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C60119" w:rsidRDefault="00014566" w:rsidP="00C60119">
      <w:pPr>
        <w:jc w:val="center"/>
      </w:pPr>
      <w:bookmarkStart w:id="0" w:name="_GoBack"/>
      <w:bookmarkEnd w:id="0"/>
    </w:p>
    <w:p w:rsidR="0036153E" w:rsidRPr="00C60119" w:rsidRDefault="0036153E" w:rsidP="00C60119">
      <w:pPr>
        <w:jc w:val="center"/>
      </w:pPr>
    </w:p>
    <w:p w:rsidR="0036153E" w:rsidRPr="00C60119" w:rsidRDefault="0036153E" w:rsidP="00C60119">
      <w:pPr>
        <w:jc w:val="center"/>
      </w:pPr>
    </w:p>
    <w:p w:rsidR="00014566" w:rsidRPr="00C60119" w:rsidRDefault="00C72616" w:rsidP="00C60119">
      <w:pPr>
        <w:jc w:val="center"/>
      </w:pPr>
      <w:r w:rsidRPr="00C60119">
        <w:t>F</w:t>
      </w:r>
      <w:r w:rsidR="00D829A6" w:rsidRPr="00C60119">
        <w:t xml:space="preserve">IRST </w:t>
      </w:r>
      <w:r w:rsidRPr="00C60119">
        <w:t>SECTION</w:t>
      </w:r>
    </w:p>
    <w:p w:rsidR="00014566" w:rsidRPr="00C60119" w:rsidRDefault="00014566" w:rsidP="00C60119">
      <w:pPr>
        <w:jc w:val="center"/>
      </w:pPr>
    </w:p>
    <w:p w:rsidR="0036153E" w:rsidRPr="00C60119" w:rsidRDefault="0036153E" w:rsidP="00C60119">
      <w:pPr>
        <w:jc w:val="center"/>
      </w:pPr>
    </w:p>
    <w:p w:rsidR="0036153E" w:rsidRPr="00C60119" w:rsidRDefault="0036153E" w:rsidP="00C60119">
      <w:pPr>
        <w:jc w:val="center"/>
      </w:pPr>
    </w:p>
    <w:p w:rsidR="0036153E" w:rsidRPr="00C60119" w:rsidRDefault="0036153E" w:rsidP="00C60119">
      <w:pPr>
        <w:jc w:val="center"/>
      </w:pPr>
    </w:p>
    <w:p w:rsidR="00C60119" w:rsidRPr="00C60119" w:rsidRDefault="00C60119" w:rsidP="00C60119">
      <w:pPr>
        <w:jc w:val="center"/>
      </w:pPr>
    </w:p>
    <w:p w:rsidR="0036153E" w:rsidRPr="00C60119" w:rsidRDefault="0036153E" w:rsidP="00C60119">
      <w:pPr>
        <w:jc w:val="center"/>
      </w:pPr>
    </w:p>
    <w:p w:rsidR="0036153E" w:rsidRPr="00C60119" w:rsidRDefault="0036153E" w:rsidP="00C60119">
      <w:pPr>
        <w:jc w:val="center"/>
      </w:pPr>
    </w:p>
    <w:p w:rsidR="00014566" w:rsidRPr="00C60119" w:rsidRDefault="00014566" w:rsidP="00C60119">
      <w:pPr>
        <w:jc w:val="center"/>
        <w:rPr>
          <w:b/>
        </w:rPr>
      </w:pPr>
      <w:r w:rsidRPr="00C60119">
        <w:rPr>
          <w:b/>
        </w:rPr>
        <w:t xml:space="preserve">CASE OF </w:t>
      </w:r>
      <w:r w:rsidR="00C72616" w:rsidRPr="00C60119">
        <w:rPr>
          <w:b/>
        </w:rPr>
        <w:t>NAWROT v. POLAND</w:t>
      </w:r>
    </w:p>
    <w:p w:rsidR="00014566" w:rsidRPr="00C60119" w:rsidRDefault="00014566" w:rsidP="00C60119">
      <w:pPr>
        <w:jc w:val="center"/>
      </w:pPr>
    </w:p>
    <w:p w:rsidR="00014566" w:rsidRPr="00C60119" w:rsidRDefault="00014566" w:rsidP="00C60119">
      <w:pPr>
        <w:jc w:val="center"/>
        <w:rPr>
          <w:i/>
        </w:rPr>
      </w:pPr>
      <w:r w:rsidRPr="00C60119">
        <w:rPr>
          <w:i/>
        </w:rPr>
        <w:t>(</w:t>
      </w:r>
      <w:r w:rsidR="00C72616" w:rsidRPr="00C60119">
        <w:rPr>
          <w:i/>
        </w:rPr>
        <w:t>Application no. 77850/12</w:t>
      </w:r>
      <w:r w:rsidRPr="00C60119">
        <w:rPr>
          <w:i/>
        </w:rPr>
        <w:t>)</w:t>
      </w:r>
    </w:p>
    <w:p w:rsidR="00014566" w:rsidRPr="00C60119" w:rsidRDefault="00014566" w:rsidP="00C60119">
      <w:pPr>
        <w:jc w:val="center"/>
      </w:pPr>
    </w:p>
    <w:p w:rsidR="00BB513A" w:rsidRPr="00C60119" w:rsidRDefault="00BB513A" w:rsidP="00C60119">
      <w:pPr>
        <w:jc w:val="center"/>
      </w:pPr>
    </w:p>
    <w:p w:rsidR="00BB513A" w:rsidRPr="00C60119" w:rsidRDefault="00BB513A" w:rsidP="00C60119">
      <w:pPr>
        <w:jc w:val="center"/>
      </w:pPr>
    </w:p>
    <w:p w:rsidR="00BB513A" w:rsidRPr="00C60119" w:rsidRDefault="00BB513A" w:rsidP="00C60119">
      <w:pPr>
        <w:jc w:val="center"/>
      </w:pPr>
    </w:p>
    <w:p w:rsidR="00014566" w:rsidRPr="00C60119" w:rsidRDefault="00014566" w:rsidP="00C60119">
      <w:pPr>
        <w:jc w:val="center"/>
      </w:pPr>
    </w:p>
    <w:p w:rsidR="00BB513A" w:rsidRPr="00C60119" w:rsidRDefault="00BB513A" w:rsidP="00C60119">
      <w:pPr>
        <w:jc w:val="center"/>
      </w:pPr>
    </w:p>
    <w:p w:rsidR="00A4461E" w:rsidRPr="00C60119" w:rsidRDefault="00A4461E" w:rsidP="00C60119">
      <w:pPr>
        <w:jc w:val="center"/>
      </w:pPr>
    </w:p>
    <w:p w:rsidR="00A4461E" w:rsidRPr="00C60119" w:rsidRDefault="00A4461E" w:rsidP="00C60119">
      <w:pPr>
        <w:jc w:val="center"/>
      </w:pPr>
    </w:p>
    <w:p w:rsidR="00A4461E" w:rsidRPr="00C60119" w:rsidRDefault="00A4461E" w:rsidP="00C60119">
      <w:pPr>
        <w:jc w:val="center"/>
      </w:pPr>
    </w:p>
    <w:p w:rsidR="00A4461E" w:rsidRPr="00C60119" w:rsidRDefault="00A4461E" w:rsidP="00C60119">
      <w:pPr>
        <w:jc w:val="center"/>
      </w:pPr>
    </w:p>
    <w:p w:rsidR="00BB513A" w:rsidRPr="00C60119" w:rsidRDefault="00BB513A" w:rsidP="00C60119">
      <w:pPr>
        <w:jc w:val="center"/>
      </w:pPr>
    </w:p>
    <w:p w:rsidR="00014566" w:rsidRPr="00C60119" w:rsidRDefault="0036153E" w:rsidP="00C60119">
      <w:pPr>
        <w:jc w:val="center"/>
      </w:pPr>
      <w:r w:rsidRPr="00C60119">
        <w:t>JUDGMENT</w:t>
      </w:r>
    </w:p>
    <w:p w:rsidR="006A4546" w:rsidRPr="00C60119" w:rsidRDefault="006A4546" w:rsidP="00C60119">
      <w:pPr>
        <w:jc w:val="center"/>
      </w:pPr>
    </w:p>
    <w:p w:rsidR="0036153E" w:rsidRPr="00C60119" w:rsidRDefault="0036153E" w:rsidP="00C60119">
      <w:pPr>
        <w:jc w:val="center"/>
      </w:pPr>
    </w:p>
    <w:p w:rsidR="0036153E" w:rsidRPr="00C60119" w:rsidRDefault="0036153E" w:rsidP="00C60119">
      <w:pPr>
        <w:jc w:val="center"/>
      </w:pPr>
      <w:r w:rsidRPr="00C60119">
        <w:t>STRASBOURG</w:t>
      </w:r>
    </w:p>
    <w:p w:rsidR="0036153E" w:rsidRPr="00C60119" w:rsidRDefault="0036153E" w:rsidP="00C60119">
      <w:pPr>
        <w:jc w:val="center"/>
      </w:pPr>
    </w:p>
    <w:p w:rsidR="0036153E" w:rsidRPr="00C60119" w:rsidRDefault="0036153E" w:rsidP="00C60119">
      <w:pPr>
        <w:jc w:val="center"/>
      </w:pPr>
      <w:r w:rsidRPr="00C60119">
        <w:t>19 October 2017</w:t>
      </w:r>
    </w:p>
    <w:p w:rsidR="0036153E" w:rsidRPr="00C60119" w:rsidRDefault="0036153E" w:rsidP="00C60119">
      <w:pPr>
        <w:jc w:val="center"/>
      </w:pPr>
    </w:p>
    <w:p w:rsidR="0036153E" w:rsidRPr="00C60119" w:rsidRDefault="0036153E" w:rsidP="00C60119">
      <w:pPr>
        <w:jc w:val="center"/>
      </w:pPr>
    </w:p>
    <w:p w:rsidR="00C60119" w:rsidRPr="00C60119" w:rsidRDefault="00C60119" w:rsidP="00C60119">
      <w:pPr>
        <w:jc w:val="center"/>
      </w:pPr>
    </w:p>
    <w:p w:rsidR="0036153E" w:rsidRPr="00C60119" w:rsidRDefault="0036153E" w:rsidP="00C60119">
      <w:pPr>
        <w:jc w:val="center"/>
        <w:rPr>
          <w:i/>
        </w:rPr>
      </w:pPr>
    </w:p>
    <w:p w:rsidR="0036153E" w:rsidRPr="00C60119" w:rsidRDefault="0036153E" w:rsidP="00C60119">
      <w:pPr>
        <w:jc w:val="left"/>
        <w:rPr>
          <w:i/>
          <w:sz w:val="22"/>
        </w:rPr>
      </w:pPr>
      <w:r w:rsidRPr="00C60119">
        <w:rPr>
          <w:i/>
          <w:sz w:val="22"/>
        </w:rPr>
        <w:t>This judgment will become final in the circumstances set out in Article 44 § 2 of the Convention. It may be subject to editorial revision.</w:t>
      </w:r>
    </w:p>
    <w:p w:rsidR="00A4461E" w:rsidRPr="00C60119" w:rsidRDefault="00A4461E" w:rsidP="00C60119">
      <w:pPr>
        <w:pStyle w:val="ECHRPara"/>
      </w:pPr>
    </w:p>
    <w:p w:rsidR="00C60119" w:rsidRPr="00C60119" w:rsidRDefault="00C60119" w:rsidP="00C60119">
      <w:pPr>
        <w:pStyle w:val="ECHRPara"/>
        <w:sectPr w:rsidR="00C60119" w:rsidRPr="00C60119" w:rsidSect="0036153E">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C60119" w:rsidRDefault="00014566" w:rsidP="00C60119">
      <w:pPr>
        <w:pStyle w:val="JuCase"/>
        <w:rPr>
          <w:bCs/>
        </w:rPr>
      </w:pPr>
      <w:r w:rsidRPr="00C60119">
        <w:lastRenderedPageBreak/>
        <w:t xml:space="preserve">In the case of </w:t>
      </w:r>
      <w:proofErr w:type="spellStart"/>
      <w:r w:rsidR="00C72616" w:rsidRPr="00C60119">
        <w:t>Nawrot</w:t>
      </w:r>
      <w:proofErr w:type="spellEnd"/>
      <w:r w:rsidR="00C72616" w:rsidRPr="00C60119">
        <w:t xml:space="preserve"> v. Poland</w:t>
      </w:r>
      <w:r w:rsidRPr="00C60119">
        <w:t>,</w:t>
      </w:r>
    </w:p>
    <w:p w:rsidR="00014566" w:rsidRPr="00C60119" w:rsidRDefault="00014566" w:rsidP="00C60119">
      <w:pPr>
        <w:pStyle w:val="ECHRPara"/>
      </w:pPr>
      <w:r w:rsidRPr="00C60119">
        <w:t>The European Court of Human Rights (</w:t>
      </w:r>
      <w:r w:rsidR="00E06DDA" w:rsidRPr="00C60119">
        <w:t>First</w:t>
      </w:r>
      <w:r w:rsidR="00C72616" w:rsidRPr="00C60119">
        <w:t xml:space="preserve"> Section</w:t>
      </w:r>
      <w:r w:rsidRPr="00C60119">
        <w:t xml:space="preserve">), sitting as a </w:t>
      </w:r>
      <w:r w:rsidR="00C72616" w:rsidRPr="00C60119">
        <w:t>Chamber</w:t>
      </w:r>
      <w:r w:rsidRPr="00C60119">
        <w:t xml:space="preserve"> composed of:</w:t>
      </w:r>
    </w:p>
    <w:p w:rsidR="00014566" w:rsidRPr="00C60119" w:rsidRDefault="0036153E" w:rsidP="00C60119">
      <w:pPr>
        <w:pStyle w:val="ECHRDecisionBody"/>
      </w:pPr>
      <w:r w:rsidRPr="00C60119">
        <w:tab/>
      </w:r>
      <w:proofErr w:type="spellStart"/>
      <w:r w:rsidRPr="00C60119">
        <w:t>Linos</w:t>
      </w:r>
      <w:proofErr w:type="spellEnd"/>
      <w:r w:rsidRPr="00C60119">
        <w:t xml:space="preserve">-Alexandre </w:t>
      </w:r>
      <w:proofErr w:type="spellStart"/>
      <w:r w:rsidRPr="00C60119">
        <w:t>Sicilianos</w:t>
      </w:r>
      <w:proofErr w:type="spellEnd"/>
      <w:r w:rsidRPr="00C60119">
        <w:t>,</w:t>
      </w:r>
      <w:r w:rsidRPr="00C60119">
        <w:rPr>
          <w:i/>
        </w:rPr>
        <w:t xml:space="preserve"> President,</w:t>
      </w:r>
      <w:r w:rsidRPr="00C60119">
        <w:rPr>
          <w:i/>
        </w:rPr>
        <w:br/>
      </w:r>
      <w:r w:rsidRPr="00C60119">
        <w:tab/>
        <w:t xml:space="preserve">Kristina </w:t>
      </w:r>
      <w:proofErr w:type="spellStart"/>
      <w:r w:rsidRPr="00C60119">
        <w:t>Pardalos</w:t>
      </w:r>
      <w:proofErr w:type="spellEnd"/>
      <w:r w:rsidRPr="00C60119">
        <w:t>,</w:t>
      </w:r>
      <w:r w:rsidRPr="00C60119">
        <w:rPr>
          <w:i/>
        </w:rPr>
        <w:br/>
      </w:r>
      <w:r w:rsidRPr="00C60119">
        <w:tab/>
        <w:t xml:space="preserve">Krzysztof </w:t>
      </w:r>
      <w:proofErr w:type="spellStart"/>
      <w:r w:rsidRPr="00C60119">
        <w:t>Wojtyczek</w:t>
      </w:r>
      <w:proofErr w:type="spellEnd"/>
      <w:r w:rsidRPr="00C60119">
        <w:t>,</w:t>
      </w:r>
      <w:r w:rsidRPr="00C60119">
        <w:rPr>
          <w:i/>
        </w:rPr>
        <w:br/>
      </w:r>
      <w:r w:rsidRPr="00C60119">
        <w:tab/>
      </w:r>
      <w:proofErr w:type="spellStart"/>
      <w:r w:rsidRPr="00C60119">
        <w:t>Ksenija</w:t>
      </w:r>
      <w:proofErr w:type="spellEnd"/>
      <w:r w:rsidRPr="00C60119">
        <w:t xml:space="preserve"> </w:t>
      </w:r>
      <w:proofErr w:type="spellStart"/>
      <w:r w:rsidRPr="00C60119">
        <w:t>Turković</w:t>
      </w:r>
      <w:proofErr w:type="spellEnd"/>
      <w:r w:rsidRPr="00C60119">
        <w:t>,</w:t>
      </w:r>
      <w:r w:rsidRPr="00C60119">
        <w:rPr>
          <w:i/>
        </w:rPr>
        <w:br/>
      </w:r>
      <w:r w:rsidRPr="00C60119">
        <w:tab/>
        <w:t xml:space="preserve">Armen </w:t>
      </w:r>
      <w:proofErr w:type="spellStart"/>
      <w:r w:rsidRPr="00C60119">
        <w:t>Harutyunyan</w:t>
      </w:r>
      <w:proofErr w:type="spellEnd"/>
      <w:r w:rsidRPr="00C60119">
        <w:t>,</w:t>
      </w:r>
      <w:r w:rsidRPr="00C60119">
        <w:rPr>
          <w:i/>
        </w:rPr>
        <w:br/>
      </w:r>
      <w:r w:rsidRPr="00C60119">
        <w:tab/>
      </w:r>
      <w:proofErr w:type="spellStart"/>
      <w:r w:rsidRPr="00C60119">
        <w:t>Pauliine</w:t>
      </w:r>
      <w:proofErr w:type="spellEnd"/>
      <w:r w:rsidRPr="00C60119">
        <w:t xml:space="preserve"> </w:t>
      </w:r>
      <w:proofErr w:type="spellStart"/>
      <w:r w:rsidRPr="00C60119">
        <w:t>Koskelo</w:t>
      </w:r>
      <w:proofErr w:type="spellEnd"/>
      <w:r w:rsidRPr="00C60119">
        <w:t>,</w:t>
      </w:r>
      <w:r w:rsidRPr="00C60119">
        <w:rPr>
          <w:i/>
        </w:rPr>
        <w:br/>
      </w:r>
      <w:r w:rsidRPr="00C60119">
        <w:tab/>
        <w:t xml:space="preserve">Jovan </w:t>
      </w:r>
      <w:proofErr w:type="spellStart"/>
      <w:r w:rsidRPr="00C60119">
        <w:t>Ilievski</w:t>
      </w:r>
      <w:proofErr w:type="spellEnd"/>
      <w:r w:rsidRPr="00C60119">
        <w:t>,</w:t>
      </w:r>
      <w:r w:rsidRPr="00C60119">
        <w:rPr>
          <w:i/>
        </w:rPr>
        <w:t xml:space="preserve"> judges,</w:t>
      </w:r>
      <w:r w:rsidR="00014566" w:rsidRPr="00C60119">
        <w:rPr>
          <w:szCs w:val="24"/>
        </w:rPr>
        <w:br/>
      </w:r>
      <w:r w:rsidR="00014566" w:rsidRPr="00C60119">
        <w:t xml:space="preserve">and </w:t>
      </w:r>
      <w:r w:rsidR="006C6BFF" w:rsidRPr="00C60119">
        <w:t>Abel Campos</w:t>
      </w:r>
      <w:r w:rsidR="00014566" w:rsidRPr="00C60119">
        <w:t xml:space="preserve">, </w:t>
      </w:r>
      <w:r w:rsidR="00C72616" w:rsidRPr="00C60119">
        <w:rPr>
          <w:i/>
        </w:rPr>
        <w:t xml:space="preserve">Section </w:t>
      </w:r>
      <w:r w:rsidR="00C72616" w:rsidRPr="00C60119">
        <w:rPr>
          <w:i/>
          <w:iCs/>
        </w:rPr>
        <w:t>Registrar</w:t>
      </w:r>
      <w:r w:rsidR="00014566" w:rsidRPr="00C60119">
        <w:rPr>
          <w:i/>
        </w:rPr>
        <w:t>,</w:t>
      </w:r>
    </w:p>
    <w:p w:rsidR="00014566" w:rsidRPr="00C60119" w:rsidRDefault="00014566" w:rsidP="00C60119">
      <w:pPr>
        <w:pStyle w:val="ECHRPara"/>
      </w:pPr>
      <w:r w:rsidRPr="00C60119">
        <w:t xml:space="preserve">Having deliberated in private on </w:t>
      </w:r>
      <w:r w:rsidR="0036153E" w:rsidRPr="00C60119">
        <w:t>19 September 2017</w:t>
      </w:r>
      <w:r w:rsidRPr="00C60119">
        <w:t>,</w:t>
      </w:r>
    </w:p>
    <w:p w:rsidR="00014566" w:rsidRPr="00C60119" w:rsidRDefault="00014566" w:rsidP="00C60119">
      <w:pPr>
        <w:pStyle w:val="ECHRPara"/>
      </w:pPr>
      <w:r w:rsidRPr="00C60119">
        <w:t>Delivers the following judgment, which was adopted on that date:</w:t>
      </w:r>
    </w:p>
    <w:p w:rsidR="00014566" w:rsidRPr="00C60119" w:rsidRDefault="00014566" w:rsidP="00C60119">
      <w:pPr>
        <w:pStyle w:val="ECHRTitle1"/>
      </w:pPr>
      <w:r w:rsidRPr="00C60119">
        <w:t>PROCEDURE</w:t>
      </w:r>
    </w:p>
    <w:p w:rsidR="00C72616" w:rsidRPr="00C60119" w:rsidRDefault="00C72616"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1</w:t>
      </w:r>
      <w:r w:rsidRPr="00C60119">
        <w:fldChar w:fldCharType="end"/>
      </w:r>
      <w:r w:rsidR="00014566" w:rsidRPr="00C60119">
        <w:t xml:space="preserve">.  The case originated in </w:t>
      </w:r>
      <w:r w:rsidRPr="00C60119">
        <w:t>an application (no. 77850/12)</w:t>
      </w:r>
      <w:r w:rsidR="00014566" w:rsidRPr="00C60119">
        <w:t xml:space="preserve"> against </w:t>
      </w:r>
      <w:r w:rsidRPr="00C60119">
        <w:t>the Republic of Poland</w:t>
      </w:r>
      <w:r w:rsidR="00014566" w:rsidRPr="00C60119">
        <w:t xml:space="preserve"> lodged with the </w:t>
      </w:r>
      <w:r w:rsidRPr="00C60119">
        <w:t>Court under Article 34</w:t>
      </w:r>
      <w:r w:rsidR="00014566" w:rsidRPr="00C60119">
        <w:t xml:space="preserve"> of the Convention for the Protection of Human Rights and Fundamental Freedoms (“the Convention”) by </w:t>
      </w:r>
      <w:r w:rsidRPr="00C60119">
        <w:t xml:space="preserve">a Polish national, Mr Krzysztof </w:t>
      </w:r>
      <w:proofErr w:type="spellStart"/>
      <w:r w:rsidRPr="00C60119">
        <w:t>Nawrot</w:t>
      </w:r>
      <w:proofErr w:type="spellEnd"/>
      <w:r w:rsidRPr="00C60119">
        <w:t xml:space="preserve"> (“the applicant”), on 20 November 2012</w:t>
      </w:r>
      <w:r w:rsidR="00014566" w:rsidRPr="00C60119">
        <w:t>.</w:t>
      </w:r>
    </w:p>
    <w:p w:rsidR="0036153E" w:rsidRPr="00C60119" w:rsidRDefault="00C72616"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2</w:t>
      </w:r>
      <w:r w:rsidRPr="00C60119">
        <w:fldChar w:fldCharType="end"/>
      </w:r>
      <w:r w:rsidR="00014566" w:rsidRPr="00C60119">
        <w:t>.  </w:t>
      </w:r>
      <w:r w:rsidRPr="00C60119">
        <w:t xml:space="preserve">The applicant was </w:t>
      </w:r>
      <w:r w:rsidR="007C366A" w:rsidRPr="00C60119">
        <w:t xml:space="preserve">initially </w:t>
      </w:r>
      <w:r w:rsidRPr="00C60119">
        <w:t xml:space="preserve">represented by Mr </w:t>
      </w:r>
      <w:r w:rsidR="00FC2173" w:rsidRPr="00C60119">
        <w:t>J. </w:t>
      </w:r>
      <w:proofErr w:type="spellStart"/>
      <w:r w:rsidRPr="00C60119">
        <w:t>Zaleski</w:t>
      </w:r>
      <w:proofErr w:type="spellEnd"/>
      <w:r w:rsidRPr="00C60119">
        <w:t>, a lawyer practising in Katowice.</w:t>
      </w:r>
      <w:r w:rsidR="00E0208D" w:rsidRPr="00C60119">
        <w:t xml:space="preserve"> After the submission of his observations on the admissibility and merits he withdrew the power of attorney granted to his lawyer. </w:t>
      </w:r>
      <w:r w:rsidR="00014566" w:rsidRPr="00C60119">
        <w:t xml:space="preserve">The </w:t>
      </w:r>
      <w:r w:rsidRPr="00C60119">
        <w:t>Polish</w:t>
      </w:r>
      <w:r w:rsidR="00014566" w:rsidRPr="00C60119">
        <w:t xml:space="preserve"> Government (“the Government”) were represented by their Agent, Mrs</w:t>
      </w:r>
      <w:r w:rsidR="00FC2173" w:rsidRPr="00C60119">
        <w:t xml:space="preserve"> J.</w:t>
      </w:r>
      <w:r w:rsidR="00E10FDC" w:rsidRPr="00C60119">
        <w:t xml:space="preserve"> </w:t>
      </w:r>
      <w:proofErr w:type="spellStart"/>
      <w:r w:rsidR="00FC2173" w:rsidRPr="00C60119">
        <w:t>Chrzanowska</w:t>
      </w:r>
      <w:proofErr w:type="spellEnd"/>
      <w:r w:rsidR="002074E5" w:rsidRPr="00C60119">
        <w:t>,</w:t>
      </w:r>
      <w:r w:rsidR="00FC2173" w:rsidRPr="00C60119">
        <w:t xml:space="preserve"> of the Ministry of Foreign Affairs.</w:t>
      </w:r>
    </w:p>
    <w:p w:rsidR="0036153E" w:rsidRPr="00C60119" w:rsidRDefault="00C72616"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3</w:t>
      </w:r>
      <w:r w:rsidRPr="00C60119">
        <w:fldChar w:fldCharType="end"/>
      </w:r>
      <w:r w:rsidRPr="00C60119">
        <w:t xml:space="preserve">.  The applicant </w:t>
      </w:r>
      <w:r w:rsidR="00A72A01" w:rsidRPr="00C60119">
        <w:t xml:space="preserve">complained under Article 5 </w:t>
      </w:r>
      <w:r w:rsidR="00A72A01" w:rsidRPr="00C60119">
        <w:rPr>
          <w:rFonts w:cstheme="minorHAnsi"/>
        </w:rPr>
        <w:t>§</w:t>
      </w:r>
      <w:r w:rsidR="00A72A01" w:rsidRPr="00C60119">
        <w:t xml:space="preserve"> 1 of the Convention that his detention in a psychiatric hospital had been unlawful. He further alleged a breach of Article 5 </w:t>
      </w:r>
      <w:r w:rsidR="00A72A01" w:rsidRPr="00C60119">
        <w:rPr>
          <w:rFonts w:cstheme="minorHAnsi"/>
        </w:rPr>
        <w:t>§</w:t>
      </w:r>
      <w:r w:rsidR="00A72A01" w:rsidRPr="00C60119">
        <w:t xml:space="preserve"> 4 of the Convention</w:t>
      </w:r>
      <w:r w:rsidR="002074E5" w:rsidRPr="00C60119">
        <w:t>, in that he was not afforded an effective possibility of challenging the legality of his deprivation of liberty</w:t>
      </w:r>
      <w:r w:rsidR="00A72A01" w:rsidRPr="00C60119">
        <w:t>.</w:t>
      </w:r>
    </w:p>
    <w:p w:rsidR="00014566" w:rsidRPr="00C60119" w:rsidRDefault="00C72616"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4</w:t>
      </w:r>
      <w:r w:rsidRPr="00C60119">
        <w:fldChar w:fldCharType="end"/>
      </w:r>
      <w:r w:rsidR="00014566" w:rsidRPr="00C60119">
        <w:t>.  </w:t>
      </w:r>
      <w:r w:rsidRPr="00C60119">
        <w:rPr>
          <w:spacing w:val="-4"/>
        </w:rPr>
        <w:t xml:space="preserve">On </w:t>
      </w:r>
      <w:r w:rsidRPr="00C60119">
        <w:rPr>
          <w:spacing w:val="-4"/>
          <w:szCs w:val="24"/>
        </w:rPr>
        <w:t>18 November 2015</w:t>
      </w:r>
      <w:r w:rsidR="00014566" w:rsidRPr="00C60119">
        <w:rPr>
          <w:spacing w:val="-4"/>
        </w:rPr>
        <w:t xml:space="preserve"> the </w:t>
      </w:r>
      <w:r w:rsidRPr="00C60119">
        <w:rPr>
          <w:spacing w:val="-4"/>
        </w:rPr>
        <w:t>complaints</w:t>
      </w:r>
      <w:r w:rsidR="00FC2173" w:rsidRPr="00C60119">
        <w:rPr>
          <w:spacing w:val="-4"/>
        </w:rPr>
        <w:t xml:space="preserve"> under Article 5 </w:t>
      </w:r>
      <w:r w:rsidR="00FC2173" w:rsidRPr="00C60119">
        <w:rPr>
          <w:rFonts w:cstheme="minorHAnsi"/>
          <w:spacing w:val="-4"/>
        </w:rPr>
        <w:t>§</w:t>
      </w:r>
      <w:r w:rsidR="005C2A24" w:rsidRPr="00C60119">
        <w:rPr>
          <w:rFonts w:cstheme="minorHAnsi"/>
          <w:spacing w:val="-4"/>
        </w:rPr>
        <w:t>§</w:t>
      </w:r>
      <w:r w:rsidR="00FC2173" w:rsidRPr="00C60119">
        <w:rPr>
          <w:spacing w:val="-4"/>
        </w:rPr>
        <w:t xml:space="preserve"> 1 and 4</w:t>
      </w:r>
      <w:r w:rsidR="002074E5" w:rsidRPr="00C60119">
        <w:rPr>
          <w:spacing w:val="-4"/>
        </w:rPr>
        <w:t xml:space="preserve"> of the Convention</w:t>
      </w:r>
      <w:r w:rsidRPr="00C60119">
        <w:rPr>
          <w:spacing w:val="-4"/>
        </w:rPr>
        <w:t xml:space="preserve"> were communicated to the Government</w:t>
      </w:r>
      <w:r w:rsidR="005C2A24" w:rsidRPr="00C60119">
        <w:rPr>
          <w:spacing w:val="-4"/>
        </w:rPr>
        <w:t>,</w:t>
      </w:r>
      <w:r w:rsidRPr="00C60119">
        <w:rPr>
          <w:spacing w:val="-4"/>
        </w:rPr>
        <w:t xml:space="preserve"> and the remainder of the application was declared inadmissible</w:t>
      </w:r>
      <w:r w:rsidRPr="00C60119">
        <w:rPr>
          <w:spacing w:val="-4"/>
          <w:szCs w:val="24"/>
        </w:rPr>
        <w:t xml:space="preserve"> </w:t>
      </w:r>
      <w:r w:rsidRPr="00C60119">
        <w:rPr>
          <w:spacing w:val="-4"/>
        </w:rPr>
        <w:t>pursuant to Rule 54 § 3 of the Rules of Court</w:t>
      </w:r>
      <w:r w:rsidR="00014566" w:rsidRPr="00C60119">
        <w:rPr>
          <w:spacing w:val="-4"/>
        </w:rPr>
        <w:t>.</w:t>
      </w:r>
    </w:p>
    <w:p w:rsidR="00014566" w:rsidRPr="00C60119" w:rsidRDefault="00014566" w:rsidP="00C60119">
      <w:pPr>
        <w:pStyle w:val="ECHRTitle1"/>
      </w:pPr>
      <w:r w:rsidRPr="00C60119">
        <w:lastRenderedPageBreak/>
        <w:t>THE FACTS</w:t>
      </w:r>
    </w:p>
    <w:p w:rsidR="00014566" w:rsidRPr="00C60119" w:rsidRDefault="00014566" w:rsidP="00C60119">
      <w:pPr>
        <w:pStyle w:val="ECHRHeading1"/>
      </w:pPr>
      <w:r w:rsidRPr="00C60119">
        <w:t>I.  THE CIRCUMSTANCES OF THE CASE</w:t>
      </w:r>
    </w:p>
    <w:p w:rsidR="00014566" w:rsidRPr="00C60119" w:rsidRDefault="00C72616"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5</w:t>
      </w:r>
      <w:r w:rsidRPr="00C60119">
        <w:fldChar w:fldCharType="end"/>
      </w:r>
      <w:r w:rsidR="00014566" w:rsidRPr="00C60119">
        <w:t xml:space="preserve">.  The </w:t>
      </w:r>
      <w:r w:rsidRPr="00C60119">
        <w:t xml:space="preserve">applicant was born in 1981 and is </w:t>
      </w:r>
      <w:r w:rsidR="00A72A01" w:rsidRPr="00C60119">
        <w:t xml:space="preserve">currently serving a sentence </w:t>
      </w:r>
      <w:r w:rsidR="00DC3FD0" w:rsidRPr="00C60119">
        <w:t>o</w:t>
      </w:r>
      <w:r w:rsidR="00A72A01" w:rsidRPr="00C60119">
        <w:t xml:space="preserve">f imprisonment in </w:t>
      </w:r>
      <w:r w:rsidRPr="00C60119">
        <w:t>Nysa</w:t>
      </w:r>
      <w:r w:rsidR="00A72A01" w:rsidRPr="00C60119">
        <w:t xml:space="preserve"> Prison</w:t>
      </w:r>
      <w:r w:rsidR="00014566" w:rsidRPr="00C60119">
        <w:t>.</w:t>
      </w:r>
    </w:p>
    <w:p w:rsidR="0036153E" w:rsidRPr="00C60119" w:rsidRDefault="00DC3FD0" w:rsidP="00C60119">
      <w:pPr>
        <w:pStyle w:val="ECHRHeading2"/>
      </w:pPr>
      <w:r w:rsidRPr="00C60119">
        <w:t>A</w:t>
      </w:r>
      <w:r w:rsidR="00FC2173" w:rsidRPr="00C60119">
        <w:t>.  First set of criminal proceedings against the applicant (robbery)</w:t>
      </w:r>
    </w:p>
    <w:bookmarkStart w:id="1" w:name="Criminal_convictions"/>
    <w:p w:rsidR="0036153E" w:rsidRPr="00C60119" w:rsidRDefault="001A5532" w:rsidP="00C60119">
      <w:pPr>
        <w:pStyle w:val="ECHRPara"/>
        <w:rPr>
          <w:b/>
        </w:rPr>
      </w:pPr>
      <w:r w:rsidRPr="00C60119">
        <w:fldChar w:fldCharType="begin"/>
      </w:r>
      <w:r w:rsidRPr="00C60119">
        <w:instrText xml:space="preserve"> SEQ level0 \*arabic </w:instrText>
      </w:r>
      <w:r w:rsidRPr="00C60119">
        <w:fldChar w:fldCharType="separate"/>
      </w:r>
      <w:r w:rsidR="00C60119" w:rsidRPr="00C60119">
        <w:rPr>
          <w:noProof/>
        </w:rPr>
        <w:t>6</w:t>
      </w:r>
      <w:r w:rsidRPr="00C60119">
        <w:fldChar w:fldCharType="end"/>
      </w:r>
      <w:bookmarkEnd w:id="1"/>
      <w:r w:rsidRPr="00C60119">
        <w:t>.  </w:t>
      </w:r>
      <w:r w:rsidR="00FC2173" w:rsidRPr="00C60119">
        <w:t>On 28 May 2001 the Kielce Regional Court convicted the applicant of robbery and sentenced him to ten years</w:t>
      </w:r>
      <w:r w:rsidR="00C60119" w:rsidRPr="00C60119">
        <w:t>’</w:t>
      </w:r>
      <w:r w:rsidR="00FC2173" w:rsidRPr="00C60119">
        <w:t xml:space="preserve"> imprisonment. </w:t>
      </w:r>
      <w:r w:rsidR="005C2A24" w:rsidRPr="00C60119">
        <w:t>T</w:t>
      </w:r>
      <w:r w:rsidR="0038184E" w:rsidRPr="00C60119">
        <w:t>he</w:t>
      </w:r>
      <w:r w:rsidR="005C2A24" w:rsidRPr="00C60119">
        <w:t xml:space="preserve"> sentence</w:t>
      </w:r>
      <w:r w:rsidR="00DC3FD0" w:rsidRPr="00C60119">
        <w:t xml:space="preserve"> was amended by the Cracow Court of Appeal on 5 December 2001. </w:t>
      </w:r>
      <w:r w:rsidR="00FC2173" w:rsidRPr="00C60119">
        <w:t>The applicant has been serving this sentence</w:t>
      </w:r>
      <w:r w:rsidR="0038184E" w:rsidRPr="00C60119">
        <w:t xml:space="preserve"> since 3 September 2000, with interruptions</w:t>
      </w:r>
      <w:r w:rsidR="00FC2173" w:rsidRPr="00C60119">
        <w:t xml:space="preserve"> between 13 January 2003</w:t>
      </w:r>
      <w:r w:rsidR="0038184E" w:rsidRPr="00C60119">
        <w:t xml:space="preserve"> and</w:t>
      </w:r>
      <w:r w:rsidR="00FC2173" w:rsidRPr="00C60119">
        <w:t xml:space="preserve"> 13 January 2005</w:t>
      </w:r>
      <w:r w:rsidR="0038184E" w:rsidRPr="00C60119">
        <w:t>;</w:t>
      </w:r>
      <w:r w:rsidR="00FC2173" w:rsidRPr="00C60119">
        <w:t xml:space="preserve"> 31 May 2005</w:t>
      </w:r>
      <w:r w:rsidR="0038184E" w:rsidRPr="00C60119">
        <w:t xml:space="preserve"> and</w:t>
      </w:r>
      <w:r w:rsidR="00A72A01" w:rsidRPr="00C60119">
        <w:t xml:space="preserve"> 17 August 2005</w:t>
      </w:r>
      <w:r w:rsidR="0038184E" w:rsidRPr="00C60119">
        <w:t>;</w:t>
      </w:r>
      <w:r w:rsidR="00A72A01" w:rsidRPr="00C60119">
        <w:t xml:space="preserve"> and 13 May 2008 and</w:t>
      </w:r>
      <w:r w:rsidR="00FC2173" w:rsidRPr="00C60119">
        <w:t xml:space="preserve"> 30 May</w:t>
      </w:r>
      <w:r w:rsidR="00A4461E" w:rsidRPr="00C60119">
        <w:t xml:space="preserve"> </w:t>
      </w:r>
      <w:r w:rsidR="00FC2173" w:rsidRPr="00C60119">
        <w:t>2014.</w:t>
      </w:r>
    </w:p>
    <w:p w:rsidR="0036153E" w:rsidRPr="00C60119" w:rsidRDefault="00DC3FD0" w:rsidP="00C60119">
      <w:pPr>
        <w:pStyle w:val="ECHRHeading2"/>
      </w:pPr>
      <w:r w:rsidRPr="00C60119">
        <w:t>B</w:t>
      </w:r>
      <w:r w:rsidR="00FC2173" w:rsidRPr="00C60119">
        <w:t>.  Second set of criminal proceedings against the applicant (murder)</w:t>
      </w:r>
    </w:p>
    <w:bookmarkStart w:id="2" w:name="First_charges"/>
    <w:p w:rsidR="0036153E" w:rsidRPr="00C60119" w:rsidRDefault="00FB618F" w:rsidP="00C60119">
      <w:pPr>
        <w:pStyle w:val="ECHRPara"/>
        <w:rPr>
          <w:b/>
          <w:bCs/>
          <w:lang w:val="en"/>
        </w:rPr>
      </w:pPr>
      <w:r w:rsidRPr="00C60119">
        <w:fldChar w:fldCharType="begin"/>
      </w:r>
      <w:r w:rsidRPr="00C60119">
        <w:instrText xml:space="preserve"> SEQ level0 \*arabic </w:instrText>
      </w:r>
      <w:r w:rsidRPr="00C60119">
        <w:fldChar w:fldCharType="separate"/>
      </w:r>
      <w:r w:rsidR="00C60119" w:rsidRPr="00C60119">
        <w:rPr>
          <w:noProof/>
        </w:rPr>
        <w:t>7</w:t>
      </w:r>
      <w:r w:rsidRPr="00C60119">
        <w:rPr>
          <w:noProof/>
        </w:rPr>
        <w:fldChar w:fldCharType="end"/>
      </w:r>
      <w:bookmarkEnd w:id="2"/>
      <w:r w:rsidR="001A7221" w:rsidRPr="00C60119">
        <w:t>.  </w:t>
      </w:r>
      <w:r w:rsidR="00FC2173" w:rsidRPr="00C60119">
        <w:t>In August 2005 the applicant was charged with murdering an Italian citizen, a certain P.A</w:t>
      </w:r>
      <w:r w:rsidR="006F20EB" w:rsidRPr="00C60119">
        <w:t xml:space="preserve"> on 9 August 2005</w:t>
      </w:r>
      <w:r w:rsidR="00C85A77" w:rsidRPr="00C60119">
        <w:t xml:space="preserve">. </w:t>
      </w:r>
      <w:r w:rsidR="00511EBC" w:rsidRPr="00C60119">
        <w:t>A</w:t>
      </w:r>
      <w:r w:rsidR="00C85A77" w:rsidRPr="00C60119">
        <w:t>llegedly</w:t>
      </w:r>
      <w:r w:rsidR="00511EBC" w:rsidRPr="00C60119">
        <w:t>, he</w:t>
      </w:r>
      <w:r w:rsidR="00C85A77" w:rsidRPr="00C60119">
        <w:t xml:space="preserve"> had repeatedly hit P.A. on the head</w:t>
      </w:r>
      <w:r w:rsidR="00511EBC" w:rsidRPr="00C60119">
        <w:t xml:space="preserve">, </w:t>
      </w:r>
      <w:r w:rsidR="00C85A77" w:rsidRPr="00C60119">
        <w:t>caus</w:t>
      </w:r>
      <w:r w:rsidR="00511EBC" w:rsidRPr="00C60119">
        <w:t>ing</w:t>
      </w:r>
      <w:r w:rsidR="00C85A77" w:rsidRPr="00C60119">
        <w:t xml:space="preserve"> brain haemorrhages, swelling</w:t>
      </w:r>
      <w:r w:rsidR="00511EBC" w:rsidRPr="00C60119">
        <w:t xml:space="preserve"> of the brain</w:t>
      </w:r>
      <w:r w:rsidR="00757E0A" w:rsidRPr="00C60119">
        <w:t>,</w:t>
      </w:r>
      <w:r w:rsidR="00C85A77" w:rsidRPr="00C60119">
        <w:t xml:space="preserve"> and consequen</w:t>
      </w:r>
      <w:r w:rsidR="00511EBC" w:rsidRPr="00C60119">
        <w:t>tly</w:t>
      </w:r>
      <w:r w:rsidR="003715AA" w:rsidRPr="00C60119">
        <w:t xml:space="preserve"> </w:t>
      </w:r>
      <w:r w:rsidR="00511EBC" w:rsidRPr="00C60119">
        <w:t>P.A.</w:t>
      </w:r>
      <w:r w:rsidR="00C60119" w:rsidRPr="00C60119">
        <w:t>’</w:t>
      </w:r>
      <w:r w:rsidR="00511EBC" w:rsidRPr="00C60119">
        <w:t xml:space="preserve">s </w:t>
      </w:r>
      <w:r w:rsidR="00C85A77" w:rsidRPr="00C60119">
        <w:t xml:space="preserve">death. He was also charged with one count of </w:t>
      </w:r>
      <w:r w:rsidR="00696C37" w:rsidRPr="00C60119">
        <w:t>robbery</w:t>
      </w:r>
      <w:r w:rsidR="006F20EB" w:rsidRPr="00C60119">
        <w:t xml:space="preserve"> committed on 8 </w:t>
      </w:r>
      <w:r w:rsidR="002A06AD" w:rsidRPr="00C60119">
        <w:t>August 2005 and possession of 0.</w:t>
      </w:r>
      <w:r w:rsidR="006F20EB" w:rsidRPr="00C60119">
        <w:t>2327gr of</w:t>
      </w:r>
      <w:r w:rsidR="003F5F5B" w:rsidRPr="00C60119">
        <w:t xml:space="preserve"> MDMA </w:t>
      </w:r>
      <w:r w:rsidR="006F20EB" w:rsidRPr="00C60119">
        <w:rPr>
          <w:bCs/>
          <w:lang w:val="en"/>
        </w:rPr>
        <w:t>(</w:t>
      </w:r>
      <w:r w:rsidR="003F5F5B" w:rsidRPr="00C60119">
        <w:rPr>
          <w:bCs/>
          <w:lang w:val="en"/>
        </w:rPr>
        <w:t xml:space="preserve">commonly known as </w:t>
      </w:r>
      <w:proofErr w:type="spellStart"/>
      <w:r w:rsidR="006F20EB" w:rsidRPr="00C60119">
        <w:rPr>
          <w:bCs/>
          <w:lang w:val="en"/>
        </w:rPr>
        <w:t>extasy</w:t>
      </w:r>
      <w:proofErr w:type="spellEnd"/>
      <w:r w:rsidR="006F20EB" w:rsidRPr="00C60119">
        <w:rPr>
          <w:bCs/>
          <w:lang w:val="en"/>
        </w:rPr>
        <w:t>)</w:t>
      </w:r>
      <w:r w:rsidR="009A77CF" w:rsidRPr="00C60119">
        <w:rPr>
          <w:bCs/>
          <w:lang w:val="en"/>
        </w:rPr>
        <w:t xml:space="preserve"> on 17 August 2005</w:t>
      </w:r>
      <w:r w:rsidR="006F20EB" w:rsidRPr="00C60119">
        <w:rPr>
          <w:bCs/>
          <w:lang w:val="en"/>
        </w:rPr>
        <w:t>.</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8</w:t>
      </w:r>
      <w:r w:rsidRPr="00C60119">
        <w:rPr>
          <w:noProof/>
        </w:rPr>
        <w:fldChar w:fldCharType="end"/>
      </w:r>
      <w:r w:rsidR="00246345" w:rsidRPr="00C60119">
        <w:t>.  On 20 March 200</w:t>
      </w:r>
      <w:r w:rsidR="002A06AD" w:rsidRPr="00C60119">
        <w:t>6</w:t>
      </w:r>
      <w:r w:rsidR="0038184E" w:rsidRPr="00C60119">
        <w:t>,</w:t>
      </w:r>
      <w:r w:rsidR="00246345" w:rsidRPr="00C60119">
        <w:t xml:space="preserve"> after examining the applicant and analy</w:t>
      </w:r>
      <w:r w:rsidR="00643E87" w:rsidRPr="00C60119">
        <w:t>s</w:t>
      </w:r>
      <w:r w:rsidR="00246345" w:rsidRPr="00C60119">
        <w:t xml:space="preserve">ing his medical file </w:t>
      </w:r>
      <w:r w:rsidR="00643E87" w:rsidRPr="00C60119">
        <w:t xml:space="preserve">from </w:t>
      </w:r>
      <w:r w:rsidR="00246345" w:rsidRPr="00C60119">
        <w:t xml:space="preserve">2000, psychiatrists concluded that </w:t>
      </w:r>
      <w:r w:rsidR="00BF1EB1" w:rsidRPr="00C60119">
        <w:t xml:space="preserve">he </w:t>
      </w:r>
      <w:r w:rsidR="00246345" w:rsidRPr="00C60119">
        <w:t>should undergo a psychiatric assessment</w:t>
      </w:r>
      <w:r w:rsidR="00BF1EB1" w:rsidRPr="00C60119">
        <w:t>,</w:t>
      </w:r>
      <w:r w:rsidR="00246345" w:rsidRPr="00C60119">
        <w:t xml:space="preserve"> in order to determine whether he </w:t>
      </w:r>
      <w:r w:rsidR="00FC2173" w:rsidRPr="00C60119">
        <w:t>could be held criminally responsible for this offence.</w:t>
      </w:r>
    </w:p>
    <w:bookmarkStart w:id="3" w:name="First_Cracow_opinion"/>
    <w:p w:rsidR="00FC2173" w:rsidRPr="00C60119" w:rsidRDefault="00D829A6"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9</w:t>
      </w:r>
      <w:r w:rsidRPr="00C60119">
        <w:rPr>
          <w:noProof/>
        </w:rPr>
        <w:fldChar w:fldCharType="end"/>
      </w:r>
      <w:bookmarkEnd w:id="3"/>
      <w:r w:rsidR="001A7221" w:rsidRPr="00C60119">
        <w:t xml:space="preserve">.  On 27 March 2006 the Katowice Regional Court ordered that the applicant </w:t>
      </w:r>
      <w:r w:rsidR="00BF1EB1" w:rsidRPr="00C60119">
        <w:t xml:space="preserve">should undergo </w:t>
      </w:r>
      <w:r w:rsidR="001A7221" w:rsidRPr="00C60119">
        <w:t xml:space="preserve">a psychiatric assessment in a psychiatric facility. </w:t>
      </w:r>
      <w:r w:rsidR="00DC3FD0" w:rsidRPr="00C60119">
        <w:t>The applicant underwent this assessment in the psychiatric ward of Cracow Detention Centre b</w:t>
      </w:r>
      <w:r w:rsidR="00FC2173" w:rsidRPr="00C60119">
        <w:t xml:space="preserve">etween 12 April and 30 </w:t>
      </w:r>
      <w:r w:rsidR="00A72A01" w:rsidRPr="00C60119">
        <w:t xml:space="preserve">June </w:t>
      </w:r>
      <w:r w:rsidR="00FC2173" w:rsidRPr="00C60119">
        <w:t xml:space="preserve">2006. </w:t>
      </w:r>
      <w:r w:rsidR="00511EBC" w:rsidRPr="00C60119">
        <w:t>In an opinion dated</w:t>
      </w:r>
      <w:r w:rsidR="00A4461E" w:rsidRPr="00C60119">
        <w:t xml:space="preserve"> 18 July </w:t>
      </w:r>
      <w:r w:rsidR="00FC2173" w:rsidRPr="00C60119">
        <w:t>2006</w:t>
      </w:r>
      <w:r w:rsidR="0036153E" w:rsidRPr="00C60119">
        <w:t xml:space="preserve"> </w:t>
      </w:r>
      <w:r w:rsidR="00C85A77" w:rsidRPr="00C60119">
        <w:t>(“</w:t>
      </w:r>
      <w:r w:rsidR="00511EBC" w:rsidRPr="00C60119">
        <w:t xml:space="preserve">the </w:t>
      </w:r>
      <w:r w:rsidR="00C85A77" w:rsidRPr="00C60119">
        <w:t>2006 opinion”)</w:t>
      </w:r>
      <w:r w:rsidR="00511EBC" w:rsidRPr="00C60119">
        <w:t>,</w:t>
      </w:r>
      <w:r w:rsidR="00C85A77" w:rsidRPr="00C60119">
        <w:t xml:space="preserve"> </w:t>
      </w:r>
      <w:r w:rsidR="00FC2173" w:rsidRPr="00C60119">
        <w:t>two psychiatrists and a psychologist</w:t>
      </w:r>
      <w:r w:rsidR="00246345" w:rsidRPr="00C60119">
        <w:t xml:space="preserve"> </w:t>
      </w:r>
      <w:r w:rsidR="00FC2173" w:rsidRPr="00C60119">
        <w:t xml:space="preserve">confirmed that he had been suffering </w:t>
      </w:r>
      <w:r w:rsidR="003167AA" w:rsidRPr="00C60119">
        <w:t xml:space="preserve">from </w:t>
      </w:r>
      <w:r w:rsidR="00511EBC" w:rsidRPr="00C60119">
        <w:t xml:space="preserve">a </w:t>
      </w:r>
      <w:r w:rsidR="00530DE9" w:rsidRPr="00C60119">
        <w:rPr>
          <w:color w:val="000000" w:themeColor="text1"/>
        </w:rPr>
        <w:t xml:space="preserve">chronic psychotic disorder of a delusional type </w:t>
      </w:r>
      <w:r w:rsidR="00264E21" w:rsidRPr="00C60119">
        <w:rPr>
          <w:color w:val="000000" w:themeColor="text1"/>
        </w:rPr>
        <w:t xml:space="preserve">related to </w:t>
      </w:r>
      <w:r w:rsidR="00530DE9" w:rsidRPr="00C60119">
        <w:rPr>
          <w:color w:val="000000" w:themeColor="text1"/>
        </w:rPr>
        <w:t xml:space="preserve">organic lesions in </w:t>
      </w:r>
      <w:r w:rsidR="00511EBC" w:rsidRPr="00C60119">
        <w:rPr>
          <w:color w:val="000000" w:themeColor="text1"/>
        </w:rPr>
        <w:t xml:space="preserve">his </w:t>
      </w:r>
      <w:r w:rsidR="00530DE9" w:rsidRPr="00C60119">
        <w:rPr>
          <w:color w:val="000000" w:themeColor="text1"/>
        </w:rPr>
        <w:t>central nervous system</w:t>
      </w:r>
      <w:r w:rsidR="00264E21" w:rsidRPr="00C60119">
        <w:rPr>
          <w:color w:val="000000" w:themeColor="text1"/>
        </w:rPr>
        <w:t>,</w:t>
      </w:r>
      <w:r w:rsidR="00530DE9" w:rsidRPr="00C60119">
        <w:rPr>
          <w:color w:val="000000" w:themeColor="text1"/>
        </w:rPr>
        <w:t xml:space="preserve"> and also from a personality disorder (</w:t>
      </w:r>
      <w:proofErr w:type="spellStart"/>
      <w:r w:rsidR="00530DE9" w:rsidRPr="00C60119">
        <w:rPr>
          <w:i/>
          <w:color w:val="000000" w:themeColor="text1"/>
        </w:rPr>
        <w:t>przewlek</w:t>
      </w:r>
      <w:r w:rsidR="009B6535" w:rsidRPr="00C60119">
        <w:rPr>
          <w:rFonts w:cstheme="minorHAnsi"/>
          <w:i/>
          <w:color w:val="000000" w:themeColor="text1"/>
        </w:rPr>
        <w:t>ł</w:t>
      </w:r>
      <w:r w:rsidR="00530DE9" w:rsidRPr="00C60119">
        <w:rPr>
          <w:i/>
          <w:color w:val="000000" w:themeColor="text1"/>
        </w:rPr>
        <w:t>e</w:t>
      </w:r>
      <w:proofErr w:type="spellEnd"/>
      <w:r w:rsidR="00530DE9" w:rsidRPr="00C60119">
        <w:rPr>
          <w:i/>
          <w:color w:val="000000" w:themeColor="text1"/>
        </w:rPr>
        <w:t xml:space="preserve"> </w:t>
      </w:r>
      <w:proofErr w:type="spellStart"/>
      <w:r w:rsidR="00530DE9" w:rsidRPr="00C60119">
        <w:rPr>
          <w:i/>
          <w:color w:val="000000" w:themeColor="text1"/>
        </w:rPr>
        <w:t>psychotyczne</w:t>
      </w:r>
      <w:proofErr w:type="spellEnd"/>
      <w:r w:rsidR="00530DE9" w:rsidRPr="00C60119">
        <w:rPr>
          <w:i/>
          <w:color w:val="000000" w:themeColor="text1"/>
        </w:rPr>
        <w:t xml:space="preserve"> </w:t>
      </w:r>
      <w:proofErr w:type="spellStart"/>
      <w:r w:rsidR="00530DE9" w:rsidRPr="00C60119">
        <w:rPr>
          <w:i/>
          <w:color w:val="000000" w:themeColor="text1"/>
        </w:rPr>
        <w:t>zaburzenia</w:t>
      </w:r>
      <w:proofErr w:type="spellEnd"/>
      <w:r w:rsidR="00530DE9" w:rsidRPr="00C60119">
        <w:rPr>
          <w:i/>
          <w:color w:val="000000" w:themeColor="text1"/>
        </w:rPr>
        <w:t xml:space="preserve"> </w:t>
      </w:r>
      <w:proofErr w:type="spellStart"/>
      <w:r w:rsidR="00530DE9" w:rsidRPr="00C60119">
        <w:rPr>
          <w:i/>
          <w:color w:val="000000" w:themeColor="text1"/>
        </w:rPr>
        <w:t>psychiczne</w:t>
      </w:r>
      <w:proofErr w:type="spellEnd"/>
      <w:r w:rsidR="00530DE9" w:rsidRPr="00C60119">
        <w:rPr>
          <w:i/>
          <w:color w:val="000000" w:themeColor="text1"/>
        </w:rPr>
        <w:t xml:space="preserve"> o </w:t>
      </w:r>
      <w:proofErr w:type="spellStart"/>
      <w:r w:rsidR="00530DE9" w:rsidRPr="00C60119">
        <w:rPr>
          <w:i/>
          <w:color w:val="000000" w:themeColor="text1"/>
        </w:rPr>
        <w:t>obrazie</w:t>
      </w:r>
      <w:proofErr w:type="spellEnd"/>
      <w:r w:rsidR="00530DE9" w:rsidRPr="00C60119">
        <w:rPr>
          <w:i/>
          <w:color w:val="000000" w:themeColor="text1"/>
        </w:rPr>
        <w:t xml:space="preserve"> </w:t>
      </w:r>
      <w:proofErr w:type="spellStart"/>
      <w:r w:rsidR="00530DE9" w:rsidRPr="00C60119">
        <w:rPr>
          <w:i/>
          <w:color w:val="000000" w:themeColor="text1"/>
        </w:rPr>
        <w:t>zespo</w:t>
      </w:r>
      <w:r w:rsidR="00640620" w:rsidRPr="00C60119">
        <w:rPr>
          <w:rFonts w:cstheme="minorHAnsi"/>
          <w:i/>
          <w:color w:val="000000" w:themeColor="text1"/>
        </w:rPr>
        <w:t>ł</w:t>
      </w:r>
      <w:r w:rsidR="00530DE9" w:rsidRPr="00C60119">
        <w:rPr>
          <w:i/>
          <w:color w:val="000000" w:themeColor="text1"/>
        </w:rPr>
        <w:t>u</w:t>
      </w:r>
      <w:proofErr w:type="spellEnd"/>
      <w:r w:rsidR="00530DE9" w:rsidRPr="00C60119">
        <w:rPr>
          <w:i/>
          <w:color w:val="000000" w:themeColor="text1"/>
        </w:rPr>
        <w:t xml:space="preserve"> </w:t>
      </w:r>
      <w:proofErr w:type="spellStart"/>
      <w:r w:rsidR="00530DE9" w:rsidRPr="00C60119">
        <w:rPr>
          <w:i/>
          <w:color w:val="000000" w:themeColor="text1"/>
        </w:rPr>
        <w:t>urojeniowego</w:t>
      </w:r>
      <w:proofErr w:type="spellEnd"/>
      <w:r w:rsidR="00530DE9" w:rsidRPr="00C60119">
        <w:rPr>
          <w:i/>
          <w:color w:val="000000" w:themeColor="text1"/>
        </w:rPr>
        <w:t xml:space="preserve"> u </w:t>
      </w:r>
      <w:proofErr w:type="spellStart"/>
      <w:r w:rsidR="00530DE9" w:rsidRPr="00C60119">
        <w:rPr>
          <w:i/>
          <w:color w:val="000000" w:themeColor="text1"/>
        </w:rPr>
        <w:t>osoby</w:t>
      </w:r>
      <w:proofErr w:type="spellEnd"/>
      <w:r w:rsidR="00530DE9" w:rsidRPr="00C60119">
        <w:rPr>
          <w:i/>
          <w:color w:val="000000" w:themeColor="text1"/>
        </w:rPr>
        <w:t xml:space="preserve"> </w:t>
      </w:r>
      <w:proofErr w:type="spellStart"/>
      <w:r w:rsidR="00530DE9" w:rsidRPr="00C60119">
        <w:rPr>
          <w:i/>
          <w:color w:val="000000" w:themeColor="text1"/>
        </w:rPr>
        <w:t>ze</w:t>
      </w:r>
      <w:proofErr w:type="spellEnd"/>
      <w:r w:rsidR="00530DE9" w:rsidRPr="00C60119">
        <w:rPr>
          <w:i/>
          <w:color w:val="000000" w:themeColor="text1"/>
        </w:rPr>
        <w:t xml:space="preserve"> </w:t>
      </w:r>
      <w:proofErr w:type="spellStart"/>
      <w:r w:rsidR="00530DE9" w:rsidRPr="00C60119">
        <w:rPr>
          <w:i/>
          <w:color w:val="000000" w:themeColor="text1"/>
        </w:rPr>
        <w:t>zmianami</w:t>
      </w:r>
      <w:proofErr w:type="spellEnd"/>
      <w:r w:rsidR="00530DE9" w:rsidRPr="00C60119">
        <w:rPr>
          <w:i/>
          <w:color w:val="000000" w:themeColor="text1"/>
        </w:rPr>
        <w:t xml:space="preserve"> </w:t>
      </w:r>
      <w:proofErr w:type="spellStart"/>
      <w:r w:rsidR="00530DE9" w:rsidRPr="00C60119">
        <w:rPr>
          <w:i/>
          <w:color w:val="000000" w:themeColor="text1"/>
        </w:rPr>
        <w:t>organicznymi</w:t>
      </w:r>
      <w:proofErr w:type="spellEnd"/>
      <w:r w:rsidR="00530DE9" w:rsidRPr="00C60119">
        <w:rPr>
          <w:i/>
          <w:color w:val="000000" w:themeColor="text1"/>
        </w:rPr>
        <w:t xml:space="preserve"> </w:t>
      </w:r>
      <w:proofErr w:type="spellStart"/>
      <w:r w:rsidR="00530DE9" w:rsidRPr="00C60119">
        <w:rPr>
          <w:i/>
          <w:color w:val="000000" w:themeColor="text1"/>
        </w:rPr>
        <w:t>o.u.n</w:t>
      </w:r>
      <w:proofErr w:type="spellEnd"/>
      <w:r w:rsidR="00530DE9" w:rsidRPr="00C60119">
        <w:rPr>
          <w:i/>
          <w:color w:val="000000" w:themeColor="text1"/>
        </w:rPr>
        <w:t>.</w:t>
      </w:r>
      <w:r w:rsidR="00640620" w:rsidRPr="00C60119">
        <w:rPr>
          <w:i/>
          <w:color w:val="000000" w:themeColor="text1"/>
        </w:rPr>
        <w:t>;</w:t>
      </w:r>
      <w:r w:rsidR="00530DE9" w:rsidRPr="00C60119">
        <w:rPr>
          <w:i/>
          <w:color w:val="000000" w:themeColor="text1"/>
        </w:rPr>
        <w:t xml:space="preserve"> </w:t>
      </w:r>
      <w:proofErr w:type="spellStart"/>
      <w:r w:rsidR="00530DE9" w:rsidRPr="00C60119">
        <w:rPr>
          <w:i/>
          <w:color w:val="000000" w:themeColor="text1"/>
        </w:rPr>
        <w:t>zaburzenia</w:t>
      </w:r>
      <w:proofErr w:type="spellEnd"/>
      <w:r w:rsidR="00530DE9" w:rsidRPr="00C60119">
        <w:rPr>
          <w:i/>
          <w:color w:val="000000" w:themeColor="text1"/>
        </w:rPr>
        <w:t xml:space="preserve"> </w:t>
      </w:r>
      <w:proofErr w:type="spellStart"/>
      <w:r w:rsidR="00530DE9" w:rsidRPr="00C60119">
        <w:rPr>
          <w:i/>
          <w:color w:val="000000" w:themeColor="text1"/>
        </w:rPr>
        <w:t>rozwoju</w:t>
      </w:r>
      <w:proofErr w:type="spellEnd"/>
      <w:r w:rsidR="00530DE9" w:rsidRPr="00C60119">
        <w:rPr>
          <w:i/>
          <w:color w:val="000000" w:themeColor="text1"/>
        </w:rPr>
        <w:t xml:space="preserve"> </w:t>
      </w:r>
      <w:proofErr w:type="spellStart"/>
      <w:r w:rsidR="00530DE9" w:rsidRPr="00C60119">
        <w:rPr>
          <w:i/>
          <w:color w:val="000000" w:themeColor="text1"/>
        </w:rPr>
        <w:t>osobowo</w:t>
      </w:r>
      <w:r w:rsidR="00640620" w:rsidRPr="00C60119">
        <w:rPr>
          <w:rFonts w:cstheme="minorHAnsi"/>
          <w:i/>
          <w:color w:val="000000" w:themeColor="text1"/>
        </w:rPr>
        <w:t>ś</w:t>
      </w:r>
      <w:r w:rsidR="00530DE9" w:rsidRPr="00C60119">
        <w:rPr>
          <w:i/>
          <w:color w:val="000000" w:themeColor="text1"/>
        </w:rPr>
        <w:t>ci</w:t>
      </w:r>
      <w:proofErr w:type="spellEnd"/>
      <w:r w:rsidR="00530DE9" w:rsidRPr="00C60119">
        <w:rPr>
          <w:color w:val="000000" w:themeColor="text1"/>
        </w:rPr>
        <w:t>)</w:t>
      </w:r>
      <w:r w:rsidR="00757E0A" w:rsidRPr="00C60119">
        <w:rPr>
          <w:color w:val="000000" w:themeColor="text1"/>
        </w:rPr>
        <w:t>,</w:t>
      </w:r>
      <w:r w:rsidR="00BF1EB1" w:rsidRPr="00C60119">
        <w:rPr>
          <w:color w:val="000000" w:themeColor="text1"/>
        </w:rPr>
        <w:t xml:space="preserve"> </w:t>
      </w:r>
      <w:r w:rsidR="00BF1EB1" w:rsidRPr="00C60119">
        <w:t>at the time the offence</w:t>
      </w:r>
      <w:r w:rsidR="00FD1B89" w:rsidRPr="00C60119">
        <w:t>s</w:t>
      </w:r>
      <w:r w:rsidR="00BF1EB1" w:rsidRPr="00C60119">
        <w:t xml:space="preserve"> had been committed</w:t>
      </w:r>
      <w:r w:rsidR="00FC2173" w:rsidRPr="00C60119">
        <w:t xml:space="preserve">, and that he would not have been aware of and could not have controlled his actions. </w:t>
      </w:r>
      <w:r w:rsidR="00A72A01" w:rsidRPr="00C60119">
        <w:t xml:space="preserve">They further recommended that he </w:t>
      </w:r>
      <w:r w:rsidR="00BF1EB1" w:rsidRPr="00C60119">
        <w:t xml:space="preserve">be </w:t>
      </w:r>
      <w:r w:rsidR="00A72A01" w:rsidRPr="00C60119">
        <w:t>placed in a psychiatric hospital</w:t>
      </w:r>
      <w:r w:rsidR="00BF1EB1" w:rsidRPr="00C60119">
        <w:t>,</w:t>
      </w:r>
      <w:r w:rsidR="00A72A01" w:rsidRPr="00C60119">
        <w:t xml:space="preserve"> as there was a risk that he could commit similar offences</w:t>
      </w:r>
      <w:r w:rsidR="00BF1EB1" w:rsidRPr="00C60119">
        <w:t xml:space="preserve"> again</w:t>
      </w:r>
      <w:r w:rsidR="00A72A01" w:rsidRPr="00C60119">
        <w:t xml:space="preserve">. </w:t>
      </w:r>
      <w:r w:rsidR="00FC2173" w:rsidRPr="00C60119">
        <w:t xml:space="preserve">In </w:t>
      </w:r>
      <w:r w:rsidR="00BF1EB1" w:rsidRPr="00C60119">
        <w:t xml:space="preserve">an </w:t>
      </w:r>
      <w:r w:rsidR="00FC2173" w:rsidRPr="00C60119">
        <w:t>additional opinion of 12</w:t>
      </w:r>
      <w:r w:rsidR="0081775F" w:rsidRPr="00C60119">
        <w:t> </w:t>
      </w:r>
      <w:r w:rsidR="00FC2173" w:rsidRPr="00C60119">
        <w:t>January 2007 they confirmed their previous findings.</w:t>
      </w:r>
    </w:p>
    <w:p w:rsidR="0036153E" w:rsidRPr="00C60119" w:rsidRDefault="00A4461E" w:rsidP="00C60119">
      <w:pPr>
        <w:pStyle w:val="ECHRPara"/>
      </w:pPr>
      <w:r w:rsidRPr="00C60119">
        <w:lastRenderedPageBreak/>
        <w:fldChar w:fldCharType="begin"/>
      </w:r>
      <w:r w:rsidRPr="00C60119">
        <w:instrText xml:space="preserve"> SEQ level0 \*arabic </w:instrText>
      </w:r>
      <w:r w:rsidRPr="00C60119">
        <w:fldChar w:fldCharType="separate"/>
      </w:r>
      <w:r w:rsidR="00C60119" w:rsidRPr="00C60119">
        <w:rPr>
          <w:noProof/>
        </w:rPr>
        <w:t>10</w:t>
      </w:r>
      <w:r w:rsidRPr="00C60119">
        <w:rPr>
          <w:noProof/>
        </w:rPr>
        <w:fldChar w:fldCharType="end"/>
      </w:r>
      <w:r w:rsidR="001A7221" w:rsidRPr="00C60119">
        <w:t>.  </w:t>
      </w:r>
      <w:r w:rsidR="00FC2173" w:rsidRPr="00C60119">
        <w:t>On 2 April 2007 the Katowice Regional Court decided to discontinue the proceedings against the applicant</w:t>
      </w:r>
      <w:r w:rsidR="00D76E87" w:rsidRPr="00C60119">
        <w:t>,</w:t>
      </w:r>
      <w:r w:rsidR="00FC2173" w:rsidRPr="00C60119">
        <w:t xml:space="preserve"> on the basis that he could not </w:t>
      </w:r>
      <w:r w:rsidR="001A7221" w:rsidRPr="00C60119">
        <w:t xml:space="preserve">be held criminally responsible. It further ordered that </w:t>
      </w:r>
      <w:r w:rsidR="00D76E87" w:rsidRPr="00C60119">
        <w:t xml:space="preserve">he </w:t>
      </w:r>
      <w:r w:rsidR="001A7221" w:rsidRPr="00C60119">
        <w:t>be placed in a psychiatric hospital.</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11</w:t>
      </w:r>
      <w:r w:rsidRPr="00C60119">
        <w:rPr>
          <w:noProof/>
        </w:rPr>
        <w:fldChar w:fldCharType="end"/>
      </w:r>
      <w:r w:rsidR="00790745" w:rsidRPr="00C60119">
        <w:t>.</w:t>
      </w:r>
      <w:r w:rsidR="001A7221" w:rsidRPr="00C60119">
        <w:t>  </w:t>
      </w:r>
      <w:r w:rsidR="00FC2173" w:rsidRPr="00C60119">
        <w:t>On 25 May 2007 the Katowice Court of Appeal</w:t>
      </w:r>
      <w:r w:rsidR="00A72A01" w:rsidRPr="00C60119">
        <w:t xml:space="preserve"> </w:t>
      </w:r>
      <w:r w:rsidR="00FC2173" w:rsidRPr="00C60119">
        <w:t>quashed that decision and remitted the case.</w:t>
      </w:r>
    </w:p>
    <w:bookmarkStart w:id="4" w:name="Expert_T_5_9_2007"/>
    <w:p w:rsidR="0036153E" w:rsidRPr="00C60119" w:rsidRDefault="00E2167A"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12</w:t>
      </w:r>
      <w:r w:rsidRPr="00C60119">
        <w:rPr>
          <w:noProof/>
        </w:rPr>
        <w:fldChar w:fldCharType="end"/>
      </w:r>
      <w:bookmarkEnd w:id="4"/>
      <w:r w:rsidR="00790745" w:rsidRPr="00C60119">
        <w:t>.</w:t>
      </w:r>
      <w:r w:rsidR="006F06A9" w:rsidRPr="00C60119">
        <w:t> </w:t>
      </w:r>
      <w:r w:rsidR="00080333" w:rsidRPr="00C60119">
        <w:t>The Katowice Regional Court examined the case at two hearings on 5</w:t>
      </w:r>
      <w:r w:rsidR="00F200B0" w:rsidRPr="00C60119">
        <w:t> </w:t>
      </w:r>
      <w:r w:rsidR="00080333" w:rsidRPr="00C60119">
        <w:t xml:space="preserve">and 25 September 2007. On the former date the court heard evidence from the experts </w:t>
      </w:r>
      <w:r w:rsidR="00C85A77" w:rsidRPr="00C60119">
        <w:t xml:space="preserve">who had </w:t>
      </w:r>
      <w:r w:rsidR="003167AA" w:rsidRPr="00C60119">
        <w:t xml:space="preserve">prepared the opinions. They </w:t>
      </w:r>
      <w:r w:rsidR="00080333" w:rsidRPr="00C60119">
        <w:t xml:space="preserve">confirmed their previous findings. </w:t>
      </w:r>
      <w:r w:rsidR="009864F1" w:rsidRPr="00C60119">
        <w:t>T.,</w:t>
      </w:r>
      <w:r w:rsidR="003B7EAB" w:rsidRPr="00C60119">
        <w:t xml:space="preserve"> an expert</w:t>
      </w:r>
      <w:r w:rsidR="009864F1" w:rsidRPr="00C60119">
        <w:t xml:space="preserve"> who spoke on behalf of the team</w:t>
      </w:r>
      <w:r w:rsidR="006F06A9" w:rsidRPr="00C60119">
        <w:t>,</w:t>
      </w:r>
      <w:r w:rsidR="009864F1" w:rsidRPr="00C60119">
        <w:t xml:space="preserve"> stated in pa</w:t>
      </w:r>
      <w:r w:rsidR="006F06A9" w:rsidRPr="00C60119">
        <w:t xml:space="preserve">rticular </w:t>
      </w:r>
      <w:r w:rsidR="009864F1" w:rsidRPr="00C60119">
        <w:t xml:space="preserve">that the </w:t>
      </w:r>
      <w:r w:rsidR="006F06A9" w:rsidRPr="00C60119">
        <w:t xml:space="preserve">experts </w:t>
      </w:r>
      <w:r w:rsidR="003B7EAB" w:rsidRPr="00C60119">
        <w:t xml:space="preserve">had </w:t>
      </w:r>
      <w:r w:rsidR="009864F1" w:rsidRPr="00C60119">
        <w:t>excluded the possibility that the applicant was simulating a mental illness. In support of this statement</w:t>
      </w:r>
      <w:r w:rsidR="003B7EAB" w:rsidRPr="00C60119">
        <w:t>,</w:t>
      </w:r>
      <w:r w:rsidR="009864F1" w:rsidRPr="00C60119">
        <w:t xml:space="preserve"> he noted that the applicant had been medicated and subjected to a psychological </w:t>
      </w:r>
      <w:r w:rsidR="006F06A9" w:rsidRPr="00C60119">
        <w:t xml:space="preserve">personality </w:t>
      </w:r>
      <w:r w:rsidR="009864F1" w:rsidRPr="00C60119">
        <w:t>test</w:t>
      </w:r>
      <w:r w:rsidR="003B7EAB" w:rsidRPr="00C60119">
        <w:t>, the</w:t>
      </w:r>
      <w:r w:rsidR="006F06A9" w:rsidRPr="00C60119">
        <w:t xml:space="preserve"> MMPI (Minnesota Multiphasic Personality In</w:t>
      </w:r>
      <w:r w:rsidR="00C119C1" w:rsidRPr="00C60119">
        <w:t>v</w:t>
      </w:r>
      <w:r w:rsidR="006F06A9" w:rsidRPr="00C60119">
        <w:t>entor</w:t>
      </w:r>
      <w:r w:rsidR="003B7EAB" w:rsidRPr="00C60119">
        <w:t>y</w:t>
      </w:r>
      <w:r w:rsidR="006F06A9" w:rsidRPr="00C60119">
        <w:t xml:space="preserve">). The results of the test </w:t>
      </w:r>
      <w:r w:rsidR="003B7EAB" w:rsidRPr="00C60119">
        <w:t xml:space="preserve">had </w:t>
      </w:r>
      <w:r w:rsidR="006F06A9" w:rsidRPr="00C60119">
        <w:t xml:space="preserve">confirmed that he could not be </w:t>
      </w:r>
      <w:r w:rsidR="003167AA" w:rsidRPr="00C60119">
        <w:t xml:space="preserve">feigning the symptoms of </w:t>
      </w:r>
      <w:r w:rsidR="006F06A9" w:rsidRPr="00C60119">
        <w:t xml:space="preserve">a mental illness, as a healthy person would have had a very different reaction to those specific medications. </w:t>
      </w:r>
      <w:r w:rsidR="00080333" w:rsidRPr="00C60119">
        <w:t>The applicant</w:t>
      </w:r>
      <w:r w:rsidR="00C60119" w:rsidRPr="00C60119">
        <w:t>’</w:t>
      </w:r>
      <w:r w:rsidR="00080333" w:rsidRPr="00C60119">
        <w:t>s lawyer supported the prosecutor</w:t>
      </w:r>
      <w:r w:rsidR="00C60119" w:rsidRPr="00C60119">
        <w:t>’</w:t>
      </w:r>
      <w:r w:rsidR="00080333" w:rsidRPr="00C60119">
        <w:t xml:space="preserve">s </w:t>
      </w:r>
      <w:r w:rsidR="003B7EAB" w:rsidRPr="00C60119">
        <w:t xml:space="preserve">application </w:t>
      </w:r>
      <w:r w:rsidR="00080333" w:rsidRPr="00C60119">
        <w:t>for the proceedings to be discontinued.</w:t>
      </w:r>
    </w:p>
    <w:bookmarkStart w:id="5" w:name="decision_to_detain"/>
    <w:p w:rsidR="0036153E" w:rsidRPr="00C60119" w:rsidRDefault="00790745"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13</w:t>
      </w:r>
      <w:r w:rsidRPr="00C60119">
        <w:fldChar w:fldCharType="end"/>
      </w:r>
      <w:bookmarkEnd w:id="5"/>
      <w:r w:rsidRPr="00C60119">
        <w:t>.  </w:t>
      </w:r>
      <w:r w:rsidR="00FC2173" w:rsidRPr="00C60119">
        <w:t>On 25</w:t>
      </w:r>
      <w:r w:rsidR="00FE40A3" w:rsidRPr="00C60119">
        <w:t> </w:t>
      </w:r>
      <w:r w:rsidR="00FC2173" w:rsidRPr="00C60119">
        <w:t>September</w:t>
      </w:r>
      <w:r w:rsidR="00A4461E" w:rsidRPr="00C60119">
        <w:t xml:space="preserve"> </w:t>
      </w:r>
      <w:r w:rsidR="00FC2173" w:rsidRPr="00C60119">
        <w:t xml:space="preserve">2007 the Katowice Regional Court discontinued the proceedings against the applicant. On the basis of </w:t>
      </w:r>
      <w:r w:rsidR="006F20EB" w:rsidRPr="00C60119">
        <w:t xml:space="preserve">available </w:t>
      </w:r>
      <w:r w:rsidR="00FC2173" w:rsidRPr="00C60119">
        <w:t>evidence, the court established that the applicant had committed the offence</w:t>
      </w:r>
      <w:r w:rsidR="00696C37" w:rsidRPr="00C60119">
        <w:t>s</w:t>
      </w:r>
      <w:r w:rsidR="00FC2173" w:rsidRPr="00C60119">
        <w:t xml:space="preserve"> with which he had been charged. However, as he had been suffering from a mental disorder at the time, he could not be held criminally responsible. The court referred to the experts</w:t>
      </w:r>
      <w:r w:rsidR="00C60119" w:rsidRPr="00C60119">
        <w:t>’</w:t>
      </w:r>
      <w:r w:rsidR="00FC2173" w:rsidRPr="00C60119">
        <w:t xml:space="preserve"> opinions and the evidence which they had given during the trial. </w:t>
      </w:r>
      <w:r w:rsidR="006F20EB" w:rsidRPr="00C60119">
        <w:t>It also noted that the applicant had undergone psychiatric treatment since 2000.</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14</w:t>
      </w:r>
      <w:r w:rsidRPr="00C60119">
        <w:rPr>
          <w:noProof/>
        </w:rPr>
        <w:fldChar w:fldCharType="end"/>
      </w:r>
      <w:r w:rsidR="001A5532" w:rsidRPr="00C60119">
        <w:t>.  </w:t>
      </w:r>
      <w:r w:rsidR="00A654AB" w:rsidRPr="00C60119">
        <w:t>The applicant did not appeal against</w:t>
      </w:r>
      <w:r w:rsidR="008404EC" w:rsidRPr="00C60119">
        <w:t xml:space="preserve"> th</w:t>
      </w:r>
      <w:r w:rsidR="002A4049" w:rsidRPr="00C60119">
        <w:t>at</w:t>
      </w:r>
      <w:r w:rsidR="008404EC" w:rsidRPr="00C60119">
        <w:t xml:space="preserve"> decision</w:t>
      </w:r>
      <w:r w:rsidR="002A4049" w:rsidRPr="00C60119">
        <w:t>,</w:t>
      </w:r>
      <w:r w:rsidR="008404EC" w:rsidRPr="00C60119">
        <w:t xml:space="preserve"> and it became final on 10 October 2007.</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15</w:t>
      </w:r>
      <w:r w:rsidRPr="00C60119">
        <w:rPr>
          <w:noProof/>
        </w:rPr>
        <w:fldChar w:fldCharType="end"/>
      </w:r>
      <w:r w:rsidR="00A654AB" w:rsidRPr="00C60119">
        <w:t>.  </w:t>
      </w:r>
      <w:r w:rsidR="00FC2173" w:rsidRPr="00C60119">
        <w:t xml:space="preserve">On 14 March 2012 the Katowice Court of Appeal refused </w:t>
      </w:r>
      <w:r w:rsidR="002A4049" w:rsidRPr="00C60119">
        <w:t xml:space="preserve">an application by </w:t>
      </w:r>
      <w:r w:rsidR="00B97D98" w:rsidRPr="00C60119">
        <w:t xml:space="preserve">the applicant </w:t>
      </w:r>
      <w:r w:rsidR="00FC2173" w:rsidRPr="00C60119">
        <w:t>to reopen the proceedings in the case. The court admitted that, in view of new evidence</w:t>
      </w:r>
      <w:r w:rsidR="00B97D98" w:rsidRPr="00C60119">
        <w:t xml:space="preserve"> (</w:t>
      </w:r>
      <w:r w:rsidR="00634ECF" w:rsidRPr="00C60119">
        <w:t xml:space="preserve">see </w:t>
      </w:r>
      <w:r w:rsidR="00B97D98" w:rsidRPr="00C60119">
        <w:t xml:space="preserve">paragraphs </w:t>
      </w:r>
      <w:r w:rsidR="003167AA" w:rsidRPr="00C60119">
        <w:fldChar w:fldCharType="begin"/>
      </w:r>
      <w:r w:rsidR="003167AA" w:rsidRPr="00C60119">
        <w:instrText xml:space="preserve"> REF thirdproceedings \h </w:instrText>
      </w:r>
      <w:r w:rsidR="003167AA" w:rsidRPr="00C60119">
        <w:fldChar w:fldCharType="separate"/>
      </w:r>
      <w:r w:rsidR="00C60119" w:rsidRPr="00C60119">
        <w:rPr>
          <w:noProof/>
        </w:rPr>
        <w:t>44</w:t>
      </w:r>
      <w:r w:rsidR="003167AA" w:rsidRPr="00C60119">
        <w:fldChar w:fldCharType="end"/>
      </w:r>
      <w:r w:rsidR="003167AA" w:rsidRPr="00C60119">
        <w:t xml:space="preserve"> and </w:t>
      </w:r>
      <w:r w:rsidR="003167AA" w:rsidRPr="00C60119">
        <w:fldChar w:fldCharType="begin"/>
      </w:r>
      <w:r w:rsidR="003167AA" w:rsidRPr="00C60119">
        <w:instrText xml:space="preserve"> REF indictment_2013 \h </w:instrText>
      </w:r>
      <w:r w:rsidR="003167AA" w:rsidRPr="00C60119">
        <w:fldChar w:fldCharType="separate"/>
      </w:r>
      <w:r w:rsidR="00C60119" w:rsidRPr="00C60119">
        <w:rPr>
          <w:noProof/>
        </w:rPr>
        <w:t>46</w:t>
      </w:r>
      <w:r w:rsidR="003167AA" w:rsidRPr="00C60119">
        <w:fldChar w:fldCharType="end"/>
      </w:r>
      <w:r w:rsidR="003167AA" w:rsidRPr="00C60119">
        <w:t xml:space="preserve"> </w:t>
      </w:r>
      <w:r w:rsidR="00B97D98" w:rsidRPr="00C60119">
        <w:t>below)</w:t>
      </w:r>
      <w:r w:rsidR="00FC2173" w:rsidRPr="00C60119">
        <w:t>, it appeared that the applicant had not murdered P.A.</w:t>
      </w:r>
      <w:r w:rsidR="002A4049" w:rsidRPr="00C60119">
        <w:t>,</w:t>
      </w:r>
      <w:r w:rsidR="00FC2173" w:rsidRPr="00C60119">
        <w:t xml:space="preserve"> and </w:t>
      </w:r>
      <w:r w:rsidR="00DC3FD0" w:rsidRPr="00C60119">
        <w:t xml:space="preserve">that he </w:t>
      </w:r>
      <w:r w:rsidR="00FC2173" w:rsidRPr="00C60119">
        <w:t>had only participated in the robbery. However, even if the proceedings were reopened, they would have to be discontinued in any event</w:t>
      </w:r>
      <w:r w:rsidR="002A4049" w:rsidRPr="00C60119">
        <w:t>,</w:t>
      </w:r>
      <w:r w:rsidR="00FC2173" w:rsidRPr="00C60119">
        <w:t xml:space="preserve"> in view of the applicant</w:t>
      </w:r>
      <w:r w:rsidR="00C60119" w:rsidRPr="00C60119">
        <w:t>’</w:t>
      </w:r>
      <w:r w:rsidR="00FC2173" w:rsidRPr="00C60119">
        <w:t>s insanity.</w:t>
      </w:r>
    </w:p>
    <w:p w:rsidR="00FC2173" w:rsidRPr="00C60119" w:rsidRDefault="00DC3FD0" w:rsidP="00C60119">
      <w:pPr>
        <w:pStyle w:val="ECHRHeading2"/>
      </w:pPr>
      <w:r w:rsidRPr="00C60119">
        <w:t>C</w:t>
      </w:r>
      <w:r w:rsidR="00FC2173" w:rsidRPr="00C60119">
        <w:t>.  Detention in a psychiatric facility</w:t>
      </w:r>
    </w:p>
    <w:p w:rsidR="0036153E" w:rsidRPr="00C60119" w:rsidRDefault="00A84768" w:rsidP="00C60119">
      <w:pPr>
        <w:pStyle w:val="ECHRHeading3"/>
      </w:pPr>
      <w:r w:rsidRPr="00C60119">
        <w:t>1.  </w:t>
      </w:r>
      <w:r w:rsidR="003167AA" w:rsidRPr="00C60119">
        <w:t>Initial detention in a psychiatric facility</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16</w:t>
      </w:r>
      <w:r w:rsidRPr="00C60119">
        <w:rPr>
          <w:noProof/>
        </w:rPr>
        <w:fldChar w:fldCharType="end"/>
      </w:r>
      <w:r w:rsidR="008404EC" w:rsidRPr="00C60119">
        <w:t>.  </w:t>
      </w:r>
      <w:r w:rsidR="00FC2173" w:rsidRPr="00C60119">
        <w:t xml:space="preserve">On 12 December 2007 the Psychiatric Commission on </w:t>
      </w:r>
      <w:r w:rsidR="007B204A" w:rsidRPr="00C60119">
        <w:t xml:space="preserve">Security </w:t>
      </w:r>
      <w:r w:rsidR="00FC2173" w:rsidRPr="00C60119">
        <w:t>Measures (</w:t>
      </w:r>
      <w:proofErr w:type="spellStart"/>
      <w:r w:rsidR="00FC2173" w:rsidRPr="00C60119">
        <w:rPr>
          <w:i/>
        </w:rPr>
        <w:t>Komisja</w:t>
      </w:r>
      <w:proofErr w:type="spellEnd"/>
      <w:r w:rsidR="00FC2173" w:rsidRPr="00C60119">
        <w:rPr>
          <w:i/>
        </w:rPr>
        <w:t xml:space="preserve"> </w:t>
      </w:r>
      <w:proofErr w:type="spellStart"/>
      <w:r w:rsidR="00FC2173" w:rsidRPr="00C60119">
        <w:rPr>
          <w:i/>
        </w:rPr>
        <w:t>Psychiatryczna</w:t>
      </w:r>
      <w:proofErr w:type="spellEnd"/>
      <w:r w:rsidR="0036153E" w:rsidRPr="00C60119">
        <w:rPr>
          <w:i/>
        </w:rPr>
        <w:t xml:space="preserve"> </w:t>
      </w:r>
      <w:r w:rsidR="00FC2173" w:rsidRPr="00C60119">
        <w:rPr>
          <w:i/>
        </w:rPr>
        <w:t xml:space="preserve">ds. </w:t>
      </w:r>
      <w:proofErr w:type="spellStart"/>
      <w:r w:rsidR="00FC2173" w:rsidRPr="00C60119">
        <w:rPr>
          <w:i/>
        </w:rPr>
        <w:t>środków</w:t>
      </w:r>
      <w:proofErr w:type="spellEnd"/>
      <w:r w:rsidR="00FC2173" w:rsidRPr="00C60119">
        <w:rPr>
          <w:i/>
        </w:rPr>
        <w:t xml:space="preserve"> </w:t>
      </w:r>
      <w:proofErr w:type="spellStart"/>
      <w:r w:rsidR="00FC2173" w:rsidRPr="00C60119">
        <w:rPr>
          <w:i/>
        </w:rPr>
        <w:t>zabezpieczająych</w:t>
      </w:r>
      <w:proofErr w:type="spellEnd"/>
      <w:r w:rsidR="00FC2173" w:rsidRPr="00C60119">
        <w:t xml:space="preserve"> – “the Commission”) recommended that the applicant be placed in </w:t>
      </w:r>
      <w:proofErr w:type="spellStart"/>
      <w:r w:rsidR="00FC2173" w:rsidRPr="00C60119">
        <w:t>Branice</w:t>
      </w:r>
      <w:proofErr w:type="spellEnd"/>
      <w:r w:rsidR="00FC2173" w:rsidRPr="00C60119">
        <w:t xml:space="preserve"> Hospital. The applicant could not be transferred there immediately, as he </w:t>
      </w:r>
      <w:r w:rsidR="00FC2173" w:rsidRPr="00C60119">
        <w:lastRenderedPageBreak/>
        <w:t xml:space="preserve">was serving a sentence of </w:t>
      </w:r>
      <w:r w:rsidR="00D814C7" w:rsidRPr="00C60119">
        <w:t>10 years</w:t>
      </w:r>
      <w:r w:rsidR="00C60119" w:rsidRPr="00C60119">
        <w:t>’</w:t>
      </w:r>
      <w:r w:rsidR="00D814C7" w:rsidRPr="00C60119">
        <w:t xml:space="preserve"> </w:t>
      </w:r>
      <w:r w:rsidR="00FC2173" w:rsidRPr="00C60119">
        <w:t xml:space="preserve">imprisonment imposed </w:t>
      </w:r>
      <w:r w:rsidR="00B97D98" w:rsidRPr="00C60119">
        <w:t xml:space="preserve">in </w:t>
      </w:r>
      <w:r w:rsidR="00FC2173" w:rsidRPr="00C60119">
        <w:t>the first set of criminal proceedings against him (</w:t>
      </w:r>
      <w:r w:rsidR="00634ECF" w:rsidRPr="00C60119">
        <w:t xml:space="preserve">see </w:t>
      </w:r>
      <w:r w:rsidR="008404EC" w:rsidRPr="00C60119">
        <w:t>paragraph</w:t>
      </w:r>
      <w:r w:rsidR="001A5532" w:rsidRPr="00C60119">
        <w:t xml:space="preserve"> </w:t>
      </w:r>
      <w:r w:rsidR="00FB3425" w:rsidRPr="00C60119">
        <w:fldChar w:fldCharType="begin"/>
      </w:r>
      <w:r w:rsidR="00FB3425" w:rsidRPr="00C60119">
        <w:instrText xml:space="preserve"> REF Criminal_convictions \h </w:instrText>
      </w:r>
      <w:r w:rsidR="005C2A24" w:rsidRPr="00C60119">
        <w:instrText xml:space="preserve"> \* MERGEFORMAT </w:instrText>
      </w:r>
      <w:r w:rsidR="00FB3425" w:rsidRPr="00C60119">
        <w:fldChar w:fldCharType="separate"/>
      </w:r>
      <w:r w:rsidR="00C60119" w:rsidRPr="00C60119">
        <w:t>6</w:t>
      </w:r>
      <w:r w:rsidR="00FB3425" w:rsidRPr="00C60119">
        <w:fldChar w:fldCharType="end"/>
      </w:r>
      <w:r w:rsidR="001A5532" w:rsidRPr="00C60119">
        <w:t xml:space="preserve"> </w:t>
      </w:r>
      <w:r w:rsidR="008404EC" w:rsidRPr="00C60119">
        <w:t>above</w:t>
      </w:r>
      <w:r w:rsidR="00FC2173" w:rsidRPr="00C60119">
        <w:t>).</w:t>
      </w:r>
      <w:r w:rsidR="00D814C7" w:rsidRPr="00C60119">
        <w:t xml:space="preserve"> The Katowice Regional Court asked the penitentiary division</w:t>
      </w:r>
      <w:r w:rsidR="00FC2173" w:rsidRPr="00C60119">
        <w:t xml:space="preserve"> </w:t>
      </w:r>
      <w:r w:rsidR="009E0462" w:rsidRPr="00C60119">
        <w:t xml:space="preserve">of the court </w:t>
      </w:r>
      <w:r w:rsidR="00D814C7" w:rsidRPr="00C60119">
        <w:t xml:space="preserve">to change the order </w:t>
      </w:r>
      <w:r w:rsidR="002A4049" w:rsidRPr="00C60119">
        <w:t xml:space="preserve">in which </w:t>
      </w:r>
      <w:r w:rsidR="00D814C7" w:rsidRPr="00C60119">
        <w:t xml:space="preserve">the sentences </w:t>
      </w:r>
      <w:r w:rsidR="002A4049" w:rsidRPr="00C60119">
        <w:t xml:space="preserve">would be served, </w:t>
      </w:r>
      <w:r w:rsidR="00D814C7" w:rsidRPr="00C60119">
        <w:t xml:space="preserve">and to apply the </w:t>
      </w:r>
      <w:r w:rsidR="007B204A" w:rsidRPr="00C60119">
        <w:t xml:space="preserve">security </w:t>
      </w:r>
      <w:r w:rsidR="00D814C7" w:rsidRPr="00C60119">
        <w:t>measure first. On 25 April 2008 the court decided that the applicant should first be placed in a psychiatric facility.</w:t>
      </w:r>
    </w:p>
    <w:bookmarkStart w:id="6" w:name="placement_in_hospital"/>
    <w:p w:rsidR="00FC2173" w:rsidRPr="00C60119" w:rsidRDefault="008404EC"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17</w:t>
      </w:r>
      <w:r w:rsidRPr="00C60119">
        <w:fldChar w:fldCharType="end"/>
      </w:r>
      <w:bookmarkEnd w:id="6"/>
      <w:r w:rsidRPr="00C60119">
        <w:t>.  </w:t>
      </w:r>
      <w:r w:rsidR="00FC2173" w:rsidRPr="00C60119">
        <w:t xml:space="preserve">The applicant was admitted to </w:t>
      </w:r>
      <w:proofErr w:type="spellStart"/>
      <w:r w:rsidR="00FC2173" w:rsidRPr="00C60119">
        <w:t>Bra</w:t>
      </w:r>
      <w:r w:rsidR="0081775F" w:rsidRPr="00C60119">
        <w:t>nice</w:t>
      </w:r>
      <w:proofErr w:type="spellEnd"/>
      <w:r w:rsidR="0081775F" w:rsidRPr="00C60119">
        <w:t xml:space="preserve"> Hospital on 13 May 2008.</w:t>
      </w:r>
    </w:p>
    <w:bookmarkStart w:id="7" w:name="periodic_review_psychol"/>
    <w:p w:rsidR="0036153E" w:rsidRPr="00C60119" w:rsidRDefault="001F5017"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18</w:t>
      </w:r>
      <w:r w:rsidRPr="00C60119">
        <w:rPr>
          <w:noProof/>
        </w:rPr>
        <w:fldChar w:fldCharType="end"/>
      </w:r>
      <w:bookmarkEnd w:id="7"/>
      <w:r w:rsidR="008404EC" w:rsidRPr="00C60119">
        <w:t>.  </w:t>
      </w:r>
      <w:r w:rsidR="00525759" w:rsidRPr="00C60119">
        <w:t>A</w:t>
      </w:r>
      <w:r w:rsidR="00FC2173" w:rsidRPr="00C60119">
        <w:t xml:space="preserve"> hospital psychologist, in opinions of 23 June </w:t>
      </w:r>
      <w:r w:rsidR="00E76E8C" w:rsidRPr="00C60119">
        <w:t>and</w:t>
      </w:r>
      <w:r w:rsidR="00FC2173" w:rsidRPr="00C60119">
        <w:t xml:space="preserve"> 15</w:t>
      </w:r>
      <w:r w:rsidR="008404EC" w:rsidRPr="00C60119">
        <w:t> </w:t>
      </w:r>
      <w:r w:rsidR="00FC2173" w:rsidRPr="00C60119">
        <w:t>December 2008, 20 May and 5 November 2009, confirmed that the applicant should continue treatment in hospital. In her opinion of 20</w:t>
      </w:r>
      <w:r w:rsidR="008404EC" w:rsidRPr="00C60119">
        <w:t> </w:t>
      </w:r>
      <w:r w:rsidR="00FC2173" w:rsidRPr="00C60119">
        <w:t>April</w:t>
      </w:r>
      <w:r w:rsidR="008404EC" w:rsidRPr="00C60119">
        <w:t> </w:t>
      </w:r>
      <w:r w:rsidR="00FC2173" w:rsidRPr="00C60119">
        <w:t xml:space="preserve">2010 the expert </w:t>
      </w:r>
      <w:r w:rsidR="00DC3FD0" w:rsidRPr="00C60119">
        <w:t xml:space="preserve">noted </w:t>
      </w:r>
      <w:r w:rsidR="00FC2173" w:rsidRPr="00C60119">
        <w:t>that the applicant could be moved to a less secure hospital.</w:t>
      </w:r>
    </w:p>
    <w:bookmarkStart w:id="8" w:name="periodic_review_psychiatr1"/>
    <w:p w:rsidR="0036153E" w:rsidRPr="00C60119" w:rsidRDefault="001F5017"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19</w:t>
      </w:r>
      <w:r w:rsidRPr="00C60119">
        <w:rPr>
          <w:noProof/>
        </w:rPr>
        <w:fldChar w:fldCharType="end"/>
      </w:r>
      <w:bookmarkEnd w:id="8"/>
      <w:r w:rsidR="008404EC" w:rsidRPr="00C60119">
        <w:t>.  </w:t>
      </w:r>
      <w:r w:rsidR="00525759" w:rsidRPr="00C60119">
        <w:t>P</w:t>
      </w:r>
      <w:r w:rsidR="00FC2173" w:rsidRPr="00C60119">
        <w:t xml:space="preserve">sychiatrists from </w:t>
      </w:r>
      <w:proofErr w:type="spellStart"/>
      <w:r w:rsidR="00FC2173" w:rsidRPr="00C60119">
        <w:t>Branice</w:t>
      </w:r>
      <w:proofErr w:type="spellEnd"/>
      <w:r w:rsidR="00FC2173" w:rsidRPr="00C60119">
        <w:t xml:space="preserve"> Hospital, in opinions of 14 June</w:t>
      </w:r>
      <w:r w:rsidR="00E76E8C" w:rsidRPr="00C60119">
        <w:t xml:space="preserve"> and</w:t>
      </w:r>
      <w:r w:rsidR="00FC2173" w:rsidRPr="00C60119">
        <w:t xml:space="preserve"> 9</w:t>
      </w:r>
      <w:r w:rsidR="0081775F" w:rsidRPr="00C60119">
        <w:t> </w:t>
      </w:r>
      <w:r w:rsidR="00FC2173" w:rsidRPr="00C60119">
        <w:t xml:space="preserve">December 2008, 19 May </w:t>
      </w:r>
      <w:r w:rsidR="00E76E8C" w:rsidRPr="00C60119">
        <w:t>and</w:t>
      </w:r>
      <w:r w:rsidR="00FC2173" w:rsidRPr="00C60119">
        <w:t xml:space="preserve"> 9 November 2009 and 20 April 2010, also confirmed that the applicant should continue treatment in a psychiatric hospital.</w:t>
      </w:r>
      <w:r w:rsidR="008404EC" w:rsidRPr="00C60119">
        <w:t xml:space="preserve"> </w:t>
      </w:r>
      <w:r w:rsidR="00530DE9" w:rsidRPr="00C60119">
        <w:t xml:space="preserve">In particular, in the opinion of 9 November 2009 the doctors concluded that the applicant </w:t>
      </w:r>
      <w:r w:rsidR="00CC604E" w:rsidRPr="00C60119">
        <w:t xml:space="preserve">was </w:t>
      </w:r>
      <w:r w:rsidR="00530DE9" w:rsidRPr="00C60119">
        <w:t>suffer</w:t>
      </w:r>
      <w:r w:rsidR="00CC604E" w:rsidRPr="00C60119">
        <w:t>ing</w:t>
      </w:r>
      <w:r w:rsidR="00530DE9" w:rsidRPr="00C60119">
        <w:t xml:space="preserve"> from a delusional disorder related to organic lesions in </w:t>
      </w:r>
      <w:r w:rsidR="00CC604E" w:rsidRPr="00C60119">
        <w:t xml:space="preserve">his </w:t>
      </w:r>
      <w:r w:rsidR="00530DE9" w:rsidRPr="00C60119">
        <w:t>central nervous system (</w:t>
      </w:r>
      <w:proofErr w:type="spellStart"/>
      <w:r w:rsidR="00530DE9" w:rsidRPr="00C60119">
        <w:rPr>
          <w:i/>
        </w:rPr>
        <w:t>zaburzenia</w:t>
      </w:r>
      <w:proofErr w:type="spellEnd"/>
      <w:r w:rsidR="00530DE9" w:rsidRPr="00C60119">
        <w:rPr>
          <w:i/>
        </w:rPr>
        <w:t xml:space="preserve"> </w:t>
      </w:r>
      <w:proofErr w:type="spellStart"/>
      <w:r w:rsidR="00530DE9" w:rsidRPr="00C60119">
        <w:rPr>
          <w:i/>
        </w:rPr>
        <w:t>omamowo-urojeniowe</w:t>
      </w:r>
      <w:proofErr w:type="spellEnd"/>
      <w:r w:rsidR="00530DE9" w:rsidRPr="00C60119">
        <w:rPr>
          <w:i/>
        </w:rPr>
        <w:t xml:space="preserve"> </w:t>
      </w:r>
      <w:proofErr w:type="spellStart"/>
      <w:r w:rsidR="00530DE9" w:rsidRPr="00C60119">
        <w:rPr>
          <w:i/>
        </w:rPr>
        <w:t>na</w:t>
      </w:r>
      <w:proofErr w:type="spellEnd"/>
      <w:r w:rsidR="00530DE9" w:rsidRPr="00C60119">
        <w:rPr>
          <w:i/>
        </w:rPr>
        <w:t xml:space="preserve"> </w:t>
      </w:r>
      <w:proofErr w:type="spellStart"/>
      <w:r w:rsidR="00530DE9" w:rsidRPr="00C60119">
        <w:rPr>
          <w:i/>
        </w:rPr>
        <w:t>pod</w:t>
      </w:r>
      <w:r w:rsidR="00CB785F" w:rsidRPr="00C60119">
        <w:rPr>
          <w:rFonts w:cstheme="minorHAnsi"/>
          <w:i/>
        </w:rPr>
        <w:t>ł</w:t>
      </w:r>
      <w:r w:rsidR="00CB785F" w:rsidRPr="00C60119">
        <w:rPr>
          <w:i/>
        </w:rPr>
        <w:t>o</w:t>
      </w:r>
      <w:r w:rsidR="00CB785F" w:rsidRPr="00C60119">
        <w:rPr>
          <w:rFonts w:cstheme="minorHAnsi"/>
          <w:i/>
        </w:rPr>
        <w:t>ż</w:t>
      </w:r>
      <w:r w:rsidR="00530DE9" w:rsidRPr="00C60119">
        <w:rPr>
          <w:i/>
        </w:rPr>
        <w:t>u</w:t>
      </w:r>
      <w:proofErr w:type="spellEnd"/>
      <w:r w:rsidR="00530DE9" w:rsidRPr="00C60119">
        <w:rPr>
          <w:i/>
        </w:rPr>
        <w:t xml:space="preserve"> </w:t>
      </w:r>
      <w:proofErr w:type="spellStart"/>
      <w:r w:rsidR="00530DE9" w:rsidRPr="00C60119">
        <w:rPr>
          <w:i/>
        </w:rPr>
        <w:t>organicznego</w:t>
      </w:r>
      <w:proofErr w:type="spellEnd"/>
      <w:r w:rsidR="00530DE9" w:rsidRPr="00C60119">
        <w:rPr>
          <w:i/>
        </w:rPr>
        <w:t xml:space="preserve"> </w:t>
      </w:r>
      <w:proofErr w:type="spellStart"/>
      <w:r w:rsidR="00530DE9" w:rsidRPr="00C60119">
        <w:rPr>
          <w:i/>
        </w:rPr>
        <w:t>uszkodzenia</w:t>
      </w:r>
      <w:proofErr w:type="spellEnd"/>
      <w:r w:rsidR="00530DE9" w:rsidRPr="00C60119">
        <w:rPr>
          <w:i/>
        </w:rPr>
        <w:t xml:space="preserve"> </w:t>
      </w:r>
      <w:proofErr w:type="spellStart"/>
      <w:r w:rsidR="00530DE9" w:rsidRPr="00C60119">
        <w:rPr>
          <w:i/>
        </w:rPr>
        <w:t>o.u.n</w:t>
      </w:r>
      <w:proofErr w:type="spellEnd"/>
      <w:r w:rsidR="00530DE9" w:rsidRPr="00C60119">
        <w:t xml:space="preserve">.). There </w:t>
      </w:r>
      <w:r w:rsidR="00CC604E" w:rsidRPr="00C60119">
        <w:t xml:space="preserve">had been </w:t>
      </w:r>
      <w:r w:rsidR="00530DE9" w:rsidRPr="00C60119">
        <w:t>an improvement in his condition following the treatment</w:t>
      </w:r>
      <w:r w:rsidR="00264E21" w:rsidRPr="00C60119">
        <w:t>,</w:t>
      </w:r>
      <w:r w:rsidR="00530DE9" w:rsidRPr="00C60119">
        <w:t xml:space="preserve"> however </w:t>
      </w:r>
      <w:r w:rsidR="00264E21" w:rsidRPr="00C60119">
        <w:t xml:space="preserve">there </w:t>
      </w:r>
      <w:r w:rsidR="00CC604E" w:rsidRPr="00C60119">
        <w:t xml:space="preserve">had been </w:t>
      </w:r>
      <w:r w:rsidR="00530DE9" w:rsidRPr="00C60119">
        <w:t>no complete</w:t>
      </w:r>
      <w:r w:rsidR="00264E21" w:rsidRPr="00C60119">
        <w:t xml:space="preserve"> recovery</w:t>
      </w:r>
      <w:r w:rsidR="00530DE9" w:rsidRPr="00C60119">
        <w:t xml:space="preserve">. </w:t>
      </w:r>
      <w:r w:rsidR="008404EC" w:rsidRPr="00C60119">
        <w:t>Accordingly, the applicant</w:t>
      </w:r>
      <w:r w:rsidR="00C60119" w:rsidRPr="00C60119">
        <w:t>’</w:t>
      </w:r>
      <w:r w:rsidR="008404EC" w:rsidRPr="00C60119">
        <w:t xml:space="preserve">s detention was extended by the Katowice Regional Court on </w:t>
      </w:r>
      <w:r w:rsidR="00D814C7" w:rsidRPr="00C60119">
        <w:t xml:space="preserve">21 July 2008, </w:t>
      </w:r>
      <w:r w:rsidR="008404EC" w:rsidRPr="00C60119">
        <w:t>19</w:t>
      </w:r>
      <w:r w:rsidR="00E76E8C" w:rsidRPr="00C60119">
        <w:t xml:space="preserve"> </w:t>
      </w:r>
      <w:r w:rsidR="008404EC" w:rsidRPr="00C60119">
        <w:t>January, 22</w:t>
      </w:r>
      <w:r w:rsidR="00A84768" w:rsidRPr="00C60119">
        <w:t> </w:t>
      </w:r>
      <w:r w:rsidR="008404EC" w:rsidRPr="00C60119">
        <w:t>June</w:t>
      </w:r>
      <w:r w:rsidR="00E76E8C" w:rsidRPr="00C60119">
        <w:t xml:space="preserve"> </w:t>
      </w:r>
      <w:r w:rsidR="008404EC" w:rsidRPr="00C60119">
        <w:t>and 7</w:t>
      </w:r>
      <w:r w:rsidR="00E76E8C" w:rsidRPr="00C60119">
        <w:t> </w:t>
      </w:r>
      <w:r w:rsidR="008404EC" w:rsidRPr="00C60119">
        <w:t xml:space="preserve">December 2009. </w:t>
      </w:r>
      <w:r w:rsidR="00D814C7" w:rsidRPr="00C60119">
        <w:t>Neither the applicant nor his representative appealed against those decisions.</w:t>
      </w:r>
    </w:p>
    <w:bookmarkStart w:id="9" w:name="transfer_to_Lubliniec"/>
    <w:p w:rsidR="00BA0770" w:rsidRPr="00C60119" w:rsidRDefault="001536A7"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20</w:t>
      </w:r>
      <w:r w:rsidRPr="00C60119">
        <w:fldChar w:fldCharType="end"/>
      </w:r>
      <w:bookmarkEnd w:id="9"/>
      <w:r w:rsidRPr="00C60119">
        <w:t>.  </w:t>
      </w:r>
      <w:r w:rsidR="00B97D98" w:rsidRPr="00C60119">
        <w:t>On 4</w:t>
      </w:r>
      <w:r w:rsidR="00FC2173" w:rsidRPr="00C60119">
        <w:t xml:space="preserve"> May 2010 the applicant was </w:t>
      </w:r>
      <w:r w:rsidR="00B97D98" w:rsidRPr="00C60119">
        <w:t xml:space="preserve">transferred to </w:t>
      </w:r>
      <w:proofErr w:type="spellStart"/>
      <w:r w:rsidR="00FC2173" w:rsidRPr="00C60119">
        <w:t>Lubliniec</w:t>
      </w:r>
      <w:proofErr w:type="spellEnd"/>
      <w:r w:rsidR="00FC2173" w:rsidRPr="00C60119">
        <w:t xml:space="preserve"> Hospital, a less secure institution.</w:t>
      </w:r>
    </w:p>
    <w:bookmarkStart w:id="10" w:name="periodic_review_psychiatr2"/>
    <w:p w:rsidR="0036153E" w:rsidRPr="00C60119" w:rsidRDefault="00BA0770"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21</w:t>
      </w:r>
      <w:r w:rsidRPr="00C60119">
        <w:fldChar w:fldCharType="end"/>
      </w:r>
      <w:bookmarkEnd w:id="10"/>
      <w:r w:rsidRPr="00C60119">
        <w:t>. </w:t>
      </w:r>
      <w:r w:rsidR="00AF764F" w:rsidRPr="00C60119">
        <w:t> </w:t>
      </w:r>
      <w:r w:rsidRPr="00C60119">
        <w:t xml:space="preserve">On 29 October 2010 experts from </w:t>
      </w:r>
      <w:proofErr w:type="spellStart"/>
      <w:r w:rsidRPr="00C60119">
        <w:t>Lubliniec</w:t>
      </w:r>
      <w:proofErr w:type="spellEnd"/>
      <w:r w:rsidRPr="00C60119">
        <w:t xml:space="preserve"> Hospital gave an opinion following a periodic review of the applicant</w:t>
      </w:r>
      <w:r w:rsidR="00C60119" w:rsidRPr="00C60119">
        <w:t>’</w:t>
      </w:r>
      <w:r w:rsidRPr="00C60119">
        <w:t>s condition. They noted that the applicant should continue treatment in a more secure facility. Consequently, on 15 November 2010 the Katowice Regional Court aga</w:t>
      </w:r>
      <w:r w:rsidR="00D829A6" w:rsidRPr="00C60119">
        <w:t>i</w:t>
      </w:r>
      <w:r w:rsidRPr="00C60119">
        <w:t>n extended the applicant</w:t>
      </w:r>
      <w:r w:rsidR="00C60119" w:rsidRPr="00C60119">
        <w:t>’</w:t>
      </w:r>
      <w:r w:rsidRPr="00C60119">
        <w:t>s detention.</w:t>
      </w:r>
    </w:p>
    <w:bookmarkStart w:id="11" w:name="periodic_review_psychiatr3"/>
    <w:p w:rsidR="0036153E" w:rsidRPr="00C60119" w:rsidRDefault="001F5017"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22</w:t>
      </w:r>
      <w:r w:rsidRPr="00C60119">
        <w:rPr>
          <w:noProof/>
        </w:rPr>
        <w:fldChar w:fldCharType="end"/>
      </w:r>
      <w:bookmarkEnd w:id="11"/>
      <w:r w:rsidR="001536A7" w:rsidRPr="00C60119">
        <w:t>.  </w:t>
      </w:r>
      <w:r w:rsidR="00FC2173" w:rsidRPr="00C60119">
        <w:t xml:space="preserve">In </w:t>
      </w:r>
      <w:r w:rsidR="00525759" w:rsidRPr="00C60119">
        <w:t xml:space="preserve">a </w:t>
      </w:r>
      <w:r w:rsidR="00FC2173" w:rsidRPr="00C60119">
        <w:t xml:space="preserve">joint opinion of 26 August 2011, </w:t>
      </w:r>
      <w:proofErr w:type="spellStart"/>
      <w:r w:rsidR="003374C1" w:rsidRPr="00C60119">
        <w:t>Lubliniec</w:t>
      </w:r>
      <w:proofErr w:type="spellEnd"/>
      <w:r w:rsidR="003374C1" w:rsidRPr="00C60119">
        <w:t xml:space="preserve"> Hospital </w:t>
      </w:r>
      <w:r w:rsidR="00FC2173" w:rsidRPr="00C60119">
        <w:t xml:space="preserve">psychiatrists </w:t>
      </w:r>
      <w:r w:rsidR="003167AA" w:rsidRPr="00C60119">
        <w:t>confirmed that the applicant should continue treatment in a secure facility, as he still posed a serious threat to public order.</w:t>
      </w:r>
    </w:p>
    <w:p w:rsidR="0036153E" w:rsidRPr="00C60119" w:rsidRDefault="003167AA" w:rsidP="00C60119">
      <w:pPr>
        <w:pStyle w:val="ECHRHeading3"/>
      </w:pPr>
      <w:r w:rsidRPr="00C60119">
        <w:t>2.</w:t>
      </w:r>
      <w:r w:rsidR="00A84768" w:rsidRPr="00C60119">
        <w:t>  </w:t>
      </w:r>
      <w:r w:rsidRPr="00C60119">
        <w:t xml:space="preserve">Psychiatric assessment in </w:t>
      </w:r>
      <w:proofErr w:type="spellStart"/>
      <w:r w:rsidRPr="00C60119">
        <w:t>Pruszków</w:t>
      </w:r>
      <w:proofErr w:type="spellEnd"/>
      <w:r w:rsidRPr="00C60119">
        <w:t xml:space="preserve"> Hospital</w:t>
      </w:r>
    </w:p>
    <w:p w:rsidR="0036153E" w:rsidRPr="00C60119" w:rsidRDefault="00A4461E" w:rsidP="00C60119">
      <w:pPr>
        <w:pStyle w:val="ECHRPara"/>
        <w:rPr>
          <w:b/>
        </w:rPr>
      </w:pPr>
      <w:r w:rsidRPr="00C60119">
        <w:fldChar w:fldCharType="begin"/>
      </w:r>
      <w:r w:rsidRPr="00C60119">
        <w:instrText xml:space="preserve"> SEQ level0 \*arabic </w:instrText>
      </w:r>
      <w:r w:rsidRPr="00C60119">
        <w:fldChar w:fldCharType="separate"/>
      </w:r>
      <w:r w:rsidR="00C60119" w:rsidRPr="00C60119">
        <w:rPr>
          <w:noProof/>
        </w:rPr>
        <w:t>23</w:t>
      </w:r>
      <w:r w:rsidRPr="00C60119">
        <w:rPr>
          <w:noProof/>
        </w:rPr>
        <w:fldChar w:fldCharType="end"/>
      </w:r>
      <w:r w:rsidR="001536A7" w:rsidRPr="00C60119">
        <w:t>.  </w:t>
      </w:r>
      <w:r w:rsidR="00FC2173" w:rsidRPr="00C60119">
        <w:t xml:space="preserve">Between 28 March and 22 May 2012 the applicant underwent </w:t>
      </w:r>
      <w:r w:rsidR="001536A7" w:rsidRPr="00C60119">
        <w:t xml:space="preserve">a </w:t>
      </w:r>
      <w:r w:rsidR="00FC2173" w:rsidRPr="00C60119">
        <w:t>psychiatric</w:t>
      </w:r>
      <w:r w:rsidR="001536A7" w:rsidRPr="00C60119">
        <w:t xml:space="preserve"> assessment </w:t>
      </w:r>
      <w:r w:rsidR="00FC2173" w:rsidRPr="00C60119">
        <w:t xml:space="preserve">in </w:t>
      </w:r>
      <w:proofErr w:type="spellStart"/>
      <w:r w:rsidR="00FC2173" w:rsidRPr="00C60119">
        <w:t>Pruszków</w:t>
      </w:r>
      <w:proofErr w:type="spellEnd"/>
      <w:r w:rsidR="00FC2173" w:rsidRPr="00C60119">
        <w:t xml:space="preserve"> Hospital, pursuant to </w:t>
      </w:r>
      <w:r w:rsidR="007E5993" w:rsidRPr="00C60119">
        <w:t xml:space="preserve">an </w:t>
      </w:r>
      <w:r w:rsidR="00FC2173" w:rsidRPr="00C60119">
        <w:t xml:space="preserve">order made in the course of </w:t>
      </w:r>
      <w:r w:rsidR="003167AA" w:rsidRPr="00C60119">
        <w:t xml:space="preserve">the </w:t>
      </w:r>
      <w:r w:rsidR="00FC2173" w:rsidRPr="00C60119">
        <w:t>third set of criminal proceedings against him (</w:t>
      </w:r>
      <w:r w:rsidR="00634ECF" w:rsidRPr="00C60119">
        <w:t xml:space="preserve">see </w:t>
      </w:r>
      <w:r w:rsidR="001536A7" w:rsidRPr="00C60119">
        <w:t>paragraph</w:t>
      </w:r>
      <w:r w:rsidR="00E76E8C" w:rsidRPr="00C60119">
        <w:t> </w:t>
      </w:r>
      <w:r w:rsidR="003167AA" w:rsidRPr="00C60119">
        <w:fldChar w:fldCharType="begin"/>
      </w:r>
      <w:r w:rsidR="003167AA" w:rsidRPr="00C60119">
        <w:instrText xml:space="preserve"> REF order_for_assessment_in_Pruszków \h </w:instrText>
      </w:r>
      <w:r w:rsidR="00240992" w:rsidRPr="00C60119">
        <w:instrText xml:space="preserve"> \* MERGEFORMAT </w:instrText>
      </w:r>
      <w:r w:rsidR="003167AA" w:rsidRPr="00C60119">
        <w:fldChar w:fldCharType="separate"/>
      </w:r>
      <w:r w:rsidR="00C60119" w:rsidRPr="00C60119">
        <w:rPr>
          <w:noProof/>
        </w:rPr>
        <w:t>45</w:t>
      </w:r>
      <w:r w:rsidR="003167AA" w:rsidRPr="00C60119">
        <w:fldChar w:fldCharType="end"/>
      </w:r>
      <w:r w:rsidRPr="00C60119">
        <w:t xml:space="preserve"> </w:t>
      </w:r>
      <w:r w:rsidR="00FC2173" w:rsidRPr="00C60119">
        <w:t xml:space="preserve">below). </w:t>
      </w:r>
      <w:r w:rsidR="00813150" w:rsidRPr="00C60119">
        <w:t xml:space="preserve">The </w:t>
      </w:r>
      <w:r w:rsidR="00F062E9" w:rsidRPr="00C60119">
        <w:t xml:space="preserve">relevant </w:t>
      </w:r>
      <w:r w:rsidR="00813150" w:rsidRPr="00C60119">
        <w:t xml:space="preserve">experts were asked to assess his mental state when </w:t>
      </w:r>
      <w:r w:rsidR="00F062E9" w:rsidRPr="00C60119">
        <w:t xml:space="preserve">he had allegedly committed </w:t>
      </w:r>
      <w:r w:rsidR="009F010B" w:rsidRPr="00C60119">
        <w:t xml:space="preserve">other </w:t>
      </w:r>
      <w:r w:rsidR="00813150" w:rsidRPr="00C60119">
        <w:t>robberies</w:t>
      </w:r>
      <w:r w:rsidR="00CB785F" w:rsidRPr="00C60119">
        <w:t xml:space="preserve"> between June and August 2005</w:t>
      </w:r>
      <w:r w:rsidR="00813150" w:rsidRPr="00C60119">
        <w:t xml:space="preserve"> (</w:t>
      </w:r>
      <w:r w:rsidR="00634ECF" w:rsidRPr="00C60119">
        <w:t xml:space="preserve">see </w:t>
      </w:r>
      <w:r w:rsidR="00813150" w:rsidRPr="00C60119">
        <w:t xml:space="preserve">paragraph </w:t>
      </w:r>
      <w:r w:rsidR="00813150" w:rsidRPr="00C60119">
        <w:fldChar w:fldCharType="begin"/>
      </w:r>
      <w:r w:rsidR="00813150" w:rsidRPr="00C60119">
        <w:instrText xml:space="preserve"> REF thirdproceedings \h  \* MERGEFORMAT </w:instrText>
      </w:r>
      <w:r w:rsidR="00813150" w:rsidRPr="00C60119">
        <w:fldChar w:fldCharType="separate"/>
      </w:r>
      <w:r w:rsidR="00C60119" w:rsidRPr="00C60119">
        <w:rPr>
          <w:noProof/>
        </w:rPr>
        <w:t>44</w:t>
      </w:r>
      <w:r w:rsidR="00813150" w:rsidRPr="00C60119">
        <w:fldChar w:fldCharType="end"/>
      </w:r>
      <w:r w:rsidR="00813150" w:rsidRPr="00C60119">
        <w:t xml:space="preserve"> below).</w:t>
      </w:r>
    </w:p>
    <w:bookmarkStart w:id="12" w:name="Pruszków_opinion"/>
    <w:p w:rsidR="0036153E" w:rsidRPr="00C60119" w:rsidRDefault="00813150"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24</w:t>
      </w:r>
      <w:r w:rsidRPr="00C60119">
        <w:fldChar w:fldCharType="end"/>
      </w:r>
      <w:bookmarkEnd w:id="12"/>
      <w:r w:rsidRPr="00C60119">
        <w:t>.  </w:t>
      </w:r>
      <w:r w:rsidR="00FC2173" w:rsidRPr="00C60119">
        <w:t>On 17 J</w:t>
      </w:r>
      <w:r w:rsidR="003374C1" w:rsidRPr="00C60119">
        <w:t xml:space="preserve">une </w:t>
      </w:r>
      <w:r w:rsidR="00FC2173" w:rsidRPr="00C60119">
        <w:t xml:space="preserve">2012 two psychiatrists and a psychologist gave a joint opinion </w:t>
      </w:r>
      <w:r w:rsidR="0050111A" w:rsidRPr="00C60119">
        <w:t>(“</w:t>
      </w:r>
      <w:r w:rsidR="00525759" w:rsidRPr="00C60119">
        <w:t xml:space="preserve">the </w:t>
      </w:r>
      <w:proofErr w:type="spellStart"/>
      <w:r w:rsidR="0050111A" w:rsidRPr="00C60119">
        <w:t>Pruszków</w:t>
      </w:r>
      <w:proofErr w:type="spellEnd"/>
      <w:r w:rsidR="0050111A" w:rsidRPr="00C60119">
        <w:t xml:space="preserve"> opinion”)</w:t>
      </w:r>
      <w:r w:rsidR="00525759" w:rsidRPr="00C60119">
        <w:t>,</w:t>
      </w:r>
      <w:r w:rsidR="0050111A" w:rsidRPr="00C60119">
        <w:t xml:space="preserve"> </w:t>
      </w:r>
      <w:r w:rsidR="00FC2173" w:rsidRPr="00C60119">
        <w:t xml:space="preserve">which disagreed with the </w:t>
      </w:r>
      <w:r w:rsidR="00FB2D31" w:rsidRPr="00C60119">
        <w:t xml:space="preserve">2006 </w:t>
      </w:r>
      <w:r w:rsidR="00FC2173" w:rsidRPr="00C60119">
        <w:t xml:space="preserve">opinion </w:t>
      </w:r>
      <w:r w:rsidR="001A5532" w:rsidRPr="00C60119">
        <w:t>(</w:t>
      </w:r>
      <w:r w:rsidR="00634ECF" w:rsidRPr="00C60119">
        <w:t xml:space="preserve">see </w:t>
      </w:r>
      <w:r w:rsidR="001A5532" w:rsidRPr="00C60119">
        <w:t>paragraph</w:t>
      </w:r>
      <w:r w:rsidR="00696C37" w:rsidRPr="00C60119">
        <w:t xml:space="preserve"> </w:t>
      </w:r>
      <w:r w:rsidR="00696C37" w:rsidRPr="00C60119">
        <w:fldChar w:fldCharType="begin"/>
      </w:r>
      <w:r w:rsidR="00696C37" w:rsidRPr="00C60119">
        <w:instrText xml:space="preserve"> REF First_Cracow_opinion \h </w:instrText>
      </w:r>
      <w:r w:rsidR="00240992" w:rsidRPr="00C60119">
        <w:instrText xml:space="preserve"> \* MERGEFORMAT </w:instrText>
      </w:r>
      <w:r w:rsidR="00696C37" w:rsidRPr="00C60119">
        <w:fldChar w:fldCharType="separate"/>
      </w:r>
      <w:r w:rsidR="00C60119" w:rsidRPr="00C60119">
        <w:rPr>
          <w:noProof/>
        </w:rPr>
        <w:t>9</w:t>
      </w:r>
      <w:r w:rsidR="00696C37" w:rsidRPr="00C60119">
        <w:fldChar w:fldCharType="end"/>
      </w:r>
      <w:r w:rsidR="00DC3FD0" w:rsidRPr="00C60119">
        <w:t xml:space="preserve"> above)</w:t>
      </w:r>
      <w:r w:rsidR="003374C1" w:rsidRPr="00C60119">
        <w:t>.</w:t>
      </w:r>
      <w:r w:rsidR="00FC2173" w:rsidRPr="00C60119">
        <w:t xml:space="preserve"> </w:t>
      </w:r>
      <w:r w:rsidR="003374C1" w:rsidRPr="00C60119">
        <w:t xml:space="preserve">They </w:t>
      </w:r>
      <w:r w:rsidR="00FC2173" w:rsidRPr="00C60119">
        <w:t xml:space="preserve">concluded that the applicant had not been </w:t>
      </w:r>
      <w:r w:rsidR="00FC2173" w:rsidRPr="00C60119">
        <w:lastRenderedPageBreak/>
        <w:t>suffering from any mental illness at the time when the offences had been committed (</w:t>
      </w:r>
      <w:r w:rsidR="00FC2173" w:rsidRPr="00C60119">
        <w:rPr>
          <w:i/>
        </w:rPr>
        <w:t>tempore</w:t>
      </w:r>
      <w:r w:rsidR="00A03C23" w:rsidRPr="00C60119">
        <w:rPr>
          <w:i/>
        </w:rPr>
        <w:t xml:space="preserve"> </w:t>
      </w:r>
      <w:proofErr w:type="spellStart"/>
      <w:r w:rsidR="00FC2173" w:rsidRPr="00C60119">
        <w:rPr>
          <w:i/>
        </w:rPr>
        <w:t>criminis</w:t>
      </w:r>
      <w:proofErr w:type="spellEnd"/>
      <w:r w:rsidR="00FC2173" w:rsidRPr="00C60119">
        <w:t>).</w:t>
      </w:r>
      <w:r w:rsidR="00525759" w:rsidRPr="00C60119">
        <w:rPr>
          <w:b/>
        </w:rPr>
        <w:t xml:space="preserve"> </w:t>
      </w:r>
      <w:r w:rsidR="00F35F10" w:rsidRPr="00C60119">
        <w:t>In their view</w:t>
      </w:r>
      <w:r w:rsidR="006728E6" w:rsidRPr="00C60119">
        <w:t>,</w:t>
      </w:r>
      <w:r w:rsidR="00F35F10" w:rsidRPr="00C60119">
        <w:rPr>
          <w:color w:val="000000" w:themeColor="text1"/>
        </w:rPr>
        <w:t xml:space="preserve"> the applicant did not have any organic lesions in </w:t>
      </w:r>
      <w:r w:rsidR="006728E6" w:rsidRPr="00C60119">
        <w:rPr>
          <w:color w:val="000000" w:themeColor="text1"/>
        </w:rPr>
        <w:t xml:space="preserve">his </w:t>
      </w:r>
      <w:r w:rsidR="00F35F10" w:rsidRPr="00C60119">
        <w:rPr>
          <w:color w:val="000000" w:themeColor="text1"/>
        </w:rPr>
        <w:t>central nervous system.</w:t>
      </w:r>
      <w:r w:rsidR="00F35F10" w:rsidRPr="00C60119">
        <w:t xml:space="preserve"> Nor did he have a</w:t>
      </w:r>
      <w:r w:rsidR="006728E6" w:rsidRPr="00C60119">
        <w:t xml:space="preserve"> learning difficulty</w:t>
      </w:r>
      <w:r w:rsidR="00F35F10" w:rsidRPr="00C60119">
        <w:t xml:space="preserve">. </w:t>
      </w:r>
      <w:r w:rsidR="008F6E97" w:rsidRPr="00C60119">
        <w:t>T</w:t>
      </w:r>
      <w:r w:rsidR="00FC2173" w:rsidRPr="00C60119">
        <w:t xml:space="preserve">hey agreed that </w:t>
      </w:r>
      <w:r w:rsidR="00525759" w:rsidRPr="00C60119">
        <w:t xml:space="preserve">he </w:t>
      </w:r>
      <w:r w:rsidR="00FC2173" w:rsidRPr="00C60119">
        <w:t xml:space="preserve">had a </w:t>
      </w:r>
      <w:r w:rsidR="00F35F10" w:rsidRPr="00C60119">
        <w:t xml:space="preserve">dissocial </w:t>
      </w:r>
      <w:r w:rsidR="00FC2173" w:rsidRPr="00C60119">
        <w:t xml:space="preserve">personality disorder. </w:t>
      </w:r>
      <w:r w:rsidR="00532F8F" w:rsidRPr="00C60119">
        <w:t>They noted that</w:t>
      </w:r>
      <w:r w:rsidR="006728E6" w:rsidRPr="00C60119">
        <w:t>, from an early age,</w:t>
      </w:r>
      <w:r w:rsidR="00532F8F" w:rsidRPr="00C60119">
        <w:t xml:space="preserve"> the applicant </w:t>
      </w:r>
      <w:r w:rsidR="006F06A9" w:rsidRPr="00C60119">
        <w:t xml:space="preserve">had disregarded </w:t>
      </w:r>
      <w:r w:rsidR="00532F8F" w:rsidRPr="00C60119">
        <w:t>the rights and feelings of others</w:t>
      </w:r>
      <w:r w:rsidR="006728E6" w:rsidRPr="00C60119">
        <w:t>,</w:t>
      </w:r>
      <w:r w:rsidR="00532F8F" w:rsidRPr="00C60119">
        <w:t xml:space="preserve"> </w:t>
      </w:r>
      <w:r w:rsidR="00FB2D31" w:rsidRPr="00C60119">
        <w:t xml:space="preserve">as well as </w:t>
      </w:r>
      <w:r w:rsidR="00532F8F" w:rsidRPr="00C60119">
        <w:t xml:space="preserve">social norms. He </w:t>
      </w:r>
      <w:r w:rsidR="006728E6" w:rsidRPr="00C60119">
        <w:t xml:space="preserve">also </w:t>
      </w:r>
      <w:r w:rsidR="00532F8F" w:rsidRPr="00C60119">
        <w:t xml:space="preserve">failed to </w:t>
      </w:r>
      <w:r w:rsidR="006728E6" w:rsidRPr="00C60119">
        <w:t xml:space="preserve">learn </w:t>
      </w:r>
      <w:r w:rsidR="00532F8F" w:rsidRPr="00C60119">
        <w:t>from his actions and repeated dysfunctional behavio</w:t>
      </w:r>
      <w:r w:rsidR="0053286E" w:rsidRPr="00C60119">
        <w:t>u</w:t>
      </w:r>
      <w:r w:rsidR="00532F8F" w:rsidRPr="00C60119">
        <w:t xml:space="preserve">r. </w:t>
      </w:r>
      <w:r w:rsidR="00FC2173" w:rsidRPr="00C60119">
        <w:t>However, they were of the opinion that his condition had significantly improved in recent years.</w:t>
      </w:r>
      <w:r w:rsidR="003374C1" w:rsidRPr="00C60119">
        <w:t xml:space="preserve"> </w:t>
      </w:r>
      <w:r w:rsidR="00FB2D31" w:rsidRPr="00C60119">
        <w:t xml:space="preserve">While </w:t>
      </w:r>
      <w:r w:rsidR="003374C1" w:rsidRPr="00C60119">
        <w:t xml:space="preserve">the risk that he would commit a similar offence was </w:t>
      </w:r>
      <w:r w:rsidR="00380A8D" w:rsidRPr="00C60119">
        <w:t>not very high</w:t>
      </w:r>
      <w:r w:rsidR="00FB2D31" w:rsidRPr="00C60119">
        <w:t xml:space="preserve">, </w:t>
      </w:r>
      <w:r w:rsidR="00AE7590" w:rsidRPr="00C60119">
        <w:t xml:space="preserve">it </w:t>
      </w:r>
      <w:r w:rsidR="00984BA1" w:rsidRPr="00C60119">
        <w:t xml:space="preserve">could </w:t>
      </w:r>
      <w:r w:rsidR="00AE7590" w:rsidRPr="00C60119">
        <w:t xml:space="preserve">not </w:t>
      </w:r>
      <w:r w:rsidR="00984BA1" w:rsidRPr="00C60119">
        <w:t xml:space="preserve">be </w:t>
      </w:r>
      <w:r w:rsidR="00AE7590" w:rsidRPr="00C60119">
        <w:t>excluded that</w:t>
      </w:r>
      <w:r w:rsidR="00984BA1" w:rsidRPr="00C60119">
        <w:t>,</w:t>
      </w:r>
      <w:r w:rsidR="00AE7590" w:rsidRPr="00C60119">
        <w:t xml:space="preserve"> in difficult situations</w:t>
      </w:r>
      <w:r w:rsidR="00984BA1" w:rsidRPr="00C60119">
        <w:t>,</w:t>
      </w:r>
      <w:r w:rsidR="00AE7590" w:rsidRPr="00C60119">
        <w:t xml:space="preserve"> </w:t>
      </w:r>
      <w:r w:rsidR="00F35F10" w:rsidRPr="00C60119">
        <w:t xml:space="preserve">he </w:t>
      </w:r>
      <w:r w:rsidR="00AE7590" w:rsidRPr="00C60119">
        <w:t xml:space="preserve">might </w:t>
      </w:r>
      <w:r w:rsidR="00F35F10" w:rsidRPr="00C60119">
        <w:t>suffer from reactive disorders.</w:t>
      </w:r>
      <w:r w:rsidR="00380A8D" w:rsidRPr="00C60119">
        <w:t xml:space="preserve"> </w:t>
      </w:r>
      <w:r w:rsidR="00984BA1" w:rsidRPr="00C60119">
        <w:t>I</w:t>
      </w:r>
      <w:r w:rsidR="00380A8D" w:rsidRPr="00C60119">
        <w:t xml:space="preserve">t was </w:t>
      </w:r>
      <w:r w:rsidR="00984BA1" w:rsidRPr="00C60119">
        <w:t xml:space="preserve">therefore </w:t>
      </w:r>
      <w:r w:rsidR="00380A8D" w:rsidRPr="00C60119">
        <w:t xml:space="preserve">recommended that </w:t>
      </w:r>
      <w:r w:rsidR="005C15DB" w:rsidRPr="00C60119">
        <w:t xml:space="preserve">any prison sentence served by the </w:t>
      </w:r>
      <w:r w:rsidR="00380A8D" w:rsidRPr="00C60119">
        <w:t xml:space="preserve">applicant should </w:t>
      </w:r>
      <w:r w:rsidR="005C15DB" w:rsidRPr="00C60119">
        <w:t xml:space="preserve">be </w:t>
      </w:r>
      <w:r w:rsidR="00380A8D" w:rsidRPr="00C60119">
        <w:t>serve</w:t>
      </w:r>
      <w:r w:rsidR="005C15DB" w:rsidRPr="00C60119">
        <w:t>d</w:t>
      </w:r>
      <w:r w:rsidR="00380A8D" w:rsidRPr="00C60119">
        <w:t xml:space="preserve"> in therapeutic conditions. </w:t>
      </w:r>
      <w:r w:rsidR="001536A7" w:rsidRPr="00C60119">
        <w:t>The opinion was submitted to the Katowice Regional Court on 11 September 2012.</w:t>
      </w:r>
    </w:p>
    <w:p w:rsidR="0036153E" w:rsidRPr="00C60119" w:rsidRDefault="00813150" w:rsidP="00C60119">
      <w:pPr>
        <w:pStyle w:val="ECHRHeading3"/>
      </w:pPr>
      <w:r w:rsidRPr="00C60119">
        <w:t>3.</w:t>
      </w:r>
      <w:r w:rsidR="00A84768" w:rsidRPr="00C60119">
        <w:t>  </w:t>
      </w:r>
      <w:r w:rsidR="009F010B" w:rsidRPr="00C60119">
        <w:t>Expert o</w:t>
      </w:r>
      <w:r w:rsidRPr="00C60119">
        <w:t xml:space="preserve">pinion </w:t>
      </w:r>
      <w:r w:rsidR="009F010B" w:rsidRPr="00C60119">
        <w:t xml:space="preserve">in the process of </w:t>
      </w:r>
      <w:r w:rsidRPr="00C60119">
        <w:t>periodic review</w:t>
      </w:r>
    </w:p>
    <w:bookmarkStart w:id="13" w:name="Lubliniecopinion"/>
    <w:p w:rsidR="0036153E" w:rsidRPr="00C60119" w:rsidRDefault="001536A7"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25</w:t>
      </w:r>
      <w:r w:rsidRPr="00C60119">
        <w:fldChar w:fldCharType="end"/>
      </w:r>
      <w:bookmarkEnd w:id="13"/>
      <w:r w:rsidRPr="00C60119">
        <w:t>.  </w:t>
      </w:r>
      <w:r w:rsidR="00FC2173" w:rsidRPr="00C60119">
        <w:t xml:space="preserve">Meanwhile, on 20 July 2012 psychiatrists from </w:t>
      </w:r>
      <w:proofErr w:type="spellStart"/>
      <w:r w:rsidR="00FC2173" w:rsidRPr="00C60119">
        <w:t>Lubliniec</w:t>
      </w:r>
      <w:proofErr w:type="spellEnd"/>
      <w:r w:rsidR="00FC2173" w:rsidRPr="00C60119">
        <w:t xml:space="preserve"> Hospital</w:t>
      </w:r>
      <w:r w:rsidR="00893898" w:rsidRPr="00C60119">
        <w:t>,</w:t>
      </w:r>
      <w:r w:rsidR="00530DE9" w:rsidRPr="00C60119">
        <w:t xml:space="preserve"> </w:t>
      </w:r>
      <w:r w:rsidR="00787B1A" w:rsidRPr="00C60119">
        <w:t xml:space="preserve">in an </w:t>
      </w:r>
      <w:r w:rsidR="00530DE9" w:rsidRPr="00C60119">
        <w:t>opinion following a periodic review of the applicant</w:t>
      </w:r>
      <w:r w:rsidR="00C60119" w:rsidRPr="00C60119">
        <w:t>’</w:t>
      </w:r>
      <w:r w:rsidR="00A4461E" w:rsidRPr="00C60119">
        <w:t xml:space="preserve">s condition (“the </w:t>
      </w:r>
      <w:proofErr w:type="spellStart"/>
      <w:r w:rsidR="00530DE9" w:rsidRPr="00C60119">
        <w:t>Lubliniec</w:t>
      </w:r>
      <w:proofErr w:type="spellEnd"/>
      <w:r w:rsidR="00530DE9" w:rsidRPr="00C60119">
        <w:t xml:space="preserve"> opinion”)</w:t>
      </w:r>
      <w:r w:rsidR="00893898" w:rsidRPr="00C60119">
        <w:t>,</w:t>
      </w:r>
      <w:r w:rsidR="00787B1A" w:rsidRPr="00C60119">
        <w:t xml:space="preserve"> had</w:t>
      </w:r>
      <w:r w:rsidR="00530DE9" w:rsidRPr="00C60119">
        <w:t xml:space="preserve"> noted that the applicant </w:t>
      </w:r>
      <w:r w:rsidR="00264E21" w:rsidRPr="00C60119">
        <w:t xml:space="preserve">had been </w:t>
      </w:r>
      <w:r w:rsidR="00530DE9" w:rsidRPr="00C60119">
        <w:t xml:space="preserve">diagnosed with delusional disorders related to organic lesions in </w:t>
      </w:r>
      <w:r w:rsidR="00893898" w:rsidRPr="00C60119">
        <w:t xml:space="preserve">his </w:t>
      </w:r>
      <w:r w:rsidR="00530DE9" w:rsidRPr="00C60119">
        <w:t xml:space="preserve">central nervous system. During his stay in </w:t>
      </w:r>
      <w:proofErr w:type="spellStart"/>
      <w:r w:rsidR="00530DE9" w:rsidRPr="00C60119">
        <w:t>Lubliniec</w:t>
      </w:r>
      <w:proofErr w:type="spellEnd"/>
      <w:r w:rsidR="00530DE9" w:rsidRPr="00C60119">
        <w:t xml:space="preserve"> Hospital</w:t>
      </w:r>
      <w:r w:rsidR="00264E21" w:rsidRPr="00C60119">
        <w:t>,</w:t>
      </w:r>
      <w:r w:rsidR="00530DE9" w:rsidRPr="00C60119">
        <w:t xml:space="preserve"> no acute psychotic symptoms </w:t>
      </w:r>
      <w:r w:rsidR="00264E21" w:rsidRPr="00C60119">
        <w:t xml:space="preserve">had been </w:t>
      </w:r>
      <w:r w:rsidR="00530DE9" w:rsidRPr="00C60119">
        <w:t>observed. However, in view of the initial diagnosis and his lifestyle</w:t>
      </w:r>
      <w:r w:rsidR="00264E21" w:rsidRPr="00C60119">
        <w:t>,</w:t>
      </w:r>
      <w:r w:rsidR="00530DE9" w:rsidRPr="00C60119">
        <w:t xml:space="preserve"> </w:t>
      </w:r>
      <w:r w:rsidR="00893898" w:rsidRPr="00C60119">
        <w:t xml:space="preserve">it </w:t>
      </w:r>
      <w:r w:rsidR="00757E0A" w:rsidRPr="00C60119">
        <w:t xml:space="preserve">was </w:t>
      </w:r>
      <w:r w:rsidR="00893898" w:rsidRPr="00C60119">
        <w:t xml:space="preserve">felt that </w:t>
      </w:r>
      <w:r w:rsidR="00530DE9" w:rsidRPr="00C60119">
        <w:t>the applicant should continue treatment at a psychiatric hospital</w:t>
      </w:r>
      <w:r w:rsidR="00264E21" w:rsidRPr="00C60119">
        <w:t>,</w:t>
      </w:r>
      <w:r w:rsidR="00530DE9" w:rsidRPr="00C60119">
        <w:t xml:space="preserve"> as </w:t>
      </w:r>
      <w:r w:rsidR="008F6E97" w:rsidRPr="00C60119">
        <w:t>there was still a risk that he might commit criminal offences of significant harm to the community.</w:t>
      </w:r>
    </w:p>
    <w:p w:rsidR="00813150" w:rsidRPr="00C60119" w:rsidRDefault="00813150" w:rsidP="00C60119">
      <w:pPr>
        <w:pStyle w:val="ECHRHeading3"/>
      </w:pPr>
      <w:r w:rsidRPr="00C60119">
        <w:t>4</w:t>
      </w:r>
      <w:r w:rsidR="00A84768" w:rsidRPr="00C60119">
        <w:t>.  </w:t>
      </w:r>
      <w:r w:rsidR="00337635" w:rsidRPr="00C60119">
        <w:t>The applicant</w:t>
      </w:r>
      <w:r w:rsidR="00C60119" w:rsidRPr="00C60119">
        <w:t>’</w:t>
      </w:r>
      <w:r w:rsidR="00337635" w:rsidRPr="00C60119">
        <w:t xml:space="preserve">s </w:t>
      </w:r>
      <w:r w:rsidR="00FB2D31" w:rsidRPr="00C60119">
        <w:t xml:space="preserve">initial </w:t>
      </w:r>
      <w:r w:rsidR="00337635" w:rsidRPr="00C60119">
        <w:t>a</w:t>
      </w:r>
      <w:r w:rsidRPr="00C60119">
        <w:t>pplications for release</w:t>
      </w:r>
    </w:p>
    <w:bookmarkStart w:id="14" w:name="discrepancies_between_opinions"/>
    <w:p w:rsidR="0036153E" w:rsidRPr="00C60119" w:rsidRDefault="00171A09"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26</w:t>
      </w:r>
      <w:r w:rsidRPr="00C60119">
        <w:fldChar w:fldCharType="end"/>
      </w:r>
      <w:bookmarkEnd w:id="14"/>
      <w:r w:rsidRPr="00C60119">
        <w:t>.  </w:t>
      </w:r>
      <w:r w:rsidR="00FB2D31" w:rsidRPr="00C60119">
        <w:t>A</w:t>
      </w:r>
      <w:r w:rsidR="008B4484" w:rsidRPr="00C60119">
        <w:t>t hearings held on 28 August and 24 September 2012 t</w:t>
      </w:r>
      <w:r w:rsidR="00FC2173" w:rsidRPr="00C60119">
        <w:t xml:space="preserve">he </w:t>
      </w:r>
      <w:r w:rsidR="005C15DB" w:rsidRPr="00C60119">
        <w:t xml:space="preserve">Katowice Regional Court examined </w:t>
      </w:r>
      <w:r w:rsidR="00813150" w:rsidRPr="00C60119">
        <w:t xml:space="preserve">the </w:t>
      </w:r>
      <w:r w:rsidR="005C15DB" w:rsidRPr="00C60119">
        <w:t>applicant</w:t>
      </w:r>
      <w:r w:rsidR="00C60119" w:rsidRPr="00C60119">
        <w:t>’</w:t>
      </w:r>
      <w:r w:rsidR="005C15DB" w:rsidRPr="00C60119">
        <w:t xml:space="preserve">s application </w:t>
      </w:r>
      <w:r w:rsidR="00EA6FCB" w:rsidRPr="00C60119">
        <w:t xml:space="preserve">for release of </w:t>
      </w:r>
      <w:r w:rsidR="005C15DB" w:rsidRPr="00C60119">
        <w:t>24</w:t>
      </w:r>
      <w:r w:rsidR="00EA6FCB" w:rsidRPr="00C60119">
        <w:t> </w:t>
      </w:r>
      <w:r w:rsidR="005C15DB" w:rsidRPr="00C60119">
        <w:t>July</w:t>
      </w:r>
      <w:r w:rsidR="00A4461E" w:rsidRPr="00C60119">
        <w:t xml:space="preserve"> </w:t>
      </w:r>
      <w:r w:rsidR="005C15DB" w:rsidRPr="00C60119">
        <w:t xml:space="preserve">2012. The court heard </w:t>
      </w:r>
      <w:r w:rsidR="00FC2173" w:rsidRPr="00C60119">
        <w:t xml:space="preserve">evidence from </w:t>
      </w:r>
      <w:proofErr w:type="spellStart"/>
      <w:r w:rsidR="00FC2173" w:rsidRPr="00C60119">
        <w:t>Lubliniec</w:t>
      </w:r>
      <w:proofErr w:type="spellEnd"/>
      <w:r w:rsidR="00FC2173" w:rsidRPr="00C60119">
        <w:t xml:space="preserve"> experts who had given the opinion of 20</w:t>
      </w:r>
      <w:r w:rsidR="008F6E97" w:rsidRPr="00C60119">
        <w:t> </w:t>
      </w:r>
      <w:r w:rsidR="00FC2173" w:rsidRPr="00C60119">
        <w:t>Ju</w:t>
      </w:r>
      <w:r w:rsidR="008B4484" w:rsidRPr="00C60119">
        <w:t>ly</w:t>
      </w:r>
      <w:r w:rsidR="00A4461E" w:rsidRPr="00C60119">
        <w:t xml:space="preserve"> </w:t>
      </w:r>
      <w:r w:rsidR="00FC2173" w:rsidRPr="00C60119">
        <w:t>2012</w:t>
      </w:r>
      <w:r w:rsidR="00E76E8C" w:rsidRPr="00C60119">
        <w:t xml:space="preserve"> (</w:t>
      </w:r>
      <w:r w:rsidR="00634ECF" w:rsidRPr="00C60119">
        <w:t xml:space="preserve">see </w:t>
      </w:r>
      <w:r w:rsidR="00E76E8C" w:rsidRPr="00C60119">
        <w:t>paragraph </w:t>
      </w:r>
      <w:r w:rsidR="00831FF9" w:rsidRPr="00C60119">
        <w:fldChar w:fldCharType="begin"/>
      </w:r>
      <w:r w:rsidR="00831FF9" w:rsidRPr="00C60119">
        <w:instrText xml:space="preserve"> REF Lubliniecopinion \h </w:instrText>
      </w:r>
      <w:r w:rsidR="00240992" w:rsidRPr="00C60119">
        <w:instrText xml:space="preserve"> \* MERGEFORMAT </w:instrText>
      </w:r>
      <w:r w:rsidR="00831FF9" w:rsidRPr="00C60119">
        <w:fldChar w:fldCharType="separate"/>
      </w:r>
      <w:r w:rsidR="00C60119" w:rsidRPr="00C60119">
        <w:rPr>
          <w:noProof/>
        </w:rPr>
        <w:t>25</w:t>
      </w:r>
      <w:r w:rsidR="00831FF9" w:rsidRPr="00C60119">
        <w:fldChar w:fldCharType="end"/>
      </w:r>
      <w:r w:rsidR="00E76E8C" w:rsidRPr="00C60119">
        <w:t xml:space="preserve"> above)</w:t>
      </w:r>
      <w:r w:rsidR="00FC2173" w:rsidRPr="00C60119">
        <w:t xml:space="preserve">. </w:t>
      </w:r>
      <w:r w:rsidR="00FB2D31" w:rsidRPr="00C60119">
        <w:t xml:space="preserve">One of the </w:t>
      </w:r>
      <w:r w:rsidR="005C15DB" w:rsidRPr="00C60119">
        <w:t>expert</w:t>
      </w:r>
      <w:r w:rsidR="00FB2D31" w:rsidRPr="00C60119">
        <w:t>s</w:t>
      </w:r>
      <w:r w:rsidR="003B65AA" w:rsidRPr="00C60119">
        <w:t xml:space="preserve"> </w:t>
      </w:r>
      <w:r w:rsidR="005C15DB" w:rsidRPr="00C60119">
        <w:t xml:space="preserve">clarified </w:t>
      </w:r>
      <w:r w:rsidR="00FB2D31" w:rsidRPr="00C60119">
        <w:t>that</w:t>
      </w:r>
      <w:r w:rsidR="004506F0" w:rsidRPr="00C60119">
        <w:t>,</w:t>
      </w:r>
      <w:r w:rsidR="00FB2D31" w:rsidRPr="00C60119">
        <w:t xml:space="preserve"> </w:t>
      </w:r>
      <w:r w:rsidR="009F010B" w:rsidRPr="00C60119">
        <w:t xml:space="preserve">in </w:t>
      </w:r>
      <w:r w:rsidR="00FB2D31" w:rsidRPr="00C60119">
        <w:t>assess</w:t>
      </w:r>
      <w:r w:rsidR="009F010B" w:rsidRPr="00C60119">
        <w:t>ing</w:t>
      </w:r>
      <w:r w:rsidR="00FB2D31" w:rsidRPr="00C60119">
        <w:t xml:space="preserve"> </w:t>
      </w:r>
      <w:r w:rsidR="005C15DB" w:rsidRPr="00C60119">
        <w:t xml:space="preserve">the possible risk of </w:t>
      </w:r>
      <w:r w:rsidR="000425DA" w:rsidRPr="00C60119">
        <w:t xml:space="preserve">the applicant </w:t>
      </w:r>
      <w:r w:rsidR="005C15DB" w:rsidRPr="00C60119">
        <w:t>committing criminal offences</w:t>
      </w:r>
      <w:r w:rsidR="00EA6FCB" w:rsidRPr="00C60119">
        <w:t>,</w:t>
      </w:r>
      <w:r w:rsidR="005C15DB" w:rsidRPr="00C60119">
        <w:t xml:space="preserve"> she had relied on the initial diagnosis and his lifestyle (</w:t>
      </w:r>
      <w:r w:rsidR="00757E0A" w:rsidRPr="00C60119">
        <w:t xml:space="preserve">his multiple convictions and </w:t>
      </w:r>
      <w:r w:rsidR="000425DA" w:rsidRPr="00C60119">
        <w:t xml:space="preserve">the fact that he was </w:t>
      </w:r>
      <w:r w:rsidR="005C15DB" w:rsidRPr="00C60119">
        <w:t>young</w:t>
      </w:r>
      <w:r w:rsidR="000425DA" w:rsidRPr="00C60119">
        <w:t xml:space="preserve"> and</w:t>
      </w:r>
      <w:r w:rsidR="005C15DB" w:rsidRPr="00C60119">
        <w:t xml:space="preserve"> single </w:t>
      </w:r>
      <w:r w:rsidR="00757E0A" w:rsidRPr="00C60119">
        <w:t xml:space="preserve">with </w:t>
      </w:r>
      <w:r w:rsidR="005C15DB" w:rsidRPr="00C60119">
        <w:t>no children</w:t>
      </w:r>
      <w:r w:rsidR="004D63DE" w:rsidRPr="00C60119">
        <w:t>)</w:t>
      </w:r>
      <w:r w:rsidR="005C15DB" w:rsidRPr="00C60119">
        <w:t>.</w:t>
      </w:r>
      <w:r w:rsidR="004D63DE" w:rsidRPr="00C60119">
        <w:t xml:space="preserve"> She further agreed with the </w:t>
      </w:r>
      <w:proofErr w:type="spellStart"/>
      <w:r w:rsidR="004D63DE" w:rsidRPr="00C60119">
        <w:t>Pruszków</w:t>
      </w:r>
      <w:proofErr w:type="spellEnd"/>
      <w:r w:rsidR="004D63DE" w:rsidRPr="00C60119">
        <w:t xml:space="preserve"> experts</w:t>
      </w:r>
      <w:r w:rsidR="00C60119" w:rsidRPr="00C60119">
        <w:t>’</w:t>
      </w:r>
      <w:r w:rsidR="00B1782A" w:rsidRPr="00C60119">
        <w:t xml:space="preserve"> opinion</w:t>
      </w:r>
      <w:r w:rsidR="00EA6FCB" w:rsidRPr="00C60119">
        <w:t xml:space="preserve"> (</w:t>
      </w:r>
      <w:r w:rsidR="00634ECF" w:rsidRPr="00C60119">
        <w:t xml:space="preserve">see </w:t>
      </w:r>
      <w:r w:rsidR="00EA6FCB" w:rsidRPr="00C60119">
        <w:t xml:space="preserve">paragraph </w:t>
      </w:r>
      <w:r w:rsidR="00EA6FCB" w:rsidRPr="00C60119">
        <w:fldChar w:fldCharType="begin"/>
      </w:r>
      <w:r w:rsidR="00EA6FCB" w:rsidRPr="00C60119">
        <w:instrText xml:space="preserve"> REF Pruszków_opinion \h </w:instrText>
      </w:r>
      <w:r w:rsidR="000425DA" w:rsidRPr="00C60119">
        <w:instrText xml:space="preserve"> \* MERGEFORMAT </w:instrText>
      </w:r>
      <w:r w:rsidR="00EA6FCB" w:rsidRPr="00C60119">
        <w:fldChar w:fldCharType="separate"/>
      </w:r>
      <w:r w:rsidR="00C60119" w:rsidRPr="00C60119">
        <w:rPr>
          <w:noProof/>
        </w:rPr>
        <w:t>24</w:t>
      </w:r>
      <w:r w:rsidR="00EA6FCB" w:rsidRPr="00C60119">
        <w:fldChar w:fldCharType="end"/>
      </w:r>
      <w:r w:rsidR="004D63DE" w:rsidRPr="00C60119">
        <w:t xml:space="preserve"> </w:t>
      </w:r>
      <w:r w:rsidR="00EA6FCB" w:rsidRPr="00C60119">
        <w:t xml:space="preserve">above) </w:t>
      </w:r>
      <w:r w:rsidR="004D63DE" w:rsidRPr="00C60119">
        <w:t xml:space="preserve">that the applicant suffered from a personality disorder. His personality disorder </w:t>
      </w:r>
      <w:r w:rsidR="00B1782A" w:rsidRPr="00C60119">
        <w:t xml:space="preserve">was </w:t>
      </w:r>
      <w:r w:rsidR="004D63DE" w:rsidRPr="00C60119">
        <w:t>characterised by</w:t>
      </w:r>
      <w:r w:rsidR="006747D5" w:rsidRPr="00C60119">
        <w:t xml:space="preserve"> </w:t>
      </w:r>
      <w:r w:rsidR="00B1782A" w:rsidRPr="00C60119">
        <w:t xml:space="preserve">a </w:t>
      </w:r>
      <w:r w:rsidR="006747D5" w:rsidRPr="00C60119">
        <w:t xml:space="preserve">tendency to manipulate </w:t>
      </w:r>
      <w:r w:rsidR="00B1782A" w:rsidRPr="00C60119">
        <w:t xml:space="preserve">and dominate </w:t>
      </w:r>
      <w:r w:rsidR="006747D5" w:rsidRPr="00C60119">
        <w:t xml:space="preserve">others, </w:t>
      </w:r>
      <w:r w:rsidR="009F010B" w:rsidRPr="00C60119">
        <w:t>and</w:t>
      </w:r>
      <w:r w:rsidR="006747D5" w:rsidRPr="00C60119">
        <w:t xml:space="preserve"> </w:t>
      </w:r>
      <w:r w:rsidR="00B1782A" w:rsidRPr="00C60119">
        <w:t xml:space="preserve">he was </w:t>
      </w:r>
      <w:r w:rsidR="006747D5" w:rsidRPr="00C60119">
        <w:t>self-</w:t>
      </w:r>
      <w:r w:rsidR="009F010B" w:rsidRPr="00C60119">
        <w:t>centr</w:t>
      </w:r>
      <w:r w:rsidR="00B1782A" w:rsidRPr="00C60119">
        <w:t>ed</w:t>
      </w:r>
      <w:r w:rsidR="006747D5" w:rsidRPr="00C60119">
        <w:t xml:space="preserve">. These </w:t>
      </w:r>
      <w:r w:rsidR="00FB2D31" w:rsidRPr="00C60119">
        <w:t>elements</w:t>
      </w:r>
      <w:r w:rsidR="006747D5" w:rsidRPr="00C60119">
        <w:t xml:space="preserve"> </w:t>
      </w:r>
      <w:r w:rsidR="00EA6FCB" w:rsidRPr="00C60119">
        <w:t xml:space="preserve">constituted </w:t>
      </w:r>
      <w:r w:rsidR="00F032E1" w:rsidRPr="00C60119">
        <w:t xml:space="preserve">a </w:t>
      </w:r>
      <w:r w:rsidR="006747D5" w:rsidRPr="00C60119">
        <w:t xml:space="preserve">risk that the applicant might commit a criminal offence. The expert was not able to </w:t>
      </w:r>
      <w:r w:rsidR="00F032E1" w:rsidRPr="00C60119">
        <w:t xml:space="preserve">answer </w:t>
      </w:r>
      <w:r w:rsidR="006747D5" w:rsidRPr="00C60119">
        <w:t>the court</w:t>
      </w:r>
      <w:r w:rsidR="00C60119" w:rsidRPr="00C60119">
        <w:t>’</w:t>
      </w:r>
      <w:r w:rsidR="006747D5" w:rsidRPr="00C60119">
        <w:t xml:space="preserve">s question </w:t>
      </w:r>
      <w:r w:rsidR="0004487E" w:rsidRPr="00C60119">
        <w:t>as to</w:t>
      </w:r>
      <w:r w:rsidR="00906AB5" w:rsidRPr="00C60119">
        <w:t xml:space="preserve"> </w:t>
      </w:r>
      <w:r w:rsidR="006747D5" w:rsidRPr="00C60119">
        <w:t>whether the applicant could have simulated a mental illness.</w:t>
      </w:r>
    </w:p>
    <w:bookmarkStart w:id="15" w:name="SO24_09_2012"/>
    <w:p w:rsidR="00FC2173" w:rsidRPr="00C60119" w:rsidRDefault="00E2167A"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27</w:t>
      </w:r>
      <w:r w:rsidRPr="00C60119">
        <w:rPr>
          <w:noProof/>
        </w:rPr>
        <w:fldChar w:fldCharType="end"/>
      </w:r>
      <w:bookmarkEnd w:id="15"/>
      <w:r w:rsidR="00787B1A" w:rsidRPr="00C60119">
        <w:t>.  </w:t>
      </w:r>
      <w:r w:rsidR="006747D5" w:rsidRPr="00C60119">
        <w:t>On 24 September 2012 the Katowice Regional Court dismissed the applicant</w:t>
      </w:r>
      <w:r w:rsidR="00C60119" w:rsidRPr="00C60119">
        <w:t>’</w:t>
      </w:r>
      <w:r w:rsidR="006747D5" w:rsidRPr="00C60119">
        <w:t xml:space="preserve">s application to be released from hospital. </w:t>
      </w:r>
      <w:r w:rsidR="00FC2173" w:rsidRPr="00C60119">
        <w:t xml:space="preserve">With reference to the discrepancies between the two </w:t>
      </w:r>
      <w:r w:rsidR="006747D5" w:rsidRPr="00C60119">
        <w:t xml:space="preserve">expert </w:t>
      </w:r>
      <w:r w:rsidR="00FC2173" w:rsidRPr="00C60119">
        <w:t xml:space="preserve">opinions, the </w:t>
      </w:r>
      <w:r w:rsidR="008B4484" w:rsidRPr="00C60119">
        <w:t xml:space="preserve">court held </w:t>
      </w:r>
      <w:r w:rsidR="00FC2173" w:rsidRPr="00C60119">
        <w:t xml:space="preserve">that the </w:t>
      </w:r>
      <w:proofErr w:type="spellStart"/>
      <w:r w:rsidR="00FC2173" w:rsidRPr="00C60119">
        <w:lastRenderedPageBreak/>
        <w:t>Pruszków</w:t>
      </w:r>
      <w:proofErr w:type="spellEnd"/>
      <w:r w:rsidR="00FC2173" w:rsidRPr="00C60119">
        <w:t xml:space="preserve"> opinion concerned the applicant</w:t>
      </w:r>
      <w:r w:rsidR="00C60119" w:rsidRPr="00C60119">
        <w:t>’</w:t>
      </w:r>
      <w:r w:rsidR="00FC2173" w:rsidRPr="00C60119">
        <w:t xml:space="preserve">s capacity </w:t>
      </w:r>
      <w:r w:rsidR="00FC2173" w:rsidRPr="00C60119">
        <w:rPr>
          <w:i/>
        </w:rPr>
        <w:t xml:space="preserve">tempore </w:t>
      </w:r>
      <w:proofErr w:type="spellStart"/>
      <w:r w:rsidR="00FC2173" w:rsidRPr="00C60119">
        <w:rPr>
          <w:i/>
        </w:rPr>
        <w:t>criminis</w:t>
      </w:r>
      <w:proofErr w:type="spellEnd"/>
      <w:r w:rsidR="00FC2173" w:rsidRPr="00C60119">
        <w:t xml:space="preserve">, while the </w:t>
      </w:r>
      <w:proofErr w:type="spellStart"/>
      <w:r w:rsidR="00FC2173" w:rsidRPr="00C60119">
        <w:t>Lubliniec</w:t>
      </w:r>
      <w:proofErr w:type="spellEnd"/>
      <w:r w:rsidR="00FC2173" w:rsidRPr="00C60119">
        <w:t xml:space="preserve"> opinion related to his general progress in treatment and his future prognosis. </w:t>
      </w:r>
      <w:r w:rsidR="008B4484" w:rsidRPr="00C60119">
        <w:t xml:space="preserve">Moreover, the </w:t>
      </w:r>
      <w:proofErr w:type="spellStart"/>
      <w:r w:rsidR="008B4484" w:rsidRPr="00C60119">
        <w:t>Pruszków</w:t>
      </w:r>
      <w:proofErr w:type="spellEnd"/>
      <w:r w:rsidR="008B4484" w:rsidRPr="00C60119">
        <w:t xml:space="preserve"> opinion </w:t>
      </w:r>
      <w:r w:rsidR="00525759" w:rsidRPr="00C60119">
        <w:t xml:space="preserve">had been </w:t>
      </w:r>
      <w:r w:rsidR="008B4484" w:rsidRPr="00C60119">
        <w:t>given with reference to different offence</w:t>
      </w:r>
      <w:r w:rsidR="008F6E97" w:rsidRPr="00C60119">
        <w:t>s</w:t>
      </w:r>
      <w:r w:rsidR="008B4484" w:rsidRPr="00C60119">
        <w:t xml:space="preserve">. The court also noted that both sets of experts agreed that the applicant had suffered from </w:t>
      </w:r>
      <w:r w:rsidR="0078327F" w:rsidRPr="00C60119">
        <w:t xml:space="preserve">a </w:t>
      </w:r>
      <w:r w:rsidR="008F6E97" w:rsidRPr="00C60119">
        <w:t xml:space="preserve">dissocial </w:t>
      </w:r>
      <w:r w:rsidR="008B4484" w:rsidRPr="00C60119">
        <w:t xml:space="preserve">personality disorder. </w:t>
      </w:r>
      <w:r w:rsidR="005F0F98" w:rsidRPr="00C60119">
        <w:t>In</w:t>
      </w:r>
      <w:r w:rsidR="008B4484" w:rsidRPr="00C60119">
        <w:t xml:space="preserve"> view of the above, the court </w:t>
      </w:r>
      <w:r w:rsidR="003D0E5C" w:rsidRPr="00C60119">
        <w:t>decided</w:t>
      </w:r>
      <w:r w:rsidR="008B4484" w:rsidRPr="00C60119">
        <w:t xml:space="preserve"> to base its conclusion on the </w:t>
      </w:r>
      <w:proofErr w:type="spellStart"/>
      <w:r w:rsidR="008B4484" w:rsidRPr="00C60119">
        <w:t>Lubliniec</w:t>
      </w:r>
      <w:proofErr w:type="spellEnd"/>
      <w:r w:rsidR="008B4484" w:rsidRPr="00C60119">
        <w:t xml:space="preserve"> opinion and refused to release the applicant from detention. It also </w:t>
      </w:r>
      <w:r w:rsidR="005A7310" w:rsidRPr="00C60119">
        <w:t xml:space="preserve">held </w:t>
      </w:r>
      <w:r w:rsidR="00FC2173" w:rsidRPr="00C60119">
        <w:t xml:space="preserve">that </w:t>
      </w:r>
      <w:r w:rsidR="007E5993" w:rsidRPr="00C60119">
        <w:t xml:space="preserve">he </w:t>
      </w:r>
      <w:r w:rsidR="00FC2173" w:rsidRPr="00C60119">
        <w:t>should continue treatment in a less secure institution. Th</w:t>
      </w:r>
      <w:r w:rsidR="00171A09" w:rsidRPr="00C60119">
        <w:t>e applicant did not appeal against th</w:t>
      </w:r>
      <w:r w:rsidR="0078327F" w:rsidRPr="00C60119">
        <w:t>at</w:t>
      </w:r>
      <w:r w:rsidR="00171A09" w:rsidRPr="00C60119">
        <w:t xml:space="preserve"> decision.</w:t>
      </w:r>
    </w:p>
    <w:bookmarkStart w:id="16" w:name="SA_22_01_13"/>
    <w:p w:rsidR="00171A09" w:rsidRPr="00C60119" w:rsidRDefault="00FB618F"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28</w:t>
      </w:r>
      <w:r w:rsidRPr="00C60119">
        <w:rPr>
          <w:noProof/>
        </w:rPr>
        <w:fldChar w:fldCharType="end"/>
      </w:r>
      <w:bookmarkEnd w:id="16"/>
      <w:r w:rsidR="00171A09" w:rsidRPr="00C60119">
        <w:t xml:space="preserve">.  On 28 November 2012 the Katowice Regional Court </w:t>
      </w:r>
      <w:r w:rsidR="003D0E5C" w:rsidRPr="00C60119">
        <w:t xml:space="preserve">dismissed a further application by the applicant to be released from </w:t>
      </w:r>
      <w:r w:rsidR="003145F1" w:rsidRPr="00C60119">
        <w:t>detention</w:t>
      </w:r>
      <w:r w:rsidR="003D0E5C" w:rsidRPr="00C60119">
        <w:t xml:space="preserve">. It noted that </w:t>
      </w:r>
      <w:r w:rsidR="0078327F" w:rsidRPr="00C60119">
        <w:t xml:space="preserve">his </w:t>
      </w:r>
      <w:r w:rsidR="003D0E5C" w:rsidRPr="00C60119">
        <w:t>situation had not changed</w:t>
      </w:r>
      <w:r w:rsidR="0078327F" w:rsidRPr="00C60119">
        <w:t xml:space="preserve"> since the last decision had been given</w:t>
      </w:r>
      <w:r w:rsidR="003D0E5C" w:rsidRPr="00C60119">
        <w:t xml:space="preserve">. It further </w:t>
      </w:r>
      <w:r w:rsidR="00171A09" w:rsidRPr="00C60119">
        <w:t xml:space="preserve">decided to place </w:t>
      </w:r>
      <w:r w:rsidR="007E5993" w:rsidRPr="00C60119">
        <w:t xml:space="preserve">him </w:t>
      </w:r>
      <w:r w:rsidR="00171A09" w:rsidRPr="00C60119">
        <w:t>in a facility with enhanced security</w:t>
      </w:r>
      <w:r w:rsidR="008369DE" w:rsidRPr="00C60119">
        <w:t xml:space="preserve">. It referred to </w:t>
      </w:r>
      <w:r w:rsidR="0078327F" w:rsidRPr="00C60119">
        <w:t xml:space="preserve">a </w:t>
      </w:r>
      <w:r w:rsidR="008369DE" w:rsidRPr="00C60119">
        <w:t xml:space="preserve">letter in which he had informed the authorities that he had been considering an escape from the psychiatric facility. </w:t>
      </w:r>
      <w:r w:rsidR="00171A09" w:rsidRPr="00C60119">
        <w:t>Th</w:t>
      </w:r>
      <w:r w:rsidR="00A17502" w:rsidRPr="00C60119">
        <w:t>at</w:t>
      </w:r>
      <w:r w:rsidR="00171A09" w:rsidRPr="00C60119">
        <w:t xml:space="preserve"> decision was upheld by the Katowice Court of Appeal on 22 January 2013</w:t>
      </w:r>
      <w:r w:rsidR="008434F3" w:rsidRPr="00C60119">
        <w:t>.</w:t>
      </w:r>
    </w:p>
    <w:p w:rsidR="0036153E" w:rsidRPr="00C60119" w:rsidRDefault="00787B1A" w:rsidP="00C60119">
      <w:pPr>
        <w:pStyle w:val="ECHRHeading3"/>
      </w:pPr>
      <w:r w:rsidRPr="00C60119">
        <w:t>5.</w:t>
      </w:r>
      <w:r w:rsidR="00A84768" w:rsidRPr="00C60119">
        <w:t>  </w:t>
      </w:r>
      <w:r w:rsidRPr="00C60119">
        <w:t>The applicant</w:t>
      </w:r>
      <w:r w:rsidR="00C60119" w:rsidRPr="00C60119">
        <w:t>’</w:t>
      </w:r>
      <w:r w:rsidRPr="00C60119">
        <w:t>s first suicide attempt.</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29</w:t>
      </w:r>
      <w:r w:rsidRPr="00C60119">
        <w:rPr>
          <w:noProof/>
        </w:rPr>
        <w:fldChar w:fldCharType="end"/>
      </w:r>
      <w:r w:rsidR="00171A09" w:rsidRPr="00C60119">
        <w:t>.  </w:t>
      </w:r>
      <w:r w:rsidR="00FC2173" w:rsidRPr="00C60119">
        <w:t>On 31 January 2013 the applicant attempted to commit suicide by overdosing on his medication.</w:t>
      </w:r>
    </w:p>
    <w:bookmarkStart w:id="17" w:name="transfer_to_Cracow"/>
    <w:p w:rsidR="0036153E" w:rsidRPr="00C60119" w:rsidRDefault="00171A09"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30</w:t>
      </w:r>
      <w:r w:rsidRPr="00C60119">
        <w:fldChar w:fldCharType="end"/>
      </w:r>
      <w:bookmarkEnd w:id="17"/>
      <w:r w:rsidRPr="00C60119">
        <w:t>.  </w:t>
      </w:r>
      <w:r w:rsidR="00FC2173" w:rsidRPr="00C60119">
        <w:t>On</w:t>
      </w:r>
      <w:r w:rsidR="00FC2173" w:rsidRPr="00C60119">
        <w:rPr>
          <w:b/>
        </w:rPr>
        <w:t xml:space="preserve"> </w:t>
      </w:r>
      <w:r w:rsidR="00591E0F" w:rsidRPr="00C60119">
        <w:t>13 February 2013, t</w:t>
      </w:r>
      <w:r w:rsidR="00FC2173" w:rsidRPr="00C60119">
        <w:t xml:space="preserve">he applicant was transferred to </w:t>
      </w:r>
      <w:r w:rsidR="008B4484" w:rsidRPr="00C60119">
        <w:t xml:space="preserve">Cracow </w:t>
      </w:r>
      <w:r w:rsidR="00FC2173" w:rsidRPr="00C60119">
        <w:t>Psychiatric Hospital</w:t>
      </w:r>
      <w:r w:rsidR="00BE5102" w:rsidRPr="00C60119">
        <w:t xml:space="preserve"> (</w:t>
      </w:r>
      <w:r w:rsidR="0078327F" w:rsidRPr="00C60119">
        <w:t xml:space="preserve">a hospital with </w:t>
      </w:r>
      <w:r w:rsidR="00BE5102" w:rsidRPr="00C60119">
        <w:t>enhanced security)</w:t>
      </w:r>
      <w:r w:rsidR="008B4484" w:rsidRPr="00C60119">
        <w:t>.</w:t>
      </w:r>
    </w:p>
    <w:p w:rsidR="0036153E" w:rsidRPr="00C60119" w:rsidRDefault="00FB2D31" w:rsidP="00C60119">
      <w:pPr>
        <w:pStyle w:val="ECHRHeading3"/>
      </w:pPr>
      <w:r w:rsidRPr="00C60119">
        <w:t>6.</w:t>
      </w:r>
      <w:r w:rsidR="00A84768" w:rsidRPr="00C60119">
        <w:t>  </w:t>
      </w:r>
      <w:r w:rsidRPr="00C60119">
        <w:t>The alleged simulation of mental illness</w:t>
      </w:r>
    </w:p>
    <w:bookmarkStart w:id="18" w:name="simulation"/>
    <w:p w:rsidR="009D4405" w:rsidRPr="00C60119" w:rsidRDefault="00E2167A" w:rsidP="00C60119">
      <w:pPr>
        <w:pStyle w:val="ECHRPara"/>
        <w:rPr>
          <w:spacing w:val="-4"/>
        </w:rPr>
      </w:pPr>
      <w:r w:rsidRPr="00C60119">
        <w:fldChar w:fldCharType="begin"/>
      </w:r>
      <w:r w:rsidRPr="00C60119">
        <w:instrText xml:space="preserve"> SEQ level0 \*arabic </w:instrText>
      </w:r>
      <w:r w:rsidRPr="00C60119">
        <w:fldChar w:fldCharType="separate"/>
      </w:r>
      <w:r w:rsidR="00C60119" w:rsidRPr="00C60119">
        <w:rPr>
          <w:noProof/>
        </w:rPr>
        <w:t>31</w:t>
      </w:r>
      <w:r w:rsidRPr="00C60119">
        <w:rPr>
          <w:noProof/>
        </w:rPr>
        <w:fldChar w:fldCharType="end"/>
      </w:r>
      <w:bookmarkEnd w:id="18"/>
      <w:r w:rsidR="00FB2D31" w:rsidRPr="00C60119">
        <w:t>.  </w:t>
      </w:r>
      <w:r w:rsidR="00FB2D31" w:rsidRPr="00C60119">
        <w:rPr>
          <w:spacing w:val="-4"/>
        </w:rPr>
        <w:t xml:space="preserve">On 19 May 2013 the applicant sent a letter to the Katowice Regional Court, claiming that he had been simulating mental illness. He submitted that he owned a medical book on psychiatry and had also seen the film “A Beautiful Mind”, which had helped him to act out the symptoms of mental illness. He also informed the director of </w:t>
      </w:r>
      <w:proofErr w:type="spellStart"/>
      <w:r w:rsidR="00FB2D31" w:rsidRPr="00C60119">
        <w:rPr>
          <w:spacing w:val="-4"/>
        </w:rPr>
        <w:t>Lubliniec</w:t>
      </w:r>
      <w:proofErr w:type="spellEnd"/>
      <w:r w:rsidR="00FB2D31" w:rsidRPr="00C60119">
        <w:rPr>
          <w:spacing w:val="-4"/>
        </w:rPr>
        <w:t xml:space="preserve"> Hospital that he had been pretending to have a mental illness. However, she told him that many patients made the same claim.</w:t>
      </w:r>
    </w:p>
    <w:p w:rsidR="0036153E" w:rsidRPr="00C60119" w:rsidRDefault="00FB2D31" w:rsidP="00C60119">
      <w:pPr>
        <w:pStyle w:val="ECHRHeading3"/>
      </w:pPr>
      <w:r w:rsidRPr="00C60119">
        <w:t>7</w:t>
      </w:r>
      <w:r w:rsidR="00A84768" w:rsidRPr="00C60119">
        <w:t>.  </w:t>
      </w:r>
      <w:r w:rsidR="003B65AA" w:rsidRPr="00C60119">
        <w:t>Proceedings for periodic review</w:t>
      </w:r>
    </w:p>
    <w:bookmarkStart w:id="19" w:name="periodic_review_psychiatr4"/>
    <w:p w:rsidR="0036153E" w:rsidRPr="00C60119" w:rsidRDefault="001F5017"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32</w:t>
      </w:r>
      <w:r w:rsidRPr="00C60119">
        <w:rPr>
          <w:noProof/>
        </w:rPr>
        <w:fldChar w:fldCharType="end"/>
      </w:r>
      <w:bookmarkEnd w:id="19"/>
      <w:r w:rsidR="00171A09" w:rsidRPr="00C60119">
        <w:t>. </w:t>
      </w:r>
      <w:r w:rsidR="00A84768" w:rsidRPr="00C60119">
        <w:t> </w:t>
      </w:r>
      <w:r w:rsidR="00FB2D31" w:rsidRPr="00C60119">
        <w:t>Meanwhile, o</w:t>
      </w:r>
      <w:r w:rsidR="00FC2173" w:rsidRPr="00C60119">
        <w:t>n 19 March 2013</w:t>
      </w:r>
      <w:r w:rsidR="004506F0" w:rsidRPr="00C60119">
        <w:t>, in the context of periodic review proceedings,</w:t>
      </w:r>
      <w:r w:rsidR="00FC2173" w:rsidRPr="00C60119">
        <w:t xml:space="preserve"> the Katowice Regional Court </w:t>
      </w:r>
      <w:r w:rsidR="00BF02B2" w:rsidRPr="00C60119">
        <w:t xml:space="preserve">had </w:t>
      </w:r>
      <w:r w:rsidR="003D0E5C" w:rsidRPr="00C60119">
        <w:t>decided to continue the applicant</w:t>
      </w:r>
      <w:r w:rsidR="00C60119" w:rsidRPr="00C60119">
        <w:t>’</w:t>
      </w:r>
      <w:r w:rsidR="003D0E5C" w:rsidRPr="00C60119">
        <w:t xml:space="preserve">s detention in a </w:t>
      </w:r>
      <w:r w:rsidR="00FC2173" w:rsidRPr="00C60119">
        <w:t>psychiatric facility.</w:t>
      </w:r>
      <w:r w:rsidR="007F0487" w:rsidRPr="00C60119">
        <w:t xml:space="preserve"> The court relied on an expert opinion of 15 March 2013, in which experts </w:t>
      </w:r>
      <w:r w:rsidR="00031FEB" w:rsidRPr="00C60119">
        <w:t xml:space="preserve">from Cracow Psychiatric Hospital </w:t>
      </w:r>
      <w:r w:rsidR="007F0487" w:rsidRPr="00C60119">
        <w:t xml:space="preserve">had confirmed that </w:t>
      </w:r>
      <w:r w:rsidR="00B337AB" w:rsidRPr="00C60119">
        <w:t xml:space="preserve">the applicant suffered from a dissocial personality and had </w:t>
      </w:r>
      <w:r w:rsidR="004506F0" w:rsidRPr="00C60119">
        <w:t xml:space="preserve">suffered from </w:t>
      </w:r>
      <w:r w:rsidR="00B337AB" w:rsidRPr="00C60119">
        <w:t xml:space="preserve">a psychotic disorder in the past. They </w:t>
      </w:r>
      <w:r w:rsidR="00906AB5" w:rsidRPr="00C60119">
        <w:t xml:space="preserve">had </w:t>
      </w:r>
      <w:r w:rsidR="00B337AB" w:rsidRPr="00C60119">
        <w:t xml:space="preserve">stressed that </w:t>
      </w:r>
      <w:r w:rsidR="007F0487" w:rsidRPr="00C60119">
        <w:t xml:space="preserve">there </w:t>
      </w:r>
      <w:r w:rsidR="0078327F" w:rsidRPr="00C60119">
        <w:t xml:space="preserve">was </w:t>
      </w:r>
      <w:r w:rsidR="0050111A" w:rsidRPr="00C60119">
        <w:t xml:space="preserve">a </w:t>
      </w:r>
      <w:r w:rsidR="007F0487" w:rsidRPr="00C60119">
        <w:t xml:space="preserve">risk that the applicant </w:t>
      </w:r>
      <w:r w:rsidR="0078327F" w:rsidRPr="00C60119">
        <w:t xml:space="preserve">would </w:t>
      </w:r>
      <w:r w:rsidR="007F0487" w:rsidRPr="00C60119">
        <w:t>commit a similar offence</w:t>
      </w:r>
      <w:r w:rsidRPr="00C60119">
        <w:t xml:space="preserve"> of significant harm to the community </w:t>
      </w:r>
      <w:r w:rsidR="00CB1762" w:rsidRPr="00C60119">
        <w:t xml:space="preserve">as a result of </w:t>
      </w:r>
      <w:r w:rsidRPr="00C60119">
        <w:t>his psychiatric condition</w:t>
      </w:r>
      <w:r w:rsidR="007F0487" w:rsidRPr="00C60119">
        <w:t>.</w:t>
      </w:r>
      <w:r w:rsidR="00FC2173" w:rsidRPr="00C60119">
        <w:t xml:space="preserve"> </w:t>
      </w:r>
      <w:r w:rsidR="00264E21" w:rsidRPr="00C60119">
        <w:t>In</w:t>
      </w:r>
      <w:r w:rsidR="00031FEB" w:rsidRPr="00C60119">
        <w:t xml:space="preserve"> </w:t>
      </w:r>
      <w:r w:rsidR="00264E21" w:rsidRPr="00C60119">
        <w:t>particular, t</w:t>
      </w:r>
      <w:r w:rsidR="00530DE9" w:rsidRPr="00C60119">
        <w:t xml:space="preserve">he experts </w:t>
      </w:r>
      <w:r w:rsidR="00CB1762" w:rsidRPr="00C60119">
        <w:t xml:space="preserve">had </w:t>
      </w:r>
      <w:r w:rsidR="00530DE9" w:rsidRPr="00C60119">
        <w:t xml:space="preserve">referred to the fact that the applicant </w:t>
      </w:r>
      <w:r w:rsidR="00264E21" w:rsidRPr="00C60119">
        <w:t xml:space="preserve">was not </w:t>
      </w:r>
      <w:r w:rsidR="00530DE9" w:rsidRPr="00C60119">
        <w:t xml:space="preserve">critical </w:t>
      </w:r>
      <w:r w:rsidR="00264E21" w:rsidRPr="00C60119">
        <w:t xml:space="preserve">of </w:t>
      </w:r>
      <w:r w:rsidR="00530DE9" w:rsidRPr="00C60119">
        <w:t>the offence</w:t>
      </w:r>
      <w:r w:rsidR="008434F3" w:rsidRPr="00C60119">
        <w:t>s</w:t>
      </w:r>
      <w:r w:rsidR="00264E21" w:rsidRPr="00C60119">
        <w:t xml:space="preserve"> he had committed</w:t>
      </w:r>
      <w:r w:rsidR="00530DE9" w:rsidRPr="00C60119">
        <w:t xml:space="preserve"> </w:t>
      </w:r>
      <w:r w:rsidR="00264E21" w:rsidRPr="00C60119">
        <w:t xml:space="preserve">or </w:t>
      </w:r>
      <w:r w:rsidR="00530DE9" w:rsidRPr="00C60119">
        <w:t xml:space="preserve">his medical condition. </w:t>
      </w:r>
      <w:r w:rsidR="00FC2173" w:rsidRPr="00C60119">
        <w:lastRenderedPageBreak/>
        <w:t>That decision was upheld by the Katowice Court of Appeal on 16</w:t>
      </w:r>
      <w:r w:rsidR="009F010B" w:rsidRPr="00C60119">
        <w:t> </w:t>
      </w:r>
      <w:r w:rsidR="00FC2173" w:rsidRPr="00C60119">
        <w:t>April</w:t>
      </w:r>
      <w:r w:rsidR="00634ECF" w:rsidRPr="00C60119">
        <w:t xml:space="preserve"> </w:t>
      </w:r>
      <w:r w:rsidR="00FC2173" w:rsidRPr="00C60119">
        <w:t>2013.</w:t>
      </w:r>
    </w:p>
    <w:bookmarkStart w:id="20" w:name="CRacow_August_2013_opinion"/>
    <w:p w:rsidR="0036153E" w:rsidRPr="00C60119" w:rsidRDefault="00171A09"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33</w:t>
      </w:r>
      <w:r w:rsidRPr="00C60119">
        <w:fldChar w:fldCharType="end"/>
      </w:r>
      <w:bookmarkEnd w:id="20"/>
      <w:r w:rsidRPr="00C60119">
        <w:t>.  </w:t>
      </w:r>
      <w:r w:rsidR="00530DE9" w:rsidRPr="00C60119">
        <w:t>On 27 August 2013</w:t>
      </w:r>
      <w:r w:rsidR="004506F0" w:rsidRPr="00C60119">
        <w:t>, pursuant to Article 203 of the Code of Execution of Criminal Sentences (</w:t>
      </w:r>
      <w:r w:rsidR="00634ECF" w:rsidRPr="00C60119">
        <w:t xml:space="preserve">see </w:t>
      </w:r>
      <w:r w:rsidR="004506F0" w:rsidRPr="00C60119">
        <w:t xml:space="preserve">paragraph </w:t>
      </w:r>
      <w:r w:rsidR="004506F0" w:rsidRPr="00C60119">
        <w:fldChar w:fldCharType="begin"/>
      </w:r>
      <w:r w:rsidR="004506F0" w:rsidRPr="00C60119">
        <w:instrText xml:space="preserve"> REF kkw_art203 \h  \* MERGEFORMAT </w:instrText>
      </w:r>
      <w:r w:rsidR="004506F0" w:rsidRPr="00C60119">
        <w:fldChar w:fldCharType="separate"/>
      </w:r>
      <w:r w:rsidR="00C60119" w:rsidRPr="00C60119">
        <w:rPr>
          <w:rStyle w:val="ECHRParaChar"/>
          <w:noProof/>
        </w:rPr>
        <w:t>55</w:t>
      </w:r>
      <w:r w:rsidR="004506F0" w:rsidRPr="00C60119">
        <w:fldChar w:fldCharType="end"/>
      </w:r>
      <w:r w:rsidR="004506F0" w:rsidRPr="00C60119">
        <w:t xml:space="preserve"> below),</w:t>
      </w:r>
      <w:r w:rsidR="00530DE9" w:rsidRPr="00C60119">
        <w:t xml:space="preserve"> psychiatrists from Cracow Psychiatric Hospital submitted a</w:t>
      </w:r>
      <w:r w:rsidR="004506F0" w:rsidRPr="00C60119">
        <w:t>n</w:t>
      </w:r>
      <w:r w:rsidR="00337635" w:rsidRPr="00C60119">
        <w:t xml:space="preserve"> </w:t>
      </w:r>
      <w:r w:rsidR="00530DE9" w:rsidRPr="00C60119">
        <w:t>opinion concerning the applicant</w:t>
      </w:r>
      <w:r w:rsidR="004506F0" w:rsidRPr="00C60119">
        <w:t xml:space="preserve"> following a periodic review</w:t>
      </w:r>
      <w:r w:rsidR="00530DE9" w:rsidRPr="00C60119">
        <w:t xml:space="preserve">. They confirmed that he had not been suffering from a mental illness, but had a severe </w:t>
      </w:r>
      <w:r w:rsidR="003A4DBA" w:rsidRPr="00C60119">
        <w:t xml:space="preserve">dissocial </w:t>
      </w:r>
      <w:r w:rsidR="00530DE9" w:rsidRPr="00C60119">
        <w:t>personality disorder</w:t>
      </w:r>
      <w:r w:rsidR="005352C5" w:rsidRPr="00C60119">
        <w:t>. They also noted that the applicant claimed to have</w:t>
      </w:r>
      <w:r w:rsidR="00031FEB" w:rsidRPr="00C60119">
        <w:t xml:space="preserve"> </w:t>
      </w:r>
      <w:r w:rsidR="004506F0" w:rsidRPr="00C60119">
        <w:t xml:space="preserve">suffered from </w:t>
      </w:r>
      <w:r w:rsidR="00031FEB" w:rsidRPr="00C60119">
        <w:t xml:space="preserve">a brief psychotic </w:t>
      </w:r>
      <w:r w:rsidR="005352C5" w:rsidRPr="00C60119">
        <w:t xml:space="preserve">disorder </w:t>
      </w:r>
      <w:r w:rsidR="00031FEB" w:rsidRPr="00C60119">
        <w:t>in the past</w:t>
      </w:r>
      <w:r w:rsidR="00530DE9" w:rsidRPr="00C60119">
        <w:t xml:space="preserve">. They were convinced that, between June and August 2005, the applicant had been able to recognise the significance of his actions and control his behaviour. However, the experts considered that it was still likely that he would commit similar offences of significant harm to the community </w:t>
      </w:r>
      <w:r w:rsidR="00906AB5" w:rsidRPr="00C60119">
        <w:t xml:space="preserve">again as a result of </w:t>
      </w:r>
      <w:r w:rsidR="00530DE9" w:rsidRPr="00C60119">
        <w:t xml:space="preserve">his psychiatric condition. This risk was not related to a mental illness, but to </w:t>
      </w:r>
      <w:r w:rsidR="00337635" w:rsidRPr="00C60119">
        <w:t>a</w:t>
      </w:r>
      <w:r w:rsidR="00530DE9" w:rsidRPr="00C60119">
        <w:t xml:space="preserve"> severe personality disorder. The applicant was still in need of complex therapy for personality disorders. They experts left the decision as to whether security measures should be continued to the court</w:t>
      </w:r>
      <w:r w:rsidR="00C60119" w:rsidRPr="00C60119">
        <w:t>’</w:t>
      </w:r>
      <w:r w:rsidR="00530DE9" w:rsidRPr="00C60119">
        <w:t>s discretion.</w:t>
      </w:r>
    </w:p>
    <w:bookmarkStart w:id="21" w:name="CRacow_September_2013_opinion"/>
    <w:p w:rsidR="00C9341A" w:rsidRPr="00C60119" w:rsidRDefault="00C9341A"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34</w:t>
      </w:r>
      <w:r w:rsidRPr="00C60119">
        <w:fldChar w:fldCharType="end"/>
      </w:r>
      <w:bookmarkEnd w:id="21"/>
      <w:r w:rsidRPr="00C60119">
        <w:t>.  On 12 September 2013 the experts supplemented their opinion</w:t>
      </w:r>
      <w:r w:rsidR="008434F3" w:rsidRPr="00C60119">
        <w:t xml:space="preserve"> with </w:t>
      </w:r>
      <w:r w:rsidR="004506F0" w:rsidRPr="00C60119">
        <w:t xml:space="preserve">regard </w:t>
      </w:r>
      <w:r w:rsidR="008434F3" w:rsidRPr="00C60119">
        <w:t xml:space="preserve">to further questions put by the court. </w:t>
      </w:r>
      <w:r w:rsidR="00530DE9" w:rsidRPr="00C60119">
        <w:t xml:space="preserve">They </w:t>
      </w:r>
      <w:r w:rsidR="00337635" w:rsidRPr="00C60119">
        <w:t>confirmed that</w:t>
      </w:r>
      <w:r w:rsidR="00906AB5" w:rsidRPr="00C60119">
        <w:t>,</w:t>
      </w:r>
      <w:r w:rsidR="00337635" w:rsidRPr="00C60119">
        <w:t xml:space="preserve"> </w:t>
      </w:r>
      <w:r w:rsidRPr="00C60119">
        <w:t>at the time when the offences had been committed</w:t>
      </w:r>
      <w:r w:rsidR="0078327F" w:rsidRPr="00C60119">
        <w:t>,</w:t>
      </w:r>
      <w:r w:rsidRPr="00C60119">
        <w:t xml:space="preserve"> the applicant had not </w:t>
      </w:r>
      <w:r w:rsidR="0078327F" w:rsidRPr="00C60119">
        <w:t xml:space="preserve">been </w:t>
      </w:r>
      <w:r w:rsidRPr="00C60119">
        <w:t>suffer</w:t>
      </w:r>
      <w:r w:rsidR="0078327F" w:rsidRPr="00C60119">
        <w:t xml:space="preserve">ing </w:t>
      </w:r>
      <w:r w:rsidRPr="00C60119">
        <w:t xml:space="preserve">from any delusional disorders which could have resulted in a conclusion that he had acted in a state of insanity. </w:t>
      </w:r>
      <w:r w:rsidR="005352C5" w:rsidRPr="00C60119">
        <w:t>They also considered that it was highly likely that he would commit similar offences</w:t>
      </w:r>
      <w:r w:rsidR="00B0162E" w:rsidRPr="00C60119">
        <w:t xml:space="preserve"> again</w:t>
      </w:r>
      <w:r w:rsidR="005352C5" w:rsidRPr="00C60119">
        <w:t>. This risk was related to the applicant</w:t>
      </w:r>
      <w:r w:rsidR="00C60119" w:rsidRPr="00C60119">
        <w:t>’</w:t>
      </w:r>
      <w:r w:rsidR="005352C5" w:rsidRPr="00C60119">
        <w:t>s lifestyle, his multiple convictions</w:t>
      </w:r>
      <w:r w:rsidR="004506F0" w:rsidRPr="00C60119">
        <w:t xml:space="preserve"> and his</w:t>
      </w:r>
      <w:r w:rsidR="00B0162E" w:rsidRPr="00C60119">
        <w:t xml:space="preserve"> </w:t>
      </w:r>
      <w:r w:rsidR="00857904" w:rsidRPr="00C60119">
        <w:t>inability to learn social skills</w:t>
      </w:r>
      <w:r w:rsidR="004506F0" w:rsidRPr="00C60119">
        <w:t xml:space="preserve">, </w:t>
      </w:r>
      <w:r w:rsidR="00B0162E" w:rsidRPr="00C60119">
        <w:t xml:space="preserve">but not to a mental illness. </w:t>
      </w:r>
      <w:r w:rsidR="008434F3" w:rsidRPr="00C60119">
        <w:t xml:space="preserve">They stated that they could not recommend </w:t>
      </w:r>
      <w:r w:rsidR="00FB2D31" w:rsidRPr="00C60119">
        <w:t xml:space="preserve">the </w:t>
      </w:r>
      <w:r w:rsidR="008434F3" w:rsidRPr="00C60119">
        <w:t>applicant</w:t>
      </w:r>
      <w:r w:rsidR="00C60119" w:rsidRPr="00C60119">
        <w:t>’</w:t>
      </w:r>
      <w:r w:rsidR="008434F3" w:rsidRPr="00C60119">
        <w:t>s release</w:t>
      </w:r>
      <w:r w:rsidR="00FB2D31" w:rsidRPr="00C60119">
        <w:t>. E</w:t>
      </w:r>
      <w:r w:rsidR="008434F3" w:rsidRPr="00C60119">
        <w:t xml:space="preserve">ven </w:t>
      </w:r>
      <w:r w:rsidR="004D06CA" w:rsidRPr="00C60119">
        <w:t xml:space="preserve">if </w:t>
      </w:r>
      <w:r w:rsidR="008434F3" w:rsidRPr="00C60119">
        <w:t xml:space="preserve">he had not been </w:t>
      </w:r>
      <w:r w:rsidR="00AC2268" w:rsidRPr="00C60119">
        <w:t>insane</w:t>
      </w:r>
      <w:r w:rsidR="008434F3" w:rsidRPr="00C60119">
        <w:t xml:space="preserve"> at the time when the </w:t>
      </w:r>
      <w:r w:rsidR="00AC2268" w:rsidRPr="00C60119">
        <w:t>offences</w:t>
      </w:r>
      <w:r w:rsidR="008434F3" w:rsidRPr="00C60119">
        <w:t xml:space="preserve"> had been committed</w:t>
      </w:r>
      <w:r w:rsidR="004506F0" w:rsidRPr="00C60119">
        <w:t>,</w:t>
      </w:r>
      <w:r w:rsidR="008434F3" w:rsidRPr="00C60119">
        <w:t xml:space="preserve"> </w:t>
      </w:r>
      <w:r w:rsidR="00AC2268" w:rsidRPr="00C60119">
        <w:t xml:space="preserve">there was </w:t>
      </w:r>
      <w:r w:rsidR="00337635" w:rsidRPr="00C60119">
        <w:t xml:space="preserve">still </w:t>
      </w:r>
      <w:r w:rsidR="00AC2268" w:rsidRPr="00C60119">
        <w:t xml:space="preserve">a </w:t>
      </w:r>
      <w:r w:rsidR="004D06CA" w:rsidRPr="00C60119">
        <w:t xml:space="preserve">risk that he would commit further offences </w:t>
      </w:r>
      <w:r w:rsidR="00AC2268" w:rsidRPr="00C60119">
        <w:t xml:space="preserve">in view of his dissocial personality disorder. </w:t>
      </w:r>
      <w:r w:rsidRPr="00C60119">
        <w:t xml:space="preserve">They further concluded that it was not a medical but a legal issue </w:t>
      </w:r>
      <w:r w:rsidR="00BE4A29" w:rsidRPr="00C60119">
        <w:t xml:space="preserve">as to </w:t>
      </w:r>
      <w:r w:rsidRPr="00C60119">
        <w:t>whether the applicant</w:t>
      </w:r>
      <w:r w:rsidR="00C60119" w:rsidRPr="00C60119">
        <w:t>’</w:t>
      </w:r>
      <w:r w:rsidRPr="00C60119">
        <w:t>s detention should be lifted.</w:t>
      </w:r>
    </w:p>
    <w:p w:rsidR="0036153E" w:rsidRPr="00C60119" w:rsidRDefault="00FB2D31" w:rsidP="00C60119">
      <w:pPr>
        <w:pStyle w:val="ECHRHeading3"/>
      </w:pPr>
      <w:r w:rsidRPr="00C60119">
        <w:t>8</w:t>
      </w:r>
      <w:r w:rsidR="00A84768" w:rsidRPr="00C60119">
        <w:t>.  </w:t>
      </w:r>
      <w:r w:rsidR="00337635" w:rsidRPr="00C60119">
        <w:t>The applicant</w:t>
      </w:r>
      <w:r w:rsidR="00C60119" w:rsidRPr="00C60119">
        <w:t>’</w:t>
      </w:r>
      <w:r w:rsidR="00337635" w:rsidRPr="00C60119">
        <w:t>s further application for release</w:t>
      </w:r>
    </w:p>
    <w:bookmarkStart w:id="22" w:name="application_for_release"/>
    <w:p w:rsidR="00AC2268" w:rsidRPr="00C60119" w:rsidRDefault="00FB2D31"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35</w:t>
      </w:r>
      <w:r w:rsidRPr="00C60119">
        <w:fldChar w:fldCharType="end"/>
      </w:r>
      <w:bookmarkEnd w:id="22"/>
      <w:r w:rsidRPr="00C60119">
        <w:t>.  </w:t>
      </w:r>
      <w:r w:rsidR="00D07C58" w:rsidRPr="00C60119">
        <w:t xml:space="preserve">Subsequently, </w:t>
      </w:r>
      <w:r w:rsidR="00337635" w:rsidRPr="00C60119">
        <w:t xml:space="preserve">on an unknown date </w:t>
      </w:r>
      <w:r w:rsidR="00BE4A29" w:rsidRPr="00C60119">
        <w:t xml:space="preserve">the </w:t>
      </w:r>
      <w:r w:rsidR="00C9341A" w:rsidRPr="00C60119">
        <w:t xml:space="preserve">applicant lodged an application for release. It was examined by </w:t>
      </w:r>
      <w:r w:rsidR="00D07C58" w:rsidRPr="00C60119">
        <w:t>the Katowice Regional Court at two hearings: on 17 October and 8 November 2013. The applicant</w:t>
      </w:r>
      <w:r w:rsidR="00C60119" w:rsidRPr="00C60119">
        <w:t>’</w:t>
      </w:r>
      <w:r w:rsidR="00D07C58" w:rsidRPr="00C60119">
        <w:t>s representative and psychiatrist</w:t>
      </w:r>
      <w:r w:rsidR="00816633" w:rsidRPr="00C60119">
        <w:t>s</w:t>
      </w:r>
      <w:r w:rsidR="00D07C58" w:rsidRPr="00C60119">
        <w:t xml:space="preserve"> were present.</w:t>
      </w:r>
      <w:r w:rsidR="00BE4A29" w:rsidRPr="00C60119">
        <w:t xml:space="preserve"> </w:t>
      </w:r>
      <w:r w:rsidR="00C466B3" w:rsidRPr="00C60119">
        <w:t>T</w:t>
      </w:r>
      <w:r w:rsidR="003A4DBA" w:rsidRPr="00C60119">
        <w:t>he court heard evidence from experts from Cracow Psychiatric Hospital. They</w:t>
      </w:r>
      <w:r w:rsidR="00C466B3" w:rsidRPr="00C60119">
        <w:t xml:space="preserve"> disagreed with the </w:t>
      </w:r>
      <w:r w:rsidRPr="00C60119">
        <w:t xml:space="preserve">2006 </w:t>
      </w:r>
      <w:r w:rsidR="00C466B3" w:rsidRPr="00C60119">
        <w:t>opinion and</w:t>
      </w:r>
      <w:r w:rsidR="003A4DBA" w:rsidRPr="00C60119">
        <w:t xml:space="preserve"> </w:t>
      </w:r>
      <w:r w:rsidR="00C466B3" w:rsidRPr="00C60119">
        <w:t>c</w:t>
      </w:r>
      <w:r w:rsidR="003A4DBA" w:rsidRPr="00C60119">
        <w:t xml:space="preserve">onfirmed that the applicant was suffering from </w:t>
      </w:r>
      <w:r w:rsidR="00820A5A" w:rsidRPr="00C60119">
        <w:t xml:space="preserve">a </w:t>
      </w:r>
      <w:r w:rsidR="003A4DBA" w:rsidRPr="00C60119">
        <w:t>dissocial personality disorder.</w:t>
      </w:r>
      <w:r w:rsidR="00C466B3" w:rsidRPr="00C60119">
        <w:t xml:space="preserve"> </w:t>
      </w:r>
      <w:r w:rsidR="00AC2268" w:rsidRPr="00C60119">
        <w:t xml:space="preserve">The experts stated before the court that they had not recommended </w:t>
      </w:r>
      <w:r w:rsidR="00820A5A" w:rsidRPr="00C60119">
        <w:t xml:space="preserve">the </w:t>
      </w:r>
      <w:r w:rsidR="00AC2268" w:rsidRPr="00C60119">
        <w:t>applicant</w:t>
      </w:r>
      <w:r w:rsidR="00C60119" w:rsidRPr="00C60119">
        <w:t>’</w:t>
      </w:r>
      <w:r w:rsidR="00AC2268" w:rsidRPr="00C60119">
        <w:t>s release</w:t>
      </w:r>
      <w:r w:rsidR="00820A5A" w:rsidRPr="00C60119">
        <w:t>,</w:t>
      </w:r>
      <w:r w:rsidR="00AC2268" w:rsidRPr="00C60119">
        <w:t xml:space="preserve"> </w:t>
      </w:r>
      <w:r w:rsidR="00820A5A" w:rsidRPr="00C60119">
        <w:t xml:space="preserve">as </w:t>
      </w:r>
      <w:r w:rsidR="00AC2268" w:rsidRPr="00C60119">
        <w:t xml:space="preserve">they were aware that they could have been wrong in their assessment. </w:t>
      </w:r>
      <w:r w:rsidR="005B1335" w:rsidRPr="00C60119">
        <w:t xml:space="preserve">The experts were </w:t>
      </w:r>
      <w:r w:rsidR="00591E0F" w:rsidRPr="00C60119">
        <w:t xml:space="preserve">also </w:t>
      </w:r>
      <w:r w:rsidR="005B1335" w:rsidRPr="00C60119">
        <w:t xml:space="preserve">not in a position to give a clear answer to the question </w:t>
      </w:r>
      <w:r w:rsidR="00820A5A" w:rsidRPr="00C60119">
        <w:t xml:space="preserve">of </w:t>
      </w:r>
      <w:r w:rsidR="005B1335" w:rsidRPr="00C60119">
        <w:t>whether the applicant could have simulated a mental illness</w:t>
      </w:r>
      <w:r w:rsidR="00CB785F" w:rsidRPr="00C60119">
        <w:t xml:space="preserve">. </w:t>
      </w:r>
      <w:r w:rsidR="003A4DBA" w:rsidRPr="00C60119">
        <w:t>They submitted a supplementary opinion in which they noted that on 18</w:t>
      </w:r>
      <w:r w:rsidR="00674E3E" w:rsidRPr="00C60119">
        <w:t> </w:t>
      </w:r>
      <w:r w:rsidR="003A4DBA" w:rsidRPr="00C60119">
        <w:t xml:space="preserve">October 2013 the applicant had </w:t>
      </w:r>
      <w:r w:rsidR="003A4DBA" w:rsidRPr="00C60119">
        <w:lastRenderedPageBreak/>
        <w:t xml:space="preserve">attempted to commit suicide </w:t>
      </w:r>
      <w:r w:rsidR="00674E3E" w:rsidRPr="00C60119">
        <w:t>(</w:t>
      </w:r>
      <w:r w:rsidR="00634ECF" w:rsidRPr="00C60119">
        <w:t xml:space="preserve">see </w:t>
      </w:r>
      <w:r w:rsidR="00674E3E" w:rsidRPr="00C60119">
        <w:t>paragraph</w:t>
      </w:r>
      <w:r w:rsidR="009F010B" w:rsidRPr="00C60119">
        <w:t xml:space="preserve"> </w:t>
      </w:r>
      <w:r w:rsidR="009F010B" w:rsidRPr="00C60119">
        <w:fldChar w:fldCharType="begin"/>
      </w:r>
      <w:r w:rsidR="009F010B" w:rsidRPr="00C60119">
        <w:instrText xml:space="preserve"> REF second_suicide_attempt \h </w:instrText>
      </w:r>
      <w:r w:rsidR="00820A5A" w:rsidRPr="00C60119">
        <w:instrText xml:space="preserve"> \* MERGEFORMAT </w:instrText>
      </w:r>
      <w:r w:rsidR="009F010B" w:rsidRPr="00C60119">
        <w:fldChar w:fldCharType="separate"/>
      </w:r>
      <w:r w:rsidR="00C60119" w:rsidRPr="00C60119">
        <w:rPr>
          <w:noProof/>
        </w:rPr>
        <w:t>39</w:t>
      </w:r>
      <w:r w:rsidR="009F010B" w:rsidRPr="00C60119">
        <w:fldChar w:fldCharType="end"/>
      </w:r>
      <w:r w:rsidR="00674E3E" w:rsidRPr="00C60119">
        <w:t xml:space="preserve"> below)</w:t>
      </w:r>
      <w:r w:rsidR="003A4DBA" w:rsidRPr="00C60119">
        <w:t>. In their opinion, in view of the applicant</w:t>
      </w:r>
      <w:r w:rsidR="00C60119" w:rsidRPr="00C60119">
        <w:t>’</w:t>
      </w:r>
      <w:r w:rsidR="003A4DBA" w:rsidRPr="00C60119">
        <w:t>s fragile state</w:t>
      </w:r>
      <w:r w:rsidR="00820A5A" w:rsidRPr="00C60119">
        <w:t>,</w:t>
      </w:r>
      <w:r w:rsidR="003A4DBA" w:rsidRPr="00C60119">
        <w:t xml:space="preserve"> it was necessary to place him in a hospital with enhanced security.</w:t>
      </w:r>
    </w:p>
    <w:bookmarkStart w:id="23" w:name="SO8_11_2013"/>
    <w:p w:rsidR="0036153E" w:rsidRPr="00C60119" w:rsidRDefault="00337635"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36</w:t>
      </w:r>
      <w:r w:rsidRPr="00C60119">
        <w:fldChar w:fldCharType="end"/>
      </w:r>
      <w:bookmarkEnd w:id="23"/>
      <w:r w:rsidRPr="00C60119">
        <w:t>.  </w:t>
      </w:r>
      <w:r w:rsidR="003A4DBA" w:rsidRPr="00C60119">
        <w:t xml:space="preserve">On 8 November 2013 the court refused to release the applicant from detention. The court </w:t>
      </w:r>
      <w:r w:rsidR="00820A5A" w:rsidRPr="00C60119">
        <w:t xml:space="preserve">thoroughly </w:t>
      </w:r>
      <w:r w:rsidR="003A4DBA" w:rsidRPr="00C60119">
        <w:t xml:space="preserve">examined diverging psychiatric opinions, in particular the </w:t>
      </w:r>
      <w:r w:rsidR="00FB2D31" w:rsidRPr="00C60119">
        <w:t xml:space="preserve">2006 </w:t>
      </w:r>
      <w:r w:rsidR="003A4DBA" w:rsidRPr="00C60119">
        <w:t>opinion (</w:t>
      </w:r>
      <w:r w:rsidR="00634ECF" w:rsidRPr="00C60119">
        <w:t xml:space="preserve">see </w:t>
      </w:r>
      <w:r w:rsidR="003A4DBA" w:rsidRPr="00C60119">
        <w:t xml:space="preserve">paragraph </w:t>
      </w:r>
      <w:r w:rsidR="00B0162E" w:rsidRPr="00C60119">
        <w:fldChar w:fldCharType="begin"/>
      </w:r>
      <w:r w:rsidR="00B0162E" w:rsidRPr="00C60119">
        <w:instrText xml:space="preserve"> REF First_Cracow_opinion \h </w:instrText>
      </w:r>
      <w:r w:rsidR="00820A5A" w:rsidRPr="00C60119">
        <w:instrText xml:space="preserve"> \* MERGEFORMAT </w:instrText>
      </w:r>
      <w:r w:rsidR="00B0162E" w:rsidRPr="00C60119">
        <w:fldChar w:fldCharType="separate"/>
      </w:r>
      <w:r w:rsidR="00C60119" w:rsidRPr="00C60119">
        <w:rPr>
          <w:noProof/>
        </w:rPr>
        <w:t>9</w:t>
      </w:r>
      <w:r w:rsidR="00B0162E" w:rsidRPr="00C60119">
        <w:fldChar w:fldCharType="end"/>
      </w:r>
      <w:r w:rsidR="003A4DBA" w:rsidRPr="00C60119">
        <w:t xml:space="preserve"> above) and the opinions of 27</w:t>
      </w:r>
      <w:r w:rsidR="00A84768" w:rsidRPr="00C60119">
        <w:t> </w:t>
      </w:r>
      <w:r w:rsidR="003A4DBA" w:rsidRPr="00C60119">
        <w:t>August and 12 September 2013 (</w:t>
      </w:r>
      <w:r w:rsidR="00634ECF" w:rsidRPr="00C60119">
        <w:t xml:space="preserve">see </w:t>
      </w:r>
      <w:r w:rsidR="003A4DBA" w:rsidRPr="00C60119">
        <w:t xml:space="preserve">paragraphs </w:t>
      </w:r>
      <w:r w:rsidR="00B0162E" w:rsidRPr="00C60119">
        <w:fldChar w:fldCharType="begin"/>
      </w:r>
      <w:r w:rsidR="00B0162E" w:rsidRPr="00C60119">
        <w:instrText xml:space="preserve"> REF CRacow_August_2013_opinion \h </w:instrText>
      </w:r>
      <w:r w:rsidR="00820A5A" w:rsidRPr="00C60119">
        <w:instrText xml:space="preserve"> \* MERGEFORMAT </w:instrText>
      </w:r>
      <w:r w:rsidR="00B0162E" w:rsidRPr="00C60119">
        <w:fldChar w:fldCharType="separate"/>
      </w:r>
      <w:r w:rsidR="00C60119" w:rsidRPr="00C60119">
        <w:rPr>
          <w:noProof/>
        </w:rPr>
        <w:t>33</w:t>
      </w:r>
      <w:r w:rsidR="00B0162E" w:rsidRPr="00C60119">
        <w:fldChar w:fldCharType="end"/>
      </w:r>
      <w:r w:rsidR="003A4DBA" w:rsidRPr="00C60119">
        <w:t xml:space="preserve"> and </w:t>
      </w:r>
      <w:r w:rsidR="00B0162E" w:rsidRPr="00C60119">
        <w:fldChar w:fldCharType="begin"/>
      </w:r>
      <w:r w:rsidR="00B0162E" w:rsidRPr="00C60119">
        <w:instrText xml:space="preserve"> REF CRacow_September_2013_opinion \h </w:instrText>
      </w:r>
      <w:r w:rsidR="00820A5A" w:rsidRPr="00C60119">
        <w:instrText xml:space="preserve"> \* MERGEFORMAT </w:instrText>
      </w:r>
      <w:r w:rsidR="00B0162E" w:rsidRPr="00C60119">
        <w:fldChar w:fldCharType="separate"/>
      </w:r>
      <w:r w:rsidR="00C60119" w:rsidRPr="00C60119">
        <w:rPr>
          <w:noProof/>
        </w:rPr>
        <w:t>34</w:t>
      </w:r>
      <w:r w:rsidR="00B0162E" w:rsidRPr="00C60119">
        <w:fldChar w:fldCharType="end"/>
      </w:r>
      <w:r w:rsidR="003A4DBA" w:rsidRPr="00C60119">
        <w:t xml:space="preserve"> above). Relying on </w:t>
      </w:r>
      <w:r w:rsidR="00820A5A" w:rsidRPr="00C60119">
        <w:t xml:space="preserve">the </w:t>
      </w:r>
      <w:r w:rsidR="003A4DBA" w:rsidRPr="00C60119">
        <w:t>testimonies obtained from experts</w:t>
      </w:r>
      <w:r w:rsidR="00820A5A" w:rsidRPr="00C60119">
        <w:t>,</w:t>
      </w:r>
      <w:r w:rsidR="003A4DBA" w:rsidRPr="00C60119">
        <w:t xml:space="preserve"> it concluded that there were no grounds to doubt the correctness of the 2006 opinion</w:t>
      </w:r>
      <w:r w:rsidR="00AC2268" w:rsidRPr="00C60119">
        <w:t>, especially after such a long lapse of time</w:t>
      </w:r>
      <w:r w:rsidR="003A4DBA" w:rsidRPr="00C60119">
        <w:t xml:space="preserve">. </w:t>
      </w:r>
      <w:r w:rsidR="009A27A9" w:rsidRPr="00C60119">
        <w:t xml:space="preserve">The court also examined the question </w:t>
      </w:r>
      <w:r w:rsidR="00820A5A" w:rsidRPr="00C60119">
        <w:t xml:space="preserve">of </w:t>
      </w:r>
      <w:r w:rsidR="009A27A9" w:rsidRPr="00C60119">
        <w:t>whether the applicant could have simulated</w:t>
      </w:r>
      <w:r w:rsidR="00820A5A" w:rsidRPr="00C60119">
        <w:t xml:space="preserve"> a</w:t>
      </w:r>
      <w:r w:rsidR="0036153E" w:rsidRPr="00C60119">
        <w:t xml:space="preserve"> </w:t>
      </w:r>
      <w:r w:rsidR="006E4336" w:rsidRPr="00C60119">
        <w:t>psychotic</w:t>
      </w:r>
      <w:r w:rsidR="009A27A9" w:rsidRPr="00C60119">
        <w:t xml:space="preserve"> disorder</w:t>
      </w:r>
      <w:r w:rsidR="00820A5A" w:rsidRPr="00C60119">
        <w:t>,</w:t>
      </w:r>
      <w:r w:rsidR="005B1335" w:rsidRPr="00C60119">
        <w:t xml:space="preserve"> and noted the experts</w:t>
      </w:r>
      <w:r w:rsidR="00C60119" w:rsidRPr="00C60119">
        <w:t>’</w:t>
      </w:r>
      <w:r w:rsidR="005B1335" w:rsidRPr="00C60119">
        <w:t xml:space="preserve"> diverging views in this respect</w:t>
      </w:r>
      <w:r w:rsidR="009F010B" w:rsidRPr="00C60119">
        <w:t xml:space="preserve">. It referred to </w:t>
      </w:r>
      <w:r w:rsidR="00906AB5" w:rsidRPr="00C60119">
        <w:t>T.</w:t>
      </w:r>
      <w:r w:rsidR="00C60119" w:rsidRPr="00C60119">
        <w:t>’</w:t>
      </w:r>
      <w:r w:rsidR="00906AB5" w:rsidRPr="00C60119">
        <w:t xml:space="preserve">s </w:t>
      </w:r>
      <w:r w:rsidR="009F010B" w:rsidRPr="00C60119">
        <w:t xml:space="preserve">expert testimony </w:t>
      </w:r>
      <w:r w:rsidR="00906AB5" w:rsidRPr="00C60119">
        <w:t xml:space="preserve">on </w:t>
      </w:r>
      <w:r w:rsidR="009F010B" w:rsidRPr="00C60119">
        <w:t>5 September 2007 (</w:t>
      </w:r>
      <w:r w:rsidR="00634ECF" w:rsidRPr="00C60119">
        <w:t xml:space="preserve">see </w:t>
      </w:r>
      <w:r w:rsidR="005B1335" w:rsidRPr="00C60119">
        <w:t xml:space="preserve">paragraph </w:t>
      </w:r>
      <w:r w:rsidR="005B1335" w:rsidRPr="00C60119">
        <w:fldChar w:fldCharType="begin"/>
      </w:r>
      <w:r w:rsidR="005B1335" w:rsidRPr="00C60119">
        <w:instrText xml:space="preserve"> REF Expert_T_5_9_2007 \h </w:instrText>
      </w:r>
      <w:r w:rsidR="00820A5A" w:rsidRPr="00C60119">
        <w:instrText xml:space="preserve"> \* MERGEFORMAT </w:instrText>
      </w:r>
      <w:r w:rsidR="005B1335" w:rsidRPr="00C60119">
        <w:fldChar w:fldCharType="separate"/>
      </w:r>
      <w:r w:rsidR="00C60119" w:rsidRPr="00C60119">
        <w:rPr>
          <w:noProof/>
        </w:rPr>
        <w:t>12</w:t>
      </w:r>
      <w:r w:rsidR="005B1335" w:rsidRPr="00C60119">
        <w:fldChar w:fldCharType="end"/>
      </w:r>
      <w:r w:rsidR="005B1335" w:rsidRPr="00C60119">
        <w:t xml:space="preserve"> above) and to the testimony given by the Cracow experts on 17 October 2013 (</w:t>
      </w:r>
      <w:r w:rsidR="00634ECF" w:rsidRPr="00C60119">
        <w:t xml:space="preserve">see </w:t>
      </w:r>
      <w:r w:rsidR="005B1335" w:rsidRPr="00C60119">
        <w:t xml:space="preserve">paragraph </w:t>
      </w:r>
      <w:r w:rsidR="0055645F" w:rsidRPr="00C60119">
        <w:fldChar w:fldCharType="begin"/>
      </w:r>
      <w:r w:rsidR="0055645F" w:rsidRPr="00C60119">
        <w:instrText xml:space="preserve"> REF application_for_release \h </w:instrText>
      </w:r>
      <w:r w:rsidR="00B343DE" w:rsidRPr="00C60119">
        <w:instrText xml:space="preserve"> \* MERGEFORMAT </w:instrText>
      </w:r>
      <w:r w:rsidR="0055645F" w:rsidRPr="00C60119">
        <w:fldChar w:fldCharType="separate"/>
      </w:r>
      <w:r w:rsidR="00C60119" w:rsidRPr="00C60119">
        <w:rPr>
          <w:noProof/>
        </w:rPr>
        <w:t>35</w:t>
      </w:r>
      <w:r w:rsidR="0055645F" w:rsidRPr="00C60119">
        <w:fldChar w:fldCharType="end"/>
      </w:r>
      <w:r w:rsidR="00857904" w:rsidRPr="00C60119">
        <w:t xml:space="preserve"> </w:t>
      </w:r>
      <w:r w:rsidR="005B1335" w:rsidRPr="00C60119">
        <w:t>above).</w:t>
      </w:r>
      <w:r w:rsidR="006E4336" w:rsidRPr="00C60119">
        <w:t xml:space="preserve"> I</w:t>
      </w:r>
      <w:r w:rsidR="00AC2268" w:rsidRPr="00C60119">
        <w:t xml:space="preserve">t also </w:t>
      </w:r>
      <w:r w:rsidR="006E4336" w:rsidRPr="00C60119">
        <w:t xml:space="preserve">held </w:t>
      </w:r>
      <w:r w:rsidR="003A4DBA" w:rsidRPr="00C60119">
        <w:t>that the applicant had been detained in several hospitals</w:t>
      </w:r>
      <w:r w:rsidR="00820A5A" w:rsidRPr="00C60119">
        <w:t>,</w:t>
      </w:r>
      <w:r w:rsidR="003A4DBA" w:rsidRPr="00C60119">
        <w:t xml:space="preserve"> and none of the experts</w:t>
      </w:r>
      <w:r w:rsidR="00820A5A" w:rsidRPr="00C60119">
        <w:t xml:space="preserve"> who had</w:t>
      </w:r>
      <w:r w:rsidR="003A4DBA" w:rsidRPr="00C60119">
        <w:t xml:space="preserve"> examin</w:t>
      </w:r>
      <w:r w:rsidR="00820A5A" w:rsidRPr="00C60119">
        <w:t>ed</w:t>
      </w:r>
      <w:r w:rsidR="003A4DBA" w:rsidRPr="00C60119">
        <w:t xml:space="preserve"> him </w:t>
      </w:r>
      <w:r w:rsidRPr="00C60119">
        <w:t xml:space="preserve">there </w:t>
      </w:r>
      <w:r w:rsidR="003A4DBA" w:rsidRPr="00C60119">
        <w:t>had challenged the initial diagnosis. Lastly, it referred to the applicant</w:t>
      </w:r>
      <w:r w:rsidR="00C60119" w:rsidRPr="00C60119">
        <w:t>’</w:t>
      </w:r>
      <w:r w:rsidR="003A4DBA" w:rsidRPr="00C60119">
        <w:t xml:space="preserve">s </w:t>
      </w:r>
      <w:r w:rsidR="00674E3E" w:rsidRPr="00C60119">
        <w:t xml:space="preserve">recent </w:t>
      </w:r>
      <w:r w:rsidR="003A4DBA" w:rsidRPr="00C60119">
        <w:t>suicide attempt</w:t>
      </w:r>
      <w:r w:rsidR="00674E3E" w:rsidRPr="00C60119">
        <w:t xml:space="preserve">. </w:t>
      </w:r>
      <w:r w:rsidR="00AC2268" w:rsidRPr="00C60119">
        <w:t>In conclusion</w:t>
      </w:r>
      <w:r w:rsidR="00820A5A" w:rsidRPr="00C60119">
        <w:t>,</w:t>
      </w:r>
      <w:r w:rsidR="00AC2268" w:rsidRPr="00C60119">
        <w:t xml:space="preserve"> the court held that there was still a risk that the applicant </w:t>
      </w:r>
      <w:r w:rsidR="00591E0F" w:rsidRPr="00C60119">
        <w:t xml:space="preserve">might </w:t>
      </w:r>
      <w:r w:rsidR="00AC2268" w:rsidRPr="00C60119">
        <w:t>commit an offence of significant social harm.</w:t>
      </w:r>
    </w:p>
    <w:bookmarkStart w:id="24" w:name="appeal_against_8november2013"/>
    <w:p w:rsidR="0036153E" w:rsidRPr="00C60119" w:rsidRDefault="00375875"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37</w:t>
      </w:r>
      <w:r w:rsidRPr="00C60119">
        <w:fldChar w:fldCharType="end"/>
      </w:r>
      <w:bookmarkEnd w:id="24"/>
      <w:r w:rsidRPr="00C60119">
        <w:t>.  </w:t>
      </w:r>
      <w:r w:rsidR="00A86300" w:rsidRPr="00C60119">
        <w:t>On 22 November 2013 the applicant</w:t>
      </w:r>
      <w:r w:rsidR="00C60119" w:rsidRPr="00C60119">
        <w:t>’</w:t>
      </w:r>
      <w:r w:rsidR="00C9341A" w:rsidRPr="00C60119">
        <w:t>s lawyer</w:t>
      </w:r>
      <w:r w:rsidR="00A86300" w:rsidRPr="00C60119">
        <w:t xml:space="preserve"> lodged an appeal </w:t>
      </w:r>
      <w:r w:rsidRPr="00C60119">
        <w:t>against</w:t>
      </w:r>
      <w:r w:rsidR="00A86300" w:rsidRPr="00C60119">
        <w:t xml:space="preserve"> th</w:t>
      </w:r>
      <w:r w:rsidR="00BE4A29" w:rsidRPr="00C60119">
        <w:t>at</w:t>
      </w:r>
      <w:r w:rsidR="00A86300" w:rsidRPr="00C60119">
        <w:t xml:space="preserve"> decision. </w:t>
      </w:r>
      <w:r w:rsidR="00932700" w:rsidRPr="00C60119">
        <w:t>He referred to the divergent expert opinions</w:t>
      </w:r>
      <w:r w:rsidR="00490420" w:rsidRPr="00C60119">
        <w:t xml:space="preserve">. He also stressed that the applicant had recently been indicted </w:t>
      </w:r>
      <w:r w:rsidR="00BE4A29" w:rsidRPr="00C60119">
        <w:t xml:space="preserve">for </w:t>
      </w:r>
      <w:r w:rsidR="00490420" w:rsidRPr="00C60119">
        <w:t>offences committed in 2005</w:t>
      </w:r>
      <w:r w:rsidR="00BE4A29" w:rsidRPr="00C60119">
        <w:t>,</w:t>
      </w:r>
      <w:r w:rsidR="00490420" w:rsidRPr="00C60119">
        <w:t xml:space="preserve"> and that his sanity </w:t>
      </w:r>
      <w:r w:rsidR="00BE4A29" w:rsidRPr="00C60119">
        <w:t xml:space="preserve">was </w:t>
      </w:r>
      <w:r w:rsidR="00490420" w:rsidRPr="00C60119">
        <w:t>not be</w:t>
      </w:r>
      <w:r w:rsidR="00BE4A29" w:rsidRPr="00C60119">
        <w:t>ing</w:t>
      </w:r>
      <w:r w:rsidR="00490420" w:rsidRPr="00C60119">
        <w:t xml:space="preserve"> questioned in those proceedings (</w:t>
      </w:r>
      <w:r w:rsidR="00634ECF" w:rsidRPr="00C60119">
        <w:t xml:space="preserve">see </w:t>
      </w:r>
      <w:r w:rsidR="00490420" w:rsidRPr="00C60119">
        <w:t xml:space="preserve">paragraph </w:t>
      </w:r>
      <w:r w:rsidR="00B564F3" w:rsidRPr="00C60119">
        <w:fldChar w:fldCharType="begin"/>
      </w:r>
      <w:r w:rsidR="00B564F3" w:rsidRPr="00C60119">
        <w:instrText xml:space="preserve"> REF order_for_assessment_in_Pruszków \h </w:instrText>
      </w:r>
      <w:r w:rsidR="00240992" w:rsidRPr="00C60119">
        <w:instrText xml:space="preserve"> \* MERGEFORMAT </w:instrText>
      </w:r>
      <w:r w:rsidR="00B564F3" w:rsidRPr="00C60119">
        <w:fldChar w:fldCharType="separate"/>
      </w:r>
      <w:r w:rsidR="00C60119" w:rsidRPr="00C60119">
        <w:rPr>
          <w:noProof/>
        </w:rPr>
        <w:t>45</w:t>
      </w:r>
      <w:r w:rsidR="00B564F3" w:rsidRPr="00C60119">
        <w:fldChar w:fldCharType="end"/>
      </w:r>
      <w:r w:rsidR="00490420" w:rsidRPr="00C60119">
        <w:t xml:space="preserve"> below). On 25 November 2013 the applicant lodged his own appeal</w:t>
      </w:r>
      <w:r w:rsidR="000A29D4" w:rsidRPr="00C60119">
        <w:t>,</w:t>
      </w:r>
      <w:r w:rsidR="006E4336" w:rsidRPr="00C60119">
        <w:t xml:space="preserve"> submitting in particular that he had been simulating a mental illness.</w:t>
      </w:r>
    </w:p>
    <w:bookmarkStart w:id="25" w:name="SA_examines_appeal_220314"/>
    <w:p w:rsidR="00A86300" w:rsidRPr="00C60119" w:rsidRDefault="00375875"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38</w:t>
      </w:r>
      <w:r w:rsidRPr="00C60119">
        <w:fldChar w:fldCharType="end"/>
      </w:r>
      <w:bookmarkEnd w:id="25"/>
      <w:r w:rsidRPr="00C60119">
        <w:t>.  </w:t>
      </w:r>
      <w:r w:rsidR="00950D3B" w:rsidRPr="00C60119">
        <w:t xml:space="preserve">The Katowice Court of Appeal </w:t>
      </w:r>
      <w:r w:rsidR="003D42CF" w:rsidRPr="00C60119">
        <w:t>examined the applicant</w:t>
      </w:r>
      <w:r w:rsidR="00C60119" w:rsidRPr="00C60119">
        <w:t>’</w:t>
      </w:r>
      <w:r w:rsidR="003D42CF" w:rsidRPr="00C60119">
        <w:t xml:space="preserve">s appeal at </w:t>
      </w:r>
      <w:r w:rsidR="00950D3B" w:rsidRPr="00C60119">
        <w:t>two hearings: on 21</w:t>
      </w:r>
      <w:r w:rsidR="00D07C58" w:rsidRPr="00C60119">
        <w:t> </w:t>
      </w:r>
      <w:r w:rsidR="00950D3B" w:rsidRPr="00C60119">
        <w:t>January</w:t>
      </w:r>
      <w:r w:rsidR="004970EE" w:rsidRPr="00C60119">
        <w:t xml:space="preserve"> </w:t>
      </w:r>
      <w:r w:rsidR="00950D3B" w:rsidRPr="00C60119">
        <w:t xml:space="preserve">and 11 March 2014. On </w:t>
      </w:r>
      <w:r w:rsidR="00D07C58" w:rsidRPr="00C60119">
        <w:t>the</w:t>
      </w:r>
      <w:r w:rsidR="00950D3B" w:rsidRPr="00C60119">
        <w:t xml:space="preserve"> latter date</w:t>
      </w:r>
      <w:r w:rsidR="00C711D8" w:rsidRPr="00C60119">
        <w:t xml:space="preserve">, relying on the evidence gathered by the Regional Court, </w:t>
      </w:r>
      <w:r w:rsidR="00950D3B" w:rsidRPr="00C60119">
        <w:t>it upheld the decision of 8 November 2013</w:t>
      </w:r>
      <w:r w:rsidR="004970EE" w:rsidRPr="00C60119">
        <w:t xml:space="preserve"> (</w:t>
      </w:r>
      <w:r w:rsidR="00634ECF" w:rsidRPr="00C60119">
        <w:t xml:space="preserve">see </w:t>
      </w:r>
      <w:r w:rsidR="004970EE" w:rsidRPr="00C60119">
        <w:t xml:space="preserve">paragraph </w:t>
      </w:r>
      <w:r w:rsidR="00FB2D31" w:rsidRPr="00C60119">
        <w:fldChar w:fldCharType="begin"/>
      </w:r>
      <w:r w:rsidR="00FB2D31" w:rsidRPr="00C60119">
        <w:instrText xml:space="preserve"> REF SO8_11_2013 \h </w:instrText>
      </w:r>
      <w:r w:rsidR="00240992" w:rsidRPr="00C60119">
        <w:instrText xml:space="preserve"> \* MERGEFORMAT </w:instrText>
      </w:r>
      <w:r w:rsidR="00FB2D31" w:rsidRPr="00C60119">
        <w:fldChar w:fldCharType="separate"/>
      </w:r>
      <w:r w:rsidR="00C60119" w:rsidRPr="00C60119">
        <w:rPr>
          <w:noProof/>
        </w:rPr>
        <w:t>36</w:t>
      </w:r>
      <w:r w:rsidR="00FB2D31" w:rsidRPr="00C60119">
        <w:fldChar w:fldCharType="end"/>
      </w:r>
      <w:r w:rsidR="00FB2D31" w:rsidRPr="00C60119">
        <w:t xml:space="preserve"> </w:t>
      </w:r>
      <w:r w:rsidR="004970EE" w:rsidRPr="00C60119">
        <w:t>above)</w:t>
      </w:r>
      <w:r w:rsidR="00950D3B" w:rsidRPr="00C60119">
        <w:t>.</w:t>
      </w:r>
      <w:r w:rsidR="00A86300" w:rsidRPr="00C60119">
        <w:t xml:space="preserve"> </w:t>
      </w:r>
      <w:r w:rsidR="00950D3B" w:rsidRPr="00C60119">
        <w:t>The court</w:t>
      </w:r>
      <w:r w:rsidR="00A86300" w:rsidRPr="00C60119">
        <w:t xml:space="preserve"> </w:t>
      </w:r>
      <w:r w:rsidR="00950D3B" w:rsidRPr="00C60119">
        <w:t>referred to the reaso</w:t>
      </w:r>
      <w:r w:rsidR="00C711D8" w:rsidRPr="00C60119">
        <w:t>ns given by the Regional Court and considered that it was still likely that the applicant would commit similar offences again.</w:t>
      </w:r>
    </w:p>
    <w:p w:rsidR="0036153E" w:rsidRPr="00C60119" w:rsidRDefault="00FB2D31" w:rsidP="00C60119">
      <w:pPr>
        <w:pStyle w:val="ECHRHeading3"/>
      </w:pPr>
      <w:r w:rsidRPr="00C60119">
        <w:t>9</w:t>
      </w:r>
      <w:r w:rsidR="00674E3E" w:rsidRPr="00C60119">
        <w:t>.</w:t>
      </w:r>
      <w:r w:rsidR="00A84768" w:rsidRPr="00C60119">
        <w:t>  </w:t>
      </w:r>
      <w:r w:rsidR="00674E3E" w:rsidRPr="00C60119">
        <w:t>The applicant</w:t>
      </w:r>
      <w:r w:rsidR="00C60119" w:rsidRPr="00C60119">
        <w:t>’</w:t>
      </w:r>
      <w:r w:rsidR="00674E3E" w:rsidRPr="00C60119">
        <w:t>s second suicide attempt</w:t>
      </w:r>
    </w:p>
    <w:bookmarkStart w:id="26" w:name="second_suicide_attempt"/>
    <w:p w:rsidR="0036153E" w:rsidRPr="00C60119" w:rsidRDefault="00674E3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39</w:t>
      </w:r>
      <w:r w:rsidRPr="00C60119">
        <w:fldChar w:fldCharType="end"/>
      </w:r>
      <w:bookmarkEnd w:id="26"/>
      <w:r w:rsidRPr="00C60119">
        <w:rPr>
          <w:b/>
        </w:rPr>
        <w:t>.  </w:t>
      </w:r>
      <w:r w:rsidRPr="00C60119">
        <w:t>Meanwhile, on 18 October 2013</w:t>
      </w:r>
      <w:r w:rsidR="007B204A" w:rsidRPr="00C60119">
        <w:t>,</w:t>
      </w:r>
      <w:r w:rsidRPr="00C60119">
        <w:t xml:space="preserve"> the applicant </w:t>
      </w:r>
      <w:r w:rsidR="00CF4C04" w:rsidRPr="00C60119">
        <w:t xml:space="preserve">had </w:t>
      </w:r>
      <w:r w:rsidRPr="00C60119">
        <w:t xml:space="preserve">attempted to commit suicide by injecting himself with </w:t>
      </w:r>
      <w:r w:rsidR="00B564F3" w:rsidRPr="00C60119">
        <w:t xml:space="preserve">a </w:t>
      </w:r>
      <w:r w:rsidRPr="00C60119">
        <w:t xml:space="preserve">significant dose of insulin. He was transferred to </w:t>
      </w:r>
      <w:r w:rsidR="000A29D4" w:rsidRPr="00C60119">
        <w:t xml:space="preserve">the </w:t>
      </w:r>
      <w:r w:rsidRPr="00C60119">
        <w:t xml:space="preserve">toxicology ward of </w:t>
      </w:r>
      <w:r w:rsidR="00CB785F" w:rsidRPr="00C60119">
        <w:t xml:space="preserve">Cracow </w:t>
      </w:r>
      <w:r w:rsidR="000A29D4" w:rsidRPr="00C60119">
        <w:t xml:space="preserve">University Hospital, </w:t>
      </w:r>
      <w:r w:rsidRPr="00C60119">
        <w:t>where he was treated for two days.</w:t>
      </w:r>
    </w:p>
    <w:p w:rsidR="0036153E" w:rsidRPr="00C60119" w:rsidRDefault="00674E3E" w:rsidP="00C60119">
      <w:pPr>
        <w:pStyle w:val="ECHRHeading3"/>
      </w:pPr>
      <w:r w:rsidRPr="00C60119">
        <w:t>1</w:t>
      </w:r>
      <w:r w:rsidR="00FB2D31" w:rsidRPr="00C60119">
        <w:t>0</w:t>
      </w:r>
      <w:r w:rsidRPr="00C60119">
        <w:t>.</w:t>
      </w:r>
      <w:r w:rsidR="00A84768" w:rsidRPr="00C60119">
        <w:t>  </w:t>
      </w:r>
      <w:r w:rsidRPr="00C60119">
        <w:t>The applicant</w:t>
      </w:r>
      <w:r w:rsidR="00C60119" w:rsidRPr="00C60119">
        <w:t>’</w:t>
      </w:r>
      <w:r w:rsidRPr="00C60119">
        <w:t>s release f</w:t>
      </w:r>
      <w:r w:rsidR="00FD231F" w:rsidRPr="00C60119">
        <w:t>ro</w:t>
      </w:r>
      <w:r w:rsidRPr="00C60119">
        <w:t>m hospital</w:t>
      </w:r>
    </w:p>
    <w:bookmarkStart w:id="27" w:name="improvement"/>
    <w:p w:rsidR="0036153E" w:rsidRPr="00C60119" w:rsidRDefault="00B564F3"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40</w:t>
      </w:r>
      <w:r w:rsidRPr="00C60119">
        <w:rPr>
          <w:noProof/>
        </w:rPr>
        <w:fldChar w:fldCharType="end"/>
      </w:r>
      <w:r w:rsidRPr="00C60119">
        <w:t xml:space="preserve">.  On 20 January 2014 the applicant was transferred to </w:t>
      </w:r>
      <w:proofErr w:type="spellStart"/>
      <w:r w:rsidRPr="00C60119">
        <w:t>Toszek</w:t>
      </w:r>
      <w:proofErr w:type="spellEnd"/>
      <w:r w:rsidRPr="00C60119">
        <w:t xml:space="preserve"> Psychiatric Hospital.</w:t>
      </w:r>
    </w:p>
    <w:bookmarkStart w:id="28" w:name="Toszek_opinion"/>
    <w:p w:rsidR="0036153E" w:rsidRPr="00C60119" w:rsidRDefault="00932115" w:rsidP="00C60119">
      <w:pPr>
        <w:pStyle w:val="ECHRPara"/>
      </w:pPr>
      <w:r w:rsidRPr="00C60119">
        <w:lastRenderedPageBreak/>
        <w:fldChar w:fldCharType="begin"/>
      </w:r>
      <w:r w:rsidRPr="00C60119">
        <w:instrText xml:space="preserve"> SEQ level0 \*arabic </w:instrText>
      </w:r>
      <w:r w:rsidRPr="00C60119">
        <w:fldChar w:fldCharType="separate"/>
      </w:r>
      <w:r w:rsidR="00C60119" w:rsidRPr="00C60119">
        <w:rPr>
          <w:noProof/>
        </w:rPr>
        <w:t>41</w:t>
      </w:r>
      <w:r w:rsidRPr="00C60119">
        <w:rPr>
          <w:noProof/>
        </w:rPr>
        <w:fldChar w:fldCharType="end"/>
      </w:r>
      <w:bookmarkEnd w:id="27"/>
      <w:bookmarkEnd w:id="28"/>
      <w:r w:rsidR="003D42CF" w:rsidRPr="00C60119">
        <w:t>.  </w:t>
      </w:r>
      <w:r w:rsidR="00127E24" w:rsidRPr="00C60119">
        <w:t>On 30 April 2014</w:t>
      </w:r>
      <w:r w:rsidR="00FD231F" w:rsidRPr="00C60119">
        <w:t>, pursuant to Article 203 of the Code of Execution of Criminal Sentences (</w:t>
      </w:r>
      <w:r w:rsidR="00634ECF" w:rsidRPr="00C60119">
        <w:t xml:space="preserve">see </w:t>
      </w:r>
      <w:r w:rsidR="00FD231F" w:rsidRPr="00C60119">
        <w:t xml:space="preserve">paragraph </w:t>
      </w:r>
      <w:r w:rsidR="00FD231F" w:rsidRPr="00C60119">
        <w:fldChar w:fldCharType="begin"/>
      </w:r>
      <w:r w:rsidR="00FD231F" w:rsidRPr="00C60119">
        <w:instrText xml:space="preserve"> REF kkw_art203 \h </w:instrText>
      </w:r>
      <w:r w:rsidR="00DD1301" w:rsidRPr="00C60119">
        <w:instrText xml:space="preserve"> \* MERGEFORMAT </w:instrText>
      </w:r>
      <w:r w:rsidR="00FD231F" w:rsidRPr="00C60119">
        <w:fldChar w:fldCharType="separate"/>
      </w:r>
      <w:r w:rsidR="00C60119" w:rsidRPr="00C60119">
        <w:rPr>
          <w:rStyle w:val="ECHRParaChar"/>
          <w:noProof/>
        </w:rPr>
        <w:t>55</w:t>
      </w:r>
      <w:r w:rsidR="00FD231F" w:rsidRPr="00C60119">
        <w:fldChar w:fldCharType="end"/>
      </w:r>
      <w:r w:rsidR="00FD231F" w:rsidRPr="00C60119">
        <w:t xml:space="preserve"> below),</w:t>
      </w:r>
      <w:r w:rsidR="00127E24" w:rsidRPr="00C60119">
        <w:t xml:space="preserve"> psychiatrists from </w:t>
      </w:r>
      <w:proofErr w:type="spellStart"/>
      <w:r w:rsidR="00127E24" w:rsidRPr="00C60119">
        <w:t>Toszek</w:t>
      </w:r>
      <w:proofErr w:type="spellEnd"/>
      <w:r w:rsidR="00127E24" w:rsidRPr="00C60119">
        <w:t xml:space="preserve"> Hospital </w:t>
      </w:r>
      <w:r w:rsidR="00A17EEA" w:rsidRPr="00C60119">
        <w:t>submitted a</w:t>
      </w:r>
      <w:r w:rsidR="00FD231F" w:rsidRPr="00C60119">
        <w:t>n</w:t>
      </w:r>
      <w:r w:rsidR="00A17EEA" w:rsidRPr="00C60119">
        <w:t xml:space="preserve"> </w:t>
      </w:r>
      <w:r w:rsidR="00127E24" w:rsidRPr="00C60119">
        <w:t>opinion concerning the applicant</w:t>
      </w:r>
      <w:r w:rsidR="00FD231F" w:rsidRPr="00C60119">
        <w:t xml:space="preserve"> following a periodic review</w:t>
      </w:r>
      <w:r w:rsidR="00127E24" w:rsidRPr="00C60119">
        <w:t>. They confirmed that he only had a</w:t>
      </w:r>
      <w:r w:rsidR="003A4DBA" w:rsidRPr="00C60119">
        <w:t xml:space="preserve"> dissocial </w:t>
      </w:r>
      <w:r w:rsidR="00127E24" w:rsidRPr="00C60119">
        <w:t xml:space="preserve">personality disorder </w:t>
      </w:r>
      <w:r w:rsidR="003D42CF" w:rsidRPr="00C60119">
        <w:t>and it was un</w:t>
      </w:r>
      <w:r w:rsidR="00127E24" w:rsidRPr="00C60119">
        <w:t xml:space="preserve">likely that he </w:t>
      </w:r>
      <w:r w:rsidR="00BE4A29" w:rsidRPr="00C60119">
        <w:t>w</w:t>
      </w:r>
      <w:r w:rsidR="00127E24" w:rsidRPr="00C60119">
        <w:t>ould commit similar offences</w:t>
      </w:r>
      <w:r w:rsidR="001F5017" w:rsidRPr="00C60119">
        <w:t xml:space="preserve"> of significant harm to the community </w:t>
      </w:r>
      <w:r w:rsidR="004E64A0" w:rsidRPr="00C60119">
        <w:t xml:space="preserve">again as a result of </w:t>
      </w:r>
      <w:r w:rsidR="001F5017" w:rsidRPr="00C60119">
        <w:t xml:space="preserve">his psychiatric condition. </w:t>
      </w:r>
      <w:r w:rsidR="00127E24" w:rsidRPr="00C60119">
        <w:t xml:space="preserve">They </w:t>
      </w:r>
      <w:r w:rsidR="003D42CF" w:rsidRPr="00C60119">
        <w:t>further recommended his release from the psychiatric facility.</w:t>
      </w:r>
    </w:p>
    <w:bookmarkStart w:id="29" w:name="Toszek_experts_heard_before_court"/>
    <w:p w:rsidR="0036153E" w:rsidRPr="00C60119" w:rsidRDefault="00F53E03"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42</w:t>
      </w:r>
      <w:r w:rsidRPr="00C60119">
        <w:fldChar w:fldCharType="end"/>
      </w:r>
      <w:bookmarkEnd w:id="29"/>
      <w:r w:rsidRPr="00C60119">
        <w:t>. </w:t>
      </w:r>
      <w:r w:rsidR="0056785E" w:rsidRPr="00C60119">
        <w:t> </w:t>
      </w:r>
      <w:r w:rsidR="00272449" w:rsidRPr="00C60119">
        <w:t xml:space="preserve">On 15 May 2014 the Katowice Regional Court appointed a new defence lawyer for the applicant, to replace the one who had resigned, and set a </w:t>
      </w:r>
      <w:r w:rsidR="00B03298" w:rsidRPr="00C60119">
        <w:t xml:space="preserve">hearing </w:t>
      </w:r>
      <w:r w:rsidR="00272449" w:rsidRPr="00C60119">
        <w:t xml:space="preserve">date for 28 May 2014. On the latter date it heard evidence from the experts from the </w:t>
      </w:r>
      <w:proofErr w:type="spellStart"/>
      <w:r w:rsidR="00272449" w:rsidRPr="00C60119">
        <w:t>Toszek</w:t>
      </w:r>
      <w:proofErr w:type="spellEnd"/>
      <w:r w:rsidR="00272449" w:rsidRPr="00C60119">
        <w:t xml:space="preserve"> Hospital. The experts confirmed the findings they had made in the opinion of 30 April 2014.</w:t>
      </w:r>
    </w:p>
    <w:bookmarkStart w:id="30" w:name="release_from_hospital"/>
    <w:p w:rsidR="0036153E" w:rsidRPr="00C60119" w:rsidRDefault="00272449" w:rsidP="00C60119">
      <w:pPr>
        <w:pStyle w:val="ECHRPara"/>
        <w:rPr>
          <w:spacing w:val="-4"/>
        </w:rPr>
      </w:pPr>
      <w:r w:rsidRPr="00C60119">
        <w:rPr>
          <w:spacing w:val="-4"/>
        </w:rPr>
        <w:fldChar w:fldCharType="begin"/>
      </w:r>
      <w:r w:rsidRPr="00C60119">
        <w:rPr>
          <w:spacing w:val="-4"/>
        </w:rPr>
        <w:instrText xml:space="preserve"> SEQ level0 \*arabic </w:instrText>
      </w:r>
      <w:r w:rsidRPr="00C60119">
        <w:rPr>
          <w:spacing w:val="-4"/>
        </w:rPr>
        <w:fldChar w:fldCharType="separate"/>
      </w:r>
      <w:r w:rsidR="00C60119" w:rsidRPr="00C60119">
        <w:rPr>
          <w:noProof/>
          <w:spacing w:val="-4"/>
        </w:rPr>
        <w:t>43</w:t>
      </w:r>
      <w:r w:rsidRPr="00C60119">
        <w:rPr>
          <w:spacing w:val="-4"/>
        </w:rPr>
        <w:fldChar w:fldCharType="end"/>
      </w:r>
      <w:bookmarkEnd w:id="30"/>
      <w:r w:rsidRPr="00C60119">
        <w:rPr>
          <w:spacing w:val="-4"/>
        </w:rPr>
        <w:t>.  </w:t>
      </w:r>
      <w:r w:rsidR="00FC2173" w:rsidRPr="00C60119">
        <w:rPr>
          <w:spacing w:val="-4"/>
        </w:rPr>
        <w:t xml:space="preserve">On 30 May 2014 the </w:t>
      </w:r>
      <w:r w:rsidR="00364AE6" w:rsidRPr="00C60119">
        <w:rPr>
          <w:spacing w:val="-4"/>
        </w:rPr>
        <w:t xml:space="preserve">Katowice Regional Court </w:t>
      </w:r>
      <w:r w:rsidR="00D07C58" w:rsidRPr="00C60119">
        <w:rPr>
          <w:spacing w:val="-4"/>
        </w:rPr>
        <w:t>gave a decision and ordered the applicant</w:t>
      </w:r>
      <w:r w:rsidR="00C60119" w:rsidRPr="00C60119">
        <w:rPr>
          <w:spacing w:val="-4"/>
        </w:rPr>
        <w:t>’</w:t>
      </w:r>
      <w:r w:rsidR="00D07C58" w:rsidRPr="00C60119">
        <w:rPr>
          <w:spacing w:val="-4"/>
        </w:rPr>
        <w:t xml:space="preserve">s release from </w:t>
      </w:r>
      <w:r w:rsidR="00FC2173" w:rsidRPr="00C60119">
        <w:rPr>
          <w:spacing w:val="-4"/>
        </w:rPr>
        <w:t>the psychiatric facility</w:t>
      </w:r>
      <w:r w:rsidR="00D07C58" w:rsidRPr="00C60119">
        <w:rPr>
          <w:spacing w:val="-4"/>
        </w:rPr>
        <w:t>. The applicant was released on that date</w:t>
      </w:r>
      <w:r w:rsidR="00FC2173" w:rsidRPr="00C60119">
        <w:rPr>
          <w:spacing w:val="-4"/>
        </w:rPr>
        <w:t xml:space="preserve"> and transferred to </w:t>
      </w:r>
      <w:proofErr w:type="spellStart"/>
      <w:r w:rsidR="00FC2173" w:rsidRPr="00C60119">
        <w:rPr>
          <w:spacing w:val="-4"/>
        </w:rPr>
        <w:t>Wojkowice</w:t>
      </w:r>
      <w:proofErr w:type="spellEnd"/>
      <w:r w:rsidR="00FC2173" w:rsidRPr="00C60119">
        <w:rPr>
          <w:spacing w:val="-4"/>
        </w:rPr>
        <w:t xml:space="preserve"> </w:t>
      </w:r>
      <w:r w:rsidR="00426357" w:rsidRPr="00C60119">
        <w:rPr>
          <w:spacing w:val="-4"/>
        </w:rPr>
        <w:t>P</w:t>
      </w:r>
      <w:r w:rsidR="00FC2173" w:rsidRPr="00C60119">
        <w:rPr>
          <w:spacing w:val="-4"/>
        </w:rPr>
        <w:t>rison in order to serve the remainder of the sentence of imprisonment which had been imposed following the first set of criminal proceedings against him (</w:t>
      </w:r>
      <w:r w:rsidR="00634ECF" w:rsidRPr="00C60119">
        <w:rPr>
          <w:spacing w:val="-4"/>
        </w:rPr>
        <w:t xml:space="preserve">see </w:t>
      </w:r>
      <w:r w:rsidR="00F53E03" w:rsidRPr="00C60119">
        <w:rPr>
          <w:spacing w:val="-4"/>
        </w:rPr>
        <w:t>paragraph</w:t>
      </w:r>
      <w:r w:rsidR="00816633" w:rsidRPr="00C60119">
        <w:rPr>
          <w:spacing w:val="-4"/>
        </w:rPr>
        <w:t xml:space="preserve"> </w:t>
      </w:r>
      <w:r w:rsidR="00816633" w:rsidRPr="00C60119">
        <w:rPr>
          <w:spacing w:val="-4"/>
        </w:rPr>
        <w:fldChar w:fldCharType="begin"/>
      </w:r>
      <w:r w:rsidR="00816633" w:rsidRPr="00C60119">
        <w:rPr>
          <w:spacing w:val="-4"/>
        </w:rPr>
        <w:instrText xml:space="preserve"> REF Criminal_convictions \h </w:instrText>
      </w:r>
      <w:r w:rsidR="005C2A24" w:rsidRPr="00C60119">
        <w:rPr>
          <w:spacing w:val="-4"/>
        </w:rPr>
        <w:instrText xml:space="preserve"> \* MERGEFORMAT </w:instrText>
      </w:r>
      <w:r w:rsidR="00816633" w:rsidRPr="00C60119">
        <w:rPr>
          <w:spacing w:val="-4"/>
        </w:rPr>
      </w:r>
      <w:r w:rsidR="00816633" w:rsidRPr="00C60119">
        <w:rPr>
          <w:spacing w:val="-4"/>
        </w:rPr>
        <w:fldChar w:fldCharType="separate"/>
      </w:r>
      <w:r w:rsidR="00C60119" w:rsidRPr="00C60119">
        <w:rPr>
          <w:noProof/>
          <w:spacing w:val="-4"/>
        </w:rPr>
        <w:t>6</w:t>
      </w:r>
      <w:r w:rsidR="00816633" w:rsidRPr="00C60119">
        <w:rPr>
          <w:spacing w:val="-4"/>
        </w:rPr>
        <w:fldChar w:fldCharType="end"/>
      </w:r>
      <w:r w:rsidR="00BC2D2F" w:rsidRPr="00C60119">
        <w:rPr>
          <w:spacing w:val="-4"/>
        </w:rPr>
        <w:t xml:space="preserve"> </w:t>
      </w:r>
      <w:r w:rsidR="00FC2173" w:rsidRPr="00C60119">
        <w:rPr>
          <w:spacing w:val="-4"/>
        </w:rPr>
        <w:t>above).</w:t>
      </w:r>
    </w:p>
    <w:p w:rsidR="00FC2173" w:rsidRPr="00C60119" w:rsidRDefault="00C37F09" w:rsidP="00C60119">
      <w:pPr>
        <w:pStyle w:val="ECHRHeading2"/>
        <w:rPr>
          <w:b w:val="0"/>
          <w:i/>
        </w:rPr>
      </w:pPr>
      <w:r w:rsidRPr="00C60119">
        <w:t>D.</w:t>
      </w:r>
      <w:r w:rsidR="00FC2173" w:rsidRPr="00C60119">
        <w:t>  Third set of criminal proceedings against the applicant (several counts of robbery)</w:t>
      </w:r>
    </w:p>
    <w:bookmarkStart w:id="31" w:name="thirdproceedings"/>
    <w:p w:rsidR="0036153E" w:rsidRPr="00C60119" w:rsidRDefault="00F53E03"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44</w:t>
      </w:r>
      <w:r w:rsidRPr="00C60119">
        <w:fldChar w:fldCharType="end"/>
      </w:r>
      <w:bookmarkEnd w:id="31"/>
      <w:r w:rsidRPr="00C60119">
        <w:t>.  </w:t>
      </w:r>
      <w:r w:rsidR="00FC2173" w:rsidRPr="00C60119">
        <w:t xml:space="preserve">On </w:t>
      </w:r>
      <w:r w:rsidR="00083773" w:rsidRPr="00C60119">
        <w:t>8 December</w:t>
      </w:r>
      <w:r w:rsidR="00FC2173" w:rsidRPr="00C60119">
        <w:t xml:space="preserve"> 2010 the Katowice </w:t>
      </w:r>
      <w:r w:rsidR="00857904" w:rsidRPr="00C60119">
        <w:t>D</w:t>
      </w:r>
      <w:r w:rsidR="00FC2173" w:rsidRPr="00C60119">
        <w:t xml:space="preserve">istrict </w:t>
      </w:r>
      <w:r w:rsidR="00857904" w:rsidRPr="00C60119">
        <w:t>P</w:t>
      </w:r>
      <w:r w:rsidR="00FC2173" w:rsidRPr="00C60119">
        <w:t xml:space="preserve">rosecutor charged the applicant with </w:t>
      </w:r>
      <w:r w:rsidR="00B564F3" w:rsidRPr="00C60119">
        <w:t xml:space="preserve">several </w:t>
      </w:r>
      <w:r w:rsidR="006E4336" w:rsidRPr="00C60119">
        <w:t xml:space="preserve">counts of </w:t>
      </w:r>
      <w:r w:rsidR="00FC2173" w:rsidRPr="00C60119">
        <w:t>robber</w:t>
      </w:r>
      <w:r w:rsidR="006E4336" w:rsidRPr="00C60119">
        <w:t xml:space="preserve">y </w:t>
      </w:r>
      <w:r w:rsidR="006B26E6" w:rsidRPr="00C60119">
        <w:t xml:space="preserve">(carjacking) </w:t>
      </w:r>
      <w:r w:rsidR="00FC2173" w:rsidRPr="00C60119">
        <w:t xml:space="preserve">committed </w:t>
      </w:r>
      <w:r w:rsidR="00591E0F" w:rsidRPr="00C60119">
        <w:t xml:space="preserve">between June and August </w:t>
      </w:r>
      <w:r w:rsidR="00FC2173" w:rsidRPr="00C60119">
        <w:t>2005</w:t>
      </w:r>
      <w:r w:rsidR="00C602F1" w:rsidRPr="00C60119">
        <w:t xml:space="preserve"> (on 23 June, 27 June, 4 July, 5 July and 17 August</w:t>
      </w:r>
      <w:r w:rsidR="003F5F5B" w:rsidRPr="00C60119">
        <w:t xml:space="preserve"> 2005</w:t>
      </w:r>
      <w:r w:rsidR="00C602F1" w:rsidRPr="00C60119">
        <w:t>)</w:t>
      </w:r>
      <w:r w:rsidR="00FC2173" w:rsidRPr="00C60119">
        <w:t xml:space="preserve">. </w:t>
      </w:r>
      <w:r w:rsidR="00730AC3" w:rsidRPr="00C60119">
        <w:t>Allegedly, t</w:t>
      </w:r>
      <w:r w:rsidR="006B26E6" w:rsidRPr="00C60119">
        <w:t>he applicant</w:t>
      </w:r>
      <w:r w:rsidR="00730AC3" w:rsidRPr="00C60119">
        <w:t>,</w:t>
      </w:r>
      <w:r w:rsidR="006B26E6" w:rsidRPr="00C60119">
        <w:t xml:space="preserve"> together with a certain A.I. and one other person</w:t>
      </w:r>
      <w:r w:rsidR="00730AC3" w:rsidRPr="00C60119">
        <w:t>,</w:t>
      </w:r>
      <w:r w:rsidR="006B26E6" w:rsidRPr="00C60119">
        <w:t xml:space="preserve"> had stolen five cars </w:t>
      </w:r>
      <w:r w:rsidR="00730AC3" w:rsidRPr="00C60119">
        <w:t xml:space="preserve">by </w:t>
      </w:r>
      <w:r w:rsidR="006B26E6" w:rsidRPr="00C60119">
        <w:t>using force and intimidati</w:t>
      </w:r>
      <w:r w:rsidR="00B564F3" w:rsidRPr="00C60119">
        <w:t>ng</w:t>
      </w:r>
      <w:r w:rsidR="006B26E6" w:rsidRPr="00C60119">
        <w:t xml:space="preserve"> the </w:t>
      </w:r>
      <w:r w:rsidR="00730AC3" w:rsidRPr="00C60119">
        <w:t>cars</w:t>
      </w:r>
      <w:r w:rsidR="00C60119" w:rsidRPr="00C60119">
        <w:t>’</w:t>
      </w:r>
      <w:r w:rsidR="00730AC3" w:rsidRPr="00C60119">
        <w:t xml:space="preserve"> </w:t>
      </w:r>
      <w:r w:rsidR="006B26E6" w:rsidRPr="00C60119">
        <w:t>drivers (</w:t>
      </w:r>
      <w:r w:rsidR="00B564F3" w:rsidRPr="00C60119">
        <w:t xml:space="preserve">by </w:t>
      </w:r>
      <w:r w:rsidR="006B26E6" w:rsidRPr="00C60119">
        <w:t>hitting, kicking and us</w:t>
      </w:r>
      <w:r w:rsidR="00B564F3" w:rsidRPr="00C60119">
        <w:t>ing</w:t>
      </w:r>
      <w:r w:rsidR="006B26E6" w:rsidRPr="00C60119">
        <w:t xml:space="preserve"> tear gas). </w:t>
      </w:r>
      <w:r w:rsidR="00FC2173" w:rsidRPr="00C60119">
        <w:t>During his questioning, the applicant informed the prosecutor that A.I. had been involved in P.A.</w:t>
      </w:r>
      <w:r w:rsidR="00C60119" w:rsidRPr="00C60119">
        <w:t>’</w:t>
      </w:r>
      <w:r w:rsidR="00FC2173" w:rsidRPr="00C60119">
        <w:t>s killing.</w:t>
      </w:r>
    </w:p>
    <w:bookmarkStart w:id="32" w:name="order_for_assessment_in_Pruszków"/>
    <w:p w:rsidR="00FC2173" w:rsidRPr="00C60119" w:rsidRDefault="00352BE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45</w:t>
      </w:r>
      <w:r w:rsidRPr="00C60119">
        <w:rPr>
          <w:noProof/>
        </w:rPr>
        <w:fldChar w:fldCharType="end"/>
      </w:r>
      <w:bookmarkEnd w:id="32"/>
      <w:r w:rsidR="00BC2D2F" w:rsidRPr="00C60119">
        <w:t>.  </w:t>
      </w:r>
      <w:r w:rsidR="00FC2173" w:rsidRPr="00C60119">
        <w:t xml:space="preserve">On 30 January 2012 the Katowice Regional Court ordered the applicant to undergo a psychiatric medical examination at </w:t>
      </w:r>
      <w:proofErr w:type="spellStart"/>
      <w:r w:rsidR="00FC2173" w:rsidRPr="00C60119">
        <w:t>Pruszk</w:t>
      </w:r>
      <w:r w:rsidR="00FC2173" w:rsidRPr="00C60119">
        <w:rPr>
          <w:rFonts w:cstheme="minorHAnsi"/>
        </w:rPr>
        <w:t>ó</w:t>
      </w:r>
      <w:r w:rsidR="00FC2173" w:rsidRPr="00C60119">
        <w:t>w</w:t>
      </w:r>
      <w:proofErr w:type="spellEnd"/>
      <w:r w:rsidR="00FC2173" w:rsidRPr="00C60119">
        <w:t xml:space="preserve"> Hospital in order to </w:t>
      </w:r>
      <w:r w:rsidR="00C37F09" w:rsidRPr="00C60119">
        <w:t xml:space="preserve">assess </w:t>
      </w:r>
      <w:r w:rsidR="00FC2173" w:rsidRPr="00C60119">
        <w:t>his mental state at the time when the alleged offences had been committed. A</w:t>
      </w:r>
      <w:r w:rsidR="00E404D2" w:rsidRPr="00C60119">
        <w:t xml:space="preserve">s indicated in paragraph </w:t>
      </w:r>
      <w:r w:rsidR="00E404D2" w:rsidRPr="00C60119">
        <w:fldChar w:fldCharType="begin"/>
      </w:r>
      <w:r w:rsidR="00E404D2" w:rsidRPr="00C60119">
        <w:instrText xml:space="preserve"> REF Pruszków_opinion \h  \* MERGEFORMAT </w:instrText>
      </w:r>
      <w:r w:rsidR="00E404D2" w:rsidRPr="00C60119">
        <w:fldChar w:fldCharType="separate"/>
      </w:r>
      <w:r w:rsidR="00C60119" w:rsidRPr="00C60119">
        <w:rPr>
          <w:noProof/>
        </w:rPr>
        <w:t>24</w:t>
      </w:r>
      <w:r w:rsidR="00E404D2" w:rsidRPr="00C60119">
        <w:fldChar w:fldCharType="end"/>
      </w:r>
      <w:r w:rsidR="00E404D2" w:rsidRPr="00C60119">
        <w:t xml:space="preserve"> above, the</w:t>
      </w:r>
      <w:r w:rsidR="00FC2173" w:rsidRPr="00C60119">
        <w:t xml:space="preserve"> medical opinion given by experts from </w:t>
      </w:r>
      <w:proofErr w:type="spellStart"/>
      <w:r w:rsidR="00FC2173" w:rsidRPr="00C60119">
        <w:t>Pruszków</w:t>
      </w:r>
      <w:proofErr w:type="spellEnd"/>
      <w:r w:rsidR="00FC2173" w:rsidRPr="00C60119">
        <w:t xml:space="preserve"> Hospital on 17 June 2012 </w:t>
      </w:r>
      <w:r w:rsidR="00E404D2" w:rsidRPr="00C60119">
        <w:t xml:space="preserve">stated </w:t>
      </w:r>
      <w:r w:rsidR="00FC2173" w:rsidRPr="00C60119">
        <w:t>that the applicant had had full mental capacity in 2005</w:t>
      </w:r>
      <w:r w:rsidR="00E404D2" w:rsidRPr="00C60119">
        <w:t>.</w:t>
      </w:r>
    </w:p>
    <w:bookmarkStart w:id="33" w:name="indictment_2013"/>
    <w:p w:rsidR="009D4405" w:rsidRPr="00C60119" w:rsidRDefault="005D49C8"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46</w:t>
      </w:r>
      <w:r w:rsidRPr="00C60119">
        <w:rPr>
          <w:noProof/>
        </w:rPr>
        <w:fldChar w:fldCharType="end"/>
      </w:r>
      <w:bookmarkEnd w:id="33"/>
      <w:r w:rsidR="00F53E03" w:rsidRPr="00C60119">
        <w:t>.  </w:t>
      </w:r>
      <w:r w:rsidR="00FC2173" w:rsidRPr="00C60119">
        <w:t xml:space="preserve">On </w:t>
      </w:r>
      <w:r w:rsidR="00932700" w:rsidRPr="00C60119">
        <w:t xml:space="preserve">25 October 2013 a bill of indictment was lodged with the Katowice Regional Court. </w:t>
      </w:r>
      <w:r w:rsidR="00FC2173" w:rsidRPr="00C60119">
        <w:t>A.I. was charged with murdering P.A., and the applicant and a certain T.K. were only charged with theft and several counts of robbery</w:t>
      </w:r>
      <w:r w:rsidR="00932700" w:rsidRPr="00C60119">
        <w:t xml:space="preserve"> committed in 2005</w:t>
      </w:r>
      <w:r w:rsidR="00FC2173" w:rsidRPr="00C60119">
        <w:t>. The trial before the Katowice Regional Court began in 2014.</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47</w:t>
      </w:r>
      <w:r w:rsidRPr="00C60119">
        <w:rPr>
          <w:noProof/>
        </w:rPr>
        <w:fldChar w:fldCharType="end"/>
      </w:r>
      <w:r w:rsidR="00F53E03" w:rsidRPr="00C60119">
        <w:t>.  </w:t>
      </w:r>
      <w:r w:rsidR="00FC2173" w:rsidRPr="00C60119">
        <w:t xml:space="preserve">During a hearing on 14 January 2015 the court heard evidence from the </w:t>
      </w:r>
      <w:r w:rsidR="00C37F09" w:rsidRPr="00C60119">
        <w:t>Cracow</w:t>
      </w:r>
      <w:r w:rsidR="00FC2173" w:rsidRPr="00C60119">
        <w:t xml:space="preserve"> Hospital experts who had prepared the opinion of 2</w:t>
      </w:r>
      <w:r w:rsidR="00E404D2" w:rsidRPr="00C60119">
        <w:t>7</w:t>
      </w:r>
      <w:r w:rsidR="00BC2D2F" w:rsidRPr="00C60119">
        <w:t> </w:t>
      </w:r>
      <w:r w:rsidR="00FC2173" w:rsidRPr="00C60119">
        <w:t>August</w:t>
      </w:r>
      <w:r w:rsidR="00634ECF" w:rsidRPr="00C60119">
        <w:t xml:space="preserve"> </w:t>
      </w:r>
      <w:r w:rsidR="00FC2173" w:rsidRPr="00C60119">
        <w:t>2013</w:t>
      </w:r>
      <w:r w:rsidR="00831FF9" w:rsidRPr="00C60119">
        <w:t xml:space="preserve">. As indicated in </w:t>
      </w:r>
      <w:r w:rsidR="00BC2D2F" w:rsidRPr="00C60119">
        <w:t xml:space="preserve">paragraph </w:t>
      </w:r>
      <w:r w:rsidR="00816633" w:rsidRPr="00C60119">
        <w:fldChar w:fldCharType="begin"/>
      </w:r>
      <w:r w:rsidR="00816633" w:rsidRPr="00C60119">
        <w:instrText xml:space="preserve"> REF CRacow_August_2013_opinion \h </w:instrText>
      </w:r>
      <w:r w:rsidR="005C2A24" w:rsidRPr="00C60119">
        <w:instrText xml:space="preserve"> \* MERGEFORMAT </w:instrText>
      </w:r>
      <w:r w:rsidR="00816633" w:rsidRPr="00C60119">
        <w:fldChar w:fldCharType="separate"/>
      </w:r>
      <w:r w:rsidR="00C60119" w:rsidRPr="00C60119">
        <w:rPr>
          <w:noProof/>
        </w:rPr>
        <w:t>33</w:t>
      </w:r>
      <w:r w:rsidR="00816633" w:rsidRPr="00C60119">
        <w:fldChar w:fldCharType="end"/>
      </w:r>
      <w:r w:rsidR="00BC2D2F" w:rsidRPr="00C60119">
        <w:t xml:space="preserve"> above</w:t>
      </w:r>
      <w:r w:rsidR="00831FF9" w:rsidRPr="00C60119">
        <w:t>,</w:t>
      </w:r>
      <w:r w:rsidR="00FC2173" w:rsidRPr="00C60119">
        <w:t xml:space="preserve"> </w:t>
      </w:r>
      <w:r w:rsidR="00831FF9" w:rsidRPr="00C60119">
        <w:t>t</w:t>
      </w:r>
      <w:r w:rsidR="00FC2173" w:rsidRPr="00C60119">
        <w:t>hey confirmed that the applicant had not been suffering from a mental illness</w:t>
      </w:r>
      <w:r w:rsidR="001C64BF" w:rsidRPr="00C60119">
        <w:t>,</w:t>
      </w:r>
      <w:r w:rsidR="00FC2173" w:rsidRPr="00C60119">
        <w:t xml:space="preserve"> but had a personality disorder. </w:t>
      </w:r>
      <w:r w:rsidR="00FC2173" w:rsidRPr="00C60119">
        <w:lastRenderedPageBreak/>
        <w:t>They were also convinced that, between June and August 2005, the applicant had been able to recognise the significance of his actions and control his behavio</w:t>
      </w:r>
      <w:r w:rsidR="007E5993" w:rsidRPr="00C60119">
        <w:t>u</w:t>
      </w:r>
      <w:r w:rsidR="00FC2173" w:rsidRPr="00C60119">
        <w:t>r. The experts disagreed with the opinion of 2006</w:t>
      </w:r>
      <w:r w:rsidR="00816633" w:rsidRPr="00C60119">
        <w:t xml:space="preserve"> (</w:t>
      </w:r>
      <w:r w:rsidR="00634ECF" w:rsidRPr="00C60119">
        <w:t xml:space="preserve">see </w:t>
      </w:r>
      <w:r w:rsidR="00816633" w:rsidRPr="00C60119">
        <w:t>paragraph</w:t>
      </w:r>
      <w:r w:rsidR="00083773" w:rsidRPr="00C60119">
        <w:t xml:space="preserve"> </w:t>
      </w:r>
      <w:r w:rsidR="00083773" w:rsidRPr="00C60119">
        <w:fldChar w:fldCharType="begin"/>
      </w:r>
      <w:r w:rsidR="00083773" w:rsidRPr="00C60119">
        <w:instrText xml:space="preserve"> REF First_Cracow_opinion \h </w:instrText>
      </w:r>
      <w:r w:rsidR="00083773" w:rsidRPr="00C60119">
        <w:fldChar w:fldCharType="separate"/>
      </w:r>
      <w:r w:rsidR="00C60119" w:rsidRPr="00C60119">
        <w:rPr>
          <w:noProof/>
        </w:rPr>
        <w:t>9</w:t>
      </w:r>
      <w:r w:rsidR="00083773" w:rsidRPr="00C60119">
        <w:fldChar w:fldCharType="end"/>
      </w:r>
      <w:r w:rsidR="00CD60AB" w:rsidRPr="00C60119">
        <w:t xml:space="preserve"> </w:t>
      </w:r>
      <w:r w:rsidR="00816633" w:rsidRPr="00C60119">
        <w:t>above)</w:t>
      </w:r>
      <w:r w:rsidR="00FC2173" w:rsidRPr="00C60119">
        <w:t>.</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48</w:t>
      </w:r>
      <w:r w:rsidRPr="00C60119">
        <w:rPr>
          <w:noProof/>
        </w:rPr>
        <w:fldChar w:fldCharType="end"/>
      </w:r>
      <w:r w:rsidR="00F53E03" w:rsidRPr="00C60119">
        <w:t>.  </w:t>
      </w:r>
      <w:r w:rsidR="00FC2173" w:rsidRPr="00C60119">
        <w:t xml:space="preserve">On 22 April 2015 the court heard evidence from psychiatrists from </w:t>
      </w:r>
      <w:proofErr w:type="spellStart"/>
      <w:r w:rsidR="00FC2173" w:rsidRPr="00C60119">
        <w:t>Pruszków</w:t>
      </w:r>
      <w:proofErr w:type="spellEnd"/>
      <w:r w:rsidR="00FC2173" w:rsidRPr="00C60119">
        <w:t xml:space="preserve"> Hospital who had prepared the opinion of 17 Ju</w:t>
      </w:r>
      <w:r w:rsidR="00BC2D2F" w:rsidRPr="00C60119">
        <w:t>ne</w:t>
      </w:r>
      <w:r w:rsidR="00FC2173" w:rsidRPr="00C60119">
        <w:t xml:space="preserve"> 2012</w:t>
      </w:r>
      <w:r w:rsidR="00BC2D2F" w:rsidRPr="00C60119">
        <w:t xml:space="preserve"> (</w:t>
      </w:r>
      <w:r w:rsidR="00634ECF" w:rsidRPr="00C60119">
        <w:t xml:space="preserve">see </w:t>
      </w:r>
      <w:r w:rsidR="00BC2D2F" w:rsidRPr="00C60119">
        <w:t xml:space="preserve">paragraph </w:t>
      </w:r>
      <w:r w:rsidR="00831FF9" w:rsidRPr="00C60119">
        <w:fldChar w:fldCharType="begin"/>
      </w:r>
      <w:r w:rsidR="00831FF9" w:rsidRPr="00C60119">
        <w:instrText xml:space="preserve"> REF Pruszków_opinion \h </w:instrText>
      </w:r>
      <w:r w:rsidR="00831FF9" w:rsidRPr="00C60119">
        <w:fldChar w:fldCharType="separate"/>
      </w:r>
      <w:r w:rsidR="00C60119" w:rsidRPr="00C60119">
        <w:rPr>
          <w:noProof/>
        </w:rPr>
        <w:t>24</w:t>
      </w:r>
      <w:r w:rsidR="00831FF9" w:rsidRPr="00C60119">
        <w:fldChar w:fldCharType="end"/>
      </w:r>
      <w:r w:rsidR="00BC2D2F" w:rsidRPr="00C60119">
        <w:t xml:space="preserve"> above)</w:t>
      </w:r>
      <w:r w:rsidR="00FC2173" w:rsidRPr="00C60119">
        <w:t>. They confirmed that, in their opinion, the applicant had not been suffering from a mental illness. They further agreed that it was very likely that the applicant had pretended to have symptoms of a mental illness.</w:t>
      </w:r>
    </w:p>
    <w:p w:rsidR="0036153E" w:rsidRPr="00C60119" w:rsidRDefault="00A4461E" w:rsidP="00C60119">
      <w:pPr>
        <w:pStyle w:val="ECHRPara"/>
        <w:rPr>
          <w:lang w:val="en"/>
        </w:rPr>
      </w:pPr>
      <w:r w:rsidRPr="00C60119">
        <w:fldChar w:fldCharType="begin"/>
      </w:r>
      <w:r w:rsidRPr="00C60119">
        <w:instrText xml:space="preserve"> SEQ level0 \*arabic </w:instrText>
      </w:r>
      <w:r w:rsidRPr="00C60119">
        <w:fldChar w:fldCharType="separate"/>
      </w:r>
      <w:r w:rsidR="00C60119" w:rsidRPr="00C60119">
        <w:rPr>
          <w:noProof/>
        </w:rPr>
        <w:t>49</w:t>
      </w:r>
      <w:r w:rsidRPr="00C60119">
        <w:rPr>
          <w:noProof/>
        </w:rPr>
        <w:fldChar w:fldCharType="end"/>
      </w:r>
      <w:r w:rsidR="00F53E03" w:rsidRPr="00C60119">
        <w:t>.  </w:t>
      </w:r>
      <w:r w:rsidR="00FC2173" w:rsidRPr="00C60119">
        <w:t>On 22 May 2015 the court heard evidence from the psychologist who</w:t>
      </w:r>
      <w:r w:rsidR="00DF7D97" w:rsidRPr="00C60119">
        <w:t>, together with two psychiatrists,</w:t>
      </w:r>
      <w:r w:rsidR="00FC2173" w:rsidRPr="00C60119">
        <w:t xml:space="preserve"> had prepared the opinion of 18 July 2006</w:t>
      </w:r>
      <w:r w:rsidR="00BC2D2F" w:rsidRPr="00C60119">
        <w:t xml:space="preserve"> (</w:t>
      </w:r>
      <w:r w:rsidR="00634ECF" w:rsidRPr="00C60119">
        <w:t xml:space="preserve">see </w:t>
      </w:r>
      <w:r w:rsidR="00BC2D2F" w:rsidRPr="00C60119">
        <w:t>paragraph</w:t>
      </w:r>
      <w:r w:rsidR="00083773" w:rsidRPr="00C60119">
        <w:t xml:space="preserve"> </w:t>
      </w:r>
      <w:r w:rsidR="00083773" w:rsidRPr="00C60119">
        <w:fldChar w:fldCharType="begin"/>
      </w:r>
      <w:r w:rsidR="00083773" w:rsidRPr="00C60119">
        <w:instrText xml:space="preserve"> REF First_Cracow_opinion \h </w:instrText>
      </w:r>
      <w:r w:rsidR="00083773" w:rsidRPr="00C60119">
        <w:fldChar w:fldCharType="separate"/>
      </w:r>
      <w:r w:rsidR="00C60119" w:rsidRPr="00C60119">
        <w:rPr>
          <w:noProof/>
        </w:rPr>
        <w:t>9</w:t>
      </w:r>
      <w:r w:rsidR="00083773" w:rsidRPr="00C60119">
        <w:fldChar w:fldCharType="end"/>
      </w:r>
      <w:r w:rsidR="00BC2D2F" w:rsidRPr="00C60119">
        <w:t xml:space="preserve"> above)</w:t>
      </w:r>
      <w:r w:rsidR="00FC2173" w:rsidRPr="00C60119">
        <w:t xml:space="preserve">. He stated that the applicant could have simulated a </w:t>
      </w:r>
      <w:r w:rsidR="00FC2173" w:rsidRPr="00C60119">
        <w:rPr>
          <w:lang w:val="en"/>
        </w:rPr>
        <w:t>brief psychotic disorder (</w:t>
      </w:r>
      <w:proofErr w:type="spellStart"/>
      <w:r w:rsidR="00FC2173" w:rsidRPr="00C60119">
        <w:rPr>
          <w:i/>
          <w:lang w:val="en"/>
        </w:rPr>
        <w:t>zaburzenia</w:t>
      </w:r>
      <w:proofErr w:type="spellEnd"/>
      <w:r w:rsidR="00FC2173" w:rsidRPr="00C60119">
        <w:rPr>
          <w:i/>
          <w:lang w:val="en"/>
        </w:rPr>
        <w:t xml:space="preserve"> </w:t>
      </w:r>
      <w:proofErr w:type="spellStart"/>
      <w:r w:rsidR="00FC2173" w:rsidRPr="00C60119">
        <w:rPr>
          <w:i/>
          <w:lang w:val="en"/>
        </w:rPr>
        <w:t>psychotyczne</w:t>
      </w:r>
      <w:proofErr w:type="spellEnd"/>
      <w:r w:rsidR="00FC2173" w:rsidRPr="00C60119">
        <w:rPr>
          <w:lang w:val="en"/>
        </w:rPr>
        <w:t>) during the psychological tests.</w:t>
      </w:r>
    </w:p>
    <w:p w:rsidR="00FC2173" w:rsidRPr="00C60119" w:rsidRDefault="00F53E03" w:rsidP="00C60119">
      <w:pPr>
        <w:pStyle w:val="ECHRPara"/>
      </w:pPr>
      <w:r w:rsidRPr="00C60119">
        <w:rPr>
          <w:lang w:val="en"/>
        </w:rPr>
        <w:fldChar w:fldCharType="begin"/>
      </w:r>
      <w:r w:rsidRPr="00C60119">
        <w:rPr>
          <w:lang w:val="en"/>
        </w:rPr>
        <w:instrText xml:space="preserve"> SEQ level0 \*arabic </w:instrText>
      </w:r>
      <w:r w:rsidRPr="00C60119">
        <w:rPr>
          <w:lang w:val="en"/>
        </w:rPr>
        <w:fldChar w:fldCharType="separate"/>
      </w:r>
      <w:r w:rsidR="00C60119" w:rsidRPr="00C60119">
        <w:rPr>
          <w:noProof/>
          <w:lang w:val="en"/>
        </w:rPr>
        <w:t>50</w:t>
      </w:r>
      <w:r w:rsidRPr="00C60119">
        <w:rPr>
          <w:lang w:val="en"/>
        </w:rPr>
        <w:fldChar w:fldCharType="end"/>
      </w:r>
      <w:r w:rsidRPr="00C60119">
        <w:rPr>
          <w:lang w:val="en"/>
        </w:rPr>
        <w:t>.  </w:t>
      </w:r>
      <w:r w:rsidR="00FC2173" w:rsidRPr="00C60119">
        <w:rPr>
          <w:lang w:val="en"/>
        </w:rPr>
        <w:t xml:space="preserve">On 20 July 2015 the Katowice Regional Court gave judgment. </w:t>
      </w:r>
      <w:r w:rsidR="00C602F1" w:rsidRPr="00C60119">
        <w:rPr>
          <w:lang w:val="en"/>
        </w:rPr>
        <w:t xml:space="preserve">The court </w:t>
      </w:r>
      <w:r w:rsidR="0001713A" w:rsidRPr="00C60119">
        <w:rPr>
          <w:lang w:val="en"/>
        </w:rPr>
        <w:t xml:space="preserve">established </w:t>
      </w:r>
      <w:r w:rsidR="00C602F1" w:rsidRPr="00C60119">
        <w:rPr>
          <w:lang w:val="en"/>
        </w:rPr>
        <w:t>that the applicant, together with A.I. and a certain T.K. had participated in the assault on P.A..</w:t>
      </w:r>
      <w:r w:rsidR="00211C5A" w:rsidRPr="00C60119">
        <w:rPr>
          <w:lang w:val="en"/>
        </w:rPr>
        <w:t xml:space="preserve"> </w:t>
      </w:r>
      <w:r w:rsidR="00C602F1" w:rsidRPr="00C60119">
        <w:rPr>
          <w:lang w:val="en"/>
        </w:rPr>
        <w:t xml:space="preserve">The criminal proceedings against the applicant were subsequently discontinued due to his insanity. </w:t>
      </w:r>
      <w:r w:rsidR="00211C5A" w:rsidRPr="00C60119">
        <w:rPr>
          <w:lang w:val="en"/>
        </w:rPr>
        <w:t xml:space="preserve">The court </w:t>
      </w:r>
      <w:r w:rsidR="009A77CF" w:rsidRPr="00C60119">
        <w:rPr>
          <w:lang w:val="en"/>
        </w:rPr>
        <w:t>further thoroughly examined the applicant</w:t>
      </w:r>
      <w:r w:rsidR="00C60119" w:rsidRPr="00C60119">
        <w:rPr>
          <w:lang w:val="en"/>
        </w:rPr>
        <w:t>’</w:t>
      </w:r>
      <w:r w:rsidR="009A77CF" w:rsidRPr="00C60119">
        <w:rPr>
          <w:lang w:val="en"/>
        </w:rPr>
        <w:t xml:space="preserve">s mental capacity and </w:t>
      </w:r>
      <w:r w:rsidR="00FC2173" w:rsidRPr="00C60119">
        <w:rPr>
          <w:lang w:val="en"/>
        </w:rPr>
        <w:t>found that the applicant had had full mental capacity</w:t>
      </w:r>
      <w:r w:rsidR="00211C5A" w:rsidRPr="00C60119">
        <w:rPr>
          <w:lang w:val="en"/>
        </w:rPr>
        <w:t xml:space="preserve"> in the relevant period</w:t>
      </w:r>
      <w:r w:rsidR="00FC2173" w:rsidRPr="00C60119">
        <w:rPr>
          <w:lang w:val="en"/>
        </w:rPr>
        <w:t>.</w:t>
      </w:r>
      <w:r w:rsidR="009A77CF" w:rsidRPr="00C60119">
        <w:rPr>
          <w:lang w:val="en"/>
        </w:rPr>
        <w:t xml:space="preserve"> </w:t>
      </w:r>
      <w:r w:rsidR="00941FDB" w:rsidRPr="00C60119">
        <w:rPr>
          <w:lang w:val="en"/>
        </w:rPr>
        <w:t xml:space="preserve">It </w:t>
      </w:r>
      <w:r w:rsidR="00FC2173" w:rsidRPr="00C60119">
        <w:rPr>
          <w:lang w:val="en"/>
        </w:rPr>
        <w:t>convicted A.I. of P.A.</w:t>
      </w:r>
      <w:r w:rsidR="00C60119" w:rsidRPr="00C60119">
        <w:rPr>
          <w:lang w:val="en"/>
        </w:rPr>
        <w:t>’</w:t>
      </w:r>
      <w:r w:rsidR="00FC2173" w:rsidRPr="00C60119">
        <w:rPr>
          <w:lang w:val="en"/>
        </w:rPr>
        <w:t>s murder</w:t>
      </w:r>
      <w:r w:rsidR="00941FDB" w:rsidRPr="00C60119">
        <w:rPr>
          <w:lang w:val="en"/>
        </w:rPr>
        <w:t xml:space="preserve">, T.K. of </w:t>
      </w:r>
      <w:r w:rsidR="0001713A" w:rsidRPr="00C60119">
        <w:rPr>
          <w:lang w:val="en"/>
        </w:rPr>
        <w:t xml:space="preserve">robbery and assault on P.A. </w:t>
      </w:r>
      <w:r w:rsidR="00FC2173" w:rsidRPr="00C60119">
        <w:rPr>
          <w:lang w:val="en"/>
        </w:rPr>
        <w:t>and the applicant of several counts of</w:t>
      </w:r>
      <w:r w:rsidR="003039B8" w:rsidRPr="00C60119">
        <w:rPr>
          <w:lang w:val="en"/>
        </w:rPr>
        <w:t xml:space="preserve"> robbery</w:t>
      </w:r>
      <w:r w:rsidR="009A77CF" w:rsidRPr="00C60119">
        <w:rPr>
          <w:lang w:val="en"/>
        </w:rPr>
        <w:t xml:space="preserve"> committed on 23 June, 27 June, </w:t>
      </w:r>
      <w:r w:rsidR="00211C5A" w:rsidRPr="00C60119">
        <w:rPr>
          <w:lang w:val="en"/>
        </w:rPr>
        <w:t>4</w:t>
      </w:r>
      <w:r w:rsidR="003F5F5B" w:rsidRPr="00C60119">
        <w:rPr>
          <w:lang w:val="en"/>
        </w:rPr>
        <w:t> </w:t>
      </w:r>
      <w:r w:rsidR="00211C5A" w:rsidRPr="00C60119">
        <w:rPr>
          <w:lang w:val="en"/>
        </w:rPr>
        <w:t>Jul</w:t>
      </w:r>
      <w:r w:rsidR="003F5F5B" w:rsidRPr="00C60119">
        <w:rPr>
          <w:lang w:val="en"/>
        </w:rPr>
        <w:t>y</w:t>
      </w:r>
      <w:r w:rsidR="00211C5A" w:rsidRPr="00C60119">
        <w:rPr>
          <w:lang w:val="en"/>
        </w:rPr>
        <w:t xml:space="preserve">, 5 July and 17 August 2005. </w:t>
      </w:r>
      <w:r w:rsidR="00FC2173" w:rsidRPr="00C60119">
        <w:rPr>
          <w:lang w:val="en"/>
        </w:rPr>
        <w:t>It also sentenced the applicant to three years</w:t>
      </w:r>
      <w:r w:rsidR="00C60119" w:rsidRPr="00C60119">
        <w:rPr>
          <w:lang w:val="en"/>
        </w:rPr>
        <w:t>’</w:t>
      </w:r>
      <w:r w:rsidR="00FC2173" w:rsidRPr="00C60119">
        <w:rPr>
          <w:lang w:val="en"/>
        </w:rPr>
        <w:t xml:space="preserve"> imprisonment, suspended for seven years.</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51</w:t>
      </w:r>
      <w:r w:rsidRPr="00C60119">
        <w:rPr>
          <w:noProof/>
        </w:rPr>
        <w:fldChar w:fldCharType="end"/>
      </w:r>
      <w:r w:rsidR="00F53E03" w:rsidRPr="00C60119">
        <w:t>.  T</w:t>
      </w:r>
      <w:r w:rsidR="00FC2173" w:rsidRPr="00C60119">
        <w:t>he applicant did not lodge an appeal against that judgment.</w:t>
      </w:r>
    </w:p>
    <w:p w:rsidR="00014566" w:rsidRPr="00C60119" w:rsidRDefault="00014566" w:rsidP="00C60119">
      <w:pPr>
        <w:pStyle w:val="ECHRHeading1"/>
      </w:pPr>
      <w:r w:rsidRPr="00C60119">
        <w:t>II.</w:t>
      </w:r>
      <w:r w:rsidR="00297A24" w:rsidRPr="00C60119">
        <w:t>  </w:t>
      </w:r>
      <w:r w:rsidRPr="00C60119">
        <w:t>RELEVANT DOMESTIC LAW AND PRACTICE</w:t>
      </w:r>
    </w:p>
    <w:p w:rsidR="0036153E" w:rsidRPr="00C60119" w:rsidRDefault="009A77CF" w:rsidP="00C60119">
      <w:pPr>
        <w:pStyle w:val="ECHRHeading2"/>
      </w:pPr>
      <w:r w:rsidRPr="00C60119">
        <w:t>A</w:t>
      </w:r>
      <w:r w:rsidR="000F1633" w:rsidRPr="00C60119">
        <w:t>.</w:t>
      </w:r>
      <w:r w:rsidR="00297A24" w:rsidRPr="00C60119">
        <w:t>  </w:t>
      </w:r>
      <w:r w:rsidR="000F1633" w:rsidRPr="00C60119">
        <w:t>Provisions on criminal liability</w:t>
      </w:r>
    </w:p>
    <w:bookmarkStart w:id="34" w:name="KK_31"/>
    <w:p w:rsidR="000F1633" w:rsidRPr="00C60119" w:rsidRDefault="000F1633"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52</w:t>
      </w:r>
      <w:r w:rsidRPr="00C60119">
        <w:fldChar w:fldCharType="end"/>
      </w:r>
      <w:bookmarkEnd w:id="34"/>
      <w:r w:rsidRPr="00C60119">
        <w:t xml:space="preserve">.  Article 31 § 1 of the Criminal Code contains rules on the </w:t>
      </w:r>
      <w:r w:rsidR="00194829" w:rsidRPr="00C60119">
        <w:t xml:space="preserve">absence </w:t>
      </w:r>
      <w:r w:rsidRPr="00C60119">
        <w:t xml:space="preserve">of criminal </w:t>
      </w:r>
      <w:r w:rsidR="00194829" w:rsidRPr="00C60119">
        <w:t xml:space="preserve">liability </w:t>
      </w:r>
      <w:r w:rsidRPr="00C60119">
        <w:t>owing to mental disorders. It provides that</w:t>
      </w:r>
      <w:r w:rsidR="00194829" w:rsidRPr="00C60119">
        <w:t>, where a person commits an act, if the</w:t>
      </w:r>
      <w:r w:rsidRPr="00C60119">
        <w:t xml:space="preserve"> person is incapable of recognising </w:t>
      </w:r>
      <w:r w:rsidR="00194829" w:rsidRPr="00C60119">
        <w:t xml:space="preserve">the </w:t>
      </w:r>
      <w:r w:rsidRPr="00C60119">
        <w:t xml:space="preserve">significance </w:t>
      </w:r>
      <w:r w:rsidR="00194829" w:rsidRPr="00C60119">
        <w:t xml:space="preserve">of the act </w:t>
      </w:r>
      <w:r w:rsidRPr="00C60119">
        <w:t xml:space="preserve">or controlling his or her actions owing to a mental illness, a mental deficiency or any other serious mental abnormality, </w:t>
      </w:r>
      <w:r w:rsidR="00194829" w:rsidRPr="00C60119">
        <w:t xml:space="preserve">that person is not </w:t>
      </w:r>
      <w:r w:rsidRPr="00C60119">
        <w:t>guilt</w:t>
      </w:r>
      <w:r w:rsidR="00194829" w:rsidRPr="00C60119">
        <w:t>y of an offence</w:t>
      </w:r>
      <w:r w:rsidRPr="00C60119">
        <w:t>.</w:t>
      </w:r>
    </w:p>
    <w:p w:rsidR="0036153E" w:rsidRPr="00C60119" w:rsidRDefault="009A77CF" w:rsidP="00C60119">
      <w:pPr>
        <w:pStyle w:val="ECHRHeading2"/>
      </w:pPr>
      <w:r w:rsidRPr="00C60119">
        <w:lastRenderedPageBreak/>
        <w:t>B</w:t>
      </w:r>
      <w:r w:rsidR="00083773" w:rsidRPr="00C60119">
        <w:t>. </w:t>
      </w:r>
      <w:r w:rsidR="00297A24" w:rsidRPr="00C60119">
        <w:t> </w:t>
      </w:r>
      <w:r w:rsidR="00A03C23" w:rsidRPr="00C60119">
        <w:t xml:space="preserve">Security </w:t>
      </w:r>
      <w:r w:rsidR="00FA17FC" w:rsidRPr="00C60119">
        <w:t xml:space="preserve">measure </w:t>
      </w:r>
      <w:r w:rsidR="00D43078" w:rsidRPr="00C60119">
        <w:t xml:space="preserve">and </w:t>
      </w:r>
      <w:r w:rsidR="00591E0F" w:rsidRPr="00C60119">
        <w:t xml:space="preserve">its </w:t>
      </w:r>
      <w:r w:rsidR="00D43078" w:rsidRPr="00C60119">
        <w:t>execution</w:t>
      </w:r>
    </w:p>
    <w:p w:rsidR="00A17EEA" w:rsidRPr="00C60119" w:rsidRDefault="009A77CF" w:rsidP="00C60119">
      <w:pPr>
        <w:pStyle w:val="ECHRHeading3"/>
      </w:pPr>
      <w:r w:rsidRPr="00C60119">
        <w:t xml:space="preserve">1. </w:t>
      </w:r>
      <w:r w:rsidR="00297A24" w:rsidRPr="00C60119">
        <w:t> </w:t>
      </w:r>
      <w:r w:rsidR="00A17EEA" w:rsidRPr="00C60119">
        <w:t>Criminal Code</w:t>
      </w:r>
    </w:p>
    <w:p w:rsidR="009C4D0A" w:rsidRPr="00C60119" w:rsidRDefault="00A4461E" w:rsidP="00C60119">
      <w:pPr>
        <w:pStyle w:val="ECHRPara"/>
        <w:keepNext/>
        <w:keepLines/>
      </w:pPr>
      <w:r w:rsidRPr="00C60119">
        <w:fldChar w:fldCharType="begin"/>
      </w:r>
      <w:r w:rsidRPr="00C60119">
        <w:instrText xml:space="preserve"> SEQ level0 \*arabic </w:instrText>
      </w:r>
      <w:r w:rsidRPr="00C60119">
        <w:fldChar w:fldCharType="separate"/>
      </w:r>
      <w:r w:rsidR="00C60119" w:rsidRPr="00C60119">
        <w:rPr>
          <w:noProof/>
        </w:rPr>
        <w:t>53</w:t>
      </w:r>
      <w:r w:rsidRPr="00C60119">
        <w:rPr>
          <w:noProof/>
        </w:rPr>
        <w:fldChar w:fldCharType="end"/>
      </w:r>
      <w:r w:rsidR="009C4D0A" w:rsidRPr="00C60119">
        <w:t>.  Article 93 of the Criminal Code</w:t>
      </w:r>
      <w:r w:rsidR="00941FDB" w:rsidRPr="00C60119">
        <w:t>,</w:t>
      </w:r>
      <w:r w:rsidR="00941FDB" w:rsidRPr="00C60119">
        <w:rPr>
          <w:b/>
        </w:rPr>
        <w:t xml:space="preserve"> </w:t>
      </w:r>
      <w:r w:rsidR="00941FDB" w:rsidRPr="00C60119">
        <w:t xml:space="preserve">in its wording until 1 July 2015, </w:t>
      </w:r>
      <w:r w:rsidR="009C4D0A" w:rsidRPr="00C60119">
        <w:t>read:</w:t>
      </w:r>
    </w:p>
    <w:p w:rsidR="009C4D0A" w:rsidRPr="00C60119" w:rsidRDefault="009C4D0A" w:rsidP="00C60119">
      <w:pPr>
        <w:pStyle w:val="ECHRParaQuote"/>
        <w:keepNext/>
        <w:keepLines/>
      </w:pPr>
      <w:r w:rsidRPr="00C60119">
        <w:t xml:space="preserve">“The court may impose a </w:t>
      </w:r>
      <w:r w:rsidR="00A03C23" w:rsidRPr="00C60119">
        <w:t xml:space="preserve">security </w:t>
      </w:r>
      <w:r w:rsidRPr="00C60119">
        <w:t>measure</w:t>
      </w:r>
      <w:r w:rsidR="00364AE6" w:rsidRPr="00C60119">
        <w:t xml:space="preserve"> (</w:t>
      </w:r>
      <w:proofErr w:type="spellStart"/>
      <w:r w:rsidR="00DE1A68" w:rsidRPr="00C60119">
        <w:rPr>
          <w:rFonts w:cstheme="minorHAnsi"/>
          <w:i/>
        </w:rPr>
        <w:t>ś</w:t>
      </w:r>
      <w:r w:rsidR="00DE1A68" w:rsidRPr="00C60119">
        <w:rPr>
          <w:i/>
        </w:rPr>
        <w:t>rodek</w:t>
      </w:r>
      <w:proofErr w:type="spellEnd"/>
      <w:r w:rsidR="00DE1A68" w:rsidRPr="00C60119">
        <w:rPr>
          <w:i/>
        </w:rPr>
        <w:t xml:space="preserve"> </w:t>
      </w:r>
      <w:proofErr w:type="spellStart"/>
      <w:r w:rsidR="00DE1A68" w:rsidRPr="00C60119">
        <w:rPr>
          <w:i/>
        </w:rPr>
        <w:t>zabezpieczaj</w:t>
      </w:r>
      <w:r w:rsidR="00DE1A68" w:rsidRPr="00C60119">
        <w:rPr>
          <w:rFonts w:cstheme="minorHAnsi"/>
          <w:i/>
        </w:rPr>
        <w:t>ą</w:t>
      </w:r>
      <w:r w:rsidR="00DE1A68" w:rsidRPr="00C60119">
        <w:rPr>
          <w:i/>
        </w:rPr>
        <w:t>cy</w:t>
      </w:r>
      <w:proofErr w:type="spellEnd"/>
      <w:r w:rsidR="00DE1A68" w:rsidRPr="00C60119">
        <w:t>)</w:t>
      </w:r>
      <w:r w:rsidRPr="00C60119">
        <w:t xml:space="preserve"> as provided for in this chapter, which involves committal to a secure medical institution only if necessary in order to prevent the repeated commission of a prohibited act by an offender suffering from mental illness ... mental impairment, or addiction to alcohol or other narcotic drugs. Before imposing such a measure, the court shall hear evidence from psych</w:t>
      </w:r>
      <w:r w:rsidR="0081775F" w:rsidRPr="00C60119">
        <w:t>iatrists and a psychologist...”</w:t>
      </w:r>
    </w:p>
    <w:p w:rsidR="009C4D0A"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54</w:t>
      </w:r>
      <w:r w:rsidRPr="00C60119">
        <w:rPr>
          <w:noProof/>
        </w:rPr>
        <w:fldChar w:fldCharType="end"/>
      </w:r>
      <w:r w:rsidR="009C4D0A" w:rsidRPr="00C60119">
        <w:t>.  Article 94</w:t>
      </w:r>
      <w:r w:rsidR="00941FDB" w:rsidRPr="00C60119">
        <w:t>, in its wording until 1 July 2015</w:t>
      </w:r>
      <w:r w:rsidR="009C4D0A" w:rsidRPr="00C60119">
        <w:t xml:space="preserve"> read:</w:t>
      </w:r>
    </w:p>
    <w:p w:rsidR="009C4D0A" w:rsidRPr="00C60119" w:rsidRDefault="009C4D0A" w:rsidP="00C60119">
      <w:pPr>
        <w:pStyle w:val="ECHRParaQuote"/>
      </w:pPr>
      <w:r w:rsidRPr="00C60119">
        <w:t>“1.</w:t>
      </w:r>
      <w:r w:rsidR="00DE1A68" w:rsidRPr="00C60119">
        <w:t xml:space="preserve"> </w:t>
      </w:r>
      <w:r w:rsidRPr="00C60119">
        <w:t>If an offender has committed a prohibited act in a state of insanity as specified in Article 31 § 1, causing significant harm to the community, and there is a high probability that he will commit such an act again, the court shall commit him to a suitable psychiatric institution.</w:t>
      </w:r>
    </w:p>
    <w:p w:rsidR="009C4D0A" w:rsidRPr="00C60119" w:rsidRDefault="009C4D0A" w:rsidP="00C60119">
      <w:pPr>
        <w:pStyle w:val="ECHRParaQuote"/>
      </w:pPr>
      <w:r w:rsidRPr="00C60119">
        <w:t>2.  The duration of the stay at the institution shall not be fixed in advance; the court shall release the offender from the institution if his stay there is no longer deemed necessary.</w:t>
      </w:r>
    </w:p>
    <w:p w:rsidR="00EA6FCB" w:rsidRPr="00C60119" w:rsidRDefault="009C4D0A" w:rsidP="00C60119">
      <w:pPr>
        <w:pStyle w:val="ECHRParaQuote"/>
      </w:pPr>
      <w:r w:rsidRPr="00C60119">
        <w:t>3.  The court may reorder the committal of an offender (</w:t>
      </w:r>
      <w:r w:rsidR="00634ECF" w:rsidRPr="00C60119">
        <w:t>as specified in paragraph </w:t>
      </w:r>
      <w:r w:rsidRPr="00C60119">
        <w:t>1) to a suitable psychiatric institution if it is advisable in the light of the circumstances specified in paragraph 1 or Article 93; such an order may not be issued more than five years after release from the institution.”</w:t>
      </w:r>
    </w:p>
    <w:p w:rsidR="0036153E" w:rsidRPr="00C60119" w:rsidRDefault="009A77CF" w:rsidP="00C60119">
      <w:pPr>
        <w:pStyle w:val="ECHRHeading3"/>
        <w:rPr>
          <w:rStyle w:val="ECHRParaChar"/>
          <w:rFonts w:eastAsiaTheme="majorEastAsia"/>
        </w:rPr>
      </w:pPr>
      <w:r w:rsidRPr="00C60119">
        <w:rPr>
          <w:rStyle w:val="ECHRParaChar"/>
          <w:rFonts w:eastAsiaTheme="majorEastAsia"/>
        </w:rPr>
        <w:t>2.</w:t>
      </w:r>
      <w:r w:rsidR="00297A24" w:rsidRPr="00C60119">
        <w:rPr>
          <w:rStyle w:val="ECHRParaChar"/>
          <w:rFonts w:eastAsiaTheme="majorEastAsia"/>
        </w:rPr>
        <w:t>  </w:t>
      </w:r>
      <w:r w:rsidR="00A17EEA" w:rsidRPr="00C60119">
        <w:rPr>
          <w:rStyle w:val="ECHRParaChar"/>
          <w:rFonts w:eastAsiaTheme="majorEastAsia"/>
        </w:rPr>
        <w:t>Code of Execution of Criminal Sentences</w:t>
      </w:r>
    </w:p>
    <w:bookmarkStart w:id="35" w:name="kkw_art203"/>
    <w:p w:rsidR="00EA6FCB" w:rsidRPr="00C60119" w:rsidRDefault="00EA6FCB" w:rsidP="00C60119">
      <w:pPr>
        <w:pStyle w:val="ECHRParaQuote"/>
        <w:ind w:left="0" w:firstLine="284"/>
      </w:pPr>
      <w:r w:rsidRPr="00C60119">
        <w:rPr>
          <w:rStyle w:val="ECHRParaChar"/>
        </w:rPr>
        <w:fldChar w:fldCharType="begin"/>
      </w:r>
      <w:r w:rsidRPr="00C60119">
        <w:rPr>
          <w:rStyle w:val="ECHRParaChar"/>
        </w:rPr>
        <w:instrText xml:space="preserve"> SEQ level0 \*arabic </w:instrText>
      </w:r>
      <w:r w:rsidRPr="00C60119">
        <w:rPr>
          <w:rStyle w:val="ECHRParaChar"/>
        </w:rPr>
        <w:fldChar w:fldCharType="separate"/>
      </w:r>
      <w:r w:rsidR="00C60119" w:rsidRPr="00C60119">
        <w:rPr>
          <w:rStyle w:val="ECHRParaChar"/>
          <w:noProof/>
        </w:rPr>
        <w:t>55</w:t>
      </w:r>
      <w:r w:rsidRPr="00C60119">
        <w:rPr>
          <w:rStyle w:val="ECHRParaChar"/>
        </w:rPr>
        <w:fldChar w:fldCharType="end"/>
      </w:r>
      <w:bookmarkEnd w:id="35"/>
      <w:r w:rsidRPr="00C60119">
        <w:rPr>
          <w:rStyle w:val="ECHRParaChar"/>
        </w:rPr>
        <w:t>.  </w:t>
      </w:r>
      <w:r w:rsidR="007824F1" w:rsidRPr="00C60119">
        <w:rPr>
          <w:rStyle w:val="ECHRParaChar"/>
        </w:rPr>
        <w:t xml:space="preserve">The relevant parts of </w:t>
      </w:r>
      <w:r w:rsidRPr="00C60119">
        <w:rPr>
          <w:rStyle w:val="ECHRParaChar"/>
        </w:rPr>
        <w:t>Article 203 of the Code of Execution of Criminal Sentences read as follows</w:t>
      </w:r>
      <w:r w:rsidRPr="00C60119">
        <w:t>:</w:t>
      </w:r>
    </w:p>
    <w:p w:rsidR="00EA6FCB" w:rsidRPr="00C60119" w:rsidRDefault="00EA6FCB" w:rsidP="00C60119">
      <w:pPr>
        <w:pStyle w:val="ECHRParaQuote"/>
      </w:pPr>
      <w:r w:rsidRPr="00C60119">
        <w:t xml:space="preserve">“1. The director of a closed institution in which a </w:t>
      </w:r>
      <w:r w:rsidR="007B204A" w:rsidRPr="00C60119">
        <w:t xml:space="preserve">security </w:t>
      </w:r>
      <w:r w:rsidRPr="00C60119">
        <w:t>measure is being executed shall send the court, no less than every six months, an opinion on the state of health of the perpetrator placed in the institution and the progress of his or her treatment or therapy. The opinion shall be sent immediately if, due to a change in the perpetrator</w:t>
      </w:r>
      <w:r w:rsidR="00C60119" w:rsidRPr="00C60119">
        <w:t>’</w:t>
      </w:r>
      <w:r w:rsidRPr="00C60119">
        <w:t>s state of health, the director finds that his or her further detention in the institution is unnecessary.</w:t>
      </w:r>
    </w:p>
    <w:p w:rsidR="00EA6FCB" w:rsidRPr="00C60119" w:rsidRDefault="00EA6FCB" w:rsidP="00C60119">
      <w:pPr>
        <w:pStyle w:val="ECHRParaQuote"/>
      </w:pPr>
      <w:r w:rsidRPr="00C60119">
        <w:t>2. The court may request, at any time, an opinion on the state of health of the perpetrator placed in an institution referred to in paragraph 1, the treatment or therapy administered, and the results thereof.”</w:t>
      </w:r>
    </w:p>
    <w:bookmarkStart w:id="36" w:name="Domestic_law_review"/>
    <w:p w:rsidR="00FA17FC" w:rsidRPr="00C60119" w:rsidRDefault="000611A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56</w:t>
      </w:r>
      <w:r w:rsidRPr="00C60119">
        <w:fldChar w:fldCharType="end"/>
      </w:r>
      <w:bookmarkEnd w:id="36"/>
      <w:r w:rsidRPr="00C60119">
        <w:t>.  </w:t>
      </w:r>
      <w:r w:rsidR="00FA17FC" w:rsidRPr="00C60119">
        <w:t>Article 204 reads:</w:t>
      </w:r>
    </w:p>
    <w:p w:rsidR="00FA17FC" w:rsidRPr="00C60119" w:rsidRDefault="00FA17FC" w:rsidP="00C60119">
      <w:pPr>
        <w:pStyle w:val="ECHRParaQuote"/>
      </w:pPr>
      <w:r w:rsidRPr="00C60119">
        <w:t>“1.</w:t>
      </w:r>
      <w:r w:rsidR="00FD5C2A" w:rsidRPr="00C60119">
        <w:t xml:space="preserve"> </w:t>
      </w:r>
      <w:r w:rsidR="00B72AD2" w:rsidRPr="00C60119">
        <w:t>N</w:t>
      </w:r>
      <w:r w:rsidRPr="00C60119">
        <w:t xml:space="preserve">o less than every six months, and in the event of receiving an opinion that further detention of the perpetrator in a </w:t>
      </w:r>
      <w:r w:rsidR="00B72AD2" w:rsidRPr="00C60119">
        <w:t xml:space="preserve">secure </w:t>
      </w:r>
      <w:r w:rsidRPr="00C60119">
        <w:t xml:space="preserve">medical institution in which a </w:t>
      </w:r>
      <w:r w:rsidR="007B204A" w:rsidRPr="00C60119">
        <w:rPr>
          <w:b/>
        </w:rPr>
        <w:t xml:space="preserve">security </w:t>
      </w:r>
      <w:r w:rsidRPr="00C60119">
        <w:t>measure is being executed is unnecessary,</w:t>
      </w:r>
      <w:r w:rsidR="00B72AD2" w:rsidRPr="00C60119">
        <w:t xml:space="preserve"> the court shall</w:t>
      </w:r>
      <w:r w:rsidRPr="00C60119">
        <w:t xml:space="preserve"> immediately make a decision as regards the further execution of that measure. If necessary, the court shall refer to the opinion of other medical experts.</w:t>
      </w:r>
    </w:p>
    <w:p w:rsidR="00FA17FC" w:rsidRPr="00C60119" w:rsidRDefault="00FA17FC" w:rsidP="00C60119">
      <w:pPr>
        <w:pStyle w:val="ECHRParaQuote"/>
      </w:pPr>
      <w:r w:rsidRPr="00C60119">
        <w:t xml:space="preserve">The decision as regards the further execution of a </w:t>
      </w:r>
      <w:r w:rsidR="007B204A" w:rsidRPr="00C60119">
        <w:t xml:space="preserve">security </w:t>
      </w:r>
      <w:r w:rsidRPr="00C60119">
        <w:t>measure may be appealed against.”</w:t>
      </w:r>
    </w:p>
    <w:p w:rsidR="00A17EEA" w:rsidRPr="00C60119" w:rsidRDefault="009A77CF" w:rsidP="00C60119">
      <w:pPr>
        <w:pStyle w:val="ECHRHeading2"/>
      </w:pPr>
      <w:r w:rsidRPr="00C60119">
        <w:lastRenderedPageBreak/>
        <w:t>C</w:t>
      </w:r>
      <w:r w:rsidR="00634ECF" w:rsidRPr="00C60119">
        <w:t>.  </w:t>
      </w:r>
      <w:r w:rsidR="00A17EEA" w:rsidRPr="00C60119">
        <w:t>Provisions relating to involuntary admission</w:t>
      </w:r>
    </w:p>
    <w:p w:rsidR="0036153E" w:rsidRPr="00C60119" w:rsidRDefault="00A4461E" w:rsidP="00C60119">
      <w:pPr>
        <w:pStyle w:val="ECHRPara"/>
        <w:rPr>
          <w:b/>
        </w:rPr>
      </w:pPr>
      <w:r w:rsidRPr="00C60119">
        <w:fldChar w:fldCharType="begin"/>
      </w:r>
      <w:r w:rsidRPr="00C60119">
        <w:instrText xml:space="preserve"> SEQ level0 \*arabic </w:instrText>
      </w:r>
      <w:r w:rsidRPr="00C60119">
        <w:fldChar w:fldCharType="separate"/>
      </w:r>
      <w:r w:rsidR="00C60119" w:rsidRPr="00C60119">
        <w:rPr>
          <w:noProof/>
        </w:rPr>
        <w:t>57</w:t>
      </w:r>
      <w:r w:rsidRPr="00C60119">
        <w:rPr>
          <w:noProof/>
        </w:rPr>
        <w:fldChar w:fldCharType="end"/>
      </w:r>
      <w:r w:rsidR="00A03C23" w:rsidRPr="00C60119">
        <w:t>. </w:t>
      </w:r>
      <w:r w:rsidR="00047D7E" w:rsidRPr="00C60119">
        <w:t xml:space="preserve">Provisions relating to involuntary admission to a mental health facility are included in </w:t>
      </w:r>
      <w:r w:rsidR="00A03C23" w:rsidRPr="00C60119">
        <w:t>the Mental Health Protection Act (</w:t>
      </w:r>
      <w:proofErr w:type="spellStart"/>
      <w:r w:rsidR="00A03C23" w:rsidRPr="00C60119">
        <w:rPr>
          <w:i/>
        </w:rPr>
        <w:t>ustawa</w:t>
      </w:r>
      <w:proofErr w:type="spellEnd"/>
      <w:r w:rsidR="00A03C23" w:rsidRPr="00C60119">
        <w:rPr>
          <w:i/>
        </w:rPr>
        <w:t xml:space="preserve"> o </w:t>
      </w:r>
      <w:proofErr w:type="spellStart"/>
      <w:r w:rsidR="00A03C23" w:rsidRPr="00C60119">
        <w:rPr>
          <w:i/>
        </w:rPr>
        <w:t>ochronie</w:t>
      </w:r>
      <w:proofErr w:type="spellEnd"/>
      <w:r w:rsidR="00A03C23" w:rsidRPr="00C60119">
        <w:rPr>
          <w:i/>
        </w:rPr>
        <w:t xml:space="preserve"> </w:t>
      </w:r>
      <w:proofErr w:type="spellStart"/>
      <w:r w:rsidR="00A03C23" w:rsidRPr="00C60119">
        <w:rPr>
          <w:i/>
        </w:rPr>
        <w:t>zdrowa</w:t>
      </w:r>
      <w:proofErr w:type="spellEnd"/>
      <w:r w:rsidR="00A03C23" w:rsidRPr="00C60119">
        <w:rPr>
          <w:i/>
        </w:rPr>
        <w:t xml:space="preserve"> </w:t>
      </w:r>
      <w:proofErr w:type="spellStart"/>
      <w:r w:rsidR="00A03C23" w:rsidRPr="00C60119">
        <w:rPr>
          <w:i/>
        </w:rPr>
        <w:t>psychicznego</w:t>
      </w:r>
      <w:proofErr w:type="spellEnd"/>
      <w:r w:rsidR="00A03C23" w:rsidRPr="00C60119">
        <w:t>)</w:t>
      </w:r>
      <w:r w:rsidR="00047D7E" w:rsidRPr="00C60119">
        <w:t xml:space="preserve"> of 1994. Pursuant to this </w:t>
      </w:r>
      <w:r w:rsidR="007824F1" w:rsidRPr="00C60119">
        <w:t>A</w:t>
      </w:r>
      <w:r w:rsidR="00047D7E" w:rsidRPr="00C60119">
        <w:t>ct</w:t>
      </w:r>
      <w:r w:rsidR="007824F1" w:rsidRPr="00C60119">
        <w:t>,</w:t>
      </w:r>
      <w:r w:rsidR="00A03C23" w:rsidRPr="00C60119">
        <w:t xml:space="preserve"> </w:t>
      </w:r>
      <w:r w:rsidR="007824F1" w:rsidRPr="00C60119">
        <w:t xml:space="preserve">the </w:t>
      </w:r>
      <w:r w:rsidR="00A03C23" w:rsidRPr="00C60119">
        <w:t>admission to a psychiatric hospital of a person who has a mental health disorder or who is mentally disabled and does not consent to treatment in the hospital must be approved by a civil court.</w:t>
      </w:r>
      <w:r w:rsidR="004610AE" w:rsidRPr="00C60119">
        <w:t xml:space="preserve"> Section 23 of that </w:t>
      </w:r>
      <w:r w:rsidR="007824F1" w:rsidRPr="00C60119">
        <w:t>A</w:t>
      </w:r>
      <w:r w:rsidR="004610AE" w:rsidRPr="00C60119">
        <w:t>ct indicates that a mentally ill person may only be involuntarily admitted to a psychiatric hospital if</w:t>
      </w:r>
      <w:r w:rsidR="007824F1" w:rsidRPr="00C60119">
        <w:t>,</w:t>
      </w:r>
      <w:r w:rsidR="004610AE" w:rsidRPr="00C60119">
        <w:t xml:space="preserve"> because of the illness</w:t>
      </w:r>
      <w:r w:rsidR="007824F1" w:rsidRPr="00C60119">
        <w:t>,</w:t>
      </w:r>
      <w:r w:rsidR="004610AE" w:rsidRPr="00C60119">
        <w:t xml:space="preserve"> he or she is a threat to his or her own life or to another person</w:t>
      </w:r>
      <w:r w:rsidR="00C60119" w:rsidRPr="00C60119">
        <w:t>’</w:t>
      </w:r>
      <w:r w:rsidR="004610AE" w:rsidRPr="00C60119">
        <w:t>s health or life.</w:t>
      </w:r>
    </w:p>
    <w:p w:rsidR="00014566" w:rsidRPr="00C60119" w:rsidRDefault="00014566" w:rsidP="00C60119">
      <w:pPr>
        <w:pStyle w:val="ECHRTitle1"/>
      </w:pPr>
      <w:r w:rsidRPr="00C60119">
        <w:t>THE LAW</w:t>
      </w:r>
    </w:p>
    <w:p w:rsidR="00014566" w:rsidRPr="00C60119" w:rsidRDefault="00014566" w:rsidP="00C60119">
      <w:pPr>
        <w:pStyle w:val="ECHRHeading1"/>
      </w:pPr>
      <w:r w:rsidRPr="00C60119">
        <w:t xml:space="preserve">I.  ALLEGED VIOLATION OF ARTICLE </w:t>
      </w:r>
      <w:r w:rsidR="006C40D0" w:rsidRPr="00C60119">
        <w:t xml:space="preserve">5 </w:t>
      </w:r>
      <w:r w:rsidR="006C40D0" w:rsidRPr="00C60119">
        <w:rPr>
          <w:rFonts w:cstheme="majorHAnsi"/>
        </w:rPr>
        <w:t>§</w:t>
      </w:r>
      <w:r w:rsidR="006C40D0" w:rsidRPr="00C60119">
        <w:t xml:space="preserve"> 1 </w:t>
      </w:r>
      <w:r w:rsidRPr="00C60119">
        <w:t>OF THE CONVENTION</w:t>
      </w:r>
    </w:p>
    <w:p w:rsidR="006C40D0" w:rsidRPr="00C60119" w:rsidRDefault="00C72616"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58</w:t>
      </w:r>
      <w:r w:rsidRPr="00C60119">
        <w:fldChar w:fldCharType="end"/>
      </w:r>
      <w:r w:rsidR="00014566" w:rsidRPr="00C60119">
        <w:t xml:space="preserve">.  The applicant complained </w:t>
      </w:r>
      <w:r w:rsidR="006C40D0" w:rsidRPr="00C60119">
        <w:t xml:space="preserve">under Article 5 of the Convention </w:t>
      </w:r>
      <w:r w:rsidR="00014566" w:rsidRPr="00C60119">
        <w:t xml:space="preserve">that </w:t>
      </w:r>
      <w:r w:rsidR="006C40D0" w:rsidRPr="00C60119">
        <w:t xml:space="preserve">his detention in a psychiatric hospital had been unlawful. The Court considers that the complaint </w:t>
      </w:r>
      <w:bookmarkStart w:id="37" w:name="_1000006"/>
      <w:bookmarkEnd w:id="37"/>
      <w:r w:rsidR="006C40D0" w:rsidRPr="00C60119">
        <w:t xml:space="preserve">falls to be </w:t>
      </w:r>
      <w:bookmarkStart w:id="38" w:name="_1000007"/>
      <w:bookmarkEnd w:id="38"/>
      <w:r w:rsidR="006C40D0" w:rsidRPr="00C60119">
        <w:t>examined under Article 5 § 1 (e) of the Convention, which reads:</w:t>
      </w:r>
    </w:p>
    <w:p w:rsidR="006C40D0" w:rsidRPr="00C60119" w:rsidRDefault="006C40D0" w:rsidP="00C60119">
      <w:pPr>
        <w:pStyle w:val="ECHRParaQuote"/>
      </w:pPr>
      <w:r w:rsidRPr="00C60119">
        <w:t>“1. Everyone has the right to liberty and security of person. No one shall be deprived of his liberty save in the following cases and in accordance with a procedure prescribed by law:</w:t>
      </w:r>
    </w:p>
    <w:p w:rsidR="006C40D0" w:rsidRPr="00C60119" w:rsidRDefault="0036153E" w:rsidP="00C60119">
      <w:pPr>
        <w:pStyle w:val="ECHRParaQuote"/>
      </w:pPr>
      <w:r w:rsidRPr="00C60119">
        <w:t>...</w:t>
      </w:r>
    </w:p>
    <w:p w:rsidR="006C40D0" w:rsidRPr="00C60119" w:rsidRDefault="006C40D0" w:rsidP="00C60119">
      <w:pPr>
        <w:pStyle w:val="ECHRParaQuote"/>
      </w:pPr>
      <w:r w:rsidRPr="00C60119">
        <w:t>(e) </w:t>
      </w:r>
      <w:r w:rsidR="00E10FDC" w:rsidRPr="00C60119">
        <w:t> </w:t>
      </w:r>
      <w:r w:rsidRPr="00C60119">
        <w:t>the lawful detention</w:t>
      </w:r>
      <w:r w:rsidR="0036153E" w:rsidRPr="00C60119">
        <w:t xml:space="preserve"> ...</w:t>
      </w:r>
      <w:r w:rsidRPr="00C60119">
        <w:t xml:space="preserve"> of persons of unsound mind </w:t>
      </w:r>
      <w:r w:rsidR="0036153E" w:rsidRPr="00C60119">
        <w:t>...</w:t>
      </w:r>
      <w:r w:rsidR="00B72AD2" w:rsidRPr="00C60119">
        <w:t>”</w:t>
      </w:r>
    </w:p>
    <w:p w:rsidR="00014566" w:rsidRPr="00C60119" w:rsidRDefault="00014566" w:rsidP="00C60119">
      <w:pPr>
        <w:pStyle w:val="ECHRHeading2"/>
      </w:pPr>
      <w:r w:rsidRPr="00C60119">
        <w:t>A.  Admissibility</w:t>
      </w:r>
    </w:p>
    <w:p w:rsidR="00014566" w:rsidRPr="00C60119" w:rsidRDefault="009A77CF"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59</w:t>
      </w:r>
      <w:r w:rsidRPr="00C60119">
        <w:fldChar w:fldCharType="end"/>
      </w:r>
      <w:r w:rsidRPr="00C60119">
        <w:t>.  </w:t>
      </w:r>
      <w:r w:rsidR="00014566" w:rsidRPr="00C60119">
        <w:t>The Court notes that th</w:t>
      </w:r>
      <w:r w:rsidR="009E2392" w:rsidRPr="00C60119">
        <w:t>is complaint i</w:t>
      </w:r>
      <w:r w:rsidR="00014566" w:rsidRPr="00C60119">
        <w:t>s not manifestly ill-founded within the meaning of Article 35 § 3 (a) of the Convention. It further notes that it is not inadmissible on any other grounds. It must therefore be declared admissible.</w:t>
      </w:r>
    </w:p>
    <w:p w:rsidR="00014566" w:rsidRPr="00C60119" w:rsidRDefault="00014566" w:rsidP="00C60119">
      <w:pPr>
        <w:pStyle w:val="ECHRHeading2"/>
      </w:pPr>
      <w:r w:rsidRPr="00C60119">
        <w:t>B.  Merits</w:t>
      </w:r>
    </w:p>
    <w:p w:rsidR="009E2392" w:rsidRPr="00C60119" w:rsidRDefault="0081775F" w:rsidP="00C60119">
      <w:pPr>
        <w:pStyle w:val="ECHRHeading3"/>
      </w:pPr>
      <w:r w:rsidRPr="00C60119">
        <w:t>1.  </w:t>
      </w:r>
      <w:r w:rsidR="009E2392" w:rsidRPr="00C60119">
        <w:t>The parties</w:t>
      </w:r>
      <w:r w:rsidR="00C60119" w:rsidRPr="00C60119">
        <w:t>’</w:t>
      </w:r>
      <w:r w:rsidR="009E2392" w:rsidRPr="00C60119">
        <w:t xml:space="preserve"> submissions</w:t>
      </w:r>
    </w:p>
    <w:p w:rsidR="009E2392" w:rsidRPr="00C60119" w:rsidRDefault="00FD5C2A" w:rsidP="00C60119">
      <w:pPr>
        <w:pStyle w:val="ECHRHeading4"/>
      </w:pPr>
      <w:r w:rsidRPr="00C60119">
        <w:t>(</w:t>
      </w:r>
      <w:r w:rsidR="009E2392" w:rsidRPr="00C60119">
        <w:t>a) </w:t>
      </w:r>
      <w:r w:rsidR="00643381" w:rsidRPr="00C60119">
        <w:t> </w:t>
      </w:r>
      <w:r w:rsidR="009E2392" w:rsidRPr="00C60119">
        <w:t>The applicant</w:t>
      </w:r>
    </w:p>
    <w:bookmarkStart w:id="39" w:name="appl_obs"/>
    <w:p w:rsidR="0036153E" w:rsidRPr="00C60119" w:rsidRDefault="009C4D0A"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60</w:t>
      </w:r>
      <w:r w:rsidRPr="00C60119">
        <w:fldChar w:fldCharType="end"/>
      </w:r>
      <w:bookmarkEnd w:id="39"/>
      <w:r w:rsidRPr="00C60119">
        <w:t>.  </w:t>
      </w:r>
      <w:r w:rsidR="00E9760E" w:rsidRPr="00C60119">
        <w:t>The applicant submitted that</w:t>
      </w:r>
      <w:r w:rsidR="00B72AD2" w:rsidRPr="00C60119">
        <w:t>,</w:t>
      </w:r>
      <w:r w:rsidR="00E9760E" w:rsidRPr="00C60119">
        <w:t xml:space="preserve"> during the criminal proceedings against him</w:t>
      </w:r>
      <w:r w:rsidR="00B72AD2" w:rsidRPr="00C60119">
        <w:t>,</w:t>
      </w:r>
      <w:r w:rsidR="00E9760E" w:rsidRPr="00C60119">
        <w:t xml:space="preserve"> he had been simulating a mental illness, which had been his adopted line of defence.</w:t>
      </w:r>
    </w:p>
    <w:bookmarkStart w:id="40" w:name="appl_obs2"/>
    <w:p w:rsidR="0036153E" w:rsidRPr="00C60119" w:rsidRDefault="009C4D0A" w:rsidP="00C60119">
      <w:pPr>
        <w:pStyle w:val="ECHRPara"/>
      </w:pPr>
      <w:r w:rsidRPr="00C60119">
        <w:lastRenderedPageBreak/>
        <w:fldChar w:fldCharType="begin"/>
      </w:r>
      <w:r w:rsidRPr="00C60119">
        <w:instrText xml:space="preserve"> SEQ level0 \*arabic </w:instrText>
      </w:r>
      <w:r w:rsidRPr="00C60119">
        <w:fldChar w:fldCharType="separate"/>
      </w:r>
      <w:r w:rsidR="00C60119" w:rsidRPr="00C60119">
        <w:rPr>
          <w:noProof/>
        </w:rPr>
        <w:t>61</w:t>
      </w:r>
      <w:r w:rsidRPr="00C60119">
        <w:fldChar w:fldCharType="end"/>
      </w:r>
      <w:bookmarkEnd w:id="40"/>
      <w:r w:rsidRPr="00C60119">
        <w:t>.  </w:t>
      </w:r>
      <w:r w:rsidR="00D25024" w:rsidRPr="00C60119">
        <w:t>The applicant further maintained that</w:t>
      </w:r>
      <w:r w:rsidR="00B72AD2" w:rsidRPr="00C60119">
        <w:t>,</w:t>
      </w:r>
      <w:r w:rsidR="00D25024" w:rsidRPr="00C60119">
        <w:t xml:space="preserve"> despite the fact that </w:t>
      </w:r>
      <w:r w:rsidR="00BC2D2F" w:rsidRPr="00C60119">
        <w:t>in June</w:t>
      </w:r>
      <w:r w:rsidR="00490420" w:rsidRPr="00C60119">
        <w:t> </w:t>
      </w:r>
      <w:r w:rsidR="00BC2D2F" w:rsidRPr="00C60119">
        <w:t xml:space="preserve">2012 </w:t>
      </w:r>
      <w:r w:rsidR="00D25024" w:rsidRPr="00C60119">
        <w:t>the</w:t>
      </w:r>
      <w:r w:rsidR="00BC2D2F" w:rsidRPr="00C60119">
        <w:t xml:space="preserve"> </w:t>
      </w:r>
      <w:proofErr w:type="spellStart"/>
      <w:r w:rsidR="00BC2D2F" w:rsidRPr="00C60119">
        <w:t>Pruszków</w:t>
      </w:r>
      <w:proofErr w:type="spellEnd"/>
      <w:r w:rsidR="00BC2D2F" w:rsidRPr="00C60119">
        <w:t xml:space="preserve"> </w:t>
      </w:r>
      <w:r w:rsidR="00D25024" w:rsidRPr="00C60119">
        <w:t xml:space="preserve">experts had confirmed that he had not </w:t>
      </w:r>
      <w:r w:rsidR="00B72AD2" w:rsidRPr="00C60119">
        <w:t xml:space="preserve">been </w:t>
      </w:r>
      <w:r w:rsidR="00D25024" w:rsidRPr="00C60119">
        <w:t>suffer</w:t>
      </w:r>
      <w:r w:rsidR="00B72AD2" w:rsidRPr="00C60119">
        <w:t>ing</w:t>
      </w:r>
      <w:r w:rsidR="00D25024" w:rsidRPr="00C60119">
        <w:t xml:space="preserve"> from a mental illness at the time when the offences had been committed</w:t>
      </w:r>
      <w:r w:rsidR="003D36B1" w:rsidRPr="00C60119">
        <w:t xml:space="preserve"> (</w:t>
      </w:r>
      <w:r w:rsidR="00634ECF" w:rsidRPr="00C60119">
        <w:t xml:space="preserve">see </w:t>
      </w:r>
      <w:r w:rsidR="003D36B1" w:rsidRPr="00C60119">
        <w:t>paragraph</w:t>
      </w:r>
      <w:r w:rsidR="00497DF8" w:rsidRPr="00C60119">
        <w:t xml:space="preserve"> </w:t>
      </w:r>
      <w:r w:rsidR="003D36B1" w:rsidRPr="00C60119">
        <w:fldChar w:fldCharType="begin"/>
      </w:r>
      <w:r w:rsidR="003D36B1" w:rsidRPr="00C60119">
        <w:instrText xml:space="preserve"> REF Pruszków_opinion \h </w:instrText>
      </w:r>
      <w:r w:rsidR="005E7FD7" w:rsidRPr="00C60119">
        <w:instrText xml:space="preserve"> \* MERGEFORMAT </w:instrText>
      </w:r>
      <w:r w:rsidR="003D36B1" w:rsidRPr="00C60119">
        <w:fldChar w:fldCharType="separate"/>
      </w:r>
      <w:r w:rsidR="00C60119" w:rsidRPr="00C60119">
        <w:rPr>
          <w:noProof/>
        </w:rPr>
        <w:t>24</w:t>
      </w:r>
      <w:r w:rsidR="003D36B1" w:rsidRPr="00C60119">
        <w:fldChar w:fldCharType="end"/>
      </w:r>
      <w:r w:rsidR="003D36B1" w:rsidRPr="00C60119">
        <w:t xml:space="preserve"> above)</w:t>
      </w:r>
      <w:r w:rsidR="00D25024" w:rsidRPr="00C60119">
        <w:t xml:space="preserve">, the domestic courts </w:t>
      </w:r>
      <w:r w:rsidR="00B72AD2" w:rsidRPr="00C60119">
        <w:t xml:space="preserve">had </w:t>
      </w:r>
      <w:r w:rsidR="00D25024" w:rsidRPr="00C60119">
        <w:t xml:space="preserve">refused to release him from hospital. </w:t>
      </w:r>
      <w:r w:rsidR="00490420" w:rsidRPr="00C60119">
        <w:t>He also referred to the expert opinion of 27</w:t>
      </w:r>
      <w:r w:rsidR="003D36B1" w:rsidRPr="00C60119">
        <w:t> </w:t>
      </w:r>
      <w:r w:rsidR="00490420" w:rsidRPr="00C60119">
        <w:t>August 201</w:t>
      </w:r>
      <w:r w:rsidR="003D36B1" w:rsidRPr="00C60119">
        <w:t xml:space="preserve">3 </w:t>
      </w:r>
      <w:r w:rsidR="00F57E35" w:rsidRPr="00C60119">
        <w:t>which challenged the basis of his detention</w:t>
      </w:r>
      <w:r w:rsidR="003D36B1" w:rsidRPr="00C60119">
        <w:t xml:space="preserve"> (</w:t>
      </w:r>
      <w:r w:rsidR="00634ECF" w:rsidRPr="00C60119">
        <w:t xml:space="preserve">see </w:t>
      </w:r>
      <w:r w:rsidR="003D36B1" w:rsidRPr="00C60119">
        <w:t>paragraph </w:t>
      </w:r>
      <w:r w:rsidR="003D36B1" w:rsidRPr="00C60119">
        <w:fldChar w:fldCharType="begin"/>
      </w:r>
      <w:r w:rsidR="003D36B1" w:rsidRPr="00C60119">
        <w:instrText xml:space="preserve"> REF CRacow_August_2013_opinion \h </w:instrText>
      </w:r>
      <w:r w:rsidR="005E7FD7" w:rsidRPr="00C60119">
        <w:instrText xml:space="preserve"> \* MERGEFORMAT </w:instrText>
      </w:r>
      <w:r w:rsidR="003D36B1" w:rsidRPr="00C60119">
        <w:fldChar w:fldCharType="separate"/>
      </w:r>
      <w:r w:rsidR="00C60119" w:rsidRPr="00C60119">
        <w:rPr>
          <w:noProof/>
        </w:rPr>
        <w:t>33</w:t>
      </w:r>
      <w:r w:rsidR="003D36B1" w:rsidRPr="00C60119">
        <w:fldChar w:fldCharType="end"/>
      </w:r>
      <w:r w:rsidR="003D36B1" w:rsidRPr="00C60119">
        <w:t xml:space="preserve"> above)</w:t>
      </w:r>
      <w:r w:rsidR="00F57E35" w:rsidRPr="00C60119">
        <w:t>.</w:t>
      </w:r>
    </w:p>
    <w:p w:rsidR="009E2392" w:rsidRPr="00C60119" w:rsidRDefault="00FD5C2A" w:rsidP="00C60119">
      <w:pPr>
        <w:pStyle w:val="ECHRHeading4"/>
      </w:pPr>
      <w:r w:rsidRPr="00C60119">
        <w:t>(</w:t>
      </w:r>
      <w:r w:rsidR="009E2392" w:rsidRPr="00C60119">
        <w:t>b) </w:t>
      </w:r>
      <w:r w:rsidR="0081775F" w:rsidRPr="00C60119">
        <w:t> </w:t>
      </w:r>
      <w:r w:rsidR="009E2392" w:rsidRPr="00C60119">
        <w:t>The Government</w:t>
      </w:r>
    </w:p>
    <w:p w:rsidR="00D253A2" w:rsidRPr="00C60119" w:rsidRDefault="00BF54BC"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62</w:t>
      </w:r>
      <w:r w:rsidRPr="00C60119">
        <w:fldChar w:fldCharType="end"/>
      </w:r>
      <w:r w:rsidRPr="00C60119">
        <w:t>.  </w:t>
      </w:r>
      <w:r w:rsidR="009E2392" w:rsidRPr="00C60119">
        <w:t xml:space="preserve">The Government submitted that the applicant had been detained in a psychiatric hospital </w:t>
      </w:r>
      <w:r w:rsidR="00D253A2" w:rsidRPr="00C60119">
        <w:t>between</w:t>
      </w:r>
      <w:r w:rsidR="009E2392" w:rsidRPr="00C60119">
        <w:t xml:space="preserve"> 13 May 2008 and 30 May 2014. </w:t>
      </w:r>
      <w:r w:rsidR="00F57E35" w:rsidRPr="00C60119">
        <w:t xml:space="preserve">At the relevant time, when his detention had been ordered, he had been </w:t>
      </w:r>
      <w:r w:rsidR="00D253A2" w:rsidRPr="00C60119">
        <w:t xml:space="preserve">reliably shown </w:t>
      </w:r>
      <w:r w:rsidR="00B44992" w:rsidRPr="00C60119">
        <w:t xml:space="preserve">to be </w:t>
      </w:r>
      <w:r w:rsidR="00D253A2" w:rsidRPr="00C60119">
        <w:t>suffer</w:t>
      </w:r>
      <w:r w:rsidR="00B72AD2" w:rsidRPr="00C60119">
        <w:t>ing</w:t>
      </w:r>
      <w:r w:rsidR="00D253A2" w:rsidRPr="00C60119">
        <w:t xml:space="preserve"> from a “true mental disorder”</w:t>
      </w:r>
      <w:r w:rsidR="00B44992" w:rsidRPr="00C60119">
        <w:t xml:space="preserve"> on the basis of medical expertise</w:t>
      </w:r>
      <w:r w:rsidR="00D253A2" w:rsidRPr="00C60119">
        <w:t>.</w:t>
      </w:r>
      <w:r w:rsidR="009E2392" w:rsidRPr="00C60119">
        <w:t xml:space="preserve"> They referred to the </w:t>
      </w:r>
      <w:r w:rsidR="00D253A2" w:rsidRPr="00C60119">
        <w:t xml:space="preserve">decision of the </w:t>
      </w:r>
      <w:r w:rsidR="00BC2D2F" w:rsidRPr="00C60119">
        <w:t xml:space="preserve">Katowice </w:t>
      </w:r>
      <w:r w:rsidR="00D253A2" w:rsidRPr="00C60119">
        <w:t>Regional Court of 25</w:t>
      </w:r>
      <w:r w:rsidR="00D25024" w:rsidRPr="00C60119">
        <w:t> </w:t>
      </w:r>
      <w:r w:rsidR="00D253A2" w:rsidRPr="00C60119">
        <w:t>September 2007</w:t>
      </w:r>
      <w:r w:rsidR="00B72AD2" w:rsidRPr="00C60119">
        <w:t>,</w:t>
      </w:r>
      <w:r w:rsidR="00D253A2" w:rsidRPr="00C60119">
        <w:t xml:space="preserve"> </w:t>
      </w:r>
      <w:r w:rsidR="009E2392" w:rsidRPr="00C60119">
        <w:t xml:space="preserve">which was based on </w:t>
      </w:r>
      <w:r w:rsidR="00D253A2" w:rsidRPr="00C60119">
        <w:t>medical reports</w:t>
      </w:r>
      <w:r w:rsidR="003D36B1" w:rsidRPr="00C60119">
        <w:t xml:space="preserve"> (</w:t>
      </w:r>
      <w:r w:rsidR="00634ECF" w:rsidRPr="00C60119">
        <w:t xml:space="preserve">see </w:t>
      </w:r>
      <w:r w:rsidR="003D36B1" w:rsidRPr="00C60119">
        <w:t xml:space="preserve">paragraph </w:t>
      </w:r>
      <w:r w:rsidR="003D36B1" w:rsidRPr="00C60119">
        <w:fldChar w:fldCharType="begin"/>
      </w:r>
      <w:r w:rsidR="003D36B1" w:rsidRPr="00C60119">
        <w:instrText xml:space="preserve"> REF decision_to_detain \h </w:instrText>
      </w:r>
      <w:r w:rsidR="005E7FD7" w:rsidRPr="00C60119">
        <w:instrText xml:space="preserve"> \* MERGEFORMAT </w:instrText>
      </w:r>
      <w:r w:rsidR="003D36B1" w:rsidRPr="00C60119">
        <w:fldChar w:fldCharType="separate"/>
      </w:r>
      <w:r w:rsidR="00C60119" w:rsidRPr="00C60119">
        <w:rPr>
          <w:noProof/>
        </w:rPr>
        <w:t>13</w:t>
      </w:r>
      <w:r w:rsidR="003D36B1" w:rsidRPr="00C60119">
        <w:fldChar w:fldCharType="end"/>
      </w:r>
      <w:r w:rsidR="003D36B1" w:rsidRPr="00C60119">
        <w:t xml:space="preserve"> above)</w:t>
      </w:r>
      <w:r w:rsidR="00D253A2" w:rsidRPr="00C60119">
        <w:t>.</w:t>
      </w:r>
      <w:r w:rsidR="00BC2D2F" w:rsidRPr="00C60119">
        <w:t xml:space="preserve"> </w:t>
      </w:r>
      <w:r w:rsidR="009E2392" w:rsidRPr="00C60119">
        <w:t>The</w:t>
      </w:r>
      <w:r w:rsidR="003F4204" w:rsidRPr="00C60119">
        <w:t>y</w:t>
      </w:r>
      <w:r w:rsidR="009E2392" w:rsidRPr="00C60119">
        <w:t xml:space="preserve"> further maintained that the requirement that the disorder must be of a kind or degree warranting compulsory confinement </w:t>
      </w:r>
      <w:r w:rsidR="00FD5C2A" w:rsidRPr="00C60119">
        <w:t xml:space="preserve">had </w:t>
      </w:r>
      <w:r w:rsidR="009E2392" w:rsidRPr="00C60119">
        <w:t xml:space="preserve">also </w:t>
      </w:r>
      <w:r w:rsidR="00FD5C2A" w:rsidRPr="00C60119">
        <w:t xml:space="preserve">been </w:t>
      </w:r>
      <w:r w:rsidR="009E2392" w:rsidRPr="00C60119">
        <w:t>entirely fulfilled.</w:t>
      </w:r>
    </w:p>
    <w:p w:rsidR="0036153E" w:rsidRPr="00C60119" w:rsidRDefault="005E7FD7"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63</w:t>
      </w:r>
      <w:r w:rsidRPr="00C60119">
        <w:rPr>
          <w:noProof/>
        </w:rPr>
        <w:fldChar w:fldCharType="end"/>
      </w:r>
      <w:r w:rsidR="00BC2D2F" w:rsidRPr="00C60119">
        <w:t>.  </w:t>
      </w:r>
      <w:r w:rsidR="009E2392" w:rsidRPr="00C60119">
        <w:t>Lastly, the</w:t>
      </w:r>
      <w:r w:rsidR="00B44992" w:rsidRPr="00C60119">
        <w:t xml:space="preserve"> Government</w:t>
      </w:r>
      <w:r w:rsidR="009E2392" w:rsidRPr="00C60119">
        <w:t xml:space="preserve"> submitted that the </w:t>
      </w:r>
      <w:r w:rsidR="00D253A2" w:rsidRPr="00C60119">
        <w:t>necessity of the applicant</w:t>
      </w:r>
      <w:r w:rsidR="00C60119" w:rsidRPr="00C60119">
        <w:t>’</w:t>
      </w:r>
      <w:r w:rsidR="00D253A2" w:rsidRPr="00C60119">
        <w:t xml:space="preserve">s continued detention </w:t>
      </w:r>
      <w:r w:rsidR="00B44992" w:rsidRPr="00C60119">
        <w:t xml:space="preserve">had been </w:t>
      </w:r>
      <w:r w:rsidR="00D253A2" w:rsidRPr="00C60119">
        <w:t>systematically examined by the domestic authorities</w:t>
      </w:r>
      <w:r w:rsidR="00BF54BC" w:rsidRPr="00C60119">
        <w:t>. When extending the applicant</w:t>
      </w:r>
      <w:r w:rsidR="00C60119" w:rsidRPr="00C60119">
        <w:t>’</w:t>
      </w:r>
      <w:r w:rsidR="00BF54BC" w:rsidRPr="00C60119">
        <w:t>s confinement</w:t>
      </w:r>
      <w:r w:rsidR="00B44992" w:rsidRPr="00C60119">
        <w:t>,</w:t>
      </w:r>
      <w:r w:rsidR="00BF54BC" w:rsidRPr="00C60119">
        <w:t xml:space="preserve"> the </w:t>
      </w:r>
      <w:r w:rsidR="003F4204" w:rsidRPr="00C60119">
        <w:t xml:space="preserve">courts </w:t>
      </w:r>
      <w:r w:rsidR="00B44992" w:rsidRPr="00C60119">
        <w:t xml:space="preserve">had </w:t>
      </w:r>
      <w:r w:rsidR="00BF54BC" w:rsidRPr="00C60119">
        <w:t>relied on a recent psychiatric opinion</w:t>
      </w:r>
      <w:r w:rsidR="00B44992" w:rsidRPr="00C60119">
        <w:t xml:space="preserve"> each time</w:t>
      </w:r>
      <w:r w:rsidR="00D253A2" w:rsidRPr="00C60119">
        <w:t>.</w:t>
      </w:r>
      <w:r w:rsidR="00BF54BC" w:rsidRPr="00C60119">
        <w:t xml:space="preserve"> Furthermore, when there had been contradictory expert opinions, the domestic court</w:t>
      </w:r>
      <w:r w:rsidR="00B44992" w:rsidRPr="00C60119">
        <w:t>s</w:t>
      </w:r>
      <w:r w:rsidR="00BF54BC" w:rsidRPr="00C60119">
        <w:t xml:space="preserve"> had heard the experts in order to resolve all doubts. </w:t>
      </w:r>
      <w:r w:rsidR="00F57E35" w:rsidRPr="00C60119">
        <w:t xml:space="preserve">Lastly, </w:t>
      </w:r>
      <w:r w:rsidR="00BF54BC" w:rsidRPr="00C60119">
        <w:t xml:space="preserve">when the </w:t>
      </w:r>
      <w:r w:rsidR="00F57E35" w:rsidRPr="00C60119">
        <w:t>court</w:t>
      </w:r>
      <w:r w:rsidR="00B44992" w:rsidRPr="00C60119">
        <w:t>s</w:t>
      </w:r>
      <w:r w:rsidR="00F57E35" w:rsidRPr="00C60119">
        <w:t xml:space="preserve"> </w:t>
      </w:r>
      <w:r w:rsidR="00B44992" w:rsidRPr="00C60119">
        <w:t xml:space="preserve">had </w:t>
      </w:r>
      <w:r w:rsidR="00F57E35" w:rsidRPr="00C60119">
        <w:t xml:space="preserve">lifted </w:t>
      </w:r>
      <w:r w:rsidR="00FD5C2A" w:rsidRPr="00C60119">
        <w:t xml:space="preserve">the </w:t>
      </w:r>
      <w:r w:rsidR="00BF54BC" w:rsidRPr="00C60119">
        <w:t>applicant</w:t>
      </w:r>
      <w:r w:rsidR="00C60119" w:rsidRPr="00C60119">
        <w:t>’</w:t>
      </w:r>
      <w:r w:rsidR="00BF54BC" w:rsidRPr="00C60119">
        <w:t>s detention</w:t>
      </w:r>
      <w:r w:rsidR="00F57E35" w:rsidRPr="00C60119">
        <w:t>, he had been released from hospital.</w:t>
      </w:r>
    </w:p>
    <w:p w:rsidR="00BF54BC" w:rsidRPr="00C60119" w:rsidRDefault="0081775F" w:rsidP="00C60119">
      <w:pPr>
        <w:pStyle w:val="ECHRHeading3"/>
      </w:pPr>
      <w:r w:rsidRPr="00C60119">
        <w:t>2.  </w:t>
      </w:r>
      <w:r w:rsidR="009E2392" w:rsidRPr="00C60119">
        <w:t>The Court</w:t>
      </w:r>
      <w:r w:rsidR="00C60119" w:rsidRPr="00C60119">
        <w:t>’</w:t>
      </w:r>
      <w:r w:rsidR="009E2392" w:rsidRPr="00C60119">
        <w:t>s assessment</w:t>
      </w:r>
    </w:p>
    <w:p w:rsidR="00BF54BC" w:rsidRPr="00C60119" w:rsidRDefault="00BF54BC" w:rsidP="00C60119">
      <w:pPr>
        <w:pStyle w:val="ECHRHeading4"/>
      </w:pPr>
      <w:r w:rsidRPr="00C60119">
        <w:t>(</w:t>
      </w:r>
      <w:r w:rsidR="00A17EEA" w:rsidRPr="00C60119">
        <w:t>a</w:t>
      </w:r>
      <w:r w:rsidRPr="00C60119">
        <w:t>)  </w:t>
      </w:r>
      <w:r w:rsidR="00F33CB9" w:rsidRPr="00C60119">
        <w:t>G</w:t>
      </w:r>
      <w:r w:rsidRPr="00C60119">
        <w:t>eneral principles</w:t>
      </w:r>
    </w:p>
    <w:bookmarkStart w:id="41" w:name="general_principles"/>
    <w:p w:rsidR="0036153E" w:rsidRPr="00C60119" w:rsidRDefault="005E7FD7"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64</w:t>
      </w:r>
      <w:r w:rsidRPr="00C60119">
        <w:rPr>
          <w:noProof/>
        </w:rPr>
        <w:fldChar w:fldCharType="end"/>
      </w:r>
      <w:bookmarkEnd w:id="41"/>
      <w:r w:rsidR="001E7F1C" w:rsidRPr="00C60119">
        <w:t>.  </w:t>
      </w:r>
      <w:r w:rsidR="00BF54BC" w:rsidRPr="00C60119">
        <w:t>The Court reiterates that</w:t>
      </w:r>
      <w:r w:rsidR="00B44992" w:rsidRPr="00C60119">
        <w:t>,</w:t>
      </w:r>
      <w:r w:rsidR="00BF54BC" w:rsidRPr="00C60119">
        <w:t xml:space="preserve"> </w:t>
      </w:r>
      <w:r w:rsidR="00B44992" w:rsidRPr="00C60119">
        <w:t xml:space="preserve">for the purposes of Article 5 § 1 (e), </w:t>
      </w:r>
      <w:r w:rsidR="00BF54BC" w:rsidRPr="00C60119">
        <w:t>an individual cannot be deprived of his liberty as being of “unsound mind” unless the following three minimum conditions are satisfied: firstly, he must reliably be shown to be of unsound mind, that is, a true mental disorder must be established before a competent authority on the basis of objective medical expertise; secondly, the mental disorder must be of a kind or degree warranting compulsory confinement; thirdly, the validity of continued confinement depends upon the persistence of such a disorder (</w:t>
      </w:r>
      <w:r w:rsidR="00634ECF" w:rsidRPr="00C60119">
        <w:t xml:space="preserve">see </w:t>
      </w:r>
      <w:proofErr w:type="spellStart"/>
      <w:r w:rsidR="00BF54BC" w:rsidRPr="00C60119">
        <w:rPr>
          <w:i/>
        </w:rPr>
        <w:t>Winterwerp</w:t>
      </w:r>
      <w:proofErr w:type="spellEnd"/>
      <w:r w:rsidR="00BF54BC" w:rsidRPr="00C60119">
        <w:rPr>
          <w:i/>
        </w:rPr>
        <w:t xml:space="preserve"> v. the Netherlands</w:t>
      </w:r>
      <w:r w:rsidR="00BF54BC" w:rsidRPr="00C60119">
        <w:t xml:space="preserve">, 24 October 1979, § 39, Series A no. 33, and </w:t>
      </w:r>
      <w:proofErr w:type="spellStart"/>
      <w:r w:rsidR="00BF54BC" w:rsidRPr="00C60119">
        <w:rPr>
          <w:i/>
        </w:rPr>
        <w:t>Stanev</w:t>
      </w:r>
      <w:proofErr w:type="spellEnd"/>
      <w:r w:rsidR="00BF54BC" w:rsidRPr="00C60119">
        <w:rPr>
          <w:i/>
        </w:rPr>
        <w:t xml:space="preserve"> v. Bulgaria</w:t>
      </w:r>
      <w:r w:rsidR="00BF54BC" w:rsidRPr="00C60119">
        <w:t xml:space="preserve"> [GC], no.</w:t>
      </w:r>
      <w:r w:rsidR="00743D66" w:rsidRPr="00C60119">
        <w:t>36760/06</w:t>
      </w:r>
      <w:r w:rsidR="001556A6" w:rsidRPr="00C60119">
        <w:t>,</w:t>
      </w:r>
      <w:r w:rsidR="00BF54BC" w:rsidRPr="00C60119">
        <w:t xml:space="preserve"> § 145, ECHR 2012).</w:t>
      </w:r>
    </w:p>
    <w:p w:rsidR="00BF54BC" w:rsidRPr="00C60119" w:rsidRDefault="00BF54BC" w:rsidP="00C60119">
      <w:pPr>
        <w:pStyle w:val="ECHRHeading4"/>
      </w:pPr>
      <w:r w:rsidRPr="00C60119">
        <w:t>(</w:t>
      </w:r>
      <w:r w:rsidR="00A17EEA" w:rsidRPr="00C60119">
        <w:t>b</w:t>
      </w:r>
      <w:r w:rsidRPr="00C60119">
        <w:t>)  Application of the above principles to the present case</w:t>
      </w:r>
    </w:p>
    <w:p w:rsidR="00A17EEA" w:rsidRPr="00C60119" w:rsidRDefault="00A17EEA" w:rsidP="00C60119">
      <w:pPr>
        <w:pStyle w:val="ECHRPara"/>
        <w:rPr>
          <w:noProof/>
        </w:rPr>
      </w:pPr>
      <w:r w:rsidRPr="00C60119">
        <w:fldChar w:fldCharType="begin"/>
      </w:r>
      <w:r w:rsidRPr="00C60119">
        <w:instrText xml:space="preserve"> SEQ level0 \*arabic </w:instrText>
      </w:r>
      <w:r w:rsidRPr="00C60119">
        <w:fldChar w:fldCharType="separate"/>
      </w:r>
      <w:r w:rsidR="00C60119" w:rsidRPr="00C60119">
        <w:rPr>
          <w:noProof/>
        </w:rPr>
        <w:t>65</w:t>
      </w:r>
      <w:r w:rsidRPr="00C60119">
        <w:fldChar w:fldCharType="end"/>
      </w:r>
      <w:r w:rsidRPr="00C60119">
        <w:t xml:space="preserve">.  The Court notes at the outset that the applicant does not </w:t>
      </w:r>
      <w:r w:rsidR="00DE1A68" w:rsidRPr="00C60119">
        <w:t xml:space="preserve">allege unlawfulness </w:t>
      </w:r>
      <w:r w:rsidR="00B03298" w:rsidRPr="00C60119">
        <w:t>of</w:t>
      </w:r>
      <w:r w:rsidR="008847C7" w:rsidRPr="00C60119">
        <w:t xml:space="preserve"> the initial decision of 25 September 2007 </w:t>
      </w:r>
      <w:r w:rsidR="00DE1A68" w:rsidRPr="00C60119">
        <w:t>and his subsequent detention in execution of</w:t>
      </w:r>
      <w:r w:rsidR="008847C7" w:rsidRPr="00C60119">
        <w:t xml:space="preserve"> the security measure </w:t>
      </w:r>
      <w:r w:rsidRPr="00C60119">
        <w:t>(</w:t>
      </w:r>
      <w:r w:rsidR="00634ECF" w:rsidRPr="00C60119">
        <w:t xml:space="preserve">see </w:t>
      </w:r>
      <w:r w:rsidRPr="00C60119">
        <w:t xml:space="preserve">paragraph </w:t>
      </w:r>
      <w:r w:rsidRPr="00C60119">
        <w:fldChar w:fldCharType="begin"/>
      </w:r>
      <w:r w:rsidRPr="00C60119">
        <w:instrText xml:space="preserve"> REF decision_to_detain \h </w:instrText>
      </w:r>
      <w:r w:rsidR="005E7FD7" w:rsidRPr="00C60119">
        <w:instrText xml:space="preserve"> \* MERGEFORMAT </w:instrText>
      </w:r>
      <w:r w:rsidRPr="00C60119">
        <w:fldChar w:fldCharType="separate"/>
      </w:r>
      <w:r w:rsidR="00C60119" w:rsidRPr="00C60119">
        <w:rPr>
          <w:noProof/>
        </w:rPr>
        <w:t>13</w:t>
      </w:r>
      <w:r w:rsidRPr="00C60119">
        <w:fldChar w:fldCharType="end"/>
      </w:r>
      <w:r w:rsidRPr="00C60119">
        <w:t xml:space="preserve"> </w:t>
      </w:r>
      <w:r w:rsidRPr="00C60119">
        <w:lastRenderedPageBreak/>
        <w:t>above)</w:t>
      </w:r>
      <w:r w:rsidR="00DE1A68" w:rsidRPr="00C60119">
        <w:t>. Rather</w:t>
      </w:r>
      <w:r w:rsidR="00AA1202" w:rsidRPr="00C60119">
        <w:t>,</w:t>
      </w:r>
      <w:r w:rsidRPr="00C60119">
        <w:t xml:space="preserve"> </w:t>
      </w:r>
      <w:r w:rsidR="00DE1A68" w:rsidRPr="00C60119">
        <w:t xml:space="preserve">he complains </w:t>
      </w:r>
      <w:r w:rsidRPr="00C60119">
        <w:t>that his detention became unlawful after</w:t>
      </w:r>
      <w:r w:rsidR="00DE1A68" w:rsidRPr="00C60119">
        <w:t xml:space="preserve"> </w:t>
      </w:r>
      <w:r w:rsidR="00950DAA" w:rsidRPr="00C60119">
        <w:t>17</w:t>
      </w:r>
      <w:r w:rsidR="0017068E" w:rsidRPr="00C60119">
        <w:t> </w:t>
      </w:r>
      <w:r w:rsidR="00950DAA" w:rsidRPr="00C60119">
        <w:t>June 2012</w:t>
      </w:r>
      <w:r w:rsidR="008847C7" w:rsidRPr="00C60119">
        <w:t>, when</w:t>
      </w:r>
      <w:r w:rsidRPr="00C60119">
        <w:t xml:space="preserve"> the experts confirmed that he had not </w:t>
      </w:r>
      <w:r w:rsidR="00AA1202" w:rsidRPr="00C60119">
        <w:t xml:space="preserve">been </w:t>
      </w:r>
      <w:r w:rsidR="00A41477" w:rsidRPr="00C60119">
        <w:t>suffer</w:t>
      </w:r>
      <w:r w:rsidR="00AA1202" w:rsidRPr="00C60119">
        <w:t>ing</w:t>
      </w:r>
      <w:r w:rsidR="00A41477" w:rsidRPr="00C60119">
        <w:t xml:space="preserve"> from a mental illness </w:t>
      </w:r>
      <w:r w:rsidRPr="00C60119">
        <w:t>at the time</w:t>
      </w:r>
      <w:r w:rsidR="008847C7" w:rsidRPr="00C60119">
        <w:t xml:space="preserve"> </w:t>
      </w:r>
      <w:r w:rsidRPr="00C60119">
        <w:t>when the offences had been committed</w:t>
      </w:r>
      <w:r w:rsidR="008847C7" w:rsidRPr="00C60119">
        <w:t xml:space="preserve">, that is between June and August 2005 </w:t>
      </w:r>
      <w:r w:rsidRPr="00C60119">
        <w:t>(</w:t>
      </w:r>
      <w:r w:rsidR="00634ECF" w:rsidRPr="00C60119">
        <w:t xml:space="preserve">see </w:t>
      </w:r>
      <w:r w:rsidRPr="00C60119">
        <w:t xml:space="preserve">paragraph </w:t>
      </w:r>
      <w:r w:rsidRPr="00C60119">
        <w:fldChar w:fldCharType="begin"/>
      </w:r>
      <w:r w:rsidRPr="00C60119">
        <w:instrText xml:space="preserve"> REF appl_obs2 \h </w:instrText>
      </w:r>
      <w:r w:rsidR="005E7FD7" w:rsidRPr="00C60119">
        <w:instrText xml:space="preserve"> \* MERGEFORMAT </w:instrText>
      </w:r>
      <w:r w:rsidRPr="00C60119">
        <w:fldChar w:fldCharType="separate"/>
      </w:r>
      <w:r w:rsidR="00C60119" w:rsidRPr="00C60119">
        <w:rPr>
          <w:noProof/>
        </w:rPr>
        <w:t>61</w:t>
      </w:r>
      <w:r w:rsidRPr="00C60119">
        <w:fldChar w:fldCharType="end"/>
      </w:r>
      <w:r w:rsidRPr="00C60119">
        <w:t xml:space="preserve"> above).</w:t>
      </w:r>
    </w:p>
    <w:p w:rsidR="0036153E" w:rsidRPr="00C60119" w:rsidRDefault="00A17EEA"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66</w:t>
      </w:r>
      <w:r w:rsidRPr="00C60119">
        <w:fldChar w:fldCharType="end"/>
      </w:r>
      <w:r w:rsidRPr="00C60119">
        <w:t>.  </w:t>
      </w:r>
      <w:r w:rsidR="00AA1202" w:rsidRPr="00C60119">
        <w:t>Accordingly, t</w:t>
      </w:r>
      <w:r w:rsidRPr="00C60119">
        <w:t xml:space="preserve">he Court will focus its examination on the period </w:t>
      </w:r>
      <w:r w:rsidR="00950DAA" w:rsidRPr="00C60119">
        <w:t xml:space="preserve">starting on </w:t>
      </w:r>
      <w:r w:rsidRPr="00C60119">
        <w:t>17 June 2012, the date o</w:t>
      </w:r>
      <w:r w:rsidR="00075DA8" w:rsidRPr="00C60119">
        <w:t xml:space="preserve">f </w:t>
      </w:r>
      <w:r w:rsidRPr="00C60119">
        <w:t xml:space="preserve">the </w:t>
      </w:r>
      <w:proofErr w:type="spellStart"/>
      <w:r w:rsidR="00075DA8" w:rsidRPr="00C60119">
        <w:t>Pruszków</w:t>
      </w:r>
      <w:proofErr w:type="spellEnd"/>
      <w:r w:rsidR="00075DA8" w:rsidRPr="00C60119">
        <w:t xml:space="preserve"> opinion</w:t>
      </w:r>
      <w:r w:rsidR="00B03298" w:rsidRPr="00C60119">
        <w:t>,</w:t>
      </w:r>
      <w:r w:rsidR="00AA1202" w:rsidRPr="00C60119">
        <w:t xml:space="preserve"> </w:t>
      </w:r>
      <w:r w:rsidR="00857904" w:rsidRPr="00C60119">
        <w:t xml:space="preserve">in </w:t>
      </w:r>
      <w:r w:rsidR="00075DA8" w:rsidRPr="00C60119">
        <w:t xml:space="preserve">which the </w:t>
      </w:r>
      <w:r w:rsidRPr="00C60119">
        <w:t xml:space="preserve">experts </w:t>
      </w:r>
      <w:r w:rsidR="00B564F3" w:rsidRPr="00C60119">
        <w:t xml:space="preserve">reached </w:t>
      </w:r>
      <w:r w:rsidR="008847C7" w:rsidRPr="00C60119">
        <w:t xml:space="preserve">the above </w:t>
      </w:r>
      <w:r w:rsidR="00B564F3" w:rsidRPr="00C60119">
        <w:t xml:space="preserve">conclusion </w:t>
      </w:r>
      <w:r w:rsidRPr="00C60119">
        <w:t>(</w:t>
      </w:r>
      <w:r w:rsidR="00634ECF" w:rsidRPr="00C60119">
        <w:t xml:space="preserve">see </w:t>
      </w:r>
      <w:r w:rsidRPr="00C60119">
        <w:t xml:space="preserve">paragraph </w:t>
      </w:r>
      <w:r w:rsidRPr="00C60119">
        <w:fldChar w:fldCharType="begin"/>
      </w:r>
      <w:r w:rsidRPr="00C60119">
        <w:instrText xml:space="preserve"> REF Pruszków_opinion \h </w:instrText>
      </w:r>
      <w:r w:rsidR="005E7FD7" w:rsidRPr="00C60119">
        <w:instrText xml:space="preserve"> \* MERGEFORMAT </w:instrText>
      </w:r>
      <w:r w:rsidRPr="00C60119">
        <w:fldChar w:fldCharType="separate"/>
      </w:r>
      <w:r w:rsidR="00C60119" w:rsidRPr="00C60119">
        <w:rPr>
          <w:noProof/>
        </w:rPr>
        <w:t>24</w:t>
      </w:r>
      <w:r w:rsidRPr="00C60119">
        <w:fldChar w:fldCharType="end"/>
      </w:r>
      <w:r w:rsidRPr="00C60119">
        <w:t xml:space="preserve"> above).</w:t>
      </w:r>
      <w:r w:rsidR="00950DAA" w:rsidRPr="00C60119">
        <w:t xml:space="preserve"> However, the events dating back to the establishment of his insanity in 2006, which resulted in the imposition of </w:t>
      </w:r>
      <w:r w:rsidR="008847C7" w:rsidRPr="00C60119">
        <w:t xml:space="preserve">the </w:t>
      </w:r>
      <w:r w:rsidR="00950DAA" w:rsidRPr="00C60119">
        <w:t>security measure</w:t>
      </w:r>
      <w:r w:rsidR="00D73114" w:rsidRPr="00C60119">
        <w:t>,</w:t>
      </w:r>
      <w:r w:rsidR="00950DAA" w:rsidRPr="00C60119">
        <w:t xml:space="preserve"> will be considered as an important background </w:t>
      </w:r>
      <w:r w:rsidR="00FD1B89" w:rsidRPr="00C60119">
        <w:t xml:space="preserve">in reviewing </w:t>
      </w:r>
      <w:r w:rsidR="00950DAA" w:rsidRPr="00C60119">
        <w:t xml:space="preserve">his deprivation of liberty in </w:t>
      </w:r>
      <w:r w:rsidR="00D73114" w:rsidRPr="00C60119">
        <w:t xml:space="preserve">the </w:t>
      </w:r>
      <w:r w:rsidR="00950DAA" w:rsidRPr="00C60119">
        <w:t>period from 17 June 2012 to 30 May 2014, the date of his release.</w:t>
      </w:r>
    </w:p>
    <w:bookmarkStart w:id="42" w:name="reasoning_begins"/>
    <w:p w:rsidR="0036153E" w:rsidRPr="00C60119" w:rsidRDefault="00A334B8" w:rsidP="00C60119">
      <w:pPr>
        <w:pStyle w:val="ECHRPara"/>
        <w:rPr>
          <w:snapToGrid w:val="0"/>
        </w:rPr>
      </w:pPr>
      <w:r w:rsidRPr="00C60119">
        <w:rPr>
          <w:rStyle w:val="ECHRParaChar"/>
        </w:rPr>
        <w:fldChar w:fldCharType="begin"/>
      </w:r>
      <w:r w:rsidRPr="00C60119">
        <w:rPr>
          <w:rStyle w:val="ECHRParaChar"/>
        </w:rPr>
        <w:instrText xml:space="preserve"> SEQ level0 \*arabic </w:instrText>
      </w:r>
      <w:r w:rsidRPr="00C60119">
        <w:rPr>
          <w:rStyle w:val="ECHRParaChar"/>
        </w:rPr>
        <w:fldChar w:fldCharType="separate"/>
      </w:r>
      <w:r w:rsidR="00C60119" w:rsidRPr="00C60119">
        <w:rPr>
          <w:rStyle w:val="ECHRParaChar"/>
          <w:noProof/>
        </w:rPr>
        <w:t>67</w:t>
      </w:r>
      <w:r w:rsidRPr="00C60119">
        <w:rPr>
          <w:rStyle w:val="ECHRParaChar"/>
        </w:rPr>
        <w:fldChar w:fldCharType="end"/>
      </w:r>
      <w:bookmarkEnd w:id="42"/>
      <w:r w:rsidRPr="00C60119">
        <w:rPr>
          <w:rStyle w:val="ECHRParaChar"/>
        </w:rPr>
        <w:t>.  </w:t>
      </w:r>
      <w:r w:rsidR="00C738E6" w:rsidRPr="00C60119">
        <w:rPr>
          <w:rStyle w:val="ECHRParaChar"/>
        </w:rPr>
        <w:t>Having regard to the above general principles</w:t>
      </w:r>
      <w:r w:rsidR="008847C7" w:rsidRPr="00C60119">
        <w:rPr>
          <w:rStyle w:val="ECHRParaChar"/>
        </w:rPr>
        <w:t xml:space="preserve"> (</w:t>
      </w:r>
      <w:r w:rsidR="00634ECF" w:rsidRPr="00C60119">
        <w:rPr>
          <w:rStyle w:val="ECHRParaChar"/>
        </w:rPr>
        <w:t xml:space="preserve">see </w:t>
      </w:r>
      <w:r w:rsidR="008847C7" w:rsidRPr="00C60119">
        <w:rPr>
          <w:rStyle w:val="ECHRParaChar"/>
        </w:rPr>
        <w:t xml:space="preserve">paragraph </w:t>
      </w:r>
      <w:r w:rsidR="008847C7" w:rsidRPr="00C60119">
        <w:rPr>
          <w:rStyle w:val="ECHRParaChar"/>
        </w:rPr>
        <w:fldChar w:fldCharType="begin"/>
      </w:r>
      <w:r w:rsidR="008847C7" w:rsidRPr="00C60119">
        <w:rPr>
          <w:rStyle w:val="ECHRParaChar"/>
        </w:rPr>
        <w:instrText xml:space="preserve"> REF general_principles \h </w:instrText>
      </w:r>
      <w:r w:rsidR="00B343DE" w:rsidRPr="00C60119">
        <w:rPr>
          <w:rStyle w:val="ECHRParaChar"/>
        </w:rPr>
        <w:instrText xml:space="preserve"> \* MERGEFORMAT </w:instrText>
      </w:r>
      <w:r w:rsidR="008847C7" w:rsidRPr="00C60119">
        <w:rPr>
          <w:rStyle w:val="ECHRParaChar"/>
        </w:rPr>
      </w:r>
      <w:r w:rsidR="008847C7" w:rsidRPr="00C60119">
        <w:rPr>
          <w:rStyle w:val="ECHRParaChar"/>
        </w:rPr>
        <w:fldChar w:fldCharType="separate"/>
      </w:r>
      <w:r w:rsidR="00C60119" w:rsidRPr="00C60119">
        <w:rPr>
          <w:noProof/>
        </w:rPr>
        <w:t>64</w:t>
      </w:r>
      <w:r w:rsidR="008847C7" w:rsidRPr="00C60119">
        <w:rPr>
          <w:rStyle w:val="ECHRParaChar"/>
        </w:rPr>
        <w:fldChar w:fldCharType="end"/>
      </w:r>
      <w:r w:rsidR="008847C7" w:rsidRPr="00C60119">
        <w:rPr>
          <w:rStyle w:val="ECHRParaChar"/>
        </w:rPr>
        <w:t xml:space="preserve"> above</w:t>
      </w:r>
      <w:r w:rsidR="00FD1B89" w:rsidRPr="00C60119">
        <w:rPr>
          <w:rStyle w:val="ECHRParaChar"/>
        </w:rPr>
        <w:t>)</w:t>
      </w:r>
      <w:r w:rsidR="00C738E6" w:rsidRPr="00C60119">
        <w:rPr>
          <w:rStyle w:val="ECHRParaChar"/>
        </w:rPr>
        <w:t>, t</w:t>
      </w:r>
      <w:r w:rsidR="003D5971" w:rsidRPr="00C60119">
        <w:rPr>
          <w:rStyle w:val="ECHRParaChar"/>
        </w:rPr>
        <w:t xml:space="preserve">he Court will first examine whether the applicant </w:t>
      </w:r>
      <w:r w:rsidR="009020EC" w:rsidRPr="00C60119">
        <w:rPr>
          <w:rStyle w:val="ECHRParaChar"/>
        </w:rPr>
        <w:t xml:space="preserve">was </w:t>
      </w:r>
      <w:r w:rsidR="003D5971" w:rsidRPr="00C60119">
        <w:rPr>
          <w:rStyle w:val="ECHRParaChar"/>
        </w:rPr>
        <w:t>reliably shown to be of unsound mind</w:t>
      </w:r>
      <w:r w:rsidR="00AE22B3" w:rsidRPr="00C60119">
        <w:rPr>
          <w:rStyle w:val="ECHRParaChar"/>
        </w:rPr>
        <w:t>. In other words, whether a true mental disorder was established before a competent authority on the basis of objective medical expertise (</w:t>
      </w:r>
      <w:r w:rsidR="00634ECF" w:rsidRPr="00C60119">
        <w:rPr>
          <w:rStyle w:val="ECHRParaChar"/>
        </w:rPr>
        <w:t xml:space="preserve">see </w:t>
      </w:r>
      <w:proofErr w:type="spellStart"/>
      <w:r w:rsidR="00AE22B3" w:rsidRPr="00C60119">
        <w:rPr>
          <w:i/>
        </w:rPr>
        <w:t>Petschulies</w:t>
      </w:r>
      <w:proofErr w:type="spellEnd"/>
      <w:r w:rsidR="00AE22B3" w:rsidRPr="00C60119">
        <w:rPr>
          <w:i/>
        </w:rPr>
        <w:t xml:space="preserve"> v. Germany</w:t>
      </w:r>
      <w:r w:rsidR="00AE22B3" w:rsidRPr="00C60119">
        <w:rPr>
          <w:snapToGrid w:val="0"/>
        </w:rPr>
        <w:t xml:space="preserve">, </w:t>
      </w:r>
      <w:r w:rsidR="00AE22B3" w:rsidRPr="00C60119">
        <w:t>no. 6281/13</w:t>
      </w:r>
      <w:r w:rsidR="00AE22B3" w:rsidRPr="00C60119">
        <w:rPr>
          <w:snapToGrid w:val="0"/>
        </w:rPr>
        <w:t>, § 67, 2 June 2016).</w:t>
      </w:r>
    </w:p>
    <w:p w:rsidR="0036153E" w:rsidRPr="00C60119" w:rsidRDefault="00673476" w:rsidP="00C60119">
      <w:pPr>
        <w:pStyle w:val="ECHRPara"/>
      </w:pPr>
      <w:r w:rsidRPr="00C60119">
        <w:rPr>
          <w:rStyle w:val="ECHRParaChar"/>
        </w:rPr>
        <w:fldChar w:fldCharType="begin"/>
      </w:r>
      <w:r w:rsidRPr="00C60119">
        <w:rPr>
          <w:rStyle w:val="ECHRParaChar"/>
        </w:rPr>
        <w:instrText xml:space="preserve"> SEQ level0 \*arabic </w:instrText>
      </w:r>
      <w:r w:rsidRPr="00C60119">
        <w:rPr>
          <w:rStyle w:val="ECHRParaChar"/>
        </w:rPr>
        <w:fldChar w:fldCharType="separate"/>
      </w:r>
      <w:r w:rsidR="00C60119" w:rsidRPr="00C60119">
        <w:rPr>
          <w:rStyle w:val="ECHRParaChar"/>
          <w:noProof/>
        </w:rPr>
        <w:t>68</w:t>
      </w:r>
      <w:r w:rsidRPr="00C60119">
        <w:rPr>
          <w:rStyle w:val="ECHRParaChar"/>
        </w:rPr>
        <w:fldChar w:fldCharType="end"/>
      </w:r>
      <w:r w:rsidRPr="00C60119">
        <w:rPr>
          <w:rStyle w:val="ECHRParaChar"/>
        </w:rPr>
        <w:t>. </w:t>
      </w:r>
      <w:r w:rsidR="0056785E" w:rsidRPr="00C60119">
        <w:rPr>
          <w:rStyle w:val="ECHRParaChar"/>
        </w:rPr>
        <w:t> </w:t>
      </w:r>
      <w:r w:rsidR="00C738E6" w:rsidRPr="00C60119">
        <w:rPr>
          <w:rStyle w:val="ECHRParaChar"/>
        </w:rPr>
        <w:t xml:space="preserve">The Court observes </w:t>
      </w:r>
      <w:r w:rsidR="00FD1B89" w:rsidRPr="00C60119">
        <w:rPr>
          <w:rStyle w:val="ECHRParaChar"/>
        </w:rPr>
        <w:t xml:space="preserve">that the </w:t>
      </w:r>
      <w:r w:rsidR="00C738E6" w:rsidRPr="00C60119">
        <w:t>initial validity of the security measure</w:t>
      </w:r>
      <w:r w:rsidR="00FD1B89" w:rsidRPr="00C60119">
        <w:t xml:space="preserve"> was not contested in the present case</w:t>
      </w:r>
      <w:r w:rsidR="00C738E6" w:rsidRPr="00C60119">
        <w:t>.</w:t>
      </w:r>
      <w:r w:rsidR="00B03298" w:rsidRPr="00C60119">
        <w:t xml:space="preserve"> </w:t>
      </w:r>
      <w:r w:rsidR="00FD1B89" w:rsidRPr="00C60119">
        <w:t>It notes that i</w:t>
      </w:r>
      <w:r w:rsidR="0090614C" w:rsidRPr="00C60119">
        <w:t xml:space="preserve">n </w:t>
      </w:r>
      <w:r w:rsidR="00C738E6" w:rsidRPr="00C60119">
        <w:t xml:space="preserve">September </w:t>
      </w:r>
      <w:r w:rsidR="0090614C" w:rsidRPr="00C60119">
        <w:t xml:space="preserve">2007 </w:t>
      </w:r>
      <w:r w:rsidR="004E64A0" w:rsidRPr="00C60119">
        <w:t xml:space="preserve">the </w:t>
      </w:r>
      <w:r w:rsidR="00CF772D" w:rsidRPr="00C60119">
        <w:t xml:space="preserve">Katowice Regional Court </w:t>
      </w:r>
      <w:r w:rsidR="0090614C" w:rsidRPr="00C60119">
        <w:t xml:space="preserve">found that the applicant </w:t>
      </w:r>
      <w:r w:rsidR="00FD5C2A" w:rsidRPr="00C60119">
        <w:t xml:space="preserve">was </w:t>
      </w:r>
      <w:r w:rsidR="003D5971" w:rsidRPr="00C60119">
        <w:t>suffer</w:t>
      </w:r>
      <w:r w:rsidR="00FD5C2A" w:rsidRPr="00C60119">
        <w:t>ing</w:t>
      </w:r>
      <w:r w:rsidR="003D5971" w:rsidRPr="00C60119">
        <w:t xml:space="preserve"> from </w:t>
      </w:r>
      <w:r w:rsidR="009020EC" w:rsidRPr="00C60119">
        <w:t xml:space="preserve">a </w:t>
      </w:r>
      <w:r w:rsidR="00A334B8" w:rsidRPr="00C60119">
        <w:t xml:space="preserve">delusional disorder </w:t>
      </w:r>
      <w:r w:rsidR="00BC079C" w:rsidRPr="00C60119">
        <w:t xml:space="preserve">related to organic lesions in </w:t>
      </w:r>
      <w:r w:rsidR="00CF772D" w:rsidRPr="00C60119">
        <w:t xml:space="preserve">his </w:t>
      </w:r>
      <w:r w:rsidR="00BC079C" w:rsidRPr="00C60119">
        <w:t>central nervous system</w:t>
      </w:r>
      <w:r w:rsidR="00CF772D" w:rsidRPr="00C60119">
        <w:t>,</w:t>
      </w:r>
      <w:r w:rsidR="00BC079C" w:rsidRPr="00C60119">
        <w:t xml:space="preserve"> </w:t>
      </w:r>
      <w:r w:rsidR="00A334B8" w:rsidRPr="00C60119">
        <w:t>and a</w:t>
      </w:r>
      <w:r w:rsidR="00BC079C" w:rsidRPr="00C60119">
        <w:t>lso from a personality disorder</w:t>
      </w:r>
      <w:r w:rsidR="00A334B8" w:rsidRPr="00C60119">
        <w:t xml:space="preserve">. </w:t>
      </w:r>
      <w:r w:rsidR="0090614C" w:rsidRPr="00C60119">
        <w:t>Th</w:t>
      </w:r>
      <w:r w:rsidR="00CF772D" w:rsidRPr="00C60119">
        <w:t>at</w:t>
      </w:r>
      <w:r w:rsidR="0090614C" w:rsidRPr="00C60119">
        <w:t xml:space="preserve"> conclusion was based on expert opinions and further expert testimony before th</w:t>
      </w:r>
      <w:r w:rsidR="00CF772D" w:rsidRPr="00C60119">
        <w:t>e</w:t>
      </w:r>
      <w:r w:rsidR="0090614C" w:rsidRPr="00C60119">
        <w:t xml:space="preserve"> court </w:t>
      </w:r>
      <w:r w:rsidR="003D5971" w:rsidRPr="00C60119">
        <w:t>(</w:t>
      </w:r>
      <w:r w:rsidR="00634ECF" w:rsidRPr="00C60119">
        <w:t xml:space="preserve">see </w:t>
      </w:r>
      <w:r w:rsidR="003D5971" w:rsidRPr="00C60119">
        <w:t>paragraph</w:t>
      </w:r>
      <w:r w:rsidR="00F57E35" w:rsidRPr="00C60119">
        <w:t>s</w:t>
      </w:r>
      <w:r w:rsidR="00047D7E" w:rsidRPr="00C60119">
        <w:t xml:space="preserve"> </w:t>
      </w:r>
      <w:r w:rsidR="00047D7E" w:rsidRPr="00C60119">
        <w:fldChar w:fldCharType="begin"/>
      </w:r>
      <w:r w:rsidR="00047D7E" w:rsidRPr="00C60119">
        <w:instrText xml:space="preserve"> REF First_Cracow_opinion \h </w:instrText>
      </w:r>
      <w:r w:rsidR="005E7FD7" w:rsidRPr="00C60119">
        <w:instrText xml:space="preserve"> \* MERGEFORMAT </w:instrText>
      </w:r>
      <w:r w:rsidR="00047D7E" w:rsidRPr="00C60119">
        <w:fldChar w:fldCharType="separate"/>
      </w:r>
      <w:r w:rsidR="00C60119" w:rsidRPr="00C60119">
        <w:rPr>
          <w:noProof/>
        </w:rPr>
        <w:t>9</w:t>
      </w:r>
      <w:r w:rsidR="00047D7E" w:rsidRPr="00C60119">
        <w:fldChar w:fldCharType="end"/>
      </w:r>
      <w:r w:rsidR="00F57E35" w:rsidRPr="00C60119">
        <w:t xml:space="preserve"> and</w:t>
      </w:r>
      <w:r w:rsidR="00113BB3" w:rsidRPr="00C60119">
        <w:t xml:space="preserve"> </w:t>
      </w:r>
      <w:r w:rsidR="00B564F3" w:rsidRPr="00C60119">
        <w:fldChar w:fldCharType="begin"/>
      </w:r>
      <w:r w:rsidR="00B564F3" w:rsidRPr="00C60119">
        <w:instrText xml:space="preserve"> REF Expert_T_5_9_2007 \h </w:instrText>
      </w:r>
      <w:r w:rsidR="00DD1301" w:rsidRPr="00C60119">
        <w:instrText xml:space="preserve"> \* MERGEFORMAT </w:instrText>
      </w:r>
      <w:r w:rsidR="00B564F3" w:rsidRPr="00C60119">
        <w:fldChar w:fldCharType="separate"/>
      </w:r>
      <w:r w:rsidR="00C60119" w:rsidRPr="00C60119">
        <w:rPr>
          <w:noProof/>
        </w:rPr>
        <w:t>12</w:t>
      </w:r>
      <w:r w:rsidR="00B564F3" w:rsidRPr="00C60119">
        <w:fldChar w:fldCharType="end"/>
      </w:r>
      <w:r w:rsidR="00790745" w:rsidRPr="00C60119">
        <w:t xml:space="preserve"> </w:t>
      </w:r>
      <w:r w:rsidR="003D5971" w:rsidRPr="00C60119">
        <w:t>above).</w:t>
      </w:r>
      <w:r w:rsidR="00302200" w:rsidRPr="00C60119">
        <w:t xml:space="preserve"> The </w:t>
      </w:r>
      <w:r w:rsidR="00CF772D" w:rsidRPr="00C60119">
        <w:t>domestic c</w:t>
      </w:r>
      <w:r w:rsidR="00302200" w:rsidRPr="00C60119">
        <w:t>ourt subsequently discontinued the proceedings and ordered the applicant</w:t>
      </w:r>
      <w:r w:rsidR="00C60119" w:rsidRPr="00C60119">
        <w:t>’</w:t>
      </w:r>
      <w:r w:rsidR="00302200" w:rsidRPr="00C60119">
        <w:t>s confinement in a psychiatric hospital (</w:t>
      </w:r>
      <w:r w:rsidR="00634ECF" w:rsidRPr="00C60119">
        <w:t xml:space="preserve">see </w:t>
      </w:r>
      <w:r w:rsidR="00302200" w:rsidRPr="00C60119">
        <w:t>paragraph</w:t>
      </w:r>
      <w:r w:rsidR="00B564F3" w:rsidRPr="00C60119">
        <w:t xml:space="preserve"> </w:t>
      </w:r>
      <w:r w:rsidR="00B564F3" w:rsidRPr="00C60119">
        <w:fldChar w:fldCharType="begin"/>
      </w:r>
      <w:r w:rsidR="00B564F3" w:rsidRPr="00C60119">
        <w:instrText xml:space="preserve"> REF decision_to_detain \h </w:instrText>
      </w:r>
      <w:r w:rsidR="00DD1301" w:rsidRPr="00C60119">
        <w:instrText xml:space="preserve"> \* MERGEFORMAT </w:instrText>
      </w:r>
      <w:r w:rsidR="00B564F3" w:rsidRPr="00C60119">
        <w:fldChar w:fldCharType="separate"/>
      </w:r>
      <w:r w:rsidR="00C60119" w:rsidRPr="00C60119">
        <w:rPr>
          <w:noProof/>
        </w:rPr>
        <w:t>13</w:t>
      </w:r>
      <w:r w:rsidR="00B564F3" w:rsidRPr="00C60119">
        <w:fldChar w:fldCharType="end"/>
      </w:r>
      <w:r w:rsidR="00302200" w:rsidRPr="00C60119">
        <w:t xml:space="preserve"> above).</w:t>
      </w:r>
    </w:p>
    <w:p w:rsidR="00B23D9D"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69</w:t>
      </w:r>
      <w:r w:rsidRPr="00C60119">
        <w:rPr>
          <w:noProof/>
        </w:rPr>
        <w:fldChar w:fldCharType="end"/>
      </w:r>
      <w:r w:rsidR="007307E5" w:rsidRPr="00C60119">
        <w:t>.  </w:t>
      </w:r>
      <w:r w:rsidR="00B23D9D" w:rsidRPr="00C60119">
        <w:t xml:space="preserve">The Court </w:t>
      </w:r>
      <w:r w:rsidR="00FD1B89" w:rsidRPr="00C60119">
        <w:t xml:space="preserve">further </w:t>
      </w:r>
      <w:r w:rsidR="00B23D9D" w:rsidRPr="00C60119">
        <w:t>notes that subsequently the medical diagnosis</w:t>
      </w:r>
      <w:r w:rsidR="008D10CC" w:rsidRPr="00C60119">
        <w:t>,</w:t>
      </w:r>
      <w:r w:rsidR="00B23D9D" w:rsidRPr="00C60119">
        <w:t xml:space="preserve"> </w:t>
      </w:r>
      <w:r w:rsidR="008D10CC" w:rsidRPr="00C60119">
        <w:t xml:space="preserve">the essential element on which the applicant relied, </w:t>
      </w:r>
      <w:r w:rsidR="00B23D9D" w:rsidRPr="00C60119">
        <w:t>altered. On 17 June 2012 a different set of experts assessing the applicant in the context of another set of proceedings (yet in respect of offences allegedly committed by him during the same period of time, June-August 2005), reached the conclusion that the applicant had a dissocial personality disorder (</w:t>
      </w:r>
      <w:r w:rsidR="00634ECF" w:rsidRPr="00C60119">
        <w:t xml:space="preserve">see </w:t>
      </w:r>
      <w:r w:rsidR="00B23D9D" w:rsidRPr="00C60119">
        <w:t xml:space="preserve">paragraph </w:t>
      </w:r>
      <w:r w:rsidR="00B23D9D" w:rsidRPr="00C60119">
        <w:fldChar w:fldCharType="begin"/>
      </w:r>
      <w:r w:rsidR="00B23D9D" w:rsidRPr="00C60119">
        <w:instrText xml:space="preserve"> REF Pruszków_opinion \h  \* MERGEFORMAT </w:instrText>
      </w:r>
      <w:r w:rsidR="00B23D9D" w:rsidRPr="00C60119">
        <w:fldChar w:fldCharType="separate"/>
      </w:r>
      <w:r w:rsidR="00C60119" w:rsidRPr="00C60119">
        <w:rPr>
          <w:noProof/>
        </w:rPr>
        <w:t>24</w:t>
      </w:r>
      <w:r w:rsidR="00B23D9D" w:rsidRPr="00C60119">
        <w:fldChar w:fldCharType="end"/>
      </w:r>
      <w:r w:rsidR="00B23D9D" w:rsidRPr="00C60119">
        <w:t xml:space="preserve"> above). The experts examining the applicant as part of a periodic review agreed with that assessment (</w:t>
      </w:r>
      <w:r w:rsidR="00634ECF" w:rsidRPr="00C60119">
        <w:t xml:space="preserve">see </w:t>
      </w:r>
      <w:r w:rsidR="00B23D9D" w:rsidRPr="00C60119">
        <w:t xml:space="preserve">paragraphs </w:t>
      </w:r>
      <w:r w:rsidR="00B23D9D" w:rsidRPr="00C60119">
        <w:fldChar w:fldCharType="begin"/>
      </w:r>
      <w:r w:rsidR="00B23D9D" w:rsidRPr="00C60119">
        <w:instrText xml:space="preserve"> REF discrepancies_between_opinions \h  \* MERGEFORMAT </w:instrText>
      </w:r>
      <w:r w:rsidR="00B23D9D" w:rsidRPr="00C60119">
        <w:fldChar w:fldCharType="separate"/>
      </w:r>
      <w:r w:rsidR="00C60119" w:rsidRPr="00C60119">
        <w:rPr>
          <w:noProof/>
        </w:rPr>
        <w:t>26</w:t>
      </w:r>
      <w:r w:rsidR="00B23D9D" w:rsidRPr="00C60119">
        <w:fldChar w:fldCharType="end"/>
      </w:r>
      <w:r w:rsidR="00B23D9D" w:rsidRPr="00C60119">
        <w:t xml:space="preserve">, </w:t>
      </w:r>
      <w:r w:rsidR="00B23D9D" w:rsidRPr="00C60119">
        <w:fldChar w:fldCharType="begin"/>
      </w:r>
      <w:r w:rsidR="00B23D9D" w:rsidRPr="00C60119">
        <w:instrText xml:space="preserve"> REF periodic_review_psychiatr4 \h  \* MERGEFORMAT </w:instrText>
      </w:r>
      <w:r w:rsidR="00B23D9D" w:rsidRPr="00C60119">
        <w:fldChar w:fldCharType="separate"/>
      </w:r>
      <w:r w:rsidR="00C60119" w:rsidRPr="00C60119">
        <w:rPr>
          <w:noProof/>
        </w:rPr>
        <w:t>32</w:t>
      </w:r>
      <w:r w:rsidR="00B23D9D" w:rsidRPr="00C60119">
        <w:fldChar w:fldCharType="end"/>
      </w:r>
      <w:r w:rsidR="00B23D9D" w:rsidRPr="00C60119">
        <w:t>-</w:t>
      </w:r>
      <w:r w:rsidR="00B23D9D" w:rsidRPr="00C60119">
        <w:fldChar w:fldCharType="begin"/>
      </w:r>
      <w:r w:rsidR="00B23D9D" w:rsidRPr="00C60119">
        <w:instrText xml:space="preserve"> REF application_for_release \h  \* MERGEFORMAT </w:instrText>
      </w:r>
      <w:r w:rsidR="00B23D9D" w:rsidRPr="00C60119">
        <w:fldChar w:fldCharType="separate"/>
      </w:r>
      <w:r w:rsidR="00C60119" w:rsidRPr="00C60119">
        <w:rPr>
          <w:noProof/>
        </w:rPr>
        <w:t>35</w:t>
      </w:r>
      <w:r w:rsidR="00B23D9D" w:rsidRPr="00C60119">
        <w:fldChar w:fldCharType="end"/>
      </w:r>
      <w:r w:rsidR="00B23D9D" w:rsidRPr="00C60119">
        <w:t xml:space="preserve"> above). In their view, the applicant</w:t>
      </w:r>
      <w:r w:rsidR="00C60119" w:rsidRPr="00C60119">
        <w:t>’</w:t>
      </w:r>
      <w:r w:rsidR="00B23D9D" w:rsidRPr="00C60119">
        <w:t>s personality disorder was characterised by a disregard for the rights and feelings of others and social norms, a failure to learn from his actions, repeated dysfunctional behaviour, a tendency to manipulate and dominate others, and his being self-centred (</w:t>
      </w:r>
      <w:r w:rsidR="00634ECF" w:rsidRPr="00C60119">
        <w:t xml:space="preserve">see </w:t>
      </w:r>
      <w:r w:rsidR="00B23D9D" w:rsidRPr="00C60119">
        <w:t xml:space="preserve">paragraphs </w:t>
      </w:r>
      <w:r w:rsidR="00B23D9D" w:rsidRPr="00C60119">
        <w:fldChar w:fldCharType="begin"/>
      </w:r>
      <w:r w:rsidR="00B23D9D" w:rsidRPr="00C60119">
        <w:instrText xml:space="preserve"> REF Pruszków_opinion \h  \* MERGEFORMAT </w:instrText>
      </w:r>
      <w:r w:rsidR="00B23D9D" w:rsidRPr="00C60119">
        <w:fldChar w:fldCharType="separate"/>
      </w:r>
      <w:r w:rsidR="00C60119" w:rsidRPr="00C60119">
        <w:rPr>
          <w:noProof/>
        </w:rPr>
        <w:t>24</w:t>
      </w:r>
      <w:r w:rsidR="00B23D9D" w:rsidRPr="00C60119">
        <w:fldChar w:fldCharType="end"/>
      </w:r>
      <w:r w:rsidR="00B23D9D" w:rsidRPr="00C60119">
        <w:t xml:space="preserve"> and </w:t>
      </w:r>
      <w:r w:rsidR="00B23D9D" w:rsidRPr="00C60119">
        <w:fldChar w:fldCharType="begin"/>
      </w:r>
      <w:r w:rsidR="00B23D9D" w:rsidRPr="00C60119">
        <w:instrText xml:space="preserve"> REF discrepancies_between_opinions \h  \* MERGEFORMAT </w:instrText>
      </w:r>
      <w:r w:rsidR="00B23D9D" w:rsidRPr="00C60119">
        <w:fldChar w:fldCharType="separate"/>
      </w:r>
      <w:r w:rsidR="00C60119" w:rsidRPr="00C60119">
        <w:rPr>
          <w:noProof/>
        </w:rPr>
        <w:t>26</w:t>
      </w:r>
      <w:r w:rsidR="00B23D9D" w:rsidRPr="00C60119">
        <w:fldChar w:fldCharType="end"/>
      </w:r>
      <w:r w:rsidR="00B23D9D" w:rsidRPr="00C60119">
        <w:t xml:space="preserve"> above). Those findings were subsequently analysed in depth by the Katowice Regional Court (</w:t>
      </w:r>
      <w:r w:rsidR="00634ECF" w:rsidRPr="00C60119">
        <w:t xml:space="preserve">see </w:t>
      </w:r>
      <w:r w:rsidR="00B23D9D" w:rsidRPr="00C60119">
        <w:t xml:space="preserve">paragraph </w:t>
      </w:r>
      <w:r w:rsidR="00B23D9D" w:rsidRPr="00C60119">
        <w:fldChar w:fldCharType="begin"/>
      </w:r>
      <w:r w:rsidR="00B23D9D" w:rsidRPr="00C60119">
        <w:instrText xml:space="preserve"> REF SO24_09_2012 \h  \* MERGEFORMAT </w:instrText>
      </w:r>
      <w:r w:rsidR="00B23D9D" w:rsidRPr="00C60119">
        <w:fldChar w:fldCharType="separate"/>
      </w:r>
      <w:r w:rsidR="00C60119" w:rsidRPr="00C60119">
        <w:rPr>
          <w:noProof/>
        </w:rPr>
        <w:t>27</w:t>
      </w:r>
      <w:r w:rsidR="00B23D9D" w:rsidRPr="00C60119">
        <w:fldChar w:fldCharType="end"/>
      </w:r>
      <w:r w:rsidR="00B23D9D" w:rsidRPr="00C60119">
        <w:t xml:space="preserve"> above).</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70</w:t>
      </w:r>
      <w:r w:rsidRPr="00C60119">
        <w:rPr>
          <w:noProof/>
        </w:rPr>
        <w:fldChar w:fldCharType="end"/>
      </w:r>
      <w:r w:rsidR="007307E5" w:rsidRPr="00C60119">
        <w:t>.  </w:t>
      </w:r>
      <w:r w:rsidR="00FB618F" w:rsidRPr="00C60119">
        <w:t>In the Court</w:t>
      </w:r>
      <w:r w:rsidR="00C60119" w:rsidRPr="00C60119">
        <w:t>’</w:t>
      </w:r>
      <w:r w:rsidR="00FB618F" w:rsidRPr="00C60119">
        <w:t xml:space="preserve">s view, </w:t>
      </w:r>
      <w:r w:rsidR="00E327C1" w:rsidRPr="00C60119">
        <w:t>having regard to the m</w:t>
      </w:r>
      <w:r w:rsidR="006019DE" w:rsidRPr="00C60119">
        <w:t xml:space="preserve">anner </w:t>
      </w:r>
      <w:r w:rsidR="00FB618F" w:rsidRPr="00C60119">
        <w:t xml:space="preserve">in which </w:t>
      </w:r>
      <w:r w:rsidR="006019DE" w:rsidRPr="00C60119">
        <w:t>the applicant</w:t>
      </w:r>
      <w:r w:rsidR="00C60119" w:rsidRPr="00C60119">
        <w:t>’</w:t>
      </w:r>
      <w:r w:rsidR="006019DE" w:rsidRPr="00C60119">
        <w:t>s personality disorder manifested itself,</w:t>
      </w:r>
      <w:r w:rsidR="00E327C1" w:rsidRPr="00C60119">
        <w:t xml:space="preserve"> it </w:t>
      </w:r>
      <w:r w:rsidR="00FB618F" w:rsidRPr="00C60119">
        <w:t xml:space="preserve">is </w:t>
      </w:r>
      <w:r w:rsidR="00E327C1" w:rsidRPr="00C60119">
        <w:t>doubtful whether th</w:t>
      </w:r>
      <w:r w:rsidR="00FB618F" w:rsidRPr="00C60119">
        <w:t xml:space="preserve">e Katowice Regional Court </w:t>
      </w:r>
      <w:r w:rsidR="006019DE" w:rsidRPr="00C60119">
        <w:t xml:space="preserve">could be said to have established that </w:t>
      </w:r>
      <w:r w:rsidR="008D10CC" w:rsidRPr="00C60119">
        <w:t xml:space="preserve">he </w:t>
      </w:r>
      <w:r w:rsidR="006019DE" w:rsidRPr="00C60119">
        <w:t>was “of unsound mind” within t</w:t>
      </w:r>
      <w:r w:rsidR="00FB618F" w:rsidRPr="00C60119">
        <w:t xml:space="preserve">he meaning of Article 5 § 1 (e) </w:t>
      </w:r>
      <w:r w:rsidR="006019DE" w:rsidRPr="00C60119">
        <w:t>of the Convention.</w:t>
      </w:r>
    </w:p>
    <w:p w:rsidR="0036153E" w:rsidRPr="00C60119" w:rsidRDefault="00A4461E" w:rsidP="00C60119">
      <w:pPr>
        <w:pStyle w:val="ECHRPara"/>
      </w:pPr>
      <w:r w:rsidRPr="00C60119">
        <w:lastRenderedPageBreak/>
        <w:fldChar w:fldCharType="begin"/>
      </w:r>
      <w:r w:rsidRPr="00C60119">
        <w:instrText xml:space="preserve"> SEQ level0 \*arabic </w:instrText>
      </w:r>
      <w:r w:rsidRPr="00C60119">
        <w:fldChar w:fldCharType="separate"/>
      </w:r>
      <w:r w:rsidR="00C60119" w:rsidRPr="00C60119">
        <w:rPr>
          <w:noProof/>
        </w:rPr>
        <w:t>71</w:t>
      </w:r>
      <w:r w:rsidRPr="00C60119">
        <w:rPr>
          <w:noProof/>
        </w:rPr>
        <w:fldChar w:fldCharType="end"/>
      </w:r>
      <w:r w:rsidR="007307E5" w:rsidRPr="00C60119">
        <w:t>.  </w:t>
      </w:r>
      <w:r w:rsidR="00FB618F" w:rsidRPr="00C60119">
        <w:t>However, e</w:t>
      </w:r>
      <w:r w:rsidR="006019DE" w:rsidRPr="00C60119">
        <w:t xml:space="preserve">ven assuming that </w:t>
      </w:r>
      <w:r w:rsidR="00935710" w:rsidRPr="00C60119">
        <w:t xml:space="preserve">the applicant was reliably shown to be of unsound mind, </w:t>
      </w:r>
      <w:r w:rsidR="007573E7" w:rsidRPr="00C60119">
        <w:t xml:space="preserve">it remains </w:t>
      </w:r>
      <w:r w:rsidR="006019DE" w:rsidRPr="00C60119">
        <w:t>to be examined</w:t>
      </w:r>
      <w:r w:rsidR="007573E7" w:rsidRPr="00C60119">
        <w:t xml:space="preserve"> whether th</w:t>
      </w:r>
      <w:r w:rsidR="002B188F" w:rsidRPr="00C60119">
        <w:t>at</w:t>
      </w:r>
      <w:r w:rsidR="007573E7" w:rsidRPr="00C60119">
        <w:t xml:space="preserve"> disorder was of “a</w:t>
      </w:r>
      <w:r w:rsidR="002B188F" w:rsidRPr="00C60119">
        <w:t> </w:t>
      </w:r>
      <w:r w:rsidR="007573E7" w:rsidRPr="00C60119">
        <w:t>kind or degree warranting confinement”.</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72</w:t>
      </w:r>
      <w:r w:rsidRPr="00C60119">
        <w:rPr>
          <w:noProof/>
        </w:rPr>
        <w:fldChar w:fldCharType="end"/>
      </w:r>
      <w:r w:rsidR="007307E5" w:rsidRPr="00C60119">
        <w:t>.  </w:t>
      </w:r>
      <w:r w:rsidR="00935710" w:rsidRPr="00C60119">
        <w:t xml:space="preserve">The Court notes firstly </w:t>
      </w:r>
      <w:r w:rsidR="006019DE" w:rsidRPr="00C60119">
        <w:t>that initially the applicant</w:t>
      </w:r>
      <w:r w:rsidR="00C60119" w:rsidRPr="00C60119">
        <w:t>’</w:t>
      </w:r>
      <w:r w:rsidR="006019DE" w:rsidRPr="00C60119">
        <w:t xml:space="preserve">s mental disorder was </w:t>
      </w:r>
      <w:r w:rsidR="008D10CC" w:rsidRPr="00C60119">
        <w:t xml:space="preserve">indeed </w:t>
      </w:r>
      <w:r w:rsidR="006019DE" w:rsidRPr="00C60119">
        <w:t xml:space="preserve">considered so serious that he was found to have acted in a state of insanity for the purposes of Article 31 § 1 of the </w:t>
      </w:r>
      <w:r w:rsidR="006D70AA" w:rsidRPr="00C60119">
        <w:t>Criminal</w:t>
      </w:r>
      <w:r w:rsidR="006019DE" w:rsidRPr="00C60119">
        <w:t xml:space="preserve"> Code. However, </w:t>
      </w:r>
      <w:r w:rsidR="006D70AA" w:rsidRPr="00C60119">
        <w:t xml:space="preserve">subsequently the experts </w:t>
      </w:r>
      <w:r w:rsidR="00935710" w:rsidRPr="00C60119">
        <w:t xml:space="preserve">changed their opinion and </w:t>
      </w:r>
      <w:r w:rsidR="006D70AA" w:rsidRPr="00C60119">
        <w:t>agreed that the applicant had been able to recogni</w:t>
      </w:r>
      <w:r w:rsidR="007573E7" w:rsidRPr="00C60119">
        <w:t>s</w:t>
      </w:r>
      <w:r w:rsidR="006D70AA" w:rsidRPr="00C60119">
        <w:t>e the significance of his actions and control his behaviour (</w:t>
      </w:r>
      <w:r w:rsidR="00634ECF" w:rsidRPr="00C60119">
        <w:t xml:space="preserve">see </w:t>
      </w:r>
      <w:r w:rsidR="006D70AA" w:rsidRPr="00C60119">
        <w:t xml:space="preserve">paragraphs </w:t>
      </w:r>
      <w:r w:rsidR="006D70AA" w:rsidRPr="00C60119">
        <w:fldChar w:fldCharType="begin"/>
      </w:r>
      <w:r w:rsidR="006D70AA" w:rsidRPr="00C60119">
        <w:instrText xml:space="preserve"> REF Pruszków_opinion \h  \* MERGEFORMAT </w:instrText>
      </w:r>
      <w:r w:rsidR="006D70AA" w:rsidRPr="00C60119">
        <w:fldChar w:fldCharType="separate"/>
      </w:r>
      <w:r w:rsidR="00C60119" w:rsidRPr="00C60119">
        <w:rPr>
          <w:noProof/>
        </w:rPr>
        <w:t>24</w:t>
      </w:r>
      <w:r w:rsidR="006D70AA" w:rsidRPr="00C60119">
        <w:fldChar w:fldCharType="end"/>
      </w:r>
      <w:r w:rsidR="006D70AA" w:rsidRPr="00C60119">
        <w:t xml:space="preserve"> and </w:t>
      </w:r>
      <w:r w:rsidR="006D70AA" w:rsidRPr="00C60119">
        <w:fldChar w:fldCharType="begin"/>
      </w:r>
      <w:r w:rsidR="006D70AA" w:rsidRPr="00C60119">
        <w:instrText xml:space="preserve"> REF CRacow_August_2013_opinion \h  \* MERGEFORMAT </w:instrText>
      </w:r>
      <w:r w:rsidR="006D70AA" w:rsidRPr="00C60119">
        <w:fldChar w:fldCharType="separate"/>
      </w:r>
      <w:r w:rsidR="00C60119" w:rsidRPr="00C60119">
        <w:rPr>
          <w:noProof/>
        </w:rPr>
        <w:t>33</w:t>
      </w:r>
      <w:r w:rsidR="006D70AA" w:rsidRPr="00C60119">
        <w:fldChar w:fldCharType="end"/>
      </w:r>
      <w:r w:rsidR="0036153E" w:rsidRPr="00C60119">
        <w:t xml:space="preserve"> </w:t>
      </w:r>
      <w:r w:rsidR="006D70AA" w:rsidRPr="00C60119">
        <w:t>above).</w:t>
      </w:r>
    </w:p>
    <w:p w:rsidR="0036153E" w:rsidRPr="00C60119" w:rsidRDefault="007307E5" w:rsidP="00C60119">
      <w:pPr>
        <w:pStyle w:val="ECHRPara"/>
        <w:rPr>
          <w:rFonts w:ascii="Times New Roman" w:eastAsia="Times New Roman" w:hAnsi="Times New Roman" w:cs="Times New Roman"/>
          <w:szCs w:val="24"/>
          <w:lang w:eastAsia="en-GB"/>
        </w:rPr>
      </w:pPr>
      <w:r w:rsidRPr="00C60119">
        <w:fldChar w:fldCharType="begin"/>
      </w:r>
      <w:r w:rsidRPr="00C60119">
        <w:instrText xml:space="preserve"> SEQ level0 \*arabic </w:instrText>
      </w:r>
      <w:r w:rsidRPr="00C60119">
        <w:fldChar w:fldCharType="separate"/>
      </w:r>
      <w:r w:rsidR="00C60119" w:rsidRPr="00C60119">
        <w:rPr>
          <w:noProof/>
        </w:rPr>
        <w:t>73</w:t>
      </w:r>
      <w:r w:rsidRPr="00C60119">
        <w:fldChar w:fldCharType="end"/>
      </w:r>
      <w:r w:rsidRPr="00C60119">
        <w:t>.  </w:t>
      </w:r>
      <w:r w:rsidR="006D70AA" w:rsidRPr="00C60119">
        <w:t>T</w:t>
      </w:r>
      <w:r w:rsidR="006019DE" w:rsidRPr="00C60119">
        <w:t xml:space="preserve">he Court has </w:t>
      </w:r>
      <w:r w:rsidR="006D70AA" w:rsidRPr="00C60119">
        <w:t xml:space="preserve">repeatedly </w:t>
      </w:r>
      <w:r w:rsidR="006019DE" w:rsidRPr="00C60119">
        <w:t>stressed that the permissible grounds for deprivation of liberty listed in Article 5 § 1 are to be interpreted narrowly (see</w:t>
      </w:r>
      <w:r w:rsidR="005A254D" w:rsidRPr="00C60119">
        <w:t xml:space="preserve">, among others, </w:t>
      </w:r>
      <w:r w:rsidR="002B188F" w:rsidRPr="00C60119">
        <w:rPr>
          <w:i/>
          <w:lang w:val="pt-PT"/>
        </w:rPr>
        <w:t>Shimovolos v. Russia</w:t>
      </w:r>
      <w:r w:rsidR="002B188F" w:rsidRPr="00C60119">
        <w:rPr>
          <w:lang w:val="pt-PT"/>
        </w:rPr>
        <w:t>, no. 30194/09, §</w:t>
      </w:r>
      <w:r w:rsidR="005A254D" w:rsidRPr="00C60119">
        <w:rPr>
          <w:lang w:val="pt-PT"/>
        </w:rPr>
        <w:t xml:space="preserve"> 51</w:t>
      </w:r>
      <w:r w:rsidR="002B188F" w:rsidRPr="00C60119">
        <w:rPr>
          <w:lang w:val="pt-PT"/>
        </w:rPr>
        <w:t>, 21 June</w:t>
      </w:r>
      <w:r w:rsidR="005A254D" w:rsidRPr="00C60119">
        <w:rPr>
          <w:lang w:val="pt-PT"/>
        </w:rPr>
        <w:t> </w:t>
      </w:r>
      <w:r w:rsidR="002B188F" w:rsidRPr="00C60119">
        <w:rPr>
          <w:lang w:val="pt-PT"/>
        </w:rPr>
        <w:t>2011</w:t>
      </w:r>
      <w:r w:rsidRPr="00C60119">
        <w:rPr>
          <w:lang w:val="pt-PT"/>
        </w:rPr>
        <w:t xml:space="preserve"> </w:t>
      </w:r>
      <w:r w:rsidR="006019DE" w:rsidRPr="00C60119">
        <w:t xml:space="preserve">above). </w:t>
      </w:r>
      <w:r w:rsidR="006D70AA" w:rsidRPr="00C60119">
        <w:t>Moreover,</w:t>
      </w:r>
      <w:r w:rsidR="00B0770C" w:rsidRPr="00C60119">
        <w:t xml:space="preserve"> </w:t>
      </w:r>
      <w:r w:rsidR="006D70AA" w:rsidRPr="00C60119">
        <w:t>i</w:t>
      </w:r>
      <w:r w:rsidR="006D70AA" w:rsidRPr="00C60119">
        <w:rPr>
          <w:rFonts w:ascii="Times New Roman" w:eastAsia="Times New Roman" w:hAnsi="Times New Roman" w:cs="Times New Roman"/>
          <w:szCs w:val="24"/>
          <w:lang w:eastAsia="en-GB"/>
        </w:rPr>
        <w:t>n order to amount to a true mental disorder for the purposes of sub-paragraph (e) of Article 5 § 1, the mental disorder in question must be so serious as to necessitate treatment in an institution appropriate for mental health patients (</w:t>
      </w:r>
      <w:r w:rsidR="00634ECF" w:rsidRPr="00C60119">
        <w:rPr>
          <w:rFonts w:ascii="Times New Roman" w:eastAsia="Times New Roman" w:hAnsi="Times New Roman" w:cs="Times New Roman"/>
          <w:szCs w:val="24"/>
          <w:lang w:eastAsia="en-GB"/>
        </w:rPr>
        <w:t xml:space="preserve">see </w:t>
      </w:r>
      <w:proofErr w:type="spellStart"/>
      <w:r w:rsidR="006D70AA" w:rsidRPr="00C60119">
        <w:rPr>
          <w:i/>
        </w:rPr>
        <w:t>Glien</w:t>
      </w:r>
      <w:proofErr w:type="spellEnd"/>
      <w:r w:rsidR="006D70AA" w:rsidRPr="00C60119">
        <w:rPr>
          <w:i/>
        </w:rPr>
        <w:t xml:space="preserve"> v. Germany</w:t>
      </w:r>
      <w:r w:rsidR="006D70AA" w:rsidRPr="00C60119">
        <w:t xml:space="preserve">, no. </w:t>
      </w:r>
      <w:hyperlink r:id="rId15" w:anchor="{&quot;appno&quot;:[&quot;7345/12&quot;]}" w:tgtFrame="_blank" w:history="1">
        <w:r w:rsidR="006D70AA" w:rsidRPr="00C60119">
          <w:t>7345/12</w:t>
        </w:r>
      </w:hyperlink>
      <w:r w:rsidR="006D70AA" w:rsidRPr="00C60119">
        <w:t>, §</w:t>
      </w:r>
      <w:r w:rsidR="00297A24" w:rsidRPr="00C60119">
        <w:t> </w:t>
      </w:r>
      <w:r w:rsidR="006D70AA" w:rsidRPr="00C60119">
        <w:t xml:space="preserve">85, 28 November 2013). </w:t>
      </w:r>
      <w:r w:rsidR="005A254D" w:rsidRPr="00C60119">
        <w:t xml:space="preserve">The Court </w:t>
      </w:r>
      <w:r w:rsidR="006D70AA" w:rsidRPr="00C60119">
        <w:rPr>
          <w:rFonts w:ascii="Times New Roman" w:eastAsia="Times New Roman" w:hAnsi="Times New Roman" w:cs="Times New Roman"/>
          <w:szCs w:val="24"/>
          <w:lang w:eastAsia="en-GB"/>
        </w:rPr>
        <w:t xml:space="preserve">has further </w:t>
      </w:r>
      <w:r w:rsidR="00B0770C" w:rsidRPr="00C60119">
        <w:rPr>
          <w:rFonts w:ascii="Times New Roman" w:eastAsia="Times New Roman" w:hAnsi="Times New Roman" w:cs="Times New Roman"/>
          <w:szCs w:val="24"/>
          <w:lang w:eastAsia="en-GB"/>
        </w:rPr>
        <w:t xml:space="preserve">expressed </w:t>
      </w:r>
      <w:r w:rsidR="006D70AA" w:rsidRPr="00C60119">
        <w:rPr>
          <w:rFonts w:ascii="Times New Roman" w:eastAsia="Times New Roman" w:hAnsi="Times New Roman" w:cs="Times New Roman"/>
          <w:szCs w:val="24"/>
          <w:lang w:eastAsia="en-GB"/>
        </w:rPr>
        <w:t>doubts as to whether a person</w:t>
      </w:r>
      <w:r w:rsidR="00C60119" w:rsidRPr="00C60119">
        <w:rPr>
          <w:rFonts w:ascii="Times New Roman" w:eastAsia="Times New Roman" w:hAnsi="Times New Roman" w:cs="Times New Roman"/>
          <w:szCs w:val="24"/>
          <w:lang w:eastAsia="en-GB"/>
        </w:rPr>
        <w:t>’</w:t>
      </w:r>
      <w:r w:rsidR="006D70AA" w:rsidRPr="00C60119">
        <w:rPr>
          <w:rFonts w:ascii="Times New Roman" w:eastAsia="Times New Roman" w:hAnsi="Times New Roman" w:cs="Times New Roman"/>
          <w:szCs w:val="24"/>
          <w:lang w:eastAsia="en-GB"/>
        </w:rPr>
        <w:t>s dissocial personality or dissocial personality disorder alone could be considered a sufficiently serious mental disorder so as to be classified as a “true” mental disorder for the purposes of Article 5 § 1 (e) (</w:t>
      </w:r>
      <w:r w:rsidR="00634ECF" w:rsidRPr="00C60119">
        <w:rPr>
          <w:rFonts w:ascii="Times New Roman" w:eastAsia="Times New Roman" w:hAnsi="Times New Roman" w:cs="Times New Roman"/>
          <w:szCs w:val="24"/>
          <w:lang w:eastAsia="en-GB"/>
        </w:rPr>
        <w:t xml:space="preserve">see </w:t>
      </w:r>
      <w:proofErr w:type="spellStart"/>
      <w:r w:rsidR="006D70AA" w:rsidRPr="00C60119">
        <w:rPr>
          <w:rFonts w:ascii="Times New Roman" w:eastAsia="Times New Roman" w:hAnsi="Times New Roman" w:cs="Times New Roman"/>
          <w:i/>
          <w:szCs w:val="24"/>
          <w:lang w:eastAsia="en-GB"/>
        </w:rPr>
        <w:t>Petschulies</w:t>
      </w:r>
      <w:proofErr w:type="spellEnd"/>
      <w:r w:rsidR="006D70AA" w:rsidRPr="00C60119">
        <w:rPr>
          <w:rFonts w:ascii="Times New Roman" w:eastAsia="Times New Roman" w:hAnsi="Times New Roman" w:cs="Times New Roman"/>
          <w:szCs w:val="24"/>
          <w:lang w:eastAsia="en-GB"/>
        </w:rPr>
        <w:t>,</w:t>
      </w:r>
      <w:r w:rsidR="0036153E" w:rsidRPr="00C60119">
        <w:rPr>
          <w:rFonts w:ascii="Times New Roman" w:eastAsia="Times New Roman" w:hAnsi="Times New Roman" w:cs="Times New Roman"/>
          <w:i/>
          <w:szCs w:val="24"/>
          <w:lang w:eastAsia="en-GB"/>
        </w:rPr>
        <w:t xml:space="preserve"> </w:t>
      </w:r>
      <w:r w:rsidR="006D70AA" w:rsidRPr="00C60119">
        <w:rPr>
          <w:rFonts w:ascii="Times New Roman" w:eastAsia="Times New Roman" w:hAnsi="Times New Roman" w:cs="Times New Roman"/>
          <w:szCs w:val="24"/>
          <w:lang w:eastAsia="en-GB"/>
        </w:rPr>
        <w:t>cited above,</w:t>
      </w:r>
      <w:r w:rsidR="006D70AA" w:rsidRPr="00C60119">
        <w:rPr>
          <w:rFonts w:ascii="Times New Roman" w:eastAsia="Times New Roman" w:hAnsi="Times New Roman" w:cs="Times New Roman"/>
          <w:i/>
          <w:szCs w:val="24"/>
          <w:lang w:eastAsia="en-GB"/>
        </w:rPr>
        <w:t xml:space="preserve"> </w:t>
      </w:r>
      <w:r w:rsidR="006D70AA" w:rsidRPr="00C60119">
        <w:rPr>
          <w:rFonts w:ascii="Times New Roman" w:eastAsia="Times New Roman" w:hAnsi="Times New Roman" w:cs="Times New Roman"/>
          <w:szCs w:val="24"/>
          <w:lang w:eastAsia="en-GB"/>
        </w:rPr>
        <w:t>§77</w:t>
      </w:r>
      <w:r w:rsidR="00B0770C" w:rsidRPr="00C60119">
        <w:rPr>
          <w:rFonts w:ascii="Times New Roman" w:eastAsia="Times New Roman" w:hAnsi="Times New Roman" w:cs="Times New Roman"/>
          <w:szCs w:val="24"/>
          <w:lang w:eastAsia="en-GB"/>
        </w:rPr>
        <w:t>).</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74</w:t>
      </w:r>
      <w:r w:rsidRPr="00C60119">
        <w:rPr>
          <w:noProof/>
        </w:rPr>
        <w:fldChar w:fldCharType="end"/>
      </w:r>
      <w:r w:rsidR="007307E5" w:rsidRPr="00C60119">
        <w:t>.  </w:t>
      </w:r>
      <w:r w:rsidR="00AB4EE5" w:rsidRPr="00C60119">
        <w:t>The Court is doubtful whether</w:t>
      </w:r>
      <w:r w:rsidR="008D10CC" w:rsidRPr="00C60119">
        <w:t>,</w:t>
      </w:r>
      <w:r w:rsidR="00AB4EE5" w:rsidRPr="00C60119">
        <w:t xml:space="preserve"> in the present case, the applicant</w:t>
      </w:r>
      <w:r w:rsidR="00C60119" w:rsidRPr="00C60119">
        <w:t>’</w:t>
      </w:r>
      <w:r w:rsidR="00AB4EE5" w:rsidRPr="00C60119">
        <w:t>s condition was indeed so serious that it warranted compulsory confinement</w:t>
      </w:r>
      <w:r w:rsidR="004C1BE7" w:rsidRPr="00C60119">
        <w:t xml:space="preserve"> during the whole period in question</w:t>
      </w:r>
      <w:r w:rsidR="00AB4EE5" w:rsidRPr="00C60119">
        <w:t xml:space="preserve">. </w:t>
      </w:r>
      <w:r w:rsidR="00E04402" w:rsidRPr="00C60119">
        <w:t>In this regard</w:t>
      </w:r>
      <w:r w:rsidR="008D10CC" w:rsidRPr="00C60119">
        <w:t>,</w:t>
      </w:r>
      <w:r w:rsidR="00E04402" w:rsidRPr="00C60119">
        <w:t xml:space="preserve"> it points out that </w:t>
      </w:r>
      <w:r w:rsidR="006C13A0" w:rsidRPr="00C60119">
        <w:t>on 17</w:t>
      </w:r>
      <w:r w:rsidR="00297A24" w:rsidRPr="00C60119">
        <w:t> </w:t>
      </w:r>
      <w:r w:rsidR="006C13A0" w:rsidRPr="00C60119">
        <w:t xml:space="preserve">June 2012 the experts </w:t>
      </w:r>
      <w:r w:rsidR="000D4F83" w:rsidRPr="00C60119">
        <w:t xml:space="preserve">considered </w:t>
      </w:r>
      <w:r w:rsidR="006C13A0" w:rsidRPr="00C60119">
        <w:t xml:space="preserve">that his condition had significantly improved over the years (see, paragraph </w:t>
      </w:r>
      <w:r w:rsidR="006C13A0" w:rsidRPr="00C60119">
        <w:fldChar w:fldCharType="begin"/>
      </w:r>
      <w:r w:rsidR="006C13A0" w:rsidRPr="00C60119">
        <w:instrText xml:space="preserve"> REF Pruszków_opinion \h </w:instrText>
      </w:r>
      <w:r w:rsidR="00543F78" w:rsidRPr="00C60119">
        <w:instrText xml:space="preserve"> \* MERGEFORMAT </w:instrText>
      </w:r>
      <w:r w:rsidR="006C13A0" w:rsidRPr="00C60119">
        <w:fldChar w:fldCharType="separate"/>
      </w:r>
      <w:r w:rsidR="00C60119" w:rsidRPr="00C60119">
        <w:rPr>
          <w:noProof/>
        </w:rPr>
        <w:t>24</w:t>
      </w:r>
      <w:r w:rsidR="006C13A0" w:rsidRPr="00C60119">
        <w:fldChar w:fldCharType="end"/>
      </w:r>
      <w:r w:rsidR="006C13A0" w:rsidRPr="00C60119">
        <w:t xml:space="preserve"> above).</w:t>
      </w:r>
      <w:r w:rsidR="00A566E9" w:rsidRPr="00C60119">
        <w:t xml:space="preserve"> I</w:t>
      </w:r>
      <w:r w:rsidR="006C13A0" w:rsidRPr="00C60119">
        <w:t xml:space="preserve">n the </w:t>
      </w:r>
      <w:r w:rsidR="008D10CC" w:rsidRPr="00C60119">
        <w:t>context</w:t>
      </w:r>
      <w:r w:rsidR="006C13A0" w:rsidRPr="00C60119">
        <w:t xml:space="preserve"> of </w:t>
      </w:r>
      <w:r w:rsidR="008D10CC" w:rsidRPr="00C60119">
        <w:t xml:space="preserve">a further </w:t>
      </w:r>
      <w:r w:rsidR="006C13A0" w:rsidRPr="00C60119">
        <w:t>periodic review, on 20 July 2012 the experts stressed that during the applicant</w:t>
      </w:r>
      <w:r w:rsidR="00C60119" w:rsidRPr="00C60119">
        <w:t>’</w:t>
      </w:r>
      <w:r w:rsidR="006C13A0" w:rsidRPr="00C60119">
        <w:t xml:space="preserve">s stay in </w:t>
      </w:r>
      <w:proofErr w:type="spellStart"/>
      <w:r w:rsidR="006C13A0" w:rsidRPr="00C60119">
        <w:t>Lubliniec</w:t>
      </w:r>
      <w:proofErr w:type="spellEnd"/>
      <w:r w:rsidR="006C13A0" w:rsidRPr="00C60119">
        <w:t xml:space="preserve"> Hospital no acute psychotic symptoms had been observed (</w:t>
      </w:r>
      <w:r w:rsidR="00634ECF" w:rsidRPr="00C60119">
        <w:t xml:space="preserve">see </w:t>
      </w:r>
      <w:r w:rsidR="00935710" w:rsidRPr="00C60119">
        <w:t xml:space="preserve">paragraph </w:t>
      </w:r>
      <w:r w:rsidR="00935710" w:rsidRPr="00C60119">
        <w:fldChar w:fldCharType="begin"/>
      </w:r>
      <w:r w:rsidR="00935710" w:rsidRPr="00C60119">
        <w:instrText xml:space="preserve"> REF Lubliniecopinion \h </w:instrText>
      </w:r>
      <w:r w:rsidR="006F607F" w:rsidRPr="00C60119">
        <w:instrText xml:space="preserve"> \* MERGEFORMAT </w:instrText>
      </w:r>
      <w:r w:rsidR="00935710" w:rsidRPr="00C60119">
        <w:fldChar w:fldCharType="separate"/>
      </w:r>
      <w:r w:rsidR="00C60119" w:rsidRPr="00C60119">
        <w:rPr>
          <w:noProof/>
        </w:rPr>
        <w:t>25</w:t>
      </w:r>
      <w:r w:rsidR="00935710" w:rsidRPr="00C60119">
        <w:fldChar w:fldCharType="end"/>
      </w:r>
      <w:r w:rsidR="006C13A0" w:rsidRPr="00C60119">
        <w:t xml:space="preserve"> </w:t>
      </w:r>
      <w:r w:rsidR="00935710" w:rsidRPr="00C60119">
        <w:t>above</w:t>
      </w:r>
      <w:r w:rsidR="006C13A0" w:rsidRPr="00C60119">
        <w:t>).</w:t>
      </w:r>
      <w:r w:rsidR="000D4F83" w:rsidRPr="00C60119">
        <w:t xml:space="preserve"> Equally, in their opinion of 27</w:t>
      </w:r>
      <w:r w:rsidR="00297A24" w:rsidRPr="00C60119">
        <w:t> </w:t>
      </w:r>
      <w:r w:rsidR="000D4F83" w:rsidRPr="00C60119">
        <w:t>August 2013</w:t>
      </w:r>
      <w:r w:rsidR="008D10CC" w:rsidRPr="00C60119">
        <w:t xml:space="preserve"> the experts</w:t>
      </w:r>
      <w:r w:rsidR="000D4F83" w:rsidRPr="00C60119">
        <w:t xml:space="preserve"> noted that</w:t>
      </w:r>
      <w:r w:rsidR="006138C3" w:rsidRPr="00C60119">
        <w:t>,</w:t>
      </w:r>
      <w:r w:rsidR="000D4F83" w:rsidRPr="00C60119">
        <w:t xml:space="preserve"> </w:t>
      </w:r>
      <w:r w:rsidR="005A2ACF" w:rsidRPr="00C60119">
        <w:t xml:space="preserve">while </w:t>
      </w:r>
      <w:r w:rsidR="000D4F83" w:rsidRPr="00C60119">
        <w:t>the applicant claimed to ha</w:t>
      </w:r>
      <w:r w:rsidR="008D10CC" w:rsidRPr="00C60119">
        <w:t>ve</w:t>
      </w:r>
      <w:r w:rsidR="000D4F83" w:rsidRPr="00C60119">
        <w:t xml:space="preserve"> suffered from a</w:t>
      </w:r>
      <w:r w:rsidR="005A2ACF" w:rsidRPr="00C60119">
        <w:t xml:space="preserve"> </w:t>
      </w:r>
      <w:r w:rsidR="000D4F83" w:rsidRPr="00C60119">
        <w:t>brief</w:t>
      </w:r>
      <w:r w:rsidR="005A2ACF" w:rsidRPr="00C60119">
        <w:t xml:space="preserve"> psychotic disorder</w:t>
      </w:r>
      <w:r w:rsidR="006138C3" w:rsidRPr="00C60119">
        <w:t xml:space="preserve"> in the past</w:t>
      </w:r>
      <w:r w:rsidR="005A2ACF" w:rsidRPr="00C60119">
        <w:t xml:space="preserve">, </w:t>
      </w:r>
      <w:r w:rsidR="006138C3" w:rsidRPr="00C60119">
        <w:t xml:space="preserve">at that time </w:t>
      </w:r>
      <w:r w:rsidR="005A2ACF" w:rsidRPr="00C60119">
        <w:t>he only had a severe dissocial personality disorder (</w:t>
      </w:r>
      <w:r w:rsidR="00634ECF" w:rsidRPr="00C60119">
        <w:t xml:space="preserve">see </w:t>
      </w:r>
      <w:r w:rsidR="005A2ACF" w:rsidRPr="00C60119">
        <w:t>paragraph</w:t>
      </w:r>
      <w:r w:rsidR="0036153E" w:rsidRPr="00C60119">
        <w:t xml:space="preserve"> </w:t>
      </w:r>
      <w:r w:rsidR="00935710" w:rsidRPr="00C60119">
        <w:fldChar w:fldCharType="begin"/>
      </w:r>
      <w:r w:rsidR="00935710" w:rsidRPr="00C60119">
        <w:instrText xml:space="preserve"> REF CRacow_August_2013_opinion \h </w:instrText>
      </w:r>
      <w:r w:rsidR="006F607F" w:rsidRPr="00C60119">
        <w:instrText xml:space="preserve"> \* MERGEFORMAT </w:instrText>
      </w:r>
      <w:r w:rsidR="00935710" w:rsidRPr="00C60119">
        <w:fldChar w:fldCharType="separate"/>
      </w:r>
      <w:r w:rsidR="00C60119" w:rsidRPr="00C60119">
        <w:rPr>
          <w:noProof/>
        </w:rPr>
        <w:t>33</w:t>
      </w:r>
      <w:r w:rsidR="00935710" w:rsidRPr="00C60119">
        <w:fldChar w:fldCharType="end"/>
      </w:r>
      <w:r w:rsidR="00935710" w:rsidRPr="00C60119">
        <w:t xml:space="preserve"> </w:t>
      </w:r>
      <w:r w:rsidR="005A2ACF" w:rsidRPr="00C60119">
        <w:t xml:space="preserve">above). </w:t>
      </w:r>
      <w:r w:rsidR="00E04402" w:rsidRPr="00C60119">
        <w:t>At the same time</w:t>
      </w:r>
      <w:r w:rsidR="006138C3" w:rsidRPr="00C60119">
        <w:t>,</w:t>
      </w:r>
      <w:r w:rsidR="00E04402" w:rsidRPr="00C60119">
        <w:t xml:space="preserve"> they also observed</w:t>
      </w:r>
      <w:r w:rsidR="006138C3" w:rsidRPr="00C60119">
        <w:t xml:space="preserve"> that the question as to whether the applicant</w:t>
      </w:r>
      <w:r w:rsidR="00C60119" w:rsidRPr="00C60119">
        <w:t>’</w:t>
      </w:r>
      <w:r w:rsidR="006138C3" w:rsidRPr="00C60119">
        <w:t xml:space="preserve">s detention should </w:t>
      </w:r>
      <w:r w:rsidR="00C668A0" w:rsidRPr="00C60119">
        <w:t xml:space="preserve">be </w:t>
      </w:r>
      <w:r w:rsidR="006138C3" w:rsidRPr="00C60119">
        <w:t>lifted</w:t>
      </w:r>
      <w:r w:rsidR="00E04402" w:rsidRPr="00C60119">
        <w:t xml:space="preserve"> </w:t>
      </w:r>
      <w:r w:rsidR="006138C3" w:rsidRPr="00C60119">
        <w:t xml:space="preserve">was </w:t>
      </w:r>
      <w:r w:rsidR="00E04402" w:rsidRPr="00C60119">
        <w:t>a legal</w:t>
      </w:r>
      <w:r w:rsidR="006138C3" w:rsidRPr="00C60119">
        <w:t xml:space="preserve"> issue</w:t>
      </w:r>
      <w:r w:rsidR="00935710" w:rsidRPr="00C60119">
        <w:t>,</w:t>
      </w:r>
      <w:r w:rsidR="00E04402" w:rsidRPr="00C60119">
        <w:t xml:space="preserve"> not a medical</w:t>
      </w:r>
      <w:r w:rsidR="006138C3" w:rsidRPr="00C60119">
        <w:t xml:space="preserve"> one</w:t>
      </w:r>
      <w:r w:rsidR="00935710" w:rsidRPr="00C60119">
        <w:t xml:space="preserve"> </w:t>
      </w:r>
      <w:r w:rsidR="00E04402" w:rsidRPr="00C60119">
        <w:t>(</w:t>
      </w:r>
      <w:r w:rsidR="00634ECF" w:rsidRPr="00C60119">
        <w:t xml:space="preserve">see </w:t>
      </w:r>
      <w:r w:rsidR="00E04402" w:rsidRPr="00C60119">
        <w:t>paragraph</w:t>
      </w:r>
      <w:r w:rsidR="00935710" w:rsidRPr="00C60119">
        <w:t xml:space="preserve"> </w:t>
      </w:r>
      <w:r w:rsidR="00935710" w:rsidRPr="00C60119">
        <w:fldChar w:fldCharType="begin"/>
      </w:r>
      <w:r w:rsidR="00935710" w:rsidRPr="00C60119">
        <w:instrText xml:space="preserve"> REF CRacow_September_2013_opinion \h </w:instrText>
      </w:r>
      <w:r w:rsidR="006F607F" w:rsidRPr="00C60119">
        <w:instrText xml:space="preserve"> \* MERGEFORMAT </w:instrText>
      </w:r>
      <w:r w:rsidR="00935710" w:rsidRPr="00C60119">
        <w:fldChar w:fldCharType="separate"/>
      </w:r>
      <w:r w:rsidR="00C60119" w:rsidRPr="00C60119">
        <w:rPr>
          <w:noProof/>
        </w:rPr>
        <w:t>34</w:t>
      </w:r>
      <w:r w:rsidR="00935710" w:rsidRPr="00C60119">
        <w:fldChar w:fldCharType="end"/>
      </w:r>
      <w:r w:rsidR="00935710" w:rsidRPr="00C60119">
        <w:t xml:space="preserve"> </w:t>
      </w:r>
      <w:r w:rsidR="00E04402" w:rsidRPr="00C60119">
        <w:t>above).</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75</w:t>
      </w:r>
      <w:r w:rsidRPr="00C60119">
        <w:rPr>
          <w:noProof/>
        </w:rPr>
        <w:fldChar w:fldCharType="end"/>
      </w:r>
      <w:r w:rsidR="007307E5" w:rsidRPr="00C60119">
        <w:t>. </w:t>
      </w:r>
      <w:r w:rsidR="00297A24" w:rsidRPr="00C60119">
        <w:t> </w:t>
      </w:r>
      <w:r w:rsidR="00E04402" w:rsidRPr="00C60119">
        <w:t xml:space="preserve">With </w:t>
      </w:r>
      <w:r w:rsidR="006138C3" w:rsidRPr="00C60119">
        <w:t xml:space="preserve">regard </w:t>
      </w:r>
      <w:r w:rsidR="00E04402" w:rsidRPr="00C60119">
        <w:t xml:space="preserve">to the </w:t>
      </w:r>
      <w:r w:rsidR="006138C3" w:rsidRPr="00C60119">
        <w:t xml:space="preserve">potential </w:t>
      </w:r>
      <w:r w:rsidR="00E04402" w:rsidRPr="00C60119">
        <w:t xml:space="preserve">risk </w:t>
      </w:r>
      <w:r w:rsidR="006138C3" w:rsidRPr="00C60119">
        <w:t xml:space="preserve">posed </w:t>
      </w:r>
      <w:r w:rsidR="00E04402" w:rsidRPr="00C60119">
        <w:t>by the applicant</w:t>
      </w:r>
      <w:r w:rsidR="00C60119" w:rsidRPr="00C60119">
        <w:t>’</w:t>
      </w:r>
      <w:r w:rsidR="00E04402" w:rsidRPr="00C60119">
        <w:t xml:space="preserve">s release, the Court observes that the domestic courts relied on a </w:t>
      </w:r>
      <w:r w:rsidR="006138C3" w:rsidRPr="00C60119">
        <w:t xml:space="preserve">risk </w:t>
      </w:r>
      <w:r w:rsidR="00E04402" w:rsidRPr="00C60119">
        <w:t>that the applicant might commit a similar criminal offence of significant harm to the community (</w:t>
      </w:r>
      <w:r w:rsidR="00634ECF" w:rsidRPr="00C60119">
        <w:t xml:space="preserve">see </w:t>
      </w:r>
      <w:r w:rsidR="00E7467C" w:rsidRPr="00C60119">
        <w:t xml:space="preserve">paragraphs </w:t>
      </w:r>
      <w:r w:rsidR="00E7467C" w:rsidRPr="00C60119">
        <w:fldChar w:fldCharType="begin"/>
      </w:r>
      <w:r w:rsidR="00E7467C" w:rsidRPr="00C60119">
        <w:instrText xml:space="preserve"> REF periodic_review_psychiatr4 \h  \* MERGEFORMAT </w:instrText>
      </w:r>
      <w:r w:rsidR="00E7467C" w:rsidRPr="00C60119">
        <w:fldChar w:fldCharType="separate"/>
      </w:r>
      <w:r w:rsidR="00C60119" w:rsidRPr="00C60119">
        <w:rPr>
          <w:noProof/>
        </w:rPr>
        <w:t>32</w:t>
      </w:r>
      <w:r w:rsidR="00E7467C" w:rsidRPr="00C60119">
        <w:fldChar w:fldCharType="end"/>
      </w:r>
      <w:r w:rsidR="00E7467C" w:rsidRPr="00C60119">
        <w:t xml:space="preserve">, </w:t>
      </w:r>
      <w:r w:rsidR="00E7467C" w:rsidRPr="00C60119">
        <w:fldChar w:fldCharType="begin"/>
      </w:r>
      <w:r w:rsidR="00E7467C" w:rsidRPr="00C60119">
        <w:instrText xml:space="preserve"> REF SO8_11_2013 \h  \* MERGEFORMAT </w:instrText>
      </w:r>
      <w:r w:rsidR="00E7467C" w:rsidRPr="00C60119">
        <w:fldChar w:fldCharType="separate"/>
      </w:r>
      <w:r w:rsidR="00C60119" w:rsidRPr="00C60119">
        <w:rPr>
          <w:noProof/>
        </w:rPr>
        <w:t>36</w:t>
      </w:r>
      <w:r w:rsidR="00E7467C" w:rsidRPr="00C60119">
        <w:fldChar w:fldCharType="end"/>
      </w:r>
      <w:r w:rsidR="00E7467C" w:rsidRPr="00C60119">
        <w:t xml:space="preserve"> and </w:t>
      </w:r>
      <w:r w:rsidR="00E7467C" w:rsidRPr="00C60119">
        <w:fldChar w:fldCharType="begin"/>
      </w:r>
      <w:r w:rsidR="00E7467C" w:rsidRPr="00C60119">
        <w:instrText xml:space="preserve"> REF SA_examines_appeal_220314 \h </w:instrText>
      </w:r>
      <w:r w:rsidR="006F607F" w:rsidRPr="00C60119">
        <w:instrText xml:space="preserve"> \* MERGEFORMAT </w:instrText>
      </w:r>
      <w:r w:rsidR="00E7467C" w:rsidRPr="00C60119">
        <w:fldChar w:fldCharType="separate"/>
      </w:r>
      <w:r w:rsidR="00C60119" w:rsidRPr="00C60119">
        <w:rPr>
          <w:noProof/>
        </w:rPr>
        <w:t>38</w:t>
      </w:r>
      <w:r w:rsidR="00E7467C" w:rsidRPr="00C60119">
        <w:fldChar w:fldCharType="end"/>
      </w:r>
      <w:r w:rsidR="00E04402" w:rsidRPr="00C60119">
        <w:t xml:space="preserve"> above).</w:t>
      </w:r>
      <w:r w:rsidR="00A566E9" w:rsidRPr="00C60119">
        <w:t xml:space="preserve"> </w:t>
      </w:r>
      <w:r w:rsidR="006138C3" w:rsidRPr="00C60119">
        <w:t>I</w:t>
      </w:r>
      <w:r w:rsidR="00A566E9" w:rsidRPr="00C60119">
        <w:t>nitially</w:t>
      </w:r>
      <w:r w:rsidR="006138C3" w:rsidRPr="00C60119">
        <w:t>,</w:t>
      </w:r>
      <w:r w:rsidR="00E04402" w:rsidRPr="00C60119">
        <w:t xml:space="preserve"> </w:t>
      </w:r>
      <w:r w:rsidR="00A566E9" w:rsidRPr="00C60119">
        <w:t xml:space="preserve">the security measure applied </w:t>
      </w:r>
      <w:r w:rsidR="006138C3" w:rsidRPr="00C60119">
        <w:t xml:space="preserve">in </w:t>
      </w:r>
      <w:r w:rsidR="00A566E9" w:rsidRPr="00C60119">
        <w:t xml:space="preserve">respect </w:t>
      </w:r>
      <w:r w:rsidR="006138C3" w:rsidRPr="00C60119">
        <w:t xml:space="preserve">of </w:t>
      </w:r>
      <w:r w:rsidR="00A566E9" w:rsidRPr="00C60119">
        <w:t xml:space="preserve">the applicant was </w:t>
      </w:r>
      <w:r w:rsidR="006138C3" w:rsidRPr="00C60119">
        <w:t xml:space="preserve">indeed </w:t>
      </w:r>
      <w:r w:rsidR="00E7467C" w:rsidRPr="00C60119">
        <w:t xml:space="preserve">mainly </w:t>
      </w:r>
      <w:r w:rsidR="00A566E9" w:rsidRPr="00C60119">
        <w:t xml:space="preserve">based on his involvement in </w:t>
      </w:r>
      <w:r w:rsidR="00935710" w:rsidRPr="00C60119">
        <w:t xml:space="preserve">the </w:t>
      </w:r>
      <w:r w:rsidR="00A566E9" w:rsidRPr="00C60119">
        <w:t>murder of P.A. (</w:t>
      </w:r>
      <w:r w:rsidR="00634ECF" w:rsidRPr="00C60119">
        <w:t xml:space="preserve">see </w:t>
      </w:r>
      <w:r w:rsidR="00E7467C" w:rsidRPr="00C60119">
        <w:t xml:space="preserve">paragraphs </w:t>
      </w:r>
      <w:r w:rsidR="00E7467C" w:rsidRPr="00C60119">
        <w:fldChar w:fldCharType="begin"/>
      </w:r>
      <w:r w:rsidR="00E7467C" w:rsidRPr="00C60119">
        <w:instrText xml:space="preserve"> REF First_charges \h </w:instrText>
      </w:r>
      <w:r w:rsidR="006F607F" w:rsidRPr="00C60119">
        <w:instrText xml:space="preserve"> \* MERGEFORMAT </w:instrText>
      </w:r>
      <w:r w:rsidR="00E7467C" w:rsidRPr="00C60119">
        <w:fldChar w:fldCharType="separate"/>
      </w:r>
      <w:r w:rsidR="00C60119" w:rsidRPr="00C60119">
        <w:rPr>
          <w:noProof/>
        </w:rPr>
        <w:t>7</w:t>
      </w:r>
      <w:r w:rsidR="00E7467C" w:rsidRPr="00C60119">
        <w:fldChar w:fldCharType="end"/>
      </w:r>
      <w:r w:rsidR="00E7467C" w:rsidRPr="00C60119">
        <w:t xml:space="preserve"> and </w:t>
      </w:r>
      <w:r w:rsidR="00E7467C" w:rsidRPr="00C60119">
        <w:fldChar w:fldCharType="begin"/>
      </w:r>
      <w:r w:rsidR="00E7467C" w:rsidRPr="00C60119">
        <w:instrText xml:space="preserve"> REF decision_to_detain \h </w:instrText>
      </w:r>
      <w:r w:rsidR="006F607F" w:rsidRPr="00C60119">
        <w:instrText xml:space="preserve"> \* MERGEFORMAT </w:instrText>
      </w:r>
      <w:r w:rsidR="00E7467C" w:rsidRPr="00C60119">
        <w:fldChar w:fldCharType="separate"/>
      </w:r>
      <w:r w:rsidR="00C60119" w:rsidRPr="00C60119">
        <w:rPr>
          <w:noProof/>
        </w:rPr>
        <w:t>13</w:t>
      </w:r>
      <w:r w:rsidR="00E7467C" w:rsidRPr="00C60119">
        <w:fldChar w:fldCharType="end"/>
      </w:r>
      <w:r w:rsidR="00F55A8E" w:rsidRPr="00C60119">
        <w:t xml:space="preserve"> a</w:t>
      </w:r>
      <w:r w:rsidR="00A566E9" w:rsidRPr="00C60119">
        <w:t>bove).</w:t>
      </w:r>
      <w:r w:rsidR="00E7467C" w:rsidRPr="00C60119">
        <w:t xml:space="preserve"> However, later on, </w:t>
      </w:r>
      <w:r w:rsidR="00E04402" w:rsidRPr="00C60119">
        <w:t xml:space="preserve">in the course of the third set of proceedings, </w:t>
      </w:r>
      <w:r w:rsidR="00A566E9" w:rsidRPr="00C60119">
        <w:t>another person was charged with P.A.</w:t>
      </w:r>
      <w:r w:rsidR="00C60119" w:rsidRPr="00C60119">
        <w:t>’</w:t>
      </w:r>
      <w:r w:rsidR="00A566E9" w:rsidRPr="00C60119">
        <w:t xml:space="preserve">s murder and the applicant </w:t>
      </w:r>
      <w:r w:rsidR="006138C3" w:rsidRPr="00C60119">
        <w:t xml:space="preserve">was </w:t>
      </w:r>
      <w:r w:rsidR="00A566E9" w:rsidRPr="00C60119">
        <w:t xml:space="preserve">only </w:t>
      </w:r>
      <w:r w:rsidR="006138C3" w:rsidRPr="00C60119">
        <w:t xml:space="preserve">charged </w:t>
      </w:r>
      <w:r w:rsidR="00A566E9" w:rsidRPr="00C60119">
        <w:t xml:space="preserve">with several counts of robbery </w:t>
      </w:r>
      <w:r w:rsidR="004C1BE7" w:rsidRPr="00C60119">
        <w:t xml:space="preserve">and theft </w:t>
      </w:r>
      <w:r w:rsidR="00A566E9" w:rsidRPr="00C60119">
        <w:t>(</w:t>
      </w:r>
      <w:r w:rsidR="00634ECF" w:rsidRPr="00C60119">
        <w:t xml:space="preserve">see </w:t>
      </w:r>
      <w:r w:rsidR="00A566E9" w:rsidRPr="00C60119">
        <w:t>paragraph</w:t>
      </w:r>
      <w:r w:rsidR="00E7467C" w:rsidRPr="00C60119">
        <w:t xml:space="preserve"> </w:t>
      </w:r>
      <w:r w:rsidR="00E7467C" w:rsidRPr="00C60119">
        <w:fldChar w:fldCharType="begin"/>
      </w:r>
      <w:r w:rsidR="00E7467C" w:rsidRPr="00C60119">
        <w:instrText xml:space="preserve"> REF indictment_2013 \h </w:instrText>
      </w:r>
      <w:r w:rsidR="006F607F" w:rsidRPr="00C60119">
        <w:instrText xml:space="preserve"> \* MERGEFORMAT </w:instrText>
      </w:r>
      <w:r w:rsidR="00E7467C" w:rsidRPr="00C60119">
        <w:fldChar w:fldCharType="separate"/>
      </w:r>
      <w:r w:rsidR="00C60119" w:rsidRPr="00C60119">
        <w:rPr>
          <w:noProof/>
        </w:rPr>
        <w:t>46</w:t>
      </w:r>
      <w:r w:rsidR="00E7467C" w:rsidRPr="00C60119">
        <w:fldChar w:fldCharType="end"/>
      </w:r>
      <w:r w:rsidR="00A566E9" w:rsidRPr="00C60119">
        <w:t xml:space="preserve"> above).</w:t>
      </w:r>
      <w:r w:rsidR="001A5555" w:rsidRPr="00C60119">
        <w:t xml:space="preserve"> It would </w:t>
      </w:r>
      <w:r w:rsidR="001A5555" w:rsidRPr="00C60119">
        <w:lastRenderedPageBreak/>
        <w:t>thus appear that</w:t>
      </w:r>
      <w:r w:rsidR="006138C3" w:rsidRPr="00C60119">
        <w:t>,</w:t>
      </w:r>
      <w:r w:rsidR="001A5555" w:rsidRPr="00C60119">
        <w:t xml:space="preserve"> </w:t>
      </w:r>
      <w:r w:rsidR="006F607F" w:rsidRPr="00C60119">
        <w:t>with the passage of time</w:t>
      </w:r>
      <w:r w:rsidR="0062685B" w:rsidRPr="00C60119">
        <w:t xml:space="preserve"> and the developments regarding the factual basis for the assessment</w:t>
      </w:r>
      <w:r w:rsidR="006138C3" w:rsidRPr="00C60119">
        <w:t>,</w:t>
      </w:r>
      <w:r w:rsidR="006F607F" w:rsidRPr="00C60119">
        <w:t xml:space="preserve"> </w:t>
      </w:r>
      <w:r w:rsidR="00A566E9" w:rsidRPr="00C60119">
        <w:t xml:space="preserve">the </w:t>
      </w:r>
      <w:r w:rsidR="006F607F" w:rsidRPr="00C60119">
        <w:t xml:space="preserve">possible risk of </w:t>
      </w:r>
      <w:r w:rsidR="006138C3" w:rsidRPr="00C60119">
        <w:t xml:space="preserve">his </w:t>
      </w:r>
      <w:r w:rsidR="006F607F" w:rsidRPr="00C60119">
        <w:t xml:space="preserve">reoffending </w:t>
      </w:r>
      <w:r w:rsidR="006D4328" w:rsidRPr="00C60119">
        <w:t>beca</w:t>
      </w:r>
      <w:r w:rsidR="004B3A51" w:rsidRPr="00C60119">
        <w:t>me less significant</w:t>
      </w:r>
      <w:r w:rsidR="0062685B" w:rsidRPr="00C60119">
        <w:t xml:space="preserve"> (</w:t>
      </w:r>
      <w:r w:rsidR="00634ECF" w:rsidRPr="00C60119">
        <w:t xml:space="preserve">see </w:t>
      </w:r>
      <w:r w:rsidR="0062685B" w:rsidRPr="00C60119">
        <w:t xml:space="preserve">paragraphs </w:t>
      </w:r>
      <w:r w:rsidR="001A436A" w:rsidRPr="00C60119">
        <w:fldChar w:fldCharType="begin"/>
      </w:r>
      <w:r w:rsidR="001A436A" w:rsidRPr="00C60119">
        <w:instrText xml:space="preserve"> REF Pruszków_opinion \h </w:instrText>
      </w:r>
      <w:r w:rsidR="001A436A" w:rsidRPr="00C60119">
        <w:fldChar w:fldCharType="separate"/>
      </w:r>
      <w:r w:rsidR="00C60119" w:rsidRPr="00C60119">
        <w:rPr>
          <w:noProof/>
        </w:rPr>
        <w:t>24</w:t>
      </w:r>
      <w:r w:rsidR="001A436A" w:rsidRPr="00C60119">
        <w:fldChar w:fldCharType="end"/>
      </w:r>
      <w:r w:rsidR="001A436A" w:rsidRPr="00C60119">
        <w:t xml:space="preserve">, </w:t>
      </w:r>
      <w:r w:rsidR="001A436A" w:rsidRPr="00C60119">
        <w:fldChar w:fldCharType="begin"/>
      </w:r>
      <w:r w:rsidR="001A436A" w:rsidRPr="00C60119">
        <w:instrText xml:space="preserve"> REF simulation \h </w:instrText>
      </w:r>
      <w:r w:rsidR="001A436A" w:rsidRPr="00C60119">
        <w:fldChar w:fldCharType="separate"/>
      </w:r>
      <w:r w:rsidR="00C60119" w:rsidRPr="00C60119">
        <w:rPr>
          <w:noProof/>
        </w:rPr>
        <w:t>31</w:t>
      </w:r>
      <w:r w:rsidR="001A436A" w:rsidRPr="00C60119">
        <w:fldChar w:fldCharType="end"/>
      </w:r>
      <w:r w:rsidR="001A436A" w:rsidRPr="00C60119">
        <w:t>,</w:t>
      </w:r>
      <w:r w:rsidR="009C12DB" w:rsidRPr="00C60119">
        <w:t xml:space="preserve"> </w:t>
      </w:r>
      <w:r w:rsidR="009C12DB" w:rsidRPr="00C60119">
        <w:fldChar w:fldCharType="begin"/>
      </w:r>
      <w:r w:rsidR="009C12DB" w:rsidRPr="00C60119">
        <w:instrText xml:space="preserve"> REF CRacow_August_2013_opinion \h </w:instrText>
      </w:r>
      <w:r w:rsidR="009C12DB" w:rsidRPr="00C60119">
        <w:fldChar w:fldCharType="separate"/>
      </w:r>
      <w:r w:rsidR="00C60119" w:rsidRPr="00C60119">
        <w:rPr>
          <w:noProof/>
        </w:rPr>
        <w:t>33</w:t>
      </w:r>
      <w:r w:rsidR="009C12DB" w:rsidRPr="00C60119">
        <w:fldChar w:fldCharType="end"/>
      </w:r>
      <w:r w:rsidR="009C12DB" w:rsidRPr="00C60119">
        <w:t xml:space="preserve">, </w:t>
      </w:r>
      <w:r w:rsidR="009C12DB" w:rsidRPr="00C60119">
        <w:fldChar w:fldCharType="begin"/>
      </w:r>
      <w:r w:rsidR="009C12DB" w:rsidRPr="00C60119">
        <w:instrText xml:space="preserve"> REF CRacow_September_2013_opinion \h </w:instrText>
      </w:r>
      <w:r w:rsidR="009C12DB" w:rsidRPr="00C60119">
        <w:fldChar w:fldCharType="separate"/>
      </w:r>
      <w:r w:rsidR="00C60119" w:rsidRPr="00C60119">
        <w:rPr>
          <w:noProof/>
        </w:rPr>
        <w:t>34</w:t>
      </w:r>
      <w:r w:rsidR="009C12DB" w:rsidRPr="00C60119">
        <w:fldChar w:fldCharType="end"/>
      </w:r>
      <w:r w:rsidR="009C12DB" w:rsidRPr="00C60119">
        <w:t xml:space="preserve"> and </w:t>
      </w:r>
      <w:r w:rsidR="009C12DB" w:rsidRPr="00C60119">
        <w:fldChar w:fldCharType="begin"/>
      </w:r>
      <w:r w:rsidR="009C12DB" w:rsidRPr="00C60119">
        <w:instrText xml:space="preserve"> REF Toszek_opinion \h </w:instrText>
      </w:r>
      <w:r w:rsidR="009C12DB" w:rsidRPr="00C60119">
        <w:fldChar w:fldCharType="separate"/>
      </w:r>
      <w:r w:rsidR="00C60119" w:rsidRPr="00C60119">
        <w:rPr>
          <w:noProof/>
        </w:rPr>
        <w:t>41</w:t>
      </w:r>
      <w:r w:rsidR="009C12DB" w:rsidRPr="00C60119">
        <w:fldChar w:fldCharType="end"/>
      </w:r>
      <w:r w:rsidR="001A436A" w:rsidRPr="00C60119">
        <w:t xml:space="preserve"> </w:t>
      </w:r>
      <w:r w:rsidR="009C12DB" w:rsidRPr="00C60119">
        <w:t>above)</w:t>
      </w:r>
      <w:r w:rsidR="00A566E9" w:rsidRPr="00C60119">
        <w:t>.</w:t>
      </w:r>
    </w:p>
    <w:p w:rsidR="0036153E" w:rsidRPr="00C60119" w:rsidRDefault="00A4461E" w:rsidP="00C60119">
      <w:pPr>
        <w:pStyle w:val="ECHRPara"/>
        <w:rPr>
          <w:snapToGrid w:val="0"/>
        </w:rPr>
      </w:pPr>
      <w:r w:rsidRPr="00C60119">
        <w:fldChar w:fldCharType="begin"/>
      </w:r>
      <w:r w:rsidRPr="00C60119">
        <w:instrText xml:space="preserve"> SEQ level0 \*arabic </w:instrText>
      </w:r>
      <w:r w:rsidRPr="00C60119">
        <w:fldChar w:fldCharType="separate"/>
      </w:r>
      <w:r w:rsidR="00C60119" w:rsidRPr="00C60119">
        <w:rPr>
          <w:noProof/>
        </w:rPr>
        <w:t>76</w:t>
      </w:r>
      <w:r w:rsidRPr="00C60119">
        <w:rPr>
          <w:noProof/>
        </w:rPr>
        <w:fldChar w:fldCharType="end"/>
      </w:r>
      <w:r w:rsidR="007307E5" w:rsidRPr="00C60119">
        <w:t>.  </w:t>
      </w:r>
      <w:r w:rsidR="002B188F" w:rsidRPr="00C60119">
        <w:t>I</w:t>
      </w:r>
      <w:r w:rsidR="001A5555" w:rsidRPr="00C60119">
        <w:t>n the Court</w:t>
      </w:r>
      <w:r w:rsidR="00C60119" w:rsidRPr="00C60119">
        <w:t>’</w:t>
      </w:r>
      <w:r w:rsidR="001A5555" w:rsidRPr="00C60119">
        <w:t>s opinion, in extending the applicant</w:t>
      </w:r>
      <w:r w:rsidR="00C60119" w:rsidRPr="00C60119">
        <w:t>’</w:t>
      </w:r>
      <w:r w:rsidR="001A5555" w:rsidRPr="00C60119">
        <w:t xml:space="preserve">s detention in psychiatric hospital </w:t>
      </w:r>
      <w:r w:rsidR="0032000B" w:rsidRPr="00C60119">
        <w:t xml:space="preserve">beyond </w:t>
      </w:r>
      <w:r w:rsidR="001A5555" w:rsidRPr="00C60119">
        <w:t>17 June 2012</w:t>
      </w:r>
      <w:r w:rsidR="004B3A51" w:rsidRPr="00C60119">
        <w:t>,</w:t>
      </w:r>
      <w:r w:rsidR="001A5555" w:rsidRPr="00C60119">
        <w:t xml:space="preserve"> no </w:t>
      </w:r>
      <w:r w:rsidR="004C1BE7" w:rsidRPr="00C60119">
        <w:t xml:space="preserve">sufficient </w:t>
      </w:r>
      <w:r w:rsidR="001A5555" w:rsidRPr="00C60119">
        <w:t>consideration was given to</w:t>
      </w:r>
      <w:r w:rsidR="006F607F" w:rsidRPr="00C60119">
        <w:t xml:space="preserve"> whether the applicant represented </w:t>
      </w:r>
      <w:r w:rsidR="0032000B" w:rsidRPr="00C60119">
        <w:t xml:space="preserve">an </w:t>
      </w:r>
      <w:r w:rsidR="006F607F" w:rsidRPr="00C60119">
        <w:t xml:space="preserve">imminent danger to others or to </w:t>
      </w:r>
      <w:r w:rsidR="0032000B" w:rsidRPr="00C60119">
        <w:t xml:space="preserve">himself </w:t>
      </w:r>
      <w:r w:rsidR="006F607F" w:rsidRPr="00C60119">
        <w:t xml:space="preserve">(see, </w:t>
      </w:r>
      <w:r w:rsidR="006F607F" w:rsidRPr="00C60119">
        <w:rPr>
          <w:i/>
        </w:rPr>
        <w:t>mutatis mutandis</w:t>
      </w:r>
      <w:r w:rsidR="006F607F" w:rsidRPr="00C60119">
        <w:t xml:space="preserve">, </w:t>
      </w:r>
      <w:proofErr w:type="spellStart"/>
      <w:r w:rsidR="006F607F" w:rsidRPr="00C60119">
        <w:rPr>
          <w:i/>
        </w:rPr>
        <w:t>Plesó</w:t>
      </w:r>
      <w:proofErr w:type="spellEnd"/>
      <w:r w:rsidR="006F607F" w:rsidRPr="00C60119">
        <w:rPr>
          <w:i/>
        </w:rPr>
        <w:t xml:space="preserve"> v. Hungary</w:t>
      </w:r>
      <w:r w:rsidR="006F607F" w:rsidRPr="00C60119">
        <w:t>, no. 41242/08</w:t>
      </w:r>
      <w:r w:rsidR="006F607F" w:rsidRPr="00C60119">
        <w:rPr>
          <w:snapToGrid w:val="0"/>
        </w:rPr>
        <w:t>, § 65, 2</w:t>
      </w:r>
      <w:r w:rsidR="00297A24" w:rsidRPr="00C60119">
        <w:rPr>
          <w:snapToGrid w:val="0"/>
        </w:rPr>
        <w:t> </w:t>
      </w:r>
      <w:r w:rsidR="006F607F" w:rsidRPr="00C60119">
        <w:rPr>
          <w:snapToGrid w:val="0"/>
        </w:rPr>
        <w:t>October 2012</w:t>
      </w:r>
      <w:r w:rsidR="0032000B" w:rsidRPr="00C60119">
        <w:rPr>
          <w:snapToGrid w:val="0"/>
        </w:rPr>
        <w:t>,</w:t>
      </w:r>
      <w:r w:rsidR="000F61F2" w:rsidRPr="00C60119">
        <w:rPr>
          <w:snapToGrid w:val="0"/>
        </w:rPr>
        <w:t xml:space="preserve"> and </w:t>
      </w:r>
      <w:proofErr w:type="spellStart"/>
      <w:r w:rsidR="000F61F2" w:rsidRPr="00C60119">
        <w:rPr>
          <w:i/>
          <w:snapToGrid w:val="0"/>
        </w:rPr>
        <w:t>Stanev</w:t>
      </w:r>
      <w:proofErr w:type="spellEnd"/>
      <w:r w:rsidR="000F61F2" w:rsidRPr="00C60119">
        <w:rPr>
          <w:snapToGrid w:val="0"/>
        </w:rPr>
        <w:t xml:space="preserve">, cited above, § 157 </w:t>
      </w:r>
      <w:r w:rsidR="006F607F" w:rsidRPr="00C60119">
        <w:rPr>
          <w:snapToGrid w:val="0"/>
        </w:rPr>
        <w:t>).</w:t>
      </w:r>
      <w:r w:rsidR="002B188F" w:rsidRPr="00C60119">
        <w:rPr>
          <w:snapToGrid w:val="0"/>
        </w:rPr>
        <w:t xml:space="preserve"> </w:t>
      </w:r>
      <w:r w:rsidR="0032000B" w:rsidRPr="00C60119">
        <w:rPr>
          <w:snapToGrid w:val="0"/>
        </w:rPr>
        <w:t>The Court</w:t>
      </w:r>
      <w:r w:rsidR="002B188F" w:rsidRPr="00C60119">
        <w:rPr>
          <w:snapToGrid w:val="0"/>
        </w:rPr>
        <w:t xml:space="preserve"> further considers that </w:t>
      </w:r>
      <w:r w:rsidR="004C1BE7" w:rsidRPr="00C60119">
        <w:rPr>
          <w:snapToGrid w:val="0"/>
        </w:rPr>
        <w:t xml:space="preserve">the reasons given by the domestic courts do not appear sufficient for this purpose </w:t>
      </w:r>
      <w:r w:rsidR="002B188F" w:rsidRPr="00C60119">
        <w:rPr>
          <w:snapToGrid w:val="0"/>
        </w:rPr>
        <w:t xml:space="preserve">(see, paragraphs </w:t>
      </w:r>
      <w:r w:rsidR="002B188F" w:rsidRPr="00C60119">
        <w:rPr>
          <w:snapToGrid w:val="0"/>
        </w:rPr>
        <w:fldChar w:fldCharType="begin"/>
      </w:r>
      <w:r w:rsidR="002B188F" w:rsidRPr="00C60119">
        <w:rPr>
          <w:snapToGrid w:val="0"/>
        </w:rPr>
        <w:instrText xml:space="preserve"> REF Lubliniecopinion \h </w:instrText>
      </w:r>
      <w:r w:rsidR="008D10CC" w:rsidRPr="00C60119">
        <w:rPr>
          <w:snapToGrid w:val="0"/>
        </w:rPr>
        <w:instrText xml:space="preserve"> \* MERGEFORMAT </w:instrText>
      </w:r>
      <w:r w:rsidR="002B188F" w:rsidRPr="00C60119">
        <w:rPr>
          <w:snapToGrid w:val="0"/>
        </w:rPr>
      </w:r>
      <w:r w:rsidR="002B188F" w:rsidRPr="00C60119">
        <w:rPr>
          <w:snapToGrid w:val="0"/>
        </w:rPr>
        <w:fldChar w:fldCharType="separate"/>
      </w:r>
      <w:r w:rsidR="00C60119" w:rsidRPr="00C60119">
        <w:rPr>
          <w:noProof/>
        </w:rPr>
        <w:t>25</w:t>
      </w:r>
      <w:r w:rsidR="002B188F" w:rsidRPr="00C60119">
        <w:rPr>
          <w:snapToGrid w:val="0"/>
        </w:rPr>
        <w:fldChar w:fldCharType="end"/>
      </w:r>
      <w:r w:rsidR="002B188F" w:rsidRPr="00C60119">
        <w:rPr>
          <w:snapToGrid w:val="0"/>
        </w:rPr>
        <w:t xml:space="preserve">, </w:t>
      </w:r>
      <w:r w:rsidR="002B188F" w:rsidRPr="00C60119">
        <w:rPr>
          <w:snapToGrid w:val="0"/>
        </w:rPr>
        <w:fldChar w:fldCharType="begin"/>
      </w:r>
      <w:r w:rsidR="002B188F" w:rsidRPr="00C60119">
        <w:rPr>
          <w:snapToGrid w:val="0"/>
        </w:rPr>
        <w:instrText xml:space="preserve"> REF SO24_09_2012 \h </w:instrText>
      </w:r>
      <w:r w:rsidR="008D10CC" w:rsidRPr="00C60119">
        <w:rPr>
          <w:snapToGrid w:val="0"/>
        </w:rPr>
        <w:instrText xml:space="preserve"> \* MERGEFORMAT </w:instrText>
      </w:r>
      <w:r w:rsidR="002B188F" w:rsidRPr="00C60119">
        <w:rPr>
          <w:snapToGrid w:val="0"/>
        </w:rPr>
      </w:r>
      <w:r w:rsidR="002B188F" w:rsidRPr="00C60119">
        <w:rPr>
          <w:snapToGrid w:val="0"/>
        </w:rPr>
        <w:fldChar w:fldCharType="separate"/>
      </w:r>
      <w:r w:rsidR="00C60119" w:rsidRPr="00C60119">
        <w:rPr>
          <w:noProof/>
        </w:rPr>
        <w:t>27</w:t>
      </w:r>
      <w:r w:rsidR="002B188F" w:rsidRPr="00C60119">
        <w:rPr>
          <w:snapToGrid w:val="0"/>
        </w:rPr>
        <w:fldChar w:fldCharType="end"/>
      </w:r>
      <w:r w:rsidR="004C1BE7" w:rsidRPr="00C60119">
        <w:rPr>
          <w:snapToGrid w:val="0"/>
        </w:rPr>
        <w:t xml:space="preserve">, </w:t>
      </w:r>
      <w:r w:rsidR="004C1BE7" w:rsidRPr="00C60119">
        <w:rPr>
          <w:snapToGrid w:val="0"/>
        </w:rPr>
        <w:fldChar w:fldCharType="begin"/>
      </w:r>
      <w:r w:rsidR="004C1BE7" w:rsidRPr="00C60119">
        <w:rPr>
          <w:snapToGrid w:val="0"/>
        </w:rPr>
        <w:instrText xml:space="preserve"> REF periodic_review_psychiatr4 \h  \* MERGEFORMAT </w:instrText>
      </w:r>
      <w:r w:rsidR="004C1BE7" w:rsidRPr="00C60119">
        <w:rPr>
          <w:snapToGrid w:val="0"/>
        </w:rPr>
      </w:r>
      <w:r w:rsidR="004C1BE7" w:rsidRPr="00C60119">
        <w:rPr>
          <w:snapToGrid w:val="0"/>
        </w:rPr>
        <w:fldChar w:fldCharType="separate"/>
      </w:r>
      <w:r w:rsidR="00C60119" w:rsidRPr="00C60119">
        <w:rPr>
          <w:noProof/>
        </w:rPr>
        <w:t>32</w:t>
      </w:r>
      <w:r w:rsidR="004C1BE7" w:rsidRPr="00C60119">
        <w:rPr>
          <w:snapToGrid w:val="0"/>
        </w:rPr>
        <w:fldChar w:fldCharType="end"/>
      </w:r>
      <w:r w:rsidR="002B188F" w:rsidRPr="00C60119">
        <w:rPr>
          <w:snapToGrid w:val="0"/>
        </w:rPr>
        <w:t xml:space="preserve"> and </w:t>
      </w:r>
      <w:r w:rsidR="002B188F" w:rsidRPr="00C60119">
        <w:rPr>
          <w:snapToGrid w:val="0"/>
        </w:rPr>
        <w:fldChar w:fldCharType="begin"/>
      </w:r>
      <w:r w:rsidR="002B188F" w:rsidRPr="00C60119">
        <w:rPr>
          <w:snapToGrid w:val="0"/>
        </w:rPr>
        <w:instrText xml:space="preserve"> REF CRacow_September_2013_opinion \h </w:instrText>
      </w:r>
      <w:r w:rsidR="008D10CC" w:rsidRPr="00C60119">
        <w:rPr>
          <w:snapToGrid w:val="0"/>
        </w:rPr>
        <w:instrText xml:space="preserve"> \* MERGEFORMAT </w:instrText>
      </w:r>
      <w:r w:rsidR="002B188F" w:rsidRPr="00C60119">
        <w:rPr>
          <w:snapToGrid w:val="0"/>
        </w:rPr>
      </w:r>
      <w:r w:rsidR="002B188F" w:rsidRPr="00C60119">
        <w:rPr>
          <w:snapToGrid w:val="0"/>
        </w:rPr>
        <w:fldChar w:fldCharType="separate"/>
      </w:r>
      <w:r w:rsidR="00C60119" w:rsidRPr="00C60119">
        <w:rPr>
          <w:noProof/>
        </w:rPr>
        <w:t>34</w:t>
      </w:r>
      <w:r w:rsidR="002B188F" w:rsidRPr="00C60119">
        <w:rPr>
          <w:snapToGrid w:val="0"/>
        </w:rPr>
        <w:fldChar w:fldCharType="end"/>
      </w:r>
      <w:r w:rsidR="002B188F" w:rsidRPr="00C60119">
        <w:rPr>
          <w:snapToGrid w:val="0"/>
        </w:rPr>
        <w:t xml:space="preserve"> above)</w:t>
      </w:r>
      <w:r w:rsidR="004C1BE7" w:rsidRPr="00C60119">
        <w:rPr>
          <w:snapToGrid w:val="0"/>
        </w:rPr>
        <w:t>.</w:t>
      </w:r>
    </w:p>
    <w:p w:rsidR="00644D03" w:rsidRPr="00C60119" w:rsidRDefault="00796827"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77</w:t>
      </w:r>
      <w:r w:rsidRPr="00C60119">
        <w:fldChar w:fldCharType="end"/>
      </w:r>
      <w:r w:rsidRPr="00C60119">
        <w:t>.  </w:t>
      </w:r>
      <w:r w:rsidR="00644D03" w:rsidRPr="00C60119">
        <w:t xml:space="preserve">In those circumstances, the Court is not persuaded that the domestic </w:t>
      </w:r>
      <w:r w:rsidR="002B188F" w:rsidRPr="00C60119">
        <w:t xml:space="preserve">authorities </w:t>
      </w:r>
      <w:r w:rsidR="00644D03" w:rsidRPr="00C60119">
        <w:t>established that the validity of the</w:t>
      </w:r>
      <w:r w:rsidR="004C1BE7" w:rsidRPr="00C60119">
        <w:t xml:space="preserve"> applicant</w:t>
      </w:r>
      <w:r w:rsidR="00C60119" w:rsidRPr="00C60119">
        <w:t>’</w:t>
      </w:r>
      <w:r w:rsidR="004C1BE7" w:rsidRPr="00C60119">
        <w:t xml:space="preserve">s </w:t>
      </w:r>
      <w:r w:rsidR="00644D03" w:rsidRPr="00C60119">
        <w:t>confinement could be derived from the persistence of a disorder</w:t>
      </w:r>
      <w:r w:rsidR="004C1BE7" w:rsidRPr="00C60119">
        <w:t xml:space="preserve"> of a kind or degree warranting compulsory confinement</w:t>
      </w:r>
      <w:r w:rsidR="00644D03" w:rsidRPr="00C60119">
        <w:t>. Therefore</w:t>
      </w:r>
      <w:r w:rsidR="0050744F" w:rsidRPr="00C60119">
        <w:t>,</w:t>
      </w:r>
      <w:r w:rsidR="009D4405" w:rsidRPr="00C60119">
        <w:t xml:space="preserve"> his detention between 17 June </w:t>
      </w:r>
      <w:r w:rsidR="00644D03" w:rsidRPr="00C60119">
        <w:t xml:space="preserve">2012 and 30 May 2014 fell short of the conditions assumed by Article 5 § 1 (e) of the Convention. </w:t>
      </w:r>
      <w:r w:rsidR="008C3072" w:rsidRPr="00C60119">
        <w:t>T</w:t>
      </w:r>
      <w:r w:rsidR="00644D03" w:rsidRPr="00C60119">
        <w:t>here has accordingly been a breach of that provision.</w:t>
      </w:r>
    </w:p>
    <w:p w:rsidR="00014566" w:rsidRPr="00C60119" w:rsidRDefault="006E3C09" w:rsidP="00C60119">
      <w:pPr>
        <w:pStyle w:val="ECHRHeading1"/>
        <w:ind w:left="0" w:firstLine="0"/>
      </w:pPr>
      <w:r w:rsidRPr="00C60119">
        <w:t>II</w:t>
      </w:r>
      <w:r w:rsidR="00014566" w:rsidRPr="00C60119">
        <w:t>.</w:t>
      </w:r>
      <w:r w:rsidR="00E10FDC" w:rsidRPr="00C60119">
        <w:t>  </w:t>
      </w:r>
      <w:r w:rsidR="00014566" w:rsidRPr="00C60119">
        <w:t xml:space="preserve">ALLEGED VIOLATION OF ARTICLE </w:t>
      </w:r>
      <w:r w:rsidRPr="00C60119">
        <w:t xml:space="preserve">5 </w:t>
      </w:r>
      <w:r w:rsidRPr="00C60119">
        <w:rPr>
          <w:rFonts w:cstheme="majorHAnsi"/>
        </w:rPr>
        <w:t>§</w:t>
      </w:r>
      <w:r w:rsidRPr="00C60119">
        <w:t xml:space="preserve"> 4</w:t>
      </w:r>
      <w:r w:rsidR="00014566" w:rsidRPr="00C60119">
        <w:t xml:space="preserve"> OF THE CONVENTION</w:t>
      </w:r>
    </w:p>
    <w:p w:rsidR="006E3C09"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78</w:t>
      </w:r>
      <w:r w:rsidRPr="00C60119">
        <w:rPr>
          <w:noProof/>
        </w:rPr>
        <w:fldChar w:fldCharType="end"/>
      </w:r>
      <w:r w:rsidR="007307E5" w:rsidRPr="00C60119">
        <w:t>.  </w:t>
      </w:r>
      <w:r w:rsidR="006E3C09" w:rsidRPr="00C60119">
        <w:t>The applicant complained that</w:t>
      </w:r>
      <w:r w:rsidR="00AB4624" w:rsidRPr="00C60119">
        <w:t xml:space="preserve"> he could not </w:t>
      </w:r>
      <w:r w:rsidR="00CC76C7" w:rsidRPr="00C60119">
        <w:t xml:space="preserve">have </w:t>
      </w:r>
      <w:r w:rsidR="00AB4624" w:rsidRPr="00C60119">
        <w:t>effectively challenge</w:t>
      </w:r>
      <w:r w:rsidR="00CC76C7" w:rsidRPr="00C60119">
        <w:t>d</w:t>
      </w:r>
      <w:r w:rsidR="00AB4624" w:rsidRPr="00C60119">
        <w:t xml:space="preserve"> the lawfulness of his continued detention. </w:t>
      </w:r>
      <w:r w:rsidR="008E4B6D" w:rsidRPr="00C60119">
        <w:t xml:space="preserve">The complaint falls to be examined under </w:t>
      </w:r>
      <w:r w:rsidR="006E3C09" w:rsidRPr="00C60119">
        <w:t>Article 5 § 4 of the Convention, which provides:</w:t>
      </w:r>
    </w:p>
    <w:p w:rsidR="00096B87" w:rsidRPr="00C60119" w:rsidRDefault="008F4172" w:rsidP="00C60119">
      <w:pPr>
        <w:pStyle w:val="ECHRParaQuote"/>
      </w:pPr>
      <w:r w:rsidRPr="00C60119">
        <w:t>  </w:t>
      </w:r>
      <w:r w:rsidR="00096B87" w:rsidRPr="00C60119">
        <w:t>“Everyone who is deprived of his liberty by arrest or detention shall be entitled to take proceedings by which the lawfulness of his detention shall be decided speedily by a court and his release ordered if the detention is not lawful.”</w:t>
      </w:r>
    </w:p>
    <w:p w:rsidR="00096B87" w:rsidRPr="00C60119" w:rsidRDefault="00096B87" w:rsidP="00C60119">
      <w:pPr>
        <w:pStyle w:val="ECHRHeading2"/>
      </w:pPr>
      <w:r w:rsidRPr="00C60119">
        <w:t>A.  Admissibility</w:t>
      </w:r>
    </w:p>
    <w:p w:rsidR="00096B87"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79</w:t>
      </w:r>
      <w:r w:rsidRPr="00C60119">
        <w:rPr>
          <w:noProof/>
        </w:rPr>
        <w:fldChar w:fldCharType="end"/>
      </w:r>
      <w:r w:rsidR="007307E5" w:rsidRPr="00C60119">
        <w:t>.  </w:t>
      </w:r>
      <w:r w:rsidR="00096B87" w:rsidRPr="00C60119">
        <w:t>The Court considers that this complaint is not manifestly ill</w:t>
      </w:r>
      <w:r w:rsidR="00096B87" w:rsidRPr="00C60119">
        <w:noBreakHyphen/>
        <w:t>founded within the meaning of Article 35 § 3 (a) of the Convention. No other ground</w:t>
      </w:r>
      <w:r w:rsidR="001C4BA4" w:rsidRPr="00C60119">
        <w:t>s</w:t>
      </w:r>
      <w:r w:rsidR="00096B87" w:rsidRPr="00C60119">
        <w:t xml:space="preserve"> for declaring it inadmissible ha</w:t>
      </w:r>
      <w:r w:rsidR="001C4BA4" w:rsidRPr="00C60119">
        <w:t>ve</w:t>
      </w:r>
      <w:r w:rsidR="00096B87" w:rsidRPr="00C60119">
        <w:t xml:space="preserve"> been established. It must therefore be declared admissible.</w:t>
      </w:r>
    </w:p>
    <w:p w:rsidR="00096B87" w:rsidRPr="00C60119" w:rsidRDefault="00096B87" w:rsidP="00C60119">
      <w:pPr>
        <w:pStyle w:val="ECHRHeading2"/>
      </w:pPr>
      <w:r w:rsidRPr="00C60119">
        <w:t>B.  Merits</w:t>
      </w:r>
    </w:p>
    <w:p w:rsidR="00096B87" w:rsidRPr="00C60119" w:rsidRDefault="008F4172" w:rsidP="00C60119">
      <w:pPr>
        <w:pStyle w:val="ECHRHeading3"/>
      </w:pPr>
      <w:r w:rsidRPr="00C60119">
        <w:t xml:space="preserve">1. </w:t>
      </w:r>
      <w:r w:rsidR="0056785E" w:rsidRPr="00C60119">
        <w:t> </w:t>
      </w:r>
      <w:r w:rsidR="00096B87" w:rsidRPr="00C60119">
        <w:t>The parties</w:t>
      </w:r>
      <w:r w:rsidR="00C60119" w:rsidRPr="00C60119">
        <w:t>’</w:t>
      </w:r>
      <w:r w:rsidR="00096B87" w:rsidRPr="00C60119">
        <w:t xml:space="preserve"> submissions</w:t>
      </w:r>
    </w:p>
    <w:p w:rsidR="00D042D4" w:rsidRPr="00C60119" w:rsidRDefault="00FD5C2A" w:rsidP="00C60119">
      <w:pPr>
        <w:pStyle w:val="ECHRHeading4"/>
      </w:pPr>
      <w:r w:rsidRPr="00C60119">
        <w:t>(</w:t>
      </w:r>
      <w:r w:rsidR="00D042D4" w:rsidRPr="00C60119">
        <w:t>a)</w:t>
      </w:r>
      <w:r w:rsidR="0081775F" w:rsidRPr="00C60119">
        <w:t> </w:t>
      </w:r>
      <w:r w:rsidR="00D042D4" w:rsidRPr="00C60119">
        <w:t> The applicant</w:t>
      </w:r>
    </w:p>
    <w:p w:rsidR="00D042D4"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80</w:t>
      </w:r>
      <w:r w:rsidRPr="00C60119">
        <w:rPr>
          <w:noProof/>
        </w:rPr>
        <w:fldChar w:fldCharType="end"/>
      </w:r>
      <w:r w:rsidR="007307E5" w:rsidRPr="00C60119">
        <w:t>.  </w:t>
      </w:r>
      <w:r w:rsidR="006A4546" w:rsidRPr="00C60119">
        <w:t>The applicant submitted that</w:t>
      </w:r>
      <w:r w:rsidR="00AC408A" w:rsidRPr="00C60119">
        <w:t>,</w:t>
      </w:r>
      <w:r w:rsidR="006A4546" w:rsidRPr="00C60119">
        <w:t xml:space="preserve"> during his detention in hospital</w:t>
      </w:r>
      <w:r w:rsidR="00AC408A" w:rsidRPr="00C60119">
        <w:t>,</w:t>
      </w:r>
      <w:r w:rsidR="006A4546" w:rsidRPr="00C60119">
        <w:t xml:space="preserve"> he had</w:t>
      </w:r>
      <w:r w:rsidR="003039B8" w:rsidRPr="00C60119">
        <w:t xml:space="preserve"> had</w:t>
      </w:r>
      <w:r w:rsidR="006A4546" w:rsidRPr="00C60119">
        <w:t xml:space="preserve"> </w:t>
      </w:r>
      <w:r w:rsidR="00AC408A" w:rsidRPr="00C60119">
        <w:t xml:space="preserve">no </w:t>
      </w:r>
      <w:r w:rsidR="006A4546" w:rsidRPr="00C60119">
        <w:t xml:space="preserve">access to an effective procedure </w:t>
      </w:r>
      <w:r w:rsidR="00AC408A" w:rsidRPr="00C60119">
        <w:t xml:space="preserve">by which </w:t>
      </w:r>
      <w:r w:rsidR="006A4546" w:rsidRPr="00C60119">
        <w:t>to challenge the lawfulness of his detention.</w:t>
      </w:r>
    </w:p>
    <w:p w:rsidR="00D042D4" w:rsidRPr="00C60119" w:rsidRDefault="00582EDA" w:rsidP="00C60119">
      <w:pPr>
        <w:pStyle w:val="ECHRHeading4"/>
      </w:pPr>
      <w:r w:rsidRPr="00C60119">
        <w:lastRenderedPageBreak/>
        <w:t>(</w:t>
      </w:r>
      <w:r w:rsidR="00D042D4" w:rsidRPr="00C60119">
        <w:t>b) </w:t>
      </w:r>
      <w:r w:rsidR="0081775F" w:rsidRPr="00C60119">
        <w:t> </w:t>
      </w:r>
      <w:r w:rsidR="00D042D4" w:rsidRPr="00C60119">
        <w:t>The Government</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81</w:t>
      </w:r>
      <w:r w:rsidRPr="00C60119">
        <w:rPr>
          <w:noProof/>
        </w:rPr>
        <w:fldChar w:fldCharType="end"/>
      </w:r>
      <w:r w:rsidR="007307E5" w:rsidRPr="00C60119">
        <w:t>.  </w:t>
      </w:r>
      <w:r w:rsidR="000578E4" w:rsidRPr="00C60119">
        <w:t xml:space="preserve">The Government </w:t>
      </w:r>
      <w:r w:rsidR="00FD0688" w:rsidRPr="00C60119">
        <w:t xml:space="preserve">maintained </w:t>
      </w:r>
      <w:r w:rsidR="000578E4" w:rsidRPr="00C60119">
        <w:t xml:space="preserve">that the procedure by which the applicant </w:t>
      </w:r>
      <w:r w:rsidR="00AC408A" w:rsidRPr="00C60119">
        <w:t xml:space="preserve">had </w:t>
      </w:r>
      <w:r w:rsidR="000578E4" w:rsidRPr="00C60119">
        <w:t xml:space="preserve">sought to challenge the lawfulness of his detention in a psychiatric facility was in conformity with Article 5 § 4 of the Convention. They </w:t>
      </w:r>
      <w:r w:rsidR="00AC408A" w:rsidRPr="00C60119">
        <w:t xml:space="preserve">submitted </w:t>
      </w:r>
      <w:r w:rsidR="000578E4" w:rsidRPr="00C60119">
        <w:t xml:space="preserve">that </w:t>
      </w:r>
      <w:r w:rsidR="00AC408A" w:rsidRPr="00C60119">
        <w:t xml:space="preserve">only on one occasion had </w:t>
      </w:r>
      <w:r w:rsidR="000578E4" w:rsidRPr="00C60119">
        <w:t xml:space="preserve">the applicant made use of the possibility to lodge an appeal against </w:t>
      </w:r>
      <w:r w:rsidR="00AC408A" w:rsidRPr="00C60119">
        <w:t xml:space="preserve">a </w:t>
      </w:r>
      <w:r w:rsidR="000578E4" w:rsidRPr="00C60119">
        <w:t xml:space="preserve">decision concerning </w:t>
      </w:r>
      <w:r w:rsidR="00AC408A" w:rsidRPr="00C60119">
        <w:t xml:space="preserve">the </w:t>
      </w:r>
      <w:r w:rsidR="000578E4" w:rsidRPr="00C60119">
        <w:t xml:space="preserve">extension of his detention, namely he </w:t>
      </w:r>
      <w:r w:rsidR="00AC408A" w:rsidRPr="00C60119">
        <w:t xml:space="preserve">had </w:t>
      </w:r>
      <w:r w:rsidR="000578E4" w:rsidRPr="00C60119">
        <w:t>appealed against the decision of 8</w:t>
      </w:r>
      <w:r w:rsidR="006E52EA" w:rsidRPr="00C60119">
        <w:t> </w:t>
      </w:r>
      <w:r w:rsidR="000578E4" w:rsidRPr="00C60119">
        <w:t>November</w:t>
      </w:r>
      <w:r w:rsidR="009D4405" w:rsidRPr="00C60119">
        <w:t xml:space="preserve"> </w:t>
      </w:r>
      <w:r w:rsidR="000578E4" w:rsidRPr="00C60119">
        <w:t>2013</w:t>
      </w:r>
      <w:r w:rsidR="007B4E62" w:rsidRPr="00C60119">
        <w:t xml:space="preserve"> (</w:t>
      </w:r>
      <w:r w:rsidR="00634ECF" w:rsidRPr="00C60119">
        <w:t xml:space="preserve">see </w:t>
      </w:r>
      <w:r w:rsidR="007B4E62" w:rsidRPr="00C60119">
        <w:t xml:space="preserve">paragraph </w:t>
      </w:r>
      <w:r w:rsidR="007B4E62" w:rsidRPr="00C60119">
        <w:fldChar w:fldCharType="begin"/>
      </w:r>
      <w:r w:rsidR="007B4E62" w:rsidRPr="00C60119">
        <w:instrText xml:space="preserve"> REF appeal_against_8november2013 \h </w:instrText>
      </w:r>
      <w:r w:rsidR="005E7FD7" w:rsidRPr="00C60119">
        <w:instrText xml:space="preserve"> \* MERGEFORMAT </w:instrText>
      </w:r>
      <w:r w:rsidR="007B4E62" w:rsidRPr="00C60119">
        <w:fldChar w:fldCharType="separate"/>
      </w:r>
      <w:r w:rsidR="00C60119" w:rsidRPr="00C60119">
        <w:rPr>
          <w:noProof/>
        </w:rPr>
        <w:t>37</w:t>
      </w:r>
      <w:r w:rsidR="007B4E62" w:rsidRPr="00C60119">
        <w:fldChar w:fldCharType="end"/>
      </w:r>
      <w:r w:rsidR="007B4E62" w:rsidRPr="00C60119">
        <w:t xml:space="preserve"> above)</w:t>
      </w:r>
      <w:r w:rsidR="000578E4" w:rsidRPr="00C60119">
        <w:t xml:space="preserve">. In addition, </w:t>
      </w:r>
      <w:r w:rsidR="00AC408A" w:rsidRPr="00C60119">
        <w:t xml:space="preserve">only on two occasions had </w:t>
      </w:r>
      <w:r w:rsidR="009515CD" w:rsidRPr="00C60119">
        <w:t xml:space="preserve">he </w:t>
      </w:r>
      <w:r w:rsidR="000578E4" w:rsidRPr="00C60119">
        <w:t>lodged applications to be released from hospital (on 24</w:t>
      </w:r>
      <w:r w:rsidR="005860E8" w:rsidRPr="00C60119">
        <w:t> </w:t>
      </w:r>
      <w:r w:rsidR="00406DF0" w:rsidRPr="00C60119">
        <w:t>July</w:t>
      </w:r>
      <w:r w:rsidR="000578E4" w:rsidRPr="00C60119">
        <w:t xml:space="preserve"> 2012 and on </w:t>
      </w:r>
      <w:r w:rsidR="001207FC" w:rsidRPr="00C60119">
        <w:t xml:space="preserve">an unknown date in </w:t>
      </w:r>
      <w:r w:rsidR="000578E4" w:rsidRPr="00C60119">
        <w:t>2013</w:t>
      </w:r>
      <w:r w:rsidR="007B4E62" w:rsidRPr="00C60119">
        <w:t xml:space="preserve"> – </w:t>
      </w:r>
      <w:r w:rsidR="00634ECF" w:rsidRPr="00C60119">
        <w:t xml:space="preserve">see </w:t>
      </w:r>
      <w:r w:rsidR="007B4E62" w:rsidRPr="00C60119">
        <w:t xml:space="preserve">paragraphs </w:t>
      </w:r>
      <w:r w:rsidR="001207FC" w:rsidRPr="00C60119">
        <w:fldChar w:fldCharType="begin"/>
      </w:r>
      <w:r w:rsidR="001207FC" w:rsidRPr="00C60119">
        <w:instrText xml:space="preserve"> REF discrepancies_between_opinions \h </w:instrText>
      </w:r>
      <w:r w:rsidR="005E7FD7" w:rsidRPr="00C60119">
        <w:instrText xml:space="preserve"> \* MERGEFORMAT </w:instrText>
      </w:r>
      <w:r w:rsidR="001207FC" w:rsidRPr="00C60119">
        <w:fldChar w:fldCharType="separate"/>
      </w:r>
      <w:r w:rsidR="00C60119" w:rsidRPr="00C60119">
        <w:rPr>
          <w:noProof/>
        </w:rPr>
        <w:t>26</w:t>
      </w:r>
      <w:r w:rsidR="001207FC" w:rsidRPr="00C60119">
        <w:fldChar w:fldCharType="end"/>
      </w:r>
      <w:r w:rsidR="001207FC" w:rsidRPr="00C60119">
        <w:t xml:space="preserve"> and </w:t>
      </w:r>
      <w:r w:rsidR="0055645F" w:rsidRPr="00C60119">
        <w:fldChar w:fldCharType="begin"/>
      </w:r>
      <w:r w:rsidR="0055645F" w:rsidRPr="00C60119">
        <w:instrText xml:space="preserve"> REF application_for_release \h </w:instrText>
      </w:r>
      <w:r w:rsidR="0055645F" w:rsidRPr="00C60119">
        <w:fldChar w:fldCharType="separate"/>
      </w:r>
      <w:r w:rsidR="00C60119" w:rsidRPr="00C60119">
        <w:rPr>
          <w:noProof/>
        </w:rPr>
        <w:t>35</w:t>
      </w:r>
      <w:r w:rsidR="0055645F" w:rsidRPr="00C60119">
        <w:fldChar w:fldCharType="end"/>
      </w:r>
      <w:r w:rsidR="006E52EA" w:rsidRPr="00C60119">
        <w:t xml:space="preserve"> </w:t>
      </w:r>
      <w:r w:rsidR="007B4E62" w:rsidRPr="00C60119">
        <w:t>above</w:t>
      </w:r>
      <w:r w:rsidR="000578E4" w:rsidRPr="00C60119">
        <w:t>)</w:t>
      </w:r>
      <w:r w:rsidR="00AC408A" w:rsidRPr="00C60119">
        <w:t>,</w:t>
      </w:r>
      <w:r w:rsidR="00FD0688" w:rsidRPr="00C60119">
        <w:t xml:space="preserve"> and both </w:t>
      </w:r>
      <w:r w:rsidR="00AC408A" w:rsidRPr="00C60119">
        <w:t xml:space="preserve">applications </w:t>
      </w:r>
      <w:r w:rsidR="00FD0688" w:rsidRPr="00C60119">
        <w:t>had been dismissed on the basis of expert opinions</w:t>
      </w:r>
      <w:r w:rsidR="000578E4" w:rsidRPr="00C60119">
        <w:t>. The</w:t>
      </w:r>
      <w:r w:rsidR="00AC408A" w:rsidRPr="00C60119">
        <w:t xml:space="preserve"> Government submitted </w:t>
      </w:r>
      <w:r w:rsidR="008A55F4" w:rsidRPr="00C60119">
        <w:t>that the applicant</w:t>
      </w:r>
      <w:r w:rsidR="00C60119" w:rsidRPr="00C60119">
        <w:t>’</w:t>
      </w:r>
      <w:r w:rsidR="008A55F4" w:rsidRPr="00C60119">
        <w:t xml:space="preserve">s legal representative had been present at the court hearings regarding the </w:t>
      </w:r>
      <w:r w:rsidR="00AC408A" w:rsidRPr="00C60119">
        <w:t xml:space="preserve">extension </w:t>
      </w:r>
      <w:r w:rsidR="008A55F4" w:rsidRPr="00C60119">
        <w:t>of the applicant</w:t>
      </w:r>
      <w:r w:rsidR="00C60119" w:rsidRPr="00C60119">
        <w:t>’</w:t>
      </w:r>
      <w:r w:rsidR="008A55F4" w:rsidRPr="00C60119">
        <w:t>s detention</w:t>
      </w:r>
      <w:r w:rsidR="009515CD" w:rsidRPr="00C60119">
        <w:t>,</w:t>
      </w:r>
      <w:r w:rsidR="008A55F4" w:rsidRPr="00C60119">
        <w:t xml:space="preserve"> and could have made </w:t>
      </w:r>
      <w:r w:rsidR="00AC408A" w:rsidRPr="00C60119">
        <w:t xml:space="preserve">submissions </w:t>
      </w:r>
      <w:r w:rsidR="008A55F4" w:rsidRPr="00C60119">
        <w:t>and lodged further</w:t>
      </w:r>
      <w:r w:rsidR="00AC408A" w:rsidRPr="00C60119">
        <w:t xml:space="preserve"> applications</w:t>
      </w:r>
      <w:r w:rsidR="008A55F4" w:rsidRPr="00C60119">
        <w:t>. The</w:t>
      </w:r>
      <w:r w:rsidR="00F33CB9" w:rsidRPr="00C60119">
        <w:t>y</w:t>
      </w:r>
      <w:r w:rsidR="008A55F4" w:rsidRPr="00C60119">
        <w:t xml:space="preserve"> </w:t>
      </w:r>
      <w:r w:rsidR="000578E4" w:rsidRPr="00C60119">
        <w:t xml:space="preserve">concluded </w:t>
      </w:r>
      <w:r w:rsidR="00AC408A" w:rsidRPr="00C60119">
        <w:t xml:space="preserve">by stating </w:t>
      </w:r>
      <w:r w:rsidR="00406DF0" w:rsidRPr="00C60119">
        <w:t xml:space="preserve">that all </w:t>
      </w:r>
      <w:r w:rsidR="000578E4" w:rsidRPr="00C60119">
        <w:t>decisions relating to the extension of the applicant</w:t>
      </w:r>
      <w:r w:rsidR="00C60119" w:rsidRPr="00C60119">
        <w:t>’</w:t>
      </w:r>
      <w:r w:rsidR="000578E4" w:rsidRPr="00C60119">
        <w:t>s detention</w:t>
      </w:r>
      <w:r w:rsidR="00406DF0" w:rsidRPr="00C60119">
        <w:t xml:space="preserve"> in a psychiatric facility </w:t>
      </w:r>
      <w:r w:rsidR="00AC408A" w:rsidRPr="00C60119">
        <w:t xml:space="preserve">had </w:t>
      </w:r>
      <w:r w:rsidR="000578E4" w:rsidRPr="00C60119">
        <w:t xml:space="preserve">met the procedural standards set </w:t>
      </w:r>
      <w:r w:rsidR="00AC408A" w:rsidRPr="00C60119">
        <w:t xml:space="preserve">out </w:t>
      </w:r>
      <w:r w:rsidR="000578E4" w:rsidRPr="00C60119">
        <w:t xml:space="preserve">in the </w:t>
      </w:r>
      <w:r w:rsidR="00406DF0" w:rsidRPr="00C60119">
        <w:t>Convention.</w:t>
      </w:r>
    </w:p>
    <w:p w:rsidR="00667D59" w:rsidRPr="00C60119" w:rsidRDefault="00875E7A" w:rsidP="00C60119">
      <w:pPr>
        <w:pStyle w:val="ECHRHeading3"/>
      </w:pPr>
      <w:r w:rsidRPr="00C60119">
        <w:t>2</w:t>
      </w:r>
      <w:r w:rsidR="008F4172" w:rsidRPr="00C60119">
        <w:t>.  </w:t>
      </w:r>
      <w:r w:rsidR="00667D59" w:rsidRPr="00C60119">
        <w:t>The Court</w:t>
      </w:r>
      <w:r w:rsidR="00C60119" w:rsidRPr="00C60119">
        <w:t>’</w:t>
      </w:r>
      <w:r w:rsidR="00667D59" w:rsidRPr="00C60119">
        <w:t>s assessment</w:t>
      </w:r>
    </w:p>
    <w:p w:rsidR="00667D59" w:rsidRPr="00C60119" w:rsidRDefault="00667D59" w:rsidP="00C60119">
      <w:pPr>
        <w:pStyle w:val="ECHRHeading4"/>
      </w:pPr>
      <w:r w:rsidRPr="00C60119">
        <w:t>(a)</w:t>
      </w:r>
      <w:r w:rsidR="0081775F" w:rsidRPr="00C60119">
        <w:t>  </w:t>
      </w:r>
      <w:r w:rsidR="00F33CB9" w:rsidRPr="00C60119">
        <w:t>G</w:t>
      </w:r>
      <w:r w:rsidRPr="00C60119">
        <w:t>eneral principles</w:t>
      </w:r>
    </w:p>
    <w:p w:rsidR="00E62AFB" w:rsidRPr="00C60119" w:rsidRDefault="007307E5" w:rsidP="00C60119">
      <w:pPr>
        <w:pStyle w:val="ECHRPara"/>
        <w:rPr>
          <w:snapToGrid w:val="0"/>
          <w:spacing w:val="-4"/>
          <w:szCs w:val="24"/>
        </w:rPr>
      </w:pPr>
      <w:r w:rsidRPr="00C60119">
        <w:fldChar w:fldCharType="begin"/>
      </w:r>
      <w:r w:rsidRPr="00C60119">
        <w:instrText xml:space="preserve"> SEQ level0 \*arabic </w:instrText>
      </w:r>
      <w:r w:rsidRPr="00C60119">
        <w:fldChar w:fldCharType="separate"/>
      </w:r>
      <w:r w:rsidR="00C60119" w:rsidRPr="00C60119">
        <w:rPr>
          <w:noProof/>
        </w:rPr>
        <w:t>82</w:t>
      </w:r>
      <w:r w:rsidRPr="00C60119">
        <w:fldChar w:fldCharType="end"/>
      </w:r>
      <w:r w:rsidRPr="00C60119">
        <w:t>.  </w:t>
      </w:r>
      <w:r w:rsidR="00406DF0" w:rsidRPr="00C60119">
        <w:t>T</w:t>
      </w:r>
      <w:r w:rsidR="00667D59" w:rsidRPr="00C60119">
        <w:rPr>
          <w:spacing w:val="-4"/>
        </w:rPr>
        <w:t xml:space="preserve">he Court </w:t>
      </w:r>
      <w:r w:rsidR="007354B2" w:rsidRPr="00C60119">
        <w:rPr>
          <w:spacing w:val="-4"/>
        </w:rPr>
        <w:t xml:space="preserve">reiterates </w:t>
      </w:r>
      <w:r w:rsidR="00667D59" w:rsidRPr="00C60119">
        <w:rPr>
          <w:spacing w:val="-4"/>
        </w:rPr>
        <w:t>that</w:t>
      </w:r>
      <w:r w:rsidR="007354B2" w:rsidRPr="00C60119">
        <w:rPr>
          <w:spacing w:val="-4"/>
        </w:rPr>
        <w:t>,</w:t>
      </w:r>
      <w:r w:rsidR="00667D59" w:rsidRPr="00C60119">
        <w:rPr>
          <w:spacing w:val="-4"/>
        </w:rPr>
        <w:t xml:space="preserve"> by virtue of Article 5 § 4, an arrested or detained person is entitled to bring proceedings for review by a court of the procedural and substantive conditions which are essential for the “lawfulness”, in the sense of Article 5 § 1, of his or her deprivation of liberty (</w:t>
      </w:r>
      <w:r w:rsidR="00634ECF" w:rsidRPr="00C60119">
        <w:rPr>
          <w:spacing w:val="-4"/>
        </w:rPr>
        <w:t xml:space="preserve">see </w:t>
      </w:r>
      <w:r w:rsidR="00667D59" w:rsidRPr="00C60119">
        <w:rPr>
          <w:i/>
          <w:spacing w:val="-4"/>
        </w:rPr>
        <w:t>Brogan and Others v. the United Kingdom</w:t>
      </w:r>
      <w:r w:rsidR="00667D59" w:rsidRPr="00C60119">
        <w:rPr>
          <w:spacing w:val="-4"/>
        </w:rPr>
        <w:t xml:space="preserve">, 29 November 1988, § 65, Series A no. 145-B; </w:t>
      </w:r>
      <w:proofErr w:type="spellStart"/>
      <w:r w:rsidR="00667D59" w:rsidRPr="00C60119">
        <w:rPr>
          <w:i/>
          <w:spacing w:val="-4"/>
        </w:rPr>
        <w:t>Reinprecht</w:t>
      </w:r>
      <w:proofErr w:type="spellEnd"/>
      <w:r w:rsidR="00667D59" w:rsidRPr="00C60119">
        <w:rPr>
          <w:i/>
          <w:spacing w:val="-4"/>
        </w:rPr>
        <w:t xml:space="preserve"> v. Austria</w:t>
      </w:r>
      <w:r w:rsidR="00667D59" w:rsidRPr="00C60119">
        <w:rPr>
          <w:spacing w:val="-4"/>
        </w:rPr>
        <w:t>, no. 67175/01, § 31 (a), ECHR 2005</w:t>
      </w:r>
      <w:r w:rsidR="00B04899" w:rsidRPr="00C60119">
        <w:rPr>
          <w:spacing w:val="-4"/>
        </w:rPr>
        <w:t>-</w:t>
      </w:r>
      <w:r w:rsidR="00667D59" w:rsidRPr="00C60119">
        <w:rPr>
          <w:spacing w:val="-4"/>
        </w:rPr>
        <w:t xml:space="preserve">XII; and </w:t>
      </w:r>
      <w:proofErr w:type="spellStart"/>
      <w:r w:rsidR="00667D59" w:rsidRPr="00C60119">
        <w:rPr>
          <w:i/>
          <w:spacing w:val="-4"/>
        </w:rPr>
        <w:t>Idalov</w:t>
      </w:r>
      <w:proofErr w:type="spellEnd"/>
      <w:r w:rsidR="00667D59" w:rsidRPr="00C60119">
        <w:rPr>
          <w:i/>
          <w:spacing w:val="-4"/>
        </w:rPr>
        <w:t xml:space="preserve"> v. Russia</w:t>
      </w:r>
      <w:r w:rsidR="00667D59" w:rsidRPr="00C60119">
        <w:rPr>
          <w:spacing w:val="-4"/>
        </w:rPr>
        <w:t xml:space="preserve"> [GC], no. 5826/03</w:t>
      </w:r>
      <w:r w:rsidR="00667D59" w:rsidRPr="00C60119">
        <w:rPr>
          <w:snapToGrid w:val="0"/>
          <w:spacing w:val="-4"/>
          <w:szCs w:val="24"/>
        </w:rPr>
        <w:t xml:space="preserve">, § 161, </w:t>
      </w:r>
      <w:r w:rsidR="00667D59" w:rsidRPr="00C60119">
        <w:rPr>
          <w:spacing w:val="-4"/>
          <w:szCs w:val="24"/>
        </w:rPr>
        <w:t>22</w:t>
      </w:r>
      <w:r w:rsidR="00667D59" w:rsidRPr="00C60119">
        <w:rPr>
          <w:snapToGrid w:val="0"/>
          <w:spacing w:val="-4"/>
          <w:szCs w:val="24"/>
        </w:rPr>
        <w:t xml:space="preserve"> May 2012).</w:t>
      </w:r>
    </w:p>
    <w:p w:rsidR="00E62AFB" w:rsidRPr="00C60119" w:rsidRDefault="00E62AFB" w:rsidP="00C60119">
      <w:pPr>
        <w:pStyle w:val="ECHRHeading4"/>
      </w:pPr>
      <w:bookmarkStart w:id="43" w:name="_1000011"/>
      <w:bookmarkEnd w:id="43"/>
      <w:r w:rsidRPr="00C60119">
        <w:t>(b)  Application of the above principles to the present case</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83</w:t>
      </w:r>
      <w:r w:rsidRPr="00C60119">
        <w:rPr>
          <w:noProof/>
        </w:rPr>
        <w:fldChar w:fldCharType="end"/>
      </w:r>
      <w:r w:rsidR="008F4172" w:rsidRPr="00C60119">
        <w:t>.  </w:t>
      </w:r>
      <w:r w:rsidR="00325160" w:rsidRPr="00C60119">
        <w:t>Turning to the circumstances of the present case, the Court accepts that the procedure for reviewing the need for the applicant</w:t>
      </w:r>
      <w:r w:rsidR="00C60119" w:rsidRPr="00C60119">
        <w:t>’</w:t>
      </w:r>
      <w:r w:rsidR="00325160" w:rsidRPr="00C60119">
        <w:t>s continued deprivation of liberty was accessible to him; the domestic law provided for a periodic review of detention in psychiatric hospitals</w:t>
      </w:r>
      <w:r w:rsidR="00B71A94" w:rsidRPr="00C60119">
        <w:t>,</w:t>
      </w:r>
      <w:r w:rsidR="00325160" w:rsidRPr="00C60119">
        <w:t xml:space="preserve"> and this procedure was followed. The procedure had a judicial character and the applicant had access to a court</w:t>
      </w:r>
      <w:r w:rsidR="000611AE" w:rsidRPr="00C60119">
        <w:t xml:space="preserve"> (</w:t>
      </w:r>
      <w:r w:rsidR="00634ECF" w:rsidRPr="00C60119">
        <w:t xml:space="preserve">see </w:t>
      </w:r>
      <w:r w:rsidR="000611AE" w:rsidRPr="00C60119">
        <w:t xml:space="preserve">paragraphs </w:t>
      </w:r>
      <w:r w:rsidR="0055645F" w:rsidRPr="00C60119">
        <w:fldChar w:fldCharType="begin"/>
      </w:r>
      <w:r w:rsidR="0055645F" w:rsidRPr="00C60119">
        <w:instrText xml:space="preserve"> REF application_for_release \h </w:instrText>
      </w:r>
      <w:r w:rsidR="0055645F" w:rsidRPr="00C60119">
        <w:fldChar w:fldCharType="separate"/>
      </w:r>
      <w:r w:rsidR="00C60119" w:rsidRPr="00C60119">
        <w:rPr>
          <w:noProof/>
        </w:rPr>
        <w:t>35</w:t>
      </w:r>
      <w:r w:rsidR="0055645F" w:rsidRPr="00C60119">
        <w:fldChar w:fldCharType="end"/>
      </w:r>
      <w:r w:rsidR="000611AE" w:rsidRPr="00C60119">
        <w:t>-</w:t>
      </w:r>
      <w:r w:rsidR="007726A7" w:rsidRPr="00C60119">
        <w:t xml:space="preserve"> </w:t>
      </w:r>
      <w:r w:rsidR="000611AE" w:rsidRPr="00C60119">
        <w:fldChar w:fldCharType="begin"/>
      </w:r>
      <w:r w:rsidR="000611AE" w:rsidRPr="00C60119">
        <w:instrText xml:space="preserve"> REF SA_examines_appeal_220314 \h </w:instrText>
      </w:r>
      <w:r w:rsidR="005C2A24" w:rsidRPr="00C60119">
        <w:instrText xml:space="preserve"> \* MERGEFORMAT </w:instrText>
      </w:r>
      <w:r w:rsidR="000611AE" w:rsidRPr="00C60119">
        <w:fldChar w:fldCharType="separate"/>
      </w:r>
      <w:r w:rsidR="00C60119" w:rsidRPr="00C60119">
        <w:rPr>
          <w:noProof/>
        </w:rPr>
        <w:t>38</w:t>
      </w:r>
      <w:r w:rsidR="000611AE" w:rsidRPr="00C60119">
        <w:fldChar w:fldCharType="end"/>
      </w:r>
      <w:r w:rsidR="000611AE" w:rsidRPr="00C60119">
        <w:t xml:space="preserve"> and </w:t>
      </w:r>
      <w:r w:rsidR="000611AE" w:rsidRPr="00C60119">
        <w:fldChar w:fldCharType="begin"/>
      </w:r>
      <w:r w:rsidR="000611AE" w:rsidRPr="00C60119">
        <w:instrText xml:space="preserve"> REF Domestic_law_review \h </w:instrText>
      </w:r>
      <w:r w:rsidR="005C2A24" w:rsidRPr="00C60119">
        <w:instrText xml:space="preserve"> \* MERGEFORMAT </w:instrText>
      </w:r>
      <w:r w:rsidR="000611AE" w:rsidRPr="00C60119">
        <w:fldChar w:fldCharType="separate"/>
      </w:r>
      <w:r w:rsidR="00C60119" w:rsidRPr="00C60119">
        <w:rPr>
          <w:noProof/>
        </w:rPr>
        <w:t>56</w:t>
      </w:r>
      <w:r w:rsidR="000611AE" w:rsidRPr="00C60119">
        <w:fldChar w:fldCharType="end"/>
      </w:r>
      <w:r w:rsidR="000611AE" w:rsidRPr="00C60119">
        <w:t xml:space="preserve"> above)</w:t>
      </w:r>
      <w:r w:rsidR="00325160" w:rsidRPr="00C60119">
        <w:t>.</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84</w:t>
      </w:r>
      <w:r w:rsidRPr="00C60119">
        <w:rPr>
          <w:noProof/>
        </w:rPr>
        <w:fldChar w:fldCharType="end"/>
      </w:r>
      <w:r w:rsidR="008F4172" w:rsidRPr="00C60119">
        <w:t>.  </w:t>
      </w:r>
      <w:r w:rsidR="00090A67" w:rsidRPr="00C60119">
        <w:t xml:space="preserve">The Court </w:t>
      </w:r>
      <w:r w:rsidR="002F1C38" w:rsidRPr="00C60119">
        <w:t xml:space="preserve">further </w:t>
      </w:r>
      <w:r w:rsidR="006A4546" w:rsidRPr="00C60119">
        <w:t xml:space="preserve">notes </w:t>
      </w:r>
      <w:r w:rsidR="00090A67" w:rsidRPr="00C60119">
        <w:t>that the lawfulness of the applicant</w:t>
      </w:r>
      <w:r w:rsidR="00C60119" w:rsidRPr="00C60119">
        <w:t>’</w:t>
      </w:r>
      <w:r w:rsidR="00090A67" w:rsidRPr="00C60119">
        <w:t xml:space="preserve">s detention in a psychiatric hospital was considered by the domestic courts on a number of occasions at various stages of the proceedings. </w:t>
      </w:r>
      <w:r w:rsidR="00A47392" w:rsidRPr="00C60119">
        <w:t>In his applications for release, t</w:t>
      </w:r>
      <w:r w:rsidR="00090A67" w:rsidRPr="00C60119">
        <w:t>h</w:t>
      </w:r>
      <w:r w:rsidR="00325160" w:rsidRPr="00C60119">
        <w:t xml:space="preserve">e applicant maintained in particular that he </w:t>
      </w:r>
      <w:r w:rsidR="00B71A94" w:rsidRPr="00C60119">
        <w:t xml:space="preserve">was </w:t>
      </w:r>
      <w:r w:rsidR="008E4B6D" w:rsidRPr="00C60119">
        <w:t>not suffer</w:t>
      </w:r>
      <w:r w:rsidR="00B71A94" w:rsidRPr="00C60119">
        <w:t>ing</w:t>
      </w:r>
      <w:r w:rsidR="008E4B6D" w:rsidRPr="00C60119">
        <w:t xml:space="preserve"> from a mental illness</w:t>
      </w:r>
      <w:r w:rsidR="00781999" w:rsidRPr="00C60119">
        <w:t xml:space="preserve"> and that he was feigning </w:t>
      </w:r>
      <w:r w:rsidR="00FF1A39" w:rsidRPr="00C60119">
        <w:t xml:space="preserve">such </w:t>
      </w:r>
      <w:r w:rsidR="00781999" w:rsidRPr="00C60119">
        <w:t>symptoms</w:t>
      </w:r>
      <w:r w:rsidR="00325160" w:rsidRPr="00C60119">
        <w:t xml:space="preserve">. </w:t>
      </w:r>
      <w:r w:rsidR="00781999" w:rsidRPr="00C60119">
        <w:t>On each occasion</w:t>
      </w:r>
      <w:r w:rsidR="00351ED8" w:rsidRPr="00C60119">
        <w:t xml:space="preserve"> </w:t>
      </w:r>
      <w:r w:rsidR="00781999" w:rsidRPr="00C60119">
        <w:t xml:space="preserve">the domestic court </w:t>
      </w:r>
      <w:r w:rsidR="00351ED8" w:rsidRPr="00C60119">
        <w:t xml:space="preserve">fixed hearings and </w:t>
      </w:r>
      <w:r w:rsidR="00781999" w:rsidRPr="00C60119">
        <w:t>examined the applicant</w:t>
      </w:r>
      <w:r w:rsidR="00C60119" w:rsidRPr="00C60119">
        <w:t>’</w:t>
      </w:r>
      <w:r w:rsidR="00781999" w:rsidRPr="00C60119">
        <w:t>s submissions</w:t>
      </w:r>
      <w:r w:rsidR="00351ED8" w:rsidRPr="00C60119">
        <w:t>.</w:t>
      </w:r>
      <w:r w:rsidR="00B255DD" w:rsidRPr="00C60119">
        <w:t xml:space="preserve"> It </w:t>
      </w:r>
      <w:r w:rsidR="00FF1A39" w:rsidRPr="00C60119">
        <w:t xml:space="preserve">also </w:t>
      </w:r>
      <w:r w:rsidR="00325160" w:rsidRPr="00C60119">
        <w:t xml:space="preserve">heard </w:t>
      </w:r>
      <w:r w:rsidR="00B71A94" w:rsidRPr="00C60119">
        <w:t>two</w:t>
      </w:r>
      <w:r w:rsidR="00325160" w:rsidRPr="00C60119">
        <w:t xml:space="preserve"> sets of experts</w:t>
      </w:r>
      <w:r w:rsidR="00276121" w:rsidRPr="00C60119">
        <w:t>, thoroughly examined divergences in their opinions</w:t>
      </w:r>
      <w:r w:rsidR="006D4328" w:rsidRPr="00C60119">
        <w:t>,</w:t>
      </w:r>
      <w:r w:rsidR="00F55E7D" w:rsidRPr="00C60119">
        <w:t xml:space="preserve"> and considered that </w:t>
      </w:r>
      <w:r w:rsidR="00FF1A39" w:rsidRPr="00C60119">
        <w:t>the applicant</w:t>
      </w:r>
      <w:r w:rsidR="00C60119" w:rsidRPr="00C60119">
        <w:t>’</w:t>
      </w:r>
      <w:r w:rsidR="00FF1A39" w:rsidRPr="00C60119">
        <w:t xml:space="preserve">s </w:t>
      </w:r>
      <w:r w:rsidR="00F55E7D" w:rsidRPr="00C60119">
        <w:lastRenderedPageBreak/>
        <w:t xml:space="preserve">detention was justified by his condition </w:t>
      </w:r>
      <w:r w:rsidR="006A4546" w:rsidRPr="00C60119">
        <w:t>(</w:t>
      </w:r>
      <w:r w:rsidR="00634ECF" w:rsidRPr="00C60119">
        <w:t xml:space="preserve">see </w:t>
      </w:r>
      <w:r w:rsidR="006A4546" w:rsidRPr="00C60119">
        <w:t>paragraph</w:t>
      </w:r>
      <w:r w:rsidR="005759E1" w:rsidRPr="00C60119">
        <w:t>s</w:t>
      </w:r>
      <w:r w:rsidR="001556A6" w:rsidRPr="00C60119">
        <w:t> </w:t>
      </w:r>
      <w:r w:rsidR="000611AE" w:rsidRPr="00C60119">
        <w:fldChar w:fldCharType="begin"/>
      </w:r>
      <w:r w:rsidR="000611AE" w:rsidRPr="00C60119">
        <w:instrText xml:space="preserve"> REF discrepancies_between_opinions \h </w:instrText>
      </w:r>
      <w:r w:rsidR="005C2A24" w:rsidRPr="00C60119">
        <w:instrText xml:space="preserve"> \* MERGEFORMAT </w:instrText>
      </w:r>
      <w:r w:rsidR="000611AE" w:rsidRPr="00C60119">
        <w:fldChar w:fldCharType="separate"/>
      </w:r>
      <w:r w:rsidR="00C60119" w:rsidRPr="00C60119">
        <w:rPr>
          <w:noProof/>
        </w:rPr>
        <w:t>26</w:t>
      </w:r>
      <w:r w:rsidR="000611AE" w:rsidRPr="00C60119">
        <w:fldChar w:fldCharType="end"/>
      </w:r>
      <w:r w:rsidR="005759E1" w:rsidRPr="00C60119">
        <w:t xml:space="preserve">, </w:t>
      </w:r>
      <w:r w:rsidR="0055645F" w:rsidRPr="00C60119">
        <w:fldChar w:fldCharType="begin"/>
      </w:r>
      <w:r w:rsidR="0055645F" w:rsidRPr="00C60119">
        <w:instrText xml:space="preserve"> REF application_for_release \h </w:instrText>
      </w:r>
      <w:r w:rsidR="00351ED8" w:rsidRPr="00C60119">
        <w:instrText xml:space="preserve"> \* MERGEFORMAT </w:instrText>
      </w:r>
      <w:r w:rsidR="0055645F" w:rsidRPr="00C60119">
        <w:fldChar w:fldCharType="separate"/>
      </w:r>
      <w:r w:rsidR="00C60119" w:rsidRPr="00C60119">
        <w:rPr>
          <w:noProof/>
        </w:rPr>
        <w:t>35</w:t>
      </w:r>
      <w:r w:rsidR="0055645F" w:rsidRPr="00C60119">
        <w:fldChar w:fldCharType="end"/>
      </w:r>
      <w:r w:rsidR="0055645F" w:rsidRPr="00C60119">
        <w:t xml:space="preserve"> </w:t>
      </w:r>
      <w:r w:rsidR="00877CE9" w:rsidRPr="00C60119">
        <w:t>and</w:t>
      </w:r>
      <w:r w:rsidR="005759E1" w:rsidRPr="00C60119">
        <w:t xml:space="preserve"> </w:t>
      </w:r>
      <w:r w:rsidR="005759E1" w:rsidRPr="00C60119">
        <w:fldChar w:fldCharType="begin"/>
      </w:r>
      <w:r w:rsidR="005759E1" w:rsidRPr="00C60119">
        <w:instrText xml:space="preserve"> REF SA_examines_appeal_220314 \h </w:instrText>
      </w:r>
      <w:r w:rsidR="005C2A24" w:rsidRPr="00C60119">
        <w:instrText xml:space="preserve"> \* MERGEFORMAT </w:instrText>
      </w:r>
      <w:r w:rsidR="005759E1" w:rsidRPr="00C60119">
        <w:fldChar w:fldCharType="separate"/>
      </w:r>
      <w:r w:rsidR="00C60119" w:rsidRPr="00C60119">
        <w:rPr>
          <w:noProof/>
        </w:rPr>
        <w:t>38</w:t>
      </w:r>
      <w:r w:rsidR="005759E1" w:rsidRPr="00C60119">
        <w:fldChar w:fldCharType="end"/>
      </w:r>
      <w:r w:rsidR="006A4546" w:rsidRPr="00C60119">
        <w:t xml:space="preserve"> above)</w:t>
      </w:r>
      <w:r w:rsidR="00325160" w:rsidRPr="00C60119">
        <w:t>.</w:t>
      </w:r>
      <w:r w:rsidR="00276121" w:rsidRPr="00C60119">
        <w:t xml:space="preserve"> The applicant had the </w:t>
      </w:r>
      <w:r w:rsidR="00FF1A39" w:rsidRPr="00C60119">
        <w:t xml:space="preserve">opportunity </w:t>
      </w:r>
      <w:r w:rsidR="00276121" w:rsidRPr="00C60119">
        <w:t>to challenge each of th</w:t>
      </w:r>
      <w:r w:rsidR="00FF1A39" w:rsidRPr="00C60119">
        <w:t>o</w:t>
      </w:r>
      <w:r w:rsidR="00F55E7D" w:rsidRPr="00C60119">
        <w:t>se</w:t>
      </w:r>
      <w:r w:rsidR="00276121" w:rsidRPr="00C60119">
        <w:t xml:space="preserve"> decisions</w:t>
      </w:r>
      <w:r w:rsidR="00F55E7D" w:rsidRPr="00C60119">
        <w:t xml:space="preserve"> before the Katowice Court of Appeal, which he did, on two occasions (</w:t>
      </w:r>
      <w:r w:rsidR="00634ECF" w:rsidRPr="00C60119">
        <w:t xml:space="preserve">see </w:t>
      </w:r>
      <w:r w:rsidR="00F55E7D" w:rsidRPr="00C60119">
        <w:t xml:space="preserve">paragraphs </w:t>
      </w:r>
      <w:r w:rsidR="00F55E7D" w:rsidRPr="00C60119">
        <w:fldChar w:fldCharType="begin"/>
      </w:r>
      <w:r w:rsidR="00F55E7D" w:rsidRPr="00C60119">
        <w:instrText xml:space="preserve"> REF SA_22_01_13 \h  \* MERGEFORMAT </w:instrText>
      </w:r>
      <w:r w:rsidR="00F55E7D" w:rsidRPr="00C60119">
        <w:fldChar w:fldCharType="separate"/>
      </w:r>
      <w:r w:rsidR="00C60119" w:rsidRPr="00C60119">
        <w:rPr>
          <w:noProof/>
        </w:rPr>
        <w:t>28</w:t>
      </w:r>
      <w:r w:rsidR="00F55E7D" w:rsidRPr="00C60119">
        <w:fldChar w:fldCharType="end"/>
      </w:r>
      <w:r w:rsidR="00F55E7D" w:rsidRPr="00C60119">
        <w:t xml:space="preserve"> and </w:t>
      </w:r>
      <w:r w:rsidR="00F55E7D" w:rsidRPr="00C60119">
        <w:fldChar w:fldCharType="begin"/>
      </w:r>
      <w:r w:rsidR="00F55E7D" w:rsidRPr="00C60119">
        <w:instrText xml:space="preserve"> REF SA_examines_appeal_220314 \h  \* MERGEFORMAT </w:instrText>
      </w:r>
      <w:r w:rsidR="00F55E7D" w:rsidRPr="00C60119">
        <w:fldChar w:fldCharType="separate"/>
      </w:r>
      <w:r w:rsidR="00C60119" w:rsidRPr="00C60119">
        <w:rPr>
          <w:noProof/>
        </w:rPr>
        <w:t>38</w:t>
      </w:r>
      <w:r w:rsidR="00F55E7D" w:rsidRPr="00C60119">
        <w:fldChar w:fldCharType="end"/>
      </w:r>
      <w:r w:rsidR="00F55E7D" w:rsidRPr="00C60119">
        <w:t xml:space="preserve"> above).</w:t>
      </w:r>
    </w:p>
    <w:p w:rsidR="0036153E"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85</w:t>
      </w:r>
      <w:r w:rsidRPr="00C60119">
        <w:rPr>
          <w:noProof/>
        </w:rPr>
        <w:fldChar w:fldCharType="end"/>
      </w:r>
      <w:r w:rsidR="008F4172" w:rsidRPr="00C60119">
        <w:t>.  </w:t>
      </w:r>
      <w:r w:rsidR="00CB44C6" w:rsidRPr="00C60119">
        <w:t>The Court reiterates that, while Article 5 § 4 of the Convention does not impose an obligation on a judge examining an appeal against detention to address every argument contained in the appellant</w:t>
      </w:r>
      <w:r w:rsidR="00C60119" w:rsidRPr="00C60119">
        <w:t>’</w:t>
      </w:r>
      <w:r w:rsidR="00CB44C6" w:rsidRPr="00C60119">
        <w:t>s submissions, its guarantees would be deprived of their substance if the judge, relying on domestic law and practice, could treat as irrelevant, or disregard, concrete facts invoked by the detainee and capable of casting doubt on the existence of those conditions essential for the “lawfulness”, for Convention purposes, of the deprivation of liberty (</w:t>
      </w:r>
      <w:r w:rsidR="00634ECF" w:rsidRPr="00C60119">
        <w:t xml:space="preserve">see </w:t>
      </w:r>
      <w:r w:rsidR="00CB44C6" w:rsidRPr="00C60119">
        <w:rPr>
          <w:i/>
          <w:lang w:val="es-ES"/>
        </w:rPr>
        <w:t>Nikolova v. Bulgaria</w:t>
      </w:r>
      <w:r w:rsidR="00CB44C6" w:rsidRPr="00C60119">
        <w:rPr>
          <w:lang w:val="es-ES"/>
        </w:rPr>
        <w:t xml:space="preserve"> [GC], no. 31195/96, §</w:t>
      </w:r>
      <w:r w:rsidR="00297A24" w:rsidRPr="00C60119">
        <w:rPr>
          <w:lang w:val="es-ES"/>
        </w:rPr>
        <w:t> </w:t>
      </w:r>
      <w:r w:rsidR="00CB44C6" w:rsidRPr="00C60119">
        <w:rPr>
          <w:lang w:val="es-ES"/>
        </w:rPr>
        <w:t>61, ECHR 1999-II</w:t>
      </w:r>
      <w:r w:rsidR="00CB44C6" w:rsidRPr="00C60119">
        <w:t>).</w:t>
      </w:r>
    </w:p>
    <w:p w:rsidR="00325160" w:rsidRPr="00C60119" w:rsidRDefault="00BB513A" w:rsidP="00C60119">
      <w:pPr>
        <w:pStyle w:val="ECHRPara"/>
        <w:rPr>
          <w:lang w:val="es-ES"/>
        </w:rPr>
      </w:pPr>
      <w:r w:rsidRPr="00C60119">
        <w:fldChar w:fldCharType="begin"/>
      </w:r>
      <w:r w:rsidRPr="00C60119">
        <w:instrText xml:space="preserve"> SEQ level0 \*arabic </w:instrText>
      </w:r>
      <w:r w:rsidRPr="00C60119">
        <w:fldChar w:fldCharType="separate"/>
      </w:r>
      <w:r w:rsidR="00C60119" w:rsidRPr="00C60119">
        <w:rPr>
          <w:noProof/>
        </w:rPr>
        <w:t>86</w:t>
      </w:r>
      <w:r w:rsidRPr="00C60119">
        <w:rPr>
          <w:noProof/>
        </w:rPr>
        <w:fldChar w:fldCharType="end"/>
      </w:r>
      <w:r w:rsidR="008F4172" w:rsidRPr="00C60119">
        <w:t>.  </w:t>
      </w:r>
      <w:r w:rsidR="00CB44C6" w:rsidRPr="00C60119">
        <w:t xml:space="preserve">In the present case </w:t>
      </w:r>
      <w:r w:rsidR="00325160" w:rsidRPr="00C60119">
        <w:t xml:space="preserve">the </w:t>
      </w:r>
      <w:r w:rsidR="00090A67" w:rsidRPr="00C60119">
        <w:t xml:space="preserve">Court does not consider that the domestic courts treated as irrelevant or disregarded any of the </w:t>
      </w:r>
      <w:r w:rsidR="00325160" w:rsidRPr="00C60119">
        <w:t xml:space="preserve">concrete </w:t>
      </w:r>
      <w:r w:rsidR="00090A67" w:rsidRPr="00C60119">
        <w:t xml:space="preserve">facts </w:t>
      </w:r>
      <w:r w:rsidR="00332F81" w:rsidRPr="00C60119">
        <w:t xml:space="preserve">relied on </w:t>
      </w:r>
      <w:r w:rsidR="00090A67" w:rsidRPr="00C60119">
        <w:t>by the applicant in his appeals</w:t>
      </w:r>
      <w:r w:rsidR="00325160" w:rsidRPr="00C60119">
        <w:t xml:space="preserve">. </w:t>
      </w:r>
      <w:r w:rsidR="00687B31" w:rsidRPr="00C60119">
        <w:t>T</w:t>
      </w:r>
      <w:r w:rsidR="00D523E3" w:rsidRPr="00C60119">
        <w:rPr>
          <w:rFonts w:ascii="Times New Roman" w:eastAsia="Times New Roman" w:hAnsi="Times New Roman" w:cs="Times New Roman"/>
          <w:szCs w:val="24"/>
          <w:lang w:eastAsia="fr-FR"/>
        </w:rPr>
        <w:t xml:space="preserve">he </w:t>
      </w:r>
      <w:r w:rsidR="00687B31" w:rsidRPr="00C60119">
        <w:rPr>
          <w:rFonts w:ascii="Times New Roman" w:eastAsia="Times New Roman" w:hAnsi="Times New Roman" w:cs="Times New Roman"/>
          <w:szCs w:val="24"/>
          <w:lang w:eastAsia="fr-FR"/>
        </w:rPr>
        <w:t xml:space="preserve">Katowice </w:t>
      </w:r>
      <w:r w:rsidR="00325160" w:rsidRPr="00C60119">
        <w:rPr>
          <w:rFonts w:ascii="Times New Roman" w:eastAsia="Times New Roman" w:hAnsi="Times New Roman" w:cs="Times New Roman"/>
          <w:szCs w:val="24"/>
          <w:lang w:eastAsia="fr-FR"/>
        </w:rPr>
        <w:t xml:space="preserve">Regional Court </w:t>
      </w:r>
      <w:r w:rsidR="00D523E3" w:rsidRPr="00C60119">
        <w:rPr>
          <w:rFonts w:ascii="Times New Roman" w:eastAsia="Times New Roman" w:hAnsi="Times New Roman" w:cs="Times New Roman"/>
          <w:szCs w:val="24"/>
          <w:lang w:eastAsia="fr-FR"/>
        </w:rPr>
        <w:t xml:space="preserve">examined the arguments submitted by the applicant and rejected them by a reasoned decision. The </w:t>
      </w:r>
      <w:r w:rsidR="00CC76C7" w:rsidRPr="00C60119">
        <w:rPr>
          <w:rFonts w:ascii="Times New Roman" w:eastAsia="Times New Roman" w:hAnsi="Times New Roman" w:cs="Times New Roman"/>
          <w:szCs w:val="24"/>
          <w:lang w:eastAsia="fr-FR"/>
        </w:rPr>
        <w:t>Katowice Court of A</w:t>
      </w:r>
      <w:r w:rsidR="00D523E3" w:rsidRPr="00C60119">
        <w:rPr>
          <w:rFonts w:ascii="Times New Roman" w:eastAsia="Times New Roman" w:hAnsi="Times New Roman" w:cs="Times New Roman"/>
          <w:szCs w:val="24"/>
          <w:lang w:eastAsia="fr-FR"/>
        </w:rPr>
        <w:t>ppeal endorsed that reasoning</w:t>
      </w:r>
      <w:r w:rsidR="005759E1" w:rsidRPr="00C60119">
        <w:rPr>
          <w:rFonts w:ascii="Times New Roman" w:eastAsia="Times New Roman" w:hAnsi="Times New Roman" w:cs="Times New Roman"/>
          <w:szCs w:val="24"/>
          <w:lang w:eastAsia="fr-FR"/>
        </w:rPr>
        <w:t>.</w:t>
      </w:r>
      <w:r w:rsidR="00D523E3" w:rsidRPr="00C60119">
        <w:rPr>
          <w:rFonts w:ascii="Times New Roman" w:eastAsia="Times New Roman" w:hAnsi="Times New Roman" w:cs="Times New Roman"/>
          <w:szCs w:val="24"/>
          <w:lang w:eastAsia="fr-FR"/>
        </w:rPr>
        <w:t xml:space="preserve"> The Court is satisfied that the scope of the review of the lawfulness of the applicant</w:t>
      </w:r>
      <w:r w:rsidR="00C60119" w:rsidRPr="00C60119">
        <w:rPr>
          <w:rFonts w:ascii="Times New Roman" w:eastAsia="Times New Roman" w:hAnsi="Times New Roman" w:cs="Times New Roman"/>
          <w:szCs w:val="24"/>
          <w:lang w:eastAsia="fr-FR"/>
        </w:rPr>
        <w:t>’</w:t>
      </w:r>
      <w:r w:rsidR="00D523E3" w:rsidRPr="00C60119">
        <w:rPr>
          <w:rFonts w:ascii="Times New Roman" w:eastAsia="Times New Roman" w:hAnsi="Times New Roman" w:cs="Times New Roman"/>
          <w:szCs w:val="24"/>
          <w:lang w:eastAsia="fr-FR"/>
        </w:rPr>
        <w:t>s detention carried out by the domestic courts complied with the requirements of Article 5 § 4</w:t>
      </w:r>
      <w:r w:rsidR="00877CE9" w:rsidRPr="00C60119">
        <w:rPr>
          <w:rFonts w:ascii="Times New Roman" w:eastAsia="Times New Roman" w:hAnsi="Times New Roman" w:cs="Times New Roman"/>
          <w:szCs w:val="24"/>
          <w:lang w:eastAsia="fr-FR"/>
        </w:rPr>
        <w:t xml:space="preserve"> of the Convention</w:t>
      </w:r>
      <w:r w:rsidR="00D523E3" w:rsidRPr="00C60119">
        <w:rPr>
          <w:rFonts w:ascii="Times New Roman" w:eastAsia="Times New Roman" w:hAnsi="Times New Roman" w:cs="Times New Roman"/>
          <w:szCs w:val="24"/>
          <w:lang w:eastAsia="fr-FR"/>
        </w:rPr>
        <w:t>.</w:t>
      </w:r>
    </w:p>
    <w:p w:rsidR="00D523E3"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87</w:t>
      </w:r>
      <w:r w:rsidRPr="00C60119">
        <w:rPr>
          <w:noProof/>
        </w:rPr>
        <w:fldChar w:fldCharType="end"/>
      </w:r>
      <w:r w:rsidR="008F4172" w:rsidRPr="00C60119">
        <w:t>.  </w:t>
      </w:r>
      <w:r w:rsidR="00D523E3" w:rsidRPr="00C60119">
        <w:t>The foregoing considerations are sufficient to enable the Court to conclude that there has been no violation of Article 5 § 4.</w:t>
      </w:r>
    </w:p>
    <w:p w:rsidR="00571518" w:rsidRPr="00C60119" w:rsidRDefault="00571518" w:rsidP="00C60119">
      <w:pPr>
        <w:pStyle w:val="ECHRHeading1"/>
      </w:pPr>
      <w:r w:rsidRPr="00C60119">
        <w:t>III.  APPLICATION OF ARTICLE 41 OF THE CONVENTION</w:t>
      </w:r>
    </w:p>
    <w:p w:rsidR="00571518" w:rsidRPr="00C60119" w:rsidRDefault="00571518"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88</w:t>
      </w:r>
      <w:r w:rsidRPr="00C60119">
        <w:fldChar w:fldCharType="end"/>
      </w:r>
      <w:r w:rsidRPr="00C60119">
        <w:t>.  Article 41 of the Convention provides:</w:t>
      </w:r>
    </w:p>
    <w:p w:rsidR="00571518" w:rsidRPr="00C60119" w:rsidRDefault="00571518" w:rsidP="00C60119">
      <w:pPr>
        <w:pStyle w:val="ECHRParaQuote"/>
        <w:keepNext/>
        <w:keepLines/>
      </w:pPr>
      <w:r w:rsidRPr="00C6011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571518" w:rsidRPr="00C60119" w:rsidRDefault="00571518" w:rsidP="00C60119">
      <w:pPr>
        <w:pStyle w:val="ECHRHeading2"/>
      </w:pPr>
      <w:r w:rsidRPr="00C60119">
        <w:t>A.  Damage</w:t>
      </w:r>
    </w:p>
    <w:p w:rsidR="00571518" w:rsidRPr="00C60119" w:rsidRDefault="00571518"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89</w:t>
      </w:r>
      <w:r w:rsidRPr="00C60119">
        <w:fldChar w:fldCharType="end"/>
      </w:r>
      <w:r w:rsidRPr="00C60119">
        <w:t>. </w:t>
      </w:r>
      <w:r w:rsidR="0056785E" w:rsidRPr="00C60119">
        <w:t> </w:t>
      </w:r>
      <w:r w:rsidRPr="00C60119">
        <w:t>The applicant claimed 8,261,000 euros (EUR) in respect of non</w:t>
      </w:r>
      <w:r w:rsidR="00297A24" w:rsidRPr="00C60119">
        <w:noBreakHyphen/>
      </w:r>
      <w:r w:rsidRPr="00C60119">
        <w:t>pecuniary damage.</w:t>
      </w:r>
    </w:p>
    <w:p w:rsidR="00571518" w:rsidRPr="00C60119" w:rsidRDefault="00571518"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90</w:t>
      </w:r>
      <w:r w:rsidRPr="00C60119">
        <w:fldChar w:fldCharType="end"/>
      </w:r>
      <w:r w:rsidRPr="00C60119">
        <w:t>.  The Government contested this claim</w:t>
      </w:r>
    </w:p>
    <w:p w:rsidR="0036153E" w:rsidRPr="00C60119" w:rsidRDefault="00571518"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91</w:t>
      </w:r>
      <w:r w:rsidRPr="00C60119">
        <w:fldChar w:fldCharType="end"/>
      </w:r>
      <w:r w:rsidRPr="00C60119">
        <w:t>.  </w:t>
      </w:r>
      <w:r w:rsidR="001E5F6F" w:rsidRPr="00C60119">
        <w:t xml:space="preserve">The Court notes that the applicant was </w:t>
      </w:r>
      <w:r w:rsidR="009D4405" w:rsidRPr="00C60119">
        <w:t xml:space="preserve">detained in breach of Article 5 </w:t>
      </w:r>
      <w:r w:rsidR="001E5F6F" w:rsidRPr="00C60119">
        <w:t>§ 1 of the Convention between 17 June 2012 and 30 May 2014 (</w:t>
      </w:r>
      <w:r w:rsidR="00634ECF" w:rsidRPr="00C60119">
        <w:t xml:space="preserve">see </w:t>
      </w:r>
      <w:r w:rsidR="001E5F6F" w:rsidRPr="00C60119">
        <w:t xml:space="preserve">paragraph </w:t>
      </w:r>
      <w:r w:rsidR="005A254D" w:rsidRPr="00C60119">
        <w:t>76</w:t>
      </w:r>
      <w:r w:rsidR="001E5F6F" w:rsidRPr="00C60119">
        <w:t xml:space="preserve"> above). It considers that this must have caused him distress and frustration. Having regard to the specific circumstances of the case, and making its assessment on an equitable basis, the Court awards the applicant EUR 15,000, plus any tax that may be chargeable, in respect of non</w:t>
      </w:r>
      <w:r w:rsidR="001E5F6F" w:rsidRPr="00C60119">
        <w:noBreakHyphen/>
        <w:t>pecuniary damage.</w:t>
      </w:r>
    </w:p>
    <w:p w:rsidR="00571518" w:rsidRPr="00C60119" w:rsidRDefault="00571518" w:rsidP="00C60119">
      <w:pPr>
        <w:pStyle w:val="ECHRHeading2"/>
      </w:pPr>
      <w:r w:rsidRPr="00C60119">
        <w:lastRenderedPageBreak/>
        <w:t>B.  Costs and expenses</w:t>
      </w:r>
    </w:p>
    <w:p w:rsidR="0036153E" w:rsidRPr="00C60119" w:rsidRDefault="00571518"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92</w:t>
      </w:r>
      <w:r w:rsidRPr="00C60119">
        <w:fldChar w:fldCharType="end"/>
      </w:r>
      <w:r w:rsidRPr="00C60119">
        <w:t>.  </w:t>
      </w:r>
      <w:r w:rsidR="00C310FB" w:rsidRPr="00C60119">
        <w:t>The applicant claimed EUR 4,000 for the costs of his legal representation before the Katowice Regional Court</w:t>
      </w:r>
      <w:r w:rsidR="00FD56C4" w:rsidRPr="00C60119">
        <w:t>,</w:t>
      </w:r>
      <w:r w:rsidR="00C310FB" w:rsidRPr="00C60119">
        <w:t xml:space="preserve"> together with 15% interest </w:t>
      </w:r>
      <w:r w:rsidR="009E0A9A" w:rsidRPr="00C60119">
        <w:t xml:space="preserve">on that sum </w:t>
      </w:r>
      <w:r w:rsidR="00C310FB" w:rsidRPr="00C60119">
        <w:t>accrued from 2005 until the date of payment. He further asked for EUR 4,000 for the costs of his legal representation before the Court</w:t>
      </w:r>
      <w:r w:rsidR="00FD56C4" w:rsidRPr="00C60119">
        <w:t>,</w:t>
      </w:r>
      <w:r w:rsidR="00C310FB" w:rsidRPr="00C60119">
        <w:t xml:space="preserve"> </w:t>
      </w:r>
      <w:r w:rsidR="001E5F6F" w:rsidRPr="00C60119">
        <w:t xml:space="preserve">together with 15% interest </w:t>
      </w:r>
      <w:r w:rsidR="009E0A9A" w:rsidRPr="00C60119">
        <w:t xml:space="preserve">on that sum </w:t>
      </w:r>
      <w:r w:rsidR="001E5F6F" w:rsidRPr="00C60119">
        <w:t xml:space="preserve">accrued from the date of filing his observations </w:t>
      </w:r>
      <w:r w:rsidR="00C310FB" w:rsidRPr="00C60119">
        <w:t>until the day of payment. Lastly, he asked for EUR</w:t>
      </w:r>
      <w:r w:rsidR="009C12DB" w:rsidRPr="00C60119">
        <w:t> </w:t>
      </w:r>
      <w:r w:rsidR="00C310FB" w:rsidRPr="00C60119">
        <w:t xml:space="preserve">550 for </w:t>
      </w:r>
      <w:r w:rsidR="00FD56C4" w:rsidRPr="00C60119">
        <w:t xml:space="preserve">translation </w:t>
      </w:r>
      <w:r w:rsidR="00C310FB" w:rsidRPr="00C60119">
        <w:t>costs</w:t>
      </w:r>
      <w:r w:rsidR="00FD56C4" w:rsidRPr="00C60119">
        <w:t>,</w:t>
      </w:r>
      <w:r w:rsidR="00C310FB" w:rsidRPr="00C60119">
        <w:t xml:space="preserve"> together with 15% interest </w:t>
      </w:r>
      <w:r w:rsidR="009E0A9A" w:rsidRPr="00C60119">
        <w:t xml:space="preserve">on that sum </w:t>
      </w:r>
      <w:r w:rsidR="00C310FB" w:rsidRPr="00C60119">
        <w:t>accrued from the date of issue of the invoice until the day of payment</w:t>
      </w:r>
      <w:r w:rsidR="009E0A9A" w:rsidRPr="00C60119">
        <w:t>,</w:t>
      </w:r>
      <w:r w:rsidR="00C310FB" w:rsidRPr="00C60119">
        <w:t xml:space="preserve"> and EUR</w:t>
      </w:r>
      <w:r w:rsidR="009C12DB" w:rsidRPr="00C60119">
        <w:t> </w:t>
      </w:r>
      <w:r w:rsidR="00C310FB" w:rsidRPr="00C60119">
        <w:t>280 for other costs (postage and copying).</w:t>
      </w:r>
    </w:p>
    <w:p w:rsidR="00A05C6C" w:rsidRPr="00C60119" w:rsidRDefault="00571518"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93</w:t>
      </w:r>
      <w:r w:rsidRPr="00C60119">
        <w:fldChar w:fldCharType="end"/>
      </w:r>
      <w:r w:rsidRPr="00C60119">
        <w:t xml:space="preserve">.  The Government </w:t>
      </w:r>
      <w:r w:rsidR="009E0A9A" w:rsidRPr="00C60119">
        <w:t xml:space="preserve">submitted </w:t>
      </w:r>
      <w:r w:rsidR="001D3C51" w:rsidRPr="00C60119">
        <w:t xml:space="preserve">that, apart from an invoice for unspecified translation services and a statement made by his representative </w:t>
      </w:r>
      <w:r w:rsidR="009E0A9A" w:rsidRPr="00C60119">
        <w:t xml:space="preserve">confirming </w:t>
      </w:r>
      <w:r w:rsidR="001D3C51" w:rsidRPr="00C60119">
        <w:t xml:space="preserve">the amounts indicated, the applicant did not submit any documents </w:t>
      </w:r>
      <w:r w:rsidR="009E0A9A" w:rsidRPr="00C60119">
        <w:t xml:space="preserve">confirming </w:t>
      </w:r>
      <w:r w:rsidR="001D3C51" w:rsidRPr="00C60119">
        <w:t>the costs and expenses</w:t>
      </w:r>
      <w:r w:rsidR="009E0A9A" w:rsidRPr="00C60119">
        <w:t xml:space="preserve"> claimed</w:t>
      </w:r>
      <w:r w:rsidR="001D3C51" w:rsidRPr="00C60119">
        <w:t>.</w:t>
      </w:r>
    </w:p>
    <w:p w:rsidR="00571518" w:rsidRPr="00C60119" w:rsidRDefault="00A4461E"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94</w:t>
      </w:r>
      <w:r w:rsidRPr="00C60119">
        <w:rPr>
          <w:noProof/>
        </w:rPr>
        <w:fldChar w:fldCharType="end"/>
      </w:r>
      <w:r w:rsidR="00A05C6C" w:rsidRPr="00C60119">
        <w:t>.  </w:t>
      </w:r>
      <w:r w:rsidR="009E0A9A" w:rsidRPr="00C60119">
        <w:t>In accordance with</w:t>
      </w:r>
      <w:r w:rsidR="00571518" w:rsidRPr="00C60119">
        <w:t xml:space="preserve"> the Court</w:t>
      </w:r>
      <w:r w:rsidR="00C60119" w:rsidRPr="00C60119">
        <w:t>’</w:t>
      </w:r>
      <w:r w:rsidR="00571518" w:rsidRPr="00C60119">
        <w:t xml:space="preserve">s case-law, an applicant is entitled to the reimbursement of costs and expenses only in so far as it has been shown that these have been actually and necessarily incurred and are reasonable as to quantum. </w:t>
      </w:r>
      <w:r w:rsidR="001D3C51" w:rsidRPr="00C60119">
        <w:t xml:space="preserve">The Court notes that the applicant did not provide sufficient documentation </w:t>
      </w:r>
      <w:r w:rsidR="009E0A9A" w:rsidRPr="00C60119">
        <w:t xml:space="preserve">as to his </w:t>
      </w:r>
      <w:r w:rsidR="001D3C51" w:rsidRPr="00C60119">
        <w:t xml:space="preserve">costs and expenses. </w:t>
      </w:r>
      <w:r w:rsidR="009E0A9A" w:rsidRPr="00C60119">
        <w:t xml:space="preserve">He </w:t>
      </w:r>
      <w:r w:rsidR="001D3C51" w:rsidRPr="00C60119">
        <w:t>only submitted a document prov</w:t>
      </w:r>
      <w:r w:rsidR="009E0A9A" w:rsidRPr="00C60119">
        <w:t>ing</w:t>
      </w:r>
      <w:r w:rsidR="001D3C51" w:rsidRPr="00C60119">
        <w:t xml:space="preserve"> </w:t>
      </w:r>
      <w:r w:rsidR="009E0A9A" w:rsidRPr="00C60119">
        <w:t xml:space="preserve">that he </w:t>
      </w:r>
      <w:r w:rsidR="006D4328" w:rsidRPr="00C60119">
        <w:t xml:space="preserve">had </w:t>
      </w:r>
      <w:r w:rsidR="009E0A9A" w:rsidRPr="00C60119">
        <w:t xml:space="preserve">incurred translation costs in </w:t>
      </w:r>
      <w:r w:rsidR="001D3C51" w:rsidRPr="00C60119">
        <w:t xml:space="preserve">the amount of EUR 550. Consequently, </w:t>
      </w:r>
      <w:r w:rsidR="00571518" w:rsidRPr="00C60119">
        <w:t>regard being had to the documents in its possession and the above criteria, the Court rejects the claim for costs and expenses in the domestic proceedings and award</w:t>
      </w:r>
      <w:r w:rsidR="008C3072" w:rsidRPr="00C60119">
        <w:t>s</w:t>
      </w:r>
      <w:r w:rsidR="00571518" w:rsidRPr="00C60119">
        <w:t xml:space="preserve"> the sum of EUR </w:t>
      </w:r>
      <w:r w:rsidR="00A05C6C" w:rsidRPr="00C60119">
        <w:t>550</w:t>
      </w:r>
      <w:r w:rsidR="00571518" w:rsidRPr="00C60119">
        <w:t xml:space="preserve"> for </w:t>
      </w:r>
      <w:r w:rsidR="009E0A9A" w:rsidRPr="00C60119">
        <w:t xml:space="preserve">costs and expenses in the </w:t>
      </w:r>
      <w:r w:rsidR="00571518" w:rsidRPr="00C60119">
        <w:t>proceedings before the Court.</w:t>
      </w:r>
    </w:p>
    <w:p w:rsidR="00571518" w:rsidRPr="00C60119" w:rsidRDefault="00571518" w:rsidP="00C60119">
      <w:pPr>
        <w:pStyle w:val="ECHRHeading2"/>
      </w:pPr>
      <w:r w:rsidRPr="00C60119">
        <w:t>C.  Default interest</w:t>
      </w:r>
    </w:p>
    <w:p w:rsidR="00571518" w:rsidRPr="00C60119" w:rsidRDefault="00571518" w:rsidP="00C60119">
      <w:pPr>
        <w:pStyle w:val="ECHRPara"/>
      </w:pPr>
      <w:r w:rsidRPr="00C60119">
        <w:fldChar w:fldCharType="begin"/>
      </w:r>
      <w:r w:rsidRPr="00C60119">
        <w:instrText xml:space="preserve"> SEQ level0 \*arabic </w:instrText>
      </w:r>
      <w:r w:rsidRPr="00C60119">
        <w:fldChar w:fldCharType="separate"/>
      </w:r>
      <w:r w:rsidR="00C60119" w:rsidRPr="00C60119">
        <w:rPr>
          <w:noProof/>
        </w:rPr>
        <w:t>95</w:t>
      </w:r>
      <w:r w:rsidRPr="00C60119">
        <w:fldChar w:fldCharType="end"/>
      </w:r>
      <w:r w:rsidRPr="00C60119">
        <w:t>.  The Court considers it appropriate that the default interest rate should be based on the marginal lending rate of the European Central Bank, to which should be added three percentage points.</w:t>
      </w:r>
    </w:p>
    <w:p w:rsidR="00A05C6C" w:rsidRPr="00C60119" w:rsidRDefault="00A05C6C" w:rsidP="00C60119">
      <w:pPr>
        <w:pStyle w:val="ECHRTitle1"/>
      </w:pPr>
      <w:r w:rsidRPr="00C60119">
        <w:t>FOR THESE REASONS, THE COURT</w:t>
      </w:r>
    </w:p>
    <w:p w:rsidR="00A05C6C" w:rsidRPr="00C60119" w:rsidRDefault="00A05C6C" w:rsidP="00C60119">
      <w:pPr>
        <w:pStyle w:val="JuList"/>
      </w:pPr>
      <w:r w:rsidRPr="00C60119">
        <w:t>1.  </w:t>
      </w:r>
      <w:r w:rsidRPr="00C60119">
        <w:rPr>
          <w:i/>
        </w:rPr>
        <w:t>Declares</w:t>
      </w:r>
      <w:r w:rsidRPr="00C60119">
        <w:t>, unanimously,</w:t>
      </w:r>
      <w:r w:rsidRPr="00C60119">
        <w:rPr>
          <w:color w:val="000000"/>
        </w:rPr>
        <w:t xml:space="preserve"> </w:t>
      </w:r>
      <w:r w:rsidRPr="00C60119">
        <w:t>the application admissible;</w:t>
      </w:r>
    </w:p>
    <w:p w:rsidR="00A05C6C" w:rsidRPr="00C60119" w:rsidRDefault="00A05C6C" w:rsidP="00C60119">
      <w:pPr>
        <w:pStyle w:val="JuList"/>
        <w:ind w:left="0" w:firstLine="0"/>
      </w:pPr>
    </w:p>
    <w:p w:rsidR="00A05C6C" w:rsidRPr="00C60119" w:rsidRDefault="00A05C6C" w:rsidP="00C60119">
      <w:pPr>
        <w:pStyle w:val="JuList"/>
      </w:pPr>
      <w:r w:rsidRPr="00C60119">
        <w:t>2.  </w:t>
      </w:r>
      <w:r w:rsidRPr="00C60119">
        <w:rPr>
          <w:i/>
        </w:rPr>
        <w:t>Holds</w:t>
      </w:r>
      <w:r w:rsidRPr="00C60119">
        <w:t xml:space="preserve">, by </w:t>
      </w:r>
      <w:r w:rsidR="00E7225E" w:rsidRPr="00C60119">
        <w:t>five</w:t>
      </w:r>
      <w:r w:rsidRPr="00C60119">
        <w:t xml:space="preserve"> votes to </w:t>
      </w:r>
      <w:r w:rsidR="00E7225E" w:rsidRPr="00C60119">
        <w:t>two</w:t>
      </w:r>
      <w:r w:rsidRPr="00C60119">
        <w:t>, that there has been a violation of Article 5</w:t>
      </w:r>
      <w:r w:rsidR="009D4405" w:rsidRPr="00C60119">
        <w:t xml:space="preserve"> </w:t>
      </w:r>
      <w:r w:rsidRPr="00C60119">
        <w:rPr>
          <w:rFonts w:cstheme="minorHAnsi"/>
        </w:rPr>
        <w:t>§</w:t>
      </w:r>
      <w:r w:rsidR="00E7225E" w:rsidRPr="00C60119">
        <w:rPr>
          <w:rFonts w:cstheme="minorHAnsi"/>
        </w:rPr>
        <w:t> </w:t>
      </w:r>
      <w:r w:rsidRPr="00C60119">
        <w:t>1 of the Convention;</w:t>
      </w:r>
    </w:p>
    <w:p w:rsidR="00A05C6C" w:rsidRPr="00C60119" w:rsidRDefault="00A05C6C" w:rsidP="00C60119">
      <w:pPr>
        <w:pStyle w:val="JuList"/>
      </w:pPr>
    </w:p>
    <w:p w:rsidR="00A05C6C" w:rsidRPr="00C60119" w:rsidRDefault="00A05C6C" w:rsidP="00C60119">
      <w:pPr>
        <w:pStyle w:val="JuList"/>
      </w:pPr>
      <w:r w:rsidRPr="00C60119">
        <w:t>3.  </w:t>
      </w:r>
      <w:r w:rsidRPr="00C60119">
        <w:rPr>
          <w:i/>
        </w:rPr>
        <w:t>Holds</w:t>
      </w:r>
      <w:r w:rsidRPr="00C60119">
        <w:t>, unanimously,</w:t>
      </w:r>
      <w:r w:rsidRPr="00C60119">
        <w:rPr>
          <w:color w:val="000000"/>
        </w:rPr>
        <w:t xml:space="preserve"> </w:t>
      </w:r>
      <w:r w:rsidRPr="00C60119">
        <w:t xml:space="preserve">that there has been no violation of Article 5 </w:t>
      </w:r>
      <w:r w:rsidRPr="00C60119">
        <w:rPr>
          <w:rFonts w:cstheme="minorHAnsi"/>
        </w:rPr>
        <w:t>§</w:t>
      </w:r>
      <w:r w:rsidRPr="00C60119">
        <w:t xml:space="preserve"> 4 of the Convention.</w:t>
      </w:r>
    </w:p>
    <w:p w:rsidR="00A05C6C" w:rsidRPr="00C60119" w:rsidRDefault="00A05C6C" w:rsidP="00C60119">
      <w:pPr>
        <w:pStyle w:val="JuList"/>
      </w:pPr>
    </w:p>
    <w:p w:rsidR="00A05C6C" w:rsidRPr="00C60119" w:rsidRDefault="00A05C6C" w:rsidP="00C60119">
      <w:pPr>
        <w:pStyle w:val="JuList"/>
      </w:pPr>
      <w:r w:rsidRPr="00C60119">
        <w:lastRenderedPageBreak/>
        <w:t>4.  </w:t>
      </w:r>
      <w:r w:rsidRPr="00C60119">
        <w:rPr>
          <w:i/>
        </w:rPr>
        <w:t>Holds</w:t>
      </w:r>
      <w:r w:rsidRPr="00C60119">
        <w:t xml:space="preserve">, </w:t>
      </w:r>
      <w:r w:rsidR="000E207C" w:rsidRPr="00C60119">
        <w:t>by five votes to two</w:t>
      </w:r>
      <w:r w:rsidRPr="00C60119">
        <w:t>,</w:t>
      </w:r>
    </w:p>
    <w:p w:rsidR="00A05C6C" w:rsidRPr="00C60119" w:rsidRDefault="00A05C6C" w:rsidP="00C60119">
      <w:pPr>
        <w:pStyle w:val="JuLista"/>
      </w:pPr>
      <w:r w:rsidRPr="00C60119">
        <w:t>(a)  that the respondent State is to pay the applicant, within three months</w:t>
      </w:r>
      <w:r w:rsidR="0036153E" w:rsidRPr="00C60119">
        <w:t xml:space="preserve"> </w:t>
      </w:r>
      <w:r w:rsidRPr="00C60119">
        <w:t>from the date on which the judgment becomes fina</w:t>
      </w:r>
      <w:r w:rsidR="009D4405" w:rsidRPr="00C60119">
        <w:t xml:space="preserve">l in accordance with Article 44 </w:t>
      </w:r>
      <w:r w:rsidRPr="00C60119">
        <w:t>§ 2 of the Convention, the following amounts,</w:t>
      </w:r>
      <w:r w:rsidRPr="00C60119">
        <w:rPr>
          <w:b/>
        </w:rPr>
        <w:t xml:space="preserve"> </w:t>
      </w:r>
      <w:r w:rsidRPr="00C60119">
        <w:t xml:space="preserve">to be converted into </w:t>
      </w:r>
      <w:r w:rsidRPr="00C60119">
        <w:rPr>
          <w:color w:val="000000"/>
        </w:rPr>
        <w:t xml:space="preserve">the currency of the respondent State </w:t>
      </w:r>
      <w:r w:rsidRPr="00C60119">
        <w:t>at the rate applicable at the date of settlement:</w:t>
      </w:r>
    </w:p>
    <w:p w:rsidR="00A05C6C" w:rsidRPr="00C60119" w:rsidRDefault="00A05C6C" w:rsidP="00C60119">
      <w:pPr>
        <w:pStyle w:val="JuListi"/>
      </w:pPr>
      <w:r w:rsidRPr="00C60119">
        <w:t>(</w:t>
      </w:r>
      <w:proofErr w:type="spellStart"/>
      <w:r w:rsidRPr="00C60119">
        <w:t>i</w:t>
      </w:r>
      <w:proofErr w:type="spellEnd"/>
      <w:r w:rsidRPr="00C60119">
        <w:t>) </w:t>
      </w:r>
      <w:r w:rsidR="005801CA" w:rsidRPr="00C60119">
        <w:t> </w:t>
      </w:r>
      <w:r w:rsidRPr="00C60119">
        <w:t xml:space="preserve">EUR 15,000 (fifteen thousand euros), plus any tax that may be chargeable, in respect of </w:t>
      </w:r>
      <w:r w:rsidR="00D63730" w:rsidRPr="00C60119">
        <w:t>non-</w:t>
      </w:r>
      <w:r w:rsidRPr="00C60119">
        <w:t>pecuniary damage;</w:t>
      </w:r>
    </w:p>
    <w:p w:rsidR="00A05C6C" w:rsidRPr="00C60119" w:rsidRDefault="005A254D" w:rsidP="00C60119">
      <w:pPr>
        <w:pStyle w:val="JuListi"/>
      </w:pPr>
      <w:r w:rsidRPr="00C60119">
        <w:t>(ii)  EUR 550 (fiv</w:t>
      </w:r>
      <w:r w:rsidR="00A05C6C" w:rsidRPr="00C60119">
        <w:t xml:space="preserve">e hundred </w:t>
      </w:r>
      <w:r w:rsidR="00535D0A" w:rsidRPr="00C60119">
        <w:t xml:space="preserve">and </w:t>
      </w:r>
      <w:r w:rsidR="00A05C6C" w:rsidRPr="00C60119">
        <w:t>fifty euros), plus any tax that may be chargeable to the applicant, in respect of costs and expenses;</w:t>
      </w:r>
    </w:p>
    <w:p w:rsidR="00A05C6C" w:rsidRPr="00C60119" w:rsidRDefault="00A05C6C" w:rsidP="00C60119">
      <w:pPr>
        <w:pStyle w:val="JuLista"/>
      </w:pPr>
      <w:r w:rsidRPr="00C60119">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A05C6C" w:rsidRPr="00C60119" w:rsidRDefault="00A05C6C" w:rsidP="00C60119">
      <w:pPr>
        <w:pStyle w:val="JuList"/>
      </w:pPr>
    </w:p>
    <w:p w:rsidR="00A05C6C" w:rsidRPr="00C60119" w:rsidRDefault="00A05C6C" w:rsidP="00C60119">
      <w:pPr>
        <w:pStyle w:val="JuList"/>
      </w:pPr>
      <w:r w:rsidRPr="00C60119">
        <w:t>5.  </w:t>
      </w:r>
      <w:r w:rsidRPr="00C60119">
        <w:rPr>
          <w:i/>
        </w:rPr>
        <w:t>Dismisses</w:t>
      </w:r>
      <w:r w:rsidRPr="00C60119">
        <w:t>, unanimously,</w:t>
      </w:r>
      <w:r w:rsidRPr="00C60119">
        <w:rPr>
          <w:color w:val="000000"/>
        </w:rPr>
        <w:t xml:space="preserve"> </w:t>
      </w:r>
      <w:r w:rsidRPr="00C60119">
        <w:t>the remainder of the applicant</w:t>
      </w:r>
      <w:r w:rsidR="00C60119" w:rsidRPr="00C60119">
        <w:t>’</w:t>
      </w:r>
      <w:r w:rsidRPr="00C60119">
        <w:t>s claim for just satisfaction.</w:t>
      </w:r>
    </w:p>
    <w:p w:rsidR="00A05C6C" w:rsidRPr="00C60119" w:rsidRDefault="00A05C6C" w:rsidP="00C60119">
      <w:pPr>
        <w:pStyle w:val="JuParaLast"/>
      </w:pPr>
      <w:r w:rsidRPr="00C60119">
        <w:t xml:space="preserve">Done in English, and notified in writing on </w:t>
      </w:r>
      <w:r w:rsidR="005801CA" w:rsidRPr="00C60119">
        <w:t>19 October 2017</w:t>
      </w:r>
      <w:r w:rsidRPr="00C60119">
        <w:t>, pursuant to Rule 77 §§ 2 and 3 of the Rules of Court.</w:t>
      </w:r>
    </w:p>
    <w:p w:rsidR="004D15F3" w:rsidRPr="00C60119" w:rsidRDefault="00014566" w:rsidP="00C60119">
      <w:pPr>
        <w:pStyle w:val="JuSigned"/>
        <w:tabs>
          <w:tab w:val="clear" w:pos="6407"/>
          <w:tab w:val="center" w:pos="5954"/>
        </w:tabs>
        <w:rPr>
          <w:lang w:val="it-IT"/>
        </w:rPr>
      </w:pPr>
      <w:r w:rsidRPr="00C60119">
        <w:tab/>
      </w:r>
      <w:r w:rsidR="006C6BFF" w:rsidRPr="00C60119">
        <w:rPr>
          <w:lang w:val="it-IT"/>
        </w:rPr>
        <w:t>Abel Campos</w:t>
      </w:r>
      <w:r w:rsidRPr="00C60119">
        <w:rPr>
          <w:lang w:val="it-IT"/>
        </w:rPr>
        <w:tab/>
      </w:r>
      <w:r w:rsidR="006C6BFF" w:rsidRPr="00C60119">
        <w:rPr>
          <w:szCs w:val="24"/>
          <w:lang w:val="it-IT"/>
        </w:rPr>
        <w:t>Linos-Alexandre Sicilianos</w:t>
      </w:r>
      <w:r w:rsidR="00C60119" w:rsidRPr="00C60119">
        <w:rPr>
          <w:szCs w:val="24"/>
          <w:lang w:val="it-IT"/>
        </w:rPr>
        <w:br/>
      </w:r>
      <w:r w:rsidRPr="00C60119">
        <w:rPr>
          <w:lang w:val="it-IT"/>
        </w:rPr>
        <w:tab/>
      </w:r>
      <w:r w:rsidR="00C72616" w:rsidRPr="00C60119">
        <w:rPr>
          <w:iCs/>
          <w:lang w:val="it-IT"/>
        </w:rPr>
        <w:t>Registrar</w:t>
      </w:r>
      <w:r w:rsidR="00013E0E" w:rsidRPr="00C60119">
        <w:rPr>
          <w:lang w:val="it-IT"/>
        </w:rPr>
        <w:tab/>
        <w:t>President</w:t>
      </w:r>
    </w:p>
    <w:p w:rsidR="000E207C" w:rsidRPr="00C60119" w:rsidRDefault="000E207C" w:rsidP="00C60119">
      <w:pPr>
        <w:pStyle w:val="JuParaLast"/>
        <w:rPr>
          <w:lang w:val="it-IT"/>
        </w:rPr>
      </w:pPr>
    </w:p>
    <w:p w:rsidR="002A368A" w:rsidRPr="00C60119" w:rsidRDefault="002A368A" w:rsidP="00C60119">
      <w:pPr>
        <w:pStyle w:val="JuParaLast"/>
      </w:pPr>
      <w:r w:rsidRPr="00C60119">
        <w:t xml:space="preserve">In accordance with Article 45 § 2 of the Convention and Rule 74 § 2 of the Rules of Court, the </w:t>
      </w:r>
      <w:r w:rsidR="00A07CBE" w:rsidRPr="00C60119">
        <w:t xml:space="preserve">joint dissenting </w:t>
      </w:r>
      <w:r w:rsidRPr="00C60119">
        <w:t>opinion of Judge</w:t>
      </w:r>
      <w:r w:rsidR="00A07CBE" w:rsidRPr="00C60119">
        <w:t>s</w:t>
      </w:r>
      <w:r w:rsidRPr="00C60119">
        <w:t xml:space="preserve"> </w:t>
      </w:r>
      <w:proofErr w:type="spellStart"/>
      <w:r w:rsidR="00A07CBE" w:rsidRPr="00C60119">
        <w:t>Pardalos</w:t>
      </w:r>
      <w:proofErr w:type="spellEnd"/>
      <w:r w:rsidR="00A07CBE" w:rsidRPr="00C60119">
        <w:t xml:space="preserve"> and </w:t>
      </w:r>
      <w:proofErr w:type="spellStart"/>
      <w:r w:rsidRPr="00C60119">
        <w:t>Wojtyczek</w:t>
      </w:r>
      <w:proofErr w:type="spellEnd"/>
      <w:r w:rsidRPr="00C60119">
        <w:t xml:space="preserve"> is annexed to this judgment.</w:t>
      </w:r>
    </w:p>
    <w:p w:rsidR="002A368A" w:rsidRPr="00C60119" w:rsidRDefault="00CA1F8E" w:rsidP="00C60119">
      <w:pPr>
        <w:pStyle w:val="JuInitialled"/>
      </w:pPr>
      <w:r w:rsidRPr="00C60119">
        <w:t>L.A.S.</w:t>
      </w:r>
      <w:r w:rsidR="002A368A" w:rsidRPr="00C60119">
        <w:br/>
      </w:r>
      <w:r w:rsidR="00E554E8" w:rsidRPr="00C60119">
        <w:t>A.C.</w:t>
      </w:r>
    </w:p>
    <w:p w:rsidR="002A368A" w:rsidRPr="00C60119" w:rsidRDefault="002A368A" w:rsidP="00C60119">
      <w:pPr>
        <w:pStyle w:val="JuParaLast"/>
        <w:rPr>
          <w:lang w:val="it-IT"/>
        </w:rPr>
      </w:pPr>
    </w:p>
    <w:p w:rsidR="00AF764F" w:rsidRPr="00C60119" w:rsidRDefault="00AF764F" w:rsidP="00C60119">
      <w:pPr>
        <w:pStyle w:val="ECHRPara"/>
        <w:sectPr w:rsidR="00AF764F" w:rsidRPr="00C60119" w:rsidSect="0036153E">
          <w:headerReference w:type="even" r:id="rId16"/>
          <w:headerReference w:type="default" r:id="rId17"/>
          <w:footnotePr>
            <w:numRestart w:val="eachSect"/>
          </w:footnotePr>
          <w:pgSz w:w="11906" w:h="16838" w:code="9"/>
          <w:pgMar w:top="2274" w:right="2274" w:bottom="2274" w:left="2274" w:header="1701" w:footer="720" w:gutter="0"/>
          <w:pgNumType w:start="1"/>
          <w:cols w:space="720"/>
          <w:docGrid w:linePitch="326"/>
        </w:sectPr>
      </w:pPr>
    </w:p>
    <w:p w:rsidR="009D4405" w:rsidRPr="00C60119" w:rsidRDefault="0019537D" w:rsidP="00C60119">
      <w:pPr>
        <w:pStyle w:val="ECHRTitleCentre1"/>
        <w:rPr>
          <w:rFonts w:eastAsia="Times New Roman"/>
        </w:rPr>
      </w:pPr>
      <w:r w:rsidRPr="00C60119">
        <w:rPr>
          <w:rFonts w:eastAsia="Times New Roman"/>
        </w:rPr>
        <w:lastRenderedPageBreak/>
        <w:t>JOINT DISSENTING OPINION OF</w:t>
      </w:r>
      <w:r w:rsidR="000568CC" w:rsidRPr="00C60119">
        <w:rPr>
          <w:rFonts w:eastAsia="Times New Roman"/>
          <w:i/>
        </w:rPr>
        <w:br/>
      </w:r>
      <w:r w:rsidRPr="00C60119">
        <w:rPr>
          <w:rFonts w:eastAsia="Times New Roman"/>
        </w:rPr>
        <w:t>JUDGES PARDALOS AND WOJTYCZEK</w:t>
      </w:r>
    </w:p>
    <w:p w:rsidR="009D4405" w:rsidRPr="00C60119" w:rsidRDefault="0019537D" w:rsidP="00C60119">
      <w:pPr>
        <w:pStyle w:val="OpiPara"/>
        <w:rPr>
          <w:rFonts w:eastAsia="Times New Roman"/>
          <w:lang w:val="en-CA"/>
        </w:rPr>
      </w:pPr>
      <w:r w:rsidRPr="00C60119">
        <w:rPr>
          <w:rFonts w:eastAsia="Times New Roman"/>
          <w:lang w:val="en-CA"/>
        </w:rPr>
        <w:t>1.  We are not persuaded by the position of the majority in the instant case. In our view there has been no violation of Article 5 § 1 of the Convention.</w:t>
      </w:r>
    </w:p>
    <w:p w:rsidR="009D4405" w:rsidRPr="00C60119" w:rsidRDefault="0019537D" w:rsidP="00C60119">
      <w:pPr>
        <w:pStyle w:val="OpiPara"/>
        <w:rPr>
          <w:rFonts w:eastAsia="Times New Roman"/>
        </w:rPr>
      </w:pPr>
      <w:r w:rsidRPr="00C60119">
        <w:rPr>
          <w:rFonts w:eastAsia="Times New Roman"/>
          <w:lang w:val="en-CA"/>
        </w:rPr>
        <w:t xml:space="preserve">2.  The difficulty of the present case is connected with the fact that in 2012 two apparently divergent expert opinions concerning the mental health of the applicant were issued. The opinion of </w:t>
      </w:r>
      <w:r w:rsidRPr="00C60119">
        <w:rPr>
          <w:rFonts w:eastAsia="Times New Roman"/>
        </w:rPr>
        <w:t>17 June 2012 was prepared in a different set of criminal proceedings with the purpose of assessing his mental health at the time when he committed the acts at the basis of his indictment (</w:t>
      </w:r>
      <w:r w:rsidR="00634ECF" w:rsidRPr="00C60119">
        <w:rPr>
          <w:rFonts w:eastAsia="Times New Roman"/>
        </w:rPr>
        <w:t xml:space="preserve">see </w:t>
      </w:r>
      <w:r w:rsidRPr="00C60119">
        <w:rPr>
          <w:rFonts w:eastAsia="Times New Roman"/>
        </w:rPr>
        <w:t>paragraph 24 of the judgment). The opinion of 20 July 2012 was prepared for the purpose of a periodic review of the applicant</w:t>
      </w:r>
      <w:r w:rsidR="00C60119" w:rsidRPr="00C60119">
        <w:rPr>
          <w:rFonts w:eastAsia="Times New Roman"/>
        </w:rPr>
        <w:t>’</w:t>
      </w:r>
      <w:r w:rsidRPr="00C60119">
        <w:rPr>
          <w:rFonts w:eastAsia="Times New Roman"/>
        </w:rPr>
        <w:t>s condition (</w:t>
      </w:r>
      <w:r w:rsidR="00634ECF" w:rsidRPr="00C60119">
        <w:rPr>
          <w:rFonts w:eastAsia="Times New Roman"/>
        </w:rPr>
        <w:t xml:space="preserve">see </w:t>
      </w:r>
      <w:r w:rsidRPr="00C60119">
        <w:rPr>
          <w:rFonts w:eastAsia="Times New Roman"/>
        </w:rPr>
        <w:t>paragraph 25 of the judgment).</w:t>
      </w:r>
    </w:p>
    <w:p w:rsidR="009D4405" w:rsidRPr="00C60119" w:rsidRDefault="0019537D" w:rsidP="00C60119">
      <w:pPr>
        <w:pStyle w:val="OpiPara"/>
        <w:rPr>
          <w:rFonts w:eastAsia="Times New Roman"/>
          <w:lang w:val="en-CA"/>
        </w:rPr>
      </w:pPr>
      <w:r w:rsidRPr="00C60119">
        <w:rPr>
          <w:rFonts w:eastAsia="Times New Roman"/>
          <w:lang w:val="en-CA"/>
        </w:rPr>
        <w:t>3.  In our view, the judgment is based on a misunderstanding of the factual circumstances of the case. We would like to supplement the facts described in the judgment with the following elements.</w:t>
      </w:r>
    </w:p>
    <w:p w:rsidR="009D4405" w:rsidRPr="00C60119" w:rsidRDefault="0019537D" w:rsidP="00C60119">
      <w:pPr>
        <w:pStyle w:val="OpiPara"/>
        <w:rPr>
          <w:rFonts w:eastAsia="Times New Roman"/>
        </w:rPr>
      </w:pPr>
      <w:r w:rsidRPr="00C60119">
        <w:rPr>
          <w:rFonts w:eastAsia="Times New Roman"/>
        </w:rPr>
        <w:t>The psychiatric opinion of 20 July 2012 stated the following:</w:t>
      </w:r>
    </w:p>
    <w:p w:rsidR="0019537D" w:rsidRPr="00C60119" w:rsidRDefault="0019537D" w:rsidP="00C60119">
      <w:pPr>
        <w:pStyle w:val="OpiQuot"/>
        <w:rPr>
          <w:rFonts w:eastAsia="Times New Roman"/>
          <w:lang w:val="en-CA"/>
        </w:rPr>
      </w:pPr>
      <w:r w:rsidRPr="00C60119">
        <w:rPr>
          <w:rFonts w:eastAsia="Times New Roman"/>
        </w:rPr>
        <w:t xml:space="preserve">“Krzysztof </w:t>
      </w:r>
      <w:proofErr w:type="spellStart"/>
      <w:r w:rsidRPr="00C60119">
        <w:rPr>
          <w:rFonts w:eastAsia="Times New Roman"/>
        </w:rPr>
        <w:t>Nawrot</w:t>
      </w:r>
      <w:proofErr w:type="spellEnd"/>
      <w:r w:rsidRPr="00C60119">
        <w:rPr>
          <w:rFonts w:eastAsia="Times New Roman"/>
        </w:rPr>
        <w:t xml:space="preserve"> has been diagnosed with delusional disorders related to organic lesions in his central nervous system (</w:t>
      </w:r>
      <w:proofErr w:type="spellStart"/>
      <w:r w:rsidRPr="00C60119">
        <w:rPr>
          <w:rFonts w:eastAsia="Times New Roman"/>
          <w:i/>
        </w:rPr>
        <w:t>zaburzenia</w:t>
      </w:r>
      <w:proofErr w:type="spellEnd"/>
      <w:r w:rsidRPr="00C60119">
        <w:rPr>
          <w:rFonts w:eastAsia="Times New Roman"/>
          <w:i/>
        </w:rPr>
        <w:t xml:space="preserve"> </w:t>
      </w:r>
      <w:proofErr w:type="spellStart"/>
      <w:r w:rsidRPr="00C60119">
        <w:rPr>
          <w:rFonts w:eastAsia="Times New Roman"/>
          <w:i/>
        </w:rPr>
        <w:t>omamowo-urojeniowe</w:t>
      </w:r>
      <w:proofErr w:type="spellEnd"/>
      <w:r w:rsidRPr="00C60119">
        <w:rPr>
          <w:rFonts w:eastAsia="Times New Roman"/>
          <w:i/>
        </w:rPr>
        <w:t xml:space="preserve"> </w:t>
      </w:r>
      <w:proofErr w:type="spellStart"/>
      <w:r w:rsidRPr="00C60119">
        <w:rPr>
          <w:rFonts w:eastAsia="Times New Roman"/>
          <w:i/>
        </w:rPr>
        <w:t>na</w:t>
      </w:r>
      <w:proofErr w:type="spellEnd"/>
      <w:r w:rsidRPr="00C60119">
        <w:rPr>
          <w:rFonts w:eastAsia="Times New Roman"/>
          <w:i/>
        </w:rPr>
        <w:t xml:space="preserve"> </w:t>
      </w:r>
      <w:proofErr w:type="spellStart"/>
      <w:r w:rsidRPr="00C60119">
        <w:rPr>
          <w:rFonts w:eastAsia="Times New Roman"/>
          <w:i/>
        </w:rPr>
        <w:t>podłożu</w:t>
      </w:r>
      <w:proofErr w:type="spellEnd"/>
      <w:r w:rsidRPr="00C60119">
        <w:rPr>
          <w:rFonts w:eastAsia="Times New Roman"/>
          <w:i/>
        </w:rPr>
        <w:t xml:space="preserve"> </w:t>
      </w:r>
      <w:proofErr w:type="spellStart"/>
      <w:r w:rsidRPr="00C60119">
        <w:rPr>
          <w:rFonts w:eastAsia="Times New Roman"/>
          <w:i/>
        </w:rPr>
        <w:t>zmian</w:t>
      </w:r>
      <w:proofErr w:type="spellEnd"/>
      <w:r w:rsidRPr="00C60119">
        <w:rPr>
          <w:rFonts w:eastAsia="Times New Roman"/>
          <w:i/>
        </w:rPr>
        <w:t xml:space="preserve"> </w:t>
      </w:r>
      <w:proofErr w:type="spellStart"/>
      <w:r w:rsidRPr="00C60119">
        <w:rPr>
          <w:rFonts w:eastAsia="Times New Roman"/>
          <w:i/>
        </w:rPr>
        <w:t>organicznych</w:t>
      </w:r>
      <w:proofErr w:type="spellEnd"/>
      <w:r w:rsidRPr="00C60119">
        <w:rPr>
          <w:rFonts w:eastAsia="Times New Roman"/>
          <w:i/>
        </w:rPr>
        <w:t xml:space="preserve"> OUN</w:t>
      </w:r>
      <w:r w:rsidRPr="00C60119">
        <w:rPr>
          <w:rFonts w:eastAsia="Times New Roman"/>
        </w:rPr>
        <w:t xml:space="preserve">). </w:t>
      </w:r>
      <w:r w:rsidRPr="00C60119">
        <w:rPr>
          <w:rFonts w:eastAsia="Times New Roman"/>
          <w:lang w:val="en-CA"/>
        </w:rPr>
        <w:t xml:space="preserve">During his stay in this department we have not observed acute psychotic symptoms. However, given the diagnosis and his lifestyle we consider that Krzysztof </w:t>
      </w:r>
      <w:proofErr w:type="spellStart"/>
      <w:r w:rsidRPr="00C60119">
        <w:rPr>
          <w:rFonts w:eastAsia="Times New Roman"/>
          <w:lang w:val="en-CA"/>
        </w:rPr>
        <w:t>Nawrot</w:t>
      </w:r>
      <w:proofErr w:type="spellEnd"/>
      <w:r w:rsidRPr="00C60119">
        <w:rPr>
          <w:rFonts w:eastAsia="Times New Roman"/>
          <w:lang w:val="en-CA"/>
        </w:rPr>
        <w:t xml:space="preserve"> should undergo rehabilitation and </w:t>
      </w:r>
      <w:proofErr w:type="spellStart"/>
      <w:r w:rsidRPr="00C60119">
        <w:rPr>
          <w:rFonts w:eastAsia="Times New Roman"/>
          <w:lang w:val="en-CA"/>
        </w:rPr>
        <w:t>resocialisation</w:t>
      </w:r>
      <w:proofErr w:type="spellEnd"/>
      <w:r w:rsidRPr="00C60119">
        <w:rPr>
          <w:rFonts w:eastAsia="Times New Roman"/>
          <w:lang w:val="en-CA"/>
        </w:rPr>
        <w:t xml:space="preserve"> in the Department of Forensic Psychiatry with basic security. In our view there is a probability that the individual concerned will commit offences causing significant harm.”</w:t>
      </w:r>
    </w:p>
    <w:p w:rsidR="009D4405" w:rsidRPr="00C60119" w:rsidRDefault="0019537D" w:rsidP="00C60119">
      <w:pPr>
        <w:pStyle w:val="OpiPara"/>
        <w:rPr>
          <w:rFonts w:eastAsia="Times New Roman"/>
          <w:lang w:val="en-CA"/>
        </w:rPr>
      </w:pPr>
      <w:r w:rsidRPr="00C60119">
        <w:rPr>
          <w:rFonts w:eastAsia="Times New Roman"/>
          <w:lang w:val="en-CA"/>
        </w:rPr>
        <w:t>The Katowice Regional Court held two hearings, on 28 August 2012 and 24 September 2012, during which experts were questioned in order to clarify discrepancies between the opinions of 17 June 2012 and 20 July 2012. When questioned at the hearing on 24 September 2012, an expert stated “in the strongest possible terms” (</w:t>
      </w:r>
      <w:r w:rsidRPr="00C60119">
        <w:rPr>
          <w:rFonts w:eastAsia="Times New Roman"/>
          <w:i/>
        </w:rPr>
        <w:t xml:space="preserve">z </w:t>
      </w:r>
      <w:proofErr w:type="spellStart"/>
      <w:r w:rsidRPr="00C60119">
        <w:rPr>
          <w:rFonts w:eastAsia="Times New Roman"/>
          <w:i/>
        </w:rPr>
        <w:t>całą</w:t>
      </w:r>
      <w:proofErr w:type="spellEnd"/>
      <w:r w:rsidRPr="00C60119">
        <w:rPr>
          <w:rFonts w:eastAsia="Times New Roman"/>
          <w:i/>
        </w:rPr>
        <w:t xml:space="preserve"> </w:t>
      </w:r>
      <w:proofErr w:type="spellStart"/>
      <w:r w:rsidRPr="00C60119">
        <w:rPr>
          <w:rFonts w:eastAsia="Times New Roman"/>
          <w:i/>
        </w:rPr>
        <w:t>stanowczością</w:t>
      </w:r>
      <w:proofErr w:type="spellEnd"/>
      <w:r w:rsidRPr="00C60119">
        <w:rPr>
          <w:rFonts w:eastAsia="Times New Roman"/>
          <w:lang w:val="en-CA"/>
        </w:rPr>
        <w:t>) that the applicant was suffering from a serious mental illness. She expressed the view that the risk of reoffending was high and explained that in the opinion of 20 July the adjective “high” in the assessment of the risk of reoffending was missing owing to a mistake.</w:t>
      </w:r>
    </w:p>
    <w:p w:rsidR="0019537D" w:rsidRPr="00C60119" w:rsidRDefault="0019537D" w:rsidP="00C60119">
      <w:pPr>
        <w:pStyle w:val="OpiPara"/>
        <w:rPr>
          <w:rFonts w:eastAsia="Times New Roman"/>
          <w:lang w:val="en-CA"/>
        </w:rPr>
      </w:pPr>
      <w:r w:rsidRPr="00C60119">
        <w:rPr>
          <w:rFonts w:eastAsia="Times New Roman"/>
          <w:lang w:val="en-CA"/>
        </w:rPr>
        <w:t>The Katowice Regional Court, in its decision of 24 September 2012, stated that it was based on the opinion of 20 July 2012. The reasoning explained why the court had to follow that opinion and why the opinion of 17 June 2012 could not be decisive.</w:t>
      </w:r>
    </w:p>
    <w:p w:rsidR="009D4405" w:rsidRPr="00C60119" w:rsidRDefault="0019537D" w:rsidP="00C60119">
      <w:pPr>
        <w:pStyle w:val="OpiPara"/>
        <w:rPr>
          <w:rFonts w:eastAsia="Times New Roman"/>
          <w:lang w:val="en-CA"/>
        </w:rPr>
      </w:pPr>
      <w:r w:rsidRPr="00C60119">
        <w:rPr>
          <w:rFonts w:eastAsia="Times New Roman"/>
          <w:lang w:val="en-CA"/>
        </w:rPr>
        <w:t>The majority state, in this context, in paragraph 70:</w:t>
      </w:r>
    </w:p>
    <w:p w:rsidR="0019537D" w:rsidRPr="00C60119" w:rsidRDefault="0019537D" w:rsidP="00C60119">
      <w:pPr>
        <w:pStyle w:val="OpiQuot"/>
        <w:rPr>
          <w:rFonts w:eastAsia="Times New Roman"/>
          <w:lang w:val="en-CA"/>
        </w:rPr>
      </w:pPr>
      <w:r w:rsidRPr="00C60119">
        <w:rPr>
          <w:rFonts w:eastAsia="Times New Roman"/>
          <w:lang w:val="en-CA"/>
        </w:rPr>
        <w:t>“In the Court</w:t>
      </w:r>
      <w:r w:rsidR="00C60119" w:rsidRPr="00C60119">
        <w:rPr>
          <w:rFonts w:eastAsia="Times New Roman"/>
          <w:lang w:val="en-CA"/>
        </w:rPr>
        <w:t>’</w:t>
      </w:r>
      <w:r w:rsidRPr="00C60119">
        <w:rPr>
          <w:rFonts w:eastAsia="Times New Roman"/>
          <w:lang w:val="en-CA"/>
        </w:rPr>
        <w:t>s view, having regard to the manner in which the applicant</w:t>
      </w:r>
      <w:r w:rsidR="00C60119" w:rsidRPr="00C60119">
        <w:rPr>
          <w:rFonts w:eastAsia="Times New Roman"/>
          <w:lang w:val="en-CA"/>
        </w:rPr>
        <w:t>’</w:t>
      </w:r>
      <w:r w:rsidRPr="00C60119">
        <w:rPr>
          <w:rFonts w:eastAsia="Times New Roman"/>
          <w:lang w:val="en-CA"/>
        </w:rPr>
        <w:t xml:space="preserve">s personality disorder manifested itself, it is doubtful whether the Katowice Regional Court could be said to have established that he was </w:t>
      </w:r>
      <w:r w:rsidR="00C60119" w:rsidRPr="00C60119">
        <w:rPr>
          <w:rFonts w:eastAsia="Times New Roman"/>
          <w:lang w:val="en-CA"/>
        </w:rPr>
        <w:t>‘</w:t>
      </w:r>
      <w:r w:rsidRPr="00C60119">
        <w:rPr>
          <w:rFonts w:eastAsia="Times New Roman"/>
          <w:lang w:val="en-CA"/>
        </w:rPr>
        <w:t>of unsound mind</w:t>
      </w:r>
      <w:r w:rsidR="00C60119" w:rsidRPr="00C60119">
        <w:rPr>
          <w:rFonts w:eastAsia="Times New Roman"/>
          <w:lang w:val="en-CA"/>
        </w:rPr>
        <w:t>’</w:t>
      </w:r>
      <w:r w:rsidRPr="00C60119">
        <w:rPr>
          <w:rFonts w:eastAsia="Times New Roman"/>
          <w:lang w:val="en-CA"/>
        </w:rPr>
        <w:t xml:space="preserve"> within the meaning of Article 5 § 1 (e) of the Convention.”</w:t>
      </w:r>
    </w:p>
    <w:p w:rsidR="0019537D" w:rsidRPr="00C60119" w:rsidRDefault="0019537D" w:rsidP="00C60119">
      <w:pPr>
        <w:pStyle w:val="OpiPara"/>
        <w:rPr>
          <w:rFonts w:eastAsia="Times New Roman"/>
          <w:lang w:val="en-CA"/>
        </w:rPr>
      </w:pPr>
      <w:r w:rsidRPr="00C60119">
        <w:rPr>
          <w:rFonts w:eastAsia="Times New Roman"/>
          <w:lang w:val="en-CA"/>
        </w:rPr>
        <w:lastRenderedPageBreak/>
        <w:t>We respectfully disagree. The domestic court relied on expert opinions established on 24 September 2012 stating that the applicant was suffering from a serious mental illness. Later, the courts addressed the dissocial personality disorder and, relying on expert opinions, considered that it was so severe that it warranted compulsory confinement. The reasoning of the decision of 24 September 2012, as well as the reasoning of the subsequent decisions, indicates the elements which justify the conclusion that the applicant was of unsound mind within the meaning of the above-mentioned provision.</w:t>
      </w:r>
    </w:p>
    <w:p w:rsidR="009D4405" w:rsidRPr="00C60119" w:rsidRDefault="0019537D" w:rsidP="00C60119">
      <w:pPr>
        <w:pStyle w:val="OpiPara"/>
        <w:rPr>
          <w:rFonts w:eastAsia="Times New Roman"/>
          <w:lang w:val="en-CA"/>
        </w:rPr>
      </w:pPr>
      <w:r w:rsidRPr="00C60119">
        <w:rPr>
          <w:rFonts w:eastAsia="Times New Roman"/>
          <w:lang w:val="en-CA"/>
        </w:rPr>
        <w:t xml:space="preserve">Our colleagues, by referring </w:t>
      </w:r>
      <w:r w:rsidRPr="00C60119">
        <w:rPr>
          <w:rFonts w:eastAsia="Times New Roman"/>
          <w:i/>
          <w:lang w:val="en-CA"/>
        </w:rPr>
        <w:t>to the manner in which the applicant</w:t>
      </w:r>
      <w:r w:rsidR="00C60119" w:rsidRPr="00C60119">
        <w:rPr>
          <w:rFonts w:eastAsia="Times New Roman"/>
          <w:i/>
          <w:lang w:val="en-CA"/>
        </w:rPr>
        <w:t>’</w:t>
      </w:r>
      <w:r w:rsidRPr="00C60119">
        <w:rPr>
          <w:rFonts w:eastAsia="Times New Roman"/>
          <w:i/>
          <w:lang w:val="en-CA"/>
        </w:rPr>
        <w:t>s personality disorder manifested itself,</w:t>
      </w:r>
      <w:r w:rsidRPr="00C60119">
        <w:rPr>
          <w:rFonts w:eastAsia="Times New Roman"/>
          <w:lang w:val="en-CA"/>
        </w:rPr>
        <w:t xml:space="preserve"> decided to make their own assessment of the applicant</w:t>
      </w:r>
      <w:r w:rsidR="00C60119" w:rsidRPr="00C60119">
        <w:rPr>
          <w:rFonts w:eastAsia="Times New Roman"/>
          <w:lang w:val="en-CA"/>
        </w:rPr>
        <w:t>’</w:t>
      </w:r>
      <w:r w:rsidRPr="00C60119">
        <w:rPr>
          <w:rFonts w:eastAsia="Times New Roman"/>
          <w:lang w:val="en-CA"/>
        </w:rPr>
        <w:t>s state of health. For our part we do not have sufficient expert knowledge to contest the findings of the domestic experts in this case.</w:t>
      </w:r>
    </w:p>
    <w:p w:rsidR="009D4405" w:rsidRPr="00C60119" w:rsidRDefault="0019537D" w:rsidP="00C60119">
      <w:pPr>
        <w:pStyle w:val="OpiPara"/>
        <w:rPr>
          <w:rFonts w:eastAsia="Times New Roman"/>
          <w:lang w:val="en-CA"/>
        </w:rPr>
      </w:pPr>
      <w:r w:rsidRPr="00C60119">
        <w:rPr>
          <w:rFonts w:eastAsia="Times New Roman"/>
          <w:lang w:val="en-CA"/>
        </w:rPr>
        <w:t>More generally, we note that the national courts were in a far better position to assess the value of the expert reports and to determine the factual issue whether or not the applicant was suffering from a mental disorder of a kind or degree warranting compulsory confinement.</w:t>
      </w:r>
    </w:p>
    <w:p w:rsidR="009D4405" w:rsidRPr="00C60119" w:rsidRDefault="0019537D" w:rsidP="00C60119">
      <w:pPr>
        <w:pStyle w:val="OpiPara"/>
        <w:rPr>
          <w:rFonts w:eastAsia="Times New Roman"/>
          <w:lang w:val="en-CA"/>
        </w:rPr>
      </w:pPr>
      <w:r w:rsidRPr="00C60119">
        <w:rPr>
          <w:rFonts w:eastAsia="Times New Roman"/>
          <w:lang w:val="en-CA"/>
        </w:rPr>
        <w:t>4.  The psychiatric opinion of 15 March 2013 stated as follows:</w:t>
      </w:r>
    </w:p>
    <w:p w:rsidR="0019537D" w:rsidRPr="00C60119" w:rsidRDefault="0019537D" w:rsidP="00C60119">
      <w:pPr>
        <w:pStyle w:val="OpiQuot"/>
        <w:rPr>
          <w:rFonts w:eastAsia="Times New Roman"/>
          <w:lang w:val="en-CA"/>
        </w:rPr>
      </w:pPr>
      <w:r w:rsidRPr="00C60119">
        <w:rPr>
          <w:rFonts w:eastAsia="Times New Roman"/>
          <w:lang w:val="en-CA"/>
        </w:rPr>
        <w:t>“</w:t>
      </w:r>
      <w:r w:rsidR="009D4405" w:rsidRPr="00C60119">
        <w:rPr>
          <w:rFonts w:eastAsia="Times New Roman"/>
          <w:lang w:val="en-CA"/>
        </w:rPr>
        <w:t>...</w:t>
      </w:r>
      <w:r w:rsidRPr="00C60119">
        <w:rPr>
          <w:rFonts w:eastAsia="Times New Roman"/>
          <w:lang w:val="en-CA"/>
        </w:rPr>
        <w:t xml:space="preserve"> in the current state of Krzysztof </w:t>
      </w:r>
      <w:proofErr w:type="spellStart"/>
      <w:r w:rsidRPr="00C60119">
        <w:rPr>
          <w:rFonts w:eastAsia="Times New Roman"/>
          <w:lang w:val="en-CA"/>
        </w:rPr>
        <w:t>Nawrot</w:t>
      </w:r>
      <w:r w:rsidR="00C60119" w:rsidRPr="00C60119">
        <w:rPr>
          <w:rFonts w:eastAsia="Times New Roman"/>
          <w:lang w:val="en-CA"/>
        </w:rPr>
        <w:t>’</w:t>
      </w:r>
      <w:r w:rsidRPr="00C60119">
        <w:rPr>
          <w:rFonts w:eastAsia="Times New Roman"/>
          <w:lang w:val="en-CA"/>
        </w:rPr>
        <w:t>s</w:t>
      </w:r>
      <w:proofErr w:type="spellEnd"/>
      <w:r w:rsidRPr="00C60119">
        <w:rPr>
          <w:rFonts w:eastAsia="Times New Roman"/>
          <w:lang w:val="en-CA"/>
        </w:rPr>
        <w:t xml:space="preserve"> health there is a </w:t>
      </w:r>
      <w:r w:rsidRPr="00C60119">
        <w:rPr>
          <w:rFonts w:eastAsia="Times New Roman"/>
          <w:b/>
          <w:lang w:val="en-CA"/>
        </w:rPr>
        <w:t xml:space="preserve">high </w:t>
      </w:r>
      <w:r w:rsidRPr="00C60119">
        <w:rPr>
          <w:rFonts w:eastAsia="Times New Roman"/>
          <w:lang w:val="en-CA"/>
        </w:rPr>
        <w:t xml:space="preserve">probability that he will commit a criminal offence of significant social harm related to his psychiatric illness. Krzysztof </w:t>
      </w:r>
      <w:proofErr w:type="spellStart"/>
      <w:r w:rsidRPr="00C60119">
        <w:rPr>
          <w:rFonts w:eastAsia="Times New Roman"/>
          <w:lang w:val="en-CA"/>
        </w:rPr>
        <w:t>Nawrot</w:t>
      </w:r>
      <w:proofErr w:type="spellEnd"/>
      <w:r w:rsidRPr="00C60119">
        <w:rPr>
          <w:rFonts w:eastAsia="Times New Roman"/>
          <w:lang w:val="en-CA"/>
        </w:rPr>
        <w:t xml:space="preserve"> still requires treatment as a preventive measure in a department with enhanced security” (emphasis added).</w:t>
      </w:r>
    </w:p>
    <w:p w:rsidR="0019537D" w:rsidRPr="00C60119" w:rsidRDefault="0019537D" w:rsidP="00C60119">
      <w:pPr>
        <w:pStyle w:val="OpiPara"/>
        <w:rPr>
          <w:rFonts w:eastAsia="Times New Roman"/>
          <w:lang w:val="en-CA"/>
        </w:rPr>
      </w:pPr>
      <w:r w:rsidRPr="00C60119">
        <w:rPr>
          <w:rFonts w:eastAsia="Times New Roman"/>
          <w:lang w:val="en-CA"/>
        </w:rPr>
        <w:t>On 27 August 2013 the experts noted that there was still “</w:t>
      </w:r>
      <w:r w:rsidR="009D4405" w:rsidRPr="00C60119">
        <w:rPr>
          <w:rFonts w:eastAsia="Times New Roman"/>
          <w:lang w:val="en-CA"/>
        </w:rPr>
        <w:t>...</w:t>
      </w:r>
      <w:r w:rsidRPr="00C60119">
        <w:rPr>
          <w:rFonts w:eastAsia="Times New Roman"/>
          <w:lang w:val="en-CA"/>
        </w:rPr>
        <w:t xml:space="preserve"> a </w:t>
      </w:r>
      <w:r w:rsidRPr="00C60119">
        <w:rPr>
          <w:rFonts w:eastAsia="Times New Roman"/>
          <w:b/>
          <w:lang w:val="en-CA"/>
        </w:rPr>
        <w:t>high risk</w:t>
      </w:r>
      <w:r w:rsidRPr="00C60119">
        <w:rPr>
          <w:rFonts w:eastAsia="Times New Roman"/>
          <w:lang w:val="en-CA"/>
        </w:rPr>
        <w:t xml:space="preserve"> of [the applicant</w:t>
      </w:r>
      <w:r w:rsidR="00C60119" w:rsidRPr="00C60119">
        <w:rPr>
          <w:rFonts w:eastAsia="Times New Roman"/>
          <w:lang w:val="en-CA"/>
        </w:rPr>
        <w:t>’</w:t>
      </w:r>
      <w:r w:rsidRPr="00C60119">
        <w:rPr>
          <w:rFonts w:eastAsia="Times New Roman"/>
          <w:lang w:val="en-CA"/>
        </w:rPr>
        <w:t>s] committing further criminal offences although this risk is not connected with a psychiatric illness but with his deeply disordered personality” (emphasis added)</w:t>
      </w:r>
      <w:r w:rsidR="00E849F0" w:rsidRPr="00C60119">
        <w:rPr>
          <w:rFonts w:eastAsia="Times New Roman"/>
          <w:lang w:val="en-CA"/>
        </w:rPr>
        <w:t>.</w:t>
      </w:r>
    </w:p>
    <w:p w:rsidR="009D4405" w:rsidRPr="00C60119" w:rsidRDefault="0019537D" w:rsidP="00C60119">
      <w:pPr>
        <w:pStyle w:val="OpiPara"/>
        <w:rPr>
          <w:rFonts w:eastAsia="Times New Roman"/>
          <w:lang w:val="en-CA"/>
        </w:rPr>
      </w:pPr>
      <w:r w:rsidRPr="00C60119">
        <w:rPr>
          <w:rFonts w:eastAsia="Times New Roman"/>
          <w:lang w:val="en-CA"/>
        </w:rPr>
        <w:t>The opinion of 12 September 2013 stated:</w:t>
      </w:r>
    </w:p>
    <w:p w:rsidR="0019537D" w:rsidRPr="00C60119" w:rsidRDefault="0019537D" w:rsidP="00C60119">
      <w:pPr>
        <w:pStyle w:val="OpiQuot"/>
        <w:rPr>
          <w:rFonts w:eastAsia="Times New Roman"/>
          <w:lang w:val="en-CA"/>
        </w:rPr>
      </w:pPr>
      <w:r w:rsidRPr="00C60119">
        <w:rPr>
          <w:rFonts w:eastAsia="Times New Roman"/>
          <w:lang w:val="en-CA"/>
        </w:rPr>
        <w:t xml:space="preserve">“There is a </w:t>
      </w:r>
      <w:r w:rsidRPr="00C60119">
        <w:rPr>
          <w:rFonts w:eastAsia="Times New Roman"/>
          <w:b/>
          <w:lang w:val="en-CA"/>
        </w:rPr>
        <w:t>high risk</w:t>
      </w:r>
      <w:r w:rsidRPr="00C60119">
        <w:rPr>
          <w:rFonts w:eastAsia="Times New Roman"/>
          <w:lang w:val="en-CA"/>
        </w:rPr>
        <w:t xml:space="preserve"> of [the applicant</w:t>
      </w:r>
      <w:r w:rsidR="00C60119" w:rsidRPr="00C60119">
        <w:rPr>
          <w:rFonts w:eastAsia="Times New Roman"/>
          <w:lang w:val="en-CA"/>
        </w:rPr>
        <w:t>’</w:t>
      </w:r>
      <w:r w:rsidRPr="00C60119">
        <w:rPr>
          <w:rFonts w:eastAsia="Times New Roman"/>
          <w:lang w:val="en-CA"/>
        </w:rPr>
        <w:t xml:space="preserve">s] committing further criminal offences but this risk is not connected to a psychiatric illness. ... We have established a deep personality disorder of a dissocial nature. </w:t>
      </w:r>
      <w:r w:rsidR="009D4405" w:rsidRPr="00C60119">
        <w:rPr>
          <w:rFonts w:eastAsia="Times New Roman"/>
          <w:lang w:val="en-CA"/>
        </w:rPr>
        <w:t>...</w:t>
      </w:r>
      <w:r w:rsidRPr="00C60119">
        <w:rPr>
          <w:rFonts w:eastAsia="Times New Roman"/>
          <w:lang w:val="en-CA"/>
        </w:rPr>
        <w:t xml:space="preserve"> We have not established a psychiatric illness in the sense of long-term psychosis” (emphasis added).</w:t>
      </w:r>
    </w:p>
    <w:p w:rsidR="0019537D" w:rsidRPr="00C60119" w:rsidRDefault="0019537D" w:rsidP="00C60119">
      <w:pPr>
        <w:pStyle w:val="OpiPara"/>
        <w:rPr>
          <w:rFonts w:eastAsia="Times New Roman"/>
          <w:lang w:val="en-CA"/>
        </w:rPr>
      </w:pPr>
      <w:r w:rsidRPr="00C60119">
        <w:rPr>
          <w:rFonts w:eastAsia="Times New Roman"/>
          <w:lang w:val="en-CA"/>
        </w:rPr>
        <w:t>The supplementary opinion of 18 October 2013 stated as follows:</w:t>
      </w:r>
    </w:p>
    <w:p w:rsidR="009D4405" w:rsidRPr="00C60119" w:rsidRDefault="0019537D" w:rsidP="00C60119">
      <w:pPr>
        <w:pStyle w:val="OpiQuot"/>
        <w:rPr>
          <w:rFonts w:eastAsia="Times New Roman"/>
          <w:lang w:val="en-CA"/>
        </w:rPr>
      </w:pPr>
      <w:r w:rsidRPr="00C60119">
        <w:rPr>
          <w:rFonts w:eastAsia="Times New Roman"/>
          <w:lang w:val="en-CA"/>
        </w:rPr>
        <w:t>“</w:t>
      </w:r>
      <w:r w:rsidR="009D4405" w:rsidRPr="00C60119">
        <w:rPr>
          <w:rFonts w:eastAsia="Times New Roman"/>
          <w:lang w:val="en-CA"/>
        </w:rPr>
        <w:t>...</w:t>
      </w:r>
      <w:r w:rsidRPr="00C60119">
        <w:rPr>
          <w:rFonts w:eastAsia="Times New Roman"/>
          <w:lang w:val="en-CA"/>
        </w:rPr>
        <w:t xml:space="preserve"> given that there is a </w:t>
      </w:r>
      <w:r w:rsidRPr="00C60119">
        <w:rPr>
          <w:rFonts w:eastAsia="Times New Roman"/>
          <w:b/>
          <w:lang w:val="en-CA"/>
        </w:rPr>
        <w:t>high risk</w:t>
      </w:r>
      <w:r w:rsidRPr="00C60119">
        <w:rPr>
          <w:rFonts w:eastAsia="Times New Roman"/>
          <w:lang w:val="en-CA"/>
        </w:rPr>
        <w:t xml:space="preserve"> that Krzysztof </w:t>
      </w:r>
      <w:proofErr w:type="spellStart"/>
      <w:r w:rsidRPr="00C60119">
        <w:rPr>
          <w:rFonts w:eastAsia="Times New Roman"/>
          <w:lang w:val="en-CA"/>
        </w:rPr>
        <w:t>Nawrot</w:t>
      </w:r>
      <w:proofErr w:type="spellEnd"/>
      <w:r w:rsidRPr="00C60119">
        <w:rPr>
          <w:rFonts w:eastAsia="Times New Roman"/>
          <w:lang w:val="en-CA"/>
        </w:rPr>
        <w:t xml:space="preserve"> will commit [criminal] acts of a similar nature to the one referred to in the order for his placement in detention, or will escape from an enhanced security facility, we recommend that the patient be placed in a maximum security facility in continuation of the preventive measures” (emphasis added).</w:t>
      </w:r>
    </w:p>
    <w:p w:rsidR="009D4405" w:rsidRPr="00C60119" w:rsidRDefault="0019537D" w:rsidP="00C60119">
      <w:pPr>
        <w:pStyle w:val="OpiPara"/>
        <w:rPr>
          <w:rFonts w:eastAsia="Times New Roman"/>
          <w:lang w:val="en-CA"/>
        </w:rPr>
      </w:pPr>
      <w:r w:rsidRPr="00C60119">
        <w:rPr>
          <w:rFonts w:eastAsia="Times New Roman"/>
          <w:lang w:val="en-CA"/>
        </w:rPr>
        <w:t>The opinion also stated that there was a high risk of suicide.</w:t>
      </w:r>
    </w:p>
    <w:p w:rsidR="009D4405" w:rsidRPr="00C60119" w:rsidRDefault="0019537D" w:rsidP="00C60119">
      <w:pPr>
        <w:pStyle w:val="OpiPara"/>
        <w:rPr>
          <w:rFonts w:eastAsia="Times New Roman"/>
          <w:lang w:val="en-CA"/>
        </w:rPr>
      </w:pPr>
      <w:r w:rsidRPr="00C60119">
        <w:rPr>
          <w:rFonts w:eastAsia="Times New Roman"/>
          <w:lang w:val="en-CA"/>
        </w:rPr>
        <w:t>The majority state in paragraph 75:</w:t>
      </w:r>
    </w:p>
    <w:p w:rsidR="0019537D" w:rsidRPr="00C60119" w:rsidRDefault="0019537D" w:rsidP="00C60119">
      <w:pPr>
        <w:pStyle w:val="OpiQuot"/>
        <w:rPr>
          <w:rFonts w:eastAsia="Times New Roman"/>
        </w:rPr>
      </w:pPr>
      <w:r w:rsidRPr="00C60119">
        <w:rPr>
          <w:rFonts w:eastAsia="Times New Roman"/>
          <w:lang w:val="en-CA"/>
        </w:rPr>
        <w:t>“It would thus appear that, with the passage of time and the developments regarding the factual basis for the assessment, the possible risk</w:t>
      </w:r>
      <w:r w:rsidRPr="00C60119">
        <w:rPr>
          <w:rFonts w:eastAsia="Times New Roman"/>
        </w:rPr>
        <w:t xml:space="preserve"> </w:t>
      </w:r>
      <w:r w:rsidRPr="00C60119">
        <w:rPr>
          <w:rFonts w:eastAsia="Times New Roman"/>
          <w:lang w:val="en-CA"/>
        </w:rPr>
        <w:t>of his reoffending became less significant (</w:t>
      </w:r>
      <w:r w:rsidR="00634ECF" w:rsidRPr="00C60119">
        <w:rPr>
          <w:rFonts w:eastAsia="Times New Roman"/>
          <w:lang w:val="en-CA"/>
        </w:rPr>
        <w:t xml:space="preserve">see </w:t>
      </w:r>
      <w:r w:rsidRPr="00C60119">
        <w:rPr>
          <w:rFonts w:eastAsia="Times New Roman"/>
          <w:lang w:val="en-CA"/>
        </w:rPr>
        <w:t>paragraphs 24, 31, 33, 34 and 41 above).”</w:t>
      </w:r>
    </w:p>
    <w:p w:rsidR="0019537D" w:rsidRPr="00C60119" w:rsidRDefault="0019537D" w:rsidP="00C60119">
      <w:pPr>
        <w:pStyle w:val="OpiPara"/>
        <w:rPr>
          <w:rFonts w:eastAsia="Times New Roman"/>
        </w:rPr>
      </w:pPr>
      <w:r w:rsidRPr="00C60119">
        <w:rPr>
          <w:rFonts w:eastAsia="Times New Roman"/>
        </w:rPr>
        <w:lastRenderedPageBreak/>
        <w:t>In paragraph 76, they further affirm:</w:t>
      </w:r>
    </w:p>
    <w:p w:rsidR="0019537D" w:rsidRPr="00C60119" w:rsidRDefault="0019537D" w:rsidP="00C60119">
      <w:pPr>
        <w:pStyle w:val="OpiQuot"/>
        <w:rPr>
          <w:rFonts w:eastAsia="Times New Roman"/>
          <w:lang w:val="en-CA"/>
        </w:rPr>
      </w:pPr>
      <w:r w:rsidRPr="00C60119">
        <w:rPr>
          <w:rFonts w:eastAsia="Times New Roman"/>
        </w:rPr>
        <w:t>“</w:t>
      </w:r>
      <w:r w:rsidRPr="00C60119">
        <w:rPr>
          <w:rFonts w:eastAsia="Times New Roman"/>
          <w:lang w:val="en-CA"/>
        </w:rPr>
        <w:t>In the Court</w:t>
      </w:r>
      <w:r w:rsidR="00C60119" w:rsidRPr="00C60119">
        <w:rPr>
          <w:rFonts w:eastAsia="Times New Roman"/>
          <w:lang w:val="en-CA"/>
        </w:rPr>
        <w:t>’</w:t>
      </w:r>
      <w:r w:rsidRPr="00C60119">
        <w:rPr>
          <w:rFonts w:eastAsia="Times New Roman"/>
          <w:lang w:val="en-CA"/>
        </w:rPr>
        <w:t>s opinion, in extending the applicant</w:t>
      </w:r>
      <w:r w:rsidR="00C60119" w:rsidRPr="00C60119">
        <w:rPr>
          <w:rFonts w:eastAsia="Times New Roman"/>
          <w:lang w:val="en-CA"/>
        </w:rPr>
        <w:t>’</w:t>
      </w:r>
      <w:r w:rsidRPr="00C60119">
        <w:rPr>
          <w:rFonts w:eastAsia="Times New Roman"/>
          <w:lang w:val="en-CA"/>
        </w:rPr>
        <w:t xml:space="preserve">s detention in psychiatric hospital beyond 17 June 2012, no sufficient consideration was given to whether the applicant represented an imminent danger to others or to himself (see, </w:t>
      </w:r>
      <w:r w:rsidRPr="00C60119">
        <w:rPr>
          <w:rFonts w:eastAsia="Times New Roman"/>
          <w:i/>
          <w:lang w:val="en-CA"/>
        </w:rPr>
        <w:t>mutatis mutandis</w:t>
      </w:r>
      <w:r w:rsidRPr="00C60119">
        <w:rPr>
          <w:rFonts w:eastAsia="Times New Roman"/>
          <w:lang w:val="en-CA"/>
        </w:rPr>
        <w:t xml:space="preserve">, </w:t>
      </w:r>
      <w:proofErr w:type="spellStart"/>
      <w:r w:rsidRPr="00C60119">
        <w:rPr>
          <w:rFonts w:eastAsia="Times New Roman"/>
          <w:i/>
          <w:lang w:val="en-CA"/>
        </w:rPr>
        <w:t>Plesó</w:t>
      </w:r>
      <w:proofErr w:type="spellEnd"/>
      <w:r w:rsidRPr="00C60119">
        <w:rPr>
          <w:rFonts w:eastAsia="Times New Roman"/>
          <w:i/>
          <w:lang w:val="en-CA"/>
        </w:rPr>
        <w:t xml:space="preserve"> v. Hungary</w:t>
      </w:r>
      <w:r w:rsidRPr="00C60119">
        <w:rPr>
          <w:rFonts w:eastAsia="Times New Roman"/>
          <w:lang w:val="en-CA"/>
        </w:rPr>
        <w:t xml:space="preserve">, no. 41242/08, § 65, 2 October 2012, and </w:t>
      </w:r>
      <w:proofErr w:type="spellStart"/>
      <w:r w:rsidRPr="00C60119">
        <w:rPr>
          <w:rFonts w:eastAsia="Times New Roman"/>
          <w:i/>
          <w:lang w:val="en-CA"/>
        </w:rPr>
        <w:t>Stanev</w:t>
      </w:r>
      <w:proofErr w:type="spellEnd"/>
      <w:r w:rsidRPr="00C60119">
        <w:rPr>
          <w:rFonts w:eastAsia="Times New Roman"/>
          <w:lang w:val="en-CA"/>
        </w:rPr>
        <w:t>, cited above, § 157).”</w:t>
      </w:r>
    </w:p>
    <w:p w:rsidR="0019537D" w:rsidRPr="00C60119" w:rsidRDefault="0019537D" w:rsidP="00C60119">
      <w:pPr>
        <w:pStyle w:val="OpiPara"/>
        <w:rPr>
          <w:rFonts w:eastAsia="Times New Roman"/>
          <w:lang w:val="en-CA"/>
        </w:rPr>
      </w:pPr>
      <w:r w:rsidRPr="00C60119">
        <w:rPr>
          <w:rFonts w:eastAsia="Times New Roman"/>
          <w:lang w:val="en-CA"/>
        </w:rPr>
        <w:t xml:space="preserve">We respectfully disagree. The experts clearly stated in 2012 and 2013 that there was a </w:t>
      </w:r>
      <w:r w:rsidRPr="00C60119">
        <w:rPr>
          <w:rFonts w:eastAsia="Times New Roman"/>
          <w:b/>
          <w:lang w:val="en-CA"/>
        </w:rPr>
        <w:t>high risk</w:t>
      </w:r>
      <w:r w:rsidRPr="00C60119">
        <w:rPr>
          <w:rFonts w:eastAsia="Times New Roman"/>
          <w:lang w:val="en-CA"/>
        </w:rPr>
        <w:t xml:space="preserve"> that the applicant would commit further violent crimes.</w:t>
      </w:r>
    </w:p>
    <w:p w:rsidR="009D4405" w:rsidRPr="00C60119" w:rsidRDefault="0019537D" w:rsidP="00C60119">
      <w:pPr>
        <w:pStyle w:val="OpiPara"/>
        <w:rPr>
          <w:rFonts w:eastAsia="Times New Roman"/>
        </w:rPr>
      </w:pPr>
      <w:r w:rsidRPr="00C60119">
        <w:rPr>
          <w:rFonts w:eastAsia="Times New Roman"/>
          <w:lang w:val="en-CA"/>
        </w:rPr>
        <w:t xml:space="preserve">We note moreover that in </w:t>
      </w:r>
      <w:proofErr w:type="spellStart"/>
      <w:r w:rsidRPr="00C60119">
        <w:rPr>
          <w:rFonts w:eastAsia="Times New Roman"/>
          <w:i/>
          <w:lang w:val="en-CA"/>
        </w:rPr>
        <w:t>Plesó</w:t>
      </w:r>
      <w:proofErr w:type="spellEnd"/>
      <w:r w:rsidRPr="00C60119">
        <w:rPr>
          <w:rFonts w:eastAsia="Times New Roman"/>
          <w:lang w:val="en-CA"/>
        </w:rPr>
        <w:t xml:space="preserve">, cited above, the Court referred to the </w:t>
      </w:r>
      <w:r w:rsidRPr="00C60119">
        <w:rPr>
          <w:rFonts w:eastAsia="Times New Roman"/>
          <w:b/>
          <w:lang w:val="en-CA"/>
        </w:rPr>
        <w:t>imminent danger</w:t>
      </w:r>
      <w:r w:rsidRPr="00C60119">
        <w:rPr>
          <w:rFonts w:eastAsia="Times New Roman"/>
          <w:lang w:val="en-CA"/>
        </w:rPr>
        <w:t xml:space="preserve"> test because it was the criterion laid down in the Hungarian legislation for compulsory psychiatric confinement. The Grand Chamber judgment in the case of </w:t>
      </w:r>
      <w:proofErr w:type="spellStart"/>
      <w:r w:rsidRPr="00C60119">
        <w:rPr>
          <w:rFonts w:eastAsia="Times New Roman"/>
          <w:i/>
          <w:lang w:val="en-CA"/>
        </w:rPr>
        <w:t>Stanev</w:t>
      </w:r>
      <w:proofErr w:type="spellEnd"/>
      <w:r w:rsidRPr="00C60119">
        <w:rPr>
          <w:rFonts w:eastAsia="Times New Roman"/>
          <w:i/>
          <w:lang w:val="en-CA"/>
        </w:rPr>
        <w:t xml:space="preserve"> </w:t>
      </w:r>
      <w:r w:rsidRPr="00C60119">
        <w:rPr>
          <w:rFonts w:eastAsia="Times New Roman"/>
          <w:lang w:val="en-CA"/>
        </w:rPr>
        <w:t>(</w:t>
      </w:r>
      <w:r w:rsidRPr="00C60119">
        <w:rPr>
          <w:rFonts w:eastAsia="Times New Roman"/>
        </w:rPr>
        <w:t>[GC], no. 36760/06, § 157, ECHR 2012</w:t>
      </w:r>
      <w:r w:rsidRPr="00C60119">
        <w:rPr>
          <w:rFonts w:eastAsia="Times New Roman"/>
          <w:lang w:val="en-CA"/>
        </w:rPr>
        <w:t xml:space="preserve">) established the criterion of </w:t>
      </w:r>
      <w:r w:rsidRPr="00C60119">
        <w:rPr>
          <w:rFonts w:eastAsia="Times New Roman"/>
          <w:b/>
          <w:lang w:val="en-CA"/>
        </w:rPr>
        <w:t xml:space="preserve">danger to oneself or others </w:t>
      </w:r>
      <w:r w:rsidRPr="00C60119">
        <w:rPr>
          <w:rFonts w:eastAsia="Times New Roman"/>
          <w:lang w:val="en-CA"/>
        </w:rPr>
        <w:t>as follows:</w:t>
      </w:r>
    </w:p>
    <w:p w:rsidR="009D4405" w:rsidRPr="00C60119" w:rsidRDefault="0019537D" w:rsidP="00C60119">
      <w:pPr>
        <w:pStyle w:val="OpiQuot"/>
        <w:rPr>
          <w:rFonts w:eastAsia="Times New Roman"/>
          <w:lang w:val="en-CA"/>
        </w:rPr>
      </w:pPr>
      <w:r w:rsidRPr="00C60119">
        <w:rPr>
          <w:rFonts w:eastAsia="Times New Roman"/>
          <w:lang w:val="en-CA"/>
        </w:rPr>
        <w:t xml:space="preserve">“In the present case, however, it has not been established that the applicant posed a danger to himself or to others, for example because of his psychiatric condition </w:t>
      </w:r>
      <w:r w:rsidR="009D4405" w:rsidRPr="00C60119">
        <w:rPr>
          <w:rFonts w:eastAsia="Times New Roman"/>
          <w:lang w:val="en-CA"/>
        </w:rPr>
        <w:t>...</w:t>
      </w:r>
      <w:r w:rsidRPr="00C60119">
        <w:rPr>
          <w:rFonts w:eastAsia="Times New Roman"/>
          <w:lang w:val="en-CA"/>
        </w:rPr>
        <w:t>”</w:t>
      </w:r>
    </w:p>
    <w:p w:rsidR="009D4405" w:rsidRPr="00C60119" w:rsidRDefault="0019537D" w:rsidP="00C60119">
      <w:pPr>
        <w:pStyle w:val="OpiPara"/>
        <w:rPr>
          <w:rFonts w:eastAsia="Times New Roman"/>
          <w:lang w:val="en-CA"/>
        </w:rPr>
      </w:pPr>
      <w:r w:rsidRPr="00C60119">
        <w:rPr>
          <w:rFonts w:eastAsia="Times New Roman"/>
          <w:lang w:val="en-CA"/>
        </w:rPr>
        <w:t xml:space="preserve">In our opinion, the present judgment departs from the </w:t>
      </w:r>
      <w:proofErr w:type="spellStart"/>
      <w:r w:rsidRPr="00C60119">
        <w:rPr>
          <w:rFonts w:eastAsia="Times New Roman"/>
          <w:i/>
          <w:lang w:val="en-CA"/>
        </w:rPr>
        <w:t>Stanev</w:t>
      </w:r>
      <w:proofErr w:type="spellEnd"/>
      <w:r w:rsidRPr="00C60119">
        <w:rPr>
          <w:rFonts w:eastAsia="Times New Roman"/>
          <w:lang w:val="en-CA"/>
        </w:rPr>
        <w:t xml:space="preserve"> test in this respect.</w:t>
      </w:r>
    </w:p>
    <w:p w:rsidR="009D4405" w:rsidRPr="00C60119" w:rsidRDefault="0019537D" w:rsidP="00C60119">
      <w:pPr>
        <w:pStyle w:val="OpiPara"/>
        <w:rPr>
          <w:rFonts w:eastAsia="Times New Roman"/>
          <w:lang w:val="en-CA"/>
        </w:rPr>
      </w:pPr>
      <w:r w:rsidRPr="00C60119">
        <w:rPr>
          <w:rFonts w:eastAsia="Times New Roman"/>
          <w:lang w:val="en-CA"/>
        </w:rPr>
        <w:t>5.  In paragraph 50 the Court correctly establishes the following circumstances:</w:t>
      </w:r>
    </w:p>
    <w:p w:rsidR="0019537D" w:rsidRPr="00C60119" w:rsidRDefault="0019537D" w:rsidP="00C60119">
      <w:pPr>
        <w:pStyle w:val="OpiQuot"/>
        <w:rPr>
          <w:rFonts w:eastAsia="Times New Roman"/>
          <w:lang w:val="en-CA"/>
        </w:rPr>
      </w:pPr>
      <w:r w:rsidRPr="00C60119">
        <w:rPr>
          <w:rFonts w:eastAsia="Times New Roman"/>
          <w:lang w:val="en-CA"/>
        </w:rPr>
        <w:t>“On 20 July 2015 the Katowice Regional Court gave judgment. The court established that the applicant, together with A.I. and a certain T.K. had participated in the assault on P.A. The criminal proceedings against the applicant were subsequently discontinued due to his insanity. The court further thoroughly examined the applicant</w:t>
      </w:r>
      <w:r w:rsidR="00C60119" w:rsidRPr="00C60119">
        <w:rPr>
          <w:rFonts w:eastAsia="Times New Roman"/>
          <w:lang w:val="en-CA"/>
        </w:rPr>
        <w:t>’</w:t>
      </w:r>
      <w:r w:rsidRPr="00C60119">
        <w:rPr>
          <w:rFonts w:eastAsia="Times New Roman"/>
          <w:lang w:val="en-CA"/>
        </w:rPr>
        <w:t>s mental capacity and found that the applicant had had full mental capacity in the relevant period. It convicted A.I. of P.A.</w:t>
      </w:r>
      <w:r w:rsidR="00C60119" w:rsidRPr="00C60119">
        <w:rPr>
          <w:rFonts w:eastAsia="Times New Roman"/>
          <w:lang w:val="en-CA"/>
        </w:rPr>
        <w:t>’</w:t>
      </w:r>
      <w:r w:rsidRPr="00C60119">
        <w:rPr>
          <w:rFonts w:eastAsia="Times New Roman"/>
          <w:lang w:val="en-CA"/>
        </w:rPr>
        <w:t>s murder, T.K. of robbery and assault on P.A. and the applicant of several counts of robbery committed on 23 June, 27 June, 4 July, 5 July and 17 August 2005. It also sentenced the applicant to three years</w:t>
      </w:r>
      <w:r w:rsidR="00C60119" w:rsidRPr="00C60119">
        <w:rPr>
          <w:rFonts w:eastAsia="Times New Roman"/>
          <w:lang w:val="en-CA"/>
        </w:rPr>
        <w:t>’</w:t>
      </w:r>
      <w:r w:rsidRPr="00C60119">
        <w:rPr>
          <w:rFonts w:eastAsia="Times New Roman"/>
          <w:lang w:val="en-CA"/>
        </w:rPr>
        <w:t xml:space="preserve"> imprisonment, suspended for seven years.”</w:t>
      </w:r>
    </w:p>
    <w:p w:rsidR="0019537D" w:rsidRPr="00C60119" w:rsidRDefault="0019537D" w:rsidP="00C60119">
      <w:pPr>
        <w:pStyle w:val="OpiPara"/>
        <w:rPr>
          <w:rFonts w:eastAsia="Times New Roman"/>
          <w:lang w:val="en-CA"/>
        </w:rPr>
      </w:pPr>
      <w:r w:rsidRPr="00C60119">
        <w:rPr>
          <w:rFonts w:eastAsia="Times New Roman"/>
          <w:lang w:val="en-CA"/>
        </w:rPr>
        <w:t>In paragraph 75, however, the majority state the following:</w:t>
      </w:r>
    </w:p>
    <w:p w:rsidR="0019537D" w:rsidRPr="00C60119" w:rsidRDefault="0019537D" w:rsidP="00C60119">
      <w:pPr>
        <w:pStyle w:val="OpiQuot"/>
        <w:rPr>
          <w:rFonts w:eastAsia="Times New Roman"/>
          <w:lang w:val="en-CA"/>
        </w:rPr>
      </w:pPr>
      <w:r w:rsidRPr="00C60119">
        <w:rPr>
          <w:rFonts w:eastAsia="Times New Roman"/>
          <w:lang w:val="en-CA"/>
        </w:rPr>
        <w:t xml:space="preserve"> “Initially, the security measure applied in respect of the applicant was indeed mainly based on his involvement in the murder of P.A. (</w:t>
      </w:r>
      <w:r w:rsidR="00634ECF" w:rsidRPr="00C60119">
        <w:rPr>
          <w:rFonts w:eastAsia="Times New Roman"/>
          <w:lang w:val="en-CA"/>
        </w:rPr>
        <w:t xml:space="preserve">see </w:t>
      </w:r>
      <w:r w:rsidRPr="00C60119">
        <w:rPr>
          <w:rFonts w:eastAsia="Times New Roman"/>
          <w:lang w:val="en-CA"/>
        </w:rPr>
        <w:t>paragraphs 7 and 13 above). However, later on, in the course of the third set of proceedings, another person was charged with P.A.</w:t>
      </w:r>
      <w:r w:rsidR="00C60119" w:rsidRPr="00C60119">
        <w:rPr>
          <w:rFonts w:eastAsia="Times New Roman"/>
          <w:lang w:val="en-CA"/>
        </w:rPr>
        <w:t>’</w:t>
      </w:r>
      <w:r w:rsidRPr="00C60119">
        <w:rPr>
          <w:rFonts w:eastAsia="Times New Roman"/>
          <w:lang w:val="en-CA"/>
        </w:rPr>
        <w:t>s murder and the applicant was only charged with several counts of robbery and theft (</w:t>
      </w:r>
      <w:r w:rsidR="00634ECF" w:rsidRPr="00C60119">
        <w:rPr>
          <w:rFonts w:eastAsia="Times New Roman"/>
          <w:lang w:val="en-CA"/>
        </w:rPr>
        <w:t xml:space="preserve">see </w:t>
      </w:r>
      <w:r w:rsidRPr="00C60119">
        <w:rPr>
          <w:rFonts w:eastAsia="Times New Roman"/>
          <w:lang w:val="en-CA"/>
        </w:rPr>
        <w:t>paragraph 46 above).”</w:t>
      </w:r>
    </w:p>
    <w:p w:rsidR="009D4405" w:rsidRPr="00C60119" w:rsidRDefault="0019537D" w:rsidP="00C60119">
      <w:pPr>
        <w:pStyle w:val="OpiPara"/>
        <w:rPr>
          <w:rFonts w:eastAsia="Times New Roman"/>
          <w:lang w:val="en-CA"/>
        </w:rPr>
      </w:pPr>
      <w:r w:rsidRPr="00C60119">
        <w:rPr>
          <w:rFonts w:eastAsia="Times New Roman"/>
          <w:lang w:val="en-CA"/>
        </w:rPr>
        <w:t>We respectfully disagree. The above-quoted views contradict the factual findings presented in paragraph 50. It has been established that the applicant, together with other persons, participated in the assault during which P.A. was killed. The proceedings against the applicant were discontinued owing to insanity, not because he did not participate in that crime. The other charges were related to completely different crimes committed during the same period.</w:t>
      </w:r>
    </w:p>
    <w:p w:rsidR="009D4405" w:rsidRPr="00C60119" w:rsidRDefault="0019537D" w:rsidP="00C60119">
      <w:pPr>
        <w:pStyle w:val="OpiPara"/>
        <w:rPr>
          <w:rFonts w:eastAsia="Times New Roman"/>
          <w:lang w:val="en-CA"/>
        </w:rPr>
      </w:pPr>
      <w:r w:rsidRPr="00C60119">
        <w:rPr>
          <w:rFonts w:eastAsia="Times New Roman"/>
          <w:lang w:val="en-CA"/>
        </w:rPr>
        <w:t xml:space="preserve">As the majority </w:t>
      </w:r>
      <w:r w:rsidR="00634ECF" w:rsidRPr="00C60119">
        <w:rPr>
          <w:rFonts w:eastAsia="Times New Roman"/>
          <w:lang w:val="en-CA"/>
        </w:rPr>
        <w:t xml:space="preserve">see </w:t>
      </w:r>
      <w:r w:rsidRPr="00C60119">
        <w:rPr>
          <w:rFonts w:eastAsia="Times New Roman"/>
          <w:lang w:val="en-CA"/>
        </w:rPr>
        <w:t xml:space="preserve">it, the applicant was “only charged with several counts of robbery and theft”. In our view, the applicant was charged with no </w:t>
      </w:r>
      <w:r w:rsidRPr="00C60119">
        <w:rPr>
          <w:rFonts w:eastAsia="Times New Roman"/>
          <w:lang w:val="en-CA"/>
        </w:rPr>
        <w:lastRenderedPageBreak/>
        <w:t>less than several counts of robbery, that is to say, serious and violent crimes. Moreover, he was finally convicted of all those crimes. At least one of the violent acts for which he was prosecuted resulted in the death of the victim. In those circumstances there were reasonable grounds to consider that there was a serious risk that the applicant might reoffend and again pose a threat to the life or health of other persons. This high risk was stated in the expert opinions on which the domestic courts relied.</w:t>
      </w:r>
    </w:p>
    <w:p w:rsidR="009D4405" w:rsidRPr="00C60119" w:rsidRDefault="0019537D" w:rsidP="00C60119">
      <w:pPr>
        <w:pStyle w:val="OpiPara"/>
        <w:rPr>
          <w:rFonts w:eastAsia="Times New Roman"/>
          <w:lang w:val="en-CA"/>
        </w:rPr>
      </w:pPr>
      <w:r w:rsidRPr="00C60119">
        <w:rPr>
          <w:rFonts w:eastAsia="Times New Roman"/>
          <w:lang w:val="en-CA"/>
        </w:rPr>
        <w:t>6.  The majority state the following in paragraph 76:</w:t>
      </w:r>
    </w:p>
    <w:p w:rsidR="0019537D" w:rsidRPr="00C60119" w:rsidRDefault="0019537D" w:rsidP="00C60119">
      <w:pPr>
        <w:pStyle w:val="OpiQuot"/>
        <w:rPr>
          <w:rFonts w:eastAsia="Times New Roman"/>
          <w:lang w:val="en-CA"/>
        </w:rPr>
      </w:pPr>
      <w:r w:rsidRPr="00C60119">
        <w:rPr>
          <w:rFonts w:eastAsia="Times New Roman"/>
          <w:lang w:val="en-CA"/>
        </w:rPr>
        <w:t>“The Court further considers that the reasons given by the domestic courts do not appear sufficient for this purpose [of extending the applicant</w:t>
      </w:r>
      <w:r w:rsidR="00C60119" w:rsidRPr="00C60119">
        <w:rPr>
          <w:rFonts w:eastAsia="Times New Roman"/>
          <w:lang w:val="en-CA"/>
        </w:rPr>
        <w:t>’</w:t>
      </w:r>
      <w:r w:rsidRPr="00C60119">
        <w:rPr>
          <w:rFonts w:eastAsia="Times New Roman"/>
          <w:lang w:val="en-CA"/>
        </w:rPr>
        <w:t>s detention] (</w:t>
      </w:r>
      <w:r w:rsidR="00634ECF" w:rsidRPr="00C60119">
        <w:rPr>
          <w:rFonts w:eastAsia="Times New Roman"/>
          <w:lang w:val="en-CA"/>
        </w:rPr>
        <w:t xml:space="preserve">see </w:t>
      </w:r>
      <w:r w:rsidRPr="00C60119">
        <w:rPr>
          <w:rFonts w:eastAsia="Times New Roman"/>
          <w:lang w:val="en-CA"/>
        </w:rPr>
        <w:t>paragraphs 25, 27, 32 and 34 above).”</w:t>
      </w:r>
    </w:p>
    <w:p w:rsidR="0019537D" w:rsidRPr="00C60119" w:rsidRDefault="0019537D" w:rsidP="00C60119">
      <w:pPr>
        <w:pStyle w:val="OpiPara"/>
        <w:rPr>
          <w:rFonts w:eastAsia="Times New Roman"/>
          <w:lang w:val="en-CA"/>
        </w:rPr>
      </w:pPr>
      <w:r w:rsidRPr="00C60119">
        <w:rPr>
          <w:rFonts w:eastAsia="Times New Roman"/>
          <w:lang w:val="en-CA"/>
        </w:rPr>
        <w:t>We respectfully disagree. We note that the applicant was examined by psychiatrists and a psychologist at regular intervals in the context of periodic reviews, and that each time the result of the psychiatric examination served as the basis for a fresh judicial decision extending his confinement in the psychiatric unit (</w:t>
      </w:r>
      <w:r w:rsidR="00634ECF" w:rsidRPr="00C60119">
        <w:rPr>
          <w:rFonts w:eastAsia="Times New Roman"/>
          <w:lang w:val="en-CA"/>
        </w:rPr>
        <w:t xml:space="preserve">see </w:t>
      </w:r>
      <w:r w:rsidRPr="00C60119">
        <w:rPr>
          <w:rFonts w:eastAsia="Times New Roman"/>
          <w:lang w:val="en-CA"/>
        </w:rPr>
        <w:t>paragraphs 18, 19, 21, 22, 25, 32 and 33 of the judgment). The experts opined that the risk of his committing further violent crimes was high. The domestic courts carefully addressed the mental health of the applicant as well as the severity of the applicant</w:t>
      </w:r>
      <w:r w:rsidR="00C60119" w:rsidRPr="00C60119">
        <w:rPr>
          <w:rFonts w:eastAsia="Times New Roman"/>
          <w:lang w:val="en-CA"/>
        </w:rPr>
        <w:t>’</w:t>
      </w:r>
      <w:r w:rsidRPr="00C60119">
        <w:rPr>
          <w:rFonts w:eastAsia="Times New Roman"/>
          <w:lang w:val="en-CA"/>
        </w:rPr>
        <w:t>s dissocial personality disorder (</w:t>
      </w:r>
      <w:r w:rsidR="00634ECF" w:rsidRPr="00C60119">
        <w:rPr>
          <w:rFonts w:eastAsia="Times New Roman"/>
          <w:lang w:val="en-CA"/>
        </w:rPr>
        <w:t xml:space="preserve">see </w:t>
      </w:r>
      <w:r w:rsidRPr="00C60119">
        <w:rPr>
          <w:rFonts w:eastAsia="Times New Roman"/>
          <w:lang w:val="en-CA"/>
        </w:rPr>
        <w:t>paragraphs 27 and 32 of the judgment). With reference to the expert opinions, the domestic courts repeatedly held that there was a risk that, if released, the applicant would commit yet another criminal offence of signifi</w:t>
      </w:r>
      <w:r w:rsidR="001A6237" w:rsidRPr="00C60119">
        <w:rPr>
          <w:rFonts w:eastAsia="Times New Roman"/>
          <w:lang w:val="en-CA"/>
        </w:rPr>
        <w:t>cant harm to the community (</w:t>
      </w:r>
      <w:r w:rsidR="00634ECF" w:rsidRPr="00C60119">
        <w:rPr>
          <w:rFonts w:eastAsia="Times New Roman"/>
          <w:lang w:val="en-CA"/>
        </w:rPr>
        <w:t xml:space="preserve">see </w:t>
      </w:r>
      <w:r w:rsidRPr="00C60119">
        <w:rPr>
          <w:rFonts w:eastAsia="Times New Roman"/>
          <w:lang w:val="en-CA"/>
        </w:rPr>
        <w:t>paragraphs 27, 32, 36 and 38). Later on, in addition to the risk of his committing further similar offences, the court justified continuation of the applicant</w:t>
      </w:r>
      <w:r w:rsidR="00C60119" w:rsidRPr="00C60119">
        <w:rPr>
          <w:rFonts w:eastAsia="Times New Roman"/>
          <w:lang w:val="en-CA"/>
        </w:rPr>
        <w:t>’</w:t>
      </w:r>
      <w:r w:rsidRPr="00C60119">
        <w:rPr>
          <w:rFonts w:eastAsia="Times New Roman"/>
          <w:lang w:val="en-CA"/>
        </w:rPr>
        <w:t>s detention by referring to his second suicide attempt and his consequent fragile condition (</w:t>
      </w:r>
      <w:r w:rsidR="00634ECF" w:rsidRPr="00C60119">
        <w:rPr>
          <w:rFonts w:eastAsia="Times New Roman"/>
          <w:lang w:val="en-CA"/>
        </w:rPr>
        <w:t xml:space="preserve">see </w:t>
      </w:r>
      <w:r w:rsidRPr="00C60119">
        <w:rPr>
          <w:rFonts w:eastAsia="Times New Roman"/>
          <w:lang w:val="en-CA"/>
        </w:rPr>
        <w:t>paragraphs 36 and 39 of the judgment). The domestic courts took into consideration the evolution of the applicant</w:t>
      </w:r>
      <w:r w:rsidR="00C60119" w:rsidRPr="00C60119">
        <w:rPr>
          <w:rFonts w:eastAsia="Times New Roman"/>
          <w:lang w:val="en-CA"/>
        </w:rPr>
        <w:t>’</w:t>
      </w:r>
      <w:r w:rsidRPr="00C60119">
        <w:rPr>
          <w:rFonts w:eastAsia="Times New Roman"/>
          <w:lang w:val="en-CA"/>
        </w:rPr>
        <w:t>s mental health, since, depending on his condition as continually assessed by experts, he was transferred between less secure hospitals and facilities with enhanced security (</w:t>
      </w:r>
      <w:r w:rsidR="00634ECF" w:rsidRPr="00C60119">
        <w:rPr>
          <w:rFonts w:eastAsia="Times New Roman"/>
          <w:lang w:val="en-CA"/>
        </w:rPr>
        <w:t xml:space="preserve">see </w:t>
      </w:r>
      <w:r w:rsidRPr="00C60119">
        <w:rPr>
          <w:rFonts w:eastAsia="Times New Roman"/>
          <w:lang w:val="en-CA"/>
        </w:rPr>
        <w:t>paragraphs 20 and 30). When confronted with conflicting experts opinions the judge held extensive hearings in order to question the experts. Moreover, when on 30 April 2014 the experts confirmed that the applicant</w:t>
      </w:r>
      <w:r w:rsidR="00C60119" w:rsidRPr="00C60119">
        <w:rPr>
          <w:rFonts w:eastAsia="Times New Roman"/>
          <w:lang w:val="en-CA"/>
        </w:rPr>
        <w:t>’</w:t>
      </w:r>
      <w:r w:rsidRPr="00C60119">
        <w:rPr>
          <w:rFonts w:eastAsia="Times New Roman"/>
          <w:lang w:val="en-CA"/>
        </w:rPr>
        <w:t>s condition had improved and that it was unlikely that he would commit similar offences in the future (</w:t>
      </w:r>
      <w:r w:rsidR="00634ECF" w:rsidRPr="00C60119">
        <w:rPr>
          <w:rFonts w:eastAsia="Times New Roman"/>
          <w:lang w:val="en-CA"/>
        </w:rPr>
        <w:t xml:space="preserve">see </w:t>
      </w:r>
      <w:r w:rsidRPr="00C60119">
        <w:rPr>
          <w:rFonts w:eastAsia="Times New Roman"/>
          <w:lang w:val="en-CA"/>
        </w:rPr>
        <w:t>paragraph</w:t>
      </w:r>
      <w:r w:rsidR="003F5B9D" w:rsidRPr="00C60119">
        <w:rPr>
          <w:rFonts w:eastAsia="Times New Roman"/>
          <w:lang w:val="en-CA"/>
        </w:rPr>
        <w:t> </w:t>
      </w:r>
      <w:r w:rsidRPr="00C60119">
        <w:rPr>
          <w:rFonts w:eastAsia="Times New Roman"/>
          <w:lang w:val="en-CA"/>
        </w:rPr>
        <w:t>41 of the judgment), the court promptly set a hearing date and within one month ordered the applicant</w:t>
      </w:r>
      <w:r w:rsidR="00C60119" w:rsidRPr="00C60119">
        <w:rPr>
          <w:rFonts w:eastAsia="Times New Roman"/>
          <w:lang w:val="en-CA"/>
        </w:rPr>
        <w:t>’</w:t>
      </w:r>
      <w:r w:rsidRPr="00C60119">
        <w:rPr>
          <w:rFonts w:eastAsia="Times New Roman"/>
          <w:lang w:val="en-CA"/>
        </w:rPr>
        <w:t>s release from hospital (</w:t>
      </w:r>
      <w:r w:rsidR="00634ECF" w:rsidRPr="00C60119">
        <w:rPr>
          <w:rFonts w:eastAsia="Times New Roman"/>
          <w:lang w:val="en-CA"/>
        </w:rPr>
        <w:t xml:space="preserve">see </w:t>
      </w:r>
      <w:r w:rsidRPr="00C60119">
        <w:rPr>
          <w:rFonts w:eastAsia="Times New Roman"/>
          <w:lang w:val="en-CA"/>
        </w:rPr>
        <w:t>paragraphs 42 and 43).</w:t>
      </w:r>
    </w:p>
    <w:p w:rsidR="009D4405" w:rsidRPr="00C60119" w:rsidRDefault="0019537D" w:rsidP="00C60119">
      <w:pPr>
        <w:pStyle w:val="OpiPara"/>
        <w:rPr>
          <w:rFonts w:eastAsia="Times New Roman"/>
          <w:lang w:val="en-CA"/>
        </w:rPr>
      </w:pPr>
      <w:r w:rsidRPr="00C60119">
        <w:rPr>
          <w:rFonts w:eastAsia="Times New Roman"/>
          <w:lang w:val="en-CA"/>
        </w:rPr>
        <w:t>In those circumstances, the authorities, in our view, displayed the necessary diligence in assessing the applicant</w:t>
      </w:r>
      <w:r w:rsidR="00C60119" w:rsidRPr="00C60119">
        <w:rPr>
          <w:rFonts w:eastAsia="Times New Roman"/>
          <w:lang w:val="en-CA"/>
        </w:rPr>
        <w:t>’</w:t>
      </w:r>
      <w:r w:rsidRPr="00C60119">
        <w:rPr>
          <w:rFonts w:eastAsia="Times New Roman"/>
          <w:lang w:val="en-CA"/>
        </w:rPr>
        <w:t>s condition and the domestic decisions were correctly reasoned.</w:t>
      </w:r>
    </w:p>
    <w:p w:rsidR="009D4405" w:rsidRPr="00C60119" w:rsidRDefault="0019537D" w:rsidP="00C60119">
      <w:pPr>
        <w:pStyle w:val="OpiPara"/>
        <w:rPr>
          <w:rFonts w:eastAsia="Times New Roman"/>
          <w:lang w:val="en-CA"/>
        </w:rPr>
      </w:pPr>
      <w:r w:rsidRPr="00C60119">
        <w:rPr>
          <w:rFonts w:eastAsia="Times New Roman"/>
          <w:lang w:val="en-CA"/>
        </w:rPr>
        <w:t xml:space="preserve">7.  The majority rightly note that the applicant did not contest the initial placement order. We would like to emphasise that, on the other hand, the applicant alleged that he had simulated mental illness. This is a very </w:t>
      </w:r>
      <w:r w:rsidRPr="00C60119">
        <w:rPr>
          <w:rFonts w:eastAsia="Times New Roman"/>
          <w:lang w:val="en-CA"/>
        </w:rPr>
        <w:lastRenderedPageBreak/>
        <w:t>important factual circumstance in the case and we regret that the majority decided not to address it.</w:t>
      </w:r>
    </w:p>
    <w:p w:rsidR="009D4405" w:rsidRPr="00C60119" w:rsidRDefault="0019537D" w:rsidP="00C60119">
      <w:pPr>
        <w:pStyle w:val="OpiPara"/>
        <w:rPr>
          <w:rFonts w:ascii="Times New Roman" w:eastAsia="Times New Roman" w:hAnsi="Times New Roman" w:cs="Times New Roman"/>
          <w:lang w:val="en-CA"/>
        </w:rPr>
      </w:pPr>
      <w:r w:rsidRPr="00C60119">
        <w:rPr>
          <w:rFonts w:ascii="Times New Roman" w:eastAsia="Times New Roman" w:hAnsi="Times New Roman" w:cs="Times New Roman"/>
          <w:lang w:val="en-CA"/>
        </w:rPr>
        <w:t>If the mental illness was simulated, then it is necessary to take into account the fact that the applicant himself contributed to his prolonged placement in a psychiatric hospital. He should then bear the consequences of his deliberate choice. His application before this Court could have been dismissed as abusive. We note furthermore that the applicant</w:t>
      </w:r>
      <w:r w:rsidR="00C60119" w:rsidRPr="00C60119">
        <w:rPr>
          <w:rFonts w:ascii="Times New Roman" w:eastAsia="Times New Roman" w:hAnsi="Times New Roman" w:cs="Times New Roman"/>
          <w:lang w:val="en-CA"/>
        </w:rPr>
        <w:t>’</w:t>
      </w:r>
      <w:r w:rsidRPr="00C60119">
        <w:rPr>
          <w:rFonts w:ascii="Times New Roman" w:eastAsia="Times New Roman" w:hAnsi="Times New Roman" w:cs="Times New Roman"/>
          <w:lang w:val="en-CA"/>
        </w:rPr>
        <w:t>s mental illness was the basis for the discontinuation of one set of criminal proceedings against him. If the illness was simulated then he should have been criminally liable for the offence for which he was prosecuted. However, his attitude resulted in his obtaining substantial pecuniary compensation for the situation to which he had himself contributed – as is clear from his own statements.</w:t>
      </w:r>
    </w:p>
    <w:p w:rsidR="009D4405" w:rsidRPr="00C60119" w:rsidRDefault="0019537D" w:rsidP="00C60119">
      <w:pPr>
        <w:pStyle w:val="OpiPara"/>
        <w:rPr>
          <w:rFonts w:ascii="Times New Roman" w:eastAsia="Times New Roman" w:hAnsi="Times New Roman" w:cs="Times New Roman"/>
          <w:lang w:val="en-CA"/>
        </w:rPr>
      </w:pPr>
      <w:r w:rsidRPr="00C60119">
        <w:rPr>
          <w:rFonts w:ascii="Times New Roman" w:eastAsia="Times New Roman" w:hAnsi="Times New Roman" w:cs="Times New Roman"/>
          <w:lang w:val="en-CA"/>
        </w:rPr>
        <w:t>8.  The majority restate in paragraph 67:</w:t>
      </w:r>
    </w:p>
    <w:p w:rsidR="0019537D" w:rsidRPr="00C60119" w:rsidRDefault="0019537D" w:rsidP="00C60119">
      <w:pPr>
        <w:pStyle w:val="OpiQuot"/>
        <w:rPr>
          <w:rFonts w:eastAsia="Times New Roman"/>
          <w:lang w:val="en-CA"/>
        </w:rPr>
      </w:pPr>
      <w:r w:rsidRPr="00C60119">
        <w:rPr>
          <w:rFonts w:eastAsia="Times New Roman"/>
          <w:lang w:val="en-CA"/>
        </w:rPr>
        <w:t>“The Court has further expressed doubts as to whether a person</w:t>
      </w:r>
      <w:r w:rsidR="00C60119" w:rsidRPr="00C60119">
        <w:rPr>
          <w:rFonts w:eastAsia="Times New Roman"/>
          <w:lang w:val="en-CA"/>
        </w:rPr>
        <w:t>’</w:t>
      </w:r>
      <w:r w:rsidRPr="00C60119">
        <w:rPr>
          <w:rFonts w:eastAsia="Times New Roman"/>
          <w:lang w:val="en-CA"/>
        </w:rPr>
        <w:t xml:space="preserve">s dissocial personality or dissocial personality disorder alone could be considered a sufficiently serious mental disorder so as to be classified as a </w:t>
      </w:r>
      <w:r w:rsidR="00C60119" w:rsidRPr="00C60119">
        <w:rPr>
          <w:rFonts w:eastAsia="Times New Roman"/>
          <w:lang w:val="en-CA"/>
        </w:rPr>
        <w:t>‘</w:t>
      </w:r>
      <w:r w:rsidRPr="00C60119">
        <w:rPr>
          <w:rFonts w:eastAsia="Times New Roman"/>
          <w:lang w:val="en-CA"/>
        </w:rPr>
        <w:t>true</w:t>
      </w:r>
      <w:r w:rsidR="00C60119" w:rsidRPr="00C60119">
        <w:rPr>
          <w:rFonts w:eastAsia="Times New Roman"/>
          <w:lang w:val="en-CA"/>
        </w:rPr>
        <w:t>’</w:t>
      </w:r>
      <w:r w:rsidRPr="00C60119">
        <w:rPr>
          <w:rFonts w:eastAsia="Times New Roman"/>
          <w:lang w:val="en-CA"/>
        </w:rPr>
        <w:t xml:space="preserve"> mental disorder for the purposes of Article 5 § 1 (e) (</w:t>
      </w:r>
      <w:r w:rsidR="00634ECF" w:rsidRPr="00C60119">
        <w:rPr>
          <w:rFonts w:eastAsia="Times New Roman"/>
          <w:lang w:val="en-CA"/>
        </w:rPr>
        <w:t xml:space="preserve">see </w:t>
      </w:r>
      <w:proofErr w:type="spellStart"/>
      <w:r w:rsidRPr="00C60119">
        <w:rPr>
          <w:rFonts w:eastAsia="Times New Roman"/>
          <w:i/>
          <w:lang w:val="en-CA"/>
        </w:rPr>
        <w:t>Petschulies</w:t>
      </w:r>
      <w:proofErr w:type="spellEnd"/>
      <w:r w:rsidRPr="00C60119">
        <w:rPr>
          <w:rFonts w:eastAsia="Times New Roman"/>
          <w:lang w:val="en-CA"/>
        </w:rPr>
        <w:t>, cited above, § 77).”</w:t>
      </w:r>
    </w:p>
    <w:p w:rsidR="009D4405" w:rsidRPr="00C60119" w:rsidRDefault="0019537D" w:rsidP="00C60119">
      <w:pPr>
        <w:pStyle w:val="OpiPara"/>
        <w:rPr>
          <w:rFonts w:eastAsia="Times New Roman"/>
          <w:lang w:val="en-CA"/>
        </w:rPr>
      </w:pPr>
      <w:r w:rsidRPr="00C60119">
        <w:rPr>
          <w:rFonts w:eastAsia="Times New Roman"/>
          <w:lang w:val="en-CA"/>
        </w:rPr>
        <w:t>We note, in this respect, that in the present case the domestic courts addressed this issue. Firstly, as noted above, the applicant</w:t>
      </w:r>
      <w:r w:rsidR="00C60119" w:rsidRPr="00C60119">
        <w:rPr>
          <w:rFonts w:eastAsia="Times New Roman"/>
          <w:lang w:val="en-CA"/>
        </w:rPr>
        <w:t>’</w:t>
      </w:r>
      <w:r w:rsidRPr="00C60119">
        <w:rPr>
          <w:rFonts w:eastAsia="Times New Roman"/>
          <w:lang w:val="en-CA"/>
        </w:rPr>
        <w:t>s personality disorder was not the only basis for his confinement, as the experts established, at least until 2012, that the applicant was suffering from a mental illness. Secondly, as mentioned above, the severity of the applicant</w:t>
      </w:r>
      <w:r w:rsidR="00C60119" w:rsidRPr="00C60119">
        <w:rPr>
          <w:rFonts w:eastAsia="Times New Roman"/>
          <w:lang w:val="en-CA"/>
        </w:rPr>
        <w:t>’</w:t>
      </w:r>
      <w:r w:rsidRPr="00C60119">
        <w:rPr>
          <w:rFonts w:eastAsia="Times New Roman"/>
          <w:lang w:val="en-CA"/>
        </w:rPr>
        <w:t xml:space="preserve">s personality disorder was analysed and the courts established that it was so severe that it warranted compulsory confinement. We therefore consider that the second criterion laid down in the </w:t>
      </w:r>
      <w:proofErr w:type="spellStart"/>
      <w:r w:rsidRPr="00C60119">
        <w:rPr>
          <w:rFonts w:eastAsia="Times New Roman"/>
          <w:i/>
          <w:lang w:val="en-CA"/>
        </w:rPr>
        <w:t>Winterwerp</w:t>
      </w:r>
      <w:proofErr w:type="spellEnd"/>
      <w:r w:rsidRPr="00C60119">
        <w:rPr>
          <w:rFonts w:eastAsia="Times New Roman"/>
          <w:lang w:val="en-CA"/>
        </w:rPr>
        <w:t xml:space="preserve"> judgment (“unsound mind”) was fulfilled in the present case.</w:t>
      </w:r>
    </w:p>
    <w:p w:rsidR="009D4405" w:rsidRPr="00C60119" w:rsidRDefault="0019537D" w:rsidP="00C60119">
      <w:pPr>
        <w:pStyle w:val="OpiPara"/>
        <w:rPr>
          <w:rFonts w:eastAsia="Times New Roman"/>
          <w:lang w:val="en-CA"/>
        </w:rPr>
      </w:pPr>
      <w:r w:rsidRPr="00C60119">
        <w:rPr>
          <w:rFonts w:eastAsia="Times New Roman"/>
          <w:lang w:val="en-CA"/>
        </w:rPr>
        <w:t>9.  To sum up: in our opinion, in the instant case the majority did not give sufficient consideration to certain important factual circumstances of the case. The reasons given by the majority to justify finding a violation of Article 5 § 1 of the Convention do not appear sufficient for this purpose.</w:t>
      </w:r>
    </w:p>
    <w:p w:rsidR="0019537D" w:rsidRPr="00C60119" w:rsidRDefault="0019537D" w:rsidP="00C60119">
      <w:pPr>
        <w:pStyle w:val="OpiPara"/>
        <w:rPr>
          <w:rFonts w:eastAsia="Times New Roman"/>
          <w:lang w:val="en-CA"/>
        </w:rPr>
      </w:pPr>
    </w:p>
    <w:sectPr w:rsidR="0019537D" w:rsidRPr="00C60119" w:rsidSect="00AF764F">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2F1" w:rsidRPr="00535BB8" w:rsidRDefault="005732F1" w:rsidP="00014566">
      <w:r w:rsidRPr="00535BB8">
        <w:separator/>
      </w:r>
    </w:p>
  </w:endnote>
  <w:endnote w:type="continuationSeparator" w:id="0">
    <w:p w:rsidR="005732F1" w:rsidRPr="00535BB8" w:rsidRDefault="005732F1" w:rsidP="00014566">
      <w:r w:rsidRPr="00535B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61E" w:rsidRPr="00150BFA" w:rsidRDefault="00A4461E" w:rsidP="00F200B0">
    <w:pPr>
      <w:jc w:val="center"/>
    </w:pPr>
    <w:r>
      <w:rPr>
        <w:noProof/>
        <w:lang w:val="pl-PL" w:eastAsia="pl-PL"/>
      </w:rPr>
      <w:drawing>
        <wp:inline distT="0" distB="0" distL="0" distR="0" wp14:anchorId="6D2D7E81" wp14:editId="055B14C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4461E" w:rsidRDefault="00A4461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2F1" w:rsidRPr="00535BB8" w:rsidRDefault="005732F1" w:rsidP="00014566">
      <w:r w:rsidRPr="00535BB8">
        <w:separator/>
      </w:r>
    </w:p>
  </w:footnote>
  <w:footnote w:type="continuationSeparator" w:id="0">
    <w:p w:rsidR="005732F1" w:rsidRPr="00535BB8" w:rsidRDefault="005732F1" w:rsidP="00014566">
      <w:r w:rsidRPr="00535BB8">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61E" w:rsidRPr="0036153E" w:rsidRDefault="00A4461E" w:rsidP="0036153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61E" w:rsidRPr="00A45145" w:rsidRDefault="00A4461E" w:rsidP="00F200B0">
    <w:pPr>
      <w:jc w:val="center"/>
    </w:pPr>
    <w:r>
      <w:rPr>
        <w:noProof/>
        <w:lang w:val="pl-PL" w:eastAsia="pl-PL"/>
      </w:rPr>
      <w:drawing>
        <wp:inline distT="0" distB="0" distL="0" distR="0" wp14:anchorId="43DBC95D" wp14:editId="61C8BDF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4461E" w:rsidRDefault="00A4461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61E" w:rsidRPr="00535BB8" w:rsidRDefault="00A4461E"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6901B1">
      <w:rPr>
        <w:rStyle w:val="Numerstrony"/>
        <w:noProof/>
        <w:szCs w:val="18"/>
      </w:rPr>
      <w:t>20</w:t>
    </w:r>
    <w:r>
      <w:rPr>
        <w:rStyle w:val="Numerstrony"/>
        <w:szCs w:val="18"/>
      </w:rPr>
      <w:fldChar w:fldCharType="end"/>
    </w:r>
    <w:r w:rsidRPr="00535BB8">
      <w:tab/>
    </w:r>
    <w:r>
      <w:t>NAWROT v. POLAND</w:t>
    </w:r>
    <w:r w:rsidRPr="00535BB8">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61E" w:rsidRPr="00535BB8" w:rsidRDefault="00A4461E" w:rsidP="00D60D87">
    <w:pPr>
      <w:pStyle w:val="ECHRHeader"/>
    </w:pPr>
    <w:r w:rsidRPr="00535BB8">
      <w:tab/>
    </w:r>
    <w:r>
      <w:t>NAWROT v. POLAND</w:t>
    </w:r>
    <w:r w:rsidRPr="00535BB8">
      <w:t xml:space="preserve"> </w:t>
    </w:r>
    <w:r>
      <w:t>JUDGMENT</w:t>
    </w:r>
    <w:r w:rsidRPr="00535BB8">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6901B1">
      <w:rPr>
        <w:rStyle w:val="Numerstrony"/>
        <w:noProof/>
        <w:szCs w:val="18"/>
      </w:rPr>
      <w:t>19</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61E" w:rsidRPr="00535BB8" w:rsidRDefault="00A4461E" w:rsidP="00AF764F">
    <w:pPr>
      <w:pStyle w:val="ECHRHeader"/>
      <w:tabs>
        <w:tab w:val="clear" w:pos="3686"/>
        <w:tab w:val="clear" w:pos="7371"/>
        <w:tab w:val="center" w:pos="3685"/>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6901B1">
      <w:rPr>
        <w:rStyle w:val="Numerstrony"/>
        <w:noProof/>
        <w:szCs w:val="18"/>
      </w:rPr>
      <w:t>24</w:t>
    </w:r>
    <w:r>
      <w:rPr>
        <w:rStyle w:val="Numerstrony"/>
        <w:szCs w:val="18"/>
      </w:rPr>
      <w:fldChar w:fldCharType="end"/>
    </w:r>
    <w:r w:rsidRPr="00535BB8">
      <w:tab/>
    </w:r>
    <w:r>
      <w:t>NAWROT v. POLAND</w:t>
    </w:r>
    <w:r w:rsidRPr="00535BB8">
      <w:t xml:space="preserve"> </w:t>
    </w:r>
    <w: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61E" w:rsidRPr="00535BB8" w:rsidRDefault="00A4461E" w:rsidP="00AF764F">
    <w:pPr>
      <w:pStyle w:val="ECHRHeader"/>
      <w:tabs>
        <w:tab w:val="clear" w:pos="3686"/>
        <w:tab w:val="clear" w:pos="7371"/>
        <w:tab w:val="center" w:pos="3685"/>
        <w:tab w:val="right" w:pos="7370"/>
      </w:tabs>
    </w:pPr>
    <w:r w:rsidRPr="00535BB8">
      <w:tab/>
    </w:r>
    <w:r>
      <w:t>NAWROT v. POLAND</w:t>
    </w:r>
    <w:r w:rsidRPr="00535BB8">
      <w:t xml:space="preserve"> </w:t>
    </w:r>
    <w:r>
      <w:t>JUDGMENT - SEPARATE OPINION</w:t>
    </w:r>
    <w:r w:rsidRPr="00535BB8">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6901B1">
      <w:rPr>
        <w:rStyle w:val="Numerstrony"/>
        <w:noProof/>
        <w:szCs w:val="18"/>
      </w:rPr>
      <w:t>25</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72616"/>
    <w:rsid w:val="00000067"/>
    <w:rsid w:val="000010ED"/>
    <w:rsid w:val="0000179A"/>
    <w:rsid w:val="000041F8"/>
    <w:rsid w:val="000042A8"/>
    <w:rsid w:val="00004308"/>
    <w:rsid w:val="00005BF0"/>
    <w:rsid w:val="00007154"/>
    <w:rsid w:val="000103AE"/>
    <w:rsid w:val="00011D69"/>
    <w:rsid w:val="00011DA8"/>
    <w:rsid w:val="00012AD3"/>
    <w:rsid w:val="00013E0E"/>
    <w:rsid w:val="00014566"/>
    <w:rsid w:val="00015C2D"/>
    <w:rsid w:val="00015F00"/>
    <w:rsid w:val="0001713A"/>
    <w:rsid w:val="0002188E"/>
    <w:rsid w:val="00022C1D"/>
    <w:rsid w:val="00026FEF"/>
    <w:rsid w:val="00027257"/>
    <w:rsid w:val="00030686"/>
    <w:rsid w:val="00031FEB"/>
    <w:rsid w:val="00034987"/>
    <w:rsid w:val="000350E3"/>
    <w:rsid w:val="000425DA"/>
    <w:rsid w:val="0004487E"/>
    <w:rsid w:val="00047D7E"/>
    <w:rsid w:val="00055827"/>
    <w:rsid w:val="000568CC"/>
    <w:rsid w:val="000578E4"/>
    <w:rsid w:val="000602DF"/>
    <w:rsid w:val="000611AE"/>
    <w:rsid w:val="0006184C"/>
    <w:rsid w:val="00061B05"/>
    <w:rsid w:val="00062973"/>
    <w:rsid w:val="00062D5D"/>
    <w:rsid w:val="000632D5"/>
    <w:rsid w:val="000644EE"/>
    <w:rsid w:val="000709DB"/>
    <w:rsid w:val="00071ABC"/>
    <w:rsid w:val="00075DA8"/>
    <w:rsid w:val="00080333"/>
    <w:rsid w:val="00083773"/>
    <w:rsid w:val="000856D7"/>
    <w:rsid w:val="00085756"/>
    <w:rsid w:val="0008647F"/>
    <w:rsid w:val="00090A67"/>
    <w:rsid w:val="000925AD"/>
    <w:rsid w:val="00095341"/>
    <w:rsid w:val="00096B87"/>
    <w:rsid w:val="000A1FC4"/>
    <w:rsid w:val="000A24EB"/>
    <w:rsid w:val="000A29D4"/>
    <w:rsid w:val="000A2A62"/>
    <w:rsid w:val="000A51E0"/>
    <w:rsid w:val="000B6923"/>
    <w:rsid w:val="000C033C"/>
    <w:rsid w:val="000C5F3C"/>
    <w:rsid w:val="000C6DCC"/>
    <w:rsid w:val="000D1CBB"/>
    <w:rsid w:val="000D47AA"/>
    <w:rsid w:val="000D4F83"/>
    <w:rsid w:val="000D721F"/>
    <w:rsid w:val="000E069B"/>
    <w:rsid w:val="000E0E82"/>
    <w:rsid w:val="000E1DC5"/>
    <w:rsid w:val="000E207C"/>
    <w:rsid w:val="000E223F"/>
    <w:rsid w:val="000E35AC"/>
    <w:rsid w:val="000E7D45"/>
    <w:rsid w:val="000F1633"/>
    <w:rsid w:val="000F61F2"/>
    <w:rsid w:val="000F7851"/>
    <w:rsid w:val="00104E23"/>
    <w:rsid w:val="00111B0C"/>
    <w:rsid w:val="00111BC6"/>
    <w:rsid w:val="00113BB3"/>
    <w:rsid w:val="001171F8"/>
    <w:rsid w:val="001207FC"/>
    <w:rsid w:val="001209D7"/>
    <w:rsid w:val="00120D6C"/>
    <w:rsid w:val="00121627"/>
    <w:rsid w:val="001257EC"/>
    <w:rsid w:val="00127E24"/>
    <w:rsid w:val="00127E5F"/>
    <w:rsid w:val="00132C6A"/>
    <w:rsid w:val="00133D33"/>
    <w:rsid w:val="00134D64"/>
    <w:rsid w:val="00135A30"/>
    <w:rsid w:val="0013612C"/>
    <w:rsid w:val="00137FF6"/>
    <w:rsid w:val="00141650"/>
    <w:rsid w:val="001536A7"/>
    <w:rsid w:val="001556A6"/>
    <w:rsid w:val="00156761"/>
    <w:rsid w:val="00160542"/>
    <w:rsid w:val="00162A12"/>
    <w:rsid w:val="00166530"/>
    <w:rsid w:val="0017068E"/>
    <w:rsid w:val="00171A09"/>
    <w:rsid w:val="001721CF"/>
    <w:rsid w:val="001726F9"/>
    <w:rsid w:val="00177BC7"/>
    <w:rsid w:val="00180C0B"/>
    <w:rsid w:val="001827FE"/>
    <w:rsid w:val="001832BD"/>
    <w:rsid w:val="001943B5"/>
    <w:rsid w:val="00194829"/>
    <w:rsid w:val="00195134"/>
    <w:rsid w:val="0019537D"/>
    <w:rsid w:val="001A145B"/>
    <w:rsid w:val="001A436A"/>
    <w:rsid w:val="001A5532"/>
    <w:rsid w:val="001A5555"/>
    <w:rsid w:val="001A6237"/>
    <w:rsid w:val="001A674C"/>
    <w:rsid w:val="001A6A46"/>
    <w:rsid w:val="001A7077"/>
    <w:rsid w:val="001A7221"/>
    <w:rsid w:val="001A7FC6"/>
    <w:rsid w:val="001B3B24"/>
    <w:rsid w:val="001B4039"/>
    <w:rsid w:val="001C0F98"/>
    <w:rsid w:val="001C2A42"/>
    <w:rsid w:val="001C4BA4"/>
    <w:rsid w:val="001C500D"/>
    <w:rsid w:val="001C64BF"/>
    <w:rsid w:val="001D3C51"/>
    <w:rsid w:val="001D4ECD"/>
    <w:rsid w:val="001D63ED"/>
    <w:rsid w:val="001D7348"/>
    <w:rsid w:val="001E035B"/>
    <w:rsid w:val="001E0961"/>
    <w:rsid w:val="001E1A99"/>
    <w:rsid w:val="001E3EAE"/>
    <w:rsid w:val="001E5348"/>
    <w:rsid w:val="001E5F6F"/>
    <w:rsid w:val="001E6F32"/>
    <w:rsid w:val="001E7172"/>
    <w:rsid w:val="001E7F1C"/>
    <w:rsid w:val="001F2145"/>
    <w:rsid w:val="001F5017"/>
    <w:rsid w:val="001F6262"/>
    <w:rsid w:val="001F67B0"/>
    <w:rsid w:val="001F7B3D"/>
    <w:rsid w:val="00205F9F"/>
    <w:rsid w:val="00206F31"/>
    <w:rsid w:val="002074E5"/>
    <w:rsid w:val="00210338"/>
    <w:rsid w:val="002115FC"/>
    <w:rsid w:val="00211C5A"/>
    <w:rsid w:val="002133F8"/>
    <w:rsid w:val="0021423C"/>
    <w:rsid w:val="00221F07"/>
    <w:rsid w:val="00230C9E"/>
    <w:rsid w:val="00230D00"/>
    <w:rsid w:val="00231DF7"/>
    <w:rsid w:val="00231FD1"/>
    <w:rsid w:val="002339E0"/>
    <w:rsid w:val="00233CF8"/>
    <w:rsid w:val="0023575D"/>
    <w:rsid w:val="00237148"/>
    <w:rsid w:val="00240992"/>
    <w:rsid w:val="0024222D"/>
    <w:rsid w:val="00242C81"/>
    <w:rsid w:val="00243C81"/>
    <w:rsid w:val="00244B0E"/>
    <w:rsid w:val="00244ED2"/>
    <w:rsid w:val="00244F6C"/>
    <w:rsid w:val="00246345"/>
    <w:rsid w:val="00247622"/>
    <w:rsid w:val="00251E6C"/>
    <w:rsid w:val="002532C5"/>
    <w:rsid w:val="00253F76"/>
    <w:rsid w:val="00260C03"/>
    <w:rsid w:val="00263B80"/>
    <w:rsid w:val="00264E21"/>
    <w:rsid w:val="0026540E"/>
    <w:rsid w:val="0027225C"/>
    <w:rsid w:val="00272449"/>
    <w:rsid w:val="002737B7"/>
    <w:rsid w:val="00273AE4"/>
    <w:rsid w:val="002743C1"/>
    <w:rsid w:val="00275123"/>
    <w:rsid w:val="00276121"/>
    <w:rsid w:val="00282240"/>
    <w:rsid w:val="0028572A"/>
    <w:rsid w:val="002948AD"/>
    <w:rsid w:val="00294C05"/>
    <w:rsid w:val="00294C92"/>
    <w:rsid w:val="0029520C"/>
    <w:rsid w:val="00297A24"/>
    <w:rsid w:val="002A01CC"/>
    <w:rsid w:val="002A06AD"/>
    <w:rsid w:val="002A368A"/>
    <w:rsid w:val="002A4049"/>
    <w:rsid w:val="002A61B1"/>
    <w:rsid w:val="002A663C"/>
    <w:rsid w:val="002A7A0E"/>
    <w:rsid w:val="002B188F"/>
    <w:rsid w:val="002B1E6C"/>
    <w:rsid w:val="002B444B"/>
    <w:rsid w:val="002B5887"/>
    <w:rsid w:val="002C003F"/>
    <w:rsid w:val="002C0692"/>
    <w:rsid w:val="002C0E27"/>
    <w:rsid w:val="002C26F4"/>
    <w:rsid w:val="002C3040"/>
    <w:rsid w:val="002D022D"/>
    <w:rsid w:val="002D24BB"/>
    <w:rsid w:val="002E37BC"/>
    <w:rsid w:val="002E620A"/>
    <w:rsid w:val="002F1C38"/>
    <w:rsid w:val="002F2AF7"/>
    <w:rsid w:val="002F7E1C"/>
    <w:rsid w:val="00301A75"/>
    <w:rsid w:val="003021FD"/>
    <w:rsid w:val="00302200"/>
    <w:rsid w:val="00302F70"/>
    <w:rsid w:val="0030336F"/>
    <w:rsid w:val="0030375E"/>
    <w:rsid w:val="003039B8"/>
    <w:rsid w:val="00312A30"/>
    <w:rsid w:val="003145F1"/>
    <w:rsid w:val="003167AA"/>
    <w:rsid w:val="0032000B"/>
    <w:rsid w:val="00320F72"/>
    <w:rsid w:val="0032463E"/>
    <w:rsid w:val="00325160"/>
    <w:rsid w:val="0032566F"/>
    <w:rsid w:val="00326224"/>
    <w:rsid w:val="0032676F"/>
    <w:rsid w:val="00332F81"/>
    <w:rsid w:val="003374C1"/>
    <w:rsid w:val="00337635"/>
    <w:rsid w:val="00337EE4"/>
    <w:rsid w:val="00340FFD"/>
    <w:rsid w:val="00350560"/>
    <w:rsid w:val="003506B1"/>
    <w:rsid w:val="00351ED8"/>
    <w:rsid w:val="00352BEE"/>
    <w:rsid w:val="00356AC7"/>
    <w:rsid w:val="003609FA"/>
    <w:rsid w:val="0036153E"/>
    <w:rsid w:val="003617EA"/>
    <w:rsid w:val="00364AE6"/>
    <w:rsid w:val="003710C8"/>
    <w:rsid w:val="003715AA"/>
    <w:rsid w:val="003750BE"/>
    <w:rsid w:val="00375317"/>
    <w:rsid w:val="00375875"/>
    <w:rsid w:val="00380A8D"/>
    <w:rsid w:val="0038184E"/>
    <w:rsid w:val="00387B9D"/>
    <w:rsid w:val="00390CF1"/>
    <w:rsid w:val="0039364F"/>
    <w:rsid w:val="00396686"/>
    <w:rsid w:val="0039778E"/>
    <w:rsid w:val="003A441D"/>
    <w:rsid w:val="003A4DBA"/>
    <w:rsid w:val="003B2941"/>
    <w:rsid w:val="003B4941"/>
    <w:rsid w:val="003B65AA"/>
    <w:rsid w:val="003B7EAB"/>
    <w:rsid w:val="003C5714"/>
    <w:rsid w:val="003C6B9F"/>
    <w:rsid w:val="003C6E2A"/>
    <w:rsid w:val="003C7CC5"/>
    <w:rsid w:val="003D0299"/>
    <w:rsid w:val="003D0E5C"/>
    <w:rsid w:val="003D36B1"/>
    <w:rsid w:val="003D42CF"/>
    <w:rsid w:val="003D5971"/>
    <w:rsid w:val="003E09E2"/>
    <w:rsid w:val="003E6D80"/>
    <w:rsid w:val="003F05FA"/>
    <w:rsid w:val="003F244A"/>
    <w:rsid w:val="003F30B8"/>
    <w:rsid w:val="003F387F"/>
    <w:rsid w:val="003F4204"/>
    <w:rsid w:val="003F4C45"/>
    <w:rsid w:val="003F5B9D"/>
    <w:rsid w:val="003F5F5B"/>
    <w:rsid w:val="003F5F7B"/>
    <w:rsid w:val="003F7D64"/>
    <w:rsid w:val="00405354"/>
    <w:rsid w:val="00406DF0"/>
    <w:rsid w:val="00407439"/>
    <w:rsid w:val="00414300"/>
    <w:rsid w:val="004250B2"/>
    <w:rsid w:val="00425C67"/>
    <w:rsid w:val="00426357"/>
    <w:rsid w:val="00427A05"/>
    <w:rsid w:val="00427E7A"/>
    <w:rsid w:val="00436307"/>
    <w:rsid w:val="00436C49"/>
    <w:rsid w:val="00445366"/>
    <w:rsid w:val="00447F5B"/>
    <w:rsid w:val="004506F0"/>
    <w:rsid w:val="00451B2D"/>
    <w:rsid w:val="004610AE"/>
    <w:rsid w:val="00461DB0"/>
    <w:rsid w:val="00463926"/>
    <w:rsid w:val="004646E0"/>
    <w:rsid w:val="00464C9A"/>
    <w:rsid w:val="00467C1C"/>
    <w:rsid w:val="00474F3D"/>
    <w:rsid w:val="00477E3A"/>
    <w:rsid w:val="004805B1"/>
    <w:rsid w:val="0048368B"/>
    <w:rsid w:val="00483E5F"/>
    <w:rsid w:val="00485FF9"/>
    <w:rsid w:val="004873BF"/>
    <w:rsid w:val="00490420"/>
    <w:rsid w:val="004907F0"/>
    <w:rsid w:val="00490E95"/>
    <w:rsid w:val="0049140B"/>
    <w:rsid w:val="004923A5"/>
    <w:rsid w:val="00496BFB"/>
    <w:rsid w:val="004970EE"/>
    <w:rsid w:val="00497DF8"/>
    <w:rsid w:val="004A15C7"/>
    <w:rsid w:val="004B013B"/>
    <w:rsid w:val="004B112B"/>
    <w:rsid w:val="004B2D4B"/>
    <w:rsid w:val="004B3A51"/>
    <w:rsid w:val="004B6949"/>
    <w:rsid w:val="004C01E4"/>
    <w:rsid w:val="004C086C"/>
    <w:rsid w:val="004C1BE7"/>
    <w:rsid w:val="004C1F56"/>
    <w:rsid w:val="004C27BC"/>
    <w:rsid w:val="004D06CA"/>
    <w:rsid w:val="004D15F3"/>
    <w:rsid w:val="004D5311"/>
    <w:rsid w:val="004D5DCC"/>
    <w:rsid w:val="004D63DE"/>
    <w:rsid w:val="004E64A0"/>
    <w:rsid w:val="004F10AF"/>
    <w:rsid w:val="004F11A4"/>
    <w:rsid w:val="004F2389"/>
    <w:rsid w:val="004F304D"/>
    <w:rsid w:val="004F61BE"/>
    <w:rsid w:val="004F66B1"/>
    <w:rsid w:val="0050111A"/>
    <w:rsid w:val="0050744F"/>
    <w:rsid w:val="00511C07"/>
    <w:rsid w:val="00511EBC"/>
    <w:rsid w:val="005173A6"/>
    <w:rsid w:val="00520BAA"/>
    <w:rsid w:val="00524B46"/>
    <w:rsid w:val="00525208"/>
    <w:rsid w:val="00525759"/>
    <w:rsid w:val="005257A5"/>
    <w:rsid w:val="005264C0"/>
    <w:rsid w:val="00526A8A"/>
    <w:rsid w:val="00530DE9"/>
    <w:rsid w:val="00531DF2"/>
    <w:rsid w:val="0053286E"/>
    <w:rsid w:val="00532F8F"/>
    <w:rsid w:val="00535110"/>
    <w:rsid w:val="005352C5"/>
    <w:rsid w:val="00535BB8"/>
    <w:rsid w:val="00535D0A"/>
    <w:rsid w:val="00537981"/>
    <w:rsid w:val="00543F78"/>
    <w:rsid w:val="005442EE"/>
    <w:rsid w:val="00547353"/>
    <w:rsid w:val="005474E7"/>
    <w:rsid w:val="005512A3"/>
    <w:rsid w:val="00551C7D"/>
    <w:rsid w:val="0055645F"/>
    <w:rsid w:val="005578CE"/>
    <w:rsid w:val="00562781"/>
    <w:rsid w:val="00563E83"/>
    <w:rsid w:val="00567786"/>
    <w:rsid w:val="0056785E"/>
    <w:rsid w:val="00571032"/>
    <w:rsid w:val="00571518"/>
    <w:rsid w:val="0057271C"/>
    <w:rsid w:val="00572845"/>
    <w:rsid w:val="005732F1"/>
    <w:rsid w:val="005759E1"/>
    <w:rsid w:val="00577262"/>
    <w:rsid w:val="005801CA"/>
    <w:rsid w:val="00582EDA"/>
    <w:rsid w:val="005860E8"/>
    <w:rsid w:val="00591E0F"/>
    <w:rsid w:val="00592772"/>
    <w:rsid w:val="00592980"/>
    <w:rsid w:val="0059574A"/>
    <w:rsid w:val="00597438"/>
    <w:rsid w:val="005A1B9B"/>
    <w:rsid w:val="005A254D"/>
    <w:rsid w:val="005A2ACF"/>
    <w:rsid w:val="005A6751"/>
    <w:rsid w:val="005A7310"/>
    <w:rsid w:val="005B092E"/>
    <w:rsid w:val="005B1335"/>
    <w:rsid w:val="005B152C"/>
    <w:rsid w:val="005B1EE0"/>
    <w:rsid w:val="005B2B24"/>
    <w:rsid w:val="005B4425"/>
    <w:rsid w:val="005B4B94"/>
    <w:rsid w:val="005C15DB"/>
    <w:rsid w:val="005C2A24"/>
    <w:rsid w:val="005C3EE8"/>
    <w:rsid w:val="005D34F9"/>
    <w:rsid w:val="005D4190"/>
    <w:rsid w:val="005D49C8"/>
    <w:rsid w:val="005D67A3"/>
    <w:rsid w:val="005E2988"/>
    <w:rsid w:val="005E2A43"/>
    <w:rsid w:val="005E2E4F"/>
    <w:rsid w:val="005E3085"/>
    <w:rsid w:val="005E32F7"/>
    <w:rsid w:val="005E438A"/>
    <w:rsid w:val="005E7FD7"/>
    <w:rsid w:val="005F0F98"/>
    <w:rsid w:val="005F51E1"/>
    <w:rsid w:val="00600621"/>
    <w:rsid w:val="006019DE"/>
    <w:rsid w:val="00611C80"/>
    <w:rsid w:val="00612435"/>
    <w:rsid w:val="006138C3"/>
    <w:rsid w:val="00616BD5"/>
    <w:rsid w:val="00620692"/>
    <w:rsid w:val="006242CA"/>
    <w:rsid w:val="0062685B"/>
    <w:rsid w:val="00627507"/>
    <w:rsid w:val="00633717"/>
    <w:rsid w:val="00633E63"/>
    <w:rsid w:val="006344E1"/>
    <w:rsid w:val="00634ECF"/>
    <w:rsid w:val="00640620"/>
    <w:rsid w:val="00643381"/>
    <w:rsid w:val="00643E87"/>
    <w:rsid w:val="00644D03"/>
    <w:rsid w:val="00644D3D"/>
    <w:rsid w:val="00647C40"/>
    <w:rsid w:val="00652B63"/>
    <w:rsid w:val="006545C4"/>
    <w:rsid w:val="00660119"/>
    <w:rsid w:val="00661971"/>
    <w:rsid w:val="00661CE8"/>
    <w:rsid w:val="006623D9"/>
    <w:rsid w:val="006628C4"/>
    <w:rsid w:val="0066550C"/>
    <w:rsid w:val="00667D59"/>
    <w:rsid w:val="006716F2"/>
    <w:rsid w:val="006728E6"/>
    <w:rsid w:val="00673476"/>
    <w:rsid w:val="00673831"/>
    <w:rsid w:val="006747D5"/>
    <w:rsid w:val="00674E3E"/>
    <w:rsid w:val="00682BF2"/>
    <w:rsid w:val="006859CE"/>
    <w:rsid w:val="00687B31"/>
    <w:rsid w:val="006901B1"/>
    <w:rsid w:val="00691270"/>
    <w:rsid w:val="00694A3B"/>
    <w:rsid w:val="00694BA8"/>
    <w:rsid w:val="0069681C"/>
    <w:rsid w:val="00696C37"/>
    <w:rsid w:val="006974B9"/>
    <w:rsid w:val="006A037C"/>
    <w:rsid w:val="006A36F4"/>
    <w:rsid w:val="006A406F"/>
    <w:rsid w:val="006A4546"/>
    <w:rsid w:val="006A5D3A"/>
    <w:rsid w:val="006A7FBB"/>
    <w:rsid w:val="006B26E6"/>
    <w:rsid w:val="006C13A0"/>
    <w:rsid w:val="006C23D4"/>
    <w:rsid w:val="006C40D0"/>
    <w:rsid w:val="006C6BFF"/>
    <w:rsid w:val="006C7BB0"/>
    <w:rsid w:val="006D3237"/>
    <w:rsid w:val="006D4328"/>
    <w:rsid w:val="006D70AA"/>
    <w:rsid w:val="006E2E37"/>
    <w:rsid w:val="006E3C09"/>
    <w:rsid w:val="006E3CF1"/>
    <w:rsid w:val="006E4336"/>
    <w:rsid w:val="006E4A6A"/>
    <w:rsid w:val="006E52EA"/>
    <w:rsid w:val="006E7E80"/>
    <w:rsid w:val="006F06A9"/>
    <w:rsid w:val="006F0A57"/>
    <w:rsid w:val="006F1DF9"/>
    <w:rsid w:val="006F20EB"/>
    <w:rsid w:val="006F24DB"/>
    <w:rsid w:val="006F48CA"/>
    <w:rsid w:val="006F607F"/>
    <w:rsid w:val="006F64DD"/>
    <w:rsid w:val="006F6BD2"/>
    <w:rsid w:val="00715127"/>
    <w:rsid w:val="007151E3"/>
    <w:rsid w:val="00715E8E"/>
    <w:rsid w:val="00723580"/>
    <w:rsid w:val="00723755"/>
    <w:rsid w:val="007307E5"/>
    <w:rsid w:val="00730AC3"/>
    <w:rsid w:val="0073136C"/>
    <w:rsid w:val="00731F0F"/>
    <w:rsid w:val="00733250"/>
    <w:rsid w:val="007354B2"/>
    <w:rsid w:val="00741404"/>
    <w:rsid w:val="00741D83"/>
    <w:rsid w:val="00743D66"/>
    <w:rsid w:val="007449E5"/>
    <w:rsid w:val="00746C5A"/>
    <w:rsid w:val="00747FF0"/>
    <w:rsid w:val="00751DB5"/>
    <w:rsid w:val="007573E7"/>
    <w:rsid w:val="00757E0A"/>
    <w:rsid w:val="00764D4E"/>
    <w:rsid w:val="00765A1F"/>
    <w:rsid w:val="007726A7"/>
    <w:rsid w:val="00773121"/>
    <w:rsid w:val="00775B6D"/>
    <w:rsid w:val="00776D68"/>
    <w:rsid w:val="00780141"/>
    <w:rsid w:val="00781999"/>
    <w:rsid w:val="007824F1"/>
    <w:rsid w:val="0078327F"/>
    <w:rsid w:val="007850EE"/>
    <w:rsid w:val="00785B95"/>
    <w:rsid w:val="00787B1A"/>
    <w:rsid w:val="00790745"/>
    <w:rsid w:val="0079096F"/>
    <w:rsid w:val="00790E96"/>
    <w:rsid w:val="007917B0"/>
    <w:rsid w:val="00793366"/>
    <w:rsid w:val="00795D41"/>
    <w:rsid w:val="00796827"/>
    <w:rsid w:val="007A4ADF"/>
    <w:rsid w:val="007A716F"/>
    <w:rsid w:val="007A7747"/>
    <w:rsid w:val="007B204A"/>
    <w:rsid w:val="007B270A"/>
    <w:rsid w:val="007B4E62"/>
    <w:rsid w:val="007C0695"/>
    <w:rsid w:val="007C366A"/>
    <w:rsid w:val="007C419A"/>
    <w:rsid w:val="007C4CC8"/>
    <w:rsid w:val="007C5426"/>
    <w:rsid w:val="007C5798"/>
    <w:rsid w:val="007D4832"/>
    <w:rsid w:val="007D5742"/>
    <w:rsid w:val="007E20B8"/>
    <w:rsid w:val="007E21B2"/>
    <w:rsid w:val="007E2C4E"/>
    <w:rsid w:val="007E402C"/>
    <w:rsid w:val="007E5993"/>
    <w:rsid w:val="007E7E22"/>
    <w:rsid w:val="007F0487"/>
    <w:rsid w:val="007F1905"/>
    <w:rsid w:val="0080048F"/>
    <w:rsid w:val="00801300"/>
    <w:rsid w:val="00802C64"/>
    <w:rsid w:val="00805E52"/>
    <w:rsid w:val="008061D0"/>
    <w:rsid w:val="00806F9F"/>
    <w:rsid w:val="00810B38"/>
    <w:rsid w:val="00813150"/>
    <w:rsid w:val="00816633"/>
    <w:rsid w:val="0081775F"/>
    <w:rsid w:val="00817DEC"/>
    <w:rsid w:val="008204C7"/>
    <w:rsid w:val="00820992"/>
    <w:rsid w:val="00820A5A"/>
    <w:rsid w:val="00820C90"/>
    <w:rsid w:val="00823602"/>
    <w:rsid w:val="008255F5"/>
    <w:rsid w:val="0083014E"/>
    <w:rsid w:val="008307D2"/>
    <w:rsid w:val="00831FF9"/>
    <w:rsid w:val="0083214A"/>
    <w:rsid w:val="00833F36"/>
    <w:rsid w:val="00834220"/>
    <w:rsid w:val="008369DE"/>
    <w:rsid w:val="008404EC"/>
    <w:rsid w:val="008434F3"/>
    <w:rsid w:val="00845723"/>
    <w:rsid w:val="00851EF9"/>
    <w:rsid w:val="00852DF9"/>
    <w:rsid w:val="00853EA1"/>
    <w:rsid w:val="008577FD"/>
    <w:rsid w:val="00857904"/>
    <w:rsid w:val="008607CE"/>
    <w:rsid w:val="00860B03"/>
    <w:rsid w:val="0086497A"/>
    <w:rsid w:val="008713A1"/>
    <w:rsid w:val="008731E9"/>
    <w:rsid w:val="00874A1E"/>
    <w:rsid w:val="008754AB"/>
    <w:rsid w:val="00875E7A"/>
    <w:rsid w:val="00877CE9"/>
    <w:rsid w:val="0088060C"/>
    <w:rsid w:val="008847C7"/>
    <w:rsid w:val="00885905"/>
    <w:rsid w:val="0089027B"/>
    <w:rsid w:val="00893576"/>
    <w:rsid w:val="00893898"/>
    <w:rsid w:val="00893E73"/>
    <w:rsid w:val="00894347"/>
    <w:rsid w:val="008979FC"/>
    <w:rsid w:val="008A21A0"/>
    <w:rsid w:val="008A43C4"/>
    <w:rsid w:val="008A50A6"/>
    <w:rsid w:val="008A55F4"/>
    <w:rsid w:val="008B02DC"/>
    <w:rsid w:val="008B4484"/>
    <w:rsid w:val="008B57CE"/>
    <w:rsid w:val="008B5A30"/>
    <w:rsid w:val="008B659F"/>
    <w:rsid w:val="008C26DE"/>
    <w:rsid w:val="008C3066"/>
    <w:rsid w:val="008C3072"/>
    <w:rsid w:val="008D10CC"/>
    <w:rsid w:val="008D2225"/>
    <w:rsid w:val="008D3943"/>
    <w:rsid w:val="008D4752"/>
    <w:rsid w:val="008D552A"/>
    <w:rsid w:val="008E225A"/>
    <w:rsid w:val="008E2431"/>
    <w:rsid w:val="008E271C"/>
    <w:rsid w:val="008E418E"/>
    <w:rsid w:val="008E4B6D"/>
    <w:rsid w:val="008E5BC6"/>
    <w:rsid w:val="008E6A25"/>
    <w:rsid w:val="008F4172"/>
    <w:rsid w:val="008F4B49"/>
    <w:rsid w:val="008F5193"/>
    <w:rsid w:val="008F6E97"/>
    <w:rsid w:val="009013A7"/>
    <w:rsid w:val="009017FB"/>
    <w:rsid w:val="009017FC"/>
    <w:rsid w:val="009020EC"/>
    <w:rsid w:val="00903B43"/>
    <w:rsid w:val="0090506B"/>
    <w:rsid w:val="009050C9"/>
    <w:rsid w:val="0090614C"/>
    <w:rsid w:val="009066FC"/>
    <w:rsid w:val="00906AB5"/>
    <w:rsid w:val="009140A3"/>
    <w:rsid w:val="009144A2"/>
    <w:rsid w:val="0091510C"/>
    <w:rsid w:val="00917618"/>
    <w:rsid w:val="009259AC"/>
    <w:rsid w:val="00926F38"/>
    <w:rsid w:val="00932115"/>
    <w:rsid w:val="00932700"/>
    <w:rsid w:val="00934301"/>
    <w:rsid w:val="00935710"/>
    <w:rsid w:val="00936CD1"/>
    <w:rsid w:val="009402E5"/>
    <w:rsid w:val="00941747"/>
    <w:rsid w:val="00941EFB"/>
    <w:rsid w:val="00941FDB"/>
    <w:rsid w:val="00947AFB"/>
    <w:rsid w:val="00950D3B"/>
    <w:rsid w:val="00950DAA"/>
    <w:rsid w:val="009515CD"/>
    <w:rsid w:val="00951D7D"/>
    <w:rsid w:val="00952C12"/>
    <w:rsid w:val="009630C7"/>
    <w:rsid w:val="0096377C"/>
    <w:rsid w:val="00972B55"/>
    <w:rsid w:val="009743B7"/>
    <w:rsid w:val="0098228B"/>
    <w:rsid w:val="009828DA"/>
    <w:rsid w:val="00984BA1"/>
    <w:rsid w:val="00985BAB"/>
    <w:rsid w:val="009864F1"/>
    <w:rsid w:val="0098744C"/>
    <w:rsid w:val="009952DD"/>
    <w:rsid w:val="00996439"/>
    <w:rsid w:val="00997F03"/>
    <w:rsid w:val="009A27A9"/>
    <w:rsid w:val="009A46DF"/>
    <w:rsid w:val="009A77CF"/>
    <w:rsid w:val="009B15C4"/>
    <w:rsid w:val="009B1B5F"/>
    <w:rsid w:val="009B2EC2"/>
    <w:rsid w:val="009B3677"/>
    <w:rsid w:val="009B6535"/>
    <w:rsid w:val="009B6673"/>
    <w:rsid w:val="009C12DB"/>
    <w:rsid w:val="009C1715"/>
    <w:rsid w:val="009C191B"/>
    <w:rsid w:val="009C2BD6"/>
    <w:rsid w:val="009C307C"/>
    <w:rsid w:val="009C4D0A"/>
    <w:rsid w:val="009D4405"/>
    <w:rsid w:val="009E0462"/>
    <w:rsid w:val="009E074D"/>
    <w:rsid w:val="009E0A9A"/>
    <w:rsid w:val="009E1F32"/>
    <w:rsid w:val="009E2392"/>
    <w:rsid w:val="009E5829"/>
    <w:rsid w:val="009E776C"/>
    <w:rsid w:val="009E7CD8"/>
    <w:rsid w:val="009F010B"/>
    <w:rsid w:val="00A0059B"/>
    <w:rsid w:val="00A023B1"/>
    <w:rsid w:val="00A029C9"/>
    <w:rsid w:val="00A03C23"/>
    <w:rsid w:val="00A05C6C"/>
    <w:rsid w:val="00A07CBE"/>
    <w:rsid w:val="00A1726E"/>
    <w:rsid w:val="00A17502"/>
    <w:rsid w:val="00A17791"/>
    <w:rsid w:val="00A17EEA"/>
    <w:rsid w:val="00A204CF"/>
    <w:rsid w:val="00A239A4"/>
    <w:rsid w:val="00A23D49"/>
    <w:rsid w:val="00A25DC9"/>
    <w:rsid w:val="00A27004"/>
    <w:rsid w:val="00A30C29"/>
    <w:rsid w:val="00A334B8"/>
    <w:rsid w:val="00A34DD6"/>
    <w:rsid w:val="00A34F12"/>
    <w:rsid w:val="00A36819"/>
    <w:rsid w:val="00A36989"/>
    <w:rsid w:val="00A375CB"/>
    <w:rsid w:val="00A41477"/>
    <w:rsid w:val="00A42649"/>
    <w:rsid w:val="00A43628"/>
    <w:rsid w:val="00A4461E"/>
    <w:rsid w:val="00A47392"/>
    <w:rsid w:val="00A50493"/>
    <w:rsid w:val="00A52B7A"/>
    <w:rsid w:val="00A54192"/>
    <w:rsid w:val="00A566E9"/>
    <w:rsid w:val="00A6035E"/>
    <w:rsid w:val="00A60600"/>
    <w:rsid w:val="00A6144C"/>
    <w:rsid w:val="00A654AB"/>
    <w:rsid w:val="00A66617"/>
    <w:rsid w:val="00A671F8"/>
    <w:rsid w:val="00A673A4"/>
    <w:rsid w:val="00A6760F"/>
    <w:rsid w:val="00A71BEC"/>
    <w:rsid w:val="00A724AE"/>
    <w:rsid w:val="00A72A01"/>
    <w:rsid w:val="00A73329"/>
    <w:rsid w:val="00A811FA"/>
    <w:rsid w:val="00A82359"/>
    <w:rsid w:val="00A84679"/>
    <w:rsid w:val="00A84768"/>
    <w:rsid w:val="00A86300"/>
    <w:rsid w:val="00A865D2"/>
    <w:rsid w:val="00A91D00"/>
    <w:rsid w:val="00A93D51"/>
    <w:rsid w:val="00A94C20"/>
    <w:rsid w:val="00A96ED6"/>
    <w:rsid w:val="00A97916"/>
    <w:rsid w:val="00AA041D"/>
    <w:rsid w:val="00AA1202"/>
    <w:rsid w:val="00AA227F"/>
    <w:rsid w:val="00AA331E"/>
    <w:rsid w:val="00AA3BC7"/>
    <w:rsid w:val="00AA754A"/>
    <w:rsid w:val="00AA7572"/>
    <w:rsid w:val="00AB099E"/>
    <w:rsid w:val="00AB4328"/>
    <w:rsid w:val="00AB4624"/>
    <w:rsid w:val="00AB4EE5"/>
    <w:rsid w:val="00AB5FA0"/>
    <w:rsid w:val="00AB72AE"/>
    <w:rsid w:val="00AC2268"/>
    <w:rsid w:val="00AC408A"/>
    <w:rsid w:val="00AC6617"/>
    <w:rsid w:val="00AE0A2E"/>
    <w:rsid w:val="00AE22B3"/>
    <w:rsid w:val="00AE354C"/>
    <w:rsid w:val="00AE6392"/>
    <w:rsid w:val="00AE7590"/>
    <w:rsid w:val="00AF3B54"/>
    <w:rsid w:val="00AF4B07"/>
    <w:rsid w:val="00AF6186"/>
    <w:rsid w:val="00AF764F"/>
    <w:rsid w:val="00AF7A3A"/>
    <w:rsid w:val="00B0162E"/>
    <w:rsid w:val="00B03298"/>
    <w:rsid w:val="00B041F3"/>
    <w:rsid w:val="00B04899"/>
    <w:rsid w:val="00B0770C"/>
    <w:rsid w:val="00B160DB"/>
    <w:rsid w:val="00B17214"/>
    <w:rsid w:val="00B1782A"/>
    <w:rsid w:val="00B20836"/>
    <w:rsid w:val="00B235BB"/>
    <w:rsid w:val="00B23D9D"/>
    <w:rsid w:val="00B255DD"/>
    <w:rsid w:val="00B25929"/>
    <w:rsid w:val="00B27A44"/>
    <w:rsid w:val="00B27C3B"/>
    <w:rsid w:val="00B30BBF"/>
    <w:rsid w:val="00B337AB"/>
    <w:rsid w:val="00B33C03"/>
    <w:rsid w:val="00B343DE"/>
    <w:rsid w:val="00B35A22"/>
    <w:rsid w:val="00B44992"/>
    <w:rsid w:val="00B44E56"/>
    <w:rsid w:val="00B46543"/>
    <w:rsid w:val="00B4683D"/>
    <w:rsid w:val="00B47D33"/>
    <w:rsid w:val="00B51880"/>
    <w:rsid w:val="00B52BE0"/>
    <w:rsid w:val="00B54133"/>
    <w:rsid w:val="00B564F3"/>
    <w:rsid w:val="00B57DA4"/>
    <w:rsid w:val="00B637B9"/>
    <w:rsid w:val="00B678BF"/>
    <w:rsid w:val="00B701ED"/>
    <w:rsid w:val="00B71A94"/>
    <w:rsid w:val="00B72AD2"/>
    <w:rsid w:val="00B72CDC"/>
    <w:rsid w:val="00B8086C"/>
    <w:rsid w:val="00B83A0E"/>
    <w:rsid w:val="00B83EEA"/>
    <w:rsid w:val="00B861B4"/>
    <w:rsid w:val="00B86DFE"/>
    <w:rsid w:val="00B90990"/>
    <w:rsid w:val="00B922FF"/>
    <w:rsid w:val="00B92806"/>
    <w:rsid w:val="00B9281E"/>
    <w:rsid w:val="00B93925"/>
    <w:rsid w:val="00B95187"/>
    <w:rsid w:val="00B95A09"/>
    <w:rsid w:val="00B97D98"/>
    <w:rsid w:val="00BA0770"/>
    <w:rsid w:val="00BA2C82"/>
    <w:rsid w:val="00BA2D55"/>
    <w:rsid w:val="00BA71B1"/>
    <w:rsid w:val="00BB0637"/>
    <w:rsid w:val="00BB345F"/>
    <w:rsid w:val="00BB513A"/>
    <w:rsid w:val="00BB55FC"/>
    <w:rsid w:val="00BB5883"/>
    <w:rsid w:val="00BB68EA"/>
    <w:rsid w:val="00BC079C"/>
    <w:rsid w:val="00BC1C27"/>
    <w:rsid w:val="00BC2D2F"/>
    <w:rsid w:val="00BC53C0"/>
    <w:rsid w:val="00BC6BBF"/>
    <w:rsid w:val="00BD0B30"/>
    <w:rsid w:val="00BD1572"/>
    <w:rsid w:val="00BE14E3"/>
    <w:rsid w:val="00BE3774"/>
    <w:rsid w:val="00BE41E5"/>
    <w:rsid w:val="00BE4A29"/>
    <w:rsid w:val="00BE5102"/>
    <w:rsid w:val="00BF02B2"/>
    <w:rsid w:val="00BF0BBB"/>
    <w:rsid w:val="00BF1C1C"/>
    <w:rsid w:val="00BF1EB1"/>
    <w:rsid w:val="00BF4109"/>
    <w:rsid w:val="00BF4CC3"/>
    <w:rsid w:val="00BF54BC"/>
    <w:rsid w:val="00C054C7"/>
    <w:rsid w:val="00C057B5"/>
    <w:rsid w:val="00C075A1"/>
    <w:rsid w:val="00C119C1"/>
    <w:rsid w:val="00C15840"/>
    <w:rsid w:val="00C2092D"/>
    <w:rsid w:val="00C22687"/>
    <w:rsid w:val="00C30725"/>
    <w:rsid w:val="00C310FB"/>
    <w:rsid w:val="00C32E4D"/>
    <w:rsid w:val="00C333A0"/>
    <w:rsid w:val="00C36A81"/>
    <w:rsid w:val="00C37F09"/>
    <w:rsid w:val="00C409E3"/>
    <w:rsid w:val="00C41974"/>
    <w:rsid w:val="00C447AD"/>
    <w:rsid w:val="00C45458"/>
    <w:rsid w:val="00C46653"/>
    <w:rsid w:val="00C466B3"/>
    <w:rsid w:val="00C53F4A"/>
    <w:rsid w:val="00C54125"/>
    <w:rsid w:val="00C55B54"/>
    <w:rsid w:val="00C60119"/>
    <w:rsid w:val="00C602F1"/>
    <w:rsid w:val="00C608B8"/>
    <w:rsid w:val="00C6098E"/>
    <w:rsid w:val="00C6152C"/>
    <w:rsid w:val="00C621C2"/>
    <w:rsid w:val="00C6413F"/>
    <w:rsid w:val="00C667EE"/>
    <w:rsid w:val="00C668A0"/>
    <w:rsid w:val="00C711D8"/>
    <w:rsid w:val="00C72616"/>
    <w:rsid w:val="00C738E6"/>
    <w:rsid w:val="00C74810"/>
    <w:rsid w:val="00C82AF6"/>
    <w:rsid w:val="00C85A77"/>
    <w:rsid w:val="00C90D68"/>
    <w:rsid w:val="00C9341A"/>
    <w:rsid w:val="00C939FE"/>
    <w:rsid w:val="00C95637"/>
    <w:rsid w:val="00C95B83"/>
    <w:rsid w:val="00CA1F8E"/>
    <w:rsid w:val="00CA4BDA"/>
    <w:rsid w:val="00CA4F46"/>
    <w:rsid w:val="00CB1762"/>
    <w:rsid w:val="00CB1F66"/>
    <w:rsid w:val="00CB2951"/>
    <w:rsid w:val="00CB44C6"/>
    <w:rsid w:val="00CB785F"/>
    <w:rsid w:val="00CC1267"/>
    <w:rsid w:val="00CC39BF"/>
    <w:rsid w:val="00CC604E"/>
    <w:rsid w:val="00CC76C7"/>
    <w:rsid w:val="00CD282B"/>
    <w:rsid w:val="00CD3EBB"/>
    <w:rsid w:val="00CD4C35"/>
    <w:rsid w:val="00CD60AB"/>
    <w:rsid w:val="00CD7369"/>
    <w:rsid w:val="00CE0B0E"/>
    <w:rsid w:val="00CE3831"/>
    <w:rsid w:val="00CF080B"/>
    <w:rsid w:val="00CF39F2"/>
    <w:rsid w:val="00CF4C04"/>
    <w:rsid w:val="00CF5755"/>
    <w:rsid w:val="00CF5A4C"/>
    <w:rsid w:val="00CF772D"/>
    <w:rsid w:val="00D00ABB"/>
    <w:rsid w:val="00D02EEC"/>
    <w:rsid w:val="00D03551"/>
    <w:rsid w:val="00D042D4"/>
    <w:rsid w:val="00D06A63"/>
    <w:rsid w:val="00D07C58"/>
    <w:rsid w:val="00D07E0E"/>
    <w:rsid w:val="00D10E1C"/>
    <w:rsid w:val="00D11478"/>
    <w:rsid w:val="00D11F71"/>
    <w:rsid w:val="00D15ED0"/>
    <w:rsid w:val="00D21B3E"/>
    <w:rsid w:val="00D21FED"/>
    <w:rsid w:val="00D24251"/>
    <w:rsid w:val="00D25024"/>
    <w:rsid w:val="00D253A2"/>
    <w:rsid w:val="00D31481"/>
    <w:rsid w:val="00D343E2"/>
    <w:rsid w:val="00D35AFF"/>
    <w:rsid w:val="00D35F69"/>
    <w:rsid w:val="00D361A2"/>
    <w:rsid w:val="00D36EF2"/>
    <w:rsid w:val="00D3701E"/>
    <w:rsid w:val="00D43078"/>
    <w:rsid w:val="00D44C2E"/>
    <w:rsid w:val="00D45414"/>
    <w:rsid w:val="00D523E3"/>
    <w:rsid w:val="00D52653"/>
    <w:rsid w:val="00D53C0F"/>
    <w:rsid w:val="00D566BD"/>
    <w:rsid w:val="00D57A4D"/>
    <w:rsid w:val="00D60AA7"/>
    <w:rsid w:val="00D60D87"/>
    <w:rsid w:val="00D60E97"/>
    <w:rsid w:val="00D63730"/>
    <w:rsid w:val="00D6435F"/>
    <w:rsid w:val="00D73114"/>
    <w:rsid w:val="00D75E28"/>
    <w:rsid w:val="00D76E87"/>
    <w:rsid w:val="00D772C2"/>
    <w:rsid w:val="00D8008E"/>
    <w:rsid w:val="00D814C7"/>
    <w:rsid w:val="00D829A6"/>
    <w:rsid w:val="00D82C45"/>
    <w:rsid w:val="00D835EA"/>
    <w:rsid w:val="00D908A8"/>
    <w:rsid w:val="00D90BDA"/>
    <w:rsid w:val="00D932FE"/>
    <w:rsid w:val="00D977B6"/>
    <w:rsid w:val="00DA0E6E"/>
    <w:rsid w:val="00DA27B2"/>
    <w:rsid w:val="00DA34F8"/>
    <w:rsid w:val="00DA4A31"/>
    <w:rsid w:val="00DA4CB6"/>
    <w:rsid w:val="00DA61F2"/>
    <w:rsid w:val="00DA7B04"/>
    <w:rsid w:val="00DB36C2"/>
    <w:rsid w:val="00DB7196"/>
    <w:rsid w:val="00DC169B"/>
    <w:rsid w:val="00DC1E7C"/>
    <w:rsid w:val="00DC2AB9"/>
    <w:rsid w:val="00DC3FD0"/>
    <w:rsid w:val="00DC45B6"/>
    <w:rsid w:val="00DC63F0"/>
    <w:rsid w:val="00DD1301"/>
    <w:rsid w:val="00DD2842"/>
    <w:rsid w:val="00DD6EE5"/>
    <w:rsid w:val="00DE1A68"/>
    <w:rsid w:val="00DE1B8E"/>
    <w:rsid w:val="00DE2BE9"/>
    <w:rsid w:val="00DE386C"/>
    <w:rsid w:val="00DE3EE3"/>
    <w:rsid w:val="00DE3FCE"/>
    <w:rsid w:val="00DE4D35"/>
    <w:rsid w:val="00DF0549"/>
    <w:rsid w:val="00DF098B"/>
    <w:rsid w:val="00DF11C4"/>
    <w:rsid w:val="00DF210C"/>
    <w:rsid w:val="00DF4B6A"/>
    <w:rsid w:val="00DF7D97"/>
    <w:rsid w:val="00E0208D"/>
    <w:rsid w:val="00E02C09"/>
    <w:rsid w:val="00E04402"/>
    <w:rsid w:val="00E04D59"/>
    <w:rsid w:val="00E06DDA"/>
    <w:rsid w:val="00E06F76"/>
    <w:rsid w:val="00E07DA1"/>
    <w:rsid w:val="00E10FDC"/>
    <w:rsid w:val="00E121CC"/>
    <w:rsid w:val="00E123CB"/>
    <w:rsid w:val="00E1557C"/>
    <w:rsid w:val="00E15F6E"/>
    <w:rsid w:val="00E20E13"/>
    <w:rsid w:val="00E2167A"/>
    <w:rsid w:val="00E21DBC"/>
    <w:rsid w:val="00E275D7"/>
    <w:rsid w:val="00E27DA9"/>
    <w:rsid w:val="00E27DBE"/>
    <w:rsid w:val="00E32562"/>
    <w:rsid w:val="00E327C1"/>
    <w:rsid w:val="00E32AB1"/>
    <w:rsid w:val="00E36C71"/>
    <w:rsid w:val="00E40404"/>
    <w:rsid w:val="00E404D2"/>
    <w:rsid w:val="00E459C6"/>
    <w:rsid w:val="00E47589"/>
    <w:rsid w:val="00E554E8"/>
    <w:rsid w:val="00E56D8F"/>
    <w:rsid w:val="00E62AFB"/>
    <w:rsid w:val="00E64915"/>
    <w:rsid w:val="00E661D4"/>
    <w:rsid w:val="00E70091"/>
    <w:rsid w:val="00E720F5"/>
    <w:rsid w:val="00E7225E"/>
    <w:rsid w:val="00E7467C"/>
    <w:rsid w:val="00E76D47"/>
    <w:rsid w:val="00E76E8C"/>
    <w:rsid w:val="00E805B7"/>
    <w:rsid w:val="00E81AFD"/>
    <w:rsid w:val="00E838BD"/>
    <w:rsid w:val="00E849F0"/>
    <w:rsid w:val="00E849F7"/>
    <w:rsid w:val="00E90302"/>
    <w:rsid w:val="00E945AB"/>
    <w:rsid w:val="00E9597F"/>
    <w:rsid w:val="00E97396"/>
    <w:rsid w:val="00E9760E"/>
    <w:rsid w:val="00EA185E"/>
    <w:rsid w:val="00EA592A"/>
    <w:rsid w:val="00EA6FCB"/>
    <w:rsid w:val="00EA7D8A"/>
    <w:rsid w:val="00EB14E4"/>
    <w:rsid w:val="00EB32A5"/>
    <w:rsid w:val="00EB34ED"/>
    <w:rsid w:val="00EB7BE0"/>
    <w:rsid w:val="00EC1E60"/>
    <w:rsid w:val="00EC315E"/>
    <w:rsid w:val="00ED077C"/>
    <w:rsid w:val="00ED1190"/>
    <w:rsid w:val="00ED6544"/>
    <w:rsid w:val="00ED6D7E"/>
    <w:rsid w:val="00EE0277"/>
    <w:rsid w:val="00EE1DA9"/>
    <w:rsid w:val="00EE3E00"/>
    <w:rsid w:val="00EE4E3B"/>
    <w:rsid w:val="00EE5DD2"/>
    <w:rsid w:val="00EF41F1"/>
    <w:rsid w:val="00EF4F08"/>
    <w:rsid w:val="00EF573B"/>
    <w:rsid w:val="00EF5CED"/>
    <w:rsid w:val="00F00A79"/>
    <w:rsid w:val="00F00E86"/>
    <w:rsid w:val="00F00F8B"/>
    <w:rsid w:val="00F032E1"/>
    <w:rsid w:val="00F062E9"/>
    <w:rsid w:val="00F07C1E"/>
    <w:rsid w:val="00F105DB"/>
    <w:rsid w:val="00F132BC"/>
    <w:rsid w:val="00F13D80"/>
    <w:rsid w:val="00F16AAA"/>
    <w:rsid w:val="00F171FF"/>
    <w:rsid w:val="00F200B0"/>
    <w:rsid w:val="00F210E7"/>
    <w:rsid w:val="00F21161"/>
    <w:rsid w:val="00F218EF"/>
    <w:rsid w:val="00F21BC7"/>
    <w:rsid w:val="00F266A2"/>
    <w:rsid w:val="00F32269"/>
    <w:rsid w:val="00F335AE"/>
    <w:rsid w:val="00F33CB9"/>
    <w:rsid w:val="00F35F10"/>
    <w:rsid w:val="00F364A0"/>
    <w:rsid w:val="00F41733"/>
    <w:rsid w:val="00F4457E"/>
    <w:rsid w:val="00F46A3D"/>
    <w:rsid w:val="00F53E03"/>
    <w:rsid w:val="00F55A8E"/>
    <w:rsid w:val="00F55E7D"/>
    <w:rsid w:val="00F56A6F"/>
    <w:rsid w:val="00F5709C"/>
    <w:rsid w:val="00F57E35"/>
    <w:rsid w:val="00F64EF1"/>
    <w:rsid w:val="00F65C03"/>
    <w:rsid w:val="00F667BA"/>
    <w:rsid w:val="00F66D6C"/>
    <w:rsid w:val="00F768F8"/>
    <w:rsid w:val="00F76A18"/>
    <w:rsid w:val="00F8765F"/>
    <w:rsid w:val="00F90767"/>
    <w:rsid w:val="00F90B50"/>
    <w:rsid w:val="00FA17FC"/>
    <w:rsid w:val="00FA685B"/>
    <w:rsid w:val="00FB0C01"/>
    <w:rsid w:val="00FB2D31"/>
    <w:rsid w:val="00FB3425"/>
    <w:rsid w:val="00FB618F"/>
    <w:rsid w:val="00FC18F2"/>
    <w:rsid w:val="00FC2173"/>
    <w:rsid w:val="00FC39E5"/>
    <w:rsid w:val="00FC3A78"/>
    <w:rsid w:val="00FC5FFE"/>
    <w:rsid w:val="00FD0688"/>
    <w:rsid w:val="00FD1005"/>
    <w:rsid w:val="00FD1B89"/>
    <w:rsid w:val="00FD231F"/>
    <w:rsid w:val="00FD3180"/>
    <w:rsid w:val="00FD56C4"/>
    <w:rsid w:val="00FD5C2A"/>
    <w:rsid w:val="00FD6C75"/>
    <w:rsid w:val="00FE40A3"/>
    <w:rsid w:val="00FE6571"/>
    <w:rsid w:val="00FE71B3"/>
    <w:rsid w:val="00FF1A3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4461E"/>
    <w:pPr>
      <w:jc w:val="both"/>
    </w:pPr>
    <w:rPr>
      <w:rFonts w:eastAsiaTheme="minorEastAsia"/>
      <w:sz w:val="24"/>
      <w:lang w:val="en-GB"/>
    </w:rPr>
  </w:style>
  <w:style w:type="paragraph" w:styleId="Nagwek1">
    <w:name w:val="heading 1"/>
    <w:basedOn w:val="Normalny"/>
    <w:next w:val="Normalny"/>
    <w:link w:val="Nagwek1Znak"/>
    <w:uiPriority w:val="99"/>
    <w:semiHidden/>
    <w:rsid w:val="00A4461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4461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4461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4461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4461E"/>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A4461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4461E"/>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A4461E"/>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A4461E"/>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4461E"/>
    <w:rPr>
      <w:rFonts w:ascii="Tahoma" w:hAnsi="Tahoma" w:cs="Tahoma"/>
      <w:sz w:val="16"/>
      <w:szCs w:val="16"/>
    </w:rPr>
  </w:style>
  <w:style w:type="character" w:customStyle="1" w:styleId="TekstdymkaZnak">
    <w:name w:val="Tekst dymka Znak"/>
    <w:basedOn w:val="Domylnaczcionkaakapitu"/>
    <w:link w:val="Tekstdymka"/>
    <w:uiPriority w:val="99"/>
    <w:semiHidden/>
    <w:rsid w:val="00A4461E"/>
    <w:rPr>
      <w:rFonts w:ascii="Tahoma" w:eastAsiaTheme="minorEastAsia" w:hAnsi="Tahoma" w:cs="Tahoma"/>
      <w:sz w:val="16"/>
      <w:szCs w:val="16"/>
      <w:lang w:val="en-GB"/>
    </w:rPr>
  </w:style>
  <w:style w:type="character" w:styleId="Tytuksiki">
    <w:name w:val="Book Title"/>
    <w:uiPriority w:val="99"/>
    <w:semiHidden/>
    <w:qFormat/>
    <w:rsid w:val="00A4461E"/>
    <w:rPr>
      <w:i/>
      <w:iCs/>
      <w:smallCaps/>
      <w:spacing w:val="5"/>
    </w:rPr>
  </w:style>
  <w:style w:type="paragraph" w:customStyle="1" w:styleId="ECHRHeader">
    <w:name w:val="ECHR_Header"/>
    <w:aliases w:val="Ju_Header"/>
    <w:basedOn w:val="Nagwek"/>
    <w:uiPriority w:val="4"/>
    <w:qFormat/>
    <w:rsid w:val="00A4461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4461E"/>
    <w:pPr>
      <w:jc w:val="left"/>
    </w:pPr>
    <w:rPr>
      <w:sz w:val="8"/>
    </w:rPr>
  </w:style>
  <w:style w:type="character" w:styleId="Pogrubienie">
    <w:name w:val="Strong"/>
    <w:uiPriority w:val="99"/>
    <w:semiHidden/>
    <w:qFormat/>
    <w:rsid w:val="00A4461E"/>
    <w:rPr>
      <w:b/>
      <w:bCs/>
    </w:rPr>
  </w:style>
  <w:style w:type="paragraph" w:styleId="Bezodstpw">
    <w:name w:val="No Spacing"/>
    <w:basedOn w:val="Normalny"/>
    <w:link w:val="BezodstpwZnak"/>
    <w:semiHidden/>
    <w:qFormat/>
    <w:rsid w:val="00A4461E"/>
    <w:rPr>
      <w:sz w:val="22"/>
      <w:lang w:val="en-US"/>
    </w:rPr>
  </w:style>
  <w:style w:type="character" w:customStyle="1" w:styleId="BezodstpwZnak">
    <w:name w:val="Bez odstępów Znak"/>
    <w:basedOn w:val="Domylnaczcionkaakapitu"/>
    <w:link w:val="Bezodstpw"/>
    <w:semiHidden/>
    <w:rsid w:val="00A4461E"/>
    <w:rPr>
      <w:rFonts w:eastAsiaTheme="minorEastAsia"/>
    </w:rPr>
  </w:style>
  <w:style w:type="paragraph" w:customStyle="1" w:styleId="ECHRFooterLine">
    <w:name w:val="ECHR_Footer_Line"/>
    <w:aliases w:val="Footer_Line"/>
    <w:basedOn w:val="Normalny"/>
    <w:next w:val="ECHRFooter"/>
    <w:uiPriority w:val="57"/>
    <w:semiHidden/>
    <w:rsid w:val="00A4461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4461E"/>
  </w:style>
  <w:style w:type="paragraph" w:customStyle="1" w:styleId="OpiPara">
    <w:name w:val="Opi_Para"/>
    <w:basedOn w:val="ECHRPara"/>
    <w:uiPriority w:val="46"/>
    <w:qFormat/>
    <w:rsid w:val="00A4461E"/>
  </w:style>
  <w:style w:type="paragraph" w:customStyle="1" w:styleId="DecList">
    <w:name w:val="Dec_List"/>
    <w:basedOn w:val="Normalny"/>
    <w:uiPriority w:val="9"/>
    <w:semiHidden/>
    <w:qFormat/>
    <w:rsid w:val="00A4461E"/>
    <w:pPr>
      <w:spacing w:before="240"/>
      <w:ind w:left="284"/>
    </w:pPr>
  </w:style>
  <w:style w:type="paragraph" w:customStyle="1" w:styleId="ECHRTitleCentre3">
    <w:name w:val="ECHR_Title_Centre_3"/>
    <w:aliases w:val="Ju_H_Article"/>
    <w:basedOn w:val="Normalny"/>
    <w:next w:val="ECHRParaQuote"/>
    <w:uiPriority w:val="27"/>
    <w:qFormat/>
    <w:rsid w:val="00A4461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4461E"/>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A4461E"/>
    <w:rPr>
      <w:color w:val="00B050"/>
    </w:rPr>
  </w:style>
  <w:style w:type="paragraph" w:customStyle="1" w:styleId="OpiQuot">
    <w:name w:val="Opi_Quot"/>
    <w:basedOn w:val="ECHRParaQuote"/>
    <w:uiPriority w:val="48"/>
    <w:qFormat/>
    <w:rsid w:val="00A4461E"/>
  </w:style>
  <w:style w:type="paragraph" w:customStyle="1" w:styleId="JuAppQuestion">
    <w:name w:val="Ju_App_Question"/>
    <w:basedOn w:val="Normalny"/>
    <w:uiPriority w:val="5"/>
    <w:semiHidden/>
    <w:qFormat/>
    <w:rsid w:val="00A4461E"/>
    <w:pPr>
      <w:numPr>
        <w:numId w:val="17"/>
      </w:numPr>
      <w:jc w:val="left"/>
    </w:pPr>
    <w:rPr>
      <w:b/>
    </w:rPr>
  </w:style>
  <w:style w:type="paragraph" w:customStyle="1" w:styleId="ECHRTitleCentre2">
    <w:name w:val="ECHR_Title_Centre_2"/>
    <w:aliases w:val="Dec_H_Case"/>
    <w:basedOn w:val="Normalny"/>
    <w:next w:val="ECHRPara"/>
    <w:uiPriority w:val="8"/>
    <w:qFormat/>
    <w:rsid w:val="00A4461E"/>
    <w:pPr>
      <w:spacing w:after="240"/>
      <w:jc w:val="center"/>
      <w:outlineLvl w:val="0"/>
    </w:pPr>
    <w:rPr>
      <w:rFonts w:asciiTheme="majorHAnsi" w:hAnsiTheme="majorHAnsi"/>
    </w:rPr>
  </w:style>
  <w:style w:type="paragraph" w:customStyle="1" w:styleId="JuCourt">
    <w:name w:val="Ju_Court"/>
    <w:basedOn w:val="Normalny"/>
    <w:next w:val="Normalny"/>
    <w:uiPriority w:val="16"/>
    <w:qFormat/>
    <w:rsid w:val="00A4461E"/>
    <w:pPr>
      <w:tabs>
        <w:tab w:val="left" w:pos="907"/>
        <w:tab w:val="left" w:pos="1701"/>
        <w:tab w:val="right" w:pos="7371"/>
      </w:tabs>
      <w:spacing w:before="240"/>
      <w:ind w:left="397" w:hanging="397"/>
      <w:jc w:val="left"/>
    </w:pPr>
    <w:rPr>
      <w:lang w:bidi="en-US"/>
    </w:rPr>
  </w:style>
  <w:style w:type="paragraph" w:styleId="Tytu">
    <w:name w:val="Title"/>
    <w:basedOn w:val="Normalny"/>
    <w:next w:val="Normalny"/>
    <w:link w:val="TytuZnak"/>
    <w:uiPriority w:val="99"/>
    <w:semiHidden/>
    <w:qFormat/>
    <w:rsid w:val="00A4461E"/>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A4461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4461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4461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4461E"/>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A4461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A4461E"/>
    <w:pPr>
      <w:keepNext/>
      <w:keepLines/>
      <w:spacing w:before="240" w:after="120"/>
      <w:ind w:left="1236"/>
    </w:pPr>
    <w:rPr>
      <w:sz w:val="20"/>
      <w:lang w:val="en-GB"/>
    </w:rPr>
  </w:style>
  <w:style w:type="paragraph" w:customStyle="1" w:styleId="JuHeaderLandscape">
    <w:name w:val="Ju_Header_Landscape"/>
    <w:basedOn w:val="ECHRHeader"/>
    <w:uiPriority w:val="4"/>
    <w:qFormat/>
    <w:rsid w:val="00A4461E"/>
    <w:pPr>
      <w:tabs>
        <w:tab w:val="clear" w:pos="3686"/>
        <w:tab w:val="clear" w:pos="7371"/>
        <w:tab w:val="center" w:pos="6146"/>
        <w:tab w:val="right" w:pos="12293"/>
      </w:tabs>
    </w:pPr>
  </w:style>
  <w:style w:type="paragraph" w:customStyle="1" w:styleId="JuInitialled">
    <w:name w:val="Ju_Initialled"/>
    <w:basedOn w:val="Normalny"/>
    <w:uiPriority w:val="31"/>
    <w:qFormat/>
    <w:rsid w:val="00A4461E"/>
    <w:pPr>
      <w:tabs>
        <w:tab w:val="center" w:pos="6407"/>
      </w:tabs>
      <w:spacing w:before="720"/>
      <w:jc w:val="right"/>
    </w:pPr>
  </w:style>
  <w:style w:type="character" w:customStyle="1" w:styleId="JuITMark">
    <w:name w:val="Ju_ITMark"/>
    <w:basedOn w:val="Domylnaczcionkaakapitu"/>
    <w:uiPriority w:val="38"/>
    <w:qFormat/>
    <w:rsid w:val="00A4461E"/>
    <w:rPr>
      <w:vanish w:val="0"/>
      <w:color w:val="auto"/>
      <w:sz w:val="14"/>
      <w:bdr w:val="none" w:sz="0" w:space="0" w:color="auto"/>
      <w:shd w:val="clear" w:color="auto" w:fill="BEE5FF" w:themeFill="background1" w:themeFillTint="33"/>
    </w:rPr>
  </w:style>
  <w:style w:type="paragraph" w:styleId="Nagwek">
    <w:name w:val="header"/>
    <w:basedOn w:val="Normalny"/>
    <w:link w:val="NagwekZnak"/>
    <w:uiPriority w:val="57"/>
    <w:semiHidden/>
    <w:rsid w:val="00A4461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4461E"/>
    <w:rPr>
      <w:sz w:val="24"/>
      <w:lang w:val="en-GB"/>
    </w:rPr>
  </w:style>
  <w:style w:type="character" w:customStyle="1" w:styleId="Nagwek1Znak">
    <w:name w:val="Nagłówek 1 Znak"/>
    <w:basedOn w:val="Domylnaczcionkaakapitu"/>
    <w:link w:val="Nagwek1"/>
    <w:uiPriority w:val="99"/>
    <w:semiHidden/>
    <w:rsid w:val="00A4461E"/>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A4461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4461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4461E"/>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A4461E"/>
    <w:rPr>
      <w:caps w:val="0"/>
      <w:smallCaps/>
    </w:rPr>
  </w:style>
  <w:style w:type="paragraph" w:customStyle="1" w:styleId="JuCase">
    <w:name w:val="Ju_Case"/>
    <w:basedOn w:val="Normalny"/>
    <w:next w:val="ECHRPara"/>
    <w:uiPriority w:val="10"/>
    <w:rsid w:val="00A4461E"/>
    <w:pPr>
      <w:ind w:firstLine="284"/>
    </w:pPr>
    <w:rPr>
      <w:b/>
    </w:rPr>
  </w:style>
  <w:style w:type="character" w:customStyle="1" w:styleId="Nagwek3Znak">
    <w:name w:val="Nagłówek 3 Znak"/>
    <w:basedOn w:val="Domylnaczcionkaakapitu"/>
    <w:link w:val="Nagwek3"/>
    <w:uiPriority w:val="99"/>
    <w:semiHidden/>
    <w:rsid w:val="00A4461E"/>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A4461E"/>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A4461E"/>
    <w:rPr>
      <w:rFonts w:asciiTheme="majorHAnsi" w:eastAsiaTheme="majorEastAsia" w:hAnsiTheme="majorHAnsi" w:cstheme="majorBidi"/>
      <w:b/>
      <w:bCs/>
      <w:color w:val="808080"/>
    </w:rPr>
  </w:style>
  <w:style w:type="character" w:styleId="Wyrnieniedelikatne">
    <w:name w:val="Subtle Emphasis"/>
    <w:uiPriority w:val="99"/>
    <w:semiHidden/>
    <w:qFormat/>
    <w:rsid w:val="00A4461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4461E"/>
    <w:pPr>
      <w:keepNext/>
      <w:keepLines/>
      <w:spacing w:before="720" w:after="240"/>
      <w:outlineLvl w:val="0"/>
    </w:pPr>
    <w:rPr>
      <w:rFonts w:asciiTheme="majorHAnsi" w:hAnsiTheme="majorHAnsi"/>
      <w:sz w:val="28"/>
    </w:rPr>
  </w:style>
  <w:style w:type="character" w:styleId="Uwydatnienie">
    <w:name w:val="Emphasis"/>
    <w:uiPriority w:val="99"/>
    <w:semiHidden/>
    <w:qFormat/>
    <w:rsid w:val="00A4461E"/>
    <w:rPr>
      <w:b/>
      <w:bCs/>
      <w:i/>
      <w:iCs/>
      <w:spacing w:val="10"/>
      <w:bdr w:val="none" w:sz="0" w:space="0" w:color="auto"/>
      <w:shd w:val="clear" w:color="auto" w:fill="auto"/>
    </w:rPr>
  </w:style>
  <w:style w:type="paragraph" w:styleId="Stopka">
    <w:name w:val="footer"/>
    <w:basedOn w:val="Normalny"/>
    <w:link w:val="StopkaZnak"/>
    <w:uiPriority w:val="57"/>
    <w:semiHidden/>
    <w:rsid w:val="00A4461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4461E"/>
    <w:rPr>
      <w:sz w:val="24"/>
      <w:lang w:val="en-GB"/>
    </w:rPr>
  </w:style>
  <w:style w:type="character" w:styleId="Odwoanieprzypisudolnego">
    <w:name w:val="footnote reference"/>
    <w:basedOn w:val="Domylnaczcionkaakapitu"/>
    <w:uiPriority w:val="99"/>
    <w:semiHidden/>
    <w:rsid w:val="00A4461E"/>
    <w:rPr>
      <w:vertAlign w:val="superscript"/>
    </w:rPr>
  </w:style>
  <w:style w:type="paragraph" w:styleId="Tekstprzypisudolnego">
    <w:name w:val="footnote text"/>
    <w:basedOn w:val="Normalny"/>
    <w:link w:val="TekstprzypisudolnegoZnak"/>
    <w:uiPriority w:val="99"/>
    <w:semiHidden/>
    <w:rsid w:val="00A4461E"/>
    <w:rPr>
      <w:sz w:val="20"/>
      <w:szCs w:val="20"/>
    </w:rPr>
  </w:style>
  <w:style w:type="character" w:customStyle="1" w:styleId="TekstprzypisudolnegoZnak">
    <w:name w:val="Tekst przypisu dolnego Znak"/>
    <w:basedOn w:val="Domylnaczcionkaakapitu"/>
    <w:link w:val="Tekstprzypisudolnego"/>
    <w:uiPriority w:val="99"/>
    <w:rsid w:val="00A4461E"/>
    <w:rPr>
      <w:rFonts w:eastAsiaTheme="minorEastAsia"/>
      <w:sz w:val="20"/>
      <w:szCs w:val="20"/>
      <w:lang w:val="en-GB"/>
    </w:rPr>
  </w:style>
  <w:style w:type="character" w:customStyle="1" w:styleId="Nagwek6Znak">
    <w:name w:val="Nagłówek 6 Znak"/>
    <w:basedOn w:val="Domylnaczcionkaakapitu"/>
    <w:link w:val="Nagwek6"/>
    <w:uiPriority w:val="99"/>
    <w:semiHidden/>
    <w:rsid w:val="00A4461E"/>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A4461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4461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4461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4461E"/>
    <w:rPr>
      <w:color w:val="0072BC" w:themeColor="hyperlink"/>
      <w:u w:val="single"/>
    </w:rPr>
  </w:style>
  <w:style w:type="character" w:styleId="Wyrnienieintensywne">
    <w:name w:val="Intense Emphasis"/>
    <w:uiPriority w:val="99"/>
    <w:semiHidden/>
    <w:qFormat/>
    <w:rsid w:val="00A4461E"/>
    <w:rPr>
      <w:b/>
      <w:bCs/>
    </w:rPr>
  </w:style>
  <w:style w:type="paragraph" w:styleId="Cytatintensywny">
    <w:name w:val="Intense Quote"/>
    <w:basedOn w:val="Normalny"/>
    <w:next w:val="Normalny"/>
    <w:link w:val="CytatintensywnyZnak"/>
    <w:uiPriority w:val="99"/>
    <w:semiHidden/>
    <w:qFormat/>
    <w:rsid w:val="00A4461E"/>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A4461E"/>
    <w:rPr>
      <w:rFonts w:eastAsiaTheme="minorEastAsia"/>
      <w:b/>
      <w:bCs/>
      <w:i/>
      <w:iCs/>
      <w:lang w:bidi="en-US"/>
    </w:rPr>
  </w:style>
  <w:style w:type="character" w:styleId="Odwoanieintensywne">
    <w:name w:val="Intense Reference"/>
    <w:uiPriority w:val="99"/>
    <w:semiHidden/>
    <w:qFormat/>
    <w:rsid w:val="00A4461E"/>
    <w:rPr>
      <w:smallCaps/>
      <w:spacing w:val="5"/>
      <w:u w:val="single"/>
    </w:rPr>
  </w:style>
  <w:style w:type="paragraph" w:styleId="Akapitzlist">
    <w:name w:val="List Paragraph"/>
    <w:basedOn w:val="Normalny"/>
    <w:uiPriority w:val="99"/>
    <w:semiHidden/>
    <w:qFormat/>
    <w:rsid w:val="00A4461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4461E"/>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A4461E"/>
    <w:rPr>
      <w:rFonts w:eastAsiaTheme="minorEastAsia"/>
      <w:i/>
      <w:iCs/>
      <w:lang w:bidi="en-US"/>
    </w:rPr>
  </w:style>
  <w:style w:type="character" w:styleId="Odwoaniedelikatne">
    <w:name w:val="Subtle Reference"/>
    <w:uiPriority w:val="99"/>
    <w:semiHidden/>
    <w:qFormat/>
    <w:rsid w:val="00A4461E"/>
    <w:rPr>
      <w:smallCaps/>
    </w:rPr>
  </w:style>
  <w:style w:type="table" w:styleId="Tabela-Siatka">
    <w:name w:val="Table Grid"/>
    <w:basedOn w:val="Standardowy"/>
    <w:uiPriority w:val="59"/>
    <w:semiHidden/>
    <w:rsid w:val="00A4461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4461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4461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4461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4461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4461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4461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4461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A4461E"/>
    <w:pPr>
      <w:spacing w:before="120" w:after="120"/>
      <w:ind w:left="425" w:firstLine="142"/>
    </w:pPr>
    <w:rPr>
      <w:sz w:val="20"/>
    </w:rPr>
  </w:style>
  <w:style w:type="paragraph" w:customStyle="1" w:styleId="ECHRPara">
    <w:name w:val="ECHR_Para"/>
    <w:aliases w:val="Ju_Para"/>
    <w:basedOn w:val="Normalny"/>
    <w:link w:val="ECHRParaChar"/>
    <w:uiPriority w:val="12"/>
    <w:qFormat/>
    <w:rsid w:val="00A4461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4461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4461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4461E"/>
    <w:pPr>
      <w:ind w:left="340" w:hanging="340"/>
    </w:pPr>
  </w:style>
  <w:style w:type="paragraph" w:customStyle="1" w:styleId="JuSigned">
    <w:name w:val="Ju_Signed"/>
    <w:basedOn w:val="Normalny"/>
    <w:next w:val="JuParaLast"/>
    <w:uiPriority w:val="32"/>
    <w:qFormat/>
    <w:rsid w:val="00A4461E"/>
    <w:pPr>
      <w:tabs>
        <w:tab w:val="center" w:pos="851"/>
        <w:tab w:val="center" w:pos="6407"/>
      </w:tabs>
      <w:spacing w:before="720"/>
      <w:jc w:val="left"/>
    </w:pPr>
  </w:style>
  <w:style w:type="paragraph" w:customStyle="1" w:styleId="JuParaLast">
    <w:name w:val="Ju_Para_Last"/>
    <w:basedOn w:val="Normalny"/>
    <w:next w:val="ECHRPara"/>
    <w:uiPriority w:val="30"/>
    <w:qFormat/>
    <w:rsid w:val="00A4461E"/>
    <w:pPr>
      <w:keepNext/>
      <w:keepLines/>
      <w:spacing w:before="240"/>
      <w:ind w:firstLine="284"/>
    </w:pPr>
  </w:style>
  <w:style w:type="paragraph" w:customStyle="1" w:styleId="JuParaSub">
    <w:name w:val="Ju_Para_Sub"/>
    <w:basedOn w:val="ECHRPara"/>
    <w:uiPriority w:val="13"/>
    <w:qFormat/>
    <w:rsid w:val="00A4461E"/>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4461E"/>
    <w:pPr>
      <w:ind w:left="346" w:firstLine="0"/>
    </w:pPr>
  </w:style>
  <w:style w:type="paragraph" w:customStyle="1" w:styleId="JuListi">
    <w:name w:val="Ju_List_i"/>
    <w:basedOn w:val="Normalny"/>
    <w:next w:val="JuLista"/>
    <w:uiPriority w:val="28"/>
    <w:qFormat/>
    <w:rsid w:val="00A4461E"/>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A4461E"/>
    <w:rPr>
      <w:vertAlign w:val="superscript"/>
    </w:rPr>
  </w:style>
  <w:style w:type="paragraph" w:styleId="Tekstprzypisukocowego">
    <w:name w:val="endnote text"/>
    <w:basedOn w:val="Normalny"/>
    <w:link w:val="TekstprzypisukocowegoZnak"/>
    <w:uiPriority w:val="99"/>
    <w:semiHidden/>
    <w:rsid w:val="00A4461E"/>
    <w:rPr>
      <w:sz w:val="20"/>
      <w:szCs w:val="20"/>
    </w:rPr>
  </w:style>
  <w:style w:type="character" w:customStyle="1" w:styleId="TekstprzypisukocowegoZnak">
    <w:name w:val="Tekst przypisu końcowego Znak"/>
    <w:basedOn w:val="Domylnaczcionkaakapitu"/>
    <w:link w:val="Tekstprzypisukocowego"/>
    <w:uiPriority w:val="99"/>
    <w:semiHidden/>
    <w:rsid w:val="00A4461E"/>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QuotSub">
    <w:name w:val="Ju_Quot_Sub"/>
    <w:basedOn w:val="ECHRParaQuote"/>
    <w:uiPriority w:val="15"/>
    <w:qFormat/>
    <w:rsid w:val="00A4461E"/>
    <w:pPr>
      <w:ind w:left="567"/>
    </w:pPr>
  </w:style>
  <w:style w:type="paragraph" w:styleId="Listapunktowana">
    <w:name w:val="List Bullet"/>
    <w:basedOn w:val="Normalny"/>
    <w:uiPriority w:val="99"/>
    <w:semiHidden/>
    <w:rsid w:val="00014566"/>
    <w:pPr>
      <w:numPr>
        <w:numId w:val="1"/>
      </w:numPr>
    </w:pPr>
  </w:style>
  <w:style w:type="paragraph" w:customStyle="1" w:styleId="JuTitle">
    <w:name w:val="Ju_Title"/>
    <w:basedOn w:val="Normalny"/>
    <w:next w:val="ECHRPara"/>
    <w:uiPriority w:val="3"/>
    <w:semiHidden/>
    <w:qFormat/>
    <w:rsid w:val="00A4461E"/>
    <w:pPr>
      <w:spacing w:before="720" w:after="240"/>
      <w:jc w:val="center"/>
      <w:outlineLvl w:val="0"/>
    </w:pPr>
    <w:rPr>
      <w:rFonts w:asciiTheme="majorHAnsi" w:hAnsiTheme="majorHAnsi"/>
      <w:b/>
      <w:caps/>
    </w:rPr>
  </w:style>
  <w:style w:type="paragraph" w:styleId="Podtytu">
    <w:name w:val="Subtitle"/>
    <w:basedOn w:val="Normalny"/>
    <w:next w:val="Normalny"/>
    <w:link w:val="PodtytuZnak"/>
    <w:uiPriority w:val="99"/>
    <w:semiHidden/>
    <w:qFormat/>
    <w:rsid w:val="00A4461E"/>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A4461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4461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4461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4461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42"/>
    <w:qFormat/>
    <w:rsid w:val="00A4461E"/>
    <w:pPr>
      <w:ind w:left="635" w:hanging="357"/>
      <w:outlineLvl w:val="2"/>
    </w:pPr>
  </w:style>
  <w:style w:type="paragraph" w:customStyle="1" w:styleId="OpiHa">
    <w:name w:val="Opi_H_a"/>
    <w:basedOn w:val="ECHRHeading3"/>
    <w:uiPriority w:val="43"/>
    <w:qFormat/>
    <w:rsid w:val="00A4461E"/>
    <w:pPr>
      <w:ind w:left="833" w:hanging="357"/>
      <w:outlineLvl w:val="3"/>
    </w:pPr>
    <w:rPr>
      <w:b/>
      <w:i w:val="0"/>
      <w:sz w:val="20"/>
    </w:rPr>
  </w:style>
  <w:style w:type="paragraph" w:customStyle="1" w:styleId="OpiHA0">
    <w:name w:val="Opi_H_A"/>
    <w:basedOn w:val="ECHRHeading1"/>
    <w:next w:val="OpiPara"/>
    <w:uiPriority w:val="41"/>
    <w:qFormat/>
    <w:rsid w:val="00A4461E"/>
    <w:pPr>
      <w:tabs>
        <w:tab w:val="clear" w:pos="357"/>
      </w:tabs>
      <w:outlineLvl w:val="1"/>
    </w:pPr>
    <w:rPr>
      <w:b/>
    </w:rPr>
  </w:style>
  <w:style w:type="paragraph" w:customStyle="1" w:styleId="OpiHi">
    <w:name w:val="Opi_H_i"/>
    <w:basedOn w:val="ECHRHeading4"/>
    <w:uiPriority w:val="44"/>
    <w:qFormat/>
    <w:rsid w:val="00A4461E"/>
    <w:pPr>
      <w:ind w:left="1037" w:hanging="357"/>
      <w:outlineLvl w:val="4"/>
    </w:pPr>
    <w:rPr>
      <w:b w:val="0"/>
      <w:i/>
    </w:rPr>
  </w:style>
  <w:style w:type="paragraph" w:customStyle="1" w:styleId="OpiParaSub">
    <w:name w:val="Opi_Para_Sub"/>
    <w:basedOn w:val="JuParaSub"/>
    <w:uiPriority w:val="47"/>
    <w:qFormat/>
    <w:rsid w:val="00A4461E"/>
  </w:style>
  <w:style w:type="paragraph" w:customStyle="1" w:styleId="OpiQuotSub">
    <w:name w:val="Opi_Quot_Sub"/>
    <w:basedOn w:val="JuQuotSub"/>
    <w:uiPriority w:val="49"/>
    <w:qFormat/>
    <w:rsid w:val="00A4461E"/>
  </w:style>
  <w:style w:type="paragraph" w:customStyle="1" w:styleId="OpiTranslation">
    <w:name w:val="Opi_Translation"/>
    <w:basedOn w:val="Normalny"/>
    <w:next w:val="OpiPara"/>
    <w:uiPriority w:val="40"/>
    <w:qFormat/>
    <w:rsid w:val="00A4461E"/>
    <w:pPr>
      <w:jc w:val="center"/>
      <w:outlineLvl w:val="0"/>
    </w:pPr>
    <w:rPr>
      <w:i/>
    </w:rPr>
  </w:style>
  <w:style w:type="character" w:customStyle="1" w:styleId="ECHRParaChar">
    <w:name w:val="ECHR_Para Char"/>
    <w:aliases w:val="Ju_Para Char"/>
    <w:basedOn w:val="Domylnaczcionkaakapitu"/>
    <w:link w:val="ECHRPara"/>
    <w:uiPriority w:val="12"/>
    <w:rsid w:val="00FC2173"/>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4461E"/>
    <w:pPr>
      <w:jc w:val="both"/>
    </w:pPr>
    <w:rPr>
      <w:rFonts w:eastAsiaTheme="minorEastAsia"/>
      <w:sz w:val="24"/>
      <w:lang w:val="en-GB"/>
    </w:rPr>
  </w:style>
  <w:style w:type="paragraph" w:styleId="Nagwek1">
    <w:name w:val="heading 1"/>
    <w:basedOn w:val="Normalny"/>
    <w:next w:val="Normalny"/>
    <w:link w:val="Nagwek1Znak"/>
    <w:uiPriority w:val="99"/>
    <w:semiHidden/>
    <w:rsid w:val="00A4461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4461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4461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4461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4461E"/>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A4461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4461E"/>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A4461E"/>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A4461E"/>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4461E"/>
    <w:rPr>
      <w:rFonts w:ascii="Tahoma" w:hAnsi="Tahoma" w:cs="Tahoma"/>
      <w:sz w:val="16"/>
      <w:szCs w:val="16"/>
    </w:rPr>
  </w:style>
  <w:style w:type="character" w:customStyle="1" w:styleId="TekstdymkaZnak">
    <w:name w:val="Tekst dymka Znak"/>
    <w:basedOn w:val="Domylnaczcionkaakapitu"/>
    <w:link w:val="Tekstdymka"/>
    <w:uiPriority w:val="99"/>
    <w:semiHidden/>
    <w:rsid w:val="00A4461E"/>
    <w:rPr>
      <w:rFonts w:ascii="Tahoma" w:eastAsiaTheme="minorEastAsia" w:hAnsi="Tahoma" w:cs="Tahoma"/>
      <w:sz w:val="16"/>
      <w:szCs w:val="16"/>
      <w:lang w:val="en-GB"/>
    </w:rPr>
  </w:style>
  <w:style w:type="character" w:styleId="Tytuksiki">
    <w:name w:val="Book Title"/>
    <w:uiPriority w:val="99"/>
    <w:semiHidden/>
    <w:qFormat/>
    <w:rsid w:val="00A4461E"/>
    <w:rPr>
      <w:i/>
      <w:iCs/>
      <w:smallCaps/>
      <w:spacing w:val="5"/>
    </w:rPr>
  </w:style>
  <w:style w:type="paragraph" w:customStyle="1" w:styleId="ECHRHeader">
    <w:name w:val="ECHR_Header"/>
    <w:aliases w:val="Ju_Header"/>
    <w:basedOn w:val="Nagwek"/>
    <w:uiPriority w:val="4"/>
    <w:qFormat/>
    <w:rsid w:val="00A4461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4461E"/>
    <w:pPr>
      <w:jc w:val="left"/>
    </w:pPr>
    <w:rPr>
      <w:sz w:val="8"/>
    </w:rPr>
  </w:style>
  <w:style w:type="character" w:styleId="Pogrubienie">
    <w:name w:val="Strong"/>
    <w:uiPriority w:val="99"/>
    <w:semiHidden/>
    <w:qFormat/>
    <w:rsid w:val="00A4461E"/>
    <w:rPr>
      <w:b/>
      <w:bCs/>
    </w:rPr>
  </w:style>
  <w:style w:type="paragraph" w:styleId="Bezodstpw">
    <w:name w:val="No Spacing"/>
    <w:basedOn w:val="Normalny"/>
    <w:link w:val="BezodstpwZnak"/>
    <w:semiHidden/>
    <w:qFormat/>
    <w:rsid w:val="00A4461E"/>
    <w:rPr>
      <w:sz w:val="22"/>
      <w:lang w:val="en-US"/>
    </w:rPr>
  </w:style>
  <w:style w:type="character" w:customStyle="1" w:styleId="BezodstpwZnak">
    <w:name w:val="Bez odstępów Znak"/>
    <w:basedOn w:val="Domylnaczcionkaakapitu"/>
    <w:link w:val="Bezodstpw"/>
    <w:semiHidden/>
    <w:rsid w:val="00A4461E"/>
    <w:rPr>
      <w:rFonts w:eastAsiaTheme="minorEastAsia"/>
    </w:rPr>
  </w:style>
  <w:style w:type="paragraph" w:customStyle="1" w:styleId="ECHRFooterLine">
    <w:name w:val="ECHR_Footer_Line"/>
    <w:aliases w:val="Footer_Line"/>
    <w:basedOn w:val="Normalny"/>
    <w:next w:val="ECHRFooter"/>
    <w:uiPriority w:val="57"/>
    <w:semiHidden/>
    <w:rsid w:val="00A4461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4461E"/>
  </w:style>
  <w:style w:type="paragraph" w:customStyle="1" w:styleId="OpiPara">
    <w:name w:val="Opi_Para"/>
    <w:basedOn w:val="ECHRPara"/>
    <w:uiPriority w:val="46"/>
    <w:qFormat/>
    <w:rsid w:val="00A4461E"/>
  </w:style>
  <w:style w:type="paragraph" w:customStyle="1" w:styleId="DecList">
    <w:name w:val="Dec_List"/>
    <w:basedOn w:val="Normalny"/>
    <w:uiPriority w:val="9"/>
    <w:semiHidden/>
    <w:qFormat/>
    <w:rsid w:val="00A4461E"/>
    <w:pPr>
      <w:spacing w:before="240"/>
      <w:ind w:left="284"/>
    </w:pPr>
  </w:style>
  <w:style w:type="paragraph" w:customStyle="1" w:styleId="ECHRTitleCentre3">
    <w:name w:val="ECHR_Title_Centre_3"/>
    <w:aliases w:val="Ju_H_Article"/>
    <w:basedOn w:val="Normalny"/>
    <w:next w:val="ECHRParaQuote"/>
    <w:uiPriority w:val="27"/>
    <w:qFormat/>
    <w:rsid w:val="00A4461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4461E"/>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A4461E"/>
    <w:rPr>
      <w:color w:val="00B050"/>
    </w:rPr>
  </w:style>
  <w:style w:type="paragraph" w:customStyle="1" w:styleId="OpiQuot">
    <w:name w:val="Opi_Quot"/>
    <w:basedOn w:val="ECHRParaQuote"/>
    <w:uiPriority w:val="48"/>
    <w:qFormat/>
    <w:rsid w:val="00A4461E"/>
  </w:style>
  <w:style w:type="paragraph" w:customStyle="1" w:styleId="JuAppQuestion">
    <w:name w:val="Ju_App_Question"/>
    <w:basedOn w:val="Normalny"/>
    <w:uiPriority w:val="5"/>
    <w:semiHidden/>
    <w:qFormat/>
    <w:rsid w:val="00A4461E"/>
    <w:pPr>
      <w:numPr>
        <w:numId w:val="17"/>
      </w:numPr>
      <w:jc w:val="left"/>
    </w:pPr>
    <w:rPr>
      <w:b/>
    </w:rPr>
  </w:style>
  <w:style w:type="paragraph" w:customStyle="1" w:styleId="ECHRTitleCentre2">
    <w:name w:val="ECHR_Title_Centre_2"/>
    <w:aliases w:val="Dec_H_Case"/>
    <w:basedOn w:val="Normalny"/>
    <w:next w:val="ECHRPara"/>
    <w:uiPriority w:val="8"/>
    <w:qFormat/>
    <w:rsid w:val="00A4461E"/>
    <w:pPr>
      <w:spacing w:after="240"/>
      <w:jc w:val="center"/>
      <w:outlineLvl w:val="0"/>
    </w:pPr>
    <w:rPr>
      <w:rFonts w:asciiTheme="majorHAnsi" w:hAnsiTheme="majorHAnsi"/>
    </w:rPr>
  </w:style>
  <w:style w:type="paragraph" w:customStyle="1" w:styleId="JuCourt">
    <w:name w:val="Ju_Court"/>
    <w:basedOn w:val="Normalny"/>
    <w:next w:val="Normalny"/>
    <w:uiPriority w:val="16"/>
    <w:qFormat/>
    <w:rsid w:val="00A4461E"/>
    <w:pPr>
      <w:tabs>
        <w:tab w:val="left" w:pos="907"/>
        <w:tab w:val="left" w:pos="1701"/>
        <w:tab w:val="right" w:pos="7371"/>
      </w:tabs>
      <w:spacing w:before="240"/>
      <w:ind w:left="397" w:hanging="397"/>
      <w:jc w:val="left"/>
    </w:pPr>
    <w:rPr>
      <w:lang w:bidi="en-US"/>
    </w:rPr>
  </w:style>
  <w:style w:type="paragraph" w:styleId="Tytu">
    <w:name w:val="Title"/>
    <w:basedOn w:val="Normalny"/>
    <w:next w:val="Normalny"/>
    <w:link w:val="TytuZnak"/>
    <w:uiPriority w:val="99"/>
    <w:semiHidden/>
    <w:qFormat/>
    <w:rsid w:val="00A4461E"/>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A4461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4461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4461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4461E"/>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A4461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A4461E"/>
    <w:pPr>
      <w:keepNext/>
      <w:keepLines/>
      <w:spacing w:before="240" w:after="120"/>
      <w:ind w:left="1236"/>
    </w:pPr>
    <w:rPr>
      <w:sz w:val="20"/>
      <w:lang w:val="en-GB"/>
    </w:rPr>
  </w:style>
  <w:style w:type="paragraph" w:customStyle="1" w:styleId="JuHeaderLandscape">
    <w:name w:val="Ju_Header_Landscape"/>
    <w:basedOn w:val="ECHRHeader"/>
    <w:uiPriority w:val="4"/>
    <w:qFormat/>
    <w:rsid w:val="00A4461E"/>
    <w:pPr>
      <w:tabs>
        <w:tab w:val="clear" w:pos="3686"/>
        <w:tab w:val="clear" w:pos="7371"/>
        <w:tab w:val="center" w:pos="6146"/>
        <w:tab w:val="right" w:pos="12293"/>
      </w:tabs>
    </w:pPr>
  </w:style>
  <w:style w:type="paragraph" w:customStyle="1" w:styleId="JuInitialled">
    <w:name w:val="Ju_Initialled"/>
    <w:basedOn w:val="Normalny"/>
    <w:uiPriority w:val="31"/>
    <w:qFormat/>
    <w:rsid w:val="00A4461E"/>
    <w:pPr>
      <w:tabs>
        <w:tab w:val="center" w:pos="6407"/>
      </w:tabs>
      <w:spacing w:before="720"/>
      <w:jc w:val="right"/>
    </w:pPr>
  </w:style>
  <w:style w:type="character" w:customStyle="1" w:styleId="JuITMark">
    <w:name w:val="Ju_ITMark"/>
    <w:basedOn w:val="Domylnaczcionkaakapitu"/>
    <w:uiPriority w:val="38"/>
    <w:qFormat/>
    <w:rsid w:val="00A4461E"/>
    <w:rPr>
      <w:vanish w:val="0"/>
      <w:color w:val="auto"/>
      <w:sz w:val="14"/>
      <w:bdr w:val="none" w:sz="0" w:space="0" w:color="auto"/>
      <w:shd w:val="clear" w:color="auto" w:fill="BEE5FF" w:themeFill="background1" w:themeFillTint="33"/>
    </w:rPr>
  </w:style>
  <w:style w:type="paragraph" w:styleId="Nagwek">
    <w:name w:val="header"/>
    <w:basedOn w:val="Normalny"/>
    <w:link w:val="NagwekZnak"/>
    <w:uiPriority w:val="57"/>
    <w:semiHidden/>
    <w:rsid w:val="00A4461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4461E"/>
    <w:rPr>
      <w:sz w:val="24"/>
      <w:lang w:val="en-GB"/>
    </w:rPr>
  </w:style>
  <w:style w:type="character" w:customStyle="1" w:styleId="Nagwek1Znak">
    <w:name w:val="Nagłówek 1 Znak"/>
    <w:basedOn w:val="Domylnaczcionkaakapitu"/>
    <w:link w:val="Nagwek1"/>
    <w:uiPriority w:val="99"/>
    <w:semiHidden/>
    <w:rsid w:val="00A4461E"/>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A4461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4461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4461E"/>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A4461E"/>
    <w:rPr>
      <w:caps w:val="0"/>
      <w:smallCaps/>
    </w:rPr>
  </w:style>
  <w:style w:type="paragraph" w:customStyle="1" w:styleId="JuCase">
    <w:name w:val="Ju_Case"/>
    <w:basedOn w:val="Normalny"/>
    <w:next w:val="ECHRPara"/>
    <w:uiPriority w:val="10"/>
    <w:rsid w:val="00A4461E"/>
    <w:pPr>
      <w:ind w:firstLine="284"/>
    </w:pPr>
    <w:rPr>
      <w:b/>
    </w:rPr>
  </w:style>
  <w:style w:type="character" w:customStyle="1" w:styleId="Nagwek3Znak">
    <w:name w:val="Nagłówek 3 Znak"/>
    <w:basedOn w:val="Domylnaczcionkaakapitu"/>
    <w:link w:val="Nagwek3"/>
    <w:uiPriority w:val="99"/>
    <w:semiHidden/>
    <w:rsid w:val="00A4461E"/>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A4461E"/>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A4461E"/>
    <w:rPr>
      <w:rFonts w:asciiTheme="majorHAnsi" w:eastAsiaTheme="majorEastAsia" w:hAnsiTheme="majorHAnsi" w:cstheme="majorBidi"/>
      <w:b/>
      <w:bCs/>
      <w:color w:val="808080"/>
    </w:rPr>
  </w:style>
  <w:style w:type="character" w:styleId="Wyrnieniedelikatne">
    <w:name w:val="Subtle Emphasis"/>
    <w:uiPriority w:val="99"/>
    <w:semiHidden/>
    <w:qFormat/>
    <w:rsid w:val="00A4461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4461E"/>
    <w:pPr>
      <w:keepNext/>
      <w:keepLines/>
      <w:spacing w:before="720" w:after="240"/>
      <w:outlineLvl w:val="0"/>
    </w:pPr>
    <w:rPr>
      <w:rFonts w:asciiTheme="majorHAnsi" w:hAnsiTheme="majorHAnsi"/>
      <w:sz w:val="28"/>
    </w:rPr>
  </w:style>
  <w:style w:type="character" w:styleId="Uwydatnienie">
    <w:name w:val="Emphasis"/>
    <w:uiPriority w:val="99"/>
    <w:semiHidden/>
    <w:qFormat/>
    <w:rsid w:val="00A4461E"/>
    <w:rPr>
      <w:b/>
      <w:bCs/>
      <w:i/>
      <w:iCs/>
      <w:spacing w:val="10"/>
      <w:bdr w:val="none" w:sz="0" w:space="0" w:color="auto"/>
      <w:shd w:val="clear" w:color="auto" w:fill="auto"/>
    </w:rPr>
  </w:style>
  <w:style w:type="paragraph" w:styleId="Stopka">
    <w:name w:val="footer"/>
    <w:basedOn w:val="Normalny"/>
    <w:link w:val="StopkaZnak"/>
    <w:uiPriority w:val="57"/>
    <w:semiHidden/>
    <w:rsid w:val="00A4461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4461E"/>
    <w:rPr>
      <w:sz w:val="24"/>
      <w:lang w:val="en-GB"/>
    </w:rPr>
  </w:style>
  <w:style w:type="character" w:styleId="Odwoanieprzypisudolnego">
    <w:name w:val="footnote reference"/>
    <w:basedOn w:val="Domylnaczcionkaakapitu"/>
    <w:uiPriority w:val="99"/>
    <w:semiHidden/>
    <w:rsid w:val="00A4461E"/>
    <w:rPr>
      <w:vertAlign w:val="superscript"/>
    </w:rPr>
  </w:style>
  <w:style w:type="paragraph" w:styleId="Tekstprzypisudolnego">
    <w:name w:val="footnote text"/>
    <w:basedOn w:val="Normalny"/>
    <w:link w:val="TekstprzypisudolnegoZnak"/>
    <w:uiPriority w:val="99"/>
    <w:semiHidden/>
    <w:rsid w:val="00A4461E"/>
    <w:rPr>
      <w:sz w:val="20"/>
      <w:szCs w:val="20"/>
    </w:rPr>
  </w:style>
  <w:style w:type="character" w:customStyle="1" w:styleId="TekstprzypisudolnegoZnak">
    <w:name w:val="Tekst przypisu dolnego Znak"/>
    <w:basedOn w:val="Domylnaczcionkaakapitu"/>
    <w:link w:val="Tekstprzypisudolnego"/>
    <w:uiPriority w:val="99"/>
    <w:rsid w:val="00A4461E"/>
    <w:rPr>
      <w:rFonts w:eastAsiaTheme="minorEastAsia"/>
      <w:sz w:val="20"/>
      <w:szCs w:val="20"/>
      <w:lang w:val="en-GB"/>
    </w:rPr>
  </w:style>
  <w:style w:type="character" w:customStyle="1" w:styleId="Nagwek6Znak">
    <w:name w:val="Nagłówek 6 Znak"/>
    <w:basedOn w:val="Domylnaczcionkaakapitu"/>
    <w:link w:val="Nagwek6"/>
    <w:uiPriority w:val="99"/>
    <w:semiHidden/>
    <w:rsid w:val="00A4461E"/>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A4461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4461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4461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4461E"/>
    <w:rPr>
      <w:color w:val="0072BC" w:themeColor="hyperlink"/>
      <w:u w:val="single"/>
    </w:rPr>
  </w:style>
  <w:style w:type="character" w:styleId="Wyrnienieintensywne">
    <w:name w:val="Intense Emphasis"/>
    <w:uiPriority w:val="99"/>
    <w:semiHidden/>
    <w:qFormat/>
    <w:rsid w:val="00A4461E"/>
    <w:rPr>
      <w:b/>
      <w:bCs/>
    </w:rPr>
  </w:style>
  <w:style w:type="paragraph" w:styleId="Cytatintensywny">
    <w:name w:val="Intense Quote"/>
    <w:basedOn w:val="Normalny"/>
    <w:next w:val="Normalny"/>
    <w:link w:val="CytatintensywnyZnak"/>
    <w:uiPriority w:val="99"/>
    <w:semiHidden/>
    <w:qFormat/>
    <w:rsid w:val="00A4461E"/>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A4461E"/>
    <w:rPr>
      <w:rFonts w:eastAsiaTheme="minorEastAsia"/>
      <w:b/>
      <w:bCs/>
      <w:i/>
      <w:iCs/>
      <w:lang w:bidi="en-US"/>
    </w:rPr>
  </w:style>
  <w:style w:type="character" w:styleId="Odwoanieintensywne">
    <w:name w:val="Intense Reference"/>
    <w:uiPriority w:val="99"/>
    <w:semiHidden/>
    <w:qFormat/>
    <w:rsid w:val="00A4461E"/>
    <w:rPr>
      <w:smallCaps/>
      <w:spacing w:val="5"/>
      <w:u w:val="single"/>
    </w:rPr>
  </w:style>
  <w:style w:type="paragraph" w:styleId="Akapitzlist">
    <w:name w:val="List Paragraph"/>
    <w:basedOn w:val="Normalny"/>
    <w:uiPriority w:val="99"/>
    <w:semiHidden/>
    <w:qFormat/>
    <w:rsid w:val="00A4461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4461E"/>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A4461E"/>
    <w:rPr>
      <w:rFonts w:eastAsiaTheme="minorEastAsia"/>
      <w:i/>
      <w:iCs/>
      <w:lang w:bidi="en-US"/>
    </w:rPr>
  </w:style>
  <w:style w:type="character" w:styleId="Odwoaniedelikatne">
    <w:name w:val="Subtle Reference"/>
    <w:uiPriority w:val="99"/>
    <w:semiHidden/>
    <w:qFormat/>
    <w:rsid w:val="00A4461E"/>
    <w:rPr>
      <w:smallCaps/>
    </w:rPr>
  </w:style>
  <w:style w:type="table" w:styleId="Tabela-Siatka">
    <w:name w:val="Table Grid"/>
    <w:basedOn w:val="Standardowy"/>
    <w:uiPriority w:val="59"/>
    <w:semiHidden/>
    <w:rsid w:val="00A4461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4461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4461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4461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4461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4461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4461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4461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A4461E"/>
    <w:pPr>
      <w:spacing w:before="120" w:after="120"/>
      <w:ind w:left="425" w:firstLine="142"/>
    </w:pPr>
    <w:rPr>
      <w:sz w:val="20"/>
    </w:rPr>
  </w:style>
  <w:style w:type="paragraph" w:customStyle="1" w:styleId="ECHRPara">
    <w:name w:val="ECHR_Para"/>
    <w:aliases w:val="Ju_Para"/>
    <w:basedOn w:val="Normalny"/>
    <w:link w:val="ECHRParaChar"/>
    <w:uiPriority w:val="12"/>
    <w:qFormat/>
    <w:rsid w:val="00A4461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4461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4461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4461E"/>
    <w:pPr>
      <w:ind w:left="340" w:hanging="340"/>
    </w:pPr>
  </w:style>
  <w:style w:type="paragraph" w:customStyle="1" w:styleId="JuSigned">
    <w:name w:val="Ju_Signed"/>
    <w:basedOn w:val="Normalny"/>
    <w:next w:val="JuParaLast"/>
    <w:uiPriority w:val="32"/>
    <w:qFormat/>
    <w:rsid w:val="00A4461E"/>
    <w:pPr>
      <w:tabs>
        <w:tab w:val="center" w:pos="851"/>
        <w:tab w:val="center" w:pos="6407"/>
      </w:tabs>
      <w:spacing w:before="720"/>
      <w:jc w:val="left"/>
    </w:pPr>
  </w:style>
  <w:style w:type="paragraph" w:customStyle="1" w:styleId="JuParaLast">
    <w:name w:val="Ju_Para_Last"/>
    <w:basedOn w:val="Normalny"/>
    <w:next w:val="ECHRPara"/>
    <w:uiPriority w:val="30"/>
    <w:qFormat/>
    <w:rsid w:val="00A4461E"/>
    <w:pPr>
      <w:keepNext/>
      <w:keepLines/>
      <w:spacing w:before="240"/>
      <w:ind w:firstLine="284"/>
    </w:pPr>
  </w:style>
  <w:style w:type="paragraph" w:customStyle="1" w:styleId="JuParaSub">
    <w:name w:val="Ju_Para_Sub"/>
    <w:basedOn w:val="ECHRPara"/>
    <w:uiPriority w:val="13"/>
    <w:qFormat/>
    <w:rsid w:val="00A4461E"/>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4461E"/>
    <w:pPr>
      <w:ind w:left="346" w:firstLine="0"/>
    </w:pPr>
  </w:style>
  <w:style w:type="paragraph" w:customStyle="1" w:styleId="JuListi">
    <w:name w:val="Ju_List_i"/>
    <w:basedOn w:val="Normalny"/>
    <w:next w:val="JuLista"/>
    <w:uiPriority w:val="28"/>
    <w:qFormat/>
    <w:rsid w:val="00A4461E"/>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A4461E"/>
    <w:rPr>
      <w:vertAlign w:val="superscript"/>
    </w:rPr>
  </w:style>
  <w:style w:type="paragraph" w:styleId="Tekstprzypisukocowego">
    <w:name w:val="endnote text"/>
    <w:basedOn w:val="Normalny"/>
    <w:link w:val="TekstprzypisukocowegoZnak"/>
    <w:uiPriority w:val="99"/>
    <w:semiHidden/>
    <w:rsid w:val="00A4461E"/>
    <w:rPr>
      <w:sz w:val="20"/>
      <w:szCs w:val="20"/>
    </w:rPr>
  </w:style>
  <w:style w:type="character" w:customStyle="1" w:styleId="TekstprzypisukocowegoZnak">
    <w:name w:val="Tekst przypisu końcowego Znak"/>
    <w:basedOn w:val="Domylnaczcionkaakapitu"/>
    <w:link w:val="Tekstprzypisukocowego"/>
    <w:uiPriority w:val="99"/>
    <w:semiHidden/>
    <w:rsid w:val="00A4461E"/>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QuotSub">
    <w:name w:val="Ju_Quot_Sub"/>
    <w:basedOn w:val="ECHRParaQuote"/>
    <w:uiPriority w:val="15"/>
    <w:qFormat/>
    <w:rsid w:val="00A4461E"/>
    <w:pPr>
      <w:ind w:left="567"/>
    </w:pPr>
  </w:style>
  <w:style w:type="paragraph" w:styleId="Listapunktowana">
    <w:name w:val="List Bullet"/>
    <w:basedOn w:val="Normalny"/>
    <w:uiPriority w:val="99"/>
    <w:semiHidden/>
    <w:rsid w:val="00014566"/>
    <w:pPr>
      <w:numPr>
        <w:numId w:val="1"/>
      </w:numPr>
    </w:pPr>
  </w:style>
  <w:style w:type="paragraph" w:customStyle="1" w:styleId="JuTitle">
    <w:name w:val="Ju_Title"/>
    <w:basedOn w:val="Normalny"/>
    <w:next w:val="ECHRPara"/>
    <w:uiPriority w:val="3"/>
    <w:semiHidden/>
    <w:qFormat/>
    <w:rsid w:val="00A4461E"/>
    <w:pPr>
      <w:spacing w:before="720" w:after="240"/>
      <w:jc w:val="center"/>
      <w:outlineLvl w:val="0"/>
    </w:pPr>
    <w:rPr>
      <w:rFonts w:asciiTheme="majorHAnsi" w:hAnsiTheme="majorHAnsi"/>
      <w:b/>
      <w:caps/>
    </w:rPr>
  </w:style>
  <w:style w:type="paragraph" w:styleId="Podtytu">
    <w:name w:val="Subtitle"/>
    <w:basedOn w:val="Normalny"/>
    <w:next w:val="Normalny"/>
    <w:link w:val="PodtytuZnak"/>
    <w:uiPriority w:val="99"/>
    <w:semiHidden/>
    <w:qFormat/>
    <w:rsid w:val="00A4461E"/>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A4461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4461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4461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4461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42"/>
    <w:qFormat/>
    <w:rsid w:val="00A4461E"/>
    <w:pPr>
      <w:ind w:left="635" w:hanging="357"/>
      <w:outlineLvl w:val="2"/>
    </w:pPr>
  </w:style>
  <w:style w:type="paragraph" w:customStyle="1" w:styleId="OpiHa">
    <w:name w:val="Opi_H_a"/>
    <w:basedOn w:val="ECHRHeading3"/>
    <w:uiPriority w:val="43"/>
    <w:qFormat/>
    <w:rsid w:val="00A4461E"/>
    <w:pPr>
      <w:ind w:left="833" w:hanging="357"/>
      <w:outlineLvl w:val="3"/>
    </w:pPr>
    <w:rPr>
      <w:b/>
      <w:i w:val="0"/>
      <w:sz w:val="20"/>
    </w:rPr>
  </w:style>
  <w:style w:type="paragraph" w:customStyle="1" w:styleId="OpiHA0">
    <w:name w:val="Opi_H_A"/>
    <w:basedOn w:val="ECHRHeading1"/>
    <w:next w:val="OpiPara"/>
    <w:uiPriority w:val="41"/>
    <w:qFormat/>
    <w:rsid w:val="00A4461E"/>
    <w:pPr>
      <w:tabs>
        <w:tab w:val="clear" w:pos="357"/>
      </w:tabs>
      <w:outlineLvl w:val="1"/>
    </w:pPr>
    <w:rPr>
      <w:b/>
    </w:rPr>
  </w:style>
  <w:style w:type="paragraph" w:customStyle="1" w:styleId="OpiHi">
    <w:name w:val="Opi_H_i"/>
    <w:basedOn w:val="ECHRHeading4"/>
    <w:uiPriority w:val="44"/>
    <w:qFormat/>
    <w:rsid w:val="00A4461E"/>
    <w:pPr>
      <w:ind w:left="1037" w:hanging="357"/>
      <w:outlineLvl w:val="4"/>
    </w:pPr>
    <w:rPr>
      <w:b w:val="0"/>
      <w:i/>
    </w:rPr>
  </w:style>
  <w:style w:type="paragraph" w:customStyle="1" w:styleId="OpiParaSub">
    <w:name w:val="Opi_Para_Sub"/>
    <w:basedOn w:val="JuParaSub"/>
    <w:uiPriority w:val="47"/>
    <w:qFormat/>
    <w:rsid w:val="00A4461E"/>
  </w:style>
  <w:style w:type="paragraph" w:customStyle="1" w:styleId="OpiQuotSub">
    <w:name w:val="Opi_Quot_Sub"/>
    <w:basedOn w:val="JuQuotSub"/>
    <w:uiPriority w:val="49"/>
    <w:qFormat/>
    <w:rsid w:val="00A4461E"/>
  </w:style>
  <w:style w:type="paragraph" w:customStyle="1" w:styleId="OpiTranslation">
    <w:name w:val="Opi_Translation"/>
    <w:basedOn w:val="Normalny"/>
    <w:next w:val="OpiPara"/>
    <w:uiPriority w:val="40"/>
    <w:qFormat/>
    <w:rsid w:val="00A4461E"/>
    <w:pPr>
      <w:jc w:val="center"/>
      <w:outlineLvl w:val="0"/>
    </w:pPr>
    <w:rPr>
      <w:i/>
    </w:rPr>
  </w:style>
  <w:style w:type="character" w:customStyle="1" w:styleId="ECHRParaChar">
    <w:name w:val="ECHR_Para Char"/>
    <w:aliases w:val="Ju_Para Char"/>
    <w:basedOn w:val="Domylnaczcionkaakapitu"/>
    <w:link w:val="ECHRPara"/>
    <w:uiPriority w:val="12"/>
    <w:rsid w:val="00FC2173"/>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606048">
      <w:bodyDiv w:val="1"/>
      <w:marLeft w:val="0"/>
      <w:marRight w:val="0"/>
      <w:marTop w:val="0"/>
      <w:marBottom w:val="0"/>
      <w:divBdr>
        <w:top w:val="none" w:sz="0" w:space="0" w:color="auto"/>
        <w:left w:val="none" w:sz="0" w:space="0" w:color="auto"/>
        <w:bottom w:val="none" w:sz="0" w:space="0" w:color="auto"/>
        <w:right w:val="none" w:sz="0" w:space="0" w:color="auto"/>
      </w:divBdr>
      <w:divsChild>
        <w:div w:id="464737209">
          <w:marLeft w:val="0"/>
          <w:marRight w:val="0"/>
          <w:marTop w:val="0"/>
          <w:marBottom w:val="0"/>
          <w:divBdr>
            <w:top w:val="none" w:sz="0" w:space="0" w:color="auto"/>
            <w:left w:val="none" w:sz="0" w:space="0" w:color="auto"/>
            <w:bottom w:val="none" w:sz="0" w:space="0" w:color="auto"/>
            <w:right w:val="none" w:sz="0" w:space="0" w:color="auto"/>
          </w:divBdr>
          <w:divsChild>
            <w:div w:id="771509674">
              <w:marLeft w:val="0"/>
              <w:marRight w:val="0"/>
              <w:marTop w:val="0"/>
              <w:marBottom w:val="0"/>
              <w:divBdr>
                <w:top w:val="none" w:sz="0" w:space="0" w:color="auto"/>
                <w:left w:val="none" w:sz="0" w:space="0" w:color="auto"/>
                <w:bottom w:val="none" w:sz="0" w:space="0" w:color="auto"/>
                <w:right w:val="none" w:sz="0" w:space="0" w:color="auto"/>
              </w:divBdr>
              <w:divsChild>
                <w:div w:id="992029597">
                  <w:marLeft w:val="0"/>
                  <w:marRight w:val="0"/>
                  <w:marTop w:val="0"/>
                  <w:marBottom w:val="0"/>
                  <w:divBdr>
                    <w:top w:val="none" w:sz="0" w:space="0" w:color="auto"/>
                    <w:left w:val="none" w:sz="0" w:space="0" w:color="auto"/>
                    <w:bottom w:val="none" w:sz="0" w:space="0" w:color="auto"/>
                    <w:right w:val="none" w:sz="0" w:space="0" w:color="auto"/>
                  </w:divBdr>
                  <w:divsChild>
                    <w:div w:id="1323967642">
                      <w:marLeft w:val="0"/>
                      <w:marRight w:val="0"/>
                      <w:marTop w:val="0"/>
                      <w:marBottom w:val="0"/>
                      <w:divBdr>
                        <w:top w:val="none" w:sz="0" w:space="0" w:color="auto"/>
                        <w:left w:val="none" w:sz="0" w:space="0" w:color="auto"/>
                        <w:bottom w:val="none" w:sz="0" w:space="0" w:color="auto"/>
                        <w:right w:val="none" w:sz="0" w:space="0" w:color="auto"/>
                      </w:divBdr>
                      <w:divsChild>
                        <w:div w:id="185560150">
                          <w:marLeft w:val="0"/>
                          <w:marRight w:val="0"/>
                          <w:marTop w:val="0"/>
                          <w:marBottom w:val="0"/>
                          <w:divBdr>
                            <w:top w:val="none" w:sz="0" w:space="0" w:color="auto"/>
                            <w:left w:val="none" w:sz="0" w:space="0" w:color="auto"/>
                            <w:bottom w:val="none" w:sz="0" w:space="0" w:color="auto"/>
                            <w:right w:val="none" w:sz="0" w:space="0" w:color="auto"/>
                          </w:divBdr>
                          <w:divsChild>
                            <w:div w:id="185191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90769">
      <w:bodyDiv w:val="1"/>
      <w:marLeft w:val="0"/>
      <w:marRight w:val="0"/>
      <w:marTop w:val="0"/>
      <w:marBottom w:val="0"/>
      <w:divBdr>
        <w:top w:val="none" w:sz="0" w:space="0" w:color="auto"/>
        <w:left w:val="none" w:sz="0" w:space="0" w:color="auto"/>
        <w:bottom w:val="none" w:sz="0" w:space="0" w:color="auto"/>
        <w:right w:val="none" w:sz="0" w:space="0" w:color="auto"/>
      </w:divBdr>
      <w:divsChild>
        <w:div w:id="1304312933">
          <w:marLeft w:val="0"/>
          <w:marRight w:val="0"/>
          <w:marTop w:val="0"/>
          <w:marBottom w:val="0"/>
          <w:divBdr>
            <w:top w:val="none" w:sz="0" w:space="0" w:color="auto"/>
            <w:left w:val="none" w:sz="0" w:space="0" w:color="auto"/>
            <w:bottom w:val="none" w:sz="0" w:space="0" w:color="auto"/>
            <w:right w:val="none" w:sz="0" w:space="0" w:color="auto"/>
          </w:divBdr>
          <w:divsChild>
            <w:div w:id="896891324">
              <w:marLeft w:val="0"/>
              <w:marRight w:val="0"/>
              <w:marTop w:val="150"/>
              <w:marBottom w:val="75"/>
              <w:divBdr>
                <w:top w:val="single" w:sz="2" w:space="0" w:color="D6D6D6"/>
                <w:left w:val="single" w:sz="2" w:space="15" w:color="D6D6D6"/>
                <w:bottom w:val="single" w:sz="2" w:space="4" w:color="D6D6D6"/>
                <w:right w:val="single" w:sz="2" w:space="15" w:color="D6D6D6"/>
              </w:divBdr>
              <w:divsChild>
                <w:div w:id="1742674740">
                  <w:marLeft w:val="0"/>
                  <w:marRight w:val="0"/>
                  <w:marTop w:val="0"/>
                  <w:marBottom w:val="300"/>
                  <w:divBdr>
                    <w:top w:val="none" w:sz="0" w:space="0" w:color="auto"/>
                    <w:left w:val="none" w:sz="0" w:space="0" w:color="auto"/>
                    <w:bottom w:val="none" w:sz="0" w:space="0" w:color="auto"/>
                    <w:right w:val="none" w:sz="0" w:space="0" w:color="auto"/>
                  </w:divBdr>
                  <w:divsChild>
                    <w:div w:id="1011375533">
                      <w:marLeft w:val="0"/>
                      <w:marRight w:val="0"/>
                      <w:marTop w:val="0"/>
                      <w:marBottom w:val="0"/>
                      <w:divBdr>
                        <w:top w:val="none" w:sz="0" w:space="0" w:color="auto"/>
                        <w:left w:val="none" w:sz="0" w:space="0" w:color="auto"/>
                        <w:bottom w:val="none" w:sz="0" w:space="0" w:color="auto"/>
                        <w:right w:val="none" w:sz="0" w:space="0" w:color="auto"/>
                      </w:divBdr>
                      <w:divsChild>
                        <w:div w:id="1143423022">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55942253">
      <w:bodyDiv w:val="1"/>
      <w:marLeft w:val="0"/>
      <w:marRight w:val="0"/>
      <w:marTop w:val="0"/>
      <w:marBottom w:val="0"/>
      <w:divBdr>
        <w:top w:val="none" w:sz="0" w:space="0" w:color="auto"/>
        <w:left w:val="none" w:sz="0" w:space="0" w:color="auto"/>
        <w:bottom w:val="none" w:sz="0" w:space="0" w:color="auto"/>
        <w:right w:val="none" w:sz="0" w:space="0" w:color="auto"/>
      </w:divBdr>
      <w:divsChild>
        <w:div w:id="1924871526">
          <w:marLeft w:val="0"/>
          <w:marRight w:val="0"/>
          <w:marTop w:val="0"/>
          <w:marBottom w:val="0"/>
          <w:divBdr>
            <w:top w:val="none" w:sz="0" w:space="0" w:color="auto"/>
            <w:left w:val="none" w:sz="0" w:space="0" w:color="auto"/>
            <w:bottom w:val="none" w:sz="0" w:space="0" w:color="auto"/>
            <w:right w:val="none" w:sz="0" w:space="0" w:color="auto"/>
          </w:divBdr>
          <w:divsChild>
            <w:div w:id="608898152">
              <w:marLeft w:val="0"/>
              <w:marRight w:val="0"/>
              <w:marTop w:val="0"/>
              <w:marBottom w:val="0"/>
              <w:divBdr>
                <w:top w:val="none" w:sz="0" w:space="0" w:color="auto"/>
                <w:left w:val="none" w:sz="0" w:space="0" w:color="auto"/>
                <w:bottom w:val="none" w:sz="0" w:space="0" w:color="auto"/>
                <w:right w:val="none" w:sz="0" w:space="0" w:color="auto"/>
              </w:divBdr>
              <w:divsChild>
                <w:div w:id="444420439">
                  <w:marLeft w:val="0"/>
                  <w:marRight w:val="0"/>
                  <w:marTop w:val="0"/>
                  <w:marBottom w:val="0"/>
                  <w:divBdr>
                    <w:top w:val="none" w:sz="0" w:space="0" w:color="auto"/>
                    <w:left w:val="none" w:sz="0" w:space="0" w:color="auto"/>
                    <w:bottom w:val="none" w:sz="0" w:space="0" w:color="auto"/>
                    <w:right w:val="none" w:sz="0" w:space="0" w:color="auto"/>
                  </w:divBdr>
                  <w:divsChild>
                    <w:div w:id="1236476811">
                      <w:marLeft w:val="0"/>
                      <w:marRight w:val="0"/>
                      <w:marTop w:val="0"/>
                      <w:marBottom w:val="0"/>
                      <w:divBdr>
                        <w:top w:val="none" w:sz="0" w:space="0" w:color="auto"/>
                        <w:left w:val="none" w:sz="0" w:space="0" w:color="auto"/>
                        <w:bottom w:val="none" w:sz="0" w:space="0" w:color="auto"/>
                        <w:right w:val="none" w:sz="0" w:space="0" w:color="auto"/>
                      </w:divBdr>
                      <w:divsChild>
                        <w:div w:id="384794374">
                          <w:marLeft w:val="0"/>
                          <w:marRight w:val="0"/>
                          <w:marTop w:val="0"/>
                          <w:marBottom w:val="0"/>
                          <w:divBdr>
                            <w:top w:val="none" w:sz="0" w:space="0" w:color="auto"/>
                            <w:left w:val="none" w:sz="0" w:space="0" w:color="auto"/>
                            <w:bottom w:val="none" w:sz="0" w:space="0" w:color="auto"/>
                            <w:right w:val="none" w:sz="0" w:space="0" w:color="auto"/>
                          </w:divBdr>
                          <w:divsChild>
                            <w:div w:id="128623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0474813">
      <w:bodyDiv w:val="1"/>
      <w:marLeft w:val="0"/>
      <w:marRight w:val="0"/>
      <w:marTop w:val="0"/>
      <w:marBottom w:val="0"/>
      <w:divBdr>
        <w:top w:val="none" w:sz="0" w:space="0" w:color="auto"/>
        <w:left w:val="none" w:sz="0" w:space="0" w:color="auto"/>
        <w:bottom w:val="none" w:sz="0" w:space="0" w:color="auto"/>
        <w:right w:val="none" w:sz="0" w:space="0" w:color="auto"/>
      </w:divBdr>
      <w:divsChild>
        <w:div w:id="1955361634">
          <w:marLeft w:val="0"/>
          <w:marRight w:val="0"/>
          <w:marTop w:val="0"/>
          <w:marBottom w:val="0"/>
          <w:divBdr>
            <w:top w:val="none" w:sz="0" w:space="0" w:color="auto"/>
            <w:left w:val="none" w:sz="0" w:space="0" w:color="auto"/>
            <w:bottom w:val="none" w:sz="0" w:space="0" w:color="auto"/>
            <w:right w:val="none" w:sz="0" w:space="0" w:color="auto"/>
          </w:divBdr>
          <w:divsChild>
            <w:div w:id="945502515">
              <w:marLeft w:val="0"/>
              <w:marRight w:val="0"/>
              <w:marTop w:val="0"/>
              <w:marBottom w:val="0"/>
              <w:divBdr>
                <w:top w:val="none" w:sz="0" w:space="0" w:color="auto"/>
                <w:left w:val="none" w:sz="0" w:space="0" w:color="auto"/>
                <w:bottom w:val="none" w:sz="0" w:space="0" w:color="auto"/>
                <w:right w:val="none" w:sz="0" w:space="0" w:color="auto"/>
              </w:divBdr>
              <w:divsChild>
                <w:div w:id="872419000">
                  <w:marLeft w:val="0"/>
                  <w:marRight w:val="0"/>
                  <w:marTop w:val="0"/>
                  <w:marBottom w:val="0"/>
                  <w:divBdr>
                    <w:top w:val="none" w:sz="0" w:space="0" w:color="auto"/>
                    <w:left w:val="none" w:sz="0" w:space="0" w:color="auto"/>
                    <w:bottom w:val="none" w:sz="0" w:space="0" w:color="auto"/>
                    <w:right w:val="none" w:sz="0" w:space="0" w:color="auto"/>
                  </w:divBdr>
                  <w:divsChild>
                    <w:div w:id="484321037">
                      <w:marLeft w:val="0"/>
                      <w:marRight w:val="0"/>
                      <w:marTop w:val="0"/>
                      <w:marBottom w:val="0"/>
                      <w:divBdr>
                        <w:top w:val="none" w:sz="0" w:space="0" w:color="auto"/>
                        <w:left w:val="none" w:sz="0" w:space="0" w:color="auto"/>
                        <w:bottom w:val="none" w:sz="0" w:space="0" w:color="auto"/>
                        <w:right w:val="none" w:sz="0" w:space="0" w:color="auto"/>
                      </w:divBdr>
                      <w:divsChild>
                        <w:div w:id="354305033">
                          <w:marLeft w:val="0"/>
                          <w:marRight w:val="0"/>
                          <w:marTop w:val="0"/>
                          <w:marBottom w:val="0"/>
                          <w:divBdr>
                            <w:top w:val="none" w:sz="0" w:space="0" w:color="auto"/>
                            <w:left w:val="none" w:sz="0" w:space="0" w:color="auto"/>
                            <w:bottom w:val="none" w:sz="0" w:space="0" w:color="auto"/>
                            <w:right w:val="none" w:sz="0" w:space="0" w:color="auto"/>
                          </w:divBdr>
                          <w:divsChild>
                            <w:div w:id="72995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072330">
      <w:bodyDiv w:val="1"/>
      <w:marLeft w:val="0"/>
      <w:marRight w:val="0"/>
      <w:marTop w:val="0"/>
      <w:marBottom w:val="0"/>
      <w:divBdr>
        <w:top w:val="none" w:sz="0" w:space="0" w:color="auto"/>
        <w:left w:val="none" w:sz="0" w:space="0" w:color="auto"/>
        <w:bottom w:val="none" w:sz="0" w:space="0" w:color="auto"/>
        <w:right w:val="none" w:sz="0" w:space="0" w:color="auto"/>
      </w:divBdr>
      <w:divsChild>
        <w:div w:id="2130542481">
          <w:marLeft w:val="0"/>
          <w:marRight w:val="0"/>
          <w:marTop w:val="0"/>
          <w:marBottom w:val="0"/>
          <w:divBdr>
            <w:top w:val="none" w:sz="0" w:space="0" w:color="auto"/>
            <w:left w:val="none" w:sz="0" w:space="0" w:color="auto"/>
            <w:bottom w:val="none" w:sz="0" w:space="0" w:color="auto"/>
            <w:right w:val="none" w:sz="0" w:space="0" w:color="auto"/>
          </w:divBdr>
          <w:divsChild>
            <w:div w:id="939798117">
              <w:marLeft w:val="0"/>
              <w:marRight w:val="0"/>
              <w:marTop w:val="0"/>
              <w:marBottom w:val="0"/>
              <w:divBdr>
                <w:top w:val="none" w:sz="0" w:space="0" w:color="auto"/>
                <w:left w:val="none" w:sz="0" w:space="0" w:color="auto"/>
                <w:bottom w:val="none" w:sz="0" w:space="0" w:color="auto"/>
                <w:right w:val="none" w:sz="0" w:space="0" w:color="auto"/>
              </w:divBdr>
              <w:divsChild>
                <w:div w:id="41713010">
                  <w:marLeft w:val="0"/>
                  <w:marRight w:val="0"/>
                  <w:marTop w:val="0"/>
                  <w:marBottom w:val="0"/>
                  <w:divBdr>
                    <w:top w:val="none" w:sz="0" w:space="0" w:color="auto"/>
                    <w:left w:val="none" w:sz="0" w:space="0" w:color="auto"/>
                    <w:bottom w:val="none" w:sz="0" w:space="0" w:color="auto"/>
                    <w:right w:val="none" w:sz="0" w:space="0" w:color="auto"/>
                  </w:divBdr>
                  <w:divsChild>
                    <w:div w:id="544024792">
                      <w:marLeft w:val="0"/>
                      <w:marRight w:val="0"/>
                      <w:marTop w:val="0"/>
                      <w:marBottom w:val="0"/>
                      <w:divBdr>
                        <w:top w:val="none" w:sz="0" w:space="0" w:color="auto"/>
                        <w:left w:val="none" w:sz="0" w:space="0" w:color="auto"/>
                        <w:bottom w:val="none" w:sz="0" w:space="0" w:color="auto"/>
                        <w:right w:val="none" w:sz="0" w:space="0" w:color="auto"/>
                      </w:divBdr>
                      <w:divsChild>
                        <w:div w:id="1253706290">
                          <w:marLeft w:val="0"/>
                          <w:marRight w:val="0"/>
                          <w:marTop w:val="0"/>
                          <w:marBottom w:val="0"/>
                          <w:divBdr>
                            <w:top w:val="none" w:sz="0" w:space="0" w:color="auto"/>
                            <w:left w:val="none" w:sz="0" w:space="0" w:color="auto"/>
                            <w:bottom w:val="none" w:sz="0" w:space="0" w:color="auto"/>
                            <w:right w:val="none" w:sz="0" w:space="0" w:color="auto"/>
                          </w:divBdr>
                          <w:divsChild>
                            <w:div w:id="176495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9086958">
      <w:bodyDiv w:val="1"/>
      <w:marLeft w:val="0"/>
      <w:marRight w:val="0"/>
      <w:marTop w:val="0"/>
      <w:marBottom w:val="0"/>
      <w:divBdr>
        <w:top w:val="none" w:sz="0" w:space="0" w:color="auto"/>
        <w:left w:val="none" w:sz="0" w:space="0" w:color="auto"/>
        <w:bottom w:val="none" w:sz="0" w:space="0" w:color="auto"/>
        <w:right w:val="none" w:sz="0" w:space="0" w:color="auto"/>
      </w:divBdr>
      <w:divsChild>
        <w:div w:id="1992364951">
          <w:marLeft w:val="0"/>
          <w:marRight w:val="0"/>
          <w:marTop w:val="0"/>
          <w:marBottom w:val="0"/>
          <w:divBdr>
            <w:top w:val="none" w:sz="0" w:space="0" w:color="auto"/>
            <w:left w:val="none" w:sz="0" w:space="0" w:color="auto"/>
            <w:bottom w:val="none" w:sz="0" w:space="0" w:color="auto"/>
            <w:right w:val="none" w:sz="0" w:space="0" w:color="auto"/>
          </w:divBdr>
          <w:divsChild>
            <w:div w:id="754398491">
              <w:marLeft w:val="0"/>
              <w:marRight w:val="0"/>
              <w:marTop w:val="0"/>
              <w:marBottom w:val="0"/>
              <w:divBdr>
                <w:top w:val="none" w:sz="0" w:space="0" w:color="auto"/>
                <w:left w:val="none" w:sz="0" w:space="0" w:color="auto"/>
                <w:bottom w:val="none" w:sz="0" w:space="0" w:color="auto"/>
                <w:right w:val="none" w:sz="0" w:space="0" w:color="auto"/>
              </w:divBdr>
              <w:divsChild>
                <w:div w:id="508954519">
                  <w:marLeft w:val="0"/>
                  <w:marRight w:val="0"/>
                  <w:marTop w:val="0"/>
                  <w:marBottom w:val="0"/>
                  <w:divBdr>
                    <w:top w:val="none" w:sz="0" w:space="0" w:color="auto"/>
                    <w:left w:val="none" w:sz="0" w:space="0" w:color="auto"/>
                    <w:bottom w:val="none" w:sz="0" w:space="0" w:color="auto"/>
                    <w:right w:val="none" w:sz="0" w:space="0" w:color="auto"/>
                  </w:divBdr>
                  <w:divsChild>
                    <w:div w:id="1006713757">
                      <w:marLeft w:val="0"/>
                      <w:marRight w:val="0"/>
                      <w:marTop w:val="0"/>
                      <w:marBottom w:val="0"/>
                      <w:divBdr>
                        <w:top w:val="none" w:sz="0" w:space="0" w:color="auto"/>
                        <w:left w:val="none" w:sz="0" w:space="0" w:color="auto"/>
                        <w:bottom w:val="none" w:sz="0" w:space="0" w:color="auto"/>
                        <w:right w:val="none" w:sz="0" w:space="0" w:color="auto"/>
                      </w:divBdr>
                      <w:divsChild>
                        <w:div w:id="144250072">
                          <w:marLeft w:val="0"/>
                          <w:marRight w:val="0"/>
                          <w:marTop w:val="0"/>
                          <w:marBottom w:val="0"/>
                          <w:divBdr>
                            <w:top w:val="none" w:sz="0" w:space="0" w:color="auto"/>
                            <w:left w:val="none" w:sz="0" w:space="0" w:color="auto"/>
                            <w:bottom w:val="none" w:sz="0" w:space="0" w:color="auto"/>
                            <w:right w:val="none" w:sz="0" w:space="0" w:color="auto"/>
                          </w:divBdr>
                          <w:divsChild>
                            <w:div w:id="48721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9885265">
      <w:bodyDiv w:val="1"/>
      <w:marLeft w:val="0"/>
      <w:marRight w:val="0"/>
      <w:marTop w:val="0"/>
      <w:marBottom w:val="0"/>
      <w:divBdr>
        <w:top w:val="none" w:sz="0" w:space="0" w:color="auto"/>
        <w:left w:val="none" w:sz="0" w:space="0" w:color="auto"/>
        <w:bottom w:val="none" w:sz="0" w:space="0" w:color="auto"/>
        <w:right w:val="none" w:sz="0" w:space="0" w:color="auto"/>
      </w:divBdr>
      <w:divsChild>
        <w:div w:id="1084110365">
          <w:marLeft w:val="0"/>
          <w:marRight w:val="0"/>
          <w:marTop w:val="0"/>
          <w:marBottom w:val="0"/>
          <w:divBdr>
            <w:top w:val="none" w:sz="0" w:space="0" w:color="auto"/>
            <w:left w:val="none" w:sz="0" w:space="0" w:color="auto"/>
            <w:bottom w:val="none" w:sz="0" w:space="0" w:color="auto"/>
            <w:right w:val="none" w:sz="0" w:space="0" w:color="auto"/>
          </w:divBdr>
          <w:divsChild>
            <w:div w:id="359206341">
              <w:marLeft w:val="0"/>
              <w:marRight w:val="0"/>
              <w:marTop w:val="0"/>
              <w:marBottom w:val="0"/>
              <w:divBdr>
                <w:top w:val="none" w:sz="0" w:space="0" w:color="auto"/>
                <w:left w:val="none" w:sz="0" w:space="0" w:color="auto"/>
                <w:bottom w:val="none" w:sz="0" w:space="0" w:color="auto"/>
                <w:right w:val="none" w:sz="0" w:space="0" w:color="auto"/>
              </w:divBdr>
              <w:divsChild>
                <w:div w:id="2067676915">
                  <w:marLeft w:val="0"/>
                  <w:marRight w:val="0"/>
                  <w:marTop w:val="0"/>
                  <w:marBottom w:val="0"/>
                  <w:divBdr>
                    <w:top w:val="none" w:sz="0" w:space="0" w:color="auto"/>
                    <w:left w:val="none" w:sz="0" w:space="0" w:color="auto"/>
                    <w:bottom w:val="none" w:sz="0" w:space="0" w:color="auto"/>
                    <w:right w:val="none" w:sz="0" w:space="0" w:color="auto"/>
                  </w:divBdr>
                  <w:divsChild>
                    <w:div w:id="1774939957">
                      <w:marLeft w:val="0"/>
                      <w:marRight w:val="0"/>
                      <w:marTop w:val="0"/>
                      <w:marBottom w:val="0"/>
                      <w:divBdr>
                        <w:top w:val="none" w:sz="0" w:space="0" w:color="auto"/>
                        <w:left w:val="none" w:sz="0" w:space="0" w:color="auto"/>
                        <w:bottom w:val="none" w:sz="0" w:space="0" w:color="auto"/>
                        <w:right w:val="none" w:sz="0" w:space="0" w:color="auto"/>
                      </w:divBdr>
                      <w:divsChild>
                        <w:div w:id="1268198619">
                          <w:marLeft w:val="0"/>
                          <w:marRight w:val="0"/>
                          <w:marTop w:val="0"/>
                          <w:marBottom w:val="0"/>
                          <w:divBdr>
                            <w:top w:val="none" w:sz="0" w:space="0" w:color="auto"/>
                            <w:left w:val="none" w:sz="0" w:space="0" w:color="auto"/>
                            <w:bottom w:val="none" w:sz="0" w:space="0" w:color="auto"/>
                            <w:right w:val="none" w:sz="0" w:space="0" w:color="auto"/>
                          </w:divBdr>
                          <w:divsChild>
                            <w:div w:id="109813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843903">
      <w:bodyDiv w:val="1"/>
      <w:marLeft w:val="0"/>
      <w:marRight w:val="0"/>
      <w:marTop w:val="0"/>
      <w:marBottom w:val="0"/>
      <w:divBdr>
        <w:top w:val="none" w:sz="0" w:space="0" w:color="auto"/>
        <w:left w:val="none" w:sz="0" w:space="0" w:color="auto"/>
        <w:bottom w:val="none" w:sz="0" w:space="0" w:color="auto"/>
        <w:right w:val="none" w:sz="0" w:space="0" w:color="auto"/>
      </w:divBdr>
      <w:divsChild>
        <w:div w:id="1663238452">
          <w:marLeft w:val="0"/>
          <w:marRight w:val="0"/>
          <w:marTop w:val="0"/>
          <w:marBottom w:val="0"/>
          <w:divBdr>
            <w:top w:val="none" w:sz="0" w:space="0" w:color="auto"/>
            <w:left w:val="none" w:sz="0" w:space="0" w:color="auto"/>
            <w:bottom w:val="none" w:sz="0" w:space="0" w:color="auto"/>
            <w:right w:val="none" w:sz="0" w:space="0" w:color="auto"/>
          </w:divBdr>
          <w:divsChild>
            <w:div w:id="1273316102">
              <w:marLeft w:val="0"/>
              <w:marRight w:val="0"/>
              <w:marTop w:val="0"/>
              <w:marBottom w:val="0"/>
              <w:divBdr>
                <w:top w:val="none" w:sz="0" w:space="0" w:color="auto"/>
                <w:left w:val="none" w:sz="0" w:space="0" w:color="auto"/>
                <w:bottom w:val="none" w:sz="0" w:space="0" w:color="auto"/>
                <w:right w:val="none" w:sz="0" w:space="0" w:color="auto"/>
              </w:divBdr>
              <w:divsChild>
                <w:div w:id="2141419113">
                  <w:marLeft w:val="0"/>
                  <w:marRight w:val="0"/>
                  <w:marTop w:val="0"/>
                  <w:marBottom w:val="0"/>
                  <w:divBdr>
                    <w:top w:val="none" w:sz="0" w:space="0" w:color="auto"/>
                    <w:left w:val="none" w:sz="0" w:space="0" w:color="auto"/>
                    <w:bottom w:val="none" w:sz="0" w:space="0" w:color="auto"/>
                    <w:right w:val="none" w:sz="0" w:space="0" w:color="auto"/>
                  </w:divBdr>
                  <w:divsChild>
                    <w:div w:id="1761290283">
                      <w:marLeft w:val="0"/>
                      <w:marRight w:val="0"/>
                      <w:marTop w:val="0"/>
                      <w:marBottom w:val="0"/>
                      <w:divBdr>
                        <w:top w:val="none" w:sz="0" w:space="0" w:color="auto"/>
                        <w:left w:val="none" w:sz="0" w:space="0" w:color="auto"/>
                        <w:bottom w:val="none" w:sz="0" w:space="0" w:color="auto"/>
                        <w:right w:val="none" w:sz="0" w:space="0" w:color="auto"/>
                      </w:divBdr>
                      <w:divsChild>
                        <w:div w:id="1605770768">
                          <w:marLeft w:val="0"/>
                          <w:marRight w:val="0"/>
                          <w:marTop w:val="0"/>
                          <w:marBottom w:val="0"/>
                          <w:divBdr>
                            <w:top w:val="none" w:sz="0" w:space="0" w:color="auto"/>
                            <w:left w:val="none" w:sz="0" w:space="0" w:color="auto"/>
                            <w:bottom w:val="none" w:sz="0" w:space="0" w:color="auto"/>
                            <w:right w:val="none" w:sz="0" w:space="0" w:color="auto"/>
                          </w:divBdr>
                          <w:divsChild>
                            <w:div w:id="186289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1980531">
      <w:bodyDiv w:val="1"/>
      <w:marLeft w:val="0"/>
      <w:marRight w:val="0"/>
      <w:marTop w:val="0"/>
      <w:marBottom w:val="0"/>
      <w:divBdr>
        <w:top w:val="none" w:sz="0" w:space="0" w:color="auto"/>
        <w:left w:val="none" w:sz="0" w:space="0" w:color="auto"/>
        <w:bottom w:val="none" w:sz="0" w:space="0" w:color="auto"/>
        <w:right w:val="none" w:sz="0" w:space="0" w:color="auto"/>
      </w:divBdr>
      <w:divsChild>
        <w:div w:id="1331641556">
          <w:marLeft w:val="0"/>
          <w:marRight w:val="0"/>
          <w:marTop w:val="0"/>
          <w:marBottom w:val="0"/>
          <w:divBdr>
            <w:top w:val="none" w:sz="0" w:space="0" w:color="auto"/>
            <w:left w:val="none" w:sz="0" w:space="0" w:color="auto"/>
            <w:bottom w:val="none" w:sz="0" w:space="0" w:color="auto"/>
            <w:right w:val="none" w:sz="0" w:space="0" w:color="auto"/>
          </w:divBdr>
          <w:divsChild>
            <w:div w:id="1495996870">
              <w:marLeft w:val="0"/>
              <w:marRight w:val="0"/>
              <w:marTop w:val="0"/>
              <w:marBottom w:val="0"/>
              <w:divBdr>
                <w:top w:val="none" w:sz="0" w:space="0" w:color="auto"/>
                <w:left w:val="none" w:sz="0" w:space="0" w:color="auto"/>
                <w:bottom w:val="none" w:sz="0" w:space="0" w:color="auto"/>
                <w:right w:val="none" w:sz="0" w:space="0" w:color="auto"/>
              </w:divBdr>
              <w:divsChild>
                <w:div w:id="871305049">
                  <w:marLeft w:val="0"/>
                  <w:marRight w:val="0"/>
                  <w:marTop w:val="0"/>
                  <w:marBottom w:val="0"/>
                  <w:divBdr>
                    <w:top w:val="none" w:sz="0" w:space="0" w:color="auto"/>
                    <w:left w:val="none" w:sz="0" w:space="0" w:color="auto"/>
                    <w:bottom w:val="none" w:sz="0" w:space="0" w:color="auto"/>
                    <w:right w:val="none" w:sz="0" w:space="0" w:color="auto"/>
                  </w:divBdr>
                  <w:divsChild>
                    <w:div w:id="2019840968">
                      <w:marLeft w:val="0"/>
                      <w:marRight w:val="0"/>
                      <w:marTop w:val="0"/>
                      <w:marBottom w:val="0"/>
                      <w:divBdr>
                        <w:top w:val="none" w:sz="0" w:space="0" w:color="auto"/>
                        <w:left w:val="none" w:sz="0" w:space="0" w:color="auto"/>
                        <w:bottom w:val="none" w:sz="0" w:space="0" w:color="auto"/>
                        <w:right w:val="none" w:sz="0" w:space="0" w:color="auto"/>
                      </w:divBdr>
                      <w:divsChild>
                        <w:div w:id="1226529047">
                          <w:marLeft w:val="0"/>
                          <w:marRight w:val="0"/>
                          <w:marTop w:val="0"/>
                          <w:marBottom w:val="0"/>
                          <w:divBdr>
                            <w:top w:val="none" w:sz="0" w:space="0" w:color="auto"/>
                            <w:left w:val="none" w:sz="0" w:space="0" w:color="auto"/>
                            <w:bottom w:val="none" w:sz="0" w:space="0" w:color="auto"/>
                            <w:right w:val="none" w:sz="0" w:space="0" w:color="auto"/>
                          </w:divBdr>
                          <w:divsChild>
                            <w:div w:id="97472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339756">
      <w:bodyDiv w:val="1"/>
      <w:marLeft w:val="0"/>
      <w:marRight w:val="0"/>
      <w:marTop w:val="0"/>
      <w:marBottom w:val="0"/>
      <w:divBdr>
        <w:top w:val="none" w:sz="0" w:space="0" w:color="auto"/>
        <w:left w:val="none" w:sz="0" w:space="0" w:color="auto"/>
        <w:bottom w:val="none" w:sz="0" w:space="0" w:color="auto"/>
        <w:right w:val="none" w:sz="0" w:space="0" w:color="auto"/>
      </w:divBdr>
      <w:divsChild>
        <w:div w:id="934555756">
          <w:marLeft w:val="0"/>
          <w:marRight w:val="0"/>
          <w:marTop w:val="0"/>
          <w:marBottom w:val="0"/>
          <w:divBdr>
            <w:top w:val="none" w:sz="0" w:space="0" w:color="auto"/>
            <w:left w:val="none" w:sz="0" w:space="0" w:color="auto"/>
            <w:bottom w:val="none" w:sz="0" w:space="0" w:color="auto"/>
            <w:right w:val="none" w:sz="0" w:space="0" w:color="auto"/>
          </w:divBdr>
          <w:divsChild>
            <w:div w:id="1269195030">
              <w:marLeft w:val="0"/>
              <w:marRight w:val="0"/>
              <w:marTop w:val="0"/>
              <w:marBottom w:val="0"/>
              <w:divBdr>
                <w:top w:val="none" w:sz="0" w:space="0" w:color="auto"/>
                <w:left w:val="none" w:sz="0" w:space="0" w:color="auto"/>
                <w:bottom w:val="none" w:sz="0" w:space="0" w:color="auto"/>
                <w:right w:val="none" w:sz="0" w:space="0" w:color="auto"/>
              </w:divBdr>
              <w:divsChild>
                <w:div w:id="188028484">
                  <w:marLeft w:val="0"/>
                  <w:marRight w:val="0"/>
                  <w:marTop w:val="0"/>
                  <w:marBottom w:val="0"/>
                  <w:divBdr>
                    <w:top w:val="none" w:sz="0" w:space="0" w:color="auto"/>
                    <w:left w:val="none" w:sz="0" w:space="0" w:color="auto"/>
                    <w:bottom w:val="none" w:sz="0" w:space="0" w:color="auto"/>
                    <w:right w:val="none" w:sz="0" w:space="0" w:color="auto"/>
                  </w:divBdr>
                  <w:divsChild>
                    <w:div w:id="688873829">
                      <w:marLeft w:val="0"/>
                      <w:marRight w:val="0"/>
                      <w:marTop w:val="0"/>
                      <w:marBottom w:val="0"/>
                      <w:divBdr>
                        <w:top w:val="none" w:sz="0" w:space="0" w:color="auto"/>
                        <w:left w:val="none" w:sz="0" w:space="0" w:color="auto"/>
                        <w:bottom w:val="none" w:sz="0" w:space="0" w:color="auto"/>
                        <w:right w:val="none" w:sz="0" w:space="0" w:color="auto"/>
                      </w:divBdr>
                      <w:divsChild>
                        <w:div w:id="2028554993">
                          <w:marLeft w:val="0"/>
                          <w:marRight w:val="0"/>
                          <w:marTop w:val="0"/>
                          <w:marBottom w:val="0"/>
                          <w:divBdr>
                            <w:top w:val="none" w:sz="0" w:space="0" w:color="auto"/>
                            <w:left w:val="none" w:sz="0" w:space="0" w:color="auto"/>
                            <w:bottom w:val="none" w:sz="0" w:space="0" w:color="auto"/>
                            <w:right w:val="none" w:sz="0" w:space="0" w:color="auto"/>
                          </w:divBdr>
                          <w:divsChild>
                            <w:div w:id="148165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5537396">
      <w:bodyDiv w:val="1"/>
      <w:marLeft w:val="0"/>
      <w:marRight w:val="0"/>
      <w:marTop w:val="0"/>
      <w:marBottom w:val="0"/>
      <w:divBdr>
        <w:top w:val="none" w:sz="0" w:space="0" w:color="auto"/>
        <w:left w:val="none" w:sz="0" w:space="0" w:color="auto"/>
        <w:bottom w:val="none" w:sz="0" w:space="0" w:color="auto"/>
        <w:right w:val="none" w:sz="0" w:space="0" w:color="auto"/>
      </w:divBdr>
      <w:divsChild>
        <w:div w:id="1015111795">
          <w:marLeft w:val="0"/>
          <w:marRight w:val="0"/>
          <w:marTop w:val="0"/>
          <w:marBottom w:val="0"/>
          <w:divBdr>
            <w:top w:val="none" w:sz="0" w:space="0" w:color="auto"/>
            <w:left w:val="none" w:sz="0" w:space="0" w:color="auto"/>
            <w:bottom w:val="none" w:sz="0" w:space="0" w:color="auto"/>
            <w:right w:val="none" w:sz="0" w:space="0" w:color="auto"/>
          </w:divBdr>
          <w:divsChild>
            <w:div w:id="1338774397">
              <w:marLeft w:val="0"/>
              <w:marRight w:val="0"/>
              <w:marTop w:val="0"/>
              <w:marBottom w:val="0"/>
              <w:divBdr>
                <w:top w:val="none" w:sz="0" w:space="0" w:color="auto"/>
                <w:left w:val="none" w:sz="0" w:space="0" w:color="auto"/>
                <w:bottom w:val="none" w:sz="0" w:space="0" w:color="auto"/>
                <w:right w:val="none" w:sz="0" w:space="0" w:color="auto"/>
              </w:divBdr>
              <w:divsChild>
                <w:div w:id="429010759">
                  <w:marLeft w:val="0"/>
                  <w:marRight w:val="0"/>
                  <w:marTop w:val="0"/>
                  <w:marBottom w:val="0"/>
                  <w:divBdr>
                    <w:top w:val="none" w:sz="0" w:space="0" w:color="auto"/>
                    <w:left w:val="none" w:sz="0" w:space="0" w:color="auto"/>
                    <w:bottom w:val="none" w:sz="0" w:space="0" w:color="auto"/>
                    <w:right w:val="none" w:sz="0" w:space="0" w:color="auto"/>
                  </w:divBdr>
                  <w:divsChild>
                    <w:div w:id="1814173701">
                      <w:marLeft w:val="0"/>
                      <w:marRight w:val="0"/>
                      <w:marTop w:val="0"/>
                      <w:marBottom w:val="0"/>
                      <w:divBdr>
                        <w:top w:val="none" w:sz="0" w:space="0" w:color="auto"/>
                        <w:left w:val="none" w:sz="0" w:space="0" w:color="auto"/>
                        <w:bottom w:val="none" w:sz="0" w:space="0" w:color="auto"/>
                        <w:right w:val="none" w:sz="0" w:space="0" w:color="auto"/>
                      </w:divBdr>
                      <w:divsChild>
                        <w:div w:id="2035878755">
                          <w:marLeft w:val="0"/>
                          <w:marRight w:val="0"/>
                          <w:marTop w:val="0"/>
                          <w:marBottom w:val="0"/>
                          <w:divBdr>
                            <w:top w:val="none" w:sz="0" w:space="0" w:color="auto"/>
                            <w:left w:val="none" w:sz="0" w:space="0" w:color="auto"/>
                            <w:bottom w:val="none" w:sz="0" w:space="0" w:color="auto"/>
                            <w:right w:val="none" w:sz="0" w:space="0" w:color="auto"/>
                          </w:divBdr>
                          <w:divsChild>
                            <w:div w:id="25764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7080895">
      <w:bodyDiv w:val="1"/>
      <w:marLeft w:val="0"/>
      <w:marRight w:val="0"/>
      <w:marTop w:val="0"/>
      <w:marBottom w:val="0"/>
      <w:divBdr>
        <w:top w:val="none" w:sz="0" w:space="0" w:color="auto"/>
        <w:left w:val="none" w:sz="0" w:space="0" w:color="auto"/>
        <w:bottom w:val="none" w:sz="0" w:space="0" w:color="auto"/>
        <w:right w:val="none" w:sz="0" w:space="0" w:color="auto"/>
      </w:divBdr>
      <w:divsChild>
        <w:div w:id="833491744">
          <w:marLeft w:val="0"/>
          <w:marRight w:val="0"/>
          <w:marTop w:val="0"/>
          <w:marBottom w:val="0"/>
          <w:divBdr>
            <w:top w:val="none" w:sz="0" w:space="0" w:color="auto"/>
            <w:left w:val="none" w:sz="0" w:space="0" w:color="auto"/>
            <w:bottom w:val="none" w:sz="0" w:space="0" w:color="auto"/>
            <w:right w:val="none" w:sz="0" w:space="0" w:color="auto"/>
          </w:divBdr>
          <w:divsChild>
            <w:div w:id="1709644433">
              <w:marLeft w:val="0"/>
              <w:marRight w:val="0"/>
              <w:marTop w:val="0"/>
              <w:marBottom w:val="0"/>
              <w:divBdr>
                <w:top w:val="none" w:sz="0" w:space="0" w:color="auto"/>
                <w:left w:val="none" w:sz="0" w:space="0" w:color="auto"/>
                <w:bottom w:val="none" w:sz="0" w:space="0" w:color="auto"/>
                <w:right w:val="none" w:sz="0" w:space="0" w:color="auto"/>
              </w:divBdr>
              <w:divsChild>
                <w:div w:id="398133955">
                  <w:marLeft w:val="0"/>
                  <w:marRight w:val="0"/>
                  <w:marTop w:val="0"/>
                  <w:marBottom w:val="0"/>
                  <w:divBdr>
                    <w:top w:val="none" w:sz="0" w:space="0" w:color="auto"/>
                    <w:left w:val="none" w:sz="0" w:space="0" w:color="auto"/>
                    <w:bottom w:val="none" w:sz="0" w:space="0" w:color="auto"/>
                    <w:right w:val="none" w:sz="0" w:space="0" w:color="auto"/>
                  </w:divBdr>
                  <w:divsChild>
                    <w:div w:id="1085227263">
                      <w:marLeft w:val="0"/>
                      <w:marRight w:val="0"/>
                      <w:marTop w:val="0"/>
                      <w:marBottom w:val="0"/>
                      <w:divBdr>
                        <w:top w:val="none" w:sz="0" w:space="0" w:color="auto"/>
                        <w:left w:val="none" w:sz="0" w:space="0" w:color="auto"/>
                        <w:bottom w:val="none" w:sz="0" w:space="0" w:color="auto"/>
                        <w:right w:val="none" w:sz="0" w:space="0" w:color="auto"/>
                      </w:divBdr>
                      <w:divsChild>
                        <w:div w:id="980697071">
                          <w:marLeft w:val="0"/>
                          <w:marRight w:val="0"/>
                          <w:marTop w:val="0"/>
                          <w:marBottom w:val="0"/>
                          <w:divBdr>
                            <w:top w:val="none" w:sz="0" w:space="0" w:color="auto"/>
                            <w:left w:val="none" w:sz="0" w:space="0" w:color="auto"/>
                            <w:bottom w:val="none" w:sz="0" w:space="0" w:color="auto"/>
                            <w:right w:val="none" w:sz="0" w:space="0" w:color="auto"/>
                          </w:divBdr>
                          <w:divsChild>
                            <w:div w:id="30404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4270276">
      <w:bodyDiv w:val="1"/>
      <w:marLeft w:val="0"/>
      <w:marRight w:val="0"/>
      <w:marTop w:val="0"/>
      <w:marBottom w:val="0"/>
      <w:divBdr>
        <w:top w:val="none" w:sz="0" w:space="0" w:color="auto"/>
        <w:left w:val="none" w:sz="0" w:space="0" w:color="auto"/>
        <w:bottom w:val="none" w:sz="0" w:space="0" w:color="auto"/>
        <w:right w:val="none" w:sz="0" w:space="0" w:color="auto"/>
      </w:divBdr>
      <w:divsChild>
        <w:div w:id="1585408506">
          <w:marLeft w:val="0"/>
          <w:marRight w:val="0"/>
          <w:marTop w:val="0"/>
          <w:marBottom w:val="0"/>
          <w:divBdr>
            <w:top w:val="none" w:sz="0" w:space="0" w:color="auto"/>
            <w:left w:val="none" w:sz="0" w:space="0" w:color="auto"/>
            <w:bottom w:val="none" w:sz="0" w:space="0" w:color="auto"/>
            <w:right w:val="none" w:sz="0" w:space="0" w:color="auto"/>
          </w:divBdr>
          <w:divsChild>
            <w:div w:id="94643865">
              <w:marLeft w:val="0"/>
              <w:marRight w:val="0"/>
              <w:marTop w:val="0"/>
              <w:marBottom w:val="0"/>
              <w:divBdr>
                <w:top w:val="none" w:sz="0" w:space="0" w:color="auto"/>
                <w:left w:val="none" w:sz="0" w:space="0" w:color="auto"/>
                <w:bottom w:val="none" w:sz="0" w:space="0" w:color="auto"/>
                <w:right w:val="none" w:sz="0" w:space="0" w:color="auto"/>
              </w:divBdr>
              <w:divsChild>
                <w:div w:id="1252087554">
                  <w:marLeft w:val="0"/>
                  <w:marRight w:val="0"/>
                  <w:marTop w:val="0"/>
                  <w:marBottom w:val="0"/>
                  <w:divBdr>
                    <w:top w:val="none" w:sz="0" w:space="0" w:color="auto"/>
                    <w:left w:val="none" w:sz="0" w:space="0" w:color="auto"/>
                    <w:bottom w:val="none" w:sz="0" w:space="0" w:color="auto"/>
                    <w:right w:val="none" w:sz="0" w:space="0" w:color="auto"/>
                  </w:divBdr>
                  <w:divsChild>
                    <w:div w:id="7222691">
                      <w:marLeft w:val="0"/>
                      <w:marRight w:val="0"/>
                      <w:marTop w:val="0"/>
                      <w:marBottom w:val="0"/>
                      <w:divBdr>
                        <w:top w:val="none" w:sz="0" w:space="0" w:color="auto"/>
                        <w:left w:val="none" w:sz="0" w:space="0" w:color="auto"/>
                        <w:bottom w:val="none" w:sz="0" w:space="0" w:color="auto"/>
                        <w:right w:val="none" w:sz="0" w:space="0" w:color="auto"/>
                      </w:divBdr>
                      <w:divsChild>
                        <w:div w:id="1606108004">
                          <w:marLeft w:val="0"/>
                          <w:marRight w:val="0"/>
                          <w:marTop w:val="0"/>
                          <w:marBottom w:val="0"/>
                          <w:divBdr>
                            <w:top w:val="none" w:sz="0" w:space="0" w:color="auto"/>
                            <w:left w:val="none" w:sz="0" w:space="0" w:color="auto"/>
                            <w:bottom w:val="none" w:sz="0" w:space="0" w:color="auto"/>
                            <w:right w:val="none" w:sz="0" w:space="0" w:color="auto"/>
                          </w:divBdr>
                          <w:divsChild>
                            <w:div w:id="95001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29991398">
      <w:bodyDiv w:val="1"/>
      <w:marLeft w:val="0"/>
      <w:marRight w:val="0"/>
      <w:marTop w:val="0"/>
      <w:marBottom w:val="0"/>
      <w:divBdr>
        <w:top w:val="none" w:sz="0" w:space="0" w:color="auto"/>
        <w:left w:val="none" w:sz="0" w:space="0" w:color="auto"/>
        <w:bottom w:val="none" w:sz="0" w:space="0" w:color="auto"/>
        <w:right w:val="none" w:sz="0" w:space="0" w:color="auto"/>
      </w:divBdr>
      <w:divsChild>
        <w:div w:id="160856171">
          <w:marLeft w:val="0"/>
          <w:marRight w:val="0"/>
          <w:marTop w:val="0"/>
          <w:marBottom w:val="0"/>
          <w:divBdr>
            <w:top w:val="none" w:sz="0" w:space="0" w:color="auto"/>
            <w:left w:val="none" w:sz="0" w:space="0" w:color="auto"/>
            <w:bottom w:val="none" w:sz="0" w:space="0" w:color="auto"/>
            <w:right w:val="none" w:sz="0" w:space="0" w:color="auto"/>
          </w:divBdr>
          <w:divsChild>
            <w:div w:id="749814295">
              <w:marLeft w:val="0"/>
              <w:marRight w:val="0"/>
              <w:marTop w:val="0"/>
              <w:marBottom w:val="0"/>
              <w:divBdr>
                <w:top w:val="none" w:sz="0" w:space="0" w:color="auto"/>
                <w:left w:val="none" w:sz="0" w:space="0" w:color="auto"/>
                <w:bottom w:val="none" w:sz="0" w:space="0" w:color="auto"/>
                <w:right w:val="none" w:sz="0" w:space="0" w:color="auto"/>
              </w:divBdr>
              <w:divsChild>
                <w:div w:id="578367479">
                  <w:marLeft w:val="0"/>
                  <w:marRight w:val="0"/>
                  <w:marTop w:val="0"/>
                  <w:marBottom w:val="0"/>
                  <w:divBdr>
                    <w:top w:val="none" w:sz="0" w:space="0" w:color="auto"/>
                    <w:left w:val="none" w:sz="0" w:space="0" w:color="auto"/>
                    <w:bottom w:val="none" w:sz="0" w:space="0" w:color="auto"/>
                    <w:right w:val="none" w:sz="0" w:space="0" w:color="auto"/>
                  </w:divBdr>
                  <w:divsChild>
                    <w:div w:id="1027295415">
                      <w:marLeft w:val="0"/>
                      <w:marRight w:val="0"/>
                      <w:marTop w:val="0"/>
                      <w:marBottom w:val="0"/>
                      <w:divBdr>
                        <w:top w:val="none" w:sz="0" w:space="0" w:color="auto"/>
                        <w:left w:val="none" w:sz="0" w:space="0" w:color="auto"/>
                        <w:bottom w:val="none" w:sz="0" w:space="0" w:color="auto"/>
                        <w:right w:val="none" w:sz="0" w:space="0" w:color="auto"/>
                      </w:divBdr>
                      <w:divsChild>
                        <w:div w:id="1200168280">
                          <w:marLeft w:val="0"/>
                          <w:marRight w:val="0"/>
                          <w:marTop w:val="0"/>
                          <w:marBottom w:val="0"/>
                          <w:divBdr>
                            <w:top w:val="none" w:sz="0" w:space="0" w:color="auto"/>
                            <w:left w:val="none" w:sz="0" w:space="0" w:color="auto"/>
                            <w:bottom w:val="none" w:sz="0" w:space="0" w:color="auto"/>
                            <w:right w:val="none" w:sz="0" w:space="0" w:color="auto"/>
                          </w:divBdr>
                          <w:divsChild>
                            <w:div w:id="141173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4657">
      <w:bodyDiv w:val="1"/>
      <w:marLeft w:val="0"/>
      <w:marRight w:val="0"/>
      <w:marTop w:val="0"/>
      <w:marBottom w:val="0"/>
      <w:divBdr>
        <w:top w:val="none" w:sz="0" w:space="0" w:color="auto"/>
        <w:left w:val="none" w:sz="0" w:space="0" w:color="auto"/>
        <w:bottom w:val="none" w:sz="0" w:space="0" w:color="auto"/>
        <w:right w:val="none" w:sz="0" w:space="0" w:color="auto"/>
      </w:divBdr>
      <w:divsChild>
        <w:div w:id="1148936100">
          <w:marLeft w:val="0"/>
          <w:marRight w:val="0"/>
          <w:marTop w:val="0"/>
          <w:marBottom w:val="0"/>
          <w:divBdr>
            <w:top w:val="none" w:sz="0" w:space="0" w:color="auto"/>
            <w:left w:val="none" w:sz="0" w:space="0" w:color="auto"/>
            <w:bottom w:val="none" w:sz="0" w:space="0" w:color="auto"/>
            <w:right w:val="none" w:sz="0" w:space="0" w:color="auto"/>
          </w:divBdr>
          <w:divsChild>
            <w:div w:id="1527669558">
              <w:marLeft w:val="0"/>
              <w:marRight w:val="0"/>
              <w:marTop w:val="0"/>
              <w:marBottom w:val="0"/>
              <w:divBdr>
                <w:top w:val="none" w:sz="0" w:space="0" w:color="auto"/>
                <w:left w:val="none" w:sz="0" w:space="0" w:color="auto"/>
                <w:bottom w:val="none" w:sz="0" w:space="0" w:color="auto"/>
                <w:right w:val="none" w:sz="0" w:space="0" w:color="auto"/>
              </w:divBdr>
              <w:divsChild>
                <w:div w:id="997533761">
                  <w:marLeft w:val="0"/>
                  <w:marRight w:val="0"/>
                  <w:marTop w:val="0"/>
                  <w:marBottom w:val="0"/>
                  <w:divBdr>
                    <w:top w:val="none" w:sz="0" w:space="0" w:color="auto"/>
                    <w:left w:val="none" w:sz="0" w:space="0" w:color="auto"/>
                    <w:bottom w:val="none" w:sz="0" w:space="0" w:color="auto"/>
                    <w:right w:val="none" w:sz="0" w:space="0" w:color="auto"/>
                  </w:divBdr>
                  <w:divsChild>
                    <w:div w:id="1656180059">
                      <w:marLeft w:val="0"/>
                      <w:marRight w:val="0"/>
                      <w:marTop w:val="0"/>
                      <w:marBottom w:val="0"/>
                      <w:divBdr>
                        <w:top w:val="none" w:sz="0" w:space="0" w:color="auto"/>
                        <w:left w:val="none" w:sz="0" w:space="0" w:color="auto"/>
                        <w:bottom w:val="none" w:sz="0" w:space="0" w:color="auto"/>
                        <w:right w:val="none" w:sz="0" w:space="0" w:color="auto"/>
                      </w:divBdr>
                      <w:divsChild>
                        <w:div w:id="1117258441">
                          <w:marLeft w:val="0"/>
                          <w:marRight w:val="0"/>
                          <w:marTop w:val="0"/>
                          <w:marBottom w:val="0"/>
                          <w:divBdr>
                            <w:top w:val="none" w:sz="0" w:space="0" w:color="auto"/>
                            <w:left w:val="none" w:sz="0" w:space="0" w:color="auto"/>
                            <w:bottom w:val="none" w:sz="0" w:space="0" w:color="auto"/>
                            <w:right w:val="none" w:sz="0" w:space="0" w:color="auto"/>
                          </w:divBdr>
                          <w:divsChild>
                            <w:div w:id="75340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022593">
      <w:bodyDiv w:val="1"/>
      <w:marLeft w:val="0"/>
      <w:marRight w:val="0"/>
      <w:marTop w:val="0"/>
      <w:marBottom w:val="0"/>
      <w:divBdr>
        <w:top w:val="none" w:sz="0" w:space="0" w:color="auto"/>
        <w:left w:val="none" w:sz="0" w:space="0" w:color="auto"/>
        <w:bottom w:val="none" w:sz="0" w:space="0" w:color="auto"/>
        <w:right w:val="none" w:sz="0" w:space="0" w:color="auto"/>
      </w:divBdr>
      <w:divsChild>
        <w:div w:id="507404590">
          <w:marLeft w:val="0"/>
          <w:marRight w:val="0"/>
          <w:marTop w:val="0"/>
          <w:marBottom w:val="0"/>
          <w:divBdr>
            <w:top w:val="none" w:sz="0" w:space="0" w:color="auto"/>
            <w:left w:val="none" w:sz="0" w:space="0" w:color="auto"/>
            <w:bottom w:val="none" w:sz="0" w:space="0" w:color="auto"/>
            <w:right w:val="none" w:sz="0" w:space="0" w:color="auto"/>
          </w:divBdr>
          <w:divsChild>
            <w:div w:id="2056156312">
              <w:marLeft w:val="0"/>
              <w:marRight w:val="0"/>
              <w:marTop w:val="0"/>
              <w:marBottom w:val="0"/>
              <w:divBdr>
                <w:top w:val="none" w:sz="0" w:space="0" w:color="auto"/>
                <w:left w:val="none" w:sz="0" w:space="0" w:color="auto"/>
                <w:bottom w:val="none" w:sz="0" w:space="0" w:color="auto"/>
                <w:right w:val="none" w:sz="0" w:space="0" w:color="auto"/>
              </w:divBdr>
              <w:divsChild>
                <w:div w:id="505705760">
                  <w:marLeft w:val="0"/>
                  <w:marRight w:val="0"/>
                  <w:marTop w:val="0"/>
                  <w:marBottom w:val="0"/>
                  <w:divBdr>
                    <w:top w:val="none" w:sz="0" w:space="0" w:color="auto"/>
                    <w:left w:val="none" w:sz="0" w:space="0" w:color="auto"/>
                    <w:bottom w:val="none" w:sz="0" w:space="0" w:color="auto"/>
                    <w:right w:val="none" w:sz="0" w:space="0" w:color="auto"/>
                  </w:divBdr>
                  <w:divsChild>
                    <w:div w:id="933978183">
                      <w:marLeft w:val="0"/>
                      <w:marRight w:val="0"/>
                      <w:marTop w:val="0"/>
                      <w:marBottom w:val="0"/>
                      <w:divBdr>
                        <w:top w:val="none" w:sz="0" w:space="0" w:color="auto"/>
                        <w:left w:val="none" w:sz="0" w:space="0" w:color="auto"/>
                        <w:bottom w:val="none" w:sz="0" w:space="0" w:color="auto"/>
                        <w:right w:val="none" w:sz="0" w:space="0" w:color="auto"/>
                      </w:divBdr>
                      <w:divsChild>
                        <w:div w:id="867908190">
                          <w:marLeft w:val="0"/>
                          <w:marRight w:val="0"/>
                          <w:marTop w:val="0"/>
                          <w:marBottom w:val="0"/>
                          <w:divBdr>
                            <w:top w:val="none" w:sz="0" w:space="0" w:color="auto"/>
                            <w:left w:val="none" w:sz="0" w:space="0" w:color="auto"/>
                            <w:bottom w:val="none" w:sz="0" w:space="0" w:color="auto"/>
                            <w:right w:val="none" w:sz="0" w:space="0" w:color="auto"/>
                          </w:divBdr>
                          <w:divsChild>
                            <w:div w:id="154601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1807682">
      <w:bodyDiv w:val="1"/>
      <w:marLeft w:val="0"/>
      <w:marRight w:val="0"/>
      <w:marTop w:val="0"/>
      <w:marBottom w:val="0"/>
      <w:divBdr>
        <w:top w:val="none" w:sz="0" w:space="0" w:color="auto"/>
        <w:left w:val="none" w:sz="0" w:space="0" w:color="auto"/>
        <w:bottom w:val="none" w:sz="0" w:space="0" w:color="auto"/>
        <w:right w:val="none" w:sz="0" w:space="0" w:color="auto"/>
      </w:divBdr>
      <w:divsChild>
        <w:div w:id="1162894304">
          <w:marLeft w:val="0"/>
          <w:marRight w:val="0"/>
          <w:marTop w:val="0"/>
          <w:marBottom w:val="0"/>
          <w:divBdr>
            <w:top w:val="none" w:sz="0" w:space="0" w:color="auto"/>
            <w:left w:val="none" w:sz="0" w:space="0" w:color="auto"/>
            <w:bottom w:val="none" w:sz="0" w:space="0" w:color="auto"/>
            <w:right w:val="none" w:sz="0" w:space="0" w:color="auto"/>
          </w:divBdr>
          <w:divsChild>
            <w:div w:id="40442413">
              <w:marLeft w:val="0"/>
              <w:marRight w:val="0"/>
              <w:marTop w:val="0"/>
              <w:marBottom w:val="0"/>
              <w:divBdr>
                <w:top w:val="none" w:sz="0" w:space="0" w:color="auto"/>
                <w:left w:val="none" w:sz="0" w:space="0" w:color="auto"/>
                <w:bottom w:val="none" w:sz="0" w:space="0" w:color="auto"/>
                <w:right w:val="none" w:sz="0" w:space="0" w:color="auto"/>
              </w:divBdr>
              <w:divsChild>
                <w:div w:id="548419384">
                  <w:marLeft w:val="0"/>
                  <w:marRight w:val="0"/>
                  <w:marTop w:val="0"/>
                  <w:marBottom w:val="0"/>
                  <w:divBdr>
                    <w:top w:val="none" w:sz="0" w:space="0" w:color="auto"/>
                    <w:left w:val="none" w:sz="0" w:space="0" w:color="auto"/>
                    <w:bottom w:val="none" w:sz="0" w:space="0" w:color="auto"/>
                    <w:right w:val="none" w:sz="0" w:space="0" w:color="auto"/>
                  </w:divBdr>
                  <w:divsChild>
                    <w:div w:id="226458447">
                      <w:marLeft w:val="0"/>
                      <w:marRight w:val="0"/>
                      <w:marTop w:val="0"/>
                      <w:marBottom w:val="0"/>
                      <w:divBdr>
                        <w:top w:val="none" w:sz="0" w:space="0" w:color="auto"/>
                        <w:left w:val="none" w:sz="0" w:space="0" w:color="auto"/>
                        <w:bottom w:val="none" w:sz="0" w:space="0" w:color="auto"/>
                        <w:right w:val="none" w:sz="0" w:space="0" w:color="auto"/>
                      </w:divBdr>
                      <w:divsChild>
                        <w:div w:id="542641186">
                          <w:marLeft w:val="0"/>
                          <w:marRight w:val="0"/>
                          <w:marTop w:val="0"/>
                          <w:marBottom w:val="0"/>
                          <w:divBdr>
                            <w:top w:val="none" w:sz="0" w:space="0" w:color="auto"/>
                            <w:left w:val="none" w:sz="0" w:space="0" w:color="auto"/>
                            <w:bottom w:val="none" w:sz="0" w:space="0" w:color="auto"/>
                            <w:right w:val="none" w:sz="0" w:space="0" w:color="auto"/>
                          </w:divBdr>
                          <w:divsChild>
                            <w:div w:id="17762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6003014">
      <w:bodyDiv w:val="1"/>
      <w:marLeft w:val="0"/>
      <w:marRight w:val="0"/>
      <w:marTop w:val="0"/>
      <w:marBottom w:val="0"/>
      <w:divBdr>
        <w:top w:val="none" w:sz="0" w:space="0" w:color="auto"/>
        <w:left w:val="none" w:sz="0" w:space="0" w:color="auto"/>
        <w:bottom w:val="none" w:sz="0" w:space="0" w:color="auto"/>
        <w:right w:val="none" w:sz="0" w:space="0" w:color="auto"/>
      </w:divBdr>
      <w:divsChild>
        <w:div w:id="438456988">
          <w:marLeft w:val="0"/>
          <w:marRight w:val="0"/>
          <w:marTop w:val="0"/>
          <w:marBottom w:val="0"/>
          <w:divBdr>
            <w:top w:val="none" w:sz="0" w:space="0" w:color="auto"/>
            <w:left w:val="none" w:sz="0" w:space="0" w:color="auto"/>
            <w:bottom w:val="none" w:sz="0" w:space="0" w:color="auto"/>
            <w:right w:val="none" w:sz="0" w:space="0" w:color="auto"/>
          </w:divBdr>
          <w:divsChild>
            <w:div w:id="796678074">
              <w:marLeft w:val="0"/>
              <w:marRight w:val="0"/>
              <w:marTop w:val="0"/>
              <w:marBottom w:val="0"/>
              <w:divBdr>
                <w:top w:val="none" w:sz="0" w:space="0" w:color="auto"/>
                <w:left w:val="none" w:sz="0" w:space="0" w:color="auto"/>
                <w:bottom w:val="none" w:sz="0" w:space="0" w:color="auto"/>
                <w:right w:val="none" w:sz="0" w:space="0" w:color="auto"/>
              </w:divBdr>
              <w:divsChild>
                <w:div w:id="1090588187">
                  <w:marLeft w:val="0"/>
                  <w:marRight w:val="0"/>
                  <w:marTop w:val="0"/>
                  <w:marBottom w:val="0"/>
                  <w:divBdr>
                    <w:top w:val="none" w:sz="0" w:space="0" w:color="auto"/>
                    <w:left w:val="none" w:sz="0" w:space="0" w:color="auto"/>
                    <w:bottom w:val="none" w:sz="0" w:space="0" w:color="auto"/>
                    <w:right w:val="none" w:sz="0" w:space="0" w:color="auto"/>
                  </w:divBdr>
                  <w:divsChild>
                    <w:div w:id="256061452">
                      <w:marLeft w:val="0"/>
                      <w:marRight w:val="0"/>
                      <w:marTop w:val="0"/>
                      <w:marBottom w:val="0"/>
                      <w:divBdr>
                        <w:top w:val="none" w:sz="0" w:space="0" w:color="auto"/>
                        <w:left w:val="none" w:sz="0" w:space="0" w:color="auto"/>
                        <w:bottom w:val="none" w:sz="0" w:space="0" w:color="auto"/>
                        <w:right w:val="none" w:sz="0" w:space="0" w:color="auto"/>
                      </w:divBdr>
                      <w:divsChild>
                        <w:div w:id="471365964">
                          <w:marLeft w:val="0"/>
                          <w:marRight w:val="0"/>
                          <w:marTop w:val="0"/>
                          <w:marBottom w:val="0"/>
                          <w:divBdr>
                            <w:top w:val="none" w:sz="0" w:space="0" w:color="auto"/>
                            <w:left w:val="none" w:sz="0" w:space="0" w:color="auto"/>
                            <w:bottom w:val="none" w:sz="0" w:space="0" w:color="auto"/>
                            <w:right w:val="none" w:sz="0" w:space="0" w:color="auto"/>
                          </w:divBdr>
                          <w:divsChild>
                            <w:div w:id="207304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2482019">
      <w:bodyDiv w:val="1"/>
      <w:marLeft w:val="0"/>
      <w:marRight w:val="0"/>
      <w:marTop w:val="0"/>
      <w:marBottom w:val="0"/>
      <w:divBdr>
        <w:top w:val="none" w:sz="0" w:space="0" w:color="auto"/>
        <w:left w:val="none" w:sz="0" w:space="0" w:color="auto"/>
        <w:bottom w:val="none" w:sz="0" w:space="0" w:color="auto"/>
        <w:right w:val="none" w:sz="0" w:space="0" w:color="auto"/>
      </w:divBdr>
      <w:divsChild>
        <w:div w:id="593175510">
          <w:marLeft w:val="0"/>
          <w:marRight w:val="0"/>
          <w:marTop w:val="0"/>
          <w:marBottom w:val="0"/>
          <w:divBdr>
            <w:top w:val="none" w:sz="0" w:space="0" w:color="auto"/>
            <w:left w:val="none" w:sz="0" w:space="0" w:color="auto"/>
            <w:bottom w:val="none" w:sz="0" w:space="0" w:color="auto"/>
            <w:right w:val="none" w:sz="0" w:space="0" w:color="auto"/>
          </w:divBdr>
          <w:divsChild>
            <w:div w:id="1270048803">
              <w:marLeft w:val="0"/>
              <w:marRight w:val="0"/>
              <w:marTop w:val="0"/>
              <w:marBottom w:val="0"/>
              <w:divBdr>
                <w:top w:val="none" w:sz="0" w:space="0" w:color="auto"/>
                <w:left w:val="none" w:sz="0" w:space="0" w:color="auto"/>
                <w:bottom w:val="none" w:sz="0" w:space="0" w:color="auto"/>
                <w:right w:val="none" w:sz="0" w:space="0" w:color="auto"/>
              </w:divBdr>
              <w:divsChild>
                <w:div w:id="1562591956">
                  <w:marLeft w:val="0"/>
                  <w:marRight w:val="0"/>
                  <w:marTop w:val="0"/>
                  <w:marBottom w:val="0"/>
                  <w:divBdr>
                    <w:top w:val="none" w:sz="0" w:space="0" w:color="auto"/>
                    <w:left w:val="none" w:sz="0" w:space="0" w:color="auto"/>
                    <w:bottom w:val="none" w:sz="0" w:space="0" w:color="auto"/>
                    <w:right w:val="none" w:sz="0" w:space="0" w:color="auto"/>
                  </w:divBdr>
                  <w:divsChild>
                    <w:div w:id="929048651">
                      <w:marLeft w:val="0"/>
                      <w:marRight w:val="0"/>
                      <w:marTop w:val="0"/>
                      <w:marBottom w:val="0"/>
                      <w:divBdr>
                        <w:top w:val="none" w:sz="0" w:space="0" w:color="auto"/>
                        <w:left w:val="none" w:sz="0" w:space="0" w:color="auto"/>
                        <w:bottom w:val="none" w:sz="0" w:space="0" w:color="auto"/>
                        <w:right w:val="none" w:sz="0" w:space="0" w:color="auto"/>
                      </w:divBdr>
                      <w:divsChild>
                        <w:div w:id="2057006736">
                          <w:marLeft w:val="0"/>
                          <w:marRight w:val="0"/>
                          <w:marTop w:val="0"/>
                          <w:marBottom w:val="0"/>
                          <w:divBdr>
                            <w:top w:val="none" w:sz="0" w:space="0" w:color="auto"/>
                            <w:left w:val="none" w:sz="0" w:space="0" w:color="auto"/>
                            <w:bottom w:val="none" w:sz="0" w:space="0" w:color="auto"/>
                            <w:right w:val="none" w:sz="0" w:space="0" w:color="auto"/>
                          </w:divBdr>
                          <w:divsChild>
                            <w:div w:id="70340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441830">
      <w:bodyDiv w:val="1"/>
      <w:marLeft w:val="0"/>
      <w:marRight w:val="0"/>
      <w:marTop w:val="0"/>
      <w:marBottom w:val="0"/>
      <w:divBdr>
        <w:top w:val="none" w:sz="0" w:space="0" w:color="auto"/>
        <w:left w:val="none" w:sz="0" w:space="0" w:color="auto"/>
        <w:bottom w:val="none" w:sz="0" w:space="0" w:color="auto"/>
        <w:right w:val="none" w:sz="0" w:space="0" w:color="auto"/>
      </w:divBdr>
      <w:divsChild>
        <w:div w:id="1937905851">
          <w:marLeft w:val="0"/>
          <w:marRight w:val="0"/>
          <w:marTop w:val="0"/>
          <w:marBottom w:val="0"/>
          <w:divBdr>
            <w:top w:val="none" w:sz="0" w:space="0" w:color="auto"/>
            <w:left w:val="none" w:sz="0" w:space="0" w:color="auto"/>
            <w:bottom w:val="none" w:sz="0" w:space="0" w:color="auto"/>
            <w:right w:val="none" w:sz="0" w:space="0" w:color="auto"/>
          </w:divBdr>
          <w:divsChild>
            <w:div w:id="771362286">
              <w:marLeft w:val="0"/>
              <w:marRight w:val="0"/>
              <w:marTop w:val="0"/>
              <w:marBottom w:val="0"/>
              <w:divBdr>
                <w:top w:val="none" w:sz="0" w:space="0" w:color="auto"/>
                <w:left w:val="none" w:sz="0" w:space="0" w:color="auto"/>
                <w:bottom w:val="none" w:sz="0" w:space="0" w:color="auto"/>
                <w:right w:val="none" w:sz="0" w:space="0" w:color="auto"/>
              </w:divBdr>
              <w:divsChild>
                <w:div w:id="1326006985">
                  <w:marLeft w:val="0"/>
                  <w:marRight w:val="0"/>
                  <w:marTop w:val="0"/>
                  <w:marBottom w:val="0"/>
                  <w:divBdr>
                    <w:top w:val="none" w:sz="0" w:space="0" w:color="auto"/>
                    <w:left w:val="none" w:sz="0" w:space="0" w:color="auto"/>
                    <w:bottom w:val="none" w:sz="0" w:space="0" w:color="auto"/>
                    <w:right w:val="none" w:sz="0" w:space="0" w:color="auto"/>
                  </w:divBdr>
                  <w:divsChild>
                    <w:div w:id="608925623">
                      <w:marLeft w:val="0"/>
                      <w:marRight w:val="0"/>
                      <w:marTop w:val="0"/>
                      <w:marBottom w:val="0"/>
                      <w:divBdr>
                        <w:top w:val="none" w:sz="0" w:space="0" w:color="auto"/>
                        <w:left w:val="none" w:sz="0" w:space="0" w:color="auto"/>
                        <w:bottom w:val="none" w:sz="0" w:space="0" w:color="auto"/>
                        <w:right w:val="none" w:sz="0" w:space="0" w:color="auto"/>
                      </w:divBdr>
                      <w:divsChild>
                        <w:div w:id="1585921036">
                          <w:marLeft w:val="0"/>
                          <w:marRight w:val="0"/>
                          <w:marTop w:val="0"/>
                          <w:marBottom w:val="0"/>
                          <w:divBdr>
                            <w:top w:val="none" w:sz="0" w:space="0" w:color="auto"/>
                            <w:left w:val="none" w:sz="0" w:space="0" w:color="auto"/>
                            <w:bottom w:val="none" w:sz="0" w:space="0" w:color="auto"/>
                            <w:right w:val="none" w:sz="0" w:space="0" w:color="auto"/>
                          </w:divBdr>
                          <w:divsChild>
                            <w:div w:id="67052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3435281">
      <w:bodyDiv w:val="1"/>
      <w:marLeft w:val="0"/>
      <w:marRight w:val="0"/>
      <w:marTop w:val="0"/>
      <w:marBottom w:val="0"/>
      <w:divBdr>
        <w:top w:val="none" w:sz="0" w:space="0" w:color="auto"/>
        <w:left w:val="none" w:sz="0" w:space="0" w:color="auto"/>
        <w:bottom w:val="none" w:sz="0" w:space="0" w:color="auto"/>
        <w:right w:val="none" w:sz="0" w:space="0" w:color="auto"/>
      </w:divBdr>
      <w:divsChild>
        <w:div w:id="1274627920">
          <w:marLeft w:val="0"/>
          <w:marRight w:val="0"/>
          <w:marTop w:val="0"/>
          <w:marBottom w:val="0"/>
          <w:divBdr>
            <w:top w:val="none" w:sz="0" w:space="0" w:color="auto"/>
            <w:left w:val="none" w:sz="0" w:space="0" w:color="auto"/>
            <w:bottom w:val="none" w:sz="0" w:space="0" w:color="auto"/>
            <w:right w:val="none" w:sz="0" w:space="0" w:color="auto"/>
          </w:divBdr>
          <w:divsChild>
            <w:div w:id="413168163">
              <w:marLeft w:val="0"/>
              <w:marRight w:val="0"/>
              <w:marTop w:val="0"/>
              <w:marBottom w:val="0"/>
              <w:divBdr>
                <w:top w:val="none" w:sz="0" w:space="0" w:color="auto"/>
                <w:left w:val="none" w:sz="0" w:space="0" w:color="auto"/>
                <w:bottom w:val="none" w:sz="0" w:space="0" w:color="auto"/>
                <w:right w:val="none" w:sz="0" w:space="0" w:color="auto"/>
              </w:divBdr>
              <w:divsChild>
                <w:div w:id="1737433451">
                  <w:marLeft w:val="0"/>
                  <w:marRight w:val="0"/>
                  <w:marTop w:val="0"/>
                  <w:marBottom w:val="0"/>
                  <w:divBdr>
                    <w:top w:val="none" w:sz="0" w:space="0" w:color="auto"/>
                    <w:left w:val="none" w:sz="0" w:space="0" w:color="auto"/>
                    <w:bottom w:val="none" w:sz="0" w:space="0" w:color="auto"/>
                    <w:right w:val="none" w:sz="0" w:space="0" w:color="auto"/>
                  </w:divBdr>
                  <w:divsChild>
                    <w:div w:id="1960070209">
                      <w:marLeft w:val="0"/>
                      <w:marRight w:val="0"/>
                      <w:marTop w:val="0"/>
                      <w:marBottom w:val="0"/>
                      <w:divBdr>
                        <w:top w:val="none" w:sz="0" w:space="0" w:color="auto"/>
                        <w:left w:val="none" w:sz="0" w:space="0" w:color="auto"/>
                        <w:bottom w:val="none" w:sz="0" w:space="0" w:color="auto"/>
                        <w:right w:val="none" w:sz="0" w:space="0" w:color="auto"/>
                      </w:divBdr>
                      <w:divsChild>
                        <w:div w:id="101000838">
                          <w:marLeft w:val="0"/>
                          <w:marRight w:val="0"/>
                          <w:marTop w:val="0"/>
                          <w:marBottom w:val="0"/>
                          <w:divBdr>
                            <w:top w:val="none" w:sz="0" w:space="0" w:color="auto"/>
                            <w:left w:val="none" w:sz="0" w:space="0" w:color="auto"/>
                            <w:bottom w:val="none" w:sz="0" w:space="0" w:color="auto"/>
                            <w:right w:val="none" w:sz="0" w:space="0" w:color="auto"/>
                          </w:divBdr>
                          <w:divsChild>
                            <w:div w:id="179791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748558">
      <w:bodyDiv w:val="1"/>
      <w:marLeft w:val="0"/>
      <w:marRight w:val="0"/>
      <w:marTop w:val="0"/>
      <w:marBottom w:val="0"/>
      <w:divBdr>
        <w:top w:val="none" w:sz="0" w:space="0" w:color="auto"/>
        <w:left w:val="none" w:sz="0" w:space="0" w:color="auto"/>
        <w:bottom w:val="none" w:sz="0" w:space="0" w:color="auto"/>
        <w:right w:val="none" w:sz="0" w:space="0" w:color="auto"/>
      </w:divBdr>
      <w:divsChild>
        <w:div w:id="772408006">
          <w:marLeft w:val="0"/>
          <w:marRight w:val="0"/>
          <w:marTop w:val="0"/>
          <w:marBottom w:val="0"/>
          <w:divBdr>
            <w:top w:val="none" w:sz="0" w:space="0" w:color="auto"/>
            <w:left w:val="none" w:sz="0" w:space="0" w:color="auto"/>
            <w:bottom w:val="none" w:sz="0" w:space="0" w:color="auto"/>
            <w:right w:val="none" w:sz="0" w:space="0" w:color="auto"/>
          </w:divBdr>
          <w:divsChild>
            <w:div w:id="74788044">
              <w:marLeft w:val="0"/>
              <w:marRight w:val="0"/>
              <w:marTop w:val="0"/>
              <w:marBottom w:val="0"/>
              <w:divBdr>
                <w:top w:val="none" w:sz="0" w:space="0" w:color="auto"/>
                <w:left w:val="none" w:sz="0" w:space="0" w:color="auto"/>
                <w:bottom w:val="none" w:sz="0" w:space="0" w:color="auto"/>
                <w:right w:val="none" w:sz="0" w:space="0" w:color="auto"/>
              </w:divBdr>
              <w:divsChild>
                <w:div w:id="2141415578">
                  <w:marLeft w:val="0"/>
                  <w:marRight w:val="0"/>
                  <w:marTop w:val="0"/>
                  <w:marBottom w:val="0"/>
                  <w:divBdr>
                    <w:top w:val="none" w:sz="0" w:space="0" w:color="auto"/>
                    <w:left w:val="none" w:sz="0" w:space="0" w:color="auto"/>
                    <w:bottom w:val="none" w:sz="0" w:space="0" w:color="auto"/>
                    <w:right w:val="none" w:sz="0" w:space="0" w:color="auto"/>
                  </w:divBdr>
                  <w:divsChild>
                    <w:div w:id="817571903">
                      <w:marLeft w:val="0"/>
                      <w:marRight w:val="0"/>
                      <w:marTop w:val="0"/>
                      <w:marBottom w:val="0"/>
                      <w:divBdr>
                        <w:top w:val="none" w:sz="0" w:space="0" w:color="auto"/>
                        <w:left w:val="none" w:sz="0" w:space="0" w:color="auto"/>
                        <w:bottom w:val="none" w:sz="0" w:space="0" w:color="auto"/>
                        <w:right w:val="none" w:sz="0" w:space="0" w:color="auto"/>
                      </w:divBdr>
                      <w:divsChild>
                        <w:div w:id="1723021631">
                          <w:marLeft w:val="0"/>
                          <w:marRight w:val="0"/>
                          <w:marTop w:val="0"/>
                          <w:marBottom w:val="0"/>
                          <w:divBdr>
                            <w:top w:val="none" w:sz="0" w:space="0" w:color="auto"/>
                            <w:left w:val="none" w:sz="0" w:space="0" w:color="auto"/>
                            <w:bottom w:val="none" w:sz="0" w:space="0" w:color="auto"/>
                            <w:right w:val="none" w:sz="0" w:space="0" w:color="auto"/>
                          </w:divBdr>
                          <w:divsChild>
                            <w:div w:id="196622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5739911">
      <w:bodyDiv w:val="1"/>
      <w:marLeft w:val="0"/>
      <w:marRight w:val="0"/>
      <w:marTop w:val="0"/>
      <w:marBottom w:val="0"/>
      <w:divBdr>
        <w:top w:val="none" w:sz="0" w:space="0" w:color="auto"/>
        <w:left w:val="none" w:sz="0" w:space="0" w:color="auto"/>
        <w:bottom w:val="none" w:sz="0" w:space="0" w:color="auto"/>
        <w:right w:val="none" w:sz="0" w:space="0" w:color="auto"/>
      </w:divBdr>
      <w:divsChild>
        <w:div w:id="248777141">
          <w:marLeft w:val="0"/>
          <w:marRight w:val="0"/>
          <w:marTop w:val="0"/>
          <w:marBottom w:val="0"/>
          <w:divBdr>
            <w:top w:val="none" w:sz="0" w:space="0" w:color="auto"/>
            <w:left w:val="none" w:sz="0" w:space="0" w:color="auto"/>
            <w:bottom w:val="none" w:sz="0" w:space="0" w:color="auto"/>
            <w:right w:val="none" w:sz="0" w:space="0" w:color="auto"/>
          </w:divBdr>
          <w:divsChild>
            <w:div w:id="399400820">
              <w:marLeft w:val="0"/>
              <w:marRight w:val="0"/>
              <w:marTop w:val="0"/>
              <w:marBottom w:val="0"/>
              <w:divBdr>
                <w:top w:val="none" w:sz="0" w:space="0" w:color="auto"/>
                <w:left w:val="none" w:sz="0" w:space="0" w:color="auto"/>
                <w:bottom w:val="none" w:sz="0" w:space="0" w:color="auto"/>
                <w:right w:val="none" w:sz="0" w:space="0" w:color="auto"/>
              </w:divBdr>
              <w:divsChild>
                <w:div w:id="572855785">
                  <w:marLeft w:val="0"/>
                  <w:marRight w:val="0"/>
                  <w:marTop w:val="0"/>
                  <w:marBottom w:val="0"/>
                  <w:divBdr>
                    <w:top w:val="none" w:sz="0" w:space="0" w:color="auto"/>
                    <w:left w:val="none" w:sz="0" w:space="0" w:color="auto"/>
                    <w:bottom w:val="none" w:sz="0" w:space="0" w:color="auto"/>
                    <w:right w:val="none" w:sz="0" w:space="0" w:color="auto"/>
                  </w:divBdr>
                  <w:divsChild>
                    <w:div w:id="1471896653">
                      <w:marLeft w:val="0"/>
                      <w:marRight w:val="0"/>
                      <w:marTop w:val="0"/>
                      <w:marBottom w:val="0"/>
                      <w:divBdr>
                        <w:top w:val="none" w:sz="0" w:space="0" w:color="auto"/>
                        <w:left w:val="none" w:sz="0" w:space="0" w:color="auto"/>
                        <w:bottom w:val="none" w:sz="0" w:space="0" w:color="auto"/>
                        <w:right w:val="none" w:sz="0" w:space="0" w:color="auto"/>
                      </w:divBdr>
                      <w:divsChild>
                        <w:div w:id="756832238">
                          <w:marLeft w:val="0"/>
                          <w:marRight w:val="0"/>
                          <w:marTop w:val="0"/>
                          <w:marBottom w:val="0"/>
                          <w:divBdr>
                            <w:top w:val="none" w:sz="0" w:space="0" w:color="auto"/>
                            <w:left w:val="none" w:sz="0" w:space="0" w:color="auto"/>
                            <w:bottom w:val="none" w:sz="0" w:space="0" w:color="auto"/>
                            <w:right w:val="none" w:sz="0" w:space="0" w:color="auto"/>
                          </w:divBdr>
                          <w:divsChild>
                            <w:div w:id="47830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hudoc.echr.coe.int/eng" TargetMode="Externa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DD69D-5DD5-4A65-97B0-6AD2FE6AEA6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609E28-AEF0-474C-9570-B0F0EB48CB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24C925A-091F-434B-91AF-CE9EA29AA103}">
  <ds:schemaRefs>
    <ds:schemaRef ds:uri="http://schemas.microsoft.com/sharepoint/v3/contenttype/forms"/>
  </ds:schemaRefs>
</ds:datastoreItem>
</file>

<file path=customXml/itemProps4.xml><?xml version="1.0" encoding="utf-8"?>
<ds:datastoreItem xmlns:ds="http://schemas.openxmlformats.org/officeDocument/2006/customXml" ds:itemID="{63EBFA5F-08A3-458D-81CB-8504DB263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9979</Words>
  <Characters>59876</Characters>
  <Application>Microsoft Office Word</Application>
  <DocSecurity>0</DocSecurity>
  <Lines>498</Lines>
  <Paragraphs>139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69716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2017-06-16T12:20:00Z</cp:lastPrinted>
  <dcterms:created xsi:type="dcterms:W3CDTF">2017-12-14T09:03:00Z</dcterms:created>
  <dcterms:modified xsi:type="dcterms:W3CDTF">2017-12-14T09:03:00Z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77850/12</vt:lpwstr>
  </property>
  <property fmtid="{D5CDD505-2E9C-101B-9397-08002B2CF9AE}" pid="4" name="CASEID">
    <vt:lpwstr>846499</vt:lpwstr>
  </property>
  <property fmtid="{D5CDD505-2E9C-101B-9397-08002B2CF9AE}" pid="5" name="ContentTypeId">
    <vt:lpwstr>0x010100558EB02BDB9E204AB350EDD385B68E10</vt:lpwstr>
  </property>
</Properties>
</file>