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382" w:rsidRDefault="00C56382" w:rsidP="00CA384C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A384C" w:rsidRDefault="00CA384C" w:rsidP="00FF1ACA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CA384C">
        <w:rPr>
          <w:rFonts w:ascii="Times New Roman" w:hAnsi="Times New Roman" w:cs="Times New Roman"/>
          <w:sz w:val="24"/>
          <w:szCs w:val="24"/>
        </w:rPr>
        <w:t>EUROPEJSKI TRYBUNAŁ PRAW CZŁOWIEKA</w:t>
      </w:r>
    </w:p>
    <w:p w:rsidR="00CA384C" w:rsidRDefault="00CA384C" w:rsidP="00FF1ACA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p w:rsidR="00CA384C" w:rsidRPr="00CA384C" w:rsidRDefault="00CA384C" w:rsidP="00FF1ACA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p w:rsidR="00CA384C" w:rsidRPr="00CA384C" w:rsidRDefault="00CA384C" w:rsidP="00FF1ACA">
      <w:pPr>
        <w:keepNext/>
        <w:keepLines/>
        <w:spacing w:before="240" w:after="0"/>
        <w:jc w:val="center"/>
        <w:outlineLvl w:val="0"/>
        <w:rPr>
          <w:rFonts w:ascii="Times New Roman" w:eastAsiaTheme="majorEastAsia" w:hAnsi="Times New Roman" w:cs="Times New Roman"/>
          <w:sz w:val="24"/>
          <w:szCs w:val="24"/>
        </w:rPr>
      </w:pPr>
      <w:r w:rsidRPr="00CA384C">
        <w:rPr>
          <w:rFonts w:ascii="Times New Roman" w:eastAsiaTheme="majorEastAsia" w:hAnsi="Times New Roman" w:cs="Times New Roman"/>
          <w:sz w:val="24"/>
          <w:szCs w:val="24"/>
        </w:rPr>
        <w:t>PIERWSZA SEKCJA</w:t>
      </w:r>
    </w:p>
    <w:p w:rsidR="00CA384C" w:rsidRPr="00CA384C" w:rsidRDefault="00CA384C" w:rsidP="00FF1AC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384C" w:rsidRPr="00CA384C" w:rsidRDefault="00CA384C" w:rsidP="00FF1AC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384C" w:rsidRPr="00CA384C" w:rsidRDefault="00CA384C" w:rsidP="00FF1AC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384C" w:rsidRPr="00CA384C" w:rsidRDefault="00CA384C" w:rsidP="00FF1AC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384C" w:rsidRPr="00CA384C" w:rsidRDefault="00CA384C" w:rsidP="00FF1AC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384C" w:rsidRPr="00CA384C" w:rsidRDefault="00CA384C" w:rsidP="00FF1AC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384C" w:rsidRPr="00CA384C" w:rsidRDefault="00CA384C" w:rsidP="00FF1A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384C">
        <w:rPr>
          <w:rFonts w:ascii="Times New Roman" w:hAnsi="Times New Roman" w:cs="Times New Roman"/>
          <w:b/>
          <w:sz w:val="24"/>
          <w:szCs w:val="24"/>
        </w:rPr>
        <w:t xml:space="preserve">SPRAWA </w:t>
      </w:r>
      <w:r>
        <w:rPr>
          <w:rFonts w:ascii="Times New Roman" w:hAnsi="Times New Roman" w:cs="Times New Roman"/>
          <w:b/>
          <w:sz w:val="24"/>
          <w:szCs w:val="24"/>
        </w:rPr>
        <w:t>MAŁEK</w:t>
      </w:r>
      <w:r w:rsidRPr="00CA384C">
        <w:rPr>
          <w:rFonts w:ascii="Times New Roman" w:hAnsi="Times New Roman" w:cs="Times New Roman"/>
          <w:b/>
          <w:sz w:val="24"/>
          <w:szCs w:val="24"/>
        </w:rPr>
        <w:t xml:space="preserve"> przeciwko </w:t>
      </w:r>
      <w:r>
        <w:rPr>
          <w:rFonts w:ascii="Times New Roman" w:hAnsi="Times New Roman" w:cs="Times New Roman"/>
          <w:b/>
          <w:sz w:val="24"/>
          <w:szCs w:val="24"/>
        </w:rPr>
        <w:t>POLSCE</w:t>
      </w:r>
    </w:p>
    <w:p w:rsidR="00CA384C" w:rsidRPr="00CA384C" w:rsidRDefault="00CA384C" w:rsidP="00FF1ACA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A384C">
        <w:rPr>
          <w:rFonts w:ascii="Times New Roman" w:hAnsi="Times New Roman" w:cs="Times New Roman"/>
          <w:i/>
          <w:sz w:val="24"/>
          <w:szCs w:val="24"/>
        </w:rPr>
        <w:t xml:space="preserve">(Skarga nr </w:t>
      </w:r>
      <w:r>
        <w:rPr>
          <w:rFonts w:ascii="Times New Roman" w:hAnsi="Times New Roman" w:cs="Times New Roman"/>
          <w:i/>
          <w:sz w:val="24"/>
          <w:szCs w:val="24"/>
        </w:rPr>
        <w:t>9919/11</w:t>
      </w:r>
      <w:r w:rsidRPr="00CA384C">
        <w:rPr>
          <w:rFonts w:ascii="Times New Roman" w:hAnsi="Times New Roman" w:cs="Times New Roman"/>
          <w:i/>
          <w:sz w:val="24"/>
          <w:szCs w:val="24"/>
        </w:rPr>
        <w:t>)</w:t>
      </w:r>
    </w:p>
    <w:p w:rsidR="00CA384C" w:rsidRPr="00CA384C" w:rsidRDefault="00CA384C" w:rsidP="00FF1ACA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CA384C" w:rsidRPr="00CA384C" w:rsidRDefault="00CA384C" w:rsidP="00FF1ACA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CA384C" w:rsidRPr="00CA384C" w:rsidRDefault="00CA384C" w:rsidP="00FF1ACA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CA384C" w:rsidRPr="00CA384C" w:rsidRDefault="00CA384C" w:rsidP="00FF1ACA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CA384C" w:rsidRPr="00CA384C" w:rsidRDefault="00CA384C" w:rsidP="00FF1ACA">
      <w:pPr>
        <w:keepNext/>
        <w:keepLines/>
        <w:spacing w:before="240" w:after="0"/>
        <w:jc w:val="center"/>
        <w:outlineLvl w:val="0"/>
        <w:rPr>
          <w:rFonts w:ascii="Times New Roman" w:eastAsiaTheme="majorEastAsia" w:hAnsi="Times New Roman" w:cs="Times New Roman"/>
          <w:sz w:val="24"/>
          <w:szCs w:val="24"/>
        </w:rPr>
      </w:pPr>
      <w:r w:rsidRPr="00CA384C">
        <w:rPr>
          <w:rFonts w:ascii="Times New Roman" w:eastAsiaTheme="majorEastAsia" w:hAnsi="Times New Roman" w:cs="Times New Roman"/>
          <w:sz w:val="24"/>
          <w:szCs w:val="24"/>
        </w:rPr>
        <w:t>WYROK</w:t>
      </w:r>
    </w:p>
    <w:p w:rsidR="00CA384C" w:rsidRPr="00CA384C" w:rsidRDefault="00CA384C" w:rsidP="00FF1ACA">
      <w:pPr>
        <w:keepNext/>
        <w:keepLines/>
        <w:spacing w:before="240" w:after="0"/>
        <w:jc w:val="center"/>
        <w:outlineLvl w:val="0"/>
        <w:rPr>
          <w:rFonts w:ascii="Times New Roman" w:eastAsiaTheme="majorEastAsia" w:hAnsi="Times New Roman" w:cs="Times New Roman"/>
          <w:sz w:val="24"/>
          <w:szCs w:val="24"/>
        </w:rPr>
      </w:pPr>
    </w:p>
    <w:p w:rsidR="00CA384C" w:rsidRPr="00CA384C" w:rsidRDefault="00CA384C" w:rsidP="00FF1ACA">
      <w:pPr>
        <w:keepNext/>
        <w:keepLines/>
        <w:spacing w:before="240" w:after="0"/>
        <w:jc w:val="center"/>
        <w:outlineLvl w:val="0"/>
        <w:rPr>
          <w:rFonts w:ascii="Times New Roman" w:eastAsiaTheme="majorEastAsia" w:hAnsi="Times New Roman" w:cs="Times New Roman"/>
          <w:sz w:val="24"/>
          <w:szCs w:val="24"/>
        </w:rPr>
      </w:pPr>
      <w:r w:rsidRPr="00CA384C">
        <w:rPr>
          <w:rFonts w:ascii="Times New Roman" w:eastAsiaTheme="majorEastAsia" w:hAnsi="Times New Roman" w:cs="Times New Roman"/>
          <w:sz w:val="24"/>
          <w:szCs w:val="24"/>
        </w:rPr>
        <w:t>STRASBURG</w:t>
      </w:r>
    </w:p>
    <w:p w:rsidR="00CA384C" w:rsidRPr="00CA384C" w:rsidRDefault="00CA384C" w:rsidP="00FF1AC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384C" w:rsidRDefault="00CA384C" w:rsidP="00FF1AC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 </w:t>
      </w:r>
      <w:r w:rsidRPr="00CA384C">
        <w:rPr>
          <w:rFonts w:ascii="Times New Roman" w:hAnsi="Times New Roman" w:cs="Times New Roman"/>
          <w:sz w:val="24"/>
          <w:szCs w:val="24"/>
        </w:rPr>
        <w:t>stycz</w:t>
      </w:r>
      <w:r w:rsidR="008C3B23">
        <w:rPr>
          <w:rFonts w:ascii="Times New Roman" w:hAnsi="Times New Roman" w:cs="Times New Roman"/>
          <w:sz w:val="24"/>
          <w:szCs w:val="24"/>
        </w:rPr>
        <w:t>nia</w:t>
      </w:r>
      <w:r w:rsidRPr="00CA384C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8</w:t>
      </w:r>
      <w:r w:rsidR="008C3B23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CA384C" w:rsidRDefault="00CA384C" w:rsidP="00FF1ACA">
      <w:pPr>
        <w:spacing w:after="12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A384C">
        <w:rPr>
          <w:rFonts w:ascii="Times New Roman" w:hAnsi="Times New Roman" w:cs="Times New Roman"/>
          <w:i/>
          <w:sz w:val="24"/>
          <w:szCs w:val="24"/>
        </w:rPr>
        <w:t xml:space="preserve">Niniejszy wyrok </w:t>
      </w:r>
      <w:r>
        <w:rPr>
          <w:rFonts w:ascii="Times New Roman" w:hAnsi="Times New Roman" w:cs="Times New Roman"/>
          <w:i/>
          <w:sz w:val="24"/>
          <w:szCs w:val="24"/>
        </w:rPr>
        <w:t>jest</w:t>
      </w:r>
      <w:r w:rsidRPr="00CA384C">
        <w:rPr>
          <w:rFonts w:ascii="Times New Roman" w:hAnsi="Times New Roman" w:cs="Times New Roman"/>
          <w:i/>
          <w:sz w:val="24"/>
          <w:szCs w:val="24"/>
        </w:rPr>
        <w:t xml:space="preserve"> ostateczny</w:t>
      </w:r>
      <w:r>
        <w:rPr>
          <w:rFonts w:ascii="Times New Roman" w:hAnsi="Times New Roman" w:cs="Times New Roman"/>
          <w:i/>
          <w:sz w:val="24"/>
          <w:szCs w:val="24"/>
        </w:rPr>
        <w:t>. M</w:t>
      </w:r>
      <w:r w:rsidRPr="00CA384C">
        <w:rPr>
          <w:rFonts w:ascii="Times New Roman" w:hAnsi="Times New Roman" w:cs="Times New Roman"/>
          <w:i/>
          <w:sz w:val="24"/>
          <w:szCs w:val="24"/>
        </w:rPr>
        <w:t>oże podlegać korekcie wydawniczej.</w:t>
      </w:r>
    </w:p>
    <w:p w:rsidR="00C56382" w:rsidRDefault="00C56382" w:rsidP="00FF1ACA">
      <w:pPr>
        <w:spacing w:after="12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C3B23" w:rsidRDefault="008C3B23" w:rsidP="00FF1ACA">
      <w:pPr>
        <w:spacing w:after="12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5DB4CE97" wp14:editId="7C666DEA">
            <wp:extent cx="771525" cy="619125"/>
            <wp:effectExtent l="0" t="0" r="9525" b="9525"/>
            <wp:docPr id="3" name="Picture 3" descr="R:\1_Graphics&amp;Web\Court_Graphic_Charter\2013\ECHR_Stationery\Documents_and_Letters\Cover_Pages_And_Docs\White_600_dpi\ECHR_CoverpageCS61_ECHR_Coverpage_Footer_COE_Bla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:\1_Graphics&amp;Web\Court_Graphic_Charter\2013\ECHR_Stationery\Documents_and_Letters\Cover_Pages_And_Docs\White_600_dpi\ECHR_CoverpageCS61_ECHR_Coverpage_Footer_COE_Blac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8FA" w:rsidRPr="002648FA" w:rsidRDefault="00561EF3" w:rsidP="00FF1ACA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794239">
        <w:rPr>
          <w:rFonts w:eastAsiaTheme="majorEastAsia" w:cstheme="minorHAnsi"/>
          <w:sz w:val="20"/>
          <w:szCs w:val="20"/>
        </w:rPr>
        <w:t>RADA EUROPY</w:t>
      </w:r>
    </w:p>
    <w:p w:rsidR="00CA384C" w:rsidRDefault="00CA384C" w:rsidP="00CA384C">
      <w:pPr>
        <w:keepNext/>
        <w:keepLines/>
        <w:spacing w:before="240" w:after="0"/>
        <w:jc w:val="center"/>
        <w:outlineLvl w:val="0"/>
        <w:rPr>
          <w:rFonts w:eastAsiaTheme="majorEastAsia" w:cstheme="minorHAnsi"/>
          <w:sz w:val="20"/>
          <w:szCs w:val="20"/>
        </w:rPr>
      </w:pPr>
    </w:p>
    <w:p w:rsidR="0010584A" w:rsidRPr="0006580B" w:rsidRDefault="0010584A" w:rsidP="0010584A">
      <w:pPr>
        <w:pStyle w:val="Nagwek2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                </w:t>
      </w:r>
      <w:r w:rsidRPr="0006580B">
        <w:rPr>
          <w:rFonts w:ascii="Times New Roman" w:hAnsi="Times New Roman" w:cs="Times New Roman"/>
          <w:b/>
          <w:color w:val="auto"/>
          <w:sz w:val="24"/>
          <w:szCs w:val="24"/>
        </w:rPr>
        <w:t xml:space="preserve">W sprawie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M</w:t>
      </w:r>
      <w:r w:rsidR="009373F2">
        <w:rPr>
          <w:rFonts w:ascii="Times New Roman" w:hAnsi="Times New Roman" w:cs="Times New Roman"/>
          <w:b/>
          <w:color w:val="auto"/>
          <w:sz w:val="24"/>
          <w:szCs w:val="24"/>
        </w:rPr>
        <w:t>A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ŁEK</w:t>
      </w:r>
      <w:r w:rsidRPr="0006580B">
        <w:rPr>
          <w:rFonts w:ascii="Times New Roman" w:hAnsi="Times New Roman" w:cs="Times New Roman"/>
          <w:b/>
          <w:color w:val="auto"/>
          <w:sz w:val="24"/>
          <w:szCs w:val="24"/>
        </w:rPr>
        <w:t xml:space="preserve"> p.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Polsce</w:t>
      </w:r>
      <w:r w:rsidRPr="0006580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</w:p>
    <w:p w:rsidR="0010584A" w:rsidRDefault="0010584A" w:rsidP="00B22C05">
      <w:pPr>
        <w:pStyle w:val="Nagwek3"/>
        <w:spacing w:line="240" w:lineRule="auto"/>
        <w:ind w:left="708"/>
        <w:rPr>
          <w:rFonts w:ascii="Times New Roman" w:eastAsia="Batang" w:hAnsi="Times New Roman" w:cs="Times New Roman"/>
          <w:color w:val="auto"/>
          <w:lang w:eastAsia="ko-KR"/>
        </w:rPr>
      </w:pPr>
      <w:r w:rsidRPr="0006580B">
        <w:rPr>
          <w:rFonts w:ascii="Times New Roman" w:eastAsia="Batang" w:hAnsi="Times New Roman" w:cs="Times New Roman"/>
          <w:color w:val="auto"/>
          <w:lang w:eastAsia="ko-KR"/>
        </w:rPr>
        <w:t>Europejski Trybunał Praw Człowieka (Pierwsz</w:t>
      </w:r>
      <w:r>
        <w:rPr>
          <w:rFonts w:ascii="Times New Roman" w:eastAsia="Batang" w:hAnsi="Times New Roman" w:cs="Times New Roman"/>
          <w:color w:val="auto"/>
          <w:lang w:eastAsia="ko-KR"/>
        </w:rPr>
        <w:t>a</w:t>
      </w:r>
      <w:r w:rsidRPr="007C3A1B">
        <w:rPr>
          <w:rFonts w:ascii="Times New Roman" w:eastAsia="Batang" w:hAnsi="Times New Roman" w:cs="Times New Roman"/>
          <w:color w:val="auto"/>
          <w:lang w:eastAsia="ko-KR"/>
        </w:rPr>
        <w:t xml:space="preserve"> </w:t>
      </w:r>
      <w:r>
        <w:rPr>
          <w:rFonts w:ascii="Times New Roman" w:eastAsia="Batang" w:hAnsi="Times New Roman" w:cs="Times New Roman"/>
          <w:color w:val="auto"/>
          <w:lang w:eastAsia="ko-KR"/>
        </w:rPr>
        <w:t>Sekcja</w:t>
      </w:r>
      <w:r w:rsidRPr="0006580B">
        <w:rPr>
          <w:rFonts w:ascii="Times New Roman" w:eastAsia="Batang" w:hAnsi="Times New Roman" w:cs="Times New Roman"/>
          <w:color w:val="auto"/>
          <w:lang w:eastAsia="ko-KR"/>
        </w:rPr>
        <w:t xml:space="preserve">), </w:t>
      </w:r>
      <w:r>
        <w:rPr>
          <w:rFonts w:ascii="Times New Roman" w:eastAsia="Batang" w:hAnsi="Times New Roman" w:cs="Times New Roman"/>
          <w:color w:val="auto"/>
          <w:lang w:eastAsia="ko-KR"/>
        </w:rPr>
        <w:t xml:space="preserve">zasiadając jako </w:t>
      </w:r>
      <w:r w:rsidR="00B22C05">
        <w:rPr>
          <w:rFonts w:ascii="Times New Roman" w:eastAsia="Batang" w:hAnsi="Times New Roman" w:cs="Times New Roman"/>
          <w:color w:val="auto"/>
          <w:lang w:eastAsia="ko-KR"/>
        </w:rPr>
        <w:t>Komitet</w:t>
      </w:r>
      <w:r>
        <w:rPr>
          <w:rFonts w:ascii="Times New Roman" w:eastAsia="Batang" w:hAnsi="Times New Roman" w:cs="Times New Roman"/>
          <w:color w:val="auto"/>
          <w:lang w:eastAsia="ko-KR"/>
        </w:rPr>
        <w:t xml:space="preserve"> w   składzie:</w:t>
      </w:r>
    </w:p>
    <w:p w:rsidR="0010584A" w:rsidRPr="00066826" w:rsidRDefault="0010584A" w:rsidP="0010584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eastAsia="ko-KR"/>
        </w:rPr>
      </w:pPr>
      <w:r>
        <w:rPr>
          <w:lang w:eastAsia="ko-KR"/>
        </w:rPr>
        <w:t xml:space="preserve">                    </w:t>
      </w:r>
      <w:proofErr w:type="spellStart"/>
      <w:r w:rsidRPr="0010584A">
        <w:rPr>
          <w:rFonts w:ascii="Times New Roman" w:hAnsi="Times New Roman" w:cs="Times New Roman"/>
          <w:sz w:val="24"/>
          <w:szCs w:val="24"/>
          <w:lang w:eastAsia="ko-KR"/>
        </w:rPr>
        <w:t>Aleš</w:t>
      </w:r>
      <w:proofErr w:type="spellEnd"/>
      <w:r w:rsidRPr="0010584A">
        <w:rPr>
          <w:rFonts w:ascii="Times New Roman" w:hAnsi="Times New Roman" w:cs="Times New Roman"/>
          <w:sz w:val="24"/>
          <w:szCs w:val="24"/>
          <w:lang w:eastAsia="ko-KR"/>
        </w:rPr>
        <w:t xml:space="preserve"> </w:t>
      </w:r>
      <w:proofErr w:type="spellStart"/>
      <w:r w:rsidRPr="0010584A">
        <w:rPr>
          <w:rFonts w:ascii="Times New Roman" w:hAnsi="Times New Roman" w:cs="Times New Roman"/>
          <w:sz w:val="24"/>
          <w:szCs w:val="24"/>
          <w:lang w:eastAsia="ko-KR"/>
        </w:rPr>
        <w:t>Pejchal</w:t>
      </w:r>
      <w:proofErr w:type="spellEnd"/>
      <w:r w:rsidRPr="00066826">
        <w:rPr>
          <w:rFonts w:ascii="Times New Roman" w:hAnsi="Times New Roman" w:cs="Times New Roman"/>
          <w:sz w:val="24"/>
          <w:szCs w:val="24"/>
          <w:lang w:eastAsia="ko-KR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  <w:lang w:eastAsia="ko-KR"/>
        </w:rPr>
        <w:t>P</w:t>
      </w:r>
      <w:r w:rsidRPr="00066826">
        <w:rPr>
          <w:rFonts w:ascii="Times New Roman" w:hAnsi="Times New Roman" w:cs="Times New Roman"/>
          <w:i/>
          <w:sz w:val="24"/>
          <w:szCs w:val="24"/>
          <w:lang w:eastAsia="ko-KR"/>
        </w:rPr>
        <w:t>rzewodniczą</w:t>
      </w:r>
      <w:r>
        <w:rPr>
          <w:rFonts w:ascii="Times New Roman" w:hAnsi="Times New Roman" w:cs="Times New Roman"/>
          <w:i/>
          <w:sz w:val="24"/>
          <w:szCs w:val="24"/>
          <w:lang w:eastAsia="ko-KR"/>
        </w:rPr>
        <w:t>cy</w:t>
      </w:r>
      <w:r w:rsidRPr="00066826">
        <w:rPr>
          <w:rFonts w:ascii="Times New Roman" w:hAnsi="Times New Roman" w:cs="Times New Roman"/>
          <w:i/>
          <w:sz w:val="24"/>
          <w:szCs w:val="24"/>
          <w:lang w:eastAsia="ko-KR"/>
        </w:rPr>
        <w:t>,</w:t>
      </w:r>
    </w:p>
    <w:p w:rsidR="0010584A" w:rsidRPr="0010584A" w:rsidRDefault="0010584A" w:rsidP="0010584A">
      <w:pPr>
        <w:pStyle w:val="Lista2"/>
        <w:spacing w:line="240" w:lineRule="auto"/>
        <w:rPr>
          <w:rFonts w:ascii="Times New Roman" w:hAnsi="Times New Roman" w:cs="Times New Roman"/>
          <w:sz w:val="24"/>
          <w:szCs w:val="24"/>
          <w:lang w:eastAsia="ko-KR"/>
        </w:rPr>
      </w:pPr>
      <w:r w:rsidRPr="00E93912">
        <w:rPr>
          <w:rFonts w:ascii="Times New Roman" w:hAnsi="Times New Roman" w:cs="Times New Roman"/>
          <w:sz w:val="24"/>
          <w:szCs w:val="24"/>
          <w:lang w:eastAsia="ko-KR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  <w:lang w:eastAsia="ko-KR"/>
        </w:rPr>
        <w:t xml:space="preserve">Krzysztof </w:t>
      </w:r>
      <w:proofErr w:type="spellStart"/>
      <w:r>
        <w:rPr>
          <w:rFonts w:ascii="Times New Roman" w:hAnsi="Times New Roman" w:cs="Times New Roman"/>
          <w:sz w:val="24"/>
          <w:szCs w:val="24"/>
          <w:lang w:eastAsia="ko-KR"/>
        </w:rPr>
        <w:t>Wojtyczek</w:t>
      </w:r>
      <w:proofErr w:type="spellEnd"/>
      <w:r w:rsidRPr="0010584A">
        <w:rPr>
          <w:rFonts w:ascii="Times New Roman" w:hAnsi="Times New Roman" w:cs="Times New Roman"/>
          <w:sz w:val="24"/>
          <w:szCs w:val="24"/>
          <w:lang w:eastAsia="ko-KR"/>
        </w:rPr>
        <w:t>,</w:t>
      </w:r>
    </w:p>
    <w:p w:rsidR="0010584A" w:rsidRDefault="0010584A" w:rsidP="0010584A">
      <w:pPr>
        <w:pStyle w:val="Lista2"/>
        <w:spacing w:line="240" w:lineRule="auto"/>
        <w:rPr>
          <w:rFonts w:ascii="Times New Roman" w:hAnsi="Times New Roman" w:cs="Times New Roman"/>
          <w:sz w:val="24"/>
          <w:szCs w:val="24"/>
          <w:lang w:eastAsia="ko-KR"/>
        </w:rPr>
      </w:pPr>
      <w:r>
        <w:rPr>
          <w:rFonts w:ascii="Times New Roman" w:hAnsi="Times New Roman" w:cs="Times New Roman"/>
          <w:sz w:val="24"/>
          <w:szCs w:val="24"/>
          <w:lang w:eastAsia="ko-KR"/>
        </w:rPr>
        <w:t xml:space="preserve">            </w:t>
      </w:r>
      <w:proofErr w:type="spellStart"/>
      <w:r>
        <w:rPr>
          <w:rFonts w:ascii="Times New Roman" w:hAnsi="Times New Roman" w:cs="Times New Roman"/>
          <w:sz w:val="24"/>
          <w:szCs w:val="24"/>
          <w:lang w:eastAsia="ko-KR"/>
        </w:rPr>
        <w:t>Jovan</w:t>
      </w:r>
      <w:proofErr w:type="spellEnd"/>
      <w:r>
        <w:rPr>
          <w:rFonts w:ascii="Times New Roman" w:hAnsi="Times New Roman" w:cs="Times New Roman"/>
          <w:sz w:val="24"/>
          <w:szCs w:val="24"/>
          <w:lang w:eastAsia="ko-K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ko-KR"/>
        </w:rPr>
        <w:t>Ilievski</w:t>
      </w:r>
      <w:proofErr w:type="spellEnd"/>
      <w:r>
        <w:rPr>
          <w:rFonts w:ascii="Times New Roman" w:hAnsi="Times New Roman" w:cs="Times New Roman"/>
          <w:sz w:val="24"/>
          <w:szCs w:val="24"/>
          <w:lang w:eastAsia="ko-KR"/>
        </w:rPr>
        <w:t>,</w:t>
      </w:r>
      <w:r w:rsidRPr="0010584A">
        <w:rPr>
          <w:rFonts w:ascii="Times New Roman" w:hAnsi="Times New Roman" w:cs="Times New Roman"/>
          <w:sz w:val="24"/>
          <w:szCs w:val="24"/>
          <w:lang w:eastAsia="ko-KR"/>
        </w:rPr>
        <w:t xml:space="preserve"> S</w:t>
      </w:r>
      <w:r w:rsidRPr="0010584A">
        <w:rPr>
          <w:rFonts w:ascii="Times New Roman" w:hAnsi="Times New Roman" w:cs="Times New Roman"/>
          <w:i/>
          <w:sz w:val="24"/>
          <w:szCs w:val="24"/>
          <w:lang w:eastAsia="ko-KR"/>
        </w:rPr>
        <w:t>ędziowie</w:t>
      </w:r>
    </w:p>
    <w:p w:rsidR="0010584A" w:rsidRDefault="0010584A" w:rsidP="0010584A">
      <w:pPr>
        <w:pStyle w:val="Lista2"/>
        <w:spacing w:line="240" w:lineRule="auto"/>
        <w:rPr>
          <w:rFonts w:ascii="Times New Roman" w:hAnsi="Times New Roman" w:cs="Times New Roman"/>
          <w:sz w:val="24"/>
          <w:szCs w:val="24"/>
          <w:lang w:eastAsia="ko-KR"/>
        </w:rPr>
      </w:pPr>
      <w:r w:rsidRPr="0010584A">
        <w:rPr>
          <w:rFonts w:ascii="Times New Roman" w:hAnsi="Times New Roman" w:cs="Times New Roman"/>
          <w:sz w:val="24"/>
          <w:szCs w:val="24"/>
          <w:lang w:eastAsia="ko-KR"/>
        </w:rPr>
        <w:t xml:space="preserve">      </w:t>
      </w:r>
      <w:r w:rsidRPr="00066826">
        <w:rPr>
          <w:rFonts w:ascii="Times New Roman" w:hAnsi="Times New Roman" w:cs="Times New Roman"/>
          <w:sz w:val="24"/>
          <w:szCs w:val="24"/>
          <w:lang w:eastAsia="ko-KR"/>
        </w:rPr>
        <w:t xml:space="preserve">oraz </w:t>
      </w:r>
      <w:r>
        <w:rPr>
          <w:rFonts w:ascii="Times New Roman" w:hAnsi="Times New Roman" w:cs="Times New Roman"/>
          <w:sz w:val="24"/>
          <w:szCs w:val="24"/>
          <w:lang w:eastAsia="ko-KR"/>
        </w:rPr>
        <w:t xml:space="preserve">Renata </w:t>
      </w:r>
      <w:proofErr w:type="spellStart"/>
      <w:r>
        <w:rPr>
          <w:rFonts w:ascii="Times New Roman" w:hAnsi="Times New Roman" w:cs="Times New Roman"/>
          <w:sz w:val="24"/>
          <w:szCs w:val="24"/>
          <w:lang w:eastAsia="ko-KR"/>
        </w:rPr>
        <w:t>Degener</w:t>
      </w:r>
      <w:proofErr w:type="spellEnd"/>
      <w:r w:rsidRPr="00066826">
        <w:rPr>
          <w:rFonts w:ascii="Times New Roman" w:hAnsi="Times New Roman" w:cs="Times New Roman"/>
          <w:sz w:val="24"/>
          <w:szCs w:val="24"/>
          <w:lang w:eastAsia="ko-KR"/>
        </w:rPr>
        <w:t xml:space="preserve">, </w:t>
      </w:r>
      <w:r w:rsidRPr="00373CE5">
        <w:rPr>
          <w:rFonts w:ascii="Times New Roman" w:hAnsi="Times New Roman" w:cs="Times New Roman"/>
          <w:i/>
          <w:sz w:val="24"/>
          <w:szCs w:val="24"/>
          <w:lang w:eastAsia="ko-KR"/>
        </w:rPr>
        <w:t>Zastępca Kanclerza Sekcji</w:t>
      </w:r>
      <w:r w:rsidRPr="00066826">
        <w:rPr>
          <w:rFonts w:ascii="Times New Roman" w:hAnsi="Times New Roman" w:cs="Times New Roman"/>
          <w:sz w:val="24"/>
          <w:szCs w:val="24"/>
          <w:lang w:eastAsia="ko-KR"/>
        </w:rPr>
        <w:t>,</w:t>
      </w:r>
    </w:p>
    <w:p w:rsidR="0010584A" w:rsidRDefault="0010584A" w:rsidP="009373F2">
      <w:pPr>
        <w:pStyle w:val="Lista2"/>
        <w:spacing w:after="0" w:line="240" w:lineRule="auto"/>
        <w:rPr>
          <w:rFonts w:ascii="Times New Roman" w:hAnsi="Times New Roman" w:cs="Times New Roman"/>
          <w:sz w:val="24"/>
          <w:szCs w:val="24"/>
          <w:lang w:eastAsia="ko-KR"/>
        </w:rPr>
      </w:pPr>
      <w:r>
        <w:rPr>
          <w:rFonts w:ascii="Times New Roman" w:hAnsi="Times New Roman" w:cs="Times New Roman"/>
          <w:sz w:val="24"/>
          <w:szCs w:val="24"/>
          <w:lang w:eastAsia="ko-KR"/>
        </w:rPr>
        <w:t xml:space="preserve">            Obradując na posiedzeniu niejawnym</w:t>
      </w:r>
      <w:r w:rsidRPr="00066826">
        <w:rPr>
          <w:rFonts w:ascii="Times New Roman" w:hAnsi="Times New Roman" w:cs="Times New Roman"/>
          <w:sz w:val="24"/>
          <w:szCs w:val="24"/>
          <w:lang w:eastAsia="ko-KR"/>
        </w:rPr>
        <w:t xml:space="preserve"> w dniu 1</w:t>
      </w:r>
      <w:r>
        <w:rPr>
          <w:rFonts w:ascii="Times New Roman" w:hAnsi="Times New Roman" w:cs="Times New Roman"/>
          <w:sz w:val="24"/>
          <w:szCs w:val="24"/>
          <w:lang w:eastAsia="ko-KR"/>
        </w:rPr>
        <w:t>2</w:t>
      </w:r>
      <w:r w:rsidRPr="00066826">
        <w:rPr>
          <w:rFonts w:ascii="Times New Roman" w:hAnsi="Times New Roman" w:cs="Times New Roman"/>
          <w:sz w:val="24"/>
          <w:szCs w:val="24"/>
          <w:lang w:eastAsia="ko-KR"/>
        </w:rPr>
        <w:t xml:space="preserve"> grudnia 201</w:t>
      </w:r>
      <w:r>
        <w:rPr>
          <w:rFonts w:ascii="Times New Roman" w:hAnsi="Times New Roman" w:cs="Times New Roman"/>
          <w:sz w:val="24"/>
          <w:szCs w:val="24"/>
          <w:lang w:eastAsia="ko-KR"/>
        </w:rPr>
        <w:t>7 r.</w:t>
      </w:r>
      <w:r w:rsidRPr="00066826">
        <w:rPr>
          <w:rFonts w:ascii="Times New Roman" w:hAnsi="Times New Roman" w:cs="Times New Roman"/>
          <w:sz w:val="24"/>
          <w:szCs w:val="24"/>
          <w:lang w:eastAsia="ko-KR"/>
        </w:rPr>
        <w:t xml:space="preserve">,  </w:t>
      </w:r>
    </w:p>
    <w:p w:rsidR="0010584A" w:rsidRPr="00066826" w:rsidRDefault="0010584A" w:rsidP="009373F2">
      <w:pPr>
        <w:pStyle w:val="Tekstpodstawowywcity"/>
        <w:spacing w:after="0" w:line="240" w:lineRule="auto"/>
        <w:ind w:left="993" w:hanging="710"/>
        <w:rPr>
          <w:rFonts w:ascii="Times New Roman" w:hAnsi="Times New Roman" w:cs="Times New Roman"/>
          <w:sz w:val="24"/>
          <w:szCs w:val="24"/>
          <w:lang w:eastAsia="ko-KR"/>
        </w:rPr>
      </w:pPr>
      <w:r>
        <w:rPr>
          <w:rFonts w:ascii="Times New Roman" w:hAnsi="Times New Roman" w:cs="Times New Roman"/>
          <w:sz w:val="24"/>
          <w:szCs w:val="24"/>
          <w:lang w:eastAsia="ko-KR"/>
        </w:rPr>
        <w:t xml:space="preserve">            W</w:t>
      </w:r>
      <w:r w:rsidRPr="00066826">
        <w:rPr>
          <w:rFonts w:ascii="Times New Roman" w:hAnsi="Times New Roman" w:cs="Times New Roman"/>
          <w:sz w:val="24"/>
          <w:szCs w:val="24"/>
          <w:lang w:eastAsia="ko-KR"/>
        </w:rPr>
        <w:t>yda</w:t>
      </w:r>
      <w:r>
        <w:rPr>
          <w:rFonts w:ascii="Times New Roman" w:hAnsi="Times New Roman" w:cs="Times New Roman"/>
          <w:sz w:val="24"/>
          <w:szCs w:val="24"/>
          <w:lang w:eastAsia="ko-KR"/>
        </w:rPr>
        <w:t>je</w:t>
      </w:r>
      <w:r w:rsidRPr="00066826">
        <w:rPr>
          <w:rFonts w:ascii="Times New Roman" w:hAnsi="Times New Roman" w:cs="Times New Roman"/>
          <w:sz w:val="24"/>
          <w:szCs w:val="24"/>
          <w:lang w:eastAsia="ko-KR"/>
        </w:rPr>
        <w:t xml:space="preserve"> następujący wyrok, przyjęty z tą datą:</w:t>
      </w:r>
    </w:p>
    <w:p w:rsidR="0010584A" w:rsidRPr="00C74DEC" w:rsidRDefault="0010584A" w:rsidP="0010584A">
      <w:pPr>
        <w:kinsoku w:val="0"/>
        <w:overflowPunct w:val="0"/>
        <w:autoSpaceDE w:val="0"/>
        <w:autoSpaceDN w:val="0"/>
        <w:adjustRightInd w:val="0"/>
        <w:snapToGrid w:val="0"/>
        <w:spacing w:after="0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10584A" w:rsidRPr="0010584A" w:rsidRDefault="0010584A" w:rsidP="0010584A">
      <w:pPr>
        <w:pStyle w:val="Lista2"/>
        <w:spacing w:line="240" w:lineRule="auto"/>
        <w:rPr>
          <w:rFonts w:ascii="Times New Roman" w:hAnsi="Times New Roman" w:cs="Times New Roman"/>
          <w:sz w:val="24"/>
          <w:szCs w:val="24"/>
          <w:lang w:eastAsia="ko-KR"/>
        </w:rPr>
      </w:pPr>
    </w:p>
    <w:p w:rsidR="0010584A" w:rsidRDefault="0010584A" w:rsidP="0010584A">
      <w:pPr>
        <w:pStyle w:val="Tekstpodstawowywcity"/>
        <w:spacing w:line="240" w:lineRule="auto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10584A">
        <w:rPr>
          <w:rFonts w:ascii="Times New Roman" w:hAnsi="Times New Roman" w:cs="Times New Roman"/>
          <w:sz w:val="24"/>
          <w:szCs w:val="24"/>
          <w:lang w:eastAsia="ko-KR"/>
        </w:rPr>
        <w:t xml:space="preserve">       </w:t>
      </w:r>
      <w:r w:rsidRPr="0010584A">
        <w:rPr>
          <w:rFonts w:ascii="Times New Roman" w:eastAsia="Batang" w:hAnsi="Times New Roman" w:cs="Times New Roman"/>
          <w:sz w:val="28"/>
          <w:szCs w:val="28"/>
          <w:lang w:eastAsia="ko-KR"/>
        </w:rPr>
        <w:t>POSTĘPOWANIE</w:t>
      </w:r>
    </w:p>
    <w:p w:rsidR="0010584A" w:rsidRDefault="0010584A" w:rsidP="003C11A9">
      <w:pPr>
        <w:pStyle w:val="Tekstpodstawowywcity"/>
        <w:spacing w:after="0" w:line="240" w:lineRule="auto"/>
        <w:ind w:left="709" w:hanging="425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         1. </w:t>
      </w:r>
      <w:r w:rsidRPr="00C74DEC">
        <w:rPr>
          <w:rFonts w:ascii="Times New Roman" w:eastAsia="Batang" w:hAnsi="Times New Roman" w:cs="Times New Roman"/>
          <w:sz w:val="24"/>
          <w:szCs w:val="24"/>
          <w:lang w:eastAsia="ko-KR"/>
        </w:rPr>
        <w:t>Podstawą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</w:t>
      </w:r>
      <w:r w:rsidRPr="00C74DEC">
        <w:rPr>
          <w:rFonts w:ascii="Times New Roman" w:eastAsia="Batang" w:hAnsi="Times New Roman" w:cs="Times New Roman"/>
          <w:sz w:val="24"/>
          <w:szCs w:val="24"/>
          <w:lang w:eastAsia="ko-KR"/>
        </w:rPr>
        <w:t>rozpatrzenia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r w:rsidRPr="00C74DEC">
        <w:rPr>
          <w:rFonts w:ascii="Times New Roman" w:eastAsia="Batang" w:hAnsi="Times New Roman" w:cs="Times New Roman"/>
          <w:sz w:val="24"/>
          <w:szCs w:val="24"/>
          <w:lang w:eastAsia="ko-KR"/>
        </w:rPr>
        <w:t>sprawy była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r w:rsidRPr="00C74DEC">
        <w:rPr>
          <w:rFonts w:ascii="Times New Roman" w:eastAsia="Batang" w:hAnsi="Times New Roman" w:cs="Times New Roman"/>
          <w:sz w:val="24"/>
          <w:szCs w:val="24"/>
          <w:lang w:eastAsia="ko-KR"/>
        </w:rPr>
        <w:t>skarga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r w:rsidRPr="00C74DEC">
        <w:rPr>
          <w:rFonts w:ascii="Times New Roman" w:eastAsia="Batang" w:hAnsi="Times New Roman" w:cs="Times New Roman"/>
          <w:sz w:val="24"/>
          <w:szCs w:val="24"/>
          <w:lang w:eastAsia="ko-KR"/>
        </w:rPr>
        <w:t>(nr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9919/11) skierowana przeciwko Rzeczpospolitej</w:t>
      </w:r>
      <w:r w:rsidR="00B22C05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Polskiej przez obywatela tego p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>aństwa</w:t>
      </w:r>
      <w:r w:rsidR="005C5081">
        <w:rPr>
          <w:rFonts w:ascii="Times New Roman" w:eastAsia="Batang" w:hAnsi="Times New Roman" w:cs="Times New Roman"/>
          <w:sz w:val="24"/>
          <w:szCs w:val="24"/>
          <w:lang w:eastAsia="ko-KR"/>
        </w:rPr>
        <w:t>, p. Wojciecha Michała Małka („s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>karżący”)</w:t>
      </w:r>
      <w:r w:rsidRPr="0010584A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r w:rsidRPr="00C74DEC">
        <w:rPr>
          <w:rFonts w:ascii="Times New Roman" w:eastAsia="Batang" w:hAnsi="Times New Roman" w:cs="Times New Roman"/>
          <w:sz w:val="24"/>
          <w:szCs w:val="24"/>
          <w:lang w:eastAsia="ko-KR"/>
        </w:rPr>
        <w:t>wniesiona do Trybunału w dn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iu 23 sierpnia 2011 r. </w:t>
      </w:r>
      <w:r w:rsidRPr="00C74DEC">
        <w:rPr>
          <w:rFonts w:ascii="Times New Roman" w:eastAsia="Batang" w:hAnsi="Times New Roman" w:cs="Times New Roman"/>
          <w:sz w:val="24"/>
          <w:szCs w:val="24"/>
          <w:lang w:eastAsia="ko-KR"/>
        </w:rPr>
        <w:t>na podstawie art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>ykułu</w:t>
      </w:r>
      <w:r w:rsidRPr="00C74DEC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34 Konwencji o ochronie praw człowieka i podstawowych wolności („Konwencja”).</w:t>
      </w:r>
    </w:p>
    <w:p w:rsidR="0010584A" w:rsidRPr="00C74DEC" w:rsidRDefault="0010584A" w:rsidP="003C11A9">
      <w:pPr>
        <w:pStyle w:val="Akapitzlist"/>
        <w:kinsoku w:val="0"/>
        <w:overflowPunct w:val="0"/>
        <w:autoSpaceDE w:val="0"/>
        <w:autoSpaceDN w:val="0"/>
        <w:adjustRightInd w:val="0"/>
        <w:snapToGrid w:val="0"/>
        <w:spacing w:after="0"/>
        <w:ind w:left="709" w:hanging="425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 </w:t>
      </w:r>
      <w:r w:rsidR="003C11A9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  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r w:rsidR="003C11A9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 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2. </w:t>
      </w:r>
      <w:r w:rsidRPr="00C74DEC">
        <w:rPr>
          <w:rFonts w:ascii="Times New Roman" w:eastAsia="Batang" w:hAnsi="Times New Roman" w:cs="Times New Roman"/>
          <w:sz w:val="24"/>
          <w:szCs w:val="24"/>
          <w:lang w:eastAsia="ko-KR"/>
        </w:rPr>
        <w:t>Skarżąc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y </w:t>
      </w:r>
      <w:r w:rsidRPr="00C74DEC">
        <w:rPr>
          <w:rFonts w:ascii="Times New Roman" w:eastAsia="Batang" w:hAnsi="Times New Roman" w:cs="Times New Roman"/>
          <w:sz w:val="24"/>
          <w:szCs w:val="24"/>
          <w:lang w:eastAsia="ko-KR"/>
        </w:rPr>
        <w:t>był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r w:rsidRPr="00C74DEC">
        <w:rPr>
          <w:rFonts w:ascii="Times New Roman" w:eastAsia="Batang" w:hAnsi="Times New Roman" w:cs="Times New Roman"/>
          <w:sz w:val="24"/>
          <w:szCs w:val="24"/>
          <w:lang w:eastAsia="ko-KR"/>
        </w:rPr>
        <w:t>reprezentowan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y </w:t>
      </w:r>
      <w:r w:rsidRPr="00C74DEC">
        <w:rPr>
          <w:rFonts w:ascii="Times New Roman" w:eastAsia="Batang" w:hAnsi="Times New Roman" w:cs="Times New Roman"/>
          <w:sz w:val="24"/>
          <w:szCs w:val="24"/>
          <w:lang w:eastAsia="ko-KR"/>
        </w:rPr>
        <w:t>prze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z mec. A. </w:t>
      </w:r>
      <w:proofErr w:type="spellStart"/>
      <w:r>
        <w:rPr>
          <w:rFonts w:ascii="Times New Roman" w:eastAsia="Batang" w:hAnsi="Times New Roman" w:cs="Times New Roman"/>
          <w:sz w:val="24"/>
          <w:szCs w:val="24"/>
          <w:lang w:eastAsia="ko-KR"/>
        </w:rPr>
        <w:t>Maleszyka</w:t>
      </w:r>
      <w:proofErr w:type="spellEnd"/>
      <w:r>
        <w:rPr>
          <w:rFonts w:ascii="Times New Roman" w:eastAsia="Batang" w:hAnsi="Times New Roman" w:cs="Times New Roman"/>
          <w:sz w:val="24"/>
          <w:szCs w:val="24"/>
          <w:lang w:eastAsia="ko-KR"/>
        </w:rPr>
        <w:t>, adwokata w Lublinie.</w:t>
      </w:r>
      <w:r w:rsidR="009373F2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r w:rsidRPr="00C74DEC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Rząd </w:t>
      </w:r>
      <w:r w:rsidR="005C5081">
        <w:rPr>
          <w:rFonts w:ascii="Times New Roman" w:eastAsia="Batang" w:hAnsi="Times New Roman" w:cs="Times New Roman"/>
          <w:sz w:val="24"/>
          <w:szCs w:val="24"/>
          <w:lang w:eastAsia="ko-KR"/>
        </w:rPr>
        <w:t>RP</w:t>
      </w:r>
      <w:r w:rsidRPr="00C74DEC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(„Rząd”) reprezentowany był przez </w:t>
      </w:r>
      <w:r w:rsidR="00460B44">
        <w:rPr>
          <w:rFonts w:ascii="Times New Roman" w:eastAsia="Batang" w:hAnsi="Times New Roman" w:cs="Times New Roman"/>
          <w:sz w:val="24"/>
          <w:szCs w:val="24"/>
          <w:lang w:eastAsia="ko-KR"/>
        </w:rPr>
        <w:t>swojego Pełnomocnika</w:t>
      </w:r>
      <w:r w:rsidRPr="00C74DEC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, Panią 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>J. Chrzanowską</w:t>
      </w:r>
      <w:r w:rsidRPr="00C74DEC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r w:rsidR="00460B44">
        <w:rPr>
          <w:rFonts w:ascii="Times New Roman" w:eastAsia="Batang" w:hAnsi="Times New Roman" w:cs="Times New Roman"/>
          <w:sz w:val="24"/>
          <w:szCs w:val="24"/>
          <w:lang w:eastAsia="ko-KR"/>
        </w:rPr>
        <w:t>z M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>inisterstwa Spraw Zagranicznych.</w:t>
      </w:r>
    </w:p>
    <w:p w:rsidR="000B4E60" w:rsidRDefault="0010584A" w:rsidP="0010584A">
      <w:pPr>
        <w:pStyle w:val="Akapitzlist"/>
        <w:kinsoku w:val="0"/>
        <w:overflowPunct w:val="0"/>
        <w:autoSpaceDE w:val="0"/>
        <w:autoSpaceDN w:val="0"/>
        <w:adjustRightInd w:val="0"/>
        <w:snapToGrid w:val="0"/>
        <w:spacing w:after="0"/>
        <w:ind w:left="708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  3</w:t>
      </w:r>
      <w:r w:rsidR="00EF047D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. Dnia 24 września 2012 r. skarga została 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r w:rsidR="00EF047D">
        <w:rPr>
          <w:rFonts w:ascii="Times New Roman" w:eastAsia="Batang" w:hAnsi="Times New Roman" w:cs="Times New Roman"/>
          <w:sz w:val="24"/>
          <w:szCs w:val="24"/>
          <w:lang w:eastAsia="ko-KR"/>
        </w:rPr>
        <w:t>zakomunikowana Rządowi.</w:t>
      </w:r>
    </w:p>
    <w:p w:rsidR="000B4E60" w:rsidRPr="000B4E60" w:rsidRDefault="000B4E60" w:rsidP="000B4E60">
      <w:pPr>
        <w:rPr>
          <w:lang w:eastAsia="ko-KR"/>
        </w:rPr>
      </w:pPr>
    </w:p>
    <w:p w:rsidR="000B4E60" w:rsidRDefault="000B4E60" w:rsidP="000B4E60">
      <w:pPr>
        <w:keepNext/>
        <w:keepLines/>
        <w:spacing w:before="40" w:after="0" w:line="360" w:lineRule="auto"/>
        <w:outlineLvl w:val="4"/>
        <w:rPr>
          <w:rFonts w:ascii="Times New Roman" w:eastAsia="Batang" w:hAnsi="Times New Roman" w:cs="Times New Roman"/>
          <w:sz w:val="28"/>
          <w:szCs w:val="28"/>
          <w:lang w:eastAsia="ko-KR"/>
        </w:rPr>
      </w:pPr>
    </w:p>
    <w:p w:rsidR="000B4E60" w:rsidRPr="003C11A9" w:rsidRDefault="000B4E60" w:rsidP="000B4E60">
      <w:pPr>
        <w:keepNext/>
        <w:keepLines/>
        <w:spacing w:before="40" w:after="0" w:line="360" w:lineRule="auto"/>
        <w:outlineLvl w:val="4"/>
        <w:rPr>
          <w:rFonts w:ascii="Times New Roman" w:eastAsia="Batang" w:hAnsi="Times New Roman" w:cs="Times New Roman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         </w:t>
      </w:r>
      <w:r w:rsidRPr="003C11A9">
        <w:rPr>
          <w:rFonts w:ascii="Times New Roman" w:eastAsia="Batang" w:hAnsi="Times New Roman" w:cs="Times New Roman"/>
          <w:sz w:val="28"/>
          <w:szCs w:val="28"/>
          <w:lang w:eastAsia="ko-KR"/>
        </w:rPr>
        <w:t>PODSTAWY FAKTYCZNE</w:t>
      </w:r>
    </w:p>
    <w:p w:rsidR="000B4E60" w:rsidRDefault="000B4E60" w:rsidP="000B4E60">
      <w:pPr>
        <w:keepNext/>
        <w:keepLines/>
        <w:spacing w:before="40" w:after="0" w:line="360" w:lineRule="auto"/>
        <w:outlineLvl w:val="3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           </w:t>
      </w:r>
      <w:r w:rsidRPr="003C11A9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OKOLICZNOŚCI SPRAWY</w:t>
      </w:r>
    </w:p>
    <w:p w:rsidR="000B4E60" w:rsidRDefault="000B4E60" w:rsidP="000B4E60">
      <w:pPr>
        <w:keepNext/>
        <w:keepLines/>
        <w:spacing w:after="0" w:line="240" w:lineRule="auto"/>
        <w:jc w:val="both"/>
        <w:outlineLvl w:val="3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               4. Skarżący urodził się w 1981 r. i </w:t>
      </w:r>
      <w:r w:rsidR="00460B44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przebywa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w Niemczech.</w:t>
      </w:r>
    </w:p>
    <w:p w:rsidR="000B4E60" w:rsidRDefault="000B4E60" w:rsidP="000B4E60">
      <w:pPr>
        <w:keepNext/>
        <w:keepLines/>
        <w:spacing w:after="0" w:line="240" w:lineRule="auto"/>
        <w:jc w:val="both"/>
        <w:outlineLvl w:val="3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               </w:t>
      </w:r>
      <w:r w:rsidR="00AE395B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5. Dnia 31 maja 2010 r.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skarżący został tymczasowo  aresztowany  pod  zarzutem  </w:t>
      </w:r>
    </w:p>
    <w:p w:rsidR="000B4E60" w:rsidRDefault="000B4E60" w:rsidP="000B4E60">
      <w:pPr>
        <w:keepNext/>
        <w:keepLines/>
        <w:spacing w:after="0" w:line="240" w:lineRule="auto"/>
        <w:jc w:val="both"/>
        <w:outlineLvl w:val="3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           handlu narkotykami i </w:t>
      </w:r>
      <w:r w:rsidR="00460B44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rozboju</w:t>
      </w:r>
      <w:r w:rsidR="00B827D2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.</w:t>
      </w:r>
    </w:p>
    <w:p w:rsidR="000B4E60" w:rsidRDefault="000B4E60" w:rsidP="000B4E60">
      <w:pPr>
        <w:keepNext/>
        <w:keepLines/>
        <w:spacing w:after="0" w:line="240" w:lineRule="auto"/>
        <w:ind w:left="709" w:hanging="709"/>
        <w:jc w:val="both"/>
        <w:outlineLvl w:val="3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               6. Środek ten był kilkakrotnie przedłużany, mi</w:t>
      </w:r>
      <w:r w:rsidR="009373F2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ę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dzy innymi 22 lutego 2011 r. w   </w:t>
      </w:r>
      <w:r w:rsidR="00B827D2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oparciu o postanowienie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Sądu Okręgowego w Lublinie.   </w:t>
      </w:r>
    </w:p>
    <w:p w:rsidR="000B4E60" w:rsidRDefault="000B4E60" w:rsidP="000B4E60">
      <w:pPr>
        <w:keepNext/>
        <w:keepLines/>
        <w:spacing w:line="240" w:lineRule="auto"/>
        <w:ind w:left="709" w:hanging="709"/>
        <w:jc w:val="both"/>
        <w:outlineLvl w:val="3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               7. Dnia 16 marca 2011 r., orzekając w sprawie </w:t>
      </w:r>
      <w:r w:rsidR="005D6013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zażalenia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od powyższe</w:t>
      </w:r>
      <w:r w:rsidR="005D6013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go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</w:t>
      </w:r>
      <w:r w:rsidR="005D6013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postanowienia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złożonego przez skarżącego, Sąd Apelacyjny w Lublinie utrzyma</w:t>
      </w:r>
      <w:r w:rsidR="00327535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ł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t</w:t>
      </w:r>
      <w:r w:rsidR="005D6013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o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</w:t>
      </w:r>
      <w:r w:rsidR="005D6013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postanowienie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w  mocy co do zasady, lecz skrócił czas </w:t>
      </w:r>
      <w:r w:rsidR="00327535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stosowania środka wobec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zainteresowanego. Biorąc przy tym pod uwagę, między innymi, liczbę zarzucanych </w:t>
      </w:r>
      <w:r w:rsidR="001D7A1B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czynów zabronionych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oraz surowość zagrażającej kary w razie wyroku skazującego, Sąd Apelacyjny uznał, że </w:t>
      </w:r>
      <w:r w:rsidR="00327535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dalsze osadzenie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skarżącego areszcie było koniecznością. W swoim postanowieniu sąd oświadczył mianowicie, co następuje:</w:t>
      </w:r>
    </w:p>
    <w:p w:rsidR="000B4E60" w:rsidRPr="008C3B23" w:rsidRDefault="000B4E60" w:rsidP="008C3B23">
      <w:pPr>
        <w:pStyle w:val="ECHRParaQuote"/>
        <w:ind w:left="663" w:firstLine="0"/>
        <w:rPr>
          <w:rFonts w:ascii="Times New Roman" w:hAnsi="Times New Roman" w:cs="Times New Roman"/>
          <w:lang w:val="pl-PL"/>
        </w:rPr>
      </w:pPr>
      <w:r w:rsidRPr="008C3B23">
        <w:rPr>
          <w:rFonts w:ascii="Times New Roman" w:hAnsi="Times New Roman" w:cs="Times New Roman"/>
          <w:lang w:val="pl-PL"/>
        </w:rPr>
        <w:t xml:space="preserve">„ (…) </w:t>
      </w:r>
      <w:r w:rsidR="005B5C96" w:rsidRPr="008C3B23">
        <w:rPr>
          <w:rFonts w:ascii="Times New Roman" w:hAnsi="Times New Roman" w:cs="Times New Roman"/>
          <w:lang w:val="pl-PL"/>
        </w:rPr>
        <w:t xml:space="preserve">za realnością wymierzenia podejrzanemu surowej kary pozbawienia wolności przemawiają również okoliczność popełnienia dwóch pierwszych ze wskazanych wyżej czynów, a w szczególności fakt, że podejrzany dopuścił się ich popełnienia działając wspólnie </w:t>
      </w:r>
      <w:r w:rsidR="00583CCE" w:rsidRPr="008C3B23">
        <w:rPr>
          <w:rFonts w:ascii="Times New Roman" w:hAnsi="Times New Roman" w:cs="Times New Roman"/>
          <w:lang w:val="pl-PL"/>
        </w:rPr>
        <w:t>i w porozumieniu z innymi osobami, według ustalonego wcześniej planu oraz w celu osiągnięcia korzyści majątkowej</w:t>
      </w:r>
      <w:r w:rsidRPr="008C3B23">
        <w:rPr>
          <w:rFonts w:ascii="Times New Roman" w:hAnsi="Times New Roman" w:cs="Times New Roman"/>
          <w:lang w:val="pl-PL"/>
        </w:rPr>
        <w:t>”</w:t>
      </w:r>
      <w:r w:rsidR="00583CCE" w:rsidRPr="008C3B23">
        <w:rPr>
          <w:rFonts w:ascii="Times New Roman" w:hAnsi="Times New Roman" w:cs="Times New Roman"/>
          <w:lang w:val="pl-PL"/>
        </w:rPr>
        <w:t>.</w:t>
      </w:r>
    </w:p>
    <w:p w:rsidR="000B4E60" w:rsidRDefault="000B4E60" w:rsidP="000B4E60">
      <w:pPr>
        <w:keepNext/>
        <w:keepLines/>
        <w:spacing w:line="240" w:lineRule="auto"/>
        <w:ind w:left="709" w:hanging="709"/>
        <w:jc w:val="both"/>
        <w:outlineLvl w:val="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</w:t>
      </w:r>
      <w:r w:rsidRPr="00C97E4E">
        <w:rPr>
          <w:rFonts w:ascii="Times New Roman" w:hAnsi="Times New Roman" w:cs="Times New Roman"/>
          <w:sz w:val="24"/>
        </w:rPr>
        <w:t xml:space="preserve">  8. Dnia 30 maja 2011 r., skarżący poskarżył się </w:t>
      </w:r>
      <w:r w:rsidR="00774FE6">
        <w:rPr>
          <w:rFonts w:ascii="Times New Roman" w:hAnsi="Times New Roman" w:cs="Times New Roman"/>
          <w:sz w:val="24"/>
        </w:rPr>
        <w:t>P</w:t>
      </w:r>
      <w:r w:rsidRPr="00C97E4E">
        <w:rPr>
          <w:rFonts w:ascii="Times New Roman" w:hAnsi="Times New Roman" w:cs="Times New Roman"/>
          <w:sz w:val="24"/>
        </w:rPr>
        <w:t xml:space="preserve">rezesowi </w:t>
      </w:r>
      <w:r w:rsidR="00774FE6">
        <w:rPr>
          <w:rFonts w:ascii="Times New Roman" w:hAnsi="Times New Roman" w:cs="Times New Roman"/>
          <w:sz w:val="24"/>
        </w:rPr>
        <w:t>Sądu A</w:t>
      </w:r>
      <w:r w:rsidRPr="00C97E4E">
        <w:rPr>
          <w:rFonts w:ascii="Times New Roman" w:hAnsi="Times New Roman" w:cs="Times New Roman"/>
          <w:sz w:val="24"/>
        </w:rPr>
        <w:t xml:space="preserve">pelacyjnego w Lublinie na oświadczenie wydane przez </w:t>
      </w:r>
      <w:r w:rsidR="00774FE6">
        <w:rPr>
          <w:rFonts w:ascii="Times New Roman" w:hAnsi="Times New Roman" w:cs="Times New Roman"/>
          <w:sz w:val="24"/>
        </w:rPr>
        <w:t>ten sąd</w:t>
      </w:r>
      <w:r w:rsidRPr="00C97E4E">
        <w:rPr>
          <w:rFonts w:ascii="Times New Roman" w:hAnsi="Times New Roman" w:cs="Times New Roman"/>
          <w:sz w:val="24"/>
        </w:rPr>
        <w:t xml:space="preserve"> w uzasadnieniu swoje</w:t>
      </w:r>
      <w:r w:rsidR="00774FE6">
        <w:rPr>
          <w:rFonts w:ascii="Times New Roman" w:hAnsi="Times New Roman" w:cs="Times New Roman"/>
          <w:sz w:val="24"/>
        </w:rPr>
        <w:t>go postanowienia</w:t>
      </w:r>
      <w:r w:rsidRPr="00C97E4E">
        <w:rPr>
          <w:rFonts w:ascii="Times New Roman" w:hAnsi="Times New Roman" w:cs="Times New Roman"/>
          <w:sz w:val="24"/>
        </w:rPr>
        <w:t xml:space="preserve"> z </w:t>
      </w:r>
      <w:r w:rsidR="00774FE6">
        <w:rPr>
          <w:rFonts w:ascii="Times New Roman" w:hAnsi="Times New Roman" w:cs="Times New Roman"/>
          <w:sz w:val="24"/>
        </w:rPr>
        <w:t xml:space="preserve">dnia </w:t>
      </w:r>
      <w:r w:rsidRPr="00C97E4E">
        <w:rPr>
          <w:rFonts w:ascii="Times New Roman" w:hAnsi="Times New Roman" w:cs="Times New Roman"/>
          <w:sz w:val="24"/>
        </w:rPr>
        <w:t>16 marca 2011 r. W odpowiedzi, pismem z dnia 20 czerwca 2011 r., został on poinformowany, że przedmiotow</w:t>
      </w:r>
      <w:r w:rsidR="00774FE6">
        <w:rPr>
          <w:rFonts w:ascii="Times New Roman" w:hAnsi="Times New Roman" w:cs="Times New Roman"/>
          <w:sz w:val="24"/>
        </w:rPr>
        <w:t>e</w:t>
      </w:r>
      <w:r w:rsidRPr="00C97E4E">
        <w:rPr>
          <w:rFonts w:ascii="Times New Roman" w:hAnsi="Times New Roman" w:cs="Times New Roman"/>
          <w:sz w:val="24"/>
        </w:rPr>
        <w:t xml:space="preserve"> </w:t>
      </w:r>
      <w:r w:rsidR="00774FE6">
        <w:rPr>
          <w:rFonts w:ascii="Times New Roman" w:hAnsi="Times New Roman" w:cs="Times New Roman"/>
          <w:sz w:val="24"/>
        </w:rPr>
        <w:t xml:space="preserve">postanowienie </w:t>
      </w:r>
      <w:r w:rsidRPr="00C97E4E">
        <w:rPr>
          <w:rFonts w:ascii="Times New Roman" w:hAnsi="Times New Roman" w:cs="Times New Roman"/>
          <w:sz w:val="24"/>
        </w:rPr>
        <w:t>nie podlegał</w:t>
      </w:r>
      <w:r w:rsidR="00774FE6">
        <w:rPr>
          <w:rFonts w:ascii="Times New Roman" w:hAnsi="Times New Roman" w:cs="Times New Roman"/>
          <w:sz w:val="24"/>
        </w:rPr>
        <w:t>o</w:t>
      </w:r>
      <w:r w:rsidRPr="00C97E4E">
        <w:rPr>
          <w:rFonts w:ascii="Times New Roman" w:hAnsi="Times New Roman" w:cs="Times New Roman"/>
          <w:sz w:val="24"/>
        </w:rPr>
        <w:t xml:space="preserve"> zaskarżeniu.</w:t>
      </w:r>
    </w:p>
    <w:p w:rsidR="000B4E60" w:rsidRDefault="000B4E60" w:rsidP="000B4E60">
      <w:pPr>
        <w:pStyle w:val="Akapitzlist"/>
        <w:kinsoku w:val="0"/>
        <w:overflowPunct w:val="0"/>
        <w:autoSpaceDE w:val="0"/>
        <w:autoSpaceDN w:val="0"/>
        <w:adjustRightInd w:val="0"/>
        <w:snapToGrid w:val="0"/>
        <w:spacing w:after="0"/>
        <w:ind w:left="708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9.</w:t>
      </w:r>
      <w:r w:rsidR="006000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1749A">
        <w:rPr>
          <w:rFonts w:ascii="Times New Roman" w:hAnsi="Times New Roman" w:cs="Times New Roman"/>
          <w:color w:val="000000" w:themeColor="text1"/>
          <w:sz w:val="24"/>
          <w:szCs w:val="24"/>
        </w:rPr>
        <w:t>Trybunał nie został poinformowany o wyniku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1749A">
        <w:rPr>
          <w:rFonts w:ascii="Times New Roman" w:hAnsi="Times New Roman" w:cs="Times New Roman"/>
          <w:color w:val="000000" w:themeColor="text1"/>
          <w:sz w:val="24"/>
          <w:szCs w:val="24"/>
        </w:rPr>
        <w:t>post</w:t>
      </w:r>
      <w:r w:rsidR="009373F2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Pr="00C1749A">
        <w:rPr>
          <w:rFonts w:ascii="Times New Roman" w:hAnsi="Times New Roman" w:cs="Times New Roman"/>
          <w:color w:val="000000" w:themeColor="text1"/>
          <w:sz w:val="24"/>
          <w:szCs w:val="24"/>
        </w:rPr>
        <w:t>powania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1749A">
        <w:rPr>
          <w:rFonts w:ascii="Times New Roman" w:hAnsi="Times New Roman" w:cs="Times New Roman"/>
          <w:color w:val="000000" w:themeColor="text1"/>
          <w:sz w:val="24"/>
          <w:szCs w:val="24"/>
        </w:rPr>
        <w:t>karnego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373F2">
        <w:rPr>
          <w:rFonts w:ascii="Times New Roman" w:hAnsi="Times New Roman" w:cs="Times New Roman"/>
          <w:color w:val="000000" w:themeColor="text1"/>
          <w:sz w:val="24"/>
          <w:szCs w:val="24"/>
        </w:rPr>
        <w:t>przeciw skarżącemu.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</w:p>
    <w:p w:rsidR="000B4E60" w:rsidRPr="009C4FA9" w:rsidRDefault="000B4E60" w:rsidP="000B4E60">
      <w:pPr>
        <w:pStyle w:val="Nagwek4"/>
        <w:spacing w:after="240"/>
        <w:rPr>
          <w:rFonts w:ascii="Times New Roman" w:eastAsia="Batang" w:hAnsi="Times New Roman" w:cs="Times New Roman"/>
          <w:i w:val="0"/>
          <w:color w:val="auto"/>
          <w:sz w:val="28"/>
          <w:szCs w:val="28"/>
          <w:lang w:eastAsia="ko-KR"/>
        </w:rPr>
      </w:pPr>
      <w:r w:rsidRPr="009C4FA9">
        <w:rPr>
          <w:rFonts w:ascii="Times New Roman" w:eastAsia="Batang" w:hAnsi="Times New Roman" w:cs="Times New Roman"/>
          <w:i w:val="0"/>
          <w:color w:val="auto"/>
          <w:sz w:val="24"/>
          <w:szCs w:val="24"/>
          <w:lang w:eastAsia="ko-KR"/>
        </w:rPr>
        <w:t xml:space="preserve">     </w:t>
      </w:r>
    </w:p>
    <w:p w:rsidR="00F76BE5" w:rsidRDefault="000B4E60" w:rsidP="004638B4">
      <w:pPr>
        <w:pStyle w:val="Akapitzlist"/>
        <w:tabs>
          <w:tab w:val="left" w:pos="2850"/>
        </w:tabs>
        <w:kinsoku w:val="0"/>
        <w:overflowPunct w:val="0"/>
        <w:autoSpaceDE w:val="0"/>
        <w:autoSpaceDN w:val="0"/>
        <w:adjustRightInd w:val="0"/>
        <w:snapToGrid w:val="0"/>
        <w:spacing w:after="0"/>
        <w:ind w:left="708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9210B">
        <w:rPr>
          <w:rFonts w:ascii="Times New Roman" w:eastAsia="Batang" w:hAnsi="Times New Roman" w:cs="Times New Roman"/>
          <w:sz w:val="28"/>
          <w:szCs w:val="28"/>
          <w:lang w:eastAsia="ko-KR"/>
        </w:rPr>
        <w:t>SKARGA</w:t>
      </w:r>
      <w:r w:rsidR="004638B4">
        <w:rPr>
          <w:rFonts w:ascii="Times New Roman" w:eastAsia="Batang" w:hAnsi="Times New Roman" w:cs="Times New Roman"/>
          <w:sz w:val="28"/>
          <w:szCs w:val="28"/>
          <w:lang w:eastAsia="ko-KR"/>
        </w:rPr>
        <w:tab/>
      </w:r>
    </w:p>
    <w:p w:rsidR="004638B4" w:rsidRDefault="004638B4" w:rsidP="004638B4">
      <w:pPr>
        <w:pStyle w:val="Akapitzlist"/>
        <w:tabs>
          <w:tab w:val="left" w:pos="2850"/>
        </w:tabs>
        <w:kinsoku w:val="0"/>
        <w:overflowPunct w:val="0"/>
        <w:autoSpaceDE w:val="0"/>
        <w:autoSpaceDN w:val="0"/>
        <w:adjustRightInd w:val="0"/>
        <w:snapToGrid w:val="0"/>
        <w:spacing w:after="0"/>
        <w:ind w:left="708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</w:p>
    <w:p w:rsidR="00F76BE5" w:rsidRDefault="00F76BE5" w:rsidP="0099210B">
      <w:pPr>
        <w:keepNext/>
        <w:keepLines/>
        <w:spacing w:before="40" w:after="0" w:line="240" w:lineRule="auto"/>
        <w:ind w:left="709" w:hanging="709"/>
        <w:jc w:val="both"/>
        <w:outlineLvl w:val="4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                 10. Powołując się na artykuł 6 </w:t>
      </w:r>
      <w:r w:rsidR="004638B4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ust.</w:t>
      </w:r>
      <w:r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2 Konwencji, skarżący wnosi skargę </w:t>
      </w:r>
      <w:r w:rsidR="00B66CC3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z  powodu   </w:t>
      </w:r>
      <w:r w:rsidR="00333C72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naruszenia</w:t>
      </w:r>
      <w:r w:rsidR="00B66CC3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</w:t>
      </w:r>
      <w:r w:rsidR="0099210B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przysługującego mu</w:t>
      </w:r>
      <w:r w:rsidR="00B66CC3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prawa domniemania niewinności</w:t>
      </w:r>
      <w:r w:rsidR="0099210B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z </w:t>
      </w:r>
      <w:r w:rsidR="00333C72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powodu</w:t>
      </w:r>
      <w:r w:rsidR="0099210B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 </w:t>
      </w:r>
      <w:r w:rsidR="006F79E9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stwierdzeń</w:t>
      </w:r>
      <w:r w:rsidR="00333C72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, jakie</w:t>
      </w:r>
      <w:r w:rsidR="0099210B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</w:t>
      </w:r>
      <w:r w:rsidR="006F79E9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Sąd A</w:t>
      </w:r>
      <w:r w:rsidR="0099210B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pelacyjn</w:t>
      </w:r>
      <w:r w:rsidR="00333C72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y</w:t>
      </w:r>
      <w:r w:rsidR="0099210B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w Lublinie zawar</w:t>
      </w:r>
      <w:r w:rsidR="00333C72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ł</w:t>
      </w:r>
      <w:r w:rsidR="0099210B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 w uzasadnieniu </w:t>
      </w:r>
      <w:r w:rsidR="00333C72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swo</w:t>
      </w:r>
      <w:r w:rsidR="0099210B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jego postanowienia z </w:t>
      </w:r>
      <w:r w:rsidR="004638B4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 xml:space="preserve">dnia </w:t>
      </w:r>
      <w:r w:rsidR="0099210B">
        <w:rPr>
          <w:rFonts w:ascii="Times New Roman" w:eastAsia="Batang" w:hAnsi="Times New Roman" w:cs="Times New Roman"/>
          <w:iCs/>
          <w:sz w:val="24"/>
          <w:szCs w:val="24"/>
          <w:lang w:eastAsia="ko-KR"/>
        </w:rPr>
        <w:t>16 marca 2011 r.</w:t>
      </w:r>
    </w:p>
    <w:p w:rsidR="00F76BE5" w:rsidRPr="00F76BE5" w:rsidRDefault="00F76BE5" w:rsidP="00F76BE5">
      <w:pPr>
        <w:keepNext/>
        <w:keepLines/>
        <w:spacing w:before="40" w:after="0" w:line="360" w:lineRule="auto"/>
        <w:outlineLvl w:val="3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</w:p>
    <w:p w:rsidR="000B4E60" w:rsidRPr="0060005F" w:rsidRDefault="004638B4" w:rsidP="000B4E60">
      <w:pPr>
        <w:keepNext/>
        <w:keepLines/>
        <w:spacing w:before="40" w:after="240"/>
        <w:ind w:firstLine="709"/>
        <w:outlineLvl w:val="4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60005F">
        <w:rPr>
          <w:rFonts w:ascii="Times New Roman" w:eastAsia="Times New Roman" w:hAnsi="Times New Roman" w:cs="Times New Roman"/>
          <w:sz w:val="28"/>
          <w:szCs w:val="24"/>
          <w:lang w:eastAsia="pl-PL"/>
        </w:rPr>
        <w:t>PRAWO</w:t>
      </w:r>
    </w:p>
    <w:p w:rsidR="000B4E60" w:rsidRPr="00F53F53" w:rsidRDefault="000B4E60" w:rsidP="000B4E60">
      <w:pPr>
        <w:keepNext/>
        <w:keepLines/>
        <w:spacing w:before="40" w:after="240"/>
        <w:ind w:left="1134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3F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O DOMNIEMANYM  NARUSZENIU ARTYKUŁU 6 </w:t>
      </w:r>
      <w:r w:rsidR="004638B4">
        <w:rPr>
          <w:rFonts w:ascii="Times New Roman" w:eastAsia="Times New Roman" w:hAnsi="Times New Roman" w:cs="Times New Roman"/>
          <w:sz w:val="24"/>
          <w:szCs w:val="24"/>
          <w:lang w:eastAsia="pl-PL"/>
        </w:rPr>
        <w:t>UST.</w:t>
      </w:r>
      <w:r w:rsidRPr="00F53F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KONWENCJI </w:t>
      </w:r>
    </w:p>
    <w:p w:rsidR="000B4E60" w:rsidRPr="00F53F53" w:rsidRDefault="000B4E60" w:rsidP="000B4E60">
      <w:pPr>
        <w:keepNext/>
        <w:keepLines/>
        <w:spacing w:before="40" w:after="240"/>
        <w:ind w:left="709" w:firstLine="425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3F53">
        <w:rPr>
          <w:rFonts w:ascii="Times New Roman" w:eastAsia="Times New Roman" w:hAnsi="Times New Roman" w:cs="Times New Roman"/>
          <w:sz w:val="24"/>
          <w:szCs w:val="24"/>
          <w:lang w:eastAsia="pl-PL"/>
        </w:rPr>
        <w:t>11. Skarżący wnosi, że oświadcze</w:t>
      </w:r>
      <w:r w:rsidR="006F79E9">
        <w:rPr>
          <w:rFonts w:ascii="Times New Roman" w:eastAsia="Times New Roman" w:hAnsi="Times New Roman" w:cs="Times New Roman"/>
          <w:sz w:val="24"/>
          <w:szCs w:val="24"/>
          <w:lang w:eastAsia="pl-PL"/>
        </w:rPr>
        <w:t>nia S</w:t>
      </w:r>
      <w:r w:rsidRPr="00F53F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ądu </w:t>
      </w:r>
      <w:r w:rsidR="006F79E9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F53F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pelacyjnego w Lublinie zawarte w </w:t>
      </w:r>
      <w:r w:rsidR="004638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uzasadnieniu postanowienia </w:t>
      </w:r>
      <w:r w:rsidRPr="00F53F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4638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</w:t>
      </w:r>
      <w:r w:rsidRPr="00F53F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16 marca 2011 r., naruszyły jego prawo do domniemania niewinności. Przywołuje artykuł 6 </w:t>
      </w:r>
      <w:r w:rsidR="004638B4">
        <w:rPr>
          <w:rFonts w:ascii="Times New Roman" w:eastAsia="Times New Roman" w:hAnsi="Times New Roman" w:cs="Times New Roman"/>
          <w:sz w:val="24"/>
          <w:szCs w:val="24"/>
          <w:lang w:eastAsia="pl-PL"/>
        </w:rPr>
        <w:t>ust.</w:t>
      </w:r>
      <w:r w:rsidRPr="00F53F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Konwencji, o następującej treści:</w:t>
      </w:r>
    </w:p>
    <w:p w:rsidR="000B4E60" w:rsidRPr="00F53F53" w:rsidRDefault="000B4E60" w:rsidP="000B4E60">
      <w:pPr>
        <w:keepNext/>
        <w:keepLines/>
        <w:spacing w:before="40" w:after="240"/>
        <w:ind w:left="709" w:firstLine="425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3F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„(…)</w:t>
      </w:r>
    </w:p>
    <w:p w:rsidR="000B4E60" w:rsidRPr="00F53F53" w:rsidRDefault="000B4E60" w:rsidP="000B4E60">
      <w:pPr>
        <w:keepNext/>
        <w:keepLines/>
        <w:spacing w:before="40" w:after="240"/>
        <w:ind w:left="1276" w:hanging="142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3F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2</w:t>
      </w:r>
      <w:r w:rsidR="00C60FE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F53F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Każd</w:t>
      </w:r>
      <w:r w:rsidR="00C60FE5">
        <w:rPr>
          <w:rFonts w:ascii="Times New Roman" w:eastAsia="Times New Roman" w:hAnsi="Times New Roman" w:cs="Times New Roman"/>
          <w:sz w:val="24"/>
          <w:szCs w:val="24"/>
          <w:lang w:eastAsia="pl-PL"/>
        </w:rPr>
        <w:t>ego oskarżonego o popełnienie czynu zabronionego karą uważa się za niewinnego do czasu udowodnienia mu winy zgodnie z ustawą.</w:t>
      </w:r>
    </w:p>
    <w:p w:rsidR="000B4E60" w:rsidRPr="00F53F53" w:rsidRDefault="000D58E4" w:rsidP="000D58E4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sz w:val="24"/>
          <w:szCs w:val="24"/>
        </w:rPr>
        <w:t xml:space="preserve">                </w:t>
      </w:r>
      <w:bookmarkStart w:id="1" w:name="_Hlk504386464"/>
      <w:r w:rsidR="000B4E60" w:rsidRPr="00F53F53">
        <w:rPr>
          <w:rFonts w:ascii="Times New Roman" w:eastAsia="Times New Roman" w:hAnsi="Times New Roman" w:cs="Times New Roman"/>
          <w:sz w:val="24"/>
          <w:szCs w:val="24"/>
          <w:lang w:eastAsia="pl-PL"/>
        </w:rPr>
        <w:t>(…)”</w:t>
      </w:r>
    </w:p>
    <w:bookmarkEnd w:id="1"/>
    <w:p w:rsidR="000B4E60" w:rsidRPr="00F53F53" w:rsidRDefault="000B4E60" w:rsidP="00C56382">
      <w:pPr>
        <w:keepNext/>
        <w:keepLines/>
        <w:spacing w:before="40" w:after="360"/>
        <w:ind w:left="1134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3F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12. Rząd </w:t>
      </w:r>
      <w:r w:rsidR="004E7137">
        <w:rPr>
          <w:rFonts w:ascii="Times New Roman" w:eastAsia="Times New Roman" w:hAnsi="Times New Roman" w:cs="Times New Roman"/>
          <w:sz w:val="24"/>
          <w:szCs w:val="24"/>
          <w:lang w:eastAsia="pl-PL"/>
        </w:rPr>
        <w:t>nie zgadza się z zarzutami skarżącego.</w:t>
      </w:r>
    </w:p>
    <w:p w:rsidR="000D58E4" w:rsidRDefault="000D58E4" w:rsidP="000D58E4">
      <w:pPr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58E4">
        <w:rPr>
          <w:rFonts w:ascii="Times New Roman" w:hAnsi="Times New Roman" w:cs="Times New Roman"/>
          <w:b/>
          <w:sz w:val="24"/>
          <w:szCs w:val="24"/>
        </w:rPr>
        <w:t>A. Dopuszczalność</w:t>
      </w:r>
    </w:p>
    <w:p w:rsidR="00846008" w:rsidRPr="00F53F53" w:rsidRDefault="00846008" w:rsidP="00846008">
      <w:pPr>
        <w:keepNext/>
        <w:keepLines/>
        <w:spacing w:before="40" w:after="240"/>
        <w:ind w:left="709" w:firstLine="425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3F53">
        <w:rPr>
          <w:rFonts w:ascii="Times New Roman" w:eastAsia="Times New Roman" w:hAnsi="Times New Roman" w:cs="Times New Roman"/>
          <w:sz w:val="24"/>
          <w:szCs w:val="24"/>
          <w:lang w:eastAsia="pl-PL"/>
        </w:rPr>
        <w:t>13. Rząd podtrzymuje, że skarżący nie doznał znacz</w:t>
      </w:r>
      <w:r w:rsidR="008C3B23">
        <w:rPr>
          <w:rFonts w:ascii="Times New Roman" w:eastAsia="Times New Roman" w:hAnsi="Times New Roman" w:cs="Times New Roman"/>
          <w:sz w:val="24"/>
          <w:szCs w:val="24"/>
          <w:lang w:eastAsia="pl-PL"/>
        </w:rPr>
        <w:t>ącego uszczerbku</w:t>
      </w:r>
      <w:r w:rsidRPr="00F53F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</w:t>
      </w:r>
      <w:r w:rsidR="00FD0EA1">
        <w:rPr>
          <w:rFonts w:ascii="Times New Roman" w:eastAsia="Times New Roman" w:hAnsi="Times New Roman" w:cs="Times New Roman"/>
          <w:sz w:val="24"/>
          <w:szCs w:val="24"/>
          <w:lang w:eastAsia="pl-PL"/>
        </w:rPr>
        <w:t>powodu</w:t>
      </w:r>
      <w:r w:rsidR="004E71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zaskarżonego postanowienia</w:t>
      </w:r>
      <w:r w:rsidRPr="00F53F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przeciwnie </w:t>
      </w:r>
      <w:r w:rsidR="00967FE5" w:rsidRPr="00F53F53">
        <w:rPr>
          <w:rFonts w:ascii="Times New Roman" w:eastAsia="Times New Roman" w:hAnsi="Times New Roman" w:cs="Times New Roman"/>
          <w:sz w:val="24"/>
          <w:szCs w:val="24"/>
          <w:lang w:eastAsia="pl-PL"/>
        </w:rPr>
        <w:t>Rząd</w:t>
      </w:r>
      <w:r w:rsidRPr="00F53F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uwa</w:t>
      </w:r>
      <w:r w:rsidR="004E7137">
        <w:rPr>
          <w:rFonts w:ascii="Times New Roman" w:eastAsia="Times New Roman" w:hAnsi="Times New Roman" w:cs="Times New Roman"/>
          <w:sz w:val="24"/>
          <w:szCs w:val="24"/>
          <w:lang w:eastAsia="pl-PL"/>
        </w:rPr>
        <w:t>ża, że było ono</w:t>
      </w:r>
      <w:r w:rsidR="00967FE5" w:rsidRPr="00F53F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niego korzystn</w:t>
      </w:r>
      <w:r w:rsidR="004E7137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967FE5" w:rsidRPr="00F53F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skoro czas jego tymczasowego aresztowania został skrócony. Wskazuje ponadto, że </w:t>
      </w:r>
      <w:r w:rsidR="00BA1702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oświadczenia kwestionowane przez</w:t>
      </w:r>
      <w:r w:rsidRPr="00F53F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67FE5" w:rsidRPr="00F53F53">
        <w:rPr>
          <w:rFonts w:ascii="Times New Roman" w:eastAsia="Times New Roman" w:hAnsi="Times New Roman" w:cs="Times New Roman"/>
          <w:sz w:val="24"/>
          <w:szCs w:val="24"/>
          <w:lang w:eastAsia="pl-PL"/>
        </w:rPr>
        <w:t>skarżącego zostały po</w:t>
      </w:r>
      <w:r w:rsidR="00BA1702">
        <w:rPr>
          <w:rFonts w:ascii="Times New Roman" w:eastAsia="Times New Roman" w:hAnsi="Times New Roman" w:cs="Times New Roman"/>
          <w:sz w:val="24"/>
          <w:szCs w:val="24"/>
          <w:lang w:eastAsia="pl-PL"/>
        </w:rPr>
        <w:t>czynione</w:t>
      </w:r>
      <w:r w:rsidR="00967FE5" w:rsidRPr="00F53F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sędziów innych, niż ci powołani do orzekania o jego winie. Wreszcie, przedmiotow</w:t>
      </w:r>
      <w:r w:rsidR="00BA1702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967FE5" w:rsidRPr="00F53F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A1702">
        <w:rPr>
          <w:rFonts w:ascii="Times New Roman" w:eastAsia="Times New Roman" w:hAnsi="Times New Roman" w:cs="Times New Roman"/>
          <w:sz w:val="24"/>
          <w:szCs w:val="24"/>
          <w:lang w:eastAsia="pl-PL"/>
        </w:rPr>
        <w:t>postanowienie było jednym</w:t>
      </w:r>
      <w:r w:rsidR="00967FE5" w:rsidRPr="00F53F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wielu innych podobnych </w:t>
      </w:r>
      <w:r w:rsidR="00BA1702">
        <w:rPr>
          <w:rFonts w:ascii="Times New Roman" w:eastAsia="Times New Roman" w:hAnsi="Times New Roman" w:cs="Times New Roman"/>
          <w:sz w:val="24"/>
          <w:szCs w:val="24"/>
          <w:lang w:eastAsia="pl-PL"/>
        </w:rPr>
        <w:t>postanowień</w:t>
      </w:r>
      <w:r w:rsidR="00967FE5" w:rsidRPr="00F53F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A1702">
        <w:rPr>
          <w:rFonts w:ascii="Times New Roman" w:eastAsia="Times New Roman" w:hAnsi="Times New Roman" w:cs="Times New Roman"/>
          <w:sz w:val="24"/>
          <w:szCs w:val="24"/>
          <w:lang w:eastAsia="pl-PL"/>
        </w:rPr>
        <w:t>wydanych</w:t>
      </w:r>
      <w:r w:rsidR="00967FE5" w:rsidRPr="00F53F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odniesieniu do skarżącego.</w:t>
      </w:r>
    </w:p>
    <w:p w:rsidR="00F76BE5" w:rsidRDefault="00A87785" w:rsidP="00762A14">
      <w:pPr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F53F53">
        <w:rPr>
          <w:rFonts w:ascii="Times New Roman" w:hAnsi="Times New Roman" w:cs="Times New Roman"/>
          <w:sz w:val="24"/>
          <w:szCs w:val="24"/>
        </w:rPr>
        <w:t>14. Rząd jest zdania</w:t>
      </w:r>
      <w:r w:rsidR="00F53F53">
        <w:rPr>
          <w:rFonts w:ascii="Times New Roman" w:hAnsi="Times New Roman" w:cs="Times New Roman"/>
          <w:sz w:val="24"/>
          <w:szCs w:val="24"/>
        </w:rPr>
        <w:t xml:space="preserve">, że </w:t>
      </w:r>
      <w:r w:rsidR="00036296">
        <w:rPr>
          <w:rFonts w:ascii="Times New Roman" w:hAnsi="Times New Roman" w:cs="Times New Roman"/>
          <w:sz w:val="24"/>
          <w:szCs w:val="24"/>
        </w:rPr>
        <w:t xml:space="preserve">w </w:t>
      </w:r>
      <w:r w:rsidR="00F53F53">
        <w:rPr>
          <w:rFonts w:ascii="Times New Roman" w:hAnsi="Times New Roman" w:cs="Times New Roman"/>
          <w:sz w:val="24"/>
          <w:szCs w:val="24"/>
        </w:rPr>
        <w:t>niniejsz</w:t>
      </w:r>
      <w:r w:rsidR="00036296">
        <w:rPr>
          <w:rFonts w:ascii="Times New Roman" w:hAnsi="Times New Roman" w:cs="Times New Roman"/>
          <w:sz w:val="24"/>
          <w:szCs w:val="24"/>
        </w:rPr>
        <w:t>ej</w:t>
      </w:r>
      <w:r w:rsidR="00F53F53">
        <w:rPr>
          <w:rFonts w:ascii="Times New Roman" w:hAnsi="Times New Roman" w:cs="Times New Roman"/>
          <w:sz w:val="24"/>
          <w:szCs w:val="24"/>
        </w:rPr>
        <w:t xml:space="preserve"> spraw</w:t>
      </w:r>
      <w:r w:rsidR="00036296">
        <w:rPr>
          <w:rFonts w:ascii="Times New Roman" w:hAnsi="Times New Roman" w:cs="Times New Roman"/>
          <w:sz w:val="24"/>
          <w:szCs w:val="24"/>
        </w:rPr>
        <w:t xml:space="preserve">ie nie pojawia się </w:t>
      </w:r>
      <w:r w:rsidR="00762A14">
        <w:rPr>
          <w:rFonts w:ascii="Times New Roman" w:hAnsi="Times New Roman" w:cs="Times New Roman"/>
          <w:sz w:val="24"/>
          <w:szCs w:val="24"/>
        </w:rPr>
        <w:t xml:space="preserve">żadna </w:t>
      </w:r>
      <w:r w:rsidR="00036296">
        <w:rPr>
          <w:rFonts w:ascii="Times New Roman" w:hAnsi="Times New Roman" w:cs="Times New Roman"/>
          <w:sz w:val="24"/>
          <w:szCs w:val="24"/>
        </w:rPr>
        <w:t>konieczno</w:t>
      </w:r>
      <w:r w:rsidR="00762A14">
        <w:rPr>
          <w:rFonts w:ascii="Times New Roman" w:hAnsi="Times New Roman" w:cs="Times New Roman"/>
          <w:sz w:val="24"/>
          <w:szCs w:val="24"/>
        </w:rPr>
        <w:t xml:space="preserve">ść wyjaśnienia przez </w:t>
      </w:r>
      <w:r w:rsidR="00FD0EA1">
        <w:rPr>
          <w:rFonts w:ascii="Times New Roman" w:hAnsi="Times New Roman" w:cs="Times New Roman"/>
          <w:sz w:val="24"/>
          <w:szCs w:val="24"/>
        </w:rPr>
        <w:t>Trybunał</w:t>
      </w:r>
      <w:r w:rsidR="00762A14">
        <w:rPr>
          <w:rFonts w:ascii="Times New Roman" w:hAnsi="Times New Roman" w:cs="Times New Roman"/>
          <w:sz w:val="24"/>
          <w:szCs w:val="24"/>
        </w:rPr>
        <w:t xml:space="preserve"> obowiązków Państw</w:t>
      </w:r>
      <w:r w:rsidR="00B12749">
        <w:rPr>
          <w:rFonts w:ascii="Times New Roman" w:hAnsi="Times New Roman" w:cs="Times New Roman"/>
          <w:sz w:val="24"/>
          <w:szCs w:val="24"/>
        </w:rPr>
        <w:t>-</w:t>
      </w:r>
      <w:r w:rsidR="00762A14">
        <w:rPr>
          <w:rFonts w:ascii="Times New Roman" w:hAnsi="Times New Roman" w:cs="Times New Roman"/>
          <w:sz w:val="24"/>
          <w:szCs w:val="24"/>
        </w:rPr>
        <w:t xml:space="preserve">Stron zgodnie z Konwencją i również, że nie implikuje ona dla pozwanego Państwa obowiązku rozwiązania w </w:t>
      </w:r>
      <w:r w:rsidR="00762A14">
        <w:rPr>
          <w:rFonts w:ascii="Times New Roman" w:hAnsi="Times New Roman" w:cs="Times New Roman"/>
          <w:sz w:val="24"/>
          <w:szCs w:val="24"/>
        </w:rPr>
        <w:lastRenderedPageBreak/>
        <w:t>swoim własnym porządku prawnym ewentualnych problemów mogących dotyczyć innych osób będących w sytuacji analogicznej do sytuacji skarżącego.</w:t>
      </w:r>
    </w:p>
    <w:p w:rsidR="005E5F3F" w:rsidRDefault="00762A14" w:rsidP="00762A14">
      <w:pPr>
        <w:ind w:left="709" w:firstLine="425"/>
        <w:jc w:val="both"/>
        <w:rPr>
          <w:rFonts w:ascii="Times New Roman" w:hAnsi="Times New Roman" w:cs="Times New Roman"/>
        </w:rPr>
      </w:pPr>
      <w:r w:rsidRPr="00336F42">
        <w:rPr>
          <w:rFonts w:ascii="Times New Roman" w:hAnsi="Times New Roman" w:cs="Times New Roman"/>
          <w:sz w:val="24"/>
          <w:szCs w:val="24"/>
        </w:rPr>
        <w:t xml:space="preserve">15. </w:t>
      </w:r>
      <w:r w:rsidR="00FD0EA1" w:rsidRPr="00336F42">
        <w:rPr>
          <w:rFonts w:ascii="Times New Roman" w:hAnsi="Times New Roman" w:cs="Times New Roman"/>
          <w:sz w:val="24"/>
          <w:szCs w:val="24"/>
        </w:rPr>
        <w:t xml:space="preserve">Trybunał </w:t>
      </w:r>
      <w:r w:rsidRPr="00336F42">
        <w:rPr>
          <w:rFonts w:ascii="Times New Roman" w:hAnsi="Times New Roman" w:cs="Times New Roman"/>
          <w:sz w:val="24"/>
          <w:szCs w:val="24"/>
        </w:rPr>
        <w:t xml:space="preserve">zauważa, że zgodnie z </w:t>
      </w:r>
      <w:r w:rsidR="00A45F5E" w:rsidRPr="00336F42">
        <w:rPr>
          <w:rFonts w:ascii="Times New Roman" w:hAnsi="Times New Roman" w:cs="Times New Roman"/>
          <w:sz w:val="24"/>
          <w:szCs w:val="24"/>
        </w:rPr>
        <w:t>art.</w:t>
      </w:r>
      <w:r w:rsidRPr="00336F42">
        <w:rPr>
          <w:rFonts w:ascii="Times New Roman" w:hAnsi="Times New Roman" w:cs="Times New Roman"/>
          <w:sz w:val="24"/>
          <w:szCs w:val="24"/>
        </w:rPr>
        <w:t xml:space="preserve"> 35 </w:t>
      </w:r>
      <w:r w:rsidR="00A45F5E" w:rsidRPr="00336F42">
        <w:rPr>
          <w:rFonts w:ascii="Times New Roman" w:hAnsi="Times New Roman" w:cs="Times New Roman"/>
          <w:sz w:val="24"/>
          <w:szCs w:val="24"/>
        </w:rPr>
        <w:t>ust.</w:t>
      </w:r>
      <w:r w:rsidRPr="00336F42">
        <w:rPr>
          <w:rFonts w:ascii="Times New Roman" w:hAnsi="Times New Roman" w:cs="Times New Roman"/>
          <w:sz w:val="24"/>
          <w:szCs w:val="24"/>
        </w:rPr>
        <w:t xml:space="preserve"> 3 </w:t>
      </w:r>
      <w:r w:rsidR="00A45F5E" w:rsidRPr="00336F42">
        <w:rPr>
          <w:rFonts w:ascii="Times New Roman" w:hAnsi="Times New Roman" w:cs="Times New Roman"/>
          <w:sz w:val="24"/>
          <w:szCs w:val="24"/>
        </w:rPr>
        <w:t xml:space="preserve">lit. </w:t>
      </w:r>
      <w:r w:rsidRPr="00336F42">
        <w:rPr>
          <w:rFonts w:ascii="Times New Roman" w:hAnsi="Times New Roman" w:cs="Times New Roman"/>
          <w:sz w:val="24"/>
          <w:szCs w:val="24"/>
        </w:rPr>
        <w:t xml:space="preserve">b Konwencji, sprawa, która nie została odpowiednio zbadana przez </w:t>
      </w:r>
      <w:r w:rsidR="00FD0EA1" w:rsidRPr="00336F42">
        <w:rPr>
          <w:rFonts w:ascii="Times New Roman" w:hAnsi="Times New Roman" w:cs="Times New Roman"/>
          <w:sz w:val="24"/>
          <w:szCs w:val="24"/>
        </w:rPr>
        <w:t>s</w:t>
      </w:r>
      <w:r w:rsidRPr="00336F42">
        <w:rPr>
          <w:rFonts w:ascii="Times New Roman" w:hAnsi="Times New Roman" w:cs="Times New Roman"/>
          <w:sz w:val="24"/>
          <w:szCs w:val="24"/>
        </w:rPr>
        <w:t>ąd</w:t>
      </w:r>
      <w:r w:rsidR="008C3B23">
        <w:rPr>
          <w:rFonts w:ascii="Times New Roman" w:hAnsi="Times New Roman" w:cs="Times New Roman"/>
          <w:sz w:val="24"/>
          <w:szCs w:val="24"/>
        </w:rPr>
        <w:t>,</w:t>
      </w:r>
      <w:r w:rsidR="001020BF" w:rsidRPr="00336F42">
        <w:rPr>
          <w:rFonts w:ascii="Times New Roman" w:hAnsi="Times New Roman" w:cs="Times New Roman"/>
          <w:sz w:val="24"/>
          <w:szCs w:val="24"/>
        </w:rPr>
        <w:t xml:space="preserve"> nie może zostać odrzucona z powodu braku </w:t>
      </w:r>
      <w:r w:rsidR="008C3B23">
        <w:rPr>
          <w:rFonts w:ascii="Times New Roman" w:hAnsi="Times New Roman" w:cs="Times New Roman"/>
          <w:sz w:val="24"/>
          <w:szCs w:val="24"/>
        </w:rPr>
        <w:t xml:space="preserve">znaczącego uszczerbku doznanego </w:t>
      </w:r>
      <w:r w:rsidR="00FD0EA1" w:rsidRPr="00336F42">
        <w:rPr>
          <w:rFonts w:ascii="Times New Roman" w:hAnsi="Times New Roman" w:cs="Times New Roman"/>
          <w:sz w:val="24"/>
          <w:szCs w:val="24"/>
        </w:rPr>
        <w:t xml:space="preserve">przez </w:t>
      </w:r>
      <w:r w:rsidR="008C3B23">
        <w:rPr>
          <w:rFonts w:ascii="Times New Roman" w:hAnsi="Times New Roman" w:cs="Times New Roman"/>
          <w:sz w:val="24"/>
          <w:szCs w:val="24"/>
        </w:rPr>
        <w:t>skarżącego</w:t>
      </w:r>
      <w:r w:rsidR="00FD0EA1" w:rsidRPr="00336F42">
        <w:rPr>
          <w:rFonts w:ascii="Times New Roman" w:hAnsi="Times New Roman" w:cs="Times New Roman"/>
          <w:sz w:val="24"/>
          <w:szCs w:val="24"/>
        </w:rPr>
        <w:t xml:space="preserve"> (</w:t>
      </w:r>
      <w:r w:rsidR="008072BC" w:rsidRPr="00336F42">
        <w:rPr>
          <w:rFonts w:ascii="Times New Roman" w:hAnsi="Times New Roman" w:cs="Times New Roman"/>
          <w:i/>
          <w:sz w:val="24"/>
          <w:szCs w:val="24"/>
        </w:rPr>
        <w:t>Dudek p. Niemcom</w:t>
      </w:r>
      <w:r w:rsidR="00FD0EA1" w:rsidRPr="00336F42">
        <w:rPr>
          <w:rFonts w:ascii="Times New Roman" w:hAnsi="Times New Roman" w:cs="Times New Roman"/>
          <w:sz w:val="24"/>
          <w:szCs w:val="24"/>
        </w:rPr>
        <w:t xml:space="preserve"> (dec</w:t>
      </w:r>
      <w:r w:rsidR="005E5F3F" w:rsidRPr="00336F42">
        <w:rPr>
          <w:rFonts w:ascii="Times New Roman" w:hAnsi="Times New Roman" w:cs="Times New Roman"/>
          <w:sz w:val="24"/>
          <w:szCs w:val="24"/>
        </w:rPr>
        <w:t>yzja</w:t>
      </w:r>
      <w:r w:rsidR="00FD0EA1" w:rsidRPr="00336F42">
        <w:rPr>
          <w:rFonts w:ascii="Times New Roman" w:hAnsi="Times New Roman" w:cs="Times New Roman"/>
          <w:sz w:val="24"/>
          <w:szCs w:val="24"/>
        </w:rPr>
        <w:t xml:space="preserve">), nr 129777/09 i </w:t>
      </w:r>
      <w:r w:rsidR="005E5F3F" w:rsidRPr="00336F42">
        <w:rPr>
          <w:rFonts w:ascii="Times New Roman" w:hAnsi="Times New Roman" w:cs="Times New Roman"/>
          <w:sz w:val="24"/>
          <w:szCs w:val="24"/>
        </w:rPr>
        <w:t>nast., 23 listopad 2010</w:t>
      </w:r>
      <w:r w:rsidR="008072BC" w:rsidRPr="00336F42">
        <w:rPr>
          <w:rFonts w:ascii="Times New Roman" w:hAnsi="Times New Roman" w:cs="Times New Roman"/>
          <w:sz w:val="24"/>
          <w:szCs w:val="24"/>
        </w:rPr>
        <w:t xml:space="preserve"> r,</w:t>
      </w:r>
      <w:r w:rsidR="005E5F3F" w:rsidRPr="00336F42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5E5F3F" w:rsidRPr="00336F42">
        <w:rPr>
          <w:rFonts w:ascii="Times New Roman" w:hAnsi="Times New Roman" w:cs="Times New Roman"/>
          <w:i/>
          <w:sz w:val="24"/>
          <w:szCs w:val="24"/>
        </w:rPr>
        <w:t>Rinck</w:t>
      </w:r>
      <w:proofErr w:type="spellEnd"/>
      <w:r w:rsidR="005E5F3F" w:rsidRPr="00336F42">
        <w:rPr>
          <w:rFonts w:ascii="Times New Roman" w:hAnsi="Times New Roman" w:cs="Times New Roman"/>
          <w:i/>
          <w:sz w:val="24"/>
          <w:szCs w:val="24"/>
        </w:rPr>
        <w:t xml:space="preserve"> p. Niemc</w:t>
      </w:r>
      <w:r w:rsidR="008072BC" w:rsidRPr="00336F42">
        <w:rPr>
          <w:rFonts w:ascii="Times New Roman" w:hAnsi="Times New Roman" w:cs="Times New Roman"/>
          <w:i/>
          <w:sz w:val="24"/>
          <w:szCs w:val="24"/>
        </w:rPr>
        <w:t>om</w:t>
      </w:r>
      <w:r w:rsidR="005E5F3F" w:rsidRPr="00336F42">
        <w:rPr>
          <w:rFonts w:ascii="Times New Roman" w:hAnsi="Times New Roman" w:cs="Times New Roman"/>
          <w:sz w:val="24"/>
          <w:szCs w:val="24"/>
        </w:rPr>
        <w:t xml:space="preserve"> (decyzja) nr 18774/09, 19 październik 2010</w:t>
      </w:r>
      <w:r w:rsidR="008072BC" w:rsidRPr="00336F42">
        <w:rPr>
          <w:rFonts w:ascii="Times New Roman" w:hAnsi="Times New Roman" w:cs="Times New Roman"/>
          <w:sz w:val="24"/>
          <w:szCs w:val="24"/>
        </w:rPr>
        <w:t xml:space="preserve"> r.</w:t>
      </w:r>
      <w:r w:rsidR="005E5F3F" w:rsidRPr="00336F42">
        <w:rPr>
          <w:rFonts w:ascii="Times New Roman" w:hAnsi="Times New Roman" w:cs="Times New Roman"/>
          <w:sz w:val="24"/>
          <w:szCs w:val="24"/>
        </w:rPr>
        <w:t xml:space="preserve">). W tym przypadku nie wydaje się, że skarżący miał do swojej dyspozycji jakikolwiek środek </w:t>
      </w:r>
      <w:r w:rsidR="007B4A0D" w:rsidRPr="00336F42">
        <w:rPr>
          <w:rFonts w:ascii="Times New Roman" w:hAnsi="Times New Roman" w:cs="Times New Roman"/>
          <w:sz w:val="24"/>
          <w:szCs w:val="24"/>
        </w:rPr>
        <w:t>odwoławczy</w:t>
      </w:r>
      <w:r w:rsidR="005E5F3F" w:rsidRPr="00336F42">
        <w:rPr>
          <w:rFonts w:ascii="Times New Roman" w:hAnsi="Times New Roman" w:cs="Times New Roman"/>
          <w:sz w:val="24"/>
          <w:szCs w:val="24"/>
        </w:rPr>
        <w:t xml:space="preserve"> w celu złożenia skargi na domniemane naruszenie Konwencji przed władzami krajowymi (paragraf 8 </w:t>
      </w:r>
      <w:r w:rsidR="005E5F3F" w:rsidRPr="00336F42">
        <w:rPr>
          <w:rFonts w:ascii="Times New Roman" w:hAnsi="Times New Roman" w:cs="Times New Roman"/>
        </w:rPr>
        <w:t>powyżej).</w:t>
      </w:r>
    </w:p>
    <w:p w:rsidR="005E5F3F" w:rsidRPr="008072BC" w:rsidRDefault="005E5F3F" w:rsidP="00762A14">
      <w:pPr>
        <w:ind w:left="709" w:firstLine="425"/>
        <w:jc w:val="both"/>
        <w:rPr>
          <w:rFonts w:ascii="Times New Roman" w:hAnsi="Times New Roman" w:cs="Times New Roman"/>
          <w:sz w:val="24"/>
        </w:rPr>
      </w:pPr>
      <w:r w:rsidRPr="008072BC">
        <w:rPr>
          <w:rFonts w:ascii="Times New Roman" w:hAnsi="Times New Roman" w:cs="Times New Roman"/>
          <w:sz w:val="24"/>
        </w:rPr>
        <w:t>16. W związku z tym, Trybunał odrzuca zastrzeżenie oparte na braku</w:t>
      </w:r>
      <w:r w:rsidR="008C3B23">
        <w:rPr>
          <w:rFonts w:ascii="Times New Roman" w:hAnsi="Times New Roman" w:cs="Times New Roman"/>
          <w:sz w:val="24"/>
        </w:rPr>
        <w:t xml:space="preserve"> znaczącego uszczerbku doznanego </w:t>
      </w:r>
      <w:r w:rsidRPr="008072BC">
        <w:rPr>
          <w:rFonts w:ascii="Times New Roman" w:hAnsi="Times New Roman" w:cs="Times New Roman"/>
          <w:sz w:val="24"/>
        </w:rPr>
        <w:t>przez skarżącego.</w:t>
      </w:r>
    </w:p>
    <w:p w:rsidR="00762A14" w:rsidRPr="008072BC" w:rsidRDefault="005E5F3F" w:rsidP="00762A14">
      <w:pPr>
        <w:ind w:left="709" w:firstLine="425"/>
        <w:jc w:val="both"/>
        <w:rPr>
          <w:rFonts w:ascii="Times New Roman" w:hAnsi="Times New Roman" w:cs="Times New Roman"/>
          <w:sz w:val="24"/>
        </w:rPr>
      </w:pPr>
      <w:r w:rsidRPr="008072BC">
        <w:rPr>
          <w:rFonts w:ascii="Times New Roman" w:hAnsi="Times New Roman" w:cs="Times New Roman"/>
          <w:sz w:val="24"/>
        </w:rPr>
        <w:t xml:space="preserve">17. </w:t>
      </w:r>
      <w:r w:rsidR="007F2058" w:rsidRPr="008072BC">
        <w:rPr>
          <w:rFonts w:ascii="Times New Roman" w:hAnsi="Times New Roman" w:cs="Times New Roman"/>
          <w:sz w:val="24"/>
        </w:rPr>
        <w:t>Stwierdzając</w:t>
      </w:r>
      <w:r w:rsidRPr="008072BC">
        <w:rPr>
          <w:rFonts w:ascii="Times New Roman" w:hAnsi="Times New Roman" w:cs="Times New Roman"/>
          <w:sz w:val="24"/>
        </w:rPr>
        <w:t xml:space="preserve">, że </w:t>
      </w:r>
      <w:r w:rsidR="007B4A0D">
        <w:rPr>
          <w:rFonts w:ascii="Times New Roman" w:hAnsi="Times New Roman" w:cs="Times New Roman"/>
          <w:sz w:val="24"/>
        </w:rPr>
        <w:t>skarga nie jest w</w:t>
      </w:r>
      <w:r w:rsidR="0089112C">
        <w:rPr>
          <w:rFonts w:ascii="Times New Roman" w:hAnsi="Times New Roman" w:cs="Times New Roman"/>
          <w:sz w:val="24"/>
        </w:rPr>
        <w:t xml:space="preserve"> oczywisty</w:t>
      </w:r>
      <w:r w:rsidR="007B4A0D">
        <w:rPr>
          <w:rFonts w:ascii="Times New Roman" w:hAnsi="Times New Roman" w:cs="Times New Roman"/>
          <w:sz w:val="24"/>
        </w:rPr>
        <w:t xml:space="preserve"> sposób</w:t>
      </w:r>
      <w:r w:rsidR="007F2058" w:rsidRPr="008072BC">
        <w:rPr>
          <w:rFonts w:ascii="Times New Roman" w:hAnsi="Times New Roman" w:cs="Times New Roman"/>
          <w:sz w:val="24"/>
        </w:rPr>
        <w:t xml:space="preserve"> </w:t>
      </w:r>
      <w:r w:rsidR="0089112C">
        <w:rPr>
          <w:rFonts w:ascii="Times New Roman" w:hAnsi="Times New Roman" w:cs="Times New Roman"/>
          <w:sz w:val="24"/>
        </w:rPr>
        <w:t>nieuzasadniona</w:t>
      </w:r>
      <w:r w:rsidR="007F2058" w:rsidRPr="008072BC">
        <w:rPr>
          <w:rFonts w:ascii="Times New Roman" w:hAnsi="Times New Roman" w:cs="Times New Roman"/>
          <w:sz w:val="24"/>
        </w:rPr>
        <w:t xml:space="preserve"> w rozumieniu artykułu 35 </w:t>
      </w:r>
      <w:r w:rsidR="007B4A0D">
        <w:rPr>
          <w:rFonts w:ascii="Times New Roman" w:hAnsi="Times New Roman" w:cs="Times New Roman"/>
          <w:sz w:val="24"/>
        </w:rPr>
        <w:t>ust.</w:t>
      </w:r>
      <w:r w:rsidR="007F2058" w:rsidRPr="008072BC">
        <w:rPr>
          <w:rFonts w:ascii="Times New Roman" w:hAnsi="Times New Roman" w:cs="Times New Roman"/>
          <w:sz w:val="24"/>
        </w:rPr>
        <w:t xml:space="preserve"> 3 </w:t>
      </w:r>
      <w:r w:rsidR="007B4A0D">
        <w:rPr>
          <w:rFonts w:ascii="Times New Roman" w:hAnsi="Times New Roman" w:cs="Times New Roman"/>
          <w:sz w:val="24"/>
        </w:rPr>
        <w:t xml:space="preserve">lit. </w:t>
      </w:r>
      <w:r w:rsidR="007F2058" w:rsidRPr="008072BC">
        <w:rPr>
          <w:rFonts w:ascii="Times New Roman" w:hAnsi="Times New Roman" w:cs="Times New Roman"/>
          <w:sz w:val="24"/>
        </w:rPr>
        <w:t xml:space="preserve">a Konwencji i, że </w:t>
      </w:r>
      <w:r w:rsidR="0089112C">
        <w:rPr>
          <w:rFonts w:ascii="Times New Roman" w:hAnsi="Times New Roman" w:cs="Times New Roman"/>
          <w:sz w:val="24"/>
        </w:rPr>
        <w:t>nie jest niedopuszczalna z żadnych innych powodów</w:t>
      </w:r>
      <w:r w:rsidR="007F2058" w:rsidRPr="008072BC">
        <w:rPr>
          <w:rFonts w:ascii="Times New Roman" w:hAnsi="Times New Roman" w:cs="Times New Roman"/>
          <w:sz w:val="24"/>
        </w:rPr>
        <w:t>, Trybunał skargę uznaje za dopuszczalną.</w:t>
      </w:r>
    </w:p>
    <w:p w:rsidR="00D6666F" w:rsidRDefault="00D6666F" w:rsidP="00762A14">
      <w:pPr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D6666F" w:rsidRDefault="00D6666F" w:rsidP="00762A14">
      <w:pPr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D6666F">
        <w:rPr>
          <w:rFonts w:ascii="Times New Roman" w:hAnsi="Times New Roman" w:cs="Times New Roman"/>
          <w:b/>
          <w:sz w:val="24"/>
          <w:szCs w:val="24"/>
        </w:rPr>
        <w:t xml:space="preserve">B. Przedmiot </w:t>
      </w:r>
      <w:r w:rsidR="000D58E4">
        <w:rPr>
          <w:rFonts w:ascii="Times New Roman" w:hAnsi="Times New Roman" w:cs="Times New Roman"/>
          <w:b/>
          <w:sz w:val="24"/>
          <w:szCs w:val="24"/>
        </w:rPr>
        <w:t>s</w:t>
      </w:r>
      <w:r w:rsidRPr="00D6666F">
        <w:rPr>
          <w:rFonts w:ascii="Times New Roman" w:hAnsi="Times New Roman" w:cs="Times New Roman"/>
          <w:b/>
          <w:sz w:val="24"/>
          <w:szCs w:val="24"/>
        </w:rPr>
        <w:t>kargi</w:t>
      </w:r>
    </w:p>
    <w:p w:rsidR="00D6666F" w:rsidRDefault="00D6666F" w:rsidP="00762A14">
      <w:pPr>
        <w:ind w:left="709" w:firstLine="425"/>
        <w:jc w:val="both"/>
        <w:rPr>
          <w:rStyle w:val="shorttext"/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18. Skarżący utrzymuje, że </w:t>
      </w:r>
      <w:r w:rsidR="0089112C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ąd </w:t>
      </w:r>
      <w:r w:rsidR="0089112C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pelacyjny w Lublinie </w:t>
      </w:r>
      <w:r w:rsidR="00295602">
        <w:rPr>
          <w:rFonts w:ascii="Times New Roman" w:hAnsi="Times New Roman" w:cs="Times New Roman"/>
          <w:sz w:val="24"/>
          <w:szCs w:val="24"/>
        </w:rPr>
        <w:t xml:space="preserve">użył słów sugerujących, że popełnił rzekome czyny. </w:t>
      </w:r>
      <w:r w:rsidR="00295602" w:rsidRPr="00FE6D0A">
        <w:rPr>
          <w:rFonts w:ascii="Times New Roman" w:hAnsi="Times New Roman" w:cs="Times New Roman"/>
          <w:sz w:val="24"/>
          <w:szCs w:val="24"/>
        </w:rPr>
        <w:t xml:space="preserve">Dodaje, że słowa te zostały wypowiedziane </w:t>
      </w:r>
      <w:r w:rsidR="000D58E4" w:rsidRPr="00FE6D0A">
        <w:rPr>
          <w:rFonts w:ascii="Times New Roman" w:hAnsi="Times New Roman" w:cs="Times New Roman"/>
          <w:sz w:val="24"/>
          <w:szCs w:val="24"/>
        </w:rPr>
        <w:t xml:space="preserve">na </w:t>
      </w:r>
      <w:r w:rsidR="00295602" w:rsidRPr="00FE6D0A">
        <w:rPr>
          <w:rStyle w:val="shorttext"/>
          <w:rFonts w:ascii="Times New Roman" w:hAnsi="Times New Roman" w:cs="Times New Roman"/>
          <w:sz w:val="24"/>
          <w:szCs w:val="24"/>
        </w:rPr>
        <w:t xml:space="preserve">wstępnym etapie dochodzenia. </w:t>
      </w:r>
    </w:p>
    <w:p w:rsidR="00295602" w:rsidRDefault="00295602" w:rsidP="00762A14">
      <w:pPr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 Rząd uważa, że w tym przypadku </w:t>
      </w:r>
      <w:r w:rsidR="00FE6D0A">
        <w:rPr>
          <w:rFonts w:ascii="Times New Roman" w:hAnsi="Times New Roman" w:cs="Times New Roman"/>
          <w:sz w:val="24"/>
          <w:szCs w:val="24"/>
        </w:rPr>
        <w:t>art.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6D5D7F">
        <w:rPr>
          <w:rFonts w:ascii="Times New Roman" w:hAnsi="Times New Roman" w:cs="Times New Roman"/>
          <w:sz w:val="24"/>
          <w:szCs w:val="24"/>
        </w:rPr>
        <w:t xml:space="preserve">ust. </w:t>
      </w:r>
      <w:r>
        <w:rPr>
          <w:rFonts w:ascii="Times New Roman" w:hAnsi="Times New Roman" w:cs="Times New Roman"/>
          <w:sz w:val="24"/>
          <w:szCs w:val="24"/>
        </w:rPr>
        <w:t xml:space="preserve">2 Konwencji nie został naruszony. Według niego, analiza sposobu sformułowania zakwestionowanego zdania </w:t>
      </w:r>
      <w:r w:rsidR="0031663B">
        <w:rPr>
          <w:rFonts w:ascii="Times New Roman" w:hAnsi="Times New Roman" w:cs="Times New Roman"/>
          <w:sz w:val="24"/>
          <w:szCs w:val="24"/>
        </w:rPr>
        <w:t xml:space="preserve">w świetle całości </w:t>
      </w:r>
      <w:r w:rsidR="006D5D7F">
        <w:rPr>
          <w:rFonts w:ascii="Times New Roman" w:hAnsi="Times New Roman" w:cs="Times New Roman"/>
          <w:sz w:val="24"/>
          <w:szCs w:val="24"/>
        </w:rPr>
        <w:t xml:space="preserve">zaskarżonego postanowienia </w:t>
      </w:r>
      <w:r w:rsidR="001061B5">
        <w:rPr>
          <w:rFonts w:ascii="Times New Roman" w:hAnsi="Times New Roman" w:cs="Times New Roman"/>
          <w:sz w:val="24"/>
          <w:szCs w:val="24"/>
        </w:rPr>
        <w:t xml:space="preserve">pokazuje, że </w:t>
      </w:r>
      <w:r w:rsidR="0031663B">
        <w:rPr>
          <w:rFonts w:ascii="Times New Roman" w:hAnsi="Times New Roman" w:cs="Times New Roman"/>
          <w:sz w:val="24"/>
          <w:szCs w:val="24"/>
        </w:rPr>
        <w:t xml:space="preserve">pierwsze </w:t>
      </w:r>
      <w:r w:rsidR="001061B5">
        <w:rPr>
          <w:rFonts w:ascii="Times New Roman" w:hAnsi="Times New Roman" w:cs="Times New Roman"/>
          <w:sz w:val="24"/>
          <w:szCs w:val="24"/>
        </w:rPr>
        <w:t xml:space="preserve">z nich </w:t>
      </w:r>
      <w:r w:rsidR="0031663B">
        <w:rPr>
          <w:rFonts w:ascii="Times New Roman" w:hAnsi="Times New Roman" w:cs="Times New Roman"/>
          <w:sz w:val="24"/>
          <w:szCs w:val="24"/>
        </w:rPr>
        <w:t xml:space="preserve">było omyłką, </w:t>
      </w:r>
      <w:r w:rsidR="001061B5">
        <w:rPr>
          <w:rFonts w:ascii="Times New Roman" w:hAnsi="Times New Roman" w:cs="Times New Roman"/>
          <w:sz w:val="24"/>
          <w:szCs w:val="24"/>
        </w:rPr>
        <w:t>któr</w:t>
      </w:r>
      <w:r w:rsidR="00D327AA">
        <w:rPr>
          <w:rFonts w:ascii="Times New Roman" w:hAnsi="Times New Roman" w:cs="Times New Roman"/>
          <w:sz w:val="24"/>
          <w:szCs w:val="24"/>
        </w:rPr>
        <w:t>a</w:t>
      </w:r>
      <w:r w:rsidR="001061B5">
        <w:rPr>
          <w:rFonts w:ascii="Times New Roman" w:hAnsi="Times New Roman" w:cs="Times New Roman"/>
          <w:sz w:val="24"/>
          <w:szCs w:val="24"/>
        </w:rPr>
        <w:t xml:space="preserve"> znalazł</w:t>
      </w:r>
      <w:r w:rsidR="00D327AA">
        <w:rPr>
          <w:rFonts w:ascii="Times New Roman" w:hAnsi="Times New Roman" w:cs="Times New Roman"/>
          <w:sz w:val="24"/>
          <w:szCs w:val="24"/>
        </w:rPr>
        <w:t>a</w:t>
      </w:r>
      <w:r w:rsidR="001061B5">
        <w:rPr>
          <w:rFonts w:ascii="Times New Roman" w:hAnsi="Times New Roman" w:cs="Times New Roman"/>
          <w:sz w:val="24"/>
          <w:szCs w:val="24"/>
        </w:rPr>
        <w:t xml:space="preserve"> się w drugim [zdaniu] i nie przedstawiało </w:t>
      </w:r>
      <w:r w:rsidR="0031663B">
        <w:rPr>
          <w:rFonts w:ascii="Times New Roman" w:hAnsi="Times New Roman" w:cs="Times New Roman"/>
          <w:sz w:val="24"/>
          <w:szCs w:val="24"/>
        </w:rPr>
        <w:t xml:space="preserve">opinii sędziów co do winy </w:t>
      </w:r>
      <w:r w:rsidR="00D327AA">
        <w:rPr>
          <w:rFonts w:ascii="Times New Roman" w:hAnsi="Times New Roman" w:cs="Times New Roman"/>
          <w:sz w:val="24"/>
          <w:szCs w:val="24"/>
        </w:rPr>
        <w:t>danej osoby</w:t>
      </w:r>
      <w:r w:rsidR="0031663B">
        <w:rPr>
          <w:rFonts w:ascii="Times New Roman" w:hAnsi="Times New Roman" w:cs="Times New Roman"/>
          <w:sz w:val="24"/>
          <w:szCs w:val="24"/>
        </w:rPr>
        <w:t>. Rząd wskazuje w tym kontekście, że w uzasadnieniu swoje</w:t>
      </w:r>
      <w:r w:rsidR="00D327AA">
        <w:rPr>
          <w:rFonts w:ascii="Times New Roman" w:hAnsi="Times New Roman" w:cs="Times New Roman"/>
          <w:sz w:val="24"/>
          <w:szCs w:val="24"/>
        </w:rPr>
        <w:t>go</w:t>
      </w:r>
      <w:r w:rsidR="0031663B">
        <w:rPr>
          <w:rFonts w:ascii="Times New Roman" w:hAnsi="Times New Roman" w:cs="Times New Roman"/>
          <w:sz w:val="24"/>
          <w:szCs w:val="24"/>
        </w:rPr>
        <w:t xml:space="preserve"> </w:t>
      </w:r>
      <w:r w:rsidR="00D327AA">
        <w:rPr>
          <w:rFonts w:ascii="Times New Roman" w:hAnsi="Times New Roman" w:cs="Times New Roman"/>
          <w:sz w:val="24"/>
          <w:szCs w:val="24"/>
        </w:rPr>
        <w:t>postanowienia</w:t>
      </w:r>
      <w:r w:rsidR="0031663B">
        <w:rPr>
          <w:rFonts w:ascii="Times New Roman" w:hAnsi="Times New Roman" w:cs="Times New Roman"/>
          <w:sz w:val="24"/>
          <w:szCs w:val="24"/>
        </w:rPr>
        <w:t>, sąd apelacyjny odniósł się do skarżącego, jako do „podejrzanego” dziesięć razy, i że oświadczył, co następuje: „(…) wystarczy, że zebrane dowody pozw</w:t>
      </w:r>
      <w:r w:rsidR="00BA6F2C">
        <w:rPr>
          <w:rFonts w:ascii="Times New Roman" w:hAnsi="Times New Roman" w:cs="Times New Roman"/>
          <w:sz w:val="24"/>
          <w:szCs w:val="24"/>
        </w:rPr>
        <w:t>alają</w:t>
      </w:r>
      <w:r w:rsidR="0031663B">
        <w:rPr>
          <w:rFonts w:ascii="Times New Roman" w:hAnsi="Times New Roman" w:cs="Times New Roman"/>
          <w:sz w:val="24"/>
          <w:szCs w:val="24"/>
        </w:rPr>
        <w:t xml:space="preserve"> [</w:t>
      </w:r>
      <w:r w:rsidR="00FE6D0A">
        <w:rPr>
          <w:rFonts w:ascii="Times New Roman" w:hAnsi="Times New Roman" w:cs="Times New Roman"/>
          <w:sz w:val="24"/>
          <w:szCs w:val="24"/>
        </w:rPr>
        <w:t>sądowi</w:t>
      </w:r>
      <w:r w:rsidR="0031663B">
        <w:rPr>
          <w:rFonts w:ascii="Times New Roman" w:hAnsi="Times New Roman" w:cs="Times New Roman"/>
          <w:sz w:val="24"/>
          <w:szCs w:val="24"/>
        </w:rPr>
        <w:t>] stwierdz</w:t>
      </w:r>
      <w:r w:rsidR="00BA6F2C">
        <w:rPr>
          <w:rFonts w:ascii="Times New Roman" w:hAnsi="Times New Roman" w:cs="Times New Roman"/>
          <w:sz w:val="24"/>
          <w:szCs w:val="24"/>
        </w:rPr>
        <w:t>ić</w:t>
      </w:r>
      <w:r w:rsidR="0031663B">
        <w:rPr>
          <w:rFonts w:ascii="Times New Roman" w:hAnsi="Times New Roman" w:cs="Times New Roman"/>
          <w:sz w:val="24"/>
          <w:szCs w:val="24"/>
        </w:rPr>
        <w:t xml:space="preserve">, </w:t>
      </w:r>
      <w:r w:rsidR="00BA6F2C">
        <w:rPr>
          <w:rFonts w:ascii="Times New Roman" w:hAnsi="Times New Roman" w:cs="Times New Roman"/>
          <w:sz w:val="24"/>
          <w:szCs w:val="24"/>
        </w:rPr>
        <w:t>i</w:t>
      </w:r>
      <w:r w:rsidR="0031663B">
        <w:rPr>
          <w:rFonts w:ascii="Times New Roman" w:hAnsi="Times New Roman" w:cs="Times New Roman"/>
          <w:sz w:val="24"/>
          <w:szCs w:val="24"/>
        </w:rPr>
        <w:t>ż jest bardzo prawdopodobnym</w:t>
      </w:r>
      <w:r w:rsidR="00BA6F2C">
        <w:rPr>
          <w:rFonts w:ascii="Times New Roman" w:hAnsi="Times New Roman" w:cs="Times New Roman"/>
          <w:sz w:val="24"/>
          <w:szCs w:val="24"/>
        </w:rPr>
        <w:t xml:space="preserve">, że podejrzani popełnili zarzucane czyny, i że w tym przypadku ten warunek został spełniony, co oczywiście nie oznacza, że wina oskarżonych została ustalona”. Według Rządu wyżej wymienione wypowiedzi dowodzą, że </w:t>
      </w:r>
      <w:r w:rsidR="00FE23AC">
        <w:rPr>
          <w:rFonts w:ascii="Times New Roman" w:hAnsi="Times New Roman" w:cs="Times New Roman"/>
          <w:sz w:val="24"/>
          <w:szCs w:val="24"/>
        </w:rPr>
        <w:t>S</w:t>
      </w:r>
      <w:r w:rsidR="00BA6F2C">
        <w:rPr>
          <w:rFonts w:ascii="Times New Roman" w:hAnsi="Times New Roman" w:cs="Times New Roman"/>
          <w:sz w:val="24"/>
          <w:szCs w:val="24"/>
        </w:rPr>
        <w:t xml:space="preserve">ąd </w:t>
      </w:r>
      <w:r w:rsidR="00FE23AC">
        <w:rPr>
          <w:rFonts w:ascii="Times New Roman" w:hAnsi="Times New Roman" w:cs="Times New Roman"/>
          <w:sz w:val="24"/>
          <w:szCs w:val="24"/>
        </w:rPr>
        <w:t>A</w:t>
      </w:r>
      <w:r w:rsidR="00BA6F2C">
        <w:rPr>
          <w:rFonts w:ascii="Times New Roman" w:hAnsi="Times New Roman" w:cs="Times New Roman"/>
          <w:sz w:val="24"/>
          <w:szCs w:val="24"/>
        </w:rPr>
        <w:t>pelacyjny uznał skarżącego za podejrzanego, a nie</w:t>
      </w:r>
      <w:r w:rsidR="00FE23AC">
        <w:rPr>
          <w:rFonts w:ascii="Times New Roman" w:hAnsi="Times New Roman" w:cs="Times New Roman"/>
          <w:sz w:val="24"/>
          <w:szCs w:val="24"/>
        </w:rPr>
        <w:t xml:space="preserve"> </w:t>
      </w:r>
      <w:r w:rsidR="00BA6F2C">
        <w:rPr>
          <w:rFonts w:ascii="Times New Roman" w:hAnsi="Times New Roman" w:cs="Times New Roman"/>
          <w:sz w:val="24"/>
          <w:szCs w:val="24"/>
        </w:rPr>
        <w:t xml:space="preserve">za winnego. I dalej, że gdyby </w:t>
      </w:r>
      <w:r w:rsidR="00FE23AC">
        <w:rPr>
          <w:rFonts w:ascii="Times New Roman" w:hAnsi="Times New Roman" w:cs="Times New Roman"/>
          <w:sz w:val="24"/>
          <w:szCs w:val="24"/>
        </w:rPr>
        <w:t>S</w:t>
      </w:r>
      <w:r w:rsidR="00BA6F2C">
        <w:rPr>
          <w:rFonts w:ascii="Times New Roman" w:hAnsi="Times New Roman" w:cs="Times New Roman"/>
          <w:sz w:val="24"/>
          <w:szCs w:val="24"/>
        </w:rPr>
        <w:t xml:space="preserve">ąd </w:t>
      </w:r>
      <w:r w:rsidR="00FE23AC">
        <w:rPr>
          <w:rFonts w:ascii="Times New Roman" w:hAnsi="Times New Roman" w:cs="Times New Roman"/>
          <w:sz w:val="24"/>
          <w:szCs w:val="24"/>
        </w:rPr>
        <w:t>A</w:t>
      </w:r>
      <w:r w:rsidR="00BA6F2C">
        <w:rPr>
          <w:rFonts w:ascii="Times New Roman" w:hAnsi="Times New Roman" w:cs="Times New Roman"/>
          <w:sz w:val="24"/>
          <w:szCs w:val="24"/>
        </w:rPr>
        <w:t xml:space="preserve">pelacyjny był przekonany o winie </w:t>
      </w:r>
      <w:r w:rsidR="00E51819">
        <w:rPr>
          <w:rFonts w:ascii="Times New Roman" w:hAnsi="Times New Roman" w:cs="Times New Roman"/>
          <w:sz w:val="24"/>
          <w:szCs w:val="24"/>
        </w:rPr>
        <w:t>skarżącego, wtedy nie wypowiedziałby się w taki sposób.</w:t>
      </w:r>
    </w:p>
    <w:p w:rsidR="00E51819" w:rsidRDefault="00E51819" w:rsidP="00762A14">
      <w:pPr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</w:t>
      </w:r>
      <w:r w:rsidR="006417C5">
        <w:rPr>
          <w:rFonts w:ascii="Times New Roman" w:hAnsi="Times New Roman" w:cs="Times New Roman"/>
          <w:sz w:val="24"/>
          <w:szCs w:val="24"/>
        </w:rPr>
        <w:t xml:space="preserve">Rząd </w:t>
      </w:r>
      <w:r w:rsidR="00FE23AC">
        <w:rPr>
          <w:rFonts w:ascii="Times New Roman" w:hAnsi="Times New Roman" w:cs="Times New Roman"/>
          <w:sz w:val="24"/>
          <w:szCs w:val="24"/>
        </w:rPr>
        <w:t xml:space="preserve">wnosi, by stwierdzić, </w:t>
      </w:r>
      <w:r w:rsidR="006417C5">
        <w:rPr>
          <w:rFonts w:ascii="Times New Roman" w:hAnsi="Times New Roman" w:cs="Times New Roman"/>
          <w:sz w:val="24"/>
          <w:szCs w:val="24"/>
        </w:rPr>
        <w:t xml:space="preserve">że niniejsza sprawa różni się </w:t>
      </w:r>
      <w:r w:rsidR="007B5DF0">
        <w:rPr>
          <w:rFonts w:ascii="Times New Roman" w:hAnsi="Times New Roman" w:cs="Times New Roman"/>
          <w:sz w:val="24"/>
          <w:szCs w:val="24"/>
        </w:rPr>
        <w:t xml:space="preserve">tym </w:t>
      </w:r>
      <w:r w:rsidR="006417C5">
        <w:rPr>
          <w:rFonts w:ascii="Times New Roman" w:hAnsi="Times New Roman" w:cs="Times New Roman"/>
          <w:sz w:val="24"/>
          <w:szCs w:val="24"/>
        </w:rPr>
        <w:t xml:space="preserve">od sprawy </w:t>
      </w:r>
      <w:proofErr w:type="spellStart"/>
      <w:r w:rsidR="006417C5" w:rsidRPr="006417C5">
        <w:rPr>
          <w:rFonts w:ascii="Times New Roman" w:hAnsi="Times New Roman" w:cs="Times New Roman"/>
          <w:i/>
          <w:sz w:val="24"/>
          <w:szCs w:val="24"/>
        </w:rPr>
        <w:t>Garycki</w:t>
      </w:r>
      <w:proofErr w:type="spellEnd"/>
      <w:r w:rsidR="006417C5" w:rsidRPr="006417C5">
        <w:rPr>
          <w:rFonts w:ascii="Times New Roman" w:hAnsi="Times New Roman" w:cs="Times New Roman"/>
          <w:i/>
          <w:sz w:val="24"/>
          <w:szCs w:val="24"/>
        </w:rPr>
        <w:t xml:space="preserve"> p. Polsce</w:t>
      </w:r>
      <w:r w:rsidR="006417C5">
        <w:rPr>
          <w:rFonts w:ascii="Times New Roman" w:hAnsi="Times New Roman" w:cs="Times New Roman"/>
          <w:sz w:val="24"/>
          <w:szCs w:val="24"/>
        </w:rPr>
        <w:t xml:space="preserve"> (nr 14348/02, 6 luty 2007</w:t>
      </w:r>
      <w:r w:rsidR="006634D1">
        <w:rPr>
          <w:rFonts w:ascii="Times New Roman" w:hAnsi="Times New Roman" w:cs="Times New Roman"/>
          <w:sz w:val="24"/>
          <w:szCs w:val="24"/>
        </w:rPr>
        <w:t xml:space="preserve"> r.</w:t>
      </w:r>
      <w:r w:rsidR="006417C5">
        <w:rPr>
          <w:rFonts w:ascii="Times New Roman" w:hAnsi="Times New Roman" w:cs="Times New Roman"/>
          <w:sz w:val="24"/>
          <w:szCs w:val="24"/>
        </w:rPr>
        <w:t xml:space="preserve">), w której naruszenie </w:t>
      </w:r>
      <w:r w:rsidR="006634D1">
        <w:rPr>
          <w:rFonts w:ascii="Times New Roman" w:hAnsi="Times New Roman" w:cs="Times New Roman"/>
          <w:sz w:val="24"/>
          <w:szCs w:val="24"/>
        </w:rPr>
        <w:t>art.</w:t>
      </w:r>
      <w:r w:rsidR="006417C5">
        <w:rPr>
          <w:rFonts w:ascii="Times New Roman" w:hAnsi="Times New Roman" w:cs="Times New Roman"/>
          <w:sz w:val="24"/>
          <w:szCs w:val="24"/>
        </w:rPr>
        <w:t xml:space="preserve"> 6 </w:t>
      </w:r>
      <w:r w:rsidR="006634D1">
        <w:rPr>
          <w:rFonts w:ascii="Times New Roman" w:hAnsi="Times New Roman" w:cs="Times New Roman"/>
          <w:sz w:val="24"/>
          <w:szCs w:val="24"/>
        </w:rPr>
        <w:t>ust.</w:t>
      </w:r>
      <w:r w:rsidR="006417C5">
        <w:rPr>
          <w:rFonts w:ascii="Times New Roman" w:hAnsi="Times New Roman" w:cs="Times New Roman"/>
          <w:sz w:val="24"/>
          <w:szCs w:val="24"/>
        </w:rPr>
        <w:t xml:space="preserve"> 2 Konwencji miało zostać stwierdzone z powodu wypowiedzi poczynionych przy wielu okazjach w niedwuznacznych słowach w uzasadnieniu </w:t>
      </w:r>
      <w:r w:rsidR="006634D1">
        <w:rPr>
          <w:rFonts w:ascii="Times New Roman" w:hAnsi="Times New Roman" w:cs="Times New Roman"/>
          <w:sz w:val="24"/>
          <w:szCs w:val="24"/>
        </w:rPr>
        <w:t>orzeczenia sądowego</w:t>
      </w:r>
      <w:r w:rsidR="006417C5">
        <w:rPr>
          <w:rFonts w:ascii="Times New Roman" w:hAnsi="Times New Roman" w:cs="Times New Roman"/>
          <w:sz w:val="24"/>
          <w:szCs w:val="24"/>
        </w:rPr>
        <w:t xml:space="preserve"> liczące</w:t>
      </w:r>
      <w:r w:rsidR="006634D1">
        <w:rPr>
          <w:rFonts w:ascii="Times New Roman" w:hAnsi="Times New Roman" w:cs="Times New Roman"/>
          <w:sz w:val="24"/>
          <w:szCs w:val="24"/>
        </w:rPr>
        <w:t>go</w:t>
      </w:r>
      <w:r w:rsidR="006417C5">
        <w:rPr>
          <w:rFonts w:ascii="Times New Roman" w:hAnsi="Times New Roman" w:cs="Times New Roman"/>
          <w:sz w:val="24"/>
          <w:szCs w:val="24"/>
        </w:rPr>
        <w:t xml:space="preserve"> ponad siedemnaście stron, </w:t>
      </w:r>
      <w:r w:rsidR="006634D1">
        <w:rPr>
          <w:rFonts w:ascii="Times New Roman" w:hAnsi="Times New Roman" w:cs="Times New Roman"/>
          <w:sz w:val="24"/>
          <w:szCs w:val="24"/>
        </w:rPr>
        <w:t>zaś</w:t>
      </w:r>
      <w:r w:rsidR="006417C5">
        <w:rPr>
          <w:rFonts w:ascii="Times New Roman" w:hAnsi="Times New Roman" w:cs="Times New Roman"/>
          <w:sz w:val="24"/>
          <w:szCs w:val="24"/>
        </w:rPr>
        <w:t xml:space="preserve"> </w:t>
      </w:r>
      <w:r w:rsidR="006634D1">
        <w:rPr>
          <w:rFonts w:ascii="Times New Roman" w:hAnsi="Times New Roman" w:cs="Times New Roman"/>
          <w:sz w:val="24"/>
          <w:szCs w:val="24"/>
        </w:rPr>
        <w:t xml:space="preserve">w przedmiotowym </w:t>
      </w:r>
      <w:r w:rsidR="006417C5">
        <w:rPr>
          <w:rFonts w:ascii="Times New Roman" w:hAnsi="Times New Roman" w:cs="Times New Roman"/>
          <w:sz w:val="24"/>
          <w:szCs w:val="24"/>
        </w:rPr>
        <w:t xml:space="preserve">przypadku, w bardzo krótkim uzasadnieniu </w:t>
      </w:r>
      <w:r w:rsidR="007C2CCC">
        <w:rPr>
          <w:rFonts w:ascii="Times New Roman" w:hAnsi="Times New Roman" w:cs="Times New Roman"/>
          <w:sz w:val="24"/>
          <w:szCs w:val="24"/>
        </w:rPr>
        <w:t>postanowienia</w:t>
      </w:r>
      <w:r w:rsidR="006417C5">
        <w:rPr>
          <w:rFonts w:ascii="Times New Roman" w:hAnsi="Times New Roman" w:cs="Times New Roman"/>
          <w:sz w:val="24"/>
          <w:szCs w:val="24"/>
        </w:rPr>
        <w:t xml:space="preserve"> </w:t>
      </w:r>
      <w:r w:rsidR="006634D1">
        <w:rPr>
          <w:rFonts w:ascii="Times New Roman" w:hAnsi="Times New Roman" w:cs="Times New Roman"/>
          <w:sz w:val="24"/>
          <w:szCs w:val="24"/>
        </w:rPr>
        <w:t>S</w:t>
      </w:r>
      <w:r w:rsidR="007B5DF0">
        <w:rPr>
          <w:rFonts w:ascii="Times New Roman" w:hAnsi="Times New Roman" w:cs="Times New Roman"/>
          <w:sz w:val="24"/>
          <w:szCs w:val="24"/>
        </w:rPr>
        <w:t>ą</w:t>
      </w:r>
      <w:r w:rsidR="006417C5">
        <w:rPr>
          <w:rFonts w:ascii="Times New Roman" w:hAnsi="Times New Roman" w:cs="Times New Roman"/>
          <w:sz w:val="24"/>
          <w:szCs w:val="24"/>
        </w:rPr>
        <w:t xml:space="preserve">d </w:t>
      </w:r>
      <w:r w:rsidR="006634D1">
        <w:rPr>
          <w:rFonts w:ascii="Times New Roman" w:hAnsi="Times New Roman" w:cs="Times New Roman"/>
          <w:sz w:val="24"/>
          <w:szCs w:val="24"/>
        </w:rPr>
        <w:t>A</w:t>
      </w:r>
      <w:r w:rsidR="006417C5">
        <w:rPr>
          <w:rFonts w:ascii="Times New Roman" w:hAnsi="Times New Roman" w:cs="Times New Roman"/>
          <w:sz w:val="24"/>
          <w:szCs w:val="24"/>
        </w:rPr>
        <w:t>pelacyjny umieścił tylko jedno kontrowersyjne  stwierdzenie.</w:t>
      </w:r>
    </w:p>
    <w:p w:rsidR="006417C5" w:rsidRDefault="006417C5" w:rsidP="00762A14">
      <w:pPr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 Trybunał przypomina, że d</w:t>
      </w:r>
      <w:r w:rsidR="00434964">
        <w:rPr>
          <w:rFonts w:ascii="Times New Roman" w:hAnsi="Times New Roman" w:cs="Times New Roman"/>
          <w:sz w:val="24"/>
          <w:szCs w:val="24"/>
        </w:rPr>
        <w:t>omniemanie niewinności doznaje uszczerbku</w:t>
      </w:r>
      <w:r>
        <w:rPr>
          <w:rFonts w:ascii="Times New Roman" w:hAnsi="Times New Roman" w:cs="Times New Roman"/>
          <w:sz w:val="24"/>
          <w:szCs w:val="24"/>
        </w:rPr>
        <w:t xml:space="preserve">, jeżeli </w:t>
      </w:r>
      <w:r w:rsidR="00852692">
        <w:rPr>
          <w:rFonts w:ascii="Times New Roman" w:hAnsi="Times New Roman" w:cs="Times New Roman"/>
          <w:sz w:val="24"/>
          <w:szCs w:val="24"/>
        </w:rPr>
        <w:t>orzeczenie sądowe dotyczące</w:t>
      </w:r>
      <w:r>
        <w:rPr>
          <w:rFonts w:ascii="Times New Roman" w:hAnsi="Times New Roman" w:cs="Times New Roman"/>
          <w:sz w:val="24"/>
          <w:szCs w:val="24"/>
        </w:rPr>
        <w:t xml:space="preserve"> oskarżonego odzwierciedla poczucie, że jest on winny, podczas gdy jego wina nie została wcześniej prawnie ustalona. Wystarczy </w:t>
      </w:r>
      <w:r>
        <w:rPr>
          <w:rFonts w:ascii="Times New Roman" w:hAnsi="Times New Roman" w:cs="Times New Roman"/>
          <w:sz w:val="24"/>
          <w:szCs w:val="24"/>
        </w:rPr>
        <w:lastRenderedPageBreak/>
        <w:t>nawet, wobec braku formalnego stwierdzenia</w:t>
      </w:r>
      <w:r w:rsidR="00434964">
        <w:rPr>
          <w:rFonts w:ascii="Times New Roman" w:hAnsi="Times New Roman" w:cs="Times New Roman"/>
          <w:sz w:val="24"/>
          <w:szCs w:val="24"/>
        </w:rPr>
        <w:t xml:space="preserve"> winy</w:t>
      </w:r>
      <w:r>
        <w:rPr>
          <w:rFonts w:ascii="Times New Roman" w:hAnsi="Times New Roman" w:cs="Times New Roman"/>
          <w:sz w:val="24"/>
          <w:szCs w:val="24"/>
        </w:rPr>
        <w:t>, uzasadnienie pozwalające myśleć, że sędzia uważa zainteresowanego</w:t>
      </w:r>
      <w:r w:rsidR="00434964">
        <w:rPr>
          <w:rFonts w:ascii="Times New Roman" w:hAnsi="Times New Roman" w:cs="Times New Roman"/>
          <w:sz w:val="24"/>
          <w:szCs w:val="24"/>
        </w:rPr>
        <w:t xml:space="preserve"> za </w:t>
      </w:r>
      <w:r>
        <w:rPr>
          <w:rFonts w:ascii="Times New Roman" w:hAnsi="Times New Roman" w:cs="Times New Roman"/>
          <w:sz w:val="24"/>
          <w:szCs w:val="24"/>
        </w:rPr>
        <w:t>winn</w:t>
      </w:r>
      <w:r w:rsidR="00434964">
        <w:rPr>
          <w:rFonts w:ascii="Times New Roman" w:hAnsi="Times New Roman" w:cs="Times New Roman"/>
          <w:sz w:val="24"/>
          <w:szCs w:val="24"/>
        </w:rPr>
        <w:t xml:space="preserve">ego </w:t>
      </w:r>
      <w:r w:rsidR="007B5DF0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zob</w:t>
      </w:r>
      <w:r w:rsidR="0043496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pośród wielu innych, </w:t>
      </w:r>
      <w:proofErr w:type="spellStart"/>
      <w:r w:rsidRPr="006417C5">
        <w:rPr>
          <w:rFonts w:ascii="Times New Roman" w:hAnsi="Times New Roman" w:cs="Times New Roman"/>
          <w:i/>
          <w:sz w:val="24"/>
          <w:szCs w:val="24"/>
        </w:rPr>
        <w:t>Puig</w:t>
      </w:r>
      <w:proofErr w:type="spellEnd"/>
      <w:r w:rsidRPr="006417C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417C5">
        <w:rPr>
          <w:rFonts w:ascii="Times New Roman" w:hAnsi="Times New Roman" w:cs="Times New Roman"/>
          <w:i/>
          <w:sz w:val="24"/>
          <w:szCs w:val="24"/>
        </w:rPr>
        <w:t>Panella</w:t>
      </w:r>
      <w:proofErr w:type="spellEnd"/>
      <w:r w:rsidRPr="006417C5">
        <w:rPr>
          <w:rFonts w:ascii="Times New Roman" w:hAnsi="Times New Roman" w:cs="Times New Roman"/>
          <w:i/>
          <w:sz w:val="24"/>
          <w:szCs w:val="24"/>
        </w:rPr>
        <w:t xml:space="preserve"> p. Hiszpanii</w:t>
      </w:r>
      <w:r>
        <w:rPr>
          <w:rFonts w:ascii="Times New Roman" w:hAnsi="Times New Roman" w:cs="Times New Roman"/>
          <w:sz w:val="24"/>
          <w:szCs w:val="24"/>
        </w:rPr>
        <w:t>, nr 1483/02, § 51, 25 kwiecień 2006</w:t>
      </w:r>
      <w:r w:rsidR="00434964">
        <w:rPr>
          <w:rFonts w:ascii="Times New Roman" w:hAnsi="Times New Roman" w:cs="Times New Roman"/>
          <w:sz w:val="24"/>
          <w:szCs w:val="24"/>
        </w:rPr>
        <w:t xml:space="preserve"> r.</w:t>
      </w:r>
      <w:r>
        <w:rPr>
          <w:rFonts w:ascii="Times New Roman" w:hAnsi="Times New Roman" w:cs="Times New Roman"/>
          <w:sz w:val="24"/>
          <w:szCs w:val="24"/>
        </w:rPr>
        <w:t xml:space="preserve">). Z tego względu, Trybunał podkreśla wagę doboru słów przez </w:t>
      </w:r>
      <w:r w:rsidR="00804D2C">
        <w:rPr>
          <w:rFonts w:ascii="Times New Roman" w:hAnsi="Times New Roman" w:cs="Times New Roman"/>
          <w:sz w:val="24"/>
          <w:szCs w:val="24"/>
        </w:rPr>
        <w:t>przedstawicieli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04D2C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aństwa w </w:t>
      </w:r>
      <w:r w:rsidR="00804D2C">
        <w:rPr>
          <w:rFonts w:ascii="Times New Roman" w:hAnsi="Times New Roman" w:cs="Times New Roman"/>
          <w:sz w:val="24"/>
          <w:szCs w:val="24"/>
        </w:rPr>
        <w:t>stwierdzeniach</w:t>
      </w:r>
      <w:r>
        <w:rPr>
          <w:rFonts w:ascii="Times New Roman" w:hAnsi="Times New Roman" w:cs="Times New Roman"/>
          <w:sz w:val="24"/>
          <w:szCs w:val="24"/>
        </w:rPr>
        <w:t>, które formułują zanim jakaś osoba nie została os</w:t>
      </w:r>
      <w:r w:rsidR="007B5DF0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dzona i uznana </w:t>
      </w:r>
      <w:r w:rsidR="00DE0F11">
        <w:rPr>
          <w:rFonts w:ascii="Times New Roman" w:hAnsi="Times New Roman" w:cs="Times New Roman"/>
          <w:sz w:val="24"/>
          <w:szCs w:val="24"/>
        </w:rPr>
        <w:t xml:space="preserve">za </w:t>
      </w:r>
      <w:r>
        <w:rPr>
          <w:rFonts w:ascii="Times New Roman" w:hAnsi="Times New Roman" w:cs="Times New Roman"/>
          <w:sz w:val="24"/>
          <w:szCs w:val="24"/>
        </w:rPr>
        <w:t xml:space="preserve">winną </w:t>
      </w:r>
      <w:r w:rsidR="00DE0F11">
        <w:rPr>
          <w:rFonts w:ascii="Times New Roman" w:hAnsi="Times New Roman" w:cs="Times New Roman"/>
          <w:sz w:val="24"/>
          <w:szCs w:val="24"/>
        </w:rPr>
        <w:t xml:space="preserve">popełnienia </w:t>
      </w:r>
      <w:r>
        <w:rPr>
          <w:rFonts w:ascii="Times New Roman" w:hAnsi="Times New Roman" w:cs="Times New Roman"/>
          <w:sz w:val="24"/>
          <w:szCs w:val="24"/>
        </w:rPr>
        <w:t>przestępstwa (</w:t>
      </w:r>
      <w:proofErr w:type="spellStart"/>
      <w:r w:rsidRPr="006417C5">
        <w:rPr>
          <w:rFonts w:ascii="Times New Roman" w:hAnsi="Times New Roman" w:cs="Times New Roman"/>
          <w:i/>
          <w:sz w:val="24"/>
          <w:szCs w:val="24"/>
        </w:rPr>
        <w:t>Dactaras</w:t>
      </w:r>
      <w:proofErr w:type="spellEnd"/>
      <w:r w:rsidRPr="006417C5">
        <w:rPr>
          <w:rFonts w:ascii="Times New Roman" w:hAnsi="Times New Roman" w:cs="Times New Roman"/>
          <w:i/>
          <w:sz w:val="24"/>
          <w:szCs w:val="24"/>
        </w:rPr>
        <w:t xml:space="preserve"> p. Litwie</w:t>
      </w:r>
      <w:r>
        <w:rPr>
          <w:rFonts w:ascii="Times New Roman" w:hAnsi="Times New Roman" w:cs="Times New Roman"/>
          <w:sz w:val="24"/>
          <w:szCs w:val="24"/>
        </w:rPr>
        <w:t>, nr 42095/98, § 44, ETPCz 2000-X).</w:t>
      </w:r>
    </w:p>
    <w:p w:rsidR="006417C5" w:rsidRDefault="006417C5" w:rsidP="00762A14">
      <w:pPr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22. Trybunał przypomina również, że to, czy słowa sędziego śledczego, członka władzy sądowniczej, stanowią naruszenie zasady domniemania niewinności, musi zostać rozstrzygnięte w kontekście szczególnych okoliczności, w których zostały one użyte, biorąc pod uwagę fakt, że oświadczenia sędziów stanowią przedmiot głębszej analizy aniżeli te, które dotyczą </w:t>
      </w:r>
      <w:r w:rsidR="008110C3">
        <w:rPr>
          <w:rFonts w:ascii="Times New Roman" w:hAnsi="Times New Roman" w:cs="Times New Roman"/>
          <w:sz w:val="24"/>
          <w:szCs w:val="24"/>
        </w:rPr>
        <w:t>organów</w:t>
      </w:r>
      <w:r>
        <w:rPr>
          <w:rFonts w:ascii="Times New Roman" w:hAnsi="Times New Roman" w:cs="Times New Roman"/>
          <w:sz w:val="24"/>
          <w:szCs w:val="24"/>
        </w:rPr>
        <w:t xml:space="preserve"> dochodzeniowych, jak policja </w:t>
      </w:r>
      <w:r w:rsidR="008110C3">
        <w:rPr>
          <w:rFonts w:ascii="Times New Roman" w:hAnsi="Times New Roman" w:cs="Times New Roman"/>
          <w:sz w:val="24"/>
          <w:szCs w:val="24"/>
        </w:rPr>
        <w:t>czy</w:t>
      </w:r>
      <w:r>
        <w:rPr>
          <w:rFonts w:ascii="Times New Roman" w:hAnsi="Times New Roman" w:cs="Times New Roman"/>
          <w:sz w:val="24"/>
          <w:szCs w:val="24"/>
        </w:rPr>
        <w:t xml:space="preserve"> prokuratura (</w:t>
      </w:r>
      <w:r w:rsidRPr="007B5DF0">
        <w:rPr>
          <w:rFonts w:ascii="Times New Roman" w:hAnsi="Times New Roman" w:cs="Times New Roman"/>
          <w:i/>
          <w:sz w:val="24"/>
          <w:szCs w:val="24"/>
        </w:rPr>
        <w:t>Pandy p. Belgii</w:t>
      </w:r>
      <w:r>
        <w:rPr>
          <w:rFonts w:ascii="Times New Roman" w:hAnsi="Times New Roman" w:cs="Times New Roman"/>
          <w:sz w:val="24"/>
          <w:szCs w:val="24"/>
        </w:rPr>
        <w:t>, nr 13583/02, § 43, 21 wrzesień 2006</w:t>
      </w:r>
      <w:r w:rsidR="008110C3">
        <w:rPr>
          <w:rFonts w:ascii="Times New Roman" w:hAnsi="Times New Roman" w:cs="Times New Roman"/>
          <w:sz w:val="24"/>
          <w:szCs w:val="24"/>
        </w:rPr>
        <w:t xml:space="preserve"> r.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6417C5" w:rsidRDefault="006417C5" w:rsidP="00762A14">
      <w:pPr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23. W tym przypadku, Trybunał podnosi, że </w:t>
      </w:r>
      <w:r w:rsidR="004E2F95">
        <w:rPr>
          <w:rFonts w:ascii="Times New Roman" w:hAnsi="Times New Roman" w:cs="Times New Roman"/>
          <w:sz w:val="24"/>
          <w:szCs w:val="24"/>
        </w:rPr>
        <w:t>stanowiące przedmiot skargi</w:t>
      </w:r>
      <w:r>
        <w:rPr>
          <w:rFonts w:ascii="Times New Roman" w:hAnsi="Times New Roman" w:cs="Times New Roman"/>
          <w:sz w:val="24"/>
          <w:szCs w:val="24"/>
        </w:rPr>
        <w:t xml:space="preserve"> słowa zosta</w:t>
      </w:r>
      <w:r w:rsidR="004E2F95">
        <w:rPr>
          <w:rFonts w:ascii="Times New Roman" w:hAnsi="Times New Roman" w:cs="Times New Roman"/>
          <w:sz w:val="24"/>
          <w:szCs w:val="24"/>
        </w:rPr>
        <w:t>ły użyte przez sędziów S</w:t>
      </w:r>
      <w:r w:rsidR="00B563CF">
        <w:rPr>
          <w:rFonts w:ascii="Times New Roman" w:hAnsi="Times New Roman" w:cs="Times New Roman"/>
          <w:sz w:val="24"/>
          <w:szCs w:val="24"/>
        </w:rPr>
        <w:t>ą</w:t>
      </w:r>
      <w:r w:rsidR="004E2F95">
        <w:rPr>
          <w:rFonts w:ascii="Times New Roman" w:hAnsi="Times New Roman" w:cs="Times New Roman"/>
          <w:sz w:val="24"/>
          <w:szCs w:val="24"/>
        </w:rPr>
        <w:t>du A</w:t>
      </w:r>
      <w:r>
        <w:rPr>
          <w:rFonts w:ascii="Times New Roman" w:hAnsi="Times New Roman" w:cs="Times New Roman"/>
          <w:sz w:val="24"/>
          <w:szCs w:val="24"/>
        </w:rPr>
        <w:t>pelacyjnego</w:t>
      </w:r>
      <w:r w:rsidR="00B563CF">
        <w:rPr>
          <w:rFonts w:ascii="Times New Roman" w:hAnsi="Times New Roman" w:cs="Times New Roman"/>
          <w:sz w:val="24"/>
          <w:szCs w:val="24"/>
        </w:rPr>
        <w:t xml:space="preserve"> w Lublinie w ramach uzasadni</w:t>
      </w:r>
      <w:r w:rsidR="009E1D43">
        <w:rPr>
          <w:rFonts w:ascii="Times New Roman" w:hAnsi="Times New Roman" w:cs="Times New Roman"/>
          <w:sz w:val="24"/>
          <w:szCs w:val="24"/>
        </w:rPr>
        <w:t>enia</w:t>
      </w:r>
      <w:r w:rsidR="00B563CF">
        <w:rPr>
          <w:rFonts w:ascii="Times New Roman" w:hAnsi="Times New Roman" w:cs="Times New Roman"/>
          <w:sz w:val="24"/>
          <w:szCs w:val="24"/>
        </w:rPr>
        <w:t xml:space="preserve"> postanowienia, wydanego we wstępnej fazie postępowania karnego wszczętego przeciwko skarżącemu, </w:t>
      </w:r>
      <w:r w:rsidR="004E2F95">
        <w:rPr>
          <w:rFonts w:ascii="Times New Roman" w:hAnsi="Times New Roman" w:cs="Times New Roman"/>
          <w:sz w:val="24"/>
          <w:szCs w:val="24"/>
        </w:rPr>
        <w:t>oddalającemu</w:t>
      </w:r>
      <w:r w:rsidR="00B563CF">
        <w:rPr>
          <w:rFonts w:ascii="Times New Roman" w:hAnsi="Times New Roman" w:cs="Times New Roman"/>
          <w:sz w:val="24"/>
          <w:szCs w:val="24"/>
        </w:rPr>
        <w:t xml:space="preserve"> </w:t>
      </w:r>
      <w:r w:rsidR="004E2F95">
        <w:rPr>
          <w:rFonts w:ascii="Times New Roman" w:hAnsi="Times New Roman" w:cs="Times New Roman"/>
          <w:sz w:val="24"/>
          <w:szCs w:val="24"/>
        </w:rPr>
        <w:t>zażalenie</w:t>
      </w:r>
      <w:r w:rsidR="00B563CF" w:rsidRPr="00B563CF">
        <w:rPr>
          <w:rFonts w:ascii="Times New Roman" w:hAnsi="Times New Roman" w:cs="Times New Roman"/>
          <w:sz w:val="24"/>
          <w:szCs w:val="24"/>
        </w:rPr>
        <w:t xml:space="preserve"> </w:t>
      </w:r>
      <w:r w:rsidR="00B563CF">
        <w:rPr>
          <w:rFonts w:ascii="Times New Roman" w:hAnsi="Times New Roman" w:cs="Times New Roman"/>
          <w:sz w:val="24"/>
          <w:szCs w:val="24"/>
        </w:rPr>
        <w:t>złożone przez zai</w:t>
      </w:r>
      <w:r w:rsidR="004E2F95">
        <w:rPr>
          <w:rFonts w:ascii="Times New Roman" w:hAnsi="Times New Roman" w:cs="Times New Roman"/>
          <w:sz w:val="24"/>
          <w:szCs w:val="24"/>
        </w:rPr>
        <w:t>nteresowanego na postanowienie</w:t>
      </w:r>
      <w:r w:rsidR="00B563CF">
        <w:rPr>
          <w:rFonts w:ascii="Times New Roman" w:hAnsi="Times New Roman" w:cs="Times New Roman"/>
          <w:sz w:val="24"/>
          <w:szCs w:val="24"/>
        </w:rPr>
        <w:t xml:space="preserve"> </w:t>
      </w:r>
      <w:r w:rsidR="004E2F95">
        <w:rPr>
          <w:rFonts w:ascii="Times New Roman" w:hAnsi="Times New Roman" w:cs="Times New Roman"/>
          <w:sz w:val="24"/>
          <w:szCs w:val="24"/>
        </w:rPr>
        <w:t xml:space="preserve">o </w:t>
      </w:r>
      <w:r w:rsidR="00B563CF">
        <w:rPr>
          <w:rFonts w:ascii="Times New Roman" w:hAnsi="Times New Roman" w:cs="Times New Roman"/>
          <w:sz w:val="24"/>
          <w:szCs w:val="24"/>
        </w:rPr>
        <w:t>przedłużeni</w:t>
      </w:r>
      <w:r w:rsidR="004E2F95">
        <w:rPr>
          <w:rFonts w:ascii="Times New Roman" w:hAnsi="Times New Roman" w:cs="Times New Roman"/>
          <w:sz w:val="24"/>
          <w:szCs w:val="24"/>
        </w:rPr>
        <w:t>e</w:t>
      </w:r>
      <w:r w:rsidR="00B563CF">
        <w:rPr>
          <w:rFonts w:ascii="Times New Roman" w:hAnsi="Times New Roman" w:cs="Times New Roman"/>
          <w:sz w:val="24"/>
          <w:szCs w:val="24"/>
        </w:rPr>
        <w:t xml:space="preserve"> </w:t>
      </w:r>
      <w:r w:rsidR="009E1D43">
        <w:rPr>
          <w:rFonts w:ascii="Times New Roman" w:hAnsi="Times New Roman" w:cs="Times New Roman"/>
          <w:sz w:val="24"/>
          <w:szCs w:val="24"/>
        </w:rPr>
        <w:t>tymczasowego</w:t>
      </w:r>
      <w:r w:rsidR="004E2F95">
        <w:rPr>
          <w:rFonts w:ascii="Times New Roman" w:hAnsi="Times New Roman" w:cs="Times New Roman"/>
          <w:sz w:val="24"/>
          <w:szCs w:val="24"/>
        </w:rPr>
        <w:t xml:space="preserve"> aresztowania</w:t>
      </w:r>
      <w:r w:rsidR="00B563CF">
        <w:rPr>
          <w:rFonts w:ascii="Times New Roman" w:hAnsi="Times New Roman" w:cs="Times New Roman"/>
          <w:sz w:val="24"/>
          <w:szCs w:val="24"/>
        </w:rPr>
        <w:t>. Trybunał uważa, że</w:t>
      </w:r>
      <w:r w:rsidR="009E1D43">
        <w:rPr>
          <w:rFonts w:ascii="Times New Roman" w:hAnsi="Times New Roman" w:cs="Times New Roman"/>
          <w:sz w:val="24"/>
          <w:szCs w:val="24"/>
        </w:rPr>
        <w:t xml:space="preserve"> biorąc pod uwagę sformułowanie i kontekst, w jakim zostały wypowiedziane sporne słowa, w szczególności</w:t>
      </w:r>
      <w:r w:rsidR="009F02D7">
        <w:rPr>
          <w:rFonts w:ascii="Times New Roman" w:hAnsi="Times New Roman" w:cs="Times New Roman"/>
          <w:sz w:val="24"/>
          <w:szCs w:val="24"/>
        </w:rPr>
        <w:t xml:space="preserve"> te, według których</w:t>
      </w:r>
      <w:r w:rsidR="009E1D43">
        <w:rPr>
          <w:rFonts w:ascii="Times New Roman" w:hAnsi="Times New Roman" w:cs="Times New Roman"/>
          <w:sz w:val="24"/>
          <w:szCs w:val="24"/>
        </w:rPr>
        <w:t xml:space="preserve"> </w:t>
      </w:r>
      <w:r w:rsidR="009E1D43" w:rsidRPr="0081799B">
        <w:rPr>
          <w:rFonts w:ascii="Times New Roman" w:hAnsi="Times New Roman" w:cs="Times New Roman"/>
          <w:sz w:val="24"/>
          <w:szCs w:val="24"/>
        </w:rPr>
        <w:t>„</w:t>
      </w:r>
      <w:r w:rsidR="009F02D7" w:rsidRPr="0081799B">
        <w:rPr>
          <w:rFonts w:ascii="Times New Roman" w:hAnsi="Times New Roman" w:cs="Times New Roman"/>
          <w:sz w:val="24"/>
          <w:szCs w:val="24"/>
        </w:rPr>
        <w:t xml:space="preserve">za </w:t>
      </w:r>
      <w:r w:rsidR="009E1D43" w:rsidRPr="0081799B">
        <w:rPr>
          <w:rFonts w:ascii="Times New Roman" w:hAnsi="Times New Roman" w:cs="Times New Roman"/>
          <w:sz w:val="24"/>
          <w:szCs w:val="24"/>
        </w:rPr>
        <w:t>realności</w:t>
      </w:r>
      <w:r w:rsidR="009F02D7" w:rsidRPr="0081799B">
        <w:rPr>
          <w:rFonts w:ascii="Times New Roman" w:hAnsi="Times New Roman" w:cs="Times New Roman"/>
          <w:sz w:val="24"/>
          <w:szCs w:val="24"/>
        </w:rPr>
        <w:t>ą</w:t>
      </w:r>
      <w:r w:rsidR="009E1D43" w:rsidRPr="0081799B">
        <w:rPr>
          <w:rFonts w:ascii="Times New Roman" w:hAnsi="Times New Roman" w:cs="Times New Roman"/>
          <w:sz w:val="24"/>
          <w:szCs w:val="24"/>
        </w:rPr>
        <w:t xml:space="preserve"> </w:t>
      </w:r>
      <w:r w:rsidR="009F02D7" w:rsidRPr="0081799B">
        <w:rPr>
          <w:rFonts w:ascii="Times New Roman" w:hAnsi="Times New Roman" w:cs="Times New Roman"/>
          <w:sz w:val="24"/>
          <w:szCs w:val="24"/>
        </w:rPr>
        <w:t>wymierzenia podejrzanemu surowej kary</w:t>
      </w:r>
      <w:r w:rsidR="00635B9F" w:rsidRPr="0081799B">
        <w:rPr>
          <w:rFonts w:ascii="Times New Roman" w:hAnsi="Times New Roman" w:cs="Times New Roman"/>
          <w:sz w:val="24"/>
          <w:szCs w:val="24"/>
        </w:rPr>
        <w:t xml:space="preserve"> </w:t>
      </w:r>
      <w:r w:rsidR="009E1D43" w:rsidRPr="0081799B">
        <w:rPr>
          <w:rFonts w:ascii="Times New Roman" w:hAnsi="Times New Roman" w:cs="Times New Roman"/>
          <w:sz w:val="24"/>
          <w:szCs w:val="24"/>
        </w:rPr>
        <w:t>[</w:t>
      </w:r>
      <w:r w:rsidR="008E1EC1" w:rsidRPr="0081799B">
        <w:rPr>
          <w:rFonts w:ascii="Times New Roman" w:hAnsi="Times New Roman" w:cs="Times New Roman"/>
          <w:sz w:val="24"/>
          <w:szCs w:val="24"/>
        </w:rPr>
        <w:t>przemawia]</w:t>
      </w:r>
      <w:r w:rsidR="009E1D43" w:rsidRPr="0081799B">
        <w:rPr>
          <w:rFonts w:ascii="Times New Roman" w:hAnsi="Times New Roman" w:cs="Times New Roman"/>
          <w:sz w:val="24"/>
          <w:szCs w:val="24"/>
        </w:rPr>
        <w:t xml:space="preserve"> (…) fakt, że </w:t>
      </w:r>
      <w:r w:rsidR="008E1EC1" w:rsidRPr="0081799B">
        <w:rPr>
          <w:rFonts w:ascii="Times New Roman" w:hAnsi="Times New Roman" w:cs="Times New Roman"/>
          <w:sz w:val="24"/>
          <w:szCs w:val="24"/>
        </w:rPr>
        <w:t>[</w:t>
      </w:r>
      <w:r w:rsidR="009E1D43" w:rsidRPr="0081799B">
        <w:rPr>
          <w:rFonts w:ascii="Times New Roman" w:hAnsi="Times New Roman" w:cs="Times New Roman"/>
          <w:sz w:val="24"/>
          <w:szCs w:val="24"/>
        </w:rPr>
        <w:t>zainteresowany</w:t>
      </w:r>
      <w:r w:rsidR="008E1EC1" w:rsidRPr="0081799B">
        <w:rPr>
          <w:rFonts w:ascii="Times New Roman" w:hAnsi="Times New Roman" w:cs="Times New Roman"/>
          <w:sz w:val="24"/>
          <w:szCs w:val="24"/>
        </w:rPr>
        <w:t>]</w:t>
      </w:r>
      <w:r w:rsidR="009E1D43" w:rsidRPr="0081799B">
        <w:rPr>
          <w:rFonts w:ascii="Times New Roman" w:hAnsi="Times New Roman" w:cs="Times New Roman"/>
          <w:sz w:val="24"/>
          <w:szCs w:val="24"/>
        </w:rPr>
        <w:t xml:space="preserve"> (…) dopuścił się popełnienia [za</w:t>
      </w:r>
      <w:r w:rsidR="0081799B" w:rsidRPr="0081799B">
        <w:rPr>
          <w:rFonts w:ascii="Times New Roman" w:hAnsi="Times New Roman" w:cs="Times New Roman"/>
          <w:sz w:val="24"/>
          <w:szCs w:val="24"/>
        </w:rPr>
        <w:t>rzucanych przestępstw] działając wspólnie i w porozumieniu z innymi osobami, według ustalonego wcześniej planu oraz w celu osiągnięcia korzyści majątkowej</w:t>
      </w:r>
      <w:r w:rsidR="009E1D43" w:rsidRPr="0081799B">
        <w:rPr>
          <w:rFonts w:ascii="Times New Roman" w:hAnsi="Times New Roman" w:cs="Times New Roman"/>
          <w:sz w:val="24"/>
          <w:szCs w:val="24"/>
        </w:rPr>
        <w:t>”,</w:t>
      </w:r>
      <w:r w:rsidR="009E1D43">
        <w:rPr>
          <w:rFonts w:ascii="Times New Roman" w:hAnsi="Times New Roman" w:cs="Times New Roman"/>
          <w:sz w:val="24"/>
          <w:szCs w:val="24"/>
        </w:rPr>
        <w:t xml:space="preserve"> mogą, w okolicznościach tej sprawy, </w:t>
      </w:r>
      <w:r w:rsidR="00635B9F">
        <w:rPr>
          <w:rFonts w:ascii="Times New Roman" w:hAnsi="Times New Roman" w:cs="Times New Roman"/>
          <w:sz w:val="24"/>
          <w:szCs w:val="24"/>
        </w:rPr>
        <w:t xml:space="preserve">zostać uznane za tożsame z oświadczeniem dającym do zrozumienia, wobec braku ostatecznego wyroku, że zainteresowany popełnił przestępstwo karne, za które został oskarżony (wymieniony wcześniej </w:t>
      </w:r>
      <w:proofErr w:type="spellStart"/>
      <w:r w:rsidR="00635B9F" w:rsidRPr="00635B9F">
        <w:rPr>
          <w:rFonts w:ascii="Times New Roman" w:hAnsi="Times New Roman" w:cs="Times New Roman"/>
          <w:i/>
          <w:sz w:val="24"/>
          <w:szCs w:val="24"/>
        </w:rPr>
        <w:t>Finster</w:t>
      </w:r>
      <w:proofErr w:type="spellEnd"/>
      <w:r w:rsidR="00635B9F">
        <w:rPr>
          <w:rFonts w:ascii="Times New Roman" w:hAnsi="Times New Roman" w:cs="Times New Roman"/>
          <w:i/>
          <w:sz w:val="24"/>
          <w:szCs w:val="24"/>
        </w:rPr>
        <w:t>,</w:t>
      </w:r>
      <w:r w:rsidR="00635B9F" w:rsidRPr="00635B9F">
        <w:rPr>
          <w:rFonts w:ascii="Times New Roman" w:hAnsi="Times New Roman" w:cs="Times New Roman"/>
          <w:sz w:val="24"/>
          <w:szCs w:val="24"/>
        </w:rPr>
        <w:t xml:space="preserve"> </w:t>
      </w:r>
      <w:r w:rsidR="00635B9F">
        <w:rPr>
          <w:rFonts w:ascii="Times New Roman" w:hAnsi="Times New Roman" w:cs="Times New Roman"/>
          <w:sz w:val="24"/>
          <w:szCs w:val="24"/>
        </w:rPr>
        <w:t>§</w:t>
      </w:r>
      <w:r w:rsidR="00635B9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35B9F">
        <w:rPr>
          <w:rFonts w:ascii="Times New Roman" w:hAnsi="Times New Roman" w:cs="Times New Roman"/>
          <w:sz w:val="24"/>
          <w:szCs w:val="24"/>
        </w:rPr>
        <w:t xml:space="preserve">54, </w:t>
      </w:r>
      <w:r w:rsidR="00635B9F" w:rsidRPr="00635B9F">
        <w:rPr>
          <w:rFonts w:ascii="Times New Roman" w:hAnsi="Times New Roman" w:cs="Times New Roman"/>
          <w:i/>
          <w:sz w:val="24"/>
          <w:szCs w:val="24"/>
        </w:rPr>
        <w:t>Wojciechowski</w:t>
      </w:r>
      <w:r w:rsidR="0003528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35B9F" w:rsidRPr="00635B9F">
        <w:rPr>
          <w:rFonts w:ascii="Times New Roman" w:hAnsi="Times New Roman" w:cs="Times New Roman"/>
          <w:i/>
          <w:sz w:val="24"/>
          <w:szCs w:val="24"/>
        </w:rPr>
        <w:t>p. Polsce</w:t>
      </w:r>
      <w:r w:rsidR="00635B9F">
        <w:rPr>
          <w:rFonts w:ascii="Times New Roman" w:hAnsi="Times New Roman" w:cs="Times New Roman"/>
          <w:sz w:val="24"/>
          <w:szCs w:val="24"/>
        </w:rPr>
        <w:t>, nr 5422/04, §</w:t>
      </w:r>
      <w:r w:rsidR="00635B9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35B9F">
        <w:rPr>
          <w:rFonts w:ascii="Times New Roman" w:hAnsi="Times New Roman" w:cs="Times New Roman"/>
          <w:sz w:val="24"/>
          <w:szCs w:val="24"/>
        </w:rPr>
        <w:t xml:space="preserve">54, 9 grudzień 2008, </w:t>
      </w:r>
      <w:r w:rsidR="00635B9F" w:rsidRPr="0068671A">
        <w:rPr>
          <w:rFonts w:ascii="Times New Roman" w:hAnsi="Times New Roman" w:cs="Times New Roman"/>
          <w:i/>
          <w:sz w:val="24"/>
          <w:szCs w:val="24"/>
        </w:rPr>
        <w:t>i Chojnacki p. Polsce</w:t>
      </w:r>
      <w:r w:rsidR="0068671A">
        <w:rPr>
          <w:rFonts w:ascii="Times New Roman" w:hAnsi="Times New Roman" w:cs="Times New Roman"/>
          <w:sz w:val="24"/>
          <w:szCs w:val="24"/>
        </w:rPr>
        <w:t xml:space="preserve">, nr 62076/11, § 38, 20 lipiec 2017). Trybunał przypomina w tym kontekście swoje utrwalone orzecznictwo, zgodnie z którym musi być ustalona fundamentalna różnica  pomiędzy, z jednej strony, oświadczeniem wskazującym, że jakaś osoba jest po prostu podejrzana o popełnienie przestępstwa i, z drugiej strony, jasnym oświadczeniem, przedstawionym wobec braku ostatecznego skazania, pozwalającym zrozumieć, że osoba popełniła przedmiotowe przestępstwo. Trybunał podkreśla wagę doboru słów używanych przez </w:t>
      </w:r>
      <w:r w:rsidR="00E724B9">
        <w:rPr>
          <w:rFonts w:ascii="Times New Roman" w:hAnsi="Times New Roman" w:cs="Times New Roman"/>
          <w:sz w:val="24"/>
          <w:szCs w:val="24"/>
        </w:rPr>
        <w:t>przedstawicieli</w:t>
      </w:r>
      <w:r w:rsidR="0068671A">
        <w:rPr>
          <w:rFonts w:ascii="Times New Roman" w:hAnsi="Times New Roman" w:cs="Times New Roman"/>
          <w:sz w:val="24"/>
          <w:szCs w:val="24"/>
        </w:rPr>
        <w:t xml:space="preserve"> Państwa w swoich oświadczeniach dotyczących osoby, która nie została jeszcze </w:t>
      </w:r>
      <w:r w:rsidR="00B64F0B">
        <w:rPr>
          <w:rFonts w:ascii="Times New Roman" w:hAnsi="Times New Roman" w:cs="Times New Roman"/>
          <w:sz w:val="24"/>
          <w:szCs w:val="24"/>
        </w:rPr>
        <w:t>osądzona i uznana winną danego przestępstwa karnego (</w:t>
      </w:r>
      <w:proofErr w:type="spellStart"/>
      <w:r w:rsidR="00B64F0B" w:rsidRPr="00B64F0B">
        <w:rPr>
          <w:rFonts w:ascii="Times New Roman" w:hAnsi="Times New Roman" w:cs="Times New Roman"/>
          <w:i/>
          <w:sz w:val="24"/>
          <w:szCs w:val="24"/>
        </w:rPr>
        <w:t>Böhmer</w:t>
      </w:r>
      <w:proofErr w:type="spellEnd"/>
      <w:r w:rsidR="00B64F0B" w:rsidRPr="00B64F0B">
        <w:rPr>
          <w:rFonts w:ascii="Times New Roman" w:hAnsi="Times New Roman" w:cs="Times New Roman"/>
          <w:i/>
          <w:sz w:val="24"/>
          <w:szCs w:val="24"/>
        </w:rPr>
        <w:t xml:space="preserve"> p. Niemcy</w:t>
      </w:r>
      <w:r w:rsidR="00B64F0B">
        <w:rPr>
          <w:rFonts w:ascii="Times New Roman" w:hAnsi="Times New Roman" w:cs="Times New Roman"/>
          <w:sz w:val="24"/>
          <w:szCs w:val="24"/>
        </w:rPr>
        <w:t>, nr 37568/97, §§ 54 i 56, 3 październik 2002</w:t>
      </w:r>
      <w:r w:rsidR="00761A5D">
        <w:rPr>
          <w:rFonts w:ascii="Times New Roman" w:hAnsi="Times New Roman" w:cs="Times New Roman"/>
          <w:sz w:val="24"/>
          <w:szCs w:val="24"/>
        </w:rPr>
        <w:t xml:space="preserve"> r.</w:t>
      </w:r>
      <w:r w:rsidR="00B64F0B">
        <w:rPr>
          <w:rFonts w:ascii="Times New Roman" w:hAnsi="Times New Roman" w:cs="Times New Roman"/>
          <w:sz w:val="24"/>
          <w:szCs w:val="24"/>
        </w:rPr>
        <w:t xml:space="preserve">, i </w:t>
      </w:r>
      <w:proofErr w:type="spellStart"/>
      <w:r w:rsidR="00B64F0B" w:rsidRPr="00B64F0B">
        <w:rPr>
          <w:rFonts w:ascii="Times New Roman" w:hAnsi="Times New Roman" w:cs="Times New Roman"/>
          <w:i/>
          <w:sz w:val="24"/>
          <w:szCs w:val="24"/>
        </w:rPr>
        <w:t>Nešťák</w:t>
      </w:r>
      <w:proofErr w:type="spellEnd"/>
      <w:r w:rsidR="00B64F0B" w:rsidRPr="00B64F0B">
        <w:rPr>
          <w:rFonts w:ascii="Times New Roman" w:hAnsi="Times New Roman" w:cs="Times New Roman"/>
          <w:i/>
          <w:sz w:val="24"/>
          <w:szCs w:val="24"/>
        </w:rPr>
        <w:t xml:space="preserve"> p. Słowacji</w:t>
      </w:r>
      <w:r w:rsidR="00B64F0B">
        <w:rPr>
          <w:rFonts w:ascii="Times New Roman" w:hAnsi="Times New Roman" w:cs="Times New Roman"/>
          <w:sz w:val="24"/>
          <w:szCs w:val="24"/>
        </w:rPr>
        <w:t>, nr 65559/01, §§ 88 i 89, 27 luty 2007</w:t>
      </w:r>
      <w:r w:rsidR="00761A5D">
        <w:rPr>
          <w:rFonts w:ascii="Times New Roman" w:hAnsi="Times New Roman" w:cs="Times New Roman"/>
          <w:sz w:val="24"/>
          <w:szCs w:val="24"/>
        </w:rPr>
        <w:t xml:space="preserve"> r.</w:t>
      </w:r>
      <w:r w:rsidR="00B64F0B">
        <w:rPr>
          <w:rFonts w:ascii="Times New Roman" w:hAnsi="Times New Roman" w:cs="Times New Roman"/>
          <w:sz w:val="24"/>
          <w:szCs w:val="24"/>
        </w:rPr>
        <w:t xml:space="preserve">). W </w:t>
      </w:r>
      <w:r w:rsidR="007B5DF0">
        <w:rPr>
          <w:rFonts w:ascii="Times New Roman" w:hAnsi="Times New Roman" w:cs="Times New Roman"/>
          <w:sz w:val="24"/>
          <w:szCs w:val="24"/>
        </w:rPr>
        <w:t>tym przypadku</w:t>
      </w:r>
      <w:r w:rsidR="00B64F0B">
        <w:rPr>
          <w:rFonts w:ascii="Times New Roman" w:hAnsi="Times New Roman" w:cs="Times New Roman"/>
          <w:sz w:val="24"/>
          <w:szCs w:val="24"/>
        </w:rPr>
        <w:t xml:space="preserve">, uważa on, że sporne słowa wypowiedziane we wstępnej fazie postępowania karnego skierowanego przeciwko skarżącemu, są nie do przyjęcia ze strony sędziów, od których wymaga się, aby przykładali </w:t>
      </w:r>
      <w:r w:rsidR="00E4478D">
        <w:rPr>
          <w:rFonts w:ascii="Times New Roman" w:hAnsi="Times New Roman" w:cs="Times New Roman"/>
          <w:sz w:val="24"/>
          <w:szCs w:val="24"/>
        </w:rPr>
        <w:t>szczególną</w:t>
      </w:r>
      <w:r w:rsidR="00B64F0B">
        <w:rPr>
          <w:rFonts w:ascii="Times New Roman" w:hAnsi="Times New Roman" w:cs="Times New Roman"/>
          <w:sz w:val="24"/>
          <w:szCs w:val="24"/>
        </w:rPr>
        <w:t xml:space="preserve"> uwagę do słów, które wypowiadają w swoich </w:t>
      </w:r>
      <w:r w:rsidR="00E724B9">
        <w:rPr>
          <w:rFonts w:ascii="Times New Roman" w:hAnsi="Times New Roman" w:cs="Times New Roman"/>
          <w:sz w:val="24"/>
          <w:szCs w:val="24"/>
        </w:rPr>
        <w:t>orzeczeniach</w:t>
      </w:r>
      <w:r w:rsidR="00B64F0B">
        <w:rPr>
          <w:rFonts w:ascii="Times New Roman" w:hAnsi="Times New Roman" w:cs="Times New Roman"/>
          <w:sz w:val="24"/>
          <w:szCs w:val="24"/>
        </w:rPr>
        <w:t>.</w:t>
      </w:r>
    </w:p>
    <w:p w:rsidR="00E4478D" w:rsidRDefault="00E4478D" w:rsidP="00762A14">
      <w:pPr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4478D">
        <w:rPr>
          <w:rFonts w:ascii="Times New Roman" w:hAnsi="Times New Roman" w:cs="Times New Roman"/>
          <w:sz w:val="24"/>
          <w:szCs w:val="24"/>
        </w:rPr>
        <w:t>24. Te elementy są wystarczające dla Trybunału</w:t>
      </w:r>
      <w:r>
        <w:rPr>
          <w:rFonts w:ascii="Times New Roman" w:hAnsi="Times New Roman" w:cs="Times New Roman"/>
          <w:sz w:val="24"/>
          <w:szCs w:val="24"/>
        </w:rPr>
        <w:t xml:space="preserve">, aby stwierdzić, że doszło do naruszenia </w:t>
      </w:r>
      <w:r w:rsidR="00E626CC">
        <w:rPr>
          <w:rFonts w:ascii="Times New Roman" w:hAnsi="Times New Roman" w:cs="Times New Roman"/>
          <w:sz w:val="24"/>
          <w:szCs w:val="24"/>
        </w:rPr>
        <w:t>art.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761A5D">
        <w:rPr>
          <w:rFonts w:ascii="Times New Roman" w:hAnsi="Times New Roman" w:cs="Times New Roman"/>
          <w:sz w:val="24"/>
          <w:szCs w:val="24"/>
        </w:rPr>
        <w:t>ust.</w:t>
      </w:r>
      <w:r>
        <w:rPr>
          <w:rFonts w:ascii="Times New Roman" w:hAnsi="Times New Roman" w:cs="Times New Roman"/>
          <w:sz w:val="24"/>
          <w:szCs w:val="24"/>
        </w:rPr>
        <w:t xml:space="preserve"> 2 Konwencji.</w:t>
      </w:r>
    </w:p>
    <w:p w:rsidR="007C5891" w:rsidRDefault="007C5891" w:rsidP="00762A14">
      <w:pPr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7C5891" w:rsidRDefault="007C5891" w:rsidP="007C5891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II. O STOSOWANIU ARTYKUŁU 41 KONWENCJI</w:t>
      </w:r>
    </w:p>
    <w:p w:rsidR="007C5891" w:rsidRDefault="007C5891" w:rsidP="007C5891">
      <w:pPr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 Zgodnie z artykułem 41 Konwencji,</w:t>
      </w:r>
    </w:p>
    <w:p w:rsidR="00B46884" w:rsidRPr="00B46884" w:rsidRDefault="007C5891" w:rsidP="00B46884">
      <w:pPr>
        <w:ind w:left="1276" w:hanging="142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46884">
        <w:rPr>
          <w:rFonts w:ascii="Times New Roman" w:hAnsi="Times New Roman" w:cs="Times New Roman"/>
          <w:sz w:val="18"/>
          <w:szCs w:val="18"/>
        </w:rPr>
        <w:t xml:space="preserve">   </w:t>
      </w:r>
      <w:r w:rsidR="00B46884">
        <w:rPr>
          <w:rFonts w:ascii="Times New Roman" w:hAnsi="Times New Roman" w:cs="Times New Roman"/>
          <w:sz w:val="18"/>
          <w:szCs w:val="18"/>
        </w:rPr>
        <w:t xml:space="preserve">  </w:t>
      </w:r>
      <w:r w:rsidRPr="00B46884">
        <w:rPr>
          <w:rFonts w:ascii="Times New Roman" w:hAnsi="Times New Roman" w:cs="Times New Roman"/>
          <w:sz w:val="18"/>
          <w:szCs w:val="18"/>
        </w:rPr>
        <w:t xml:space="preserve"> „</w:t>
      </w:r>
      <w:r w:rsidRPr="00B46884">
        <w:rPr>
          <w:rFonts w:ascii="Times New Roman" w:hAnsi="Times New Roman" w:cs="Times New Roman"/>
          <w:sz w:val="20"/>
          <w:szCs w:val="20"/>
        </w:rPr>
        <w:t>Jeżeli Trybunał</w:t>
      </w:r>
      <w:r w:rsidR="00B46884" w:rsidRPr="00B46884">
        <w:rPr>
          <w:rFonts w:ascii="Times New Roman" w:hAnsi="Times New Roman" w:cs="Times New Roman"/>
          <w:sz w:val="20"/>
          <w:szCs w:val="20"/>
        </w:rPr>
        <w:t xml:space="preserve"> </w:t>
      </w:r>
      <w:r w:rsidR="00B46884" w:rsidRPr="00B46884">
        <w:rPr>
          <w:rFonts w:ascii="Times New Roman" w:eastAsia="Times New Roman" w:hAnsi="Times New Roman" w:cs="Times New Roman"/>
          <w:sz w:val="20"/>
          <w:szCs w:val="20"/>
          <w:lang w:eastAsia="pl-PL"/>
        </w:rPr>
        <w:t>stwierdzi, że nastąpiło naruszenie Konwencji lub jej Protokołów, oraz jeżeli prawo wewnętrzne zainteresowanej Wysokiej Układającej się Strony pozwala tylko na częściowe usunięcie konsekwencji tego naruszenia, Trybunał orzeka, gdy zachodzi taka potrzeba, o przyznaniu słusznego zadośćuczynienia pokrzywdzonej stronie.</w:t>
      </w:r>
    </w:p>
    <w:p w:rsidR="00B46884" w:rsidRPr="00B46884" w:rsidRDefault="00B46884" w:rsidP="00B46884">
      <w:pPr>
        <w:ind w:left="1276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5891" w:rsidRDefault="00B46884" w:rsidP="00B46884">
      <w:pPr>
        <w:ind w:left="1276" w:hanging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6884">
        <w:rPr>
          <w:rFonts w:ascii="Times New Roman" w:hAnsi="Times New Roman" w:cs="Times New Roman"/>
          <w:b/>
          <w:sz w:val="24"/>
          <w:szCs w:val="24"/>
        </w:rPr>
        <w:t>A. Szkoda</w:t>
      </w:r>
    </w:p>
    <w:p w:rsidR="001E1147" w:rsidRDefault="001E1147" w:rsidP="001E1147">
      <w:pPr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E1147">
        <w:rPr>
          <w:rFonts w:ascii="Times New Roman" w:hAnsi="Times New Roman" w:cs="Times New Roman"/>
          <w:sz w:val="24"/>
          <w:szCs w:val="24"/>
        </w:rPr>
        <w:t xml:space="preserve">26. Skarżący domaga się 4 000 euro (EUR) </w:t>
      </w:r>
      <w:r>
        <w:rPr>
          <w:rFonts w:ascii="Times New Roman" w:hAnsi="Times New Roman" w:cs="Times New Roman"/>
          <w:sz w:val="24"/>
          <w:szCs w:val="24"/>
        </w:rPr>
        <w:t xml:space="preserve">z tytułu </w:t>
      </w:r>
      <w:r w:rsidR="00071036">
        <w:rPr>
          <w:rFonts w:ascii="Times New Roman" w:hAnsi="Times New Roman" w:cs="Times New Roman"/>
          <w:sz w:val="24"/>
          <w:szCs w:val="24"/>
        </w:rPr>
        <w:t xml:space="preserve">doznanej według niego </w:t>
      </w:r>
      <w:r>
        <w:rPr>
          <w:rFonts w:ascii="Times New Roman" w:hAnsi="Times New Roman" w:cs="Times New Roman"/>
          <w:sz w:val="24"/>
          <w:szCs w:val="24"/>
        </w:rPr>
        <w:t xml:space="preserve">szkody </w:t>
      </w:r>
      <w:r w:rsidR="00071036">
        <w:rPr>
          <w:rFonts w:ascii="Times New Roman" w:hAnsi="Times New Roman" w:cs="Times New Roman"/>
          <w:sz w:val="24"/>
          <w:szCs w:val="24"/>
        </w:rPr>
        <w:t>niemajątkowej.</w:t>
      </w:r>
    </w:p>
    <w:p w:rsidR="001E1147" w:rsidRDefault="001E1147" w:rsidP="001E1147">
      <w:pPr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27. Rząd uważa, że to żądanie jest wygórowane i </w:t>
      </w:r>
      <w:r w:rsidR="00071036">
        <w:rPr>
          <w:rFonts w:ascii="Times New Roman" w:hAnsi="Times New Roman" w:cs="Times New Roman"/>
          <w:sz w:val="24"/>
          <w:szCs w:val="24"/>
        </w:rPr>
        <w:t>bezpodstawne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E1147" w:rsidRDefault="007B5DF0" w:rsidP="001E1147">
      <w:pPr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28. </w:t>
      </w:r>
      <w:r w:rsidR="001E1147">
        <w:rPr>
          <w:rFonts w:ascii="Times New Roman" w:hAnsi="Times New Roman" w:cs="Times New Roman"/>
          <w:sz w:val="24"/>
          <w:szCs w:val="24"/>
        </w:rPr>
        <w:t xml:space="preserve">Trybunał uważa, że z uwagi na okoliczności sprawy, szkoda </w:t>
      </w:r>
      <w:r w:rsidR="00071036">
        <w:rPr>
          <w:rFonts w:ascii="Times New Roman" w:hAnsi="Times New Roman" w:cs="Times New Roman"/>
          <w:sz w:val="24"/>
          <w:szCs w:val="24"/>
        </w:rPr>
        <w:t>niemajątkowa</w:t>
      </w:r>
      <w:r w:rsidR="001E1147">
        <w:rPr>
          <w:rFonts w:ascii="Times New Roman" w:hAnsi="Times New Roman" w:cs="Times New Roman"/>
          <w:sz w:val="24"/>
          <w:szCs w:val="24"/>
        </w:rPr>
        <w:t xml:space="preserve"> doznana przez skarżącego została dostatecznie naprawiona poprzez stwierdzenie naruszenia </w:t>
      </w:r>
      <w:r w:rsidR="00E77F39">
        <w:rPr>
          <w:rFonts w:ascii="Times New Roman" w:hAnsi="Times New Roman" w:cs="Times New Roman"/>
          <w:sz w:val="24"/>
          <w:szCs w:val="24"/>
        </w:rPr>
        <w:t>art.</w:t>
      </w:r>
      <w:r w:rsidR="001E1147">
        <w:rPr>
          <w:rFonts w:ascii="Times New Roman" w:hAnsi="Times New Roman" w:cs="Times New Roman"/>
          <w:sz w:val="24"/>
          <w:szCs w:val="24"/>
        </w:rPr>
        <w:t xml:space="preserve"> 6 </w:t>
      </w:r>
      <w:r w:rsidR="00D92DCE">
        <w:rPr>
          <w:rFonts w:ascii="Times New Roman" w:hAnsi="Times New Roman" w:cs="Times New Roman"/>
          <w:sz w:val="24"/>
          <w:szCs w:val="24"/>
        </w:rPr>
        <w:t>ust.</w:t>
      </w:r>
      <w:r w:rsidR="001E1147">
        <w:rPr>
          <w:rFonts w:ascii="Times New Roman" w:hAnsi="Times New Roman" w:cs="Times New Roman"/>
          <w:sz w:val="24"/>
          <w:szCs w:val="24"/>
        </w:rPr>
        <w:t xml:space="preserve"> 2 Konwencji, które Trybunał stwierdził (</w:t>
      </w:r>
      <w:proofErr w:type="spellStart"/>
      <w:r w:rsidR="001E1147" w:rsidRPr="001E1147">
        <w:rPr>
          <w:rFonts w:ascii="Times New Roman" w:hAnsi="Times New Roman" w:cs="Times New Roman"/>
          <w:i/>
          <w:sz w:val="24"/>
          <w:szCs w:val="24"/>
        </w:rPr>
        <w:t>Kampanellis</w:t>
      </w:r>
      <w:proofErr w:type="spellEnd"/>
      <w:r w:rsidR="001E1147" w:rsidRPr="001E1147">
        <w:rPr>
          <w:rFonts w:ascii="Times New Roman" w:hAnsi="Times New Roman" w:cs="Times New Roman"/>
          <w:i/>
          <w:sz w:val="24"/>
          <w:szCs w:val="24"/>
        </w:rPr>
        <w:t xml:space="preserve"> p. Grecji</w:t>
      </w:r>
      <w:r w:rsidR="001E1147">
        <w:rPr>
          <w:rFonts w:ascii="Times New Roman" w:hAnsi="Times New Roman" w:cs="Times New Roman"/>
          <w:sz w:val="24"/>
          <w:szCs w:val="24"/>
        </w:rPr>
        <w:t>, nr 9029/05, § 33, 21 czerwiec 2007</w:t>
      </w:r>
      <w:r w:rsidR="00E77F39">
        <w:rPr>
          <w:rFonts w:ascii="Times New Roman" w:hAnsi="Times New Roman" w:cs="Times New Roman"/>
          <w:sz w:val="24"/>
          <w:szCs w:val="24"/>
        </w:rPr>
        <w:t xml:space="preserve"> r.</w:t>
      </w:r>
      <w:r w:rsidR="001E1147">
        <w:rPr>
          <w:rFonts w:ascii="Times New Roman" w:hAnsi="Times New Roman" w:cs="Times New Roman"/>
          <w:sz w:val="24"/>
          <w:szCs w:val="24"/>
        </w:rPr>
        <w:t xml:space="preserve">, i </w:t>
      </w:r>
      <w:r w:rsidR="001E1147" w:rsidRPr="001E1147">
        <w:rPr>
          <w:rFonts w:ascii="Times New Roman" w:hAnsi="Times New Roman" w:cs="Times New Roman"/>
          <w:i/>
          <w:sz w:val="24"/>
          <w:szCs w:val="24"/>
        </w:rPr>
        <w:t>Chojnacki</w:t>
      </w:r>
      <w:r w:rsidR="001E1147">
        <w:rPr>
          <w:rFonts w:ascii="Times New Roman" w:hAnsi="Times New Roman" w:cs="Times New Roman"/>
          <w:sz w:val="24"/>
          <w:szCs w:val="24"/>
        </w:rPr>
        <w:t xml:space="preserve"> </w:t>
      </w:r>
      <w:r w:rsidR="005E7ED8">
        <w:rPr>
          <w:rFonts w:ascii="Times New Roman" w:hAnsi="Times New Roman" w:cs="Times New Roman"/>
          <w:sz w:val="24"/>
          <w:szCs w:val="24"/>
        </w:rPr>
        <w:t xml:space="preserve">wcześniej </w:t>
      </w:r>
      <w:r w:rsidR="001E1147">
        <w:rPr>
          <w:rFonts w:ascii="Times New Roman" w:hAnsi="Times New Roman" w:cs="Times New Roman"/>
          <w:sz w:val="24"/>
          <w:szCs w:val="24"/>
        </w:rPr>
        <w:t>cytowany</w:t>
      </w:r>
      <w:r w:rsidR="005E7ED8">
        <w:rPr>
          <w:rFonts w:ascii="Times New Roman" w:hAnsi="Times New Roman" w:cs="Times New Roman"/>
          <w:sz w:val="24"/>
          <w:szCs w:val="24"/>
        </w:rPr>
        <w:t xml:space="preserve"> </w:t>
      </w:r>
      <w:r w:rsidR="001E1147">
        <w:rPr>
          <w:rFonts w:ascii="Times New Roman" w:hAnsi="Times New Roman" w:cs="Times New Roman"/>
          <w:sz w:val="24"/>
          <w:szCs w:val="24"/>
        </w:rPr>
        <w:t>, § 49).</w:t>
      </w:r>
    </w:p>
    <w:p w:rsidR="001E1147" w:rsidRDefault="001E1147" w:rsidP="001E1147">
      <w:pPr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1E1147" w:rsidRDefault="001E1147" w:rsidP="001E1147">
      <w:pPr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E1147">
        <w:rPr>
          <w:rFonts w:ascii="Times New Roman" w:hAnsi="Times New Roman" w:cs="Times New Roman"/>
          <w:b/>
          <w:sz w:val="24"/>
          <w:szCs w:val="24"/>
        </w:rPr>
        <w:t>B. Koszty i wydatki</w:t>
      </w:r>
    </w:p>
    <w:p w:rsidR="001E1147" w:rsidRDefault="001E1147" w:rsidP="001E1147">
      <w:pPr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 Skarżący nie domagał się żadnej kwoty z tytułu kosztów i wydatków.</w:t>
      </w:r>
    </w:p>
    <w:p w:rsidR="001E1147" w:rsidRDefault="001E1147" w:rsidP="001E1147">
      <w:pPr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A64984" w:rsidRDefault="00A64984" w:rsidP="00A64984">
      <w:pPr>
        <w:tabs>
          <w:tab w:val="left" w:pos="1022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 TYCH WZGLĘDÓW, TRYBUNAŁ, JEDNOGŁOŚNIE,</w:t>
      </w:r>
    </w:p>
    <w:p w:rsidR="00A64984" w:rsidRDefault="00A64984" w:rsidP="00A64984">
      <w:pPr>
        <w:tabs>
          <w:tab w:val="left" w:pos="1022"/>
        </w:tabs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64984">
        <w:rPr>
          <w:rFonts w:ascii="Times New Roman" w:hAnsi="Times New Roman" w:cs="Times New Roman"/>
          <w:sz w:val="24"/>
          <w:szCs w:val="24"/>
        </w:rPr>
        <w:t xml:space="preserve">1. </w:t>
      </w:r>
      <w:r w:rsidRPr="00A64984">
        <w:rPr>
          <w:rFonts w:ascii="Times New Roman" w:hAnsi="Times New Roman" w:cs="Times New Roman"/>
          <w:i/>
          <w:sz w:val="24"/>
          <w:szCs w:val="24"/>
        </w:rPr>
        <w:t>O</w:t>
      </w:r>
      <w:r>
        <w:rPr>
          <w:rFonts w:ascii="Times New Roman" w:hAnsi="Times New Roman" w:cs="Times New Roman"/>
          <w:i/>
          <w:sz w:val="24"/>
          <w:szCs w:val="24"/>
        </w:rPr>
        <w:t>ddala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2DCE">
        <w:rPr>
          <w:rFonts w:ascii="Times New Roman" w:hAnsi="Times New Roman" w:cs="Times New Roman"/>
          <w:sz w:val="24"/>
          <w:szCs w:val="24"/>
        </w:rPr>
        <w:t>zastrzeżenie</w:t>
      </w:r>
      <w:r>
        <w:rPr>
          <w:rFonts w:ascii="Times New Roman" w:hAnsi="Times New Roman" w:cs="Times New Roman"/>
          <w:sz w:val="24"/>
          <w:szCs w:val="24"/>
        </w:rPr>
        <w:t xml:space="preserve"> Rządu opart</w:t>
      </w:r>
      <w:r w:rsidR="00D92DCE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na braku znacz</w:t>
      </w:r>
      <w:r w:rsidR="008C3B23">
        <w:rPr>
          <w:rFonts w:ascii="Times New Roman" w:hAnsi="Times New Roman" w:cs="Times New Roman"/>
          <w:sz w:val="24"/>
          <w:szCs w:val="24"/>
        </w:rPr>
        <w:t>ącego uszczerbku doznanego</w:t>
      </w:r>
      <w:r>
        <w:rPr>
          <w:rFonts w:ascii="Times New Roman" w:hAnsi="Times New Roman" w:cs="Times New Roman"/>
          <w:sz w:val="24"/>
          <w:szCs w:val="24"/>
        </w:rPr>
        <w:t xml:space="preserve"> przez skarżącego;</w:t>
      </w:r>
    </w:p>
    <w:p w:rsidR="00A64984" w:rsidRDefault="00A64984" w:rsidP="00A64984">
      <w:pPr>
        <w:tabs>
          <w:tab w:val="left" w:pos="1022"/>
        </w:tabs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A64984">
        <w:rPr>
          <w:rFonts w:ascii="Times New Roman" w:hAnsi="Times New Roman" w:cs="Times New Roman"/>
          <w:i/>
          <w:sz w:val="24"/>
          <w:szCs w:val="24"/>
        </w:rPr>
        <w:t>Oświadcza</w:t>
      </w:r>
      <w:r>
        <w:rPr>
          <w:rFonts w:ascii="Times New Roman" w:hAnsi="Times New Roman" w:cs="Times New Roman"/>
          <w:sz w:val="24"/>
          <w:szCs w:val="24"/>
        </w:rPr>
        <w:t>, że skarga jest dopuszczalna;</w:t>
      </w:r>
    </w:p>
    <w:p w:rsidR="00A64984" w:rsidRDefault="00A64984" w:rsidP="00A64984">
      <w:pPr>
        <w:tabs>
          <w:tab w:val="left" w:pos="1022"/>
        </w:tabs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i/>
          <w:sz w:val="24"/>
          <w:szCs w:val="24"/>
        </w:rPr>
        <w:t>Stwierdza</w:t>
      </w:r>
      <w:r>
        <w:rPr>
          <w:rFonts w:ascii="Times New Roman" w:hAnsi="Times New Roman" w:cs="Times New Roman"/>
          <w:sz w:val="24"/>
          <w:szCs w:val="24"/>
        </w:rPr>
        <w:t xml:space="preserve">, że naruszony został </w:t>
      </w:r>
      <w:r w:rsidR="00E77F39">
        <w:rPr>
          <w:rFonts w:ascii="Times New Roman" w:hAnsi="Times New Roman" w:cs="Times New Roman"/>
          <w:sz w:val="24"/>
          <w:szCs w:val="24"/>
        </w:rPr>
        <w:t>art.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D92DCE">
        <w:rPr>
          <w:rFonts w:ascii="Times New Roman" w:hAnsi="Times New Roman" w:cs="Times New Roman"/>
          <w:sz w:val="24"/>
          <w:szCs w:val="24"/>
        </w:rPr>
        <w:t>ust.</w:t>
      </w:r>
      <w:r>
        <w:rPr>
          <w:rFonts w:ascii="Times New Roman" w:hAnsi="Times New Roman" w:cs="Times New Roman"/>
          <w:sz w:val="24"/>
          <w:szCs w:val="24"/>
        </w:rPr>
        <w:t xml:space="preserve"> 2 Konwencji;</w:t>
      </w:r>
    </w:p>
    <w:p w:rsidR="00E15B0A" w:rsidRDefault="00A64984" w:rsidP="00A64984">
      <w:pPr>
        <w:tabs>
          <w:tab w:val="left" w:pos="1022"/>
        </w:tabs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A64984">
        <w:rPr>
          <w:rFonts w:ascii="Times New Roman" w:hAnsi="Times New Roman" w:cs="Times New Roman"/>
          <w:i/>
          <w:sz w:val="24"/>
          <w:szCs w:val="24"/>
        </w:rPr>
        <w:t>Stwierdza</w:t>
      </w:r>
      <w:r>
        <w:rPr>
          <w:rFonts w:ascii="Times New Roman" w:hAnsi="Times New Roman" w:cs="Times New Roman"/>
          <w:sz w:val="24"/>
          <w:szCs w:val="24"/>
        </w:rPr>
        <w:t>, że</w:t>
      </w:r>
      <w:r w:rsidRPr="00A6498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stwierdzenie naruszenia, jako takie, </w:t>
      </w:r>
      <w:r w:rsidR="00E15B0A">
        <w:rPr>
          <w:rFonts w:ascii="Times New Roman" w:hAnsi="Times New Roman" w:cs="Times New Roman"/>
          <w:sz w:val="24"/>
          <w:szCs w:val="24"/>
        </w:rPr>
        <w:t xml:space="preserve">stanowi </w:t>
      </w:r>
      <w:r w:rsidR="008C3B23">
        <w:rPr>
          <w:rFonts w:ascii="Times New Roman" w:hAnsi="Times New Roman" w:cs="Times New Roman"/>
          <w:sz w:val="24"/>
          <w:szCs w:val="24"/>
        </w:rPr>
        <w:t>wystarczające słuszne</w:t>
      </w:r>
      <w:r w:rsidR="00E15B0A">
        <w:rPr>
          <w:rFonts w:ascii="Times New Roman" w:hAnsi="Times New Roman" w:cs="Times New Roman"/>
          <w:sz w:val="24"/>
          <w:szCs w:val="24"/>
        </w:rPr>
        <w:t xml:space="preserve"> zadośćuczynienie za poniesioną przez skarżącego </w:t>
      </w:r>
      <w:r w:rsidR="00D92DCE">
        <w:rPr>
          <w:rFonts w:ascii="Times New Roman" w:hAnsi="Times New Roman" w:cs="Times New Roman"/>
          <w:sz w:val="24"/>
          <w:szCs w:val="24"/>
        </w:rPr>
        <w:t>szkodę niemajątkową</w:t>
      </w:r>
      <w:r w:rsidR="00E15B0A">
        <w:rPr>
          <w:rFonts w:ascii="Times New Roman" w:hAnsi="Times New Roman" w:cs="Times New Roman"/>
          <w:sz w:val="24"/>
          <w:szCs w:val="24"/>
        </w:rPr>
        <w:t>;</w:t>
      </w:r>
    </w:p>
    <w:p w:rsidR="00E15B0A" w:rsidRDefault="00E15B0A" w:rsidP="00A64984">
      <w:pPr>
        <w:tabs>
          <w:tab w:val="left" w:pos="1022"/>
        </w:tabs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E15B0A">
        <w:rPr>
          <w:rFonts w:ascii="Times New Roman" w:hAnsi="Times New Roman" w:cs="Times New Roman"/>
          <w:i/>
          <w:sz w:val="24"/>
          <w:szCs w:val="24"/>
        </w:rPr>
        <w:t>Od</w:t>
      </w:r>
      <w:r w:rsidR="008C3B23">
        <w:rPr>
          <w:rFonts w:ascii="Times New Roman" w:hAnsi="Times New Roman" w:cs="Times New Roman"/>
          <w:i/>
          <w:sz w:val="24"/>
          <w:szCs w:val="24"/>
        </w:rPr>
        <w:t>dala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5B0A">
        <w:rPr>
          <w:rFonts w:ascii="Times New Roman" w:hAnsi="Times New Roman" w:cs="Times New Roman"/>
          <w:sz w:val="24"/>
          <w:szCs w:val="24"/>
        </w:rPr>
        <w:t xml:space="preserve">roszczenie o słuszne zadośćuczynienie </w:t>
      </w:r>
      <w:r w:rsidR="00346CBA">
        <w:rPr>
          <w:rFonts w:ascii="Times New Roman" w:hAnsi="Times New Roman" w:cs="Times New Roman"/>
          <w:sz w:val="24"/>
          <w:szCs w:val="24"/>
        </w:rPr>
        <w:t>w pozostałej części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15B0A" w:rsidRDefault="00E15B0A" w:rsidP="00A64984">
      <w:pPr>
        <w:tabs>
          <w:tab w:val="left" w:pos="1022"/>
        </w:tabs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E15B0A" w:rsidRDefault="00E15B0A" w:rsidP="004E4375">
      <w:pPr>
        <w:pStyle w:val="Akapitzlist"/>
        <w:tabs>
          <w:tab w:val="left" w:pos="1134"/>
        </w:tabs>
        <w:ind w:left="708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Sporządzono  w  języku   francuskim  i  obwieszczono   pisemnie   dnia  11 stycznia</w:t>
      </w:r>
      <w:r w:rsidR="00346CBA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2018 r., zgodnie z Regułą 77 §§ 2 i 3 </w:t>
      </w:r>
      <w:r w:rsidR="007E541D">
        <w:rPr>
          <w:rFonts w:ascii="Times New Roman" w:eastAsia="Times New Roman" w:hAnsi="Times New Roman" w:cs="Times New Roman"/>
          <w:sz w:val="24"/>
          <w:szCs w:val="20"/>
          <w:lang w:eastAsia="ar-SA"/>
        </w:rPr>
        <w:t>R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egulaminu Trybunału. </w:t>
      </w:r>
    </w:p>
    <w:p w:rsidR="00E15B0A" w:rsidRDefault="00E15B0A" w:rsidP="00E15B0A">
      <w:pPr>
        <w:pStyle w:val="Akapitzlist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E15B0A" w:rsidRDefault="00E15B0A" w:rsidP="00E15B0A">
      <w:pPr>
        <w:pStyle w:val="Akapitzlist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E15B0A" w:rsidRDefault="00E15B0A" w:rsidP="00E15B0A">
      <w:pPr>
        <w:pStyle w:val="Akapitzlist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                Renata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Degener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Aleš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Pejchal</w:t>
      </w:r>
      <w:proofErr w:type="spellEnd"/>
    </w:p>
    <w:p w:rsidR="00E15B0A" w:rsidRPr="00E15B0A" w:rsidRDefault="00E15B0A" w:rsidP="00E15B0A">
      <w:pPr>
        <w:pStyle w:val="Akapitzli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              </w:t>
      </w:r>
      <w:r w:rsidRPr="00E15B0A">
        <w:rPr>
          <w:rFonts w:ascii="Times New Roman" w:hAnsi="Times New Roman" w:cs="Times New Roman"/>
          <w:sz w:val="24"/>
          <w:szCs w:val="24"/>
        </w:rPr>
        <w:t>Zastępc</w:t>
      </w:r>
      <w:r w:rsidR="00DC7598">
        <w:rPr>
          <w:rFonts w:ascii="Times New Roman" w:hAnsi="Times New Roman" w:cs="Times New Roman"/>
          <w:sz w:val="24"/>
          <w:szCs w:val="24"/>
        </w:rPr>
        <w:t>a</w:t>
      </w:r>
      <w:r w:rsidRPr="00E15B0A">
        <w:rPr>
          <w:rFonts w:ascii="Times New Roman" w:hAnsi="Times New Roman" w:cs="Times New Roman"/>
          <w:sz w:val="24"/>
          <w:szCs w:val="24"/>
        </w:rPr>
        <w:t xml:space="preserve"> Kanclerza                                          </w:t>
      </w:r>
      <w:r w:rsidR="004702C9">
        <w:rPr>
          <w:rFonts w:ascii="Times New Roman" w:hAnsi="Times New Roman" w:cs="Times New Roman"/>
          <w:sz w:val="24"/>
          <w:szCs w:val="24"/>
        </w:rPr>
        <w:t xml:space="preserve"> </w:t>
      </w:r>
      <w:r w:rsidRPr="00E15B0A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03E2B">
        <w:rPr>
          <w:rFonts w:ascii="Times New Roman" w:hAnsi="Times New Roman" w:cs="Times New Roman"/>
          <w:sz w:val="24"/>
          <w:szCs w:val="24"/>
        </w:rPr>
        <w:t xml:space="preserve">    </w:t>
      </w:r>
      <w:r w:rsidR="00B22478">
        <w:rPr>
          <w:rFonts w:ascii="Times New Roman" w:hAnsi="Times New Roman" w:cs="Times New Roman"/>
          <w:sz w:val="24"/>
          <w:szCs w:val="24"/>
        </w:rPr>
        <w:t xml:space="preserve"> </w:t>
      </w:r>
      <w:r w:rsidRPr="00E15B0A">
        <w:rPr>
          <w:rFonts w:ascii="Times New Roman" w:hAnsi="Times New Roman" w:cs="Times New Roman"/>
          <w:sz w:val="24"/>
          <w:szCs w:val="24"/>
        </w:rPr>
        <w:t xml:space="preserve"> Przewodnicząc</w:t>
      </w:r>
      <w:r w:rsidR="004702C9">
        <w:rPr>
          <w:rFonts w:ascii="Times New Roman" w:hAnsi="Times New Roman" w:cs="Times New Roman"/>
          <w:sz w:val="24"/>
          <w:szCs w:val="24"/>
        </w:rPr>
        <w:t>y</w:t>
      </w:r>
      <w:r w:rsidRPr="00E15B0A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1E1147" w:rsidRPr="00E15B0A" w:rsidRDefault="00A64984" w:rsidP="00E15B0A">
      <w:pPr>
        <w:tabs>
          <w:tab w:val="left" w:pos="1022"/>
        </w:tabs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E15B0A">
        <w:rPr>
          <w:rFonts w:ascii="Times New Roman" w:hAnsi="Times New Roman" w:cs="Times New Roman"/>
          <w:sz w:val="24"/>
          <w:szCs w:val="24"/>
        </w:rPr>
        <w:t xml:space="preserve">        </w:t>
      </w:r>
    </w:p>
    <w:sectPr w:rsidR="001E1147" w:rsidRPr="00E15B0A" w:rsidSect="008C3B23"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1F4" w:rsidRDefault="005A61F4" w:rsidP="00CA384C">
      <w:pPr>
        <w:spacing w:after="0" w:line="240" w:lineRule="auto"/>
      </w:pPr>
      <w:r>
        <w:separator/>
      </w:r>
    </w:p>
  </w:endnote>
  <w:endnote w:type="continuationSeparator" w:id="0">
    <w:p w:rsidR="005A61F4" w:rsidRDefault="005A61F4" w:rsidP="00CA3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1F4" w:rsidRDefault="005A61F4" w:rsidP="00CA384C">
      <w:pPr>
        <w:spacing w:after="0" w:line="240" w:lineRule="auto"/>
      </w:pPr>
      <w:r>
        <w:separator/>
      </w:r>
    </w:p>
  </w:footnote>
  <w:footnote w:type="continuationSeparator" w:id="0">
    <w:p w:rsidR="005A61F4" w:rsidRDefault="005A61F4" w:rsidP="00CA38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382" w:rsidRDefault="00C56382" w:rsidP="00C56382">
    <w:pPr>
      <w:pStyle w:val="Nagwek"/>
      <w:jc w:val="center"/>
    </w:pPr>
    <w:r>
      <w:rPr>
        <w:rFonts w:ascii="Times New Roman" w:hAnsi="Times New Roman" w:cs="Times New Roman"/>
        <w:sz w:val="24"/>
        <w:szCs w:val="24"/>
      </w:rPr>
      <w:t xml:space="preserve">                                 </w:t>
    </w:r>
    <w:r w:rsidRPr="00CA384C">
      <w:rPr>
        <w:rFonts w:ascii="Times New Roman" w:hAnsi="Times New Roman" w:cs="Times New Roman"/>
        <w:sz w:val="24"/>
        <w:szCs w:val="24"/>
      </w:rPr>
      <w:t>SPRAWA MAŁEK przeciwko POLSCE</w:t>
    </w:r>
    <w:r>
      <w:rPr>
        <w:rFonts w:ascii="Times New Roman" w:hAnsi="Times New Roman" w:cs="Times New Roman"/>
        <w:sz w:val="24"/>
        <w:szCs w:val="24"/>
      </w:rPr>
      <w:t xml:space="preserve">                                     </w:t>
    </w:r>
    <w:sdt>
      <w:sdtPr>
        <w:id w:val="-1276641928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382FED">
          <w:rPr>
            <w:noProof/>
          </w:rPr>
          <w:t>6</w:t>
        </w:r>
        <w:r>
          <w:fldChar w:fldCharType="end"/>
        </w:r>
      </w:sdtContent>
    </w:sdt>
  </w:p>
  <w:p w:rsidR="00EF047D" w:rsidRDefault="00EF047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B23" w:rsidRDefault="008C3B23" w:rsidP="00FF1ACA">
    <w:pPr>
      <w:pStyle w:val="Nagwek"/>
      <w:jc w:val="center"/>
    </w:pPr>
    <w:r>
      <w:rPr>
        <w:noProof/>
        <w:lang w:eastAsia="pl-PL"/>
      </w:rPr>
      <w:drawing>
        <wp:inline distT="0" distB="0" distL="0" distR="0" wp14:anchorId="6CE77444" wp14:editId="066435D0">
          <wp:extent cx="2962275" cy="1219200"/>
          <wp:effectExtent l="0" t="0" r="9525" b="0"/>
          <wp:docPr id="4" name="Picture 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84C"/>
    <w:rsid w:val="0003528D"/>
    <w:rsid w:val="00036296"/>
    <w:rsid w:val="00071036"/>
    <w:rsid w:val="000B4E60"/>
    <w:rsid w:val="000C1EF0"/>
    <w:rsid w:val="000D5279"/>
    <w:rsid w:val="000D58E4"/>
    <w:rsid w:val="001020BF"/>
    <w:rsid w:val="00103F3C"/>
    <w:rsid w:val="0010584A"/>
    <w:rsid w:val="001061B5"/>
    <w:rsid w:val="00114AAF"/>
    <w:rsid w:val="00153550"/>
    <w:rsid w:val="0018050E"/>
    <w:rsid w:val="001B46A4"/>
    <w:rsid w:val="001D7A1B"/>
    <w:rsid w:val="001E1147"/>
    <w:rsid w:val="0024264C"/>
    <w:rsid w:val="00256509"/>
    <w:rsid w:val="002648FA"/>
    <w:rsid w:val="00270CB1"/>
    <w:rsid w:val="00295602"/>
    <w:rsid w:val="002B04B5"/>
    <w:rsid w:val="002C4734"/>
    <w:rsid w:val="0031663B"/>
    <w:rsid w:val="00327535"/>
    <w:rsid w:val="00333C72"/>
    <w:rsid w:val="00336F42"/>
    <w:rsid w:val="00346CBA"/>
    <w:rsid w:val="00367B9A"/>
    <w:rsid w:val="00382FED"/>
    <w:rsid w:val="003A7732"/>
    <w:rsid w:val="003C11A9"/>
    <w:rsid w:val="003D00AC"/>
    <w:rsid w:val="00434964"/>
    <w:rsid w:val="00460B44"/>
    <w:rsid w:val="004638B4"/>
    <w:rsid w:val="004702C9"/>
    <w:rsid w:val="004943A3"/>
    <w:rsid w:val="004E2F95"/>
    <w:rsid w:val="004E4375"/>
    <w:rsid w:val="004E7137"/>
    <w:rsid w:val="005204A6"/>
    <w:rsid w:val="00561EF3"/>
    <w:rsid w:val="00580692"/>
    <w:rsid w:val="00583CCE"/>
    <w:rsid w:val="005A61F4"/>
    <w:rsid w:val="005B5C96"/>
    <w:rsid w:val="005C5081"/>
    <w:rsid w:val="005C7E5C"/>
    <w:rsid w:val="005D6013"/>
    <w:rsid w:val="005E5F3F"/>
    <w:rsid w:val="005E707E"/>
    <w:rsid w:val="005E7ED8"/>
    <w:rsid w:val="0060005F"/>
    <w:rsid w:val="00603E2B"/>
    <w:rsid w:val="00613E35"/>
    <w:rsid w:val="00635B9F"/>
    <w:rsid w:val="006417C5"/>
    <w:rsid w:val="006420BB"/>
    <w:rsid w:val="006634D1"/>
    <w:rsid w:val="0068671A"/>
    <w:rsid w:val="006B5E3C"/>
    <w:rsid w:val="006D5D7F"/>
    <w:rsid w:val="006F79E9"/>
    <w:rsid w:val="007025DB"/>
    <w:rsid w:val="00704851"/>
    <w:rsid w:val="00727726"/>
    <w:rsid w:val="00733271"/>
    <w:rsid w:val="00761A5D"/>
    <w:rsid w:val="00762A14"/>
    <w:rsid w:val="00774FE6"/>
    <w:rsid w:val="007813BD"/>
    <w:rsid w:val="00794239"/>
    <w:rsid w:val="007B4A0D"/>
    <w:rsid w:val="007B5DF0"/>
    <w:rsid w:val="007C2CCC"/>
    <w:rsid w:val="007C5891"/>
    <w:rsid w:val="007E310F"/>
    <w:rsid w:val="007E541D"/>
    <w:rsid w:val="007F2058"/>
    <w:rsid w:val="007F445E"/>
    <w:rsid w:val="00804D2C"/>
    <w:rsid w:val="008072BC"/>
    <w:rsid w:val="008110C3"/>
    <w:rsid w:val="0081799B"/>
    <w:rsid w:val="0083690B"/>
    <w:rsid w:val="00846008"/>
    <w:rsid w:val="00852692"/>
    <w:rsid w:val="0089112C"/>
    <w:rsid w:val="008C3B23"/>
    <w:rsid w:val="008E1EC1"/>
    <w:rsid w:val="008F3C7C"/>
    <w:rsid w:val="00927818"/>
    <w:rsid w:val="009373F2"/>
    <w:rsid w:val="00967FE5"/>
    <w:rsid w:val="0099210B"/>
    <w:rsid w:val="009E1D43"/>
    <w:rsid w:val="009F02D7"/>
    <w:rsid w:val="00A25366"/>
    <w:rsid w:val="00A33DDC"/>
    <w:rsid w:val="00A43875"/>
    <w:rsid w:val="00A45F5E"/>
    <w:rsid w:val="00A64984"/>
    <w:rsid w:val="00A87785"/>
    <w:rsid w:val="00AC544B"/>
    <w:rsid w:val="00AE395B"/>
    <w:rsid w:val="00B12749"/>
    <w:rsid w:val="00B22478"/>
    <w:rsid w:val="00B22C05"/>
    <w:rsid w:val="00B46884"/>
    <w:rsid w:val="00B563CF"/>
    <w:rsid w:val="00B64F0B"/>
    <w:rsid w:val="00B66CC3"/>
    <w:rsid w:val="00B827D2"/>
    <w:rsid w:val="00BA1702"/>
    <w:rsid w:val="00BA6F2C"/>
    <w:rsid w:val="00C150B6"/>
    <w:rsid w:val="00C1749A"/>
    <w:rsid w:val="00C54308"/>
    <w:rsid w:val="00C54606"/>
    <w:rsid w:val="00C56382"/>
    <w:rsid w:val="00C60FE5"/>
    <w:rsid w:val="00C97E4E"/>
    <w:rsid w:val="00CA384C"/>
    <w:rsid w:val="00D327AA"/>
    <w:rsid w:val="00D5057F"/>
    <w:rsid w:val="00D6666F"/>
    <w:rsid w:val="00D92DCE"/>
    <w:rsid w:val="00DB085B"/>
    <w:rsid w:val="00DC0275"/>
    <w:rsid w:val="00DC7598"/>
    <w:rsid w:val="00DE0F11"/>
    <w:rsid w:val="00E1570B"/>
    <w:rsid w:val="00E15B0A"/>
    <w:rsid w:val="00E235F8"/>
    <w:rsid w:val="00E4478D"/>
    <w:rsid w:val="00E51819"/>
    <w:rsid w:val="00E626CC"/>
    <w:rsid w:val="00E724B9"/>
    <w:rsid w:val="00E77F39"/>
    <w:rsid w:val="00EA7C3A"/>
    <w:rsid w:val="00EB35AB"/>
    <w:rsid w:val="00EC308A"/>
    <w:rsid w:val="00ED1B39"/>
    <w:rsid w:val="00EF047D"/>
    <w:rsid w:val="00F041C2"/>
    <w:rsid w:val="00F246AE"/>
    <w:rsid w:val="00F2625F"/>
    <w:rsid w:val="00F45D7A"/>
    <w:rsid w:val="00F53F53"/>
    <w:rsid w:val="00F76BE5"/>
    <w:rsid w:val="00FD0EA1"/>
    <w:rsid w:val="00FE23AC"/>
    <w:rsid w:val="00FE6D0A"/>
    <w:rsid w:val="00FF1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058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058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0584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3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384C"/>
  </w:style>
  <w:style w:type="paragraph" w:styleId="Stopka">
    <w:name w:val="footer"/>
    <w:basedOn w:val="Normalny"/>
    <w:link w:val="StopkaZnak"/>
    <w:uiPriority w:val="99"/>
    <w:unhideWhenUsed/>
    <w:rsid w:val="00CA3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384C"/>
  </w:style>
  <w:style w:type="character" w:customStyle="1" w:styleId="Nagwek2Znak">
    <w:name w:val="Nagłówek 2 Znak"/>
    <w:basedOn w:val="Domylnaczcionkaakapitu"/>
    <w:link w:val="Nagwek2"/>
    <w:uiPriority w:val="9"/>
    <w:rsid w:val="0010584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1058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0584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Lista2">
    <w:name w:val="List 2"/>
    <w:basedOn w:val="Normalny"/>
    <w:uiPriority w:val="99"/>
    <w:unhideWhenUsed/>
    <w:rsid w:val="0010584A"/>
    <w:pPr>
      <w:ind w:left="566" w:hanging="283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10584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0584A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0584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0584A"/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10584A"/>
    <w:pPr>
      <w:spacing w:after="16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10584A"/>
  </w:style>
  <w:style w:type="paragraph" w:styleId="Akapitzlist">
    <w:name w:val="List Paragraph"/>
    <w:basedOn w:val="Normalny"/>
    <w:uiPriority w:val="34"/>
    <w:qFormat/>
    <w:rsid w:val="0010584A"/>
    <w:pPr>
      <w:ind w:left="720"/>
      <w:contextualSpacing/>
    </w:pPr>
  </w:style>
  <w:style w:type="character" w:customStyle="1" w:styleId="shorttext">
    <w:name w:val="short_text"/>
    <w:basedOn w:val="Domylnaczcionkaakapitu"/>
    <w:rsid w:val="00295602"/>
  </w:style>
  <w:style w:type="character" w:styleId="Tekstzastpczy">
    <w:name w:val="Placeholder Text"/>
    <w:basedOn w:val="Domylnaczcionkaakapitu"/>
    <w:uiPriority w:val="99"/>
    <w:semiHidden/>
    <w:rsid w:val="001E1147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39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395B"/>
    <w:rPr>
      <w:rFonts w:ascii="Tahoma" w:hAnsi="Tahoma" w:cs="Tahoma"/>
      <w:sz w:val="16"/>
      <w:szCs w:val="16"/>
    </w:rPr>
  </w:style>
  <w:style w:type="paragraph" w:customStyle="1" w:styleId="ECHRParaQuote">
    <w:name w:val="ECHR_Para_Quote"/>
    <w:aliases w:val="Ju_Quot"/>
    <w:basedOn w:val="Normalny"/>
    <w:uiPriority w:val="14"/>
    <w:qFormat/>
    <w:rsid w:val="008C3B23"/>
    <w:pPr>
      <w:spacing w:before="120" w:after="120" w:line="240" w:lineRule="auto"/>
      <w:ind w:left="425" w:firstLine="142"/>
      <w:jc w:val="both"/>
    </w:pPr>
    <w:rPr>
      <w:rFonts w:eastAsiaTheme="minorEastAsia"/>
      <w:sz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058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058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0584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3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384C"/>
  </w:style>
  <w:style w:type="paragraph" w:styleId="Stopka">
    <w:name w:val="footer"/>
    <w:basedOn w:val="Normalny"/>
    <w:link w:val="StopkaZnak"/>
    <w:uiPriority w:val="99"/>
    <w:unhideWhenUsed/>
    <w:rsid w:val="00CA3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384C"/>
  </w:style>
  <w:style w:type="character" w:customStyle="1" w:styleId="Nagwek2Znak">
    <w:name w:val="Nagłówek 2 Znak"/>
    <w:basedOn w:val="Domylnaczcionkaakapitu"/>
    <w:link w:val="Nagwek2"/>
    <w:uiPriority w:val="9"/>
    <w:rsid w:val="0010584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1058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0584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Lista2">
    <w:name w:val="List 2"/>
    <w:basedOn w:val="Normalny"/>
    <w:uiPriority w:val="99"/>
    <w:unhideWhenUsed/>
    <w:rsid w:val="0010584A"/>
    <w:pPr>
      <w:ind w:left="566" w:hanging="283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10584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0584A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0584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0584A"/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10584A"/>
    <w:pPr>
      <w:spacing w:after="16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10584A"/>
  </w:style>
  <w:style w:type="paragraph" w:styleId="Akapitzlist">
    <w:name w:val="List Paragraph"/>
    <w:basedOn w:val="Normalny"/>
    <w:uiPriority w:val="34"/>
    <w:qFormat/>
    <w:rsid w:val="0010584A"/>
    <w:pPr>
      <w:ind w:left="720"/>
      <w:contextualSpacing/>
    </w:pPr>
  </w:style>
  <w:style w:type="character" w:customStyle="1" w:styleId="shorttext">
    <w:name w:val="short_text"/>
    <w:basedOn w:val="Domylnaczcionkaakapitu"/>
    <w:rsid w:val="00295602"/>
  </w:style>
  <w:style w:type="character" w:styleId="Tekstzastpczy">
    <w:name w:val="Placeholder Text"/>
    <w:basedOn w:val="Domylnaczcionkaakapitu"/>
    <w:uiPriority w:val="99"/>
    <w:semiHidden/>
    <w:rsid w:val="001E1147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39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395B"/>
    <w:rPr>
      <w:rFonts w:ascii="Tahoma" w:hAnsi="Tahoma" w:cs="Tahoma"/>
      <w:sz w:val="16"/>
      <w:szCs w:val="16"/>
    </w:rPr>
  </w:style>
  <w:style w:type="paragraph" w:customStyle="1" w:styleId="ECHRParaQuote">
    <w:name w:val="ECHR_Para_Quote"/>
    <w:aliases w:val="Ju_Quot"/>
    <w:basedOn w:val="Normalny"/>
    <w:uiPriority w:val="14"/>
    <w:qFormat/>
    <w:rsid w:val="008C3B23"/>
    <w:pPr>
      <w:spacing w:before="120" w:after="120" w:line="240" w:lineRule="auto"/>
      <w:ind w:left="425" w:firstLine="142"/>
      <w:jc w:val="both"/>
    </w:pPr>
    <w:rPr>
      <w:rFonts w:eastAsiaTheme="minorEastAsia"/>
      <w:sz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1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57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2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1811</Words>
  <Characters>10870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Walter Łukasz  (DWMPC)</dc:creator>
  <cp:lastModifiedBy>Walter Łukasz  (DWMPC)</cp:lastModifiedBy>
  <cp:revision>2</cp:revision>
  <cp:lastPrinted>2018-02-06T09:14:00Z</cp:lastPrinted>
  <dcterms:created xsi:type="dcterms:W3CDTF">2018-03-07T10:50:00Z</dcterms:created>
  <dcterms:modified xsi:type="dcterms:W3CDTF">2018-03-07T10:50:00Z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1539056637</vt:i4>
  </property>
</Properties>
</file>