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996C6F" w:rsidRDefault="00E77CB3" w:rsidP="00996C6F">
      <w:pPr>
        <w:jc w:val="center"/>
        <w:rPr>
          <w:lang w:val="fr-FR"/>
        </w:rPr>
      </w:pPr>
      <w:bookmarkStart w:id="0" w:name="_GoBack"/>
      <w:bookmarkEnd w:id="0"/>
    </w:p>
    <w:p w:rsidR="00D11EE8" w:rsidRPr="00996C6F" w:rsidRDefault="00D11EE8" w:rsidP="00996C6F">
      <w:pPr>
        <w:jc w:val="center"/>
        <w:rPr>
          <w:lang w:val="fr-FR"/>
        </w:rPr>
      </w:pPr>
    </w:p>
    <w:p w:rsidR="00D11EE8" w:rsidRPr="00996C6F" w:rsidRDefault="00D11EE8" w:rsidP="00996C6F">
      <w:pPr>
        <w:jc w:val="center"/>
        <w:rPr>
          <w:lang w:val="fr-FR"/>
        </w:rPr>
      </w:pPr>
    </w:p>
    <w:p w:rsidR="00E77CB3" w:rsidRPr="00996C6F" w:rsidRDefault="004A3339" w:rsidP="00996C6F">
      <w:pPr>
        <w:jc w:val="center"/>
        <w:rPr>
          <w:lang w:val="fr-FR"/>
        </w:rPr>
      </w:pPr>
      <w:r w:rsidRPr="00996C6F">
        <w:rPr>
          <w:lang w:val="fr-FR"/>
        </w:rPr>
        <w:t>QUATRIÈME SECTION</w:t>
      </w:r>
    </w:p>
    <w:p w:rsidR="00E77CB3" w:rsidRPr="00996C6F" w:rsidRDefault="00E77CB3"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E77CB3" w:rsidRPr="00996C6F" w:rsidRDefault="00E77CB3" w:rsidP="00996C6F">
      <w:pPr>
        <w:jc w:val="center"/>
        <w:rPr>
          <w:b/>
          <w:lang w:val="fr-FR"/>
        </w:rPr>
      </w:pPr>
      <w:bookmarkStart w:id="1" w:name="To"/>
      <w:r w:rsidRPr="00996C6F">
        <w:rPr>
          <w:b/>
          <w:lang w:val="fr-FR"/>
        </w:rPr>
        <w:t xml:space="preserve">AFFAIRE </w:t>
      </w:r>
      <w:bookmarkEnd w:id="1"/>
      <w:r w:rsidR="004A3339" w:rsidRPr="00996C6F">
        <w:rPr>
          <w:b/>
          <w:lang w:val="fr-FR"/>
        </w:rPr>
        <w:t>KUCHTA c. POLOGNE</w:t>
      </w:r>
    </w:p>
    <w:p w:rsidR="00E77CB3" w:rsidRPr="00996C6F" w:rsidRDefault="00E77CB3" w:rsidP="00996C6F">
      <w:pPr>
        <w:jc w:val="center"/>
        <w:rPr>
          <w:lang w:val="fr-FR"/>
        </w:rPr>
      </w:pPr>
    </w:p>
    <w:p w:rsidR="00D11EE8" w:rsidRPr="00996C6F" w:rsidRDefault="00E77CB3" w:rsidP="00996C6F">
      <w:pPr>
        <w:jc w:val="center"/>
        <w:rPr>
          <w:lang w:val="fr-FR"/>
        </w:rPr>
      </w:pPr>
      <w:r w:rsidRPr="00996C6F">
        <w:rPr>
          <w:i/>
          <w:lang w:val="fr-FR"/>
        </w:rPr>
        <w:t>(</w:t>
      </w:r>
      <w:r w:rsidR="004A3339" w:rsidRPr="00996C6F">
        <w:rPr>
          <w:i/>
          <w:lang w:val="fr-FR"/>
        </w:rPr>
        <w:t>Requête n</w:t>
      </w:r>
      <w:r w:rsidR="004A3339" w:rsidRPr="00996C6F">
        <w:rPr>
          <w:i/>
          <w:vertAlign w:val="superscript"/>
          <w:lang w:val="fr-FR"/>
        </w:rPr>
        <w:t>o</w:t>
      </w:r>
      <w:r w:rsidR="004A3339" w:rsidRPr="00996C6F">
        <w:rPr>
          <w:i/>
          <w:lang w:val="fr-FR"/>
        </w:rPr>
        <w:t xml:space="preserve"> 58683/08</w:t>
      </w:r>
      <w:r w:rsidRPr="00996C6F">
        <w:rPr>
          <w:i/>
          <w:lang w:val="fr-FR"/>
        </w:rPr>
        <w:t>)</w:t>
      </w: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p>
    <w:p w:rsidR="00D11EE8" w:rsidRPr="00996C6F" w:rsidRDefault="00D11EE8" w:rsidP="00996C6F">
      <w:pPr>
        <w:jc w:val="center"/>
        <w:rPr>
          <w:lang w:val="fr-FR"/>
        </w:rPr>
      </w:pPr>
      <w:r w:rsidRPr="00996C6F">
        <w:rPr>
          <w:lang w:val="fr-FR"/>
        </w:rPr>
        <w:t>ARRÊT</w:t>
      </w:r>
    </w:p>
    <w:p w:rsidR="00D11EE8" w:rsidRPr="00996C6F" w:rsidRDefault="00D11EE8" w:rsidP="00996C6F">
      <w:pPr>
        <w:tabs>
          <w:tab w:val="left" w:pos="284"/>
        </w:tabs>
        <w:jc w:val="center"/>
        <w:rPr>
          <w:szCs w:val="24"/>
          <w:lang w:val="fr-FR"/>
        </w:rPr>
      </w:pPr>
    </w:p>
    <w:p w:rsidR="005E1119" w:rsidRPr="00996C6F" w:rsidRDefault="005E1119" w:rsidP="00996C6F">
      <w:pPr>
        <w:tabs>
          <w:tab w:val="left" w:pos="284"/>
        </w:tabs>
        <w:jc w:val="center"/>
        <w:rPr>
          <w:szCs w:val="24"/>
          <w:lang w:val="fr-FR"/>
        </w:rPr>
      </w:pPr>
    </w:p>
    <w:p w:rsidR="005E1119" w:rsidRPr="00996C6F" w:rsidRDefault="005E1119" w:rsidP="00996C6F">
      <w:pPr>
        <w:tabs>
          <w:tab w:val="left" w:pos="284"/>
        </w:tabs>
        <w:jc w:val="center"/>
        <w:rPr>
          <w:szCs w:val="24"/>
          <w:lang w:val="fr-FR"/>
        </w:rPr>
      </w:pPr>
    </w:p>
    <w:p w:rsidR="00D11EE8" w:rsidRPr="00996C6F" w:rsidRDefault="00D11EE8" w:rsidP="00996C6F">
      <w:pPr>
        <w:tabs>
          <w:tab w:val="left" w:pos="284"/>
        </w:tabs>
        <w:jc w:val="center"/>
        <w:rPr>
          <w:szCs w:val="24"/>
          <w:lang w:val="fr-FR"/>
        </w:rPr>
      </w:pPr>
    </w:p>
    <w:p w:rsidR="00D11EE8" w:rsidRPr="00996C6F" w:rsidRDefault="00D11EE8" w:rsidP="00996C6F">
      <w:pPr>
        <w:tabs>
          <w:tab w:val="left" w:pos="284"/>
        </w:tabs>
        <w:jc w:val="center"/>
        <w:rPr>
          <w:szCs w:val="24"/>
          <w:lang w:val="fr-FR"/>
        </w:rPr>
      </w:pPr>
      <w:r w:rsidRPr="00996C6F">
        <w:rPr>
          <w:szCs w:val="24"/>
          <w:lang w:val="fr-FR"/>
        </w:rPr>
        <w:t>STRASBOURG</w:t>
      </w:r>
    </w:p>
    <w:p w:rsidR="00D11EE8" w:rsidRPr="00996C6F" w:rsidRDefault="00D11EE8" w:rsidP="00996C6F">
      <w:pPr>
        <w:tabs>
          <w:tab w:val="left" w:pos="284"/>
        </w:tabs>
        <w:jc w:val="center"/>
        <w:rPr>
          <w:szCs w:val="24"/>
          <w:lang w:val="fr-FR"/>
        </w:rPr>
      </w:pPr>
    </w:p>
    <w:p w:rsidR="00D11EE8" w:rsidRPr="00996C6F" w:rsidRDefault="008172B0" w:rsidP="00996C6F">
      <w:pPr>
        <w:tabs>
          <w:tab w:val="left" w:pos="284"/>
        </w:tabs>
        <w:jc w:val="center"/>
        <w:rPr>
          <w:szCs w:val="24"/>
          <w:lang w:val="fr-FR"/>
        </w:rPr>
      </w:pPr>
      <w:r w:rsidRPr="00996C6F">
        <w:rPr>
          <w:szCs w:val="24"/>
          <w:lang w:val="fr-FR"/>
        </w:rPr>
        <w:t>23 janvier 2018</w:t>
      </w:r>
    </w:p>
    <w:p w:rsidR="00D11EE8" w:rsidRPr="00996C6F" w:rsidRDefault="00D11EE8" w:rsidP="00996C6F">
      <w:pPr>
        <w:tabs>
          <w:tab w:val="left" w:pos="284"/>
        </w:tabs>
        <w:jc w:val="center"/>
        <w:rPr>
          <w:szCs w:val="24"/>
          <w:lang w:val="fr-FR"/>
        </w:rPr>
      </w:pPr>
    </w:p>
    <w:p w:rsidR="005E1119" w:rsidRPr="00996C6F" w:rsidRDefault="005E1119" w:rsidP="00996C6F">
      <w:pPr>
        <w:tabs>
          <w:tab w:val="left" w:pos="284"/>
        </w:tabs>
        <w:jc w:val="center"/>
        <w:rPr>
          <w:szCs w:val="24"/>
          <w:lang w:val="fr-FR"/>
        </w:rPr>
      </w:pPr>
    </w:p>
    <w:p w:rsidR="005E1119" w:rsidRPr="00996C6F" w:rsidRDefault="005E1119" w:rsidP="00996C6F">
      <w:pPr>
        <w:tabs>
          <w:tab w:val="left" w:pos="284"/>
        </w:tabs>
        <w:jc w:val="center"/>
        <w:rPr>
          <w:szCs w:val="24"/>
          <w:lang w:val="fr-FR"/>
        </w:rPr>
      </w:pPr>
    </w:p>
    <w:p w:rsidR="005E1119" w:rsidRPr="00996C6F" w:rsidRDefault="005E1119" w:rsidP="00996C6F">
      <w:pPr>
        <w:tabs>
          <w:tab w:val="left" w:pos="284"/>
        </w:tabs>
        <w:jc w:val="center"/>
        <w:rPr>
          <w:szCs w:val="24"/>
          <w:lang w:val="fr-FR"/>
        </w:rPr>
      </w:pPr>
    </w:p>
    <w:p w:rsidR="005E1119" w:rsidRPr="00996C6F" w:rsidRDefault="005E1119" w:rsidP="00996C6F">
      <w:pPr>
        <w:tabs>
          <w:tab w:val="left" w:pos="284"/>
        </w:tabs>
        <w:jc w:val="center"/>
        <w:rPr>
          <w:szCs w:val="24"/>
          <w:lang w:val="fr-FR"/>
        </w:rPr>
      </w:pPr>
    </w:p>
    <w:p w:rsidR="008172B0" w:rsidRPr="00996C6F" w:rsidRDefault="008172B0" w:rsidP="00996C6F">
      <w:pPr>
        <w:tabs>
          <w:tab w:val="left" w:pos="284"/>
        </w:tabs>
        <w:jc w:val="center"/>
        <w:rPr>
          <w:szCs w:val="24"/>
          <w:lang w:val="fr-FR"/>
        </w:rPr>
      </w:pPr>
    </w:p>
    <w:p w:rsidR="00D11EE8" w:rsidRPr="00996C6F" w:rsidRDefault="00D11EE8" w:rsidP="00996C6F">
      <w:pPr>
        <w:tabs>
          <w:tab w:val="left" w:pos="284"/>
        </w:tabs>
        <w:rPr>
          <w:i/>
          <w:sz w:val="22"/>
          <w:szCs w:val="24"/>
          <w:lang w:val="fr-FR"/>
        </w:rPr>
      </w:pPr>
      <w:r w:rsidRPr="00996C6F">
        <w:rPr>
          <w:i/>
          <w:sz w:val="22"/>
          <w:szCs w:val="24"/>
          <w:lang w:val="fr-FR"/>
        </w:rPr>
        <w:t>Cet arrêt deviendra définitif dans les conditions définies à l</w:t>
      </w:r>
      <w:r w:rsidR="00996C6F" w:rsidRPr="00996C6F">
        <w:rPr>
          <w:i/>
          <w:sz w:val="22"/>
          <w:szCs w:val="24"/>
          <w:lang w:val="fr-FR"/>
        </w:rPr>
        <w:t>’</w:t>
      </w:r>
      <w:r w:rsidRPr="00996C6F">
        <w:rPr>
          <w:i/>
          <w:sz w:val="22"/>
          <w:szCs w:val="24"/>
          <w:lang w:val="fr-FR"/>
        </w:rPr>
        <w:t>article 44 § 2 de la Convention. Il peut subir des retouches de forme.</w:t>
      </w:r>
    </w:p>
    <w:p w:rsidR="00D11EE8" w:rsidRPr="00996C6F" w:rsidRDefault="00D11EE8" w:rsidP="00996C6F">
      <w:pPr>
        <w:pStyle w:val="JuCase"/>
        <w:rPr>
          <w:lang w:val="fr-FR"/>
        </w:rPr>
        <w:sectPr w:rsidR="00D11EE8" w:rsidRPr="00996C6F" w:rsidSect="00D11EE8">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E77CB3" w:rsidRPr="00996C6F" w:rsidRDefault="00E77CB3" w:rsidP="00996C6F">
      <w:pPr>
        <w:pStyle w:val="JuCase"/>
        <w:rPr>
          <w:lang w:val="fr-FR"/>
        </w:rPr>
      </w:pPr>
      <w:r w:rsidRPr="00996C6F">
        <w:rPr>
          <w:lang w:val="fr-FR"/>
        </w:rPr>
        <w:lastRenderedPageBreak/>
        <w:t>En l</w:t>
      </w:r>
      <w:r w:rsidR="00996C6F" w:rsidRPr="00996C6F">
        <w:rPr>
          <w:lang w:val="fr-FR"/>
        </w:rPr>
        <w:t>’</w:t>
      </w:r>
      <w:r w:rsidRPr="00996C6F">
        <w:rPr>
          <w:lang w:val="fr-FR"/>
        </w:rPr>
        <w:t xml:space="preserve">affaire </w:t>
      </w:r>
      <w:r w:rsidR="004A3339" w:rsidRPr="00996C6F">
        <w:rPr>
          <w:lang w:val="fr-FR"/>
        </w:rPr>
        <w:t>Kuchta c. Pologne</w:t>
      </w:r>
      <w:r w:rsidRPr="00996C6F">
        <w:rPr>
          <w:lang w:val="fr-FR"/>
        </w:rPr>
        <w:t>,</w:t>
      </w:r>
    </w:p>
    <w:p w:rsidR="00E77CB3" w:rsidRPr="00996C6F" w:rsidRDefault="00E77CB3" w:rsidP="00996C6F">
      <w:pPr>
        <w:pStyle w:val="ECHRPara"/>
        <w:rPr>
          <w:lang w:val="fr-FR"/>
        </w:rPr>
      </w:pPr>
      <w:r w:rsidRPr="00996C6F">
        <w:rPr>
          <w:lang w:val="fr-FR"/>
        </w:rPr>
        <w:t>La Cour européenne des droits de l</w:t>
      </w:r>
      <w:r w:rsidR="00996C6F" w:rsidRPr="00996C6F">
        <w:rPr>
          <w:lang w:val="fr-FR"/>
        </w:rPr>
        <w:t>’</w:t>
      </w:r>
      <w:r w:rsidRPr="00996C6F">
        <w:rPr>
          <w:lang w:val="fr-FR"/>
        </w:rPr>
        <w:t>homme (</w:t>
      </w:r>
      <w:r w:rsidR="004A3339" w:rsidRPr="00996C6F">
        <w:rPr>
          <w:lang w:val="fr-FR"/>
        </w:rPr>
        <w:t>quatrième section</w:t>
      </w:r>
      <w:r w:rsidRPr="00996C6F">
        <w:rPr>
          <w:lang w:val="fr-FR"/>
        </w:rPr>
        <w:t xml:space="preserve">), siégeant en </w:t>
      </w:r>
      <w:r w:rsidR="004A3339" w:rsidRPr="00996C6F">
        <w:rPr>
          <w:lang w:val="fr-FR"/>
        </w:rPr>
        <w:t>une Chambre composée</w:t>
      </w:r>
      <w:r w:rsidRPr="00996C6F">
        <w:rPr>
          <w:lang w:val="fr-FR"/>
        </w:rPr>
        <w:t xml:space="preserve"> de :</w:t>
      </w:r>
    </w:p>
    <w:p w:rsidR="00E77CB3" w:rsidRPr="00996C6F" w:rsidRDefault="00D11EE8" w:rsidP="00996C6F">
      <w:pPr>
        <w:pStyle w:val="ECHRDecisionBody"/>
        <w:rPr>
          <w:lang w:val="fr-FR"/>
        </w:rPr>
      </w:pPr>
      <w:r w:rsidRPr="00996C6F">
        <w:rPr>
          <w:lang w:val="fr-FR"/>
        </w:rPr>
        <w:tab/>
        <w:t>Vincent A. De Gaetano,</w:t>
      </w:r>
      <w:r w:rsidRPr="00996C6F">
        <w:rPr>
          <w:i/>
          <w:lang w:val="fr-FR"/>
        </w:rPr>
        <w:t xml:space="preserve"> président,</w:t>
      </w:r>
      <w:r w:rsidRPr="00996C6F">
        <w:rPr>
          <w:i/>
          <w:lang w:val="fr-FR"/>
        </w:rPr>
        <w:br/>
      </w:r>
      <w:r w:rsidRPr="00996C6F">
        <w:rPr>
          <w:lang w:val="fr-FR"/>
        </w:rPr>
        <w:tab/>
        <w:t>András Sajó,</w:t>
      </w:r>
      <w:r w:rsidRPr="00996C6F">
        <w:rPr>
          <w:i/>
          <w:lang w:val="fr-FR"/>
        </w:rPr>
        <w:br/>
      </w:r>
      <w:r w:rsidRPr="00996C6F">
        <w:rPr>
          <w:lang w:val="fr-FR"/>
        </w:rPr>
        <w:tab/>
        <w:t>Paulo Pinto de Albuquerque,</w:t>
      </w:r>
      <w:r w:rsidRPr="00996C6F">
        <w:rPr>
          <w:i/>
          <w:lang w:val="fr-FR"/>
        </w:rPr>
        <w:br/>
      </w:r>
      <w:r w:rsidRPr="00996C6F">
        <w:rPr>
          <w:lang w:val="fr-FR"/>
        </w:rPr>
        <w:tab/>
        <w:t>Krzysztof Wojtyczek,</w:t>
      </w:r>
      <w:r w:rsidRPr="00996C6F">
        <w:rPr>
          <w:i/>
          <w:lang w:val="fr-FR"/>
        </w:rPr>
        <w:br/>
      </w:r>
      <w:r w:rsidRPr="00996C6F">
        <w:rPr>
          <w:lang w:val="fr-FR"/>
        </w:rPr>
        <w:tab/>
        <w:t>Egidijus Kūris,</w:t>
      </w:r>
      <w:r w:rsidRPr="00996C6F">
        <w:rPr>
          <w:i/>
          <w:lang w:val="fr-FR"/>
        </w:rPr>
        <w:br/>
      </w:r>
      <w:r w:rsidRPr="00996C6F">
        <w:rPr>
          <w:lang w:val="fr-FR"/>
        </w:rPr>
        <w:tab/>
        <w:t>Iulia Motoc,</w:t>
      </w:r>
      <w:r w:rsidRPr="00996C6F">
        <w:rPr>
          <w:i/>
          <w:lang w:val="fr-FR"/>
        </w:rPr>
        <w:br/>
      </w:r>
      <w:r w:rsidRPr="00996C6F">
        <w:rPr>
          <w:lang w:val="fr-FR"/>
        </w:rPr>
        <w:tab/>
        <w:t>Gabriele Kucsko-Stadlmayer,</w:t>
      </w:r>
      <w:r w:rsidRPr="00996C6F">
        <w:rPr>
          <w:i/>
          <w:lang w:val="fr-FR"/>
        </w:rPr>
        <w:t xml:space="preserve"> juges,</w:t>
      </w:r>
      <w:r w:rsidR="00E77CB3" w:rsidRPr="00996C6F">
        <w:rPr>
          <w:lang w:val="fr-FR"/>
        </w:rPr>
        <w:br/>
        <w:t xml:space="preserve">et de </w:t>
      </w:r>
      <w:r w:rsidR="004A3339" w:rsidRPr="00996C6F">
        <w:rPr>
          <w:lang w:val="fr-FR"/>
        </w:rPr>
        <w:t>Marialena Tsirli</w:t>
      </w:r>
      <w:r w:rsidR="00E77CB3" w:rsidRPr="00996C6F">
        <w:rPr>
          <w:lang w:val="fr-FR"/>
        </w:rPr>
        <w:t xml:space="preserve">, </w:t>
      </w:r>
      <w:r w:rsidR="004A3339" w:rsidRPr="00996C6F">
        <w:rPr>
          <w:i/>
          <w:lang w:val="fr-FR"/>
        </w:rPr>
        <w:t>greffière</w:t>
      </w:r>
      <w:r w:rsidR="004A3339" w:rsidRPr="00996C6F">
        <w:rPr>
          <w:iCs/>
          <w:lang w:val="fr-FR"/>
        </w:rPr>
        <w:t xml:space="preserve"> </w:t>
      </w:r>
      <w:r w:rsidR="004A3339" w:rsidRPr="00996C6F">
        <w:rPr>
          <w:i/>
          <w:iCs/>
          <w:lang w:val="fr-FR"/>
        </w:rPr>
        <w:t>d</w:t>
      </w:r>
      <w:r w:rsidR="004A3339" w:rsidRPr="00996C6F">
        <w:rPr>
          <w:i/>
          <w:lang w:val="fr-FR"/>
        </w:rPr>
        <w:t>e section</w:t>
      </w:r>
      <w:r w:rsidR="00E77CB3" w:rsidRPr="00996C6F">
        <w:rPr>
          <w:lang w:val="fr-FR"/>
        </w:rPr>
        <w:t>,</w:t>
      </w:r>
    </w:p>
    <w:p w:rsidR="00E77CB3" w:rsidRPr="00996C6F" w:rsidRDefault="00E77CB3" w:rsidP="00996C6F">
      <w:pPr>
        <w:pStyle w:val="ECHRPara"/>
        <w:rPr>
          <w:lang w:val="fr-FR"/>
        </w:rPr>
      </w:pPr>
      <w:r w:rsidRPr="00996C6F">
        <w:rPr>
          <w:lang w:val="fr-FR"/>
        </w:rPr>
        <w:t>Après en avoir délibéré en chambre du conseil le</w:t>
      </w:r>
      <w:r w:rsidR="006D09FC" w:rsidRPr="00996C6F">
        <w:rPr>
          <w:lang w:val="fr-FR"/>
        </w:rPr>
        <w:t>s 21 mars et</w:t>
      </w:r>
      <w:r w:rsidRPr="00996C6F">
        <w:rPr>
          <w:lang w:val="fr-FR"/>
        </w:rPr>
        <w:t xml:space="preserve"> </w:t>
      </w:r>
      <w:r w:rsidR="006D09FC" w:rsidRPr="00996C6F">
        <w:rPr>
          <w:lang w:val="fr-FR"/>
        </w:rPr>
        <w:t>21 </w:t>
      </w:r>
      <w:r w:rsidR="00470A7C" w:rsidRPr="00996C6F">
        <w:rPr>
          <w:lang w:val="fr-FR"/>
        </w:rPr>
        <w:t>novembre 2017</w:t>
      </w:r>
      <w:r w:rsidRPr="00996C6F">
        <w:rPr>
          <w:lang w:val="fr-FR"/>
        </w:rPr>
        <w:t>,</w:t>
      </w:r>
    </w:p>
    <w:p w:rsidR="00E77CB3" w:rsidRPr="00996C6F" w:rsidRDefault="00E77CB3" w:rsidP="00996C6F">
      <w:pPr>
        <w:pStyle w:val="ECHRPara"/>
        <w:rPr>
          <w:lang w:val="fr-FR"/>
        </w:rPr>
      </w:pPr>
      <w:r w:rsidRPr="00996C6F">
        <w:rPr>
          <w:lang w:val="fr-FR"/>
        </w:rPr>
        <w:t>Rend l</w:t>
      </w:r>
      <w:r w:rsidR="00996C6F" w:rsidRPr="00996C6F">
        <w:rPr>
          <w:lang w:val="fr-FR"/>
        </w:rPr>
        <w:t>’</w:t>
      </w:r>
      <w:r w:rsidRPr="00996C6F">
        <w:rPr>
          <w:lang w:val="fr-FR"/>
        </w:rPr>
        <w:t xml:space="preserve">arrêt que voici, adopté à cette </w:t>
      </w:r>
      <w:r w:rsidR="006D09FC" w:rsidRPr="00996C6F">
        <w:rPr>
          <w:lang w:val="fr-FR"/>
        </w:rPr>
        <w:t xml:space="preserve">dernière </w:t>
      </w:r>
      <w:r w:rsidRPr="00996C6F">
        <w:rPr>
          <w:lang w:val="fr-FR"/>
        </w:rPr>
        <w:t>date :</w:t>
      </w:r>
    </w:p>
    <w:p w:rsidR="00E77CB3" w:rsidRPr="00996C6F" w:rsidRDefault="00E77CB3" w:rsidP="00996C6F">
      <w:pPr>
        <w:pStyle w:val="ECHRTitle1"/>
        <w:rPr>
          <w:lang w:val="fr-FR"/>
        </w:rPr>
      </w:pPr>
      <w:r w:rsidRPr="00996C6F">
        <w:rPr>
          <w:lang w:val="fr-FR"/>
        </w:rPr>
        <w:t>PROCÉDURE</w:t>
      </w:r>
    </w:p>
    <w:p w:rsidR="00E77CB3"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w:t>
      </w:r>
      <w:r w:rsidRPr="00996C6F">
        <w:rPr>
          <w:lang w:val="fr-FR"/>
        </w:rPr>
        <w:fldChar w:fldCharType="end"/>
      </w:r>
      <w:r w:rsidR="00E77CB3" w:rsidRPr="00996C6F">
        <w:rPr>
          <w:lang w:val="fr-FR"/>
        </w:rPr>
        <w:t>.  À l</w:t>
      </w:r>
      <w:r w:rsidR="00996C6F" w:rsidRPr="00996C6F">
        <w:rPr>
          <w:lang w:val="fr-FR"/>
        </w:rPr>
        <w:t>’</w:t>
      </w:r>
      <w:r w:rsidR="00E77CB3" w:rsidRPr="00996C6F">
        <w:rPr>
          <w:lang w:val="fr-FR"/>
        </w:rPr>
        <w:t>origine de l</w:t>
      </w:r>
      <w:r w:rsidR="00996C6F" w:rsidRPr="00996C6F">
        <w:rPr>
          <w:lang w:val="fr-FR"/>
        </w:rPr>
        <w:t>’</w:t>
      </w:r>
      <w:r w:rsidR="00E77CB3" w:rsidRPr="00996C6F">
        <w:rPr>
          <w:lang w:val="fr-FR"/>
        </w:rPr>
        <w:t xml:space="preserve">affaire </w:t>
      </w:r>
      <w:r w:rsidRPr="00996C6F">
        <w:rPr>
          <w:lang w:val="fr-FR"/>
        </w:rPr>
        <w:t>se trouve une requête (n</w:t>
      </w:r>
      <w:r w:rsidR="00D11EE8" w:rsidRPr="00996C6F">
        <w:rPr>
          <w:vertAlign w:val="superscript"/>
          <w:lang w:val="fr-FR"/>
        </w:rPr>
        <w:t>o</w:t>
      </w:r>
      <w:r w:rsidRPr="00996C6F">
        <w:rPr>
          <w:lang w:val="fr-FR"/>
        </w:rPr>
        <w:t xml:space="preserve"> 58683/08) dirigée</w:t>
      </w:r>
      <w:r w:rsidR="00E77CB3" w:rsidRPr="00996C6F">
        <w:rPr>
          <w:lang w:val="fr-FR"/>
        </w:rPr>
        <w:t xml:space="preserve"> contre </w:t>
      </w:r>
      <w:r w:rsidRPr="00996C6F">
        <w:rPr>
          <w:lang w:val="fr-FR"/>
        </w:rPr>
        <w:t>la République de Pologne</w:t>
      </w:r>
      <w:r w:rsidR="00E77CB3" w:rsidRPr="00996C6F">
        <w:rPr>
          <w:lang w:val="fr-FR"/>
        </w:rPr>
        <w:t xml:space="preserve"> et dont </w:t>
      </w:r>
      <w:r w:rsidRPr="00996C6F">
        <w:rPr>
          <w:lang w:val="fr-FR"/>
        </w:rPr>
        <w:t>un ressortissant de cet État, M.</w:t>
      </w:r>
      <w:r w:rsidR="00DD31F5" w:rsidRPr="00996C6F">
        <w:rPr>
          <w:lang w:val="fr-FR"/>
        </w:rPr>
        <w:t> </w:t>
      </w:r>
      <w:r w:rsidRPr="00996C6F">
        <w:rPr>
          <w:lang w:val="fr-FR"/>
        </w:rPr>
        <w:t>Arkadiusz Kuchta (« le requérant »), a saisi la Cour le 24 novembre 2008</w:t>
      </w:r>
      <w:r w:rsidR="00E77CB3" w:rsidRPr="00996C6F">
        <w:rPr>
          <w:lang w:val="fr-FR"/>
        </w:rPr>
        <w:t xml:space="preserve"> en vertu de </w:t>
      </w:r>
      <w:r w:rsidRPr="00996C6F">
        <w:rPr>
          <w:lang w:val="fr-FR"/>
        </w:rPr>
        <w:t>l</w:t>
      </w:r>
      <w:r w:rsidR="00996C6F" w:rsidRPr="00996C6F">
        <w:rPr>
          <w:lang w:val="fr-FR"/>
        </w:rPr>
        <w:t>’</w:t>
      </w:r>
      <w:r w:rsidRPr="00996C6F">
        <w:rPr>
          <w:lang w:val="fr-FR"/>
        </w:rPr>
        <w:t>article 34</w:t>
      </w:r>
      <w:r w:rsidR="00E77CB3" w:rsidRPr="00996C6F">
        <w:rPr>
          <w:lang w:val="fr-FR"/>
        </w:rPr>
        <w:t xml:space="preserve"> de la Convention de sauvegarde des droits de l</w:t>
      </w:r>
      <w:r w:rsidR="00996C6F" w:rsidRPr="00996C6F">
        <w:rPr>
          <w:lang w:val="fr-FR"/>
        </w:rPr>
        <w:t>’</w:t>
      </w:r>
      <w:r w:rsidR="00E77CB3" w:rsidRPr="00996C6F">
        <w:rPr>
          <w:lang w:val="fr-FR"/>
        </w:rPr>
        <w:t>homme et des libertés fondamentales (« la Convention »).</w:t>
      </w:r>
    </w:p>
    <w:p w:rsidR="00D11EE8"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2</w:t>
      </w:r>
      <w:r w:rsidRPr="00996C6F">
        <w:rPr>
          <w:lang w:val="fr-FR"/>
        </w:rPr>
        <w:fldChar w:fldCharType="end"/>
      </w:r>
      <w:r w:rsidR="00E77CB3" w:rsidRPr="00996C6F">
        <w:rPr>
          <w:lang w:val="fr-FR"/>
        </w:rPr>
        <w:t>.  </w:t>
      </w:r>
      <w:r w:rsidRPr="00996C6F">
        <w:rPr>
          <w:lang w:val="fr-FR"/>
        </w:rPr>
        <w:t xml:space="preserve">Le requérant a été représenté par </w:t>
      </w:r>
      <w:r w:rsidR="0002073C" w:rsidRPr="00996C6F">
        <w:rPr>
          <w:lang w:val="fr-FR"/>
        </w:rPr>
        <w:t>M</w:t>
      </w:r>
      <w:r w:rsidR="0002073C" w:rsidRPr="00996C6F">
        <w:rPr>
          <w:vertAlign w:val="superscript"/>
          <w:lang w:val="fr-FR"/>
        </w:rPr>
        <w:t>e</w:t>
      </w:r>
      <w:r w:rsidR="0002073C" w:rsidRPr="00996C6F">
        <w:rPr>
          <w:lang w:val="fr-FR"/>
        </w:rPr>
        <w:t xml:space="preserve"> J. Klonowski, avocat à Olsztyn. </w:t>
      </w:r>
      <w:r w:rsidR="00E77CB3" w:rsidRPr="00996C6F">
        <w:rPr>
          <w:lang w:val="fr-FR"/>
        </w:rPr>
        <w:t xml:space="preserve">Le gouvernement </w:t>
      </w:r>
      <w:r w:rsidRPr="00996C6F">
        <w:rPr>
          <w:lang w:val="fr-FR"/>
        </w:rPr>
        <w:t>polonais</w:t>
      </w:r>
      <w:r w:rsidR="00E77CB3" w:rsidRPr="00996C6F">
        <w:rPr>
          <w:lang w:val="fr-FR"/>
        </w:rPr>
        <w:t xml:space="preserve"> (« le Gouvernement ») a été représenté par son agent, </w:t>
      </w:r>
      <w:r w:rsidR="0002073C" w:rsidRPr="00996C6F">
        <w:rPr>
          <w:lang w:val="fr-FR"/>
        </w:rPr>
        <w:t>M. J. Wołąsiewicz puis M</w:t>
      </w:r>
      <w:r w:rsidR="0002073C" w:rsidRPr="00996C6F">
        <w:rPr>
          <w:vertAlign w:val="superscript"/>
          <w:lang w:val="fr-FR"/>
        </w:rPr>
        <w:t>me</w:t>
      </w:r>
      <w:r w:rsidR="0002073C" w:rsidRPr="00996C6F">
        <w:rPr>
          <w:lang w:val="fr-FR"/>
        </w:rPr>
        <w:t> J. Chrzanowska, tous deux du ministère des Affaires étrangères.</w:t>
      </w:r>
    </w:p>
    <w:p w:rsidR="00E77CB3"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w:t>
      </w:r>
      <w:r w:rsidRPr="00996C6F">
        <w:rPr>
          <w:lang w:val="fr-FR"/>
        </w:rPr>
        <w:fldChar w:fldCharType="end"/>
      </w:r>
      <w:r w:rsidRPr="00996C6F">
        <w:rPr>
          <w:lang w:val="fr-FR"/>
        </w:rPr>
        <w:t>.  Le requérant</w:t>
      </w:r>
      <w:r w:rsidR="0002073C" w:rsidRPr="00996C6F">
        <w:rPr>
          <w:lang w:val="fr-FR"/>
        </w:rPr>
        <w:t xml:space="preserve"> se plaignait d</w:t>
      </w:r>
      <w:r w:rsidR="00996C6F" w:rsidRPr="00996C6F">
        <w:rPr>
          <w:lang w:val="fr-FR"/>
        </w:rPr>
        <w:t>’</w:t>
      </w:r>
      <w:r w:rsidR="0002073C" w:rsidRPr="00996C6F">
        <w:rPr>
          <w:lang w:val="fr-FR"/>
        </w:rPr>
        <w:t>avoir été condamné sur la base de la déposition d</w:t>
      </w:r>
      <w:r w:rsidR="00996C6F" w:rsidRPr="00996C6F">
        <w:rPr>
          <w:lang w:val="fr-FR"/>
        </w:rPr>
        <w:t>’</w:t>
      </w:r>
      <w:r w:rsidR="0002073C" w:rsidRPr="00996C6F">
        <w:rPr>
          <w:lang w:val="fr-FR"/>
        </w:rPr>
        <w:t>un témoin à charge qu</w:t>
      </w:r>
      <w:r w:rsidR="00996C6F" w:rsidRPr="00996C6F">
        <w:rPr>
          <w:lang w:val="fr-FR"/>
        </w:rPr>
        <w:t>’</w:t>
      </w:r>
      <w:r w:rsidR="0002073C" w:rsidRPr="00996C6F">
        <w:rPr>
          <w:lang w:val="fr-FR"/>
        </w:rPr>
        <w:t>il n</w:t>
      </w:r>
      <w:r w:rsidR="00996C6F" w:rsidRPr="00996C6F">
        <w:rPr>
          <w:lang w:val="fr-FR"/>
        </w:rPr>
        <w:t>’</w:t>
      </w:r>
      <w:r w:rsidR="0002073C" w:rsidRPr="00996C6F">
        <w:rPr>
          <w:lang w:val="fr-FR"/>
        </w:rPr>
        <w:t>a pas eu l</w:t>
      </w:r>
      <w:r w:rsidR="00996C6F" w:rsidRPr="00996C6F">
        <w:rPr>
          <w:lang w:val="fr-FR"/>
        </w:rPr>
        <w:t>’</w:t>
      </w:r>
      <w:r w:rsidR="0002073C" w:rsidRPr="00996C6F">
        <w:rPr>
          <w:lang w:val="fr-FR"/>
        </w:rPr>
        <w:t>occasion d</w:t>
      </w:r>
      <w:r w:rsidR="00996C6F" w:rsidRPr="00996C6F">
        <w:rPr>
          <w:lang w:val="fr-FR"/>
        </w:rPr>
        <w:t>’</w:t>
      </w:r>
      <w:r w:rsidR="0002073C" w:rsidRPr="00996C6F">
        <w:rPr>
          <w:lang w:val="fr-FR"/>
        </w:rPr>
        <w:t>interroger</w:t>
      </w:r>
      <w:r w:rsidRPr="00996C6F">
        <w:rPr>
          <w:lang w:val="fr-FR"/>
        </w:rPr>
        <w:t>.</w:t>
      </w:r>
    </w:p>
    <w:p w:rsidR="00E77CB3" w:rsidRPr="00996C6F" w:rsidRDefault="004A3339" w:rsidP="00996C6F">
      <w:pPr>
        <w:pStyle w:val="ECHRPara"/>
        <w:rPr>
          <w:szCs w:val="24"/>
          <w:lang w:val="fr-FR" w:eastAsia="en-GB"/>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w:t>
      </w:r>
      <w:r w:rsidRPr="00996C6F">
        <w:rPr>
          <w:lang w:val="fr-FR"/>
        </w:rPr>
        <w:fldChar w:fldCharType="end"/>
      </w:r>
      <w:r w:rsidR="00E77CB3" w:rsidRPr="00996C6F">
        <w:rPr>
          <w:lang w:val="fr-FR"/>
        </w:rPr>
        <w:t>.  </w:t>
      </w:r>
      <w:r w:rsidRPr="00996C6F">
        <w:rPr>
          <w:lang w:val="fr-FR"/>
        </w:rPr>
        <w:t xml:space="preserve">Le </w:t>
      </w:r>
      <w:r w:rsidRPr="00996C6F">
        <w:rPr>
          <w:szCs w:val="24"/>
          <w:lang w:val="fr-FR"/>
        </w:rPr>
        <w:t>24 août 2010</w:t>
      </w:r>
      <w:r w:rsidR="00E77CB3" w:rsidRPr="00996C6F">
        <w:rPr>
          <w:lang w:val="fr-FR"/>
        </w:rPr>
        <w:t xml:space="preserve">, </w:t>
      </w:r>
      <w:r w:rsidRPr="00996C6F">
        <w:rPr>
          <w:lang w:val="fr-FR"/>
        </w:rPr>
        <w:t>la requête a été communiquée au Gouvernement</w:t>
      </w:r>
      <w:r w:rsidR="00646454" w:rsidRPr="00996C6F">
        <w:rPr>
          <w:lang w:val="fr-FR"/>
        </w:rPr>
        <w:t>.</w:t>
      </w:r>
    </w:p>
    <w:p w:rsidR="00E77CB3" w:rsidRPr="00996C6F" w:rsidRDefault="00E77CB3" w:rsidP="00996C6F">
      <w:pPr>
        <w:pStyle w:val="ECHRTitle1"/>
        <w:tabs>
          <w:tab w:val="left" w:pos="5387"/>
        </w:tabs>
        <w:rPr>
          <w:lang w:val="fr-FR"/>
        </w:rPr>
      </w:pPr>
      <w:r w:rsidRPr="00996C6F">
        <w:rPr>
          <w:lang w:val="fr-FR"/>
        </w:rPr>
        <w:t>EN FAIT</w:t>
      </w:r>
    </w:p>
    <w:p w:rsidR="00E77CB3" w:rsidRPr="00996C6F" w:rsidRDefault="00E77CB3" w:rsidP="00996C6F">
      <w:pPr>
        <w:pStyle w:val="ECHRHeading1"/>
        <w:rPr>
          <w:lang w:val="fr-FR"/>
        </w:rPr>
      </w:pPr>
      <w:r w:rsidRPr="00996C6F">
        <w:rPr>
          <w:lang w:val="fr-FR"/>
        </w:rPr>
        <w:t>I.  LES CIRCONSTANCES DE L</w:t>
      </w:r>
      <w:r w:rsidR="00996C6F" w:rsidRPr="00996C6F">
        <w:rPr>
          <w:lang w:val="fr-FR"/>
        </w:rPr>
        <w:t>’</w:t>
      </w:r>
      <w:r w:rsidRPr="00996C6F">
        <w:rPr>
          <w:lang w:val="fr-FR"/>
        </w:rPr>
        <w:t>ESPÈCE</w:t>
      </w:r>
    </w:p>
    <w:p w:rsidR="00D11EE8"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5</w:t>
      </w:r>
      <w:r w:rsidRPr="00996C6F">
        <w:rPr>
          <w:lang w:val="fr-FR"/>
        </w:rPr>
        <w:fldChar w:fldCharType="end"/>
      </w:r>
      <w:r w:rsidR="00E77CB3" w:rsidRPr="00996C6F">
        <w:rPr>
          <w:lang w:val="fr-FR"/>
        </w:rPr>
        <w:t>.  </w:t>
      </w:r>
      <w:r w:rsidR="0002073C" w:rsidRPr="00996C6F">
        <w:rPr>
          <w:lang w:val="fr-FR"/>
        </w:rPr>
        <w:t>Le requérant, M. Arkadiusz Kuchta, est un ressortissant polonais né en 1975 et résidant à Barczewo.</w:t>
      </w:r>
    </w:p>
    <w:p w:rsidR="0002073C" w:rsidRPr="00996C6F" w:rsidRDefault="0002073C" w:rsidP="00996C6F">
      <w:pPr>
        <w:pStyle w:val="ECHRHeading2"/>
        <w:rPr>
          <w:lang w:val="fr-FR"/>
        </w:rPr>
      </w:pPr>
      <w:r w:rsidRPr="00996C6F">
        <w:rPr>
          <w:lang w:val="fr-FR"/>
        </w:rPr>
        <w:lastRenderedPageBreak/>
        <w:t>Les circonstances de l</w:t>
      </w:r>
      <w:r w:rsidR="00996C6F" w:rsidRPr="00996C6F">
        <w:rPr>
          <w:lang w:val="fr-FR"/>
        </w:rPr>
        <w:t>’</w:t>
      </w:r>
      <w:r w:rsidRPr="00996C6F">
        <w:rPr>
          <w:lang w:val="fr-FR"/>
        </w:rPr>
        <w:t>espèce</w:t>
      </w:r>
    </w:p>
    <w:p w:rsidR="00D11EE8"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6</w:t>
      </w:r>
      <w:r w:rsidRPr="00996C6F">
        <w:rPr>
          <w:lang w:val="fr-FR"/>
        </w:rPr>
        <w:fldChar w:fldCharType="end"/>
      </w:r>
      <w:r w:rsidRPr="00996C6F">
        <w:rPr>
          <w:lang w:val="fr-FR"/>
        </w:rPr>
        <w:t>.  En juin 2006, le requérant et sept autres suspects furent accusés de fraude. P.N., principal accusé, agent commercial d</w:t>
      </w:r>
      <w:r w:rsidR="00996C6F" w:rsidRPr="00996C6F">
        <w:rPr>
          <w:lang w:val="fr-FR"/>
        </w:rPr>
        <w:t>’</w:t>
      </w:r>
      <w:r w:rsidRPr="00996C6F">
        <w:rPr>
          <w:lang w:val="fr-FR"/>
        </w:rPr>
        <w:t>une société de téléphonie mobile, était soupçonné de leur avoir vendu des téléphones portables à des tarifs préférentiels qui étaient réservés aux seuls bénéficiaires d</w:t>
      </w:r>
      <w:r w:rsidR="00996C6F" w:rsidRPr="00996C6F">
        <w:rPr>
          <w:lang w:val="fr-FR"/>
        </w:rPr>
        <w:t>’</w:t>
      </w:r>
      <w:r w:rsidRPr="00996C6F">
        <w:rPr>
          <w:lang w:val="fr-FR"/>
        </w:rPr>
        <w:t>une offre promotionnelle normalement destinée aux paroisses catholiques.</w:t>
      </w:r>
      <w:r w:rsidRPr="00996C6F">
        <w:rPr>
          <w:b/>
          <w:lang w:val="fr-FR"/>
        </w:rPr>
        <w:t xml:space="preserve"> </w:t>
      </w:r>
      <w:r w:rsidRPr="00996C6F">
        <w:rPr>
          <w:lang w:val="fr-FR"/>
        </w:rPr>
        <w:t>Selon l</w:t>
      </w:r>
      <w:r w:rsidR="00996C6F" w:rsidRPr="00996C6F">
        <w:rPr>
          <w:lang w:val="fr-FR"/>
        </w:rPr>
        <w:t>’</w:t>
      </w:r>
      <w:r w:rsidRPr="00996C6F">
        <w:rPr>
          <w:lang w:val="fr-FR"/>
        </w:rPr>
        <w:t>accusation, les contrats d</w:t>
      </w:r>
      <w:r w:rsidR="00996C6F" w:rsidRPr="00996C6F">
        <w:rPr>
          <w:lang w:val="fr-FR"/>
        </w:rPr>
        <w:t>’</w:t>
      </w:r>
      <w:r w:rsidRPr="00996C6F">
        <w:rPr>
          <w:lang w:val="fr-FR"/>
        </w:rPr>
        <w:t>abonnement au service de téléphonie mobile que P.N. leur aurait fait souscrire étaient libellés au nom de la paroisse catholique d</w:t>
      </w:r>
      <w:r w:rsidR="00996C6F" w:rsidRPr="00996C6F">
        <w:rPr>
          <w:lang w:val="fr-FR"/>
        </w:rPr>
        <w:t>’</w:t>
      </w:r>
      <w:r w:rsidRPr="00996C6F">
        <w:rPr>
          <w:lang w:val="fr-FR"/>
        </w:rPr>
        <w:t>O. et portaient la signature du curé R.Z. que P.N. avait usurpée. Les coordonnées du requérant et celles des coaccusés étaient inscrites dans lesdits contrats à l</w:t>
      </w:r>
      <w:r w:rsidR="00996C6F" w:rsidRPr="00996C6F">
        <w:rPr>
          <w:lang w:val="fr-FR"/>
        </w:rPr>
        <w:t>’</w:t>
      </w:r>
      <w:r w:rsidRPr="00996C6F">
        <w:rPr>
          <w:lang w:val="fr-FR"/>
        </w:rPr>
        <w:t>endroit réservé à l</w:t>
      </w:r>
      <w:r w:rsidR="00996C6F" w:rsidRPr="00996C6F">
        <w:rPr>
          <w:lang w:val="fr-FR"/>
        </w:rPr>
        <w:t>’</w:t>
      </w:r>
      <w:r w:rsidRPr="00996C6F">
        <w:rPr>
          <w:lang w:val="fr-FR"/>
        </w:rPr>
        <w:t xml:space="preserve">adresse </w:t>
      </w:r>
      <w:r w:rsidR="00BC74C3" w:rsidRPr="00996C6F">
        <w:rPr>
          <w:lang w:val="fr-FR"/>
        </w:rPr>
        <w:t xml:space="preserve">pour correspondance </w:t>
      </w:r>
      <w:r w:rsidRPr="00996C6F">
        <w:rPr>
          <w:lang w:val="fr-FR"/>
        </w:rPr>
        <w:t>postale de l</w:t>
      </w:r>
      <w:r w:rsidR="00996C6F" w:rsidRPr="00996C6F">
        <w:rPr>
          <w:lang w:val="fr-FR"/>
        </w:rPr>
        <w:t>’</w:t>
      </w:r>
      <w:r w:rsidRPr="00996C6F">
        <w:rPr>
          <w:lang w:val="fr-FR"/>
        </w:rPr>
        <w:t>abonné (</w:t>
      </w:r>
      <w:r w:rsidRPr="00996C6F">
        <w:rPr>
          <w:i/>
          <w:lang w:val="fr-FR"/>
        </w:rPr>
        <w:t>abonent – adres do korespondencji</w:t>
      </w:r>
      <w:r w:rsidRPr="00996C6F">
        <w:rPr>
          <w:lang w:val="fr-FR"/>
        </w:rPr>
        <w:t>).</w:t>
      </w:r>
    </w:p>
    <w:p w:rsidR="00D11EE8"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w:t>
      </w:r>
      <w:r w:rsidRPr="00996C6F">
        <w:rPr>
          <w:lang w:val="fr-FR"/>
        </w:rPr>
        <w:fldChar w:fldCharType="end"/>
      </w:r>
      <w:r w:rsidRPr="00996C6F">
        <w:rPr>
          <w:lang w:val="fr-FR"/>
        </w:rPr>
        <w:t xml:space="preserve">.  Lors des interrogatoires </w:t>
      </w:r>
      <w:r w:rsidR="003856A4" w:rsidRPr="00996C6F">
        <w:rPr>
          <w:lang w:val="fr-FR"/>
        </w:rPr>
        <w:t xml:space="preserve">de la police </w:t>
      </w:r>
      <w:r w:rsidRPr="00996C6F">
        <w:rPr>
          <w:lang w:val="fr-FR"/>
        </w:rPr>
        <w:t>du 23 mai et du 9 juin 2006, P.N. reconnut les faits et demanda à bénéficier des dispositions de l</w:t>
      </w:r>
      <w:r w:rsidR="00996C6F" w:rsidRPr="00996C6F">
        <w:rPr>
          <w:lang w:val="fr-FR"/>
        </w:rPr>
        <w:t>’</w:t>
      </w:r>
      <w:r w:rsidRPr="00996C6F">
        <w:rPr>
          <w:lang w:val="fr-FR"/>
        </w:rPr>
        <w:t>article 335 du code de procé</w:t>
      </w:r>
      <w:r w:rsidR="006B022A" w:rsidRPr="00996C6F">
        <w:rPr>
          <w:lang w:val="fr-FR"/>
        </w:rPr>
        <w:t>dure pénale (CPP) (paragraphe 23</w:t>
      </w:r>
      <w:r w:rsidR="00D80659" w:rsidRPr="00996C6F">
        <w:rPr>
          <w:lang w:val="fr-FR"/>
        </w:rPr>
        <w:t xml:space="preserve"> </w:t>
      </w:r>
      <w:r w:rsidRPr="00996C6F">
        <w:rPr>
          <w:lang w:val="fr-FR"/>
        </w:rPr>
        <w:t>ci-dessous). Il déclara aux enquêteurs qu</w:t>
      </w:r>
      <w:r w:rsidR="00996C6F" w:rsidRPr="00996C6F">
        <w:rPr>
          <w:lang w:val="fr-FR"/>
        </w:rPr>
        <w:t>’</w:t>
      </w:r>
      <w:r w:rsidRPr="00996C6F">
        <w:rPr>
          <w:lang w:val="fr-FR"/>
        </w:rPr>
        <w:t>il avait agi par peur de ne pas atteindre l</w:t>
      </w:r>
      <w:r w:rsidR="00996C6F" w:rsidRPr="00996C6F">
        <w:rPr>
          <w:lang w:val="fr-FR"/>
        </w:rPr>
        <w:t>’</w:t>
      </w:r>
      <w:r w:rsidRPr="00996C6F">
        <w:rPr>
          <w:lang w:val="fr-FR"/>
        </w:rPr>
        <w:t>objectif de nombre de contrats souscrits que lui avait imposé son employeur. Il précisa que, le 12 ao</w:t>
      </w:r>
      <w:r w:rsidRPr="00996C6F">
        <w:rPr>
          <w:rFonts w:cstheme="minorHAnsi"/>
          <w:lang w:val="fr-FR"/>
        </w:rPr>
        <w:t>û</w:t>
      </w:r>
      <w:r w:rsidRPr="00996C6F">
        <w:rPr>
          <w:lang w:val="fr-FR"/>
        </w:rPr>
        <w:t>t 2004, il avait conclu avec le requérant trois contrats du même type que ceux susmentionnés. Il indiqua en outre que tous les coaccusés étaient parfaitement conscients des irrégularités dans leurs contrats respectifs, et qu</w:t>
      </w:r>
      <w:r w:rsidR="00996C6F" w:rsidRPr="00996C6F">
        <w:rPr>
          <w:lang w:val="fr-FR"/>
        </w:rPr>
        <w:t>’</w:t>
      </w:r>
      <w:r w:rsidRPr="00996C6F">
        <w:rPr>
          <w:lang w:val="fr-FR"/>
        </w:rPr>
        <w:t>aucun de ces derniers n</w:t>
      </w:r>
      <w:r w:rsidR="00996C6F" w:rsidRPr="00996C6F">
        <w:rPr>
          <w:lang w:val="fr-FR"/>
        </w:rPr>
        <w:t>’</w:t>
      </w:r>
      <w:r w:rsidRPr="00996C6F">
        <w:rPr>
          <w:lang w:val="fr-FR"/>
        </w:rPr>
        <w:t>était employé par une paroisse catholique et ne disposait de l</w:t>
      </w:r>
      <w:r w:rsidR="00996C6F" w:rsidRPr="00996C6F">
        <w:rPr>
          <w:lang w:val="fr-FR"/>
        </w:rPr>
        <w:t>’</w:t>
      </w:r>
      <w:r w:rsidRPr="00996C6F">
        <w:rPr>
          <w:lang w:val="fr-FR"/>
        </w:rPr>
        <w:t>autorisation d</w:t>
      </w:r>
      <w:r w:rsidR="00996C6F" w:rsidRPr="00996C6F">
        <w:rPr>
          <w:lang w:val="fr-FR"/>
        </w:rPr>
        <w:t>’</w:t>
      </w:r>
      <w:r w:rsidRPr="00996C6F">
        <w:rPr>
          <w:lang w:val="fr-FR"/>
        </w:rPr>
        <w:t>un curé pour souscrire un contrat d</w:t>
      </w:r>
      <w:r w:rsidR="00996C6F" w:rsidRPr="00996C6F">
        <w:rPr>
          <w:lang w:val="fr-FR"/>
        </w:rPr>
        <w:t>’</w:t>
      </w:r>
      <w:r w:rsidRPr="00996C6F">
        <w:rPr>
          <w:lang w:val="fr-FR"/>
        </w:rPr>
        <w:t>abonnement au service de téléphonie mobile en question. Il exposa également aux enquêteurs que les coaccusés avaient été informés qu</w:t>
      </w:r>
      <w:r w:rsidR="00996C6F" w:rsidRPr="00996C6F">
        <w:rPr>
          <w:lang w:val="fr-FR"/>
        </w:rPr>
        <w:t>’</w:t>
      </w:r>
      <w:r w:rsidRPr="00996C6F">
        <w:rPr>
          <w:lang w:val="fr-FR"/>
        </w:rPr>
        <w:t>ils devraient tous payer leurs factures d</w:t>
      </w:r>
      <w:r w:rsidR="00996C6F" w:rsidRPr="00996C6F">
        <w:rPr>
          <w:lang w:val="fr-FR"/>
        </w:rPr>
        <w:t>’</w:t>
      </w:r>
      <w:r w:rsidRPr="00996C6F">
        <w:rPr>
          <w:lang w:val="fr-FR"/>
        </w:rPr>
        <w:t>abonnement pour éviter que les irrégularités ne fussent découvertes. Il ajouta que, dès le départ, il avait rencontré des problèmes à cet égard avec le requérant et J.G.</w:t>
      </w:r>
    </w:p>
    <w:p w:rsidR="00D11EE8"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8</w:t>
      </w:r>
      <w:r w:rsidRPr="00996C6F">
        <w:rPr>
          <w:lang w:val="fr-FR"/>
        </w:rPr>
        <w:fldChar w:fldCharType="end"/>
      </w:r>
      <w:r w:rsidRPr="00996C6F">
        <w:rPr>
          <w:lang w:val="fr-FR"/>
        </w:rPr>
        <w:t>.  Un procès-verbal du 12 juin 2006 indique que le requérant prit connaissance du dossier de l</w:t>
      </w:r>
      <w:r w:rsidR="00996C6F" w:rsidRPr="00996C6F">
        <w:rPr>
          <w:lang w:val="fr-FR"/>
        </w:rPr>
        <w:t>’</w:t>
      </w:r>
      <w:r w:rsidRPr="00996C6F">
        <w:rPr>
          <w:lang w:val="fr-FR"/>
        </w:rPr>
        <w:t>enquête.</w:t>
      </w:r>
    </w:p>
    <w:p w:rsidR="0002073C"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9</w:t>
      </w:r>
      <w:r w:rsidRPr="00996C6F">
        <w:rPr>
          <w:lang w:val="fr-FR"/>
        </w:rPr>
        <w:fldChar w:fldCharType="end"/>
      </w:r>
      <w:r w:rsidRPr="00996C6F">
        <w:rPr>
          <w:lang w:val="fr-FR"/>
        </w:rPr>
        <w:t>.  </w:t>
      </w:r>
      <w:r w:rsidR="004F421C" w:rsidRPr="00996C6F">
        <w:rPr>
          <w:lang w:val="fr-FR"/>
        </w:rPr>
        <w:t>Le 27 juin 2006</w:t>
      </w:r>
      <w:r w:rsidRPr="00996C6F">
        <w:rPr>
          <w:lang w:val="fr-FR"/>
        </w:rPr>
        <w:t>, un acte d</w:t>
      </w:r>
      <w:r w:rsidR="00996C6F" w:rsidRPr="00996C6F">
        <w:rPr>
          <w:lang w:val="fr-FR"/>
        </w:rPr>
        <w:t>’</w:t>
      </w:r>
      <w:r w:rsidRPr="00996C6F">
        <w:rPr>
          <w:lang w:val="fr-FR"/>
        </w:rPr>
        <w:t xml:space="preserve">accusation dirigé contre P.N. et </w:t>
      </w:r>
      <w:r w:rsidR="004F421C" w:rsidRPr="00996C6F">
        <w:rPr>
          <w:lang w:val="fr-FR"/>
        </w:rPr>
        <w:t xml:space="preserve">sept </w:t>
      </w:r>
      <w:r w:rsidRPr="00996C6F">
        <w:rPr>
          <w:lang w:val="fr-FR"/>
        </w:rPr>
        <w:t>coaccusés, dont le requérant, fut introduit auprès du tribunal de district d</w:t>
      </w:r>
      <w:r w:rsidR="00996C6F" w:rsidRPr="00996C6F">
        <w:rPr>
          <w:lang w:val="fr-FR"/>
        </w:rPr>
        <w:t>’</w:t>
      </w:r>
      <w:r w:rsidRPr="00996C6F">
        <w:rPr>
          <w:lang w:val="fr-FR"/>
        </w:rPr>
        <w:t xml:space="preserve">Olsztyn. </w:t>
      </w:r>
      <w:r w:rsidR="00DD31F5" w:rsidRPr="00996C6F">
        <w:rPr>
          <w:lang w:val="fr-FR"/>
        </w:rPr>
        <w:t>S</w:t>
      </w:r>
      <w:r w:rsidR="004F421C" w:rsidRPr="00996C6F">
        <w:rPr>
          <w:lang w:val="fr-FR"/>
        </w:rPr>
        <w:t>e fondant sur l</w:t>
      </w:r>
      <w:r w:rsidR="00996C6F" w:rsidRPr="00996C6F">
        <w:rPr>
          <w:lang w:val="fr-FR"/>
        </w:rPr>
        <w:t>’</w:t>
      </w:r>
      <w:r w:rsidR="004F421C" w:rsidRPr="00996C6F">
        <w:rPr>
          <w:lang w:val="fr-FR"/>
        </w:rPr>
        <w:t>article 335 du CPP</w:t>
      </w:r>
      <w:r w:rsidR="00DD31F5" w:rsidRPr="00996C6F">
        <w:rPr>
          <w:lang w:val="fr-FR"/>
        </w:rPr>
        <w:t xml:space="preserve"> susmentionné</w:t>
      </w:r>
      <w:r w:rsidR="004F421C" w:rsidRPr="00996C6F">
        <w:rPr>
          <w:lang w:val="fr-FR"/>
        </w:rPr>
        <w:t xml:space="preserve">, le procureur </w:t>
      </w:r>
      <w:r w:rsidR="00E134C2" w:rsidRPr="00996C6F">
        <w:rPr>
          <w:lang w:val="fr-FR"/>
        </w:rPr>
        <w:t xml:space="preserve">demanda </w:t>
      </w:r>
      <w:r w:rsidR="004F421C" w:rsidRPr="00996C6F">
        <w:rPr>
          <w:lang w:val="fr-FR"/>
        </w:rPr>
        <w:t xml:space="preserve">au tribunal </w:t>
      </w:r>
      <w:r w:rsidR="005377C1" w:rsidRPr="00996C6F">
        <w:rPr>
          <w:lang w:val="fr-FR"/>
        </w:rPr>
        <w:t>de prononcer les</w:t>
      </w:r>
      <w:r w:rsidR="004F421C" w:rsidRPr="00996C6F">
        <w:rPr>
          <w:lang w:val="fr-FR"/>
        </w:rPr>
        <w:t xml:space="preserve"> condamnation</w:t>
      </w:r>
      <w:r w:rsidR="005377C1" w:rsidRPr="00996C6F">
        <w:rPr>
          <w:lang w:val="fr-FR"/>
        </w:rPr>
        <w:t>s à l</w:t>
      </w:r>
      <w:r w:rsidR="00996C6F" w:rsidRPr="00996C6F">
        <w:rPr>
          <w:lang w:val="fr-FR"/>
        </w:rPr>
        <w:t>’</w:t>
      </w:r>
      <w:r w:rsidR="005377C1" w:rsidRPr="00996C6F">
        <w:rPr>
          <w:lang w:val="fr-FR"/>
        </w:rPr>
        <w:t>égard de</w:t>
      </w:r>
      <w:r w:rsidR="004F421C" w:rsidRPr="00996C6F">
        <w:rPr>
          <w:lang w:val="fr-FR"/>
        </w:rPr>
        <w:t xml:space="preserve"> cinq coaccusés sans </w:t>
      </w:r>
      <w:r w:rsidR="009037E4" w:rsidRPr="00996C6F">
        <w:rPr>
          <w:lang w:val="fr-FR"/>
        </w:rPr>
        <w:t>qu</w:t>
      </w:r>
      <w:r w:rsidR="00996C6F" w:rsidRPr="00996C6F">
        <w:rPr>
          <w:lang w:val="fr-FR"/>
        </w:rPr>
        <w:t>’</w:t>
      </w:r>
      <w:r w:rsidR="009037E4" w:rsidRPr="00996C6F">
        <w:rPr>
          <w:lang w:val="fr-FR"/>
        </w:rPr>
        <w:t xml:space="preserve">une </w:t>
      </w:r>
      <w:r w:rsidR="004F421C" w:rsidRPr="00996C6F">
        <w:rPr>
          <w:lang w:val="fr-FR"/>
        </w:rPr>
        <w:t>audience</w:t>
      </w:r>
      <w:r w:rsidR="009037E4" w:rsidRPr="00996C6F">
        <w:rPr>
          <w:lang w:val="fr-FR"/>
        </w:rPr>
        <w:t xml:space="preserve"> ne soit tenue</w:t>
      </w:r>
      <w:r w:rsidR="004F421C" w:rsidRPr="00996C6F">
        <w:rPr>
          <w:lang w:val="fr-FR"/>
        </w:rPr>
        <w:t>. Le 24 ao</w:t>
      </w:r>
      <w:r w:rsidR="004F421C" w:rsidRPr="00996C6F">
        <w:rPr>
          <w:rFonts w:cstheme="minorHAnsi"/>
          <w:lang w:val="fr-FR"/>
        </w:rPr>
        <w:t>û</w:t>
      </w:r>
      <w:r w:rsidR="004F421C" w:rsidRPr="00996C6F">
        <w:rPr>
          <w:lang w:val="fr-FR"/>
        </w:rPr>
        <w:t xml:space="preserve">t 2006, le tribunal accéda à cette demande </w:t>
      </w:r>
      <w:r w:rsidR="009037E4" w:rsidRPr="00996C6F">
        <w:rPr>
          <w:lang w:val="fr-FR"/>
        </w:rPr>
        <w:t>concernant</w:t>
      </w:r>
      <w:r w:rsidR="004F421C" w:rsidRPr="00996C6F">
        <w:rPr>
          <w:lang w:val="fr-FR"/>
        </w:rPr>
        <w:t xml:space="preserve"> deux </w:t>
      </w:r>
      <w:r w:rsidR="009037E4" w:rsidRPr="00996C6F">
        <w:rPr>
          <w:lang w:val="fr-FR"/>
        </w:rPr>
        <w:t xml:space="preserve">des </w:t>
      </w:r>
      <w:r w:rsidR="004F421C" w:rsidRPr="00996C6F">
        <w:rPr>
          <w:lang w:val="fr-FR"/>
        </w:rPr>
        <w:t>coaccusés</w:t>
      </w:r>
      <w:r w:rsidR="009037E4" w:rsidRPr="00996C6F">
        <w:rPr>
          <w:lang w:val="fr-FR"/>
        </w:rPr>
        <w:t xml:space="preserve"> seulement</w:t>
      </w:r>
      <w:r w:rsidR="004F421C" w:rsidRPr="00996C6F">
        <w:rPr>
          <w:lang w:val="fr-FR"/>
        </w:rPr>
        <w:t>.</w:t>
      </w:r>
    </w:p>
    <w:p w:rsidR="00D11EE8"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10</w:t>
      </w:r>
      <w:r w:rsidRPr="00996C6F">
        <w:rPr>
          <w:lang w:val="fr-FR"/>
        </w:rPr>
        <w:fldChar w:fldCharType="end"/>
      </w:r>
      <w:r w:rsidRPr="00996C6F">
        <w:rPr>
          <w:lang w:val="fr-FR"/>
        </w:rPr>
        <w:t>.  Le 2 octobre 2006, P.N. demanda au tribunal de conduire le procès en son absence, compte tenu du fait qu</w:t>
      </w:r>
      <w:r w:rsidR="00996C6F" w:rsidRPr="00996C6F">
        <w:rPr>
          <w:lang w:val="fr-FR"/>
        </w:rPr>
        <w:t>’</w:t>
      </w:r>
      <w:r w:rsidRPr="00996C6F">
        <w:rPr>
          <w:lang w:val="fr-FR"/>
        </w:rPr>
        <w:t>il séjournait en Irlande.</w:t>
      </w:r>
    </w:p>
    <w:p w:rsidR="00D11EE8" w:rsidRPr="00996C6F" w:rsidRDefault="004F421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11</w:t>
      </w:r>
      <w:r w:rsidRPr="00996C6F">
        <w:rPr>
          <w:lang w:val="fr-FR"/>
        </w:rPr>
        <w:fldChar w:fldCharType="end"/>
      </w:r>
      <w:r w:rsidRPr="00996C6F">
        <w:rPr>
          <w:lang w:val="fr-FR"/>
        </w:rPr>
        <w:t>.  À l</w:t>
      </w:r>
      <w:r w:rsidR="00996C6F" w:rsidRPr="00996C6F">
        <w:rPr>
          <w:lang w:val="fr-FR"/>
        </w:rPr>
        <w:t>’</w:t>
      </w:r>
      <w:r w:rsidRPr="00996C6F">
        <w:rPr>
          <w:lang w:val="fr-FR"/>
        </w:rPr>
        <w:t xml:space="preserve">audience du 4 octobre 2006, le requérant déclara ne </w:t>
      </w:r>
      <w:r w:rsidR="00361A63" w:rsidRPr="00996C6F">
        <w:rPr>
          <w:lang w:val="fr-FR"/>
        </w:rPr>
        <w:t xml:space="preserve">pas </w:t>
      </w:r>
      <w:r w:rsidRPr="00996C6F">
        <w:rPr>
          <w:lang w:val="fr-FR"/>
        </w:rPr>
        <w:t>souhait</w:t>
      </w:r>
      <w:r w:rsidR="00361A63" w:rsidRPr="00996C6F">
        <w:rPr>
          <w:lang w:val="fr-FR"/>
        </w:rPr>
        <w:t xml:space="preserve">er avoir </w:t>
      </w:r>
      <w:r w:rsidRPr="00996C6F">
        <w:rPr>
          <w:lang w:val="fr-FR"/>
        </w:rPr>
        <w:t>un défenseur commis d</w:t>
      </w:r>
      <w:r w:rsidR="00996C6F" w:rsidRPr="00996C6F">
        <w:rPr>
          <w:lang w:val="fr-FR"/>
        </w:rPr>
        <w:t>’</w:t>
      </w:r>
      <w:r w:rsidRPr="00996C6F">
        <w:rPr>
          <w:lang w:val="fr-FR"/>
        </w:rPr>
        <w:t>office.</w:t>
      </w:r>
    </w:p>
    <w:p w:rsidR="00D11EE8" w:rsidRPr="00996C6F" w:rsidRDefault="005377C1"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12</w:t>
      </w:r>
      <w:r w:rsidRPr="00996C6F">
        <w:rPr>
          <w:lang w:val="fr-FR"/>
        </w:rPr>
        <w:fldChar w:fldCharType="end"/>
      </w:r>
      <w:r w:rsidRPr="00996C6F">
        <w:rPr>
          <w:lang w:val="fr-FR"/>
        </w:rPr>
        <w:t>.  </w:t>
      </w:r>
      <w:r w:rsidR="004F421C" w:rsidRPr="00996C6F">
        <w:rPr>
          <w:lang w:val="fr-FR"/>
        </w:rPr>
        <w:t>L</w:t>
      </w:r>
      <w:r w:rsidR="00996C6F" w:rsidRPr="00996C6F">
        <w:rPr>
          <w:lang w:val="fr-FR"/>
        </w:rPr>
        <w:t>’</w:t>
      </w:r>
      <w:r w:rsidR="004F421C" w:rsidRPr="00996C6F">
        <w:rPr>
          <w:lang w:val="fr-FR"/>
        </w:rPr>
        <w:t>audience du 22 janvier 2007 fut reportée au motif</w:t>
      </w:r>
      <w:r w:rsidR="00396CF2" w:rsidRPr="00996C6F">
        <w:rPr>
          <w:lang w:val="fr-FR"/>
        </w:rPr>
        <w:t>,</w:t>
      </w:r>
      <w:r w:rsidR="004F421C" w:rsidRPr="00996C6F">
        <w:rPr>
          <w:lang w:val="fr-FR"/>
        </w:rPr>
        <w:t xml:space="preserve"> </w:t>
      </w:r>
      <w:r w:rsidR="00396CF2" w:rsidRPr="00996C6F">
        <w:rPr>
          <w:lang w:val="fr-FR"/>
        </w:rPr>
        <w:t xml:space="preserve">entre autres, </w:t>
      </w:r>
      <w:r w:rsidR="004F421C" w:rsidRPr="00996C6F">
        <w:rPr>
          <w:lang w:val="fr-FR"/>
        </w:rPr>
        <w:t xml:space="preserve">que </w:t>
      </w:r>
      <w:r w:rsidR="00682CDF" w:rsidRPr="00996C6F">
        <w:rPr>
          <w:lang w:val="fr-FR"/>
        </w:rPr>
        <w:t>le requérant</w:t>
      </w:r>
      <w:r w:rsidR="0006541F" w:rsidRPr="00996C6F">
        <w:rPr>
          <w:lang w:val="fr-FR"/>
        </w:rPr>
        <w:t xml:space="preserve"> </w:t>
      </w:r>
      <w:r w:rsidR="004F421C" w:rsidRPr="00996C6F">
        <w:rPr>
          <w:lang w:val="fr-FR"/>
        </w:rPr>
        <w:t>n</w:t>
      </w:r>
      <w:r w:rsidR="00996C6F" w:rsidRPr="00996C6F">
        <w:rPr>
          <w:lang w:val="fr-FR"/>
        </w:rPr>
        <w:t>’</w:t>
      </w:r>
      <w:r w:rsidR="004F421C" w:rsidRPr="00996C6F">
        <w:rPr>
          <w:lang w:val="fr-FR"/>
        </w:rPr>
        <w:t>y avait pas été conduit depuis son lieu d</w:t>
      </w:r>
      <w:r w:rsidR="00996C6F" w:rsidRPr="00996C6F">
        <w:rPr>
          <w:lang w:val="fr-FR"/>
        </w:rPr>
        <w:t>’</w:t>
      </w:r>
      <w:r w:rsidR="004F421C" w:rsidRPr="00996C6F">
        <w:rPr>
          <w:lang w:val="fr-FR"/>
        </w:rPr>
        <w:t xml:space="preserve">incarcération. </w:t>
      </w:r>
      <w:r w:rsidR="00FB3EEF" w:rsidRPr="00996C6F">
        <w:rPr>
          <w:lang w:val="fr-FR"/>
        </w:rPr>
        <w:t xml:space="preserve">P.N. et un autre coaccusé ne comparurent </w:t>
      </w:r>
      <w:r w:rsidR="00BF29A7" w:rsidRPr="00996C6F">
        <w:rPr>
          <w:lang w:val="fr-FR"/>
        </w:rPr>
        <w:t>pas non plus ce jour-là</w:t>
      </w:r>
      <w:r w:rsidR="00FB3EEF" w:rsidRPr="00996C6F">
        <w:rPr>
          <w:lang w:val="fr-FR"/>
        </w:rPr>
        <w:t>. En</w:t>
      </w:r>
      <w:r w:rsidR="00BF29A7" w:rsidRPr="00996C6F">
        <w:rPr>
          <w:lang w:val="fr-FR"/>
        </w:rPr>
        <w:t xml:space="preserve"> définitive</w:t>
      </w:r>
      <w:r w:rsidR="00FB3EEF" w:rsidRPr="00996C6F">
        <w:rPr>
          <w:lang w:val="fr-FR"/>
        </w:rPr>
        <w:t>, aucun débat n</w:t>
      </w:r>
      <w:r w:rsidR="00996C6F" w:rsidRPr="00996C6F">
        <w:rPr>
          <w:lang w:val="fr-FR"/>
        </w:rPr>
        <w:t>’</w:t>
      </w:r>
      <w:r w:rsidR="00FB3EEF" w:rsidRPr="00996C6F">
        <w:rPr>
          <w:lang w:val="fr-FR"/>
        </w:rPr>
        <w:t>eut lieu</w:t>
      </w:r>
      <w:r w:rsidR="00BF29A7" w:rsidRPr="00996C6F">
        <w:rPr>
          <w:lang w:val="fr-FR"/>
        </w:rPr>
        <w:t xml:space="preserve"> </w:t>
      </w:r>
      <w:r w:rsidR="00396CF2" w:rsidRPr="00996C6F">
        <w:rPr>
          <w:lang w:val="fr-FR"/>
        </w:rPr>
        <w:t>lors de</w:t>
      </w:r>
      <w:r w:rsidR="00361A63" w:rsidRPr="00996C6F">
        <w:rPr>
          <w:lang w:val="fr-FR"/>
        </w:rPr>
        <w:t xml:space="preserve"> </w:t>
      </w:r>
      <w:r w:rsidR="00396CF2" w:rsidRPr="00996C6F">
        <w:rPr>
          <w:lang w:val="fr-FR"/>
        </w:rPr>
        <w:t xml:space="preserve">cette </w:t>
      </w:r>
      <w:r w:rsidR="00BF29A7" w:rsidRPr="00996C6F">
        <w:rPr>
          <w:lang w:val="fr-FR"/>
        </w:rPr>
        <w:t>audience</w:t>
      </w:r>
      <w:r w:rsidR="00FB3EEF" w:rsidRPr="00996C6F">
        <w:rPr>
          <w:lang w:val="fr-FR"/>
        </w:rPr>
        <w:t>.</w:t>
      </w:r>
    </w:p>
    <w:p w:rsidR="00870B11" w:rsidRPr="00996C6F" w:rsidRDefault="004F421C" w:rsidP="00996C6F">
      <w:pPr>
        <w:pStyle w:val="ECHRPara"/>
        <w:rPr>
          <w:lang w:val="fr-FR"/>
        </w:rPr>
      </w:pPr>
      <w:r w:rsidRPr="00996C6F">
        <w:rPr>
          <w:lang w:val="fr-FR"/>
        </w:rPr>
        <w:lastRenderedPageBreak/>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13</w:t>
      </w:r>
      <w:r w:rsidRPr="00996C6F">
        <w:rPr>
          <w:lang w:val="fr-FR"/>
        </w:rPr>
        <w:fldChar w:fldCharType="end"/>
      </w:r>
      <w:r w:rsidRPr="00996C6F">
        <w:rPr>
          <w:lang w:val="fr-FR"/>
        </w:rPr>
        <w:t>.  </w:t>
      </w:r>
      <w:r w:rsidR="008F44D9" w:rsidRPr="00996C6F">
        <w:rPr>
          <w:lang w:val="fr-FR"/>
        </w:rPr>
        <w:t xml:space="preserve">Les audiences </w:t>
      </w:r>
      <w:r w:rsidR="00396CF2" w:rsidRPr="00996C6F">
        <w:rPr>
          <w:lang w:val="fr-FR"/>
        </w:rPr>
        <w:t xml:space="preserve">ultérieures </w:t>
      </w:r>
      <w:r w:rsidR="008F44D9" w:rsidRPr="00996C6F">
        <w:rPr>
          <w:lang w:val="fr-FR"/>
        </w:rPr>
        <w:t xml:space="preserve">eurent lieu les </w:t>
      </w:r>
      <w:r w:rsidR="0002073C" w:rsidRPr="00996C6F">
        <w:rPr>
          <w:lang w:val="fr-FR"/>
        </w:rPr>
        <w:t>16 mars</w:t>
      </w:r>
      <w:r w:rsidR="008F44D9" w:rsidRPr="00996C6F">
        <w:rPr>
          <w:lang w:val="fr-FR"/>
        </w:rPr>
        <w:t>, 9 mai et 14</w:t>
      </w:r>
      <w:r w:rsidR="00396CF2" w:rsidRPr="00996C6F">
        <w:rPr>
          <w:lang w:val="fr-FR"/>
        </w:rPr>
        <w:t> </w:t>
      </w:r>
      <w:r w:rsidR="008F44D9" w:rsidRPr="00996C6F">
        <w:rPr>
          <w:lang w:val="fr-FR"/>
        </w:rPr>
        <w:t xml:space="preserve">juin 2007. Lors de </w:t>
      </w:r>
      <w:r w:rsidR="005377C1" w:rsidRPr="00996C6F">
        <w:rPr>
          <w:lang w:val="fr-FR"/>
        </w:rPr>
        <w:t>l</w:t>
      </w:r>
      <w:r w:rsidR="00996C6F" w:rsidRPr="00996C6F">
        <w:rPr>
          <w:lang w:val="fr-FR"/>
        </w:rPr>
        <w:t>’</w:t>
      </w:r>
      <w:r w:rsidR="005377C1" w:rsidRPr="00996C6F">
        <w:rPr>
          <w:lang w:val="fr-FR"/>
        </w:rPr>
        <w:t xml:space="preserve">audience </w:t>
      </w:r>
      <w:r w:rsidR="008F44D9" w:rsidRPr="00996C6F">
        <w:rPr>
          <w:lang w:val="fr-FR"/>
        </w:rPr>
        <w:t xml:space="preserve">du 16 mars, </w:t>
      </w:r>
      <w:r w:rsidR="00682CDF" w:rsidRPr="00996C6F">
        <w:rPr>
          <w:lang w:val="fr-FR"/>
        </w:rPr>
        <w:t xml:space="preserve">le tribunal </w:t>
      </w:r>
      <w:r w:rsidR="0002073C" w:rsidRPr="00996C6F">
        <w:rPr>
          <w:lang w:val="fr-FR"/>
        </w:rPr>
        <w:t>statuant en application de l</w:t>
      </w:r>
      <w:r w:rsidR="00996C6F" w:rsidRPr="00996C6F">
        <w:rPr>
          <w:lang w:val="fr-FR"/>
        </w:rPr>
        <w:t>’</w:t>
      </w:r>
      <w:r w:rsidR="0002073C" w:rsidRPr="00996C6F">
        <w:rPr>
          <w:lang w:val="fr-FR"/>
        </w:rPr>
        <w:t>article 377 §</w:t>
      </w:r>
      <w:r w:rsidR="00906DFE" w:rsidRPr="00996C6F">
        <w:rPr>
          <w:lang w:val="fr-FR"/>
        </w:rPr>
        <w:t>§ 3 et 4 du CPP (paragraphe</w:t>
      </w:r>
      <w:r w:rsidR="005377C1" w:rsidRPr="00996C6F">
        <w:rPr>
          <w:lang w:val="fr-FR"/>
        </w:rPr>
        <w:t> 25</w:t>
      </w:r>
      <w:r w:rsidR="00906DFE" w:rsidRPr="00996C6F">
        <w:rPr>
          <w:lang w:val="fr-FR"/>
        </w:rPr>
        <w:t xml:space="preserve"> </w:t>
      </w:r>
      <w:r w:rsidR="00682CDF" w:rsidRPr="00996C6F">
        <w:rPr>
          <w:lang w:val="fr-FR"/>
        </w:rPr>
        <w:t>ci-dessous)</w:t>
      </w:r>
      <w:r w:rsidR="0002073C" w:rsidRPr="00996C6F">
        <w:rPr>
          <w:lang w:val="fr-FR"/>
        </w:rPr>
        <w:t xml:space="preserve"> accueillit </w:t>
      </w:r>
      <w:r w:rsidR="008F44D9" w:rsidRPr="00996C6F">
        <w:rPr>
          <w:lang w:val="fr-FR"/>
        </w:rPr>
        <w:t xml:space="preserve">la </w:t>
      </w:r>
      <w:r w:rsidR="0002073C" w:rsidRPr="00996C6F">
        <w:rPr>
          <w:lang w:val="fr-FR"/>
        </w:rPr>
        <w:t xml:space="preserve">demande </w:t>
      </w:r>
      <w:r w:rsidR="00C43128" w:rsidRPr="00996C6F">
        <w:rPr>
          <w:lang w:val="fr-FR"/>
        </w:rPr>
        <w:t xml:space="preserve">que </w:t>
      </w:r>
      <w:r w:rsidR="008F44D9" w:rsidRPr="00996C6F">
        <w:rPr>
          <w:lang w:val="fr-FR"/>
        </w:rPr>
        <w:t xml:space="preserve">P.N. </w:t>
      </w:r>
      <w:r w:rsidR="005377C1" w:rsidRPr="00996C6F">
        <w:rPr>
          <w:lang w:val="fr-FR"/>
        </w:rPr>
        <w:t xml:space="preserve">lui </w:t>
      </w:r>
      <w:r w:rsidR="00C43128" w:rsidRPr="00996C6F">
        <w:rPr>
          <w:lang w:val="fr-FR"/>
        </w:rPr>
        <w:t xml:space="preserve">avait </w:t>
      </w:r>
      <w:r w:rsidR="005377C1" w:rsidRPr="00996C6F">
        <w:rPr>
          <w:lang w:val="fr-FR"/>
        </w:rPr>
        <w:t>soumis</w:t>
      </w:r>
      <w:r w:rsidR="00DF0F49" w:rsidRPr="00996C6F">
        <w:rPr>
          <w:lang w:val="fr-FR"/>
        </w:rPr>
        <w:t>e</w:t>
      </w:r>
      <w:r w:rsidR="005377C1" w:rsidRPr="00996C6F">
        <w:rPr>
          <w:lang w:val="fr-FR"/>
        </w:rPr>
        <w:t xml:space="preserve"> </w:t>
      </w:r>
      <w:r w:rsidR="008F44D9" w:rsidRPr="00996C6F">
        <w:rPr>
          <w:lang w:val="fr-FR"/>
        </w:rPr>
        <w:t xml:space="preserve">le 2 octobre 2006 </w:t>
      </w:r>
      <w:r w:rsidR="001C0591" w:rsidRPr="00996C6F">
        <w:rPr>
          <w:lang w:val="fr-FR"/>
        </w:rPr>
        <w:t>(paragraphe 10 ci</w:t>
      </w:r>
      <w:r w:rsidR="001C0591" w:rsidRPr="00996C6F">
        <w:rPr>
          <w:lang w:val="fr-FR"/>
        </w:rPr>
        <w:noBreakHyphen/>
      </w:r>
      <w:r w:rsidR="00682CDF" w:rsidRPr="00996C6F">
        <w:rPr>
          <w:lang w:val="fr-FR"/>
        </w:rPr>
        <w:t xml:space="preserve">dessus) </w:t>
      </w:r>
      <w:r w:rsidR="0002073C" w:rsidRPr="00996C6F">
        <w:rPr>
          <w:lang w:val="fr-FR"/>
        </w:rPr>
        <w:t xml:space="preserve">et procéda à une lecture </w:t>
      </w:r>
      <w:r w:rsidR="008F44D9" w:rsidRPr="00996C6F">
        <w:rPr>
          <w:lang w:val="fr-FR"/>
        </w:rPr>
        <w:t>de s</w:t>
      </w:r>
      <w:r w:rsidR="0002073C" w:rsidRPr="00996C6F">
        <w:rPr>
          <w:lang w:val="fr-FR"/>
        </w:rPr>
        <w:t>a déposition faite pendant l</w:t>
      </w:r>
      <w:r w:rsidR="00996C6F" w:rsidRPr="00996C6F">
        <w:rPr>
          <w:lang w:val="fr-FR"/>
        </w:rPr>
        <w:t>’</w:t>
      </w:r>
      <w:r w:rsidR="0002073C" w:rsidRPr="00996C6F">
        <w:rPr>
          <w:lang w:val="fr-FR"/>
        </w:rPr>
        <w:t xml:space="preserve">instruction préliminaire. </w:t>
      </w:r>
      <w:r w:rsidR="00EC3138" w:rsidRPr="00996C6F">
        <w:rPr>
          <w:lang w:val="fr-FR"/>
        </w:rPr>
        <w:t xml:space="preserve">Les parties </w:t>
      </w:r>
      <w:r w:rsidR="00396CF2" w:rsidRPr="00996C6F">
        <w:rPr>
          <w:lang w:val="fr-FR"/>
        </w:rPr>
        <w:t>qui comparurent</w:t>
      </w:r>
      <w:r w:rsidR="00361A63" w:rsidRPr="00996C6F">
        <w:rPr>
          <w:lang w:val="fr-FR"/>
        </w:rPr>
        <w:t xml:space="preserve"> </w:t>
      </w:r>
      <w:r w:rsidR="00EC3138" w:rsidRPr="00996C6F">
        <w:rPr>
          <w:lang w:val="fr-FR"/>
        </w:rPr>
        <w:t>à l</w:t>
      </w:r>
      <w:r w:rsidR="00996C6F" w:rsidRPr="00996C6F">
        <w:rPr>
          <w:lang w:val="fr-FR"/>
        </w:rPr>
        <w:t>’</w:t>
      </w:r>
      <w:r w:rsidR="00EC3138" w:rsidRPr="00996C6F">
        <w:rPr>
          <w:lang w:val="fr-FR"/>
        </w:rPr>
        <w:t xml:space="preserve">audience </w:t>
      </w:r>
      <w:r w:rsidR="00396CF2" w:rsidRPr="00996C6F">
        <w:rPr>
          <w:lang w:val="fr-FR"/>
        </w:rPr>
        <w:t>en question déclarèrent</w:t>
      </w:r>
      <w:r w:rsidR="005D4EBD" w:rsidRPr="00996C6F">
        <w:rPr>
          <w:lang w:val="fr-FR"/>
        </w:rPr>
        <w:t xml:space="preserve"> ne vouloir</w:t>
      </w:r>
      <w:r w:rsidR="005377C1" w:rsidRPr="00996C6F">
        <w:rPr>
          <w:lang w:val="fr-FR"/>
        </w:rPr>
        <w:t xml:space="preserve"> faire aucune déclaration à propos de la déposition de P.N</w:t>
      </w:r>
      <w:r w:rsidR="00EC3138" w:rsidRPr="00996C6F">
        <w:rPr>
          <w:lang w:val="fr-FR"/>
        </w:rPr>
        <w:t xml:space="preserve">. </w:t>
      </w:r>
      <w:r w:rsidR="005377C1" w:rsidRPr="00996C6F">
        <w:rPr>
          <w:lang w:val="fr-FR"/>
        </w:rPr>
        <w:t xml:space="preserve">Toujours </w:t>
      </w:r>
      <w:r w:rsidR="00396CF2" w:rsidRPr="00996C6F">
        <w:rPr>
          <w:lang w:val="fr-FR"/>
        </w:rPr>
        <w:t>lors de</w:t>
      </w:r>
      <w:r w:rsidR="0006541F" w:rsidRPr="00996C6F">
        <w:rPr>
          <w:lang w:val="fr-FR"/>
        </w:rPr>
        <w:t xml:space="preserve"> cette même audience, le </w:t>
      </w:r>
      <w:r w:rsidR="00EC3138" w:rsidRPr="00996C6F">
        <w:rPr>
          <w:lang w:val="fr-FR"/>
        </w:rPr>
        <w:t>tribunal accéda aux de</w:t>
      </w:r>
      <w:r w:rsidR="0006541F" w:rsidRPr="00996C6F">
        <w:rPr>
          <w:lang w:val="fr-FR"/>
        </w:rPr>
        <w:t>mandes</w:t>
      </w:r>
      <w:r w:rsidR="00396CF2" w:rsidRPr="00996C6F">
        <w:rPr>
          <w:lang w:val="fr-FR"/>
        </w:rPr>
        <w:t xml:space="preserve"> de trois coaccusés</w:t>
      </w:r>
      <w:r w:rsidR="005377C1" w:rsidRPr="00996C6F">
        <w:rPr>
          <w:lang w:val="fr-FR"/>
        </w:rPr>
        <w:t xml:space="preserve">, </w:t>
      </w:r>
      <w:r w:rsidR="00361A63" w:rsidRPr="00996C6F">
        <w:rPr>
          <w:lang w:val="fr-FR"/>
        </w:rPr>
        <w:t xml:space="preserve">similaires </w:t>
      </w:r>
      <w:r w:rsidR="005377C1" w:rsidRPr="00996C6F">
        <w:rPr>
          <w:lang w:val="fr-FR"/>
        </w:rPr>
        <w:t>à celle</w:t>
      </w:r>
      <w:r w:rsidR="00396CF2" w:rsidRPr="00996C6F">
        <w:rPr>
          <w:lang w:val="fr-FR"/>
        </w:rPr>
        <w:t>,</w:t>
      </w:r>
      <w:r w:rsidR="005377C1" w:rsidRPr="00996C6F">
        <w:rPr>
          <w:lang w:val="fr-FR"/>
        </w:rPr>
        <w:t xml:space="preserve"> susmentionnée</w:t>
      </w:r>
      <w:r w:rsidR="00396CF2" w:rsidRPr="00996C6F">
        <w:rPr>
          <w:lang w:val="fr-FR"/>
        </w:rPr>
        <w:t>,</w:t>
      </w:r>
      <w:r w:rsidR="005377C1" w:rsidRPr="00996C6F">
        <w:rPr>
          <w:lang w:val="fr-FR"/>
        </w:rPr>
        <w:t xml:space="preserve"> de P.N.</w:t>
      </w:r>
    </w:p>
    <w:p w:rsidR="00D11EE8" w:rsidRPr="00996C6F" w:rsidRDefault="00EC3138" w:rsidP="00996C6F">
      <w:pPr>
        <w:pStyle w:val="ECHRPara"/>
        <w:rPr>
          <w:lang w:val="fr-FR"/>
        </w:rPr>
      </w:pPr>
      <w:r w:rsidRPr="00996C6F">
        <w:rPr>
          <w:lang w:val="fr-FR"/>
        </w:rPr>
        <w:t xml:space="preserve">Les 9 mai et 14 juin 2007, </w:t>
      </w:r>
      <w:r w:rsidR="00682CDF" w:rsidRPr="00996C6F">
        <w:rPr>
          <w:lang w:val="fr-FR"/>
        </w:rPr>
        <w:t>le tribunal</w:t>
      </w:r>
      <w:r w:rsidR="00396CF2" w:rsidRPr="00996C6F">
        <w:rPr>
          <w:lang w:val="fr-FR"/>
        </w:rPr>
        <w:t>,</w:t>
      </w:r>
      <w:r w:rsidR="00682CDF" w:rsidRPr="00996C6F">
        <w:rPr>
          <w:lang w:val="fr-FR"/>
        </w:rPr>
        <w:t xml:space="preserve"> </w:t>
      </w:r>
      <w:r w:rsidRPr="00996C6F">
        <w:rPr>
          <w:lang w:val="fr-FR"/>
        </w:rPr>
        <w:t>statuant en application de l</w:t>
      </w:r>
      <w:r w:rsidR="00996C6F" w:rsidRPr="00996C6F">
        <w:rPr>
          <w:lang w:val="fr-FR"/>
        </w:rPr>
        <w:t>’</w:t>
      </w:r>
      <w:r w:rsidR="000E2FF1" w:rsidRPr="00996C6F">
        <w:rPr>
          <w:lang w:val="fr-FR"/>
        </w:rPr>
        <w:t>article </w:t>
      </w:r>
      <w:r w:rsidRPr="00996C6F">
        <w:rPr>
          <w:lang w:val="fr-FR"/>
        </w:rPr>
        <w:t>376 § 2 du CPP</w:t>
      </w:r>
      <w:r w:rsidR="00D80659" w:rsidRPr="00996C6F">
        <w:rPr>
          <w:lang w:val="fr-FR"/>
        </w:rPr>
        <w:t xml:space="preserve"> (paragraphe 24</w:t>
      </w:r>
      <w:r w:rsidR="008F2CDE" w:rsidRPr="00996C6F">
        <w:rPr>
          <w:lang w:val="fr-FR"/>
        </w:rPr>
        <w:t xml:space="preserve"> ci-dessous)</w:t>
      </w:r>
      <w:r w:rsidRPr="00996C6F">
        <w:rPr>
          <w:lang w:val="fr-FR"/>
        </w:rPr>
        <w:t xml:space="preserve"> décida </w:t>
      </w:r>
      <w:r w:rsidR="00FB150B" w:rsidRPr="00996C6F">
        <w:rPr>
          <w:lang w:val="fr-FR"/>
        </w:rPr>
        <w:t xml:space="preserve">que les audiences prévues ces </w:t>
      </w:r>
      <w:r w:rsidR="00D80659" w:rsidRPr="00996C6F">
        <w:rPr>
          <w:lang w:val="fr-FR"/>
        </w:rPr>
        <w:t>jours</w:t>
      </w:r>
      <w:r w:rsidR="00FB150B" w:rsidRPr="00996C6F">
        <w:rPr>
          <w:lang w:val="fr-FR"/>
        </w:rPr>
        <w:t xml:space="preserve">-là </w:t>
      </w:r>
      <w:r w:rsidR="00D80659" w:rsidRPr="00996C6F">
        <w:rPr>
          <w:lang w:val="fr-FR"/>
        </w:rPr>
        <w:t xml:space="preserve">auraient lieu en </w:t>
      </w:r>
      <w:r w:rsidRPr="00996C6F">
        <w:rPr>
          <w:lang w:val="fr-FR"/>
        </w:rPr>
        <w:t>l</w:t>
      </w:r>
      <w:r w:rsidR="00996C6F" w:rsidRPr="00996C6F">
        <w:rPr>
          <w:lang w:val="fr-FR"/>
        </w:rPr>
        <w:t>’</w:t>
      </w:r>
      <w:r w:rsidRPr="00996C6F">
        <w:rPr>
          <w:lang w:val="fr-FR"/>
        </w:rPr>
        <w:t xml:space="preserve">absence de P.N. et de certains </w:t>
      </w:r>
      <w:r w:rsidR="00396CF2" w:rsidRPr="00996C6F">
        <w:rPr>
          <w:lang w:val="fr-FR"/>
        </w:rPr>
        <w:t xml:space="preserve">de ses </w:t>
      </w:r>
      <w:r w:rsidRPr="00996C6F">
        <w:rPr>
          <w:lang w:val="fr-FR"/>
        </w:rPr>
        <w:t xml:space="preserve">coaccusés. </w:t>
      </w:r>
      <w:r w:rsidR="00FB150B" w:rsidRPr="00996C6F">
        <w:rPr>
          <w:lang w:val="fr-FR"/>
        </w:rPr>
        <w:t>L</w:t>
      </w:r>
      <w:r w:rsidR="0006541F" w:rsidRPr="00996C6F">
        <w:rPr>
          <w:lang w:val="fr-FR"/>
        </w:rPr>
        <w:t xml:space="preserve">es parties </w:t>
      </w:r>
      <w:r w:rsidR="00A416FD" w:rsidRPr="00996C6F">
        <w:rPr>
          <w:lang w:val="fr-FR"/>
        </w:rPr>
        <w:t xml:space="preserve">présentes à </w:t>
      </w:r>
      <w:r w:rsidR="00FB150B" w:rsidRPr="00996C6F">
        <w:rPr>
          <w:lang w:val="fr-FR"/>
        </w:rPr>
        <w:t>l</w:t>
      </w:r>
      <w:r w:rsidR="00996C6F" w:rsidRPr="00996C6F">
        <w:rPr>
          <w:lang w:val="fr-FR"/>
        </w:rPr>
        <w:t>’</w:t>
      </w:r>
      <w:r w:rsidRPr="00996C6F">
        <w:rPr>
          <w:lang w:val="fr-FR"/>
        </w:rPr>
        <w:t xml:space="preserve">audience </w:t>
      </w:r>
      <w:r w:rsidR="00FB150B" w:rsidRPr="00996C6F">
        <w:rPr>
          <w:lang w:val="fr-FR"/>
        </w:rPr>
        <w:t xml:space="preserve">du 9 mai </w:t>
      </w:r>
      <w:r w:rsidR="00396CF2" w:rsidRPr="00996C6F">
        <w:rPr>
          <w:lang w:val="fr-FR"/>
        </w:rPr>
        <w:t>2007 déclarèrent</w:t>
      </w:r>
      <w:r w:rsidR="00FB150B" w:rsidRPr="00996C6F">
        <w:rPr>
          <w:lang w:val="fr-FR"/>
        </w:rPr>
        <w:t xml:space="preserve"> </w:t>
      </w:r>
      <w:r w:rsidR="00396CF2" w:rsidRPr="00996C6F">
        <w:rPr>
          <w:lang w:val="fr-FR"/>
        </w:rPr>
        <w:t>qu</w:t>
      </w:r>
      <w:r w:rsidR="00996C6F" w:rsidRPr="00996C6F">
        <w:rPr>
          <w:lang w:val="fr-FR"/>
        </w:rPr>
        <w:t>’</w:t>
      </w:r>
      <w:r w:rsidR="00D80659" w:rsidRPr="00996C6F">
        <w:rPr>
          <w:lang w:val="fr-FR"/>
        </w:rPr>
        <w:t xml:space="preserve">elles </w:t>
      </w:r>
      <w:r w:rsidR="00FB150B" w:rsidRPr="00996C6F">
        <w:rPr>
          <w:lang w:val="fr-FR"/>
        </w:rPr>
        <w:t xml:space="preserve">ne </w:t>
      </w:r>
      <w:r w:rsidR="00396CF2" w:rsidRPr="00996C6F">
        <w:rPr>
          <w:lang w:val="fr-FR"/>
        </w:rPr>
        <w:t xml:space="preserve">fourniraient </w:t>
      </w:r>
      <w:r w:rsidR="00D80659" w:rsidRPr="00996C6F">
        <w:rPr>
          <w:lang w:val="fr-FR"/>
        </w:rPr>
        <w:t xml:space="preserve">pas </w:t>
      </w:r>
      <w:r w:rsidR="00FB150B" w:rsidRPr="00996C6F">
        <w:rPr>
          <w:lang w:val="fr-FR"/>
        </w:rPr>
        <w:t xml:space="preserve">de preuves complémentaires </w:t>
      </w:r>
      <w:r w:rsidR="00A416FD" w:rsidRPr="00996C6F">
        <w:rPr>
          <w:lang w:val="fr-FR"/>
        </w:rPr>
        <w:t xml:space="preserve">avant </w:t>
      </w:r>
      <w:r w:rsidR="00396CF2" w:rsidRPr="00996C6F">
        <w:rPr>
          <w:lang w:val="fr-FR"/>
        </w:rPr>
        <w:t xml:space="preserve">le début </w:t>
      </w:r>
      <w:r w:rsidR="00FB150B" w:rsidRPr="00996C6F">
        <w:rPr>
          <w:lang w:val="fr-FR"/>
        </w:rPr>
        <w:t>des auditions des témoins.</w:t>
      </w:r>
    </w:p>
    <w:p w:rsidR="00B50ED0" w:rsidRPr="00996C6F" w:rsidRDefault="0002073C" w:rsidP="00996C6F">
      <w:pPr>
        <w:pStyle w:val="ECHRPara"/>
        <w:rPr>
          <w:lang w:val="fr-FR"/>
        </w:rPr>
      </w:pPr>
      <w:r w:rsidRPr="00996C6F">
        <w:rPr>
          <w:noProof/>
          <w:lang w:val="fr-FR"/>
        </w:rPr>
        <w:fldChar w:fldCharType="begin"/>
      </w:r>
      <w:r w:rsidRPr="00996C6F">
        <w:rPr>
          <w:noProof/>
          <w:lang w:val="fr-FR"/>
        </w:rPr>
        <w:instrText xml:space="preserve"> SEQ level0 \*arabic </w:instrText>
      </w:r>
      <w:r w:rsidRPr="00996C6F">
        <w:rPr>
          <w:noProof/>
          <w:lang w:val="fr-FR"/>
        </w:rPr>
        <w:fldChar w:fldCharType="separate"/>
      </w:r>
      <w:r w:rsidR="00996C6F" w:rsidRPr="00996C6F">
        <w:rPr>
          <w:noProof/>
          <w:lang w:val="fr-FR"/>
        </w:rPr>
        <w:t>14</w:t>
      </w:r>
      <w:r w:rsidRPr="00996C6F">
        <w:rPr>
          <w:noProof/>
          <w:lang w:val="fr-FR"/>
        </w:rPr>
        <w:fldChar w:fldCharType="end"/>
      </w:r>
      <w:r w:rsidR="00A416FD" w:rsidRPr="00996C6F">
        <w:rPr>
          <w:noProof/>
          <w:lang w:val="fr-FR"/>
        </w:rPr>
        <w:t>.  Au cours du procès</w:t>
      </w:r>
      <w:r w:rsidR="00DF0F49" w:rsidRPr="00996C6F">
        <w:rPr>
          <w:noProof/>
          <w:lang w:val="fr-FR"/>
        </w:rPr>
        <w:t>,</w:t>
      </w:r>
      <w:r w:rsidR="00A416FD" w:rsidRPr="00996C6F">
        <w:rPr>
          <w:noProof/>
          <w:lang w:val="fr-FR"/>
        </w:rPr>
        <w:t xml:space="preserve"> </w:t>
      </w:r>
      <w:r w:rsidRPr="00996C6F">
        <w:rPr>
          <w:noProof/>
          <w:lang w:val="fr-FR"/>
        </w:rPr>
        <w:t xml:space="preserve">le tribunal entendit </w:t>
      </w:r>
      <w:r w:rsidR="00A80A0A" w:rsidRPr="00996C6F">
        <w:rPr>
          <w:noProof/>
          <w:lang w:val="fr-FR"/>
        </w:rPr>
        <w:t xml:space="preserve">les témoins et </w:t>
      </w:r>
      <w:r w:rsidRPr="00996C6F">
        <w:rPr>
          <w:noProof/>
          <w:lang w:val="fr-FR"/>
        </w:rPr>
        <w:t>le requérant. Ce dernier</w:t>
      </w:r>
      <w:r w:rsidRPr="00996C6F">
        <w:rPr>
          <w:lang w:val="fr-FR"/>
        </w:rPr>
        <w:t xml:space="preserve"> contesta les accusations formulées à son encontre. Il soutint, plus particulièrement, qu</w:t>
      </w:r>
      <w:r w:rsidR="00996C6F" w:rsidRPr="00996C6F">
        <w:rPr>
          <w:lang w:val="fr-FR"/>
        </w:rPr>
        <w:t>’</w:t>
      </w:r>
      <w:r w:rsidRPr="00996C6F">
        <w:rPr>
          <w:lang w:val="fr-FR"/>
        </w:rPr>
        <w:t>il n</w:t>
      </w:r>
      <w:r w:rsidR="00996C6F" w:rsidRPr="00996C6F">
        <w:rPr>
          <w:lang w:val="fr-FR"/>
        </w:rPr>
        <w:t>’</w:t>
      </w:r>
      <w:r w:rsidRPr="00996C6F">
        <w:rPr>
          <w:lang w:val="fr-FR"/>
        </w:rPr>
        <w:t>é</w:t>
      </w:r>
      <w:r w:rsidR="002C1158" w:rsidRPr="00996C6F">
        <w:rPr>
          <w:lang w:val="fr-FR"/>
        </w:rPr>
        <w:t>tait pas complice de P.N., que ce dernier l</w:t>
      </w:r>
      <w:r w:rsidR="00996C6F" w:rsidRPr="00996C6F">
        <w:rPr>
          <w:lang w:val="fr-FR"/>
        </w:rPr>
        <w:t>’</w:t>
      </w:r>
      <w:r w:rsidR="002C1158" w:rsidRPr="00996C6F">
        <w:rPr>
          <w:lang w:val="fr-FR"/>
        </w:rPr>
        <w:t>avait trompé sur la validité des contrats incriminés et que lui-même</w:t>
      </w:r>
      <w:r w:rsidRPr="00996C6F">
        <w:rPr>
          <w:lang w:val="fr-FR"/>
        </w:rPr>
        <w:t xml:space="preserve"> n</w:t>
      </w:r>
      <w:r w:rsidR="00996C6F" w:rsidRPr="00996C6F">
        <w:rPr>
          <w:lang w:val="fr-FR"/>
        </w:rPr>
        <w:t>’</w:t>
      </w:r>
      <w:r w:rsidRPr="00996C6F">
        <w:rPr>
          <w:lang w:val="fr-FR"/>
        </w:rPr>
        <w:t>avait souscrit à aucun contrat d</w:t>
      </w:r>
      <w:r w:rsidR="00996C6F" w:rsidRPr="00996C6F">
        <w:rPr>
          <w:lang w:val="fr-FR"/>
        </w:rPr>
        <w:t>’</w:t>
      </w:r>
      <w:r w:rsidRPr="00996C6F">
        <w:rPr>
          <w:lang w:val="fr-FR"/>
        </w:rPr>
        <w:t>abonnement au service de téléphonie mobile.</w:t>
      </w:r>
      <w:r w:rsidR="00C619E6" w:rsidRPr="00996C6F">
        <w:rPr>
          <w:lang w:val="fr-FR"/>
        </w:rPr>
        <w:t xml:space="preserve"> En particulier, l</w:t>
      </w:r>
      <w:r w:rsidR="00996C6F" w:rsidRPr="00996C6F">
        <w:rPr>
          <w:lang w:val="fr-FR"/>
        </w:rPr>
        <w:t>’</w:t>
      </w:r>
      <w:r w:rsidR="00C619E6" w:rsidRPr="00996C6F">
        <w:rPr>
          <w:lang w:val="fr-FR"/>
        </w:rPr>
        <w:t>inscription de ses données personnelles dans les contrats incriminés serait intervenue sans son accord préalable. Le requérant exposa également qu</w:t>
      </w:r>
      <w:r w:rsidR="00996C6F" w:rsidRPr="00996C6F">
        <w:rPr>
          <w:lang w:val="fr-FR"/>
        </w:rPr>
        <w:t>’</w:t>
      </w:r>
      <w:r w:rsidR="00C619E6" w:rsidRPr="00996C6F">
        <w:rPr>
          <w:lang w:val="fr-FR"/>
        </w:rPr>
        <w:t>à la réception de la première facture d</w:t>
      </w:r>
      <w:r w:rsidR="00996C6F" w:rsidRPr="00996C6F">
        <w:rPr>
          <w:lang w:val="fr-FR"/>
        </w:rPr>
        <w:t>’</w:t>
      </w:r>
      <w:r w:rsidR="00C619E6" w:rsidRPr="00996C6F">
        <w:rPr>
          <w:lang w:val="fr-FR"/>
        </w:rPr>
        <w:t>abonnement pour ses téléphones mobiles, il avait demandé à P.N. de lui expliquer pourquoi cette facture était libellée au nom de la paroisse catholique, ce à quoi ce dernier lui aurait répondu que les contrats étaient en règle, en lui promettant de les lui faire parvenir ultérieurement en bonne et due forme. Or, vu que P.N. n</w:t>
      </w:r>
      <w:r w:rsidR="00996C6F" w:rsidRPr="00996C6F">
        <w:rPr>
          <w:lang w:val="fr-FR"/>
        </w:rPr>
        <w:t>’</w:t>
      </w:r>
      <w:r w:rsidR="00C619E6" w:rsidRPr="00996C6F">
        <w:rPr>
          <w:lang w:val="fr-FR"/>
        </w:rPr>
        <w:t>avait pas tenu sa promesse, lui-même avait renoncé à son abonnement</w:t>
      </w:r>
      <w:r w:rsidRPr="00996C6F">
        <w:rPr>
          <w:lang w:val="fr-FR"/>
        </w:rPr>
        <w:t xml:space="preserve"> </w:t>
      </w:r>
      <w:r w:rsidR="00C619E6" w:rsidRPr="00996C6F">
        <w:rPr>
          <w:lang w:val="fr-FR"/>
        </w:rPr>
        <w:t>à la téléphonie mobile. Toutefois, dans l</w:t>
      </w:r>
      <w:r w:rsidR="00996C6F" w:rsidRPr="00996C6F">
        <w:rPr>
          <w:lang w:val="fr-FR"/>
        </w:rPr>
        <w:t>’</w:t>
      </w:r>
      <w:r w:rsidR="00C619E6" w:rsidRPr="00996C6F">
        <w:rPr>
          <w:lang w:val="fr-FR"/>
        </w:rPr>
        <w:t>attente de la réception des contrats susmentionnés, il avait payé la facture d</w:t>
      </w:r>
      <w:r w:rsidR="00996C6F" w:rsidRPr="00996C6F">
        <w:rPr>
          <w:lang w:val="fr-FR"/>
        </w:rPr>
        <w:t>’</w:t>
      </w:r>
      <w:r w:rsidR="00C619E6" w:rsidRPr="00996C6F">
        <w:rPr>
          <w:lang w:val="fr-FR"/>
        </w:rPr>
        <w:t>abonnement déjà échue</w:t>
      </w:r>
      <w:r w:rsidRPr="00996C6F">
        <w:rPr>
          <w:lang w:val="fr-FR"/>
        </w:rPr>
        <w:t xml:space="preserve">. Le requérant </w:t>
      </w:r>
      <w:r w:rsidR="00C619E6" w:rsidRPr="00996C6F">
        <w:rPr>
          <w:lang w:val="fr-FR"/>
        </w:rPr>
        <w:t xml:space="preserve">fit observer en outre </w:t>
      </w:r>
      <w:r w:rsidR="002C1158" w:rsidRPr="00996C6F">
        <w:rPr>
          <w:lang w:val="fr-FR"/>
        </w:rPr>
        <w:t>que les chefs d</w:t>
      </w:r>
      <w:r w:rsidR="00996C6F" w:rsidRPr="00996C6F">
        <w:rPr>
          <w:lang w:val="fr-FR"/>
        </w:rPr>
        <w:t>’</w:t>
      </w:r>
      <w:r w:rsidR="002C1158" w:rsidRPr="00996C6F">
        <w:rPr>
          <w:lang w:val="fr-FR"/>
        </w:rPr>
        <w:t>inculpation retenus à son encontre ne reposaient que sur deux éléments, à savoir les contrats incriminés, alors que lui-même n</w:t>
      </w:r>
      <w:r w:rsidR="00996C6F" w:rsidRPr="00996C6F">
        <w:rPr>
          <w:lang w:val="fr-FR"/>
        </w:rPr>
        <w:t>’</w:t>
      </w:r>
      <w:r w:rsidR="002C1158" w:rsidRPr="00996C6F">
        <w:rPr>
          <w:lang w:val="fr-FR"/>
        </w:rPr>
        <w:t>y avait jamais apposé sa signature, et les dépositions de P.N., empreintes d</w:t>
      </w:r>
      <w:r w:rsidR="00996C6F" w:rsidRPr="00996C6F">
        <w:rPr>
          <w:lang w:val="fr-FR"/>
        </w:rPr>
        <w:t>’</w:t>
      </w:r>
      <w:r w:rsidR="002C1158" w:rsidRPr="00996C6F">
        <w:rPr>
          <w:lang w:val="fr-FR"/>
        </w:rPr>
        <w:t xml:space="preserve">ambiguïtés et incohérentes. </w:t>
      </w:r>
      <w:r w:rsidR="00C619E6" w:rsidRPr="00996C6F">
        <w:rPr>
          <w:lang w:val="fr-FR"/>
        </w:rPr>
        <w:t xml:space="preserve">Il indiqua </w:t>
      </w:r>
      <w:r w:rsidRPr="00996C6F">
        <w:rPr>
          <w:lang w:val="fr-FR"/>
        </w:rPr>
        <w:t>en</w:t>
      </w:r>
      <w:r w:rsidR="002C1158" w:rsidRPr="00996C6F">
        <w:rPr>
          <w:lang w:val="fr-FR"/>
        </w:rPr>
        <w:t>fin</w:t>
      </w:r>
      <w:r w:rsidRPr="00996C6F">
        <w:rPr>
          <w:lang w:val="fr-FR"/>
        </w:rPr>
        <w:t xml:space="preserve"> que, en incriminant ses coaccusés, P.N. s</w:t>
      </w:r>
      <w:r w:rsidR="00996C6F" w:rsidRPr="00996C6F">
        <w:rPr>
          <w:lang w:val="fr-FR"/>
        </w:rPr>
        <w:t>’</w:t>
      </w:r>
      <w:r w:rsidRPr="00996C6F">
        <w:rPr>
          <w:lang w:val="fr-FR"/>
        </w:rPr>
        <w:t>efforçait d</w:t>
      </w:r>
      <w:r w:rsidR="00996C6F" w:rsidRPr="00996C6F">
        <w:rPr>
          <w:lang w:val="fr-FR"/>
        </w:rPr>
        <w:t>’</w:t>
      </w:r>
      <w:r w:rsidRPr="00996C6F">
        <w:rPr>
          <w:lang w:val="fr-FR"/>
        </w:rPr>
        <w:t>obtenir la réduction de sa peine.</w:t>
      </w:r>
    </w:p>
    <w:p w:rsidR="00DD66A7" w:rsidRPr="00996C6F" w:rsidRDefault="00B50ED0"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15</w:t>
      </w:r>
      <w:r w:rsidRPr="00996C6F">
        <w:rPr>
          <w:lang w:val="fr-FR"/>
        </w:rPr>
        <w:fldChar w:fldCharType="end"/>
      </w:r>
      <w:r w:rsidR="00244A8C" w:rsidRPr="00996C6F">
        <w:rPr>
          <w:lang w:val="fr-FR"/>
        </w:rPr>
        <w:t>.</w:t>
      </w:r>
      <w:r w:rsidR="001C0591" w:rsidRPr="00996C6F">
        <w:rPr>
          <w:noProof/>
          <w:lang w:val="fr-FR"/>
        </w:rPr>
        <w:t>  </w:t>
      </w:r>
      <w:r w:rsidR="00DE3475" w:rsidRPr="00996C6F">
        <w:rPr>
          <w:lang w:val="fr-FR"/>
        </w:rPr>
        <w:t xml:space="preserve">Les parties </w:t>
      </w:r>
      <w:r w:rsidR="00361A63" w:rsidRPr="00996C6F">
        <w:rPr>
          <w:lang w:val="fr-FR"/>
        </w:rPr>
        <w:t xml:space="preserve">à la procédure </w:t>
      </w:r>
      <w:r w:rsidR="00DE3475" w:rsidRPr="00996C6F">
        <w:rPr>
          <w:lang w:val="fr-FR"/>
        </w:rPr>
        <w:t>répondirent par la négative à</w:t>
      </w:r>
      <w:r w:rsidR="00D74A59" w:rsidRPr="00996C6F">
        <w:rPr>
          <w:lang w:val="fr-FR"/>
        </w:rPr>
        <w:t xml:space="preserve"> la question posée </w:t>
      </w:r>
      <w:r w:rsidR="00584ADD" w:rsidRPr="00996C6F">
        <w:rPr>
          <w:lang w:val="fr-FR"/>
        </w:rPr>
        <w:t xml:space="preserve">par le juge </w:t>
      </w:r>
      <w:r w:rsidR="00D74A59" w:rsidRPr="00996C6F">
        <w:rPr>
          <w:lang w:val="fr-FR"/>
        </w:rPr>
        <w:t xml:space="preserve">de savoir </w:t>
      </w:r>
      <w:r w:rsidR="00244A8C" w:rsidRPr="00996C6F">
        <w:rPr>
          <w:lang w:val="fr-FR"/>
        </w:rPr>
        <w:t>si</w:t>
      </w:r>
      <w:r w:rsidR="00DE3475" w:rsidRPr="00996C6F">
        <w:rPr>
          <w:lang w:val="fr-FR"/>
        </w:rPr>
        <w:t>, avant la clôture de l</w:t>
      </w:r>
      <w:r w:rsidR="00996C6F" w:rsidRPr="00996C6F">
        <w:rPr>
          <w:lang w:val="fr-FR"/>
        </w:rPr>
        <w:t>’</w:t>
      </w:r>
      <w:r w:rsidR="00DE3475" w:rsidRPr="00996C6F">
        <w:rPr>
          <w:lang w:val="fr-FR"/>
        </w:rPr>
        <w:t>audience,</w:t>
      </w:r>
      <w:r w:rsidR="00244A8C" w:rsidRPr="00996C6F">
        <w:rPr>
          <w:lang w:val="fr-FR"/>
        </w:rPr>
        <w:t xml:space="preserve"> </w:t>
      </w:r>
      <w:r w:rsidR="00413D7C" w:rsidRPr="00996C6F">
        <w:rPr>
          <w:lang w:val="fr-FR"/>
        </w:rPr>
        <w:t xml:space="preserve">elles </w:t>
      </w:r>
      <w:r w:rsidR="00361A63" w:rsidRPr="00996C6F">
        <w:rPr>
          <w:lang w:val="fr-FR"/>
        </w:rPr>
        <w:t>feraient</w:t>
      </w:r>
      <w:r w:rsidR="0050410F" w:rsidRPr="00996C6F">
        <w:rPr>
          <w:lang w:val="fr-FR"/>
        </w:rPr>
        <w:t xml:space="preserve"> d</w:t>
      </w:r>
      <w:r w:rsidR="00996C6F" w:rsidRPr="00996C6F">
        <w:rPr>
          <w:lang w:val="fr-FR"/>
        </w:rPr>
        <w:t>’</w:t>
      </w:r>
      <w:r w:rsidR="00361A63" w:rsidRPr="00996C6F">
        <w:rPr>
          <w:lang w:val="fr-FR"/>
        </w:rPr>
        <w:t>autres</w:t>
      </w:r>
      <w:r w:rsidR="0050410F" w:rsidRPr="00996C6F">
        <w:rPr>
          <w:lang w:val="fr-FR"/>
        </w:rPr>
        <w:t xml:space="preserve"> déclarations ou </w:t>
      </w:r>
      <w:r w:rsidR="00361A63" w:rsidRPr="00996C6F">
        <w:rPr>
          <w:lang w:val="fr-FR"/>
        </w:rPr>
        <w:t xml:space="preserve">demanderaient </w:t>
      </w:r>
      <w:r w:rsidR="00396CF2" w:rsidRPr="00996C6F">
        <w:rPr>
          <w:lang w:val="fr-FR"/>
        </w:rPr>
        <w:t xml:space="preserve">des </w:t>
      </w:r>
      <w:r w:rsidR="00DE3475" w:rsidRPr="00996C6F">
        <w:rPr>
          <w:lang w:val="fr-FR"/>
        </w:rPr>
        <w:t>débats</w:t>
      </w:r>
      <w:r w:rsidR="00396CF2" w:rsidRPr="00996C6F">
        <w:rPr>
          <w:lang w:val="fr-FR"/>
        </w:rPr>
        <w:t xml:space="preserve"> </w:t>
      </w:r>
      <w:r w:rsidR="00E556F7" w:rsidRPr="00996C6F">
        <w:rPr>
          <w:lang w:val="fr-FR"/>
        </w:rPr>
        <w:t>supplémentaires</w:t>
      </w:r>
      <w:r w:rsidR="00DD66A7" w:rsidRPr="00996C6F">
        <w:rPr>
          <w:lang w:val="fr-FR"/>
        </w:rPr>
        <w:t>.</w:t>
      </w:r>
    </w:p>
    <w:p w:rsidR="0002073C"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16</w:t>
      </w:r>
      <w:r w:rsidRPr="00996C6F">
        <w:rPr>
          <w:lang w:val="fr-FR"/>
        </w:rPr>
        <w:fldChar w:fldCharType="end"/>
      </w:r>
      <w:r w:rsidRPr="00996C6F">
        <w:rPr>
          <w:lang w:val="fr-FR"/>
        </w:rPr>
        <w:t>.  Par un jugement du 20 juin 2007, le tribunal de district d</w:t>
      </w:r>
      <w:r w:rsidR="00996C6F" w:rsidRPr="00996C6F">
        <w:rPr>
          <w:lang w:val="fr-FR"/>
        </w:rPr>
        <w:t>’</w:t>
      </w:r>
      <w:r w:rsidRPr="00996C6F">
        <w:rPr>
          <w:lang w:val="fr-FR"/>
        </w:rPr>
        <w:t>Olsztyn :</w:t>
      </w:r>
    </w:p>
    <w:p w:rsidR="0002073C" w:rsidRPr="00996C6F" w:rsidRDefault="0002073C" w:rsidP="00996C6F">
      <w:pPr>
        <w:pStyle w:val="ECHRPara"/>
        <w:rPr>
          <w:lang w:val="fr-FR"/>
        </w:rPr>
      </w:pPr>
      <w:r w:rsidRPr="00996C6F">
        <w:rPr>
          <w:lang w:val="fr-FR"/>
        </w:rPr>
        <w:t>–  déclara tous les accusés coupables des faits qui leur étaient reprochés ;</w:t>
      </w:r>
    </w:p>
    <w:p w:rsidR="0002073C" w:rsidRPr="00996C6F" w:rsidRDefault="0002073C" w:rsidP="00996C6F">
      <w:pPr>
        <w:pStyle w:val="ECHRPara"/>
        <w:rPr>
          <w:lang w:val="fr-FR"/>
        </w:rPr>
      </w:pPr>
      <w:r w:rsidRPr="00996C6F">
        <w:rPr>
          <w:lang w:val="fr-FR"/>
        </w:rPr>
        <w:t>–  les punit en conséquence de peines allant de huit mois à deux ans d</w:t>
      </w:r>
      <w:r w:rsidR="00996C6F" w:rsidRPr="00996C6F">
        <w:rPr>
          <w:lang w:val="fr-FR"/>
        </w:rPr>
        <w:t>’</w:t>
      </w:r>
      <w:r w:rsidRPr="00996C6F">
        <w:rPr>
          <w:lang w:val="fr-FR"/>
        </w:rPr>
        <w:t>emprisonnement ;</w:t>
      </w:r>
    </w:p>
    <w:p w:rsidR="00D11EE8" w:rsidRPr="00996C6F" w:rsidRDefault="0002073C" w:rsidP="00996C6F">
      <w:pPr>
        <w:pStyle w:val="ECHRPara"/>
        <w:rPr>
          <w:lang w:val="fr-FR"/>
        </w:rPr>
      </w:pPr>
      <w:r w:rsidRPr="00996C6F">
        <w:rPr>
          <w:lang w:val="fr-FR"/>
        </w:rPr>
        <w:lastRenderedPageBreak/>
        <w:t>–  suspendit l</w:t>
      </w:r>
      <w:r w:rsidR="00996C6F" w:rsidRPr="00996C6F">
        <w:rPr>
          <w:lang w:val="fr-FR"/>
        </w:rPr>
        <w:t>’</w:t>
      </w:r>
      <w:r w:rsidRPr="00996C6F">
        <w:rPr>
          <w:lang w:val="fr-FR"/>
        </w:rPr>
        <w:t>application des peines susmentionnées, hormis celle infligée au requérant, pour le temps d</w:t>
      </w:r>
      <w:r w:rsidR="00996C6F" w:rsidRPr="00996C6F">
        <w:rPr>
          <w:lang w:val="fr-FR"/>
        </w:rPr>
        <w:t>’</w:t>
      </w:r>
      <w:r w:rsidRPr="00996C6F">
        <w:rPr>
          <w:lang w:val="fr-FR"/>
        </w:rPr>
        <w:t>une mise à l</w:t>
      </w:r>
      <w:r w:rsidR="00996C6F" w:rsidRPr="00996C6F">
        <w:rPr>
          <w:lang w:val="fr-FR"/>
        </w:rPr>
        <w:t>’</w:t>
      </w:r>
      <w:r w:rsidRPr="00996C6F">
        <w:rPr>
          <w:lang w:val="fr-FR"/>
        </w:rPr>
        <w:t>épreuve allant de deux à cinq ans.</w:t>
      </w:r>
    </w:p>
    <w:p w:rsidR="00D11EE8" w:rsidRPr="00996C6F" w:rsidRDefault="0002073C" w:rsidP="00996C6F">
      <w:pPr>
        <w:pStyle w:val="ECHRPara"/>
        <w:rPr>
          <w:lang w:val="fr-FR"/>
        </w:rPr>
      </w:pPr>
      <w:r w:rsidRPr="00996C6F">
        <w:rPr>
          <w:lang w:val="fr-FR"/>
        </w:rPr>
        <w:t>Concernant le requérant, le tribunal le déclara coupable de complicité d</w:t>
      </w:r>
      <w:r w:rsidR="00996C6F" w:rsidRPr="00996C6F">
        <w:rPr>
          <w:lang w:val="fr-FR"/>
        </w:rPr>
        <w:t>’</w:t>
      </w:r>
      <w:r w:rsidRPr="00996C6F">
        <w:rPr>
          <w:lang w:val="fr-FR"/>
        </w:rPr>
        <w:t>utilisation de faux contrats d</w:t>
      </w:r>
      <w:r w:rsidR="00996C6F" w:rsidRPr="00996C6F">
        <w:rPr>
          <w:lang w:val="fr-FR"/>
        </w:rPr>
        <w:t>’</w:t>
      </w:r>
      <w:r w:rsidRPr="00996C6F">
        <w:rPr>
          <w:lang w:val="fr-FR"/>
        </w:rPr>
        <w:t>abonnement au service de téléphonie mobile, dans le but de se procurer des avantages financiers au détriment de son opérateur de téléphonie mobile. Ses constatations en la matière se fondaient, notamment : sur les dépositions de P.N., sur celles du requérant lui-même et des autres coaccusés, sur les témoignages, entre autres, de Z.K., responsable de P.N., et du curé R.Z., et sur les preuves documentaires telles que, en particulier, les contrats d</w:t>
      </w:r>
      <w:r w:rsidR="00996C6F" w:rsidRPr="00996C6F">
        <w:rPr>
          <w:lang w:val="fr-FR"/>
        </w:rPr>
        <w:t>’</w:t>
      </w:r>
      <w:r w:rsidRPr="00996C6F">
        <w:rPr>
          <w:lang w:val="fr-FR"/>
        </w:rPr>
        <w:t>abonnement incriminés. Notant que le requérant avait déjà été condamné pour des faits similaires à une peine d</w:t>
      </w:r>
      <w:r w:rsidR="00996C6F" w:rsidRPr="00996C6F">
        <w:rPr>
          <w:lang w:val="fr-FR"/>
        </w:rPr>
        <w:t>’</w:t>
      </w:r>
      <w:r w:rsidRPr="00996C6F">
        <w:rPr>
          <w:lang w:val="fr-FR"/>
        </w:rPr>
        <w:t>emprisonnement de quatre ans, le tribunal le punit d</w:t>
      </w:r>
      <w:r w:rsidR="00996C6F" w:rsidRPr="00996C6F">
        <w:rPr>
          <w:lang w:val="fr-FR"/>
        </w:rPr>
        <w:t>’</w:t>
      </w:r>
      <w:r w:rsidRPr="00996C6F">
        <w:rPr>
          <w:lang w:val="fr-FR"/>
        </w:rPr>
        <w:t>une peine d</w:t>
      </w:r>
      <w:r w:rsidR="00996C6F" w:rsidRPr="00996C6F">
        <w:rPr>
          <w:lang w:val="fr-FR"/>
        </w:rPr>
        <w:t>’</w:t>
      </w:r>
      <w:r w:rsidRPr="00996C6F">
        <w:rPr>
          <w:lang w:val="fr-FR"/>
        </w:rPr>
        <w:t>un an et trois mois d</w:t>
      </w:r>
      <w:r w:rsidR="00996C6F" w:rsidRPr="00996C6F">
        <w:rPr>
          <w:lang w:val="fr-FR"/>
        </w:rPr>
        <w:t>’</w:t>
      </w:r>
      <w:r w:rsidRPr="00996C6F">
        <w:rPr>
          <w:lang w:val="fr-FR"/>
        </w:rPr>
        <w:t>emprisonnement.</w:t>
      </w:r>
    </w:p>
    <w:p w:rsidR="0002073C" w:rsidRPr="00996C6F" w:rsidRDefault="0002073C" w:rsidP="00996C6F">
      <w:pPr>
        <w:pStyle w:val="ECHRPara"/>
        <w:rPr>
          <w:lang w:val="fr-FR"/>
        </w:rPr>
      </w:pPr>
      <w:r w:rsidRPr="00996C6F">
        <w:rPr>
          <w:lang w:val="fr-FR"/>
        </w:rPr>
        <w:t>Le tribunal releva que l</w:t>
      </w:r>
      <w:r w:rsidR="00996C6F" w:rsidRPr="00996C6F">
        <w:rPr>
          <w:lang w:val="fr-FR"/>
        </w:rPr>
        <w:t>’</w:t>
      </w:r>
      <w:r w:rsidRPr="00996C6F">
        <w:rPr>
          <w:lang w:val="fr-FR"/>
        </w:rPr>
        <w:t>ensemble des preuves susmentionnées, analysées selon les règles de la logique et selon son expérience, lui permettait de conclure, au-delà de tout doute raisonnable, à la culpabilité des accusés.</w:t>
      </w:r>
    </w:p>
    <w:p w:rsidR="0002073C"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17</w:t>
      </w:r>
      <w:r w:rsidRPr="00996C6F">
        <w:rPr>
          <w:lang w:val="fr-FR"/>
        </w:rPr>
        <w:fldChar w:fldCharType="end"/>
      </w:r>
      <w:r w:rsidRPr="00996C6F">
        <w:rPr>
          <w:lang w:val="fr-FR"/>
        </w:rPr>
        <w:t>.  Plus précisément, le tribunal observa :</w:t>
      </w:r>
    </w:p>
    <w:p w:rsidR="00D11EE8" w:rsidRPr="00996C6F" w:rsidRDefault="0002073C" w:rsidP="00996C6F">
      <w:pPr>
        <w:pStyle w:val="ECHRPara"/>
        <w:rPr>
          <w:lang w:val="fr-FR"/>
        </w:rPr>
      </w:pPr>
      <w:r w:rsidRPr="00996C6F">
        <w:rPr>
          <w:lang w:val="fr-FR"/>
        </w:rPr>
        <w:t>–  que les dépositions de P.N. étaient logiques, cohérentes et corroborées par d</w:t>
      </w:r>
      <w:r w:rsidR="00996C6F" w:rsidRPr="00996C6F">
        <w:rPr>
          <w:lang w:val="fr-FR"/>
        </w:rPr>
        <w:t>’</w:t>
      </w:r>
      <w:r w:rsidRPr="00996C6F">
        <w:rPr>
          <w:lang w:val="fr-FR"/>
        </w:rPr>
        <w:t>autres éléments de preuve, tels que, en particulier, les déclarations des coaccusés ; qu</w:t>
      </w:r>
      <w:r w:rsidR="00996C6F" w:rsidRPr="00996C6F">
        <w:rPr>
          <w:lang w:val="fr-FR"/>
        </w:rPr>
        <w:t>’</w:t>
      </w:r>
      <w:r w:rsidRPr="00996C6F">
        <w:rPr>
          <w:lang w:val="fr-FR"/>
        </w:rPr>
        <w:t>il ressortait des déclarations de la coaccusée M.S. qu</w:t>
      </w:r>
      <w:r w:rsidR="00996C6F" w:rsidRPr="00996C6F">
        <w:rPr>
          <w:lang w:val="fr-FR"/>
        </w:rPr>
        <w:t>’</w:t>
      </w:r>
      <w:r w:rsidRPr="00996C6F">
        <w:rPr>
          <w:lang w:val="fr-FR"/>
        </w:rPr>
        <w:t>elle avait été bel et bien informée par P.N. de l</w:t>
      </w:r>
      <w:r w:rsidR="00996C6F" w:rsidRPr="00996C6F">
        <w:rPr>
          <w:lang w:val="fr-FR"/>
        </w:rPr>
        <w:t>’</w:t>
      </w:r>
      <w:r w:rsidRPr="00996C6F">
        <w:rPr>
          <w:lang w:val="fr-FR"/>
        </w:rPr>
        <w:t>irrégularité de son contrat et que les autres coaccusés étaient également conscients des irrégularités en question ; que P.N. l</w:t>
      </w:r>
      <w:r w:rsidR="00996C6F" w:rsidRPr="00996C6F">
        <w:rPr>
          <w:lang w:val="fr-FR"/>
        </w:rPr>
        <w:t>’</w:t>
      </w:r>
      <w:r w:rsidRPr="00996C6F">
        <w:rPr>
          <w:lang w:val="fr-FR"/>
        </w:rPr>
        <w:t>avait assurée que son contrat fonctionnerait comme convenu à condition qu</w:t>
      </w:r>
      <w:r w:rsidR="00996C6F" w:rsidRPr="00996C6F">
        <w:rPr>
          <w:lang w:val="fr-FR"/>
        </w:rPr>
        <w:t>’</w:t>
      </w:r>
      <w:r w:rsidRPr="00996C6F">
        <w:rPr>
          <w:lang w:val="fr-FR"/>
        </w:rPr>
        <w:t>elle payât ses factures d</w:t>
      </w:r>
      <w:r w:rsidR="00996C6F" w:rsidRPr="00996C6F">
        <w:rPr>
          <w:lang w:val="fr-FR"/>
        </w:rPr>
        <w:t>’</w:t>
      </w:r>
      <w:r w:rsidRPr="00996C6F">
        <w:rPr>
          <w:lang w:val="fr-FR"/>
        </w:rPr>
        <w:t>abonnement ; que, lorsqu</w:t>
      </w:r>
      <w:r w:rsidR="00996C6F" w:rsidRPr="00996C6F">
        <w:rPr>
          <w:lang w:val="fr-FR"/>
        </w:rPr>
        <w:t>’</w:t>
      </w:r>
      <w:r w:rsidRPr="00996C6F">
        <w:rPr>
          <w:lang w:val="fr-FR"/>
        </w:rPr>
        <w:t xml:space="preserve">elle avait réceptionné son téléphone portable contre le versement de 1,22 zlotys polonais </w:t>
      </w:r>
      <w:r w:rsidR="00A65DFD" w:rsidRPr="00996C6F">
        <w:rPr>
          <w:lang w:val="fr-FR"/>
        </w:rPr>
        <w:t>(</w:t>
      </w:r>
      <w:r w:rsidRPr="00996C6F">
        <w:rPr>
          <w:lang w:val="fr-FR"/>
        </w:rPr>
        <w:t>(PLN),</w:t>
      </w:r>
      <w:r w:rsidR="00A65DFD" w:rsidRPr="00996C6F">
        <w:rPr>
          <w:lang w:val="fr-FR"/>
        </w:rPr>
        <w:t xml:space="preserve"> soit environ 0, 25 euros (EUR))</w:t>
      </w:r>
      <w:r w:rsidRPr="00996C6F">
        <w:rPr>
          <w:lang w:val="fr-FR"/>
        </w:rPr>
        <w:t xml:space="preserve"> elle n</w:t>
      </w:r>
      <w:r w:rsidR="00996C6F" w:rsidRPr="00996C6F">
        <w:rPr>
          <w:lang w:val="fr-FR"/>
        </w:rPr>
        <w:t>’</w:t>
      </w:r>
      <w:r w:rsidRPr="00996C6F">
        <w:rPr>
          <w:lang w:val="fr-FR"/>
        </w:rPr>
        <w:t>avait eu à signer aucun contrat d</w:t>
      </w:r>
      <w:r w:rsidR="00996C6F" w:rsidRPr="00996C6F">
        <w:rPr>
          <w:lang w:val="fr-FR"/>
        </w:rPr>
        <w:t>’</w:t>
      </w:r>
      <w:r w:rsidRPr="00996C6F">
        <w:rPr>
          <w:lang w:val="fr-FR"/>
        </w:rPr>
        <w:t>abonnement ; que le contrat que P.N. lui avait présenté portait la signature du curé R.Z. ; que P.N. l</w:t>
      </w:r>
      <w:r w:rsidR="00996C6F" w:rsidRPr="00996C6F">
        <w:rPr>
          <w:lang w:val="fr-FR"/>
        </w:rPr>
        <w:t>’</w:t>
      </w:r>
      <w:r w:rsidRPr="00996C6F">
        <w:rPr>
          <w:lang w:val="fr-FR"/>
        </w:rPr>
        <w:t>avait informée qu</w:t>
      </w:r>
      <w:r w:rsidR="00996C6F" w:rsidRPr="00996C6F">
        <w:rPr>
          <w:lang w:val="fr-FR"/>
        </w:rPr>
        <w:t>’</w:t>
      </w:r>
      <w:r w:rsidRPr="00996C6F">
        <w:rPr>
          <w:lang w:val="fr-FR"/>
        </w:rPr>
        <w:t>il avait offert d</w:t>
      </w:r>
      <w:r w:rsidR="00996C6F" w:rsidRPr="00996C6F">
        <w:rPr>
          <w:lang w:val="fr-FR"/>
        </w:rPr>
        <w:t>’</w:t>
      </w:r>
      <w:r w:rsidRPr="00996C6F">
        <w:rPr>
          <w:lang w:val="fr-FR"/>
        </w:rPr>
        <w:t>autres contrats du même type à ses connaissances, personnes dont il était certain qu</w:t>
      </w:r>
      <w:r w:rsidR="00996C6F" w:rsidRPr="00996C6F">
        <w:rPr>
          <w:lang w:val="fr-FR"/>
        </w:rPr>
        <w:t>’</w:t>
      </w:r>
      <w:r w:rsidRPr="00996C6F">
        <w:rPr>
          <w:lang w:val="fr-FR"/>
        </w:rPr>
        <w:t>elles payeraient leurs factures d</w:t>
      </w:r>
      <w:r w:rsidR="00996C6F" w:rsidRPr="00996C6F">
        <w:rPr>
          <w:lang w:val="fr-FR"/>
        </w:rPr>
        <w:t>’</w:t>
      </w:r>
      <w:r w:rsidRPr="00996C6F">
        <w:rPr>
          <w:lang w:val="fr-FR"/>
        </w:rPr>
        <w:t>abonnement respectives ; que, lorsque peu de temps après, sa ligne téléphonique avait été bloquée, P.N. lui avait expliqué que cela était dû au défaut de paiement de factures d</w:t>
      </w:r>
      <w:r w:rsidR="00996C6F" w:rsidRPr="00996C6F">
        <w:rPr>
          <w:lang w:val="fr-FR"/>
        </w:rPr>
        <w:t>’</w:t>
      </w:r>
      <w:r w:rsidRPr="00996C6F">
        <w:rPr>
          <w:lang w:val="fr-FR"/>
        </w:rPr>
        <w:t>abonnement par deux des connaissances susmentionnées ;</w:t>
      </w:r>
    </w:p>
    <w:p w:rsidR="0002073C" w:rsidRPr="00996C6F" w:rsidRDefault="0002073C" w:rsidP="00996C6F">
      <w:pPr>
        <w:pStyle w:val="ECHRPara"/>
        <w:rPr>
          <w:lang w:val="fr-FR"/>
        </w:rPr>
      </w:pPr>
      <w:r w:rsidRPr="00996C6F">
        <w:rPr>
          <w:lang w:val="fr-FR"/>
        </w:rPr>
        <w:t>–  que, après avoir initialement nié les faits qui lui étaient reprochés, le coaccusé W.B. était passé aux aveux au cours de l</w:t>
      </w:r>
      <w:r w:rsidR="00996C6F" w:rsidRPr="00996C6F">
        <w:rPr>
          <w:lang w:val="fr-FR"/>
        </w:rPr>
        <w:t>’</w:t>
      </w:r>
      <w:r w:rsidRPr="00996C6F">
        <w:rPr>
          <w:lang w:val="fr-FR"/>
        </w:rPr>
        <w:t>audience mais avait refusé de s</w:t>
      </w:r>
      <w:r w:rsidR="00996C6F" w:rsidRPr="00996C6F">
        <w:rPr>
          <w:lang w:val="fr-FR"/>
        </w:rPr>
        <w:t>’</w:t>
      </w:r>
      <w:r w:rsidRPr="00996C6F">
        <w:rPr>
          <w:lang w:val="fr-FR"/>
        </w:rPr>
        <w:t>expliquer devant les juges ; que les déclarations du coaccusé K.S. corroboraient le récit de P.N. ; que K.S. avait déclaré en particulier que P.N. l</w:t>
      </w:r>
      <w:r w:rsidR="00996C6F" w:rsidRPr="00996C6F">
        <w:rPr>
          <w:lang w:val="fr-FR"/>
        </w:rPr>
        <w:t>’</w:t>
      </w:r>
      <w:r w:rsidRPr="00996C6F">
        <w:rPr>
          <w:lang w:val="fr-FR"/>
        </w:rPr>
        <w:t>avait informé avoir établi ses contrats d</w:t>
      </w:r>
      <w:r w:rsidR="00996C6F" w:rsidRPr="00996C6F">
        <w:rPr>
          <w:lang w:val="fr-FR"/>
        </w:rPr>
        <w:t>’</w:t>
      </w:r>
      <w:r w:rsidRPr="00996C6F">
        <w:rPr>
          <w:lang w:val="fr-FR"/>
        </w:rPr>
        <w:t>abonnement au service de téléphonie mobile en se basant sur la documentation publiée par la paroisse catholique d</w:t>
      </w:r>
      <w:r w:rsidR="00996C6F" w:rsidRPr="00996C6F">
        <w:rPr>
          <w:lang w:val="fr-FR"/>
        </w:rPr>
        <w:t>’</w:t>
      </w:r>
      <w:r w:rsidRPr="00996C6F">
        <w:rPr>
          <w:lang w:val="fr-FR"/>
        </w:rPr>
        <w:t>O. ; que, lors des auditions réalisées pendant l</w:t>
      </w:r>
      <w:r w:rsidR="00996C6F" w:rsidRPr="00996C6F">
        <w:rPr>
          <w:lang w:val="fr-FR"/>
        </w:rPr>
        <w:t>’</w:t>
      </w:r>
      <w:r w:rsidRPr="00996C6F">
        <w:rPr>
          <w:lang w:val="fr-FR"/>
        </w:rPr>
        <w:t>enquête, le coaccusé P.P. avait déclaré aux enquêteurs que P.N. lui avait vendu un téléphone portable au prix de 1 PLN sans qu</w:t>
      </w:r>
      <w:r w:rsidR="00996C6F" w:rsidRPr="00996C6F">
        <w:rPr>
          <w:lang w:val="fr-FR"/>
        </w:rPr>
        <w:t>’</w:t>
      </w:r>
      <w:r w:rsidRPr="00996C6F">
        <w:rPr>
          <w:lang w:val="fr-FR"/>
        </w:rPr>
        <w:t>il e</w:t>
      </w:r>
      <w:r w:rsidRPr="00996C6F">
        <w:rPr>
          <w:rFonts w:cstheme="minorHAnsi"/>
          <w:lang w:val="fr-FR"/>
        </w:rPr>
        <w:t>û</w:t>
      </w:r>
      <w:r w:rsidRPr="00996C6F">
        <w:rPr>
          <w:lang w:val="fr-FR"/>
        </w:rPr>
        <w:t>t jamais eu à signer de contrat d</w:t>
      </w:r>
      <w:r w:rsidR="00996C6F" w:rsidRPr="00996C6F">
        <w:rPr>
          <w:lang w:val="fr-FR"/>
        </w:rPr>
        <w:t>’</w:t>
      </w:r>
      <w:r w:rsidRPr="00996C6F">
        <w:rPr>
          <w:lang w:val="fr-FR"/>
        </w:rPr>
        <w:t>abonnement audit service de téléphonie mobile ; que P.N. l</w:t>
      </w:r>
      <w:r w:rsidR="00996C6F" w:rsidRPr="00996C6F">
        <w:rPr>
          <w:lang w:val="fr-FR"/>
        </w:rPr>
        <w:t>’</w:t>
      </w:r>
      <w:r w:rsidRPr="00996C6F">
        <w:rPr>
          <w:lang w:val="fr-FR"/>
        </w:rPr>
        <w:t xml:space="preserve">avait </w:t>
      </w:r>
      <w:r w:rsidRPr="00996C6F">
        <w:rPr>
          <w:lang w:val="fr-FR"/>
        </w:rPr>
        <w:lastRenderedPageBreak/>
        <w:t>assuré que tout serait en règle tant qu</w:t>
      </w:r>
      <w:r w:rsidR="00996C6F" w:rsidRPr="00996C6F">
        <w:rPr>
          <w:lang w:val="fr-FR"/>
        </w:rPr>
        <w:t>’</w:t>
      </w:r>
      <w:r w:rsidRPr="00996C6F">
        <w:rPr>
          <w:lang w:val="fr-FR"/>
        </w:rPr>
        <w:t>il paierait ses factures d</w:t>
      </w:r>
      <w:r w:rsidR="00996C6F" w:rsidRPr="00996C6F">
        <w:rPr>
          <w:lang w:val="fr-FR"/>
        </w:rPr>
        <w:t>’</w:t>
      </w:r>
      <w:r w:rsidRPr="00996C6F">
        <w:rPr>
          <w:lang w:val="fr-FR"/>
        </w:rPr>
        <w:t>abonnement ; que, à la réception de sa première facture, libellée au nom d</w:t>
      </w:r>
      <w:r w:rsidR="00996C6F" w:rsidRPr="00996C6F">
        <w:rPr>
          <w:lang w:val="fr-FR"/>
        </w:rPr>
        <w:t>’</w:t>
      </w:r>
      <w:r w:rsidRPr="00996C6F">
        <w:rPr>
          <w:lang w:val="fr-FR"/>
        </w:rPr>
        <w:t>une paroisse catholique, il avait compris que son contrat d</w:t>
      </w:r>
      <w:r w:rsidR="00996C6F" w:rsidRPr="00996C6F">
        <w:rPr>
          <w:lang w:val="fr-FR"/>
        </w:rPr>
        <w:t>’</w:t>
      </w:r>
      <w:r w:rsidRPr="00996C6F">
        <w:rPr>
          <w:lang w:val="fr-FR"/>
        </w:rPr>
        <w:t>abonnement était irrégulier ; que les déclarations par lesquelles le coaccusé P.P. était revenu à l</w:t>
      </w:r>
      <w:r w:rsidR="00996C6F" w:rsidRPr="00996C6F">
        <w:rPr>
          <w:lang w:val="fr-FR"/>
        </w:rPr>
        <w:t>’</w:t>
      </w:r>
      <w:r w:rsidRPr="00996C6F">
        <w:rPr>
          <w:lang w:val="fr-FR"/>
        </w:rPr>
        <w:t>audience sur ses aveux faits pendant l</w:t>
      </w:r>
      <w:r w:rsidR="00996C6F" w:rsidRPr="00996C6F">
        <w:rPr>
          <w:lang w:val="fr-FR"/>
        </w:rPr>
        <w:t>’</w:t>
      </w:r>
      <w:r w:rsidRPr="00996C6F">
        <w:rPr>
          <w:lang w:val="fr-FR"/>
        </w:rPr>
        <w:t>instruction devaient être écartées en raison de leur manque de crédibilité; en effet, il était invraisemblable que P.P. ne se fût pas rendu compte des irrégularités dans son contrat, malgré le fait que les factures d</w:t>
      </w:r>
      <w:r w:rsidR="00996C6F" w:rsidRPr="00996C6F">
        <w:rPr>
          <w:lang w:val="fr-FR"/>
        </w:rPr>
        <w:t>’</w:t>
      </w:r>
      <w:r w:rsidRPr="00996C6F">
        <w:rPr>
          <w:lang w:val="fr-FR"/>
        </w:rPr>
        <w:t>abonnement qu</w:t>
      </w:r>
      <w:r w:rsidR="00996C6F" w:rsidRPr="00996C6F">
        <w:rPr>
          <w:lang w:val="fr-FR"/>
        </w:rPr>
        <w:t>’</w:t>
      </w:r>
      <w:r w:rsidRPr="00996C6F">
        <w:rPr>
          <w:lang w:val="fr-FR"/>
        </w:rPr>
        <w:t>on lui faisait parvenir étaient libellées non pas à son nom mais à celui d</w:t>
      </w:r>
      <w:r w:rsidR="00996C6F" w:rsidRPr="00996C6F">
        <w:rPr>
          <w:lang w:val="fr-FR"/>
        </w:rPr>
        <w:t>’</w:t>
      </w:r>
      <w:r w:rsidRPr="00996C6F">
        <w:rPr>
          <w:lang w:val="fr-FR"/>
        </w:rPr>
        <w:t>une paroisse catholique ; que les deuxièmes déclarations de P.P., selon lesquelles il ne savait pas que son contrat était irrégulier, allaient à l</w:t>
      </w:r>
      <w:r w:rsidR="00996C6F" w:rsidRPr="00996C6F">
        <w:rPr>
          <w:lang w:val="fr-FR"/>
        </w:rPr>
        <w:t>’</w:t>
      </w:r>
      <w:r w:rsidRPr="00996C6F">
        <w:rPr>
          <w:lang w:val="fr-FR"/>
        </w:rPr>
        <w:t>encontre de la logique et de l</w:t>
      </w:r>
      <w:r w:rsidR="00996C6F" w:rsidRPr="00996C6F">
        <w:rPr>
          <w:lang w:val="fr-FR"/>
        </w:rPr>
        <w:t>’</w:t>
      </w:r>
      <w:r w:rsidRPr="00996C6F">
        <w:rPr>
          <w:lang w:val="fr-FR"/>
        </w:rPr>
        <w:t>expérience du tribunal en la matière ;</w:t>
      </w:r>
    </w:p>
    <w:p w:rsidR="0002073C" w:rsidRPr="00996C6F" w:rsidRDefault="0002073C" w:rsidP="00996C6F">
      <w:pPr>
        <w:pStyle w:val="ECHRPara"/>
        <w:rPr>
          <w:lang w:val="fr-FR"/>
        </w:rPr>
      </w:pPr>
      <w:r w:rsidRPr="00996C6F">
        <w:rPr>
          <w:lang w:val="fr-FR"/>
        </w:rPr>
        <w:t>–  que, pour autant que le requérant soutenait que P.N. l</w:t>
      </w:r>
      <w:r w:rsidR="00996C6F" w:rsidRPr="00996C6F">
        <w:rPr>
          <w:lang w:val="fr-FR"/>
        </w:rPr>
        <w:t>’</w:t>
      </w:r>
      <w:r w:rsidRPr="00996C6F">
        <w:rPr>
          <w:lang w:val="fr-FR"/>
        </w:rPr>
        <w:t>avait trompé sur la validité des contrats incrimi</w:t>
      </w:r>
      <w:r w:rsidR="00584ADD" w:rsidRPr="00996C6F">
        <w:rPr>
          <w:lang w:val="fr-FR"/>
        </w:rPr>
        <w:t>nés, la conclusion à laquelle le tribunal</w:t>
      </w:r>
      <w:r w:rsidRPr="00996C6F">
        <w:rPr>
          <w:lang w:val="fr-FR"/>
        </w:rPr>
        <w:t xml:space="preserve"> était parvenu à propos des déclarations de P.P. faites à l</w:t>
      </w:r>
      <w:r w:rsidR="00996C6F" w:rsidRPr="00996C6F">
        <w:rPr>
          <w:lang w:val="fr-FR"/>
        </w:rPr>
        <w:t>’</w:t>
      </w:r>
      <w:r w:rsidRPr="00996C6F">
        <w:rPr>
          <w:lang w:val="fr-FR"/>
        </w:rPr>
        <w:t>audience était pertinente également à ce propos ;</w:t>
      </w:r>
    </w:p>
    <w:p w:rsidR="0002073C" w:rsidRPr="00996C6F" w:rsidRDefault="0002073C" w:rsidP="00996C6F">
      <w:pPr>
        <w:pStyle w:val="ECHRPara"/>
        <w:rPr>
          <w:lang w:val="fr-FR"/>
        </w:rPr>
      </w:pPr>
      <w:r w:rsidRPr="00996C6F">
        <w:rPr>
          <w:lang w:val="fr-FR"/>
        </w:rPr>
        <w:t>–  que, en l</w:t>
      </w:r>
      <w:r w:rsidR="00996C6F" w:rsidRPr="00996C6F">
        <w:rPr>
          <w:lang w:val="fr-FR"/>
        </w:rPr>
        <w:t>’</w:t>
      </w:r>
      <w:r w:rsidRPr="00996C6F">
        <w:rPr>
          <w:lang w:val="fr-FR"/>
        </w:rPr>
        <w:t>espèce, il n</w:t>
      </w:r>
      <w:r w:rsidR="00996C6F" w:rsidRPr="00996C6F">
        <w:rPr>
          <w:lang w:val="fr-FR"/>
        </w:rPr>
        <w:t>’</w:t>
      </w:r>
      <w:r w:rsidRPr="00996C6F">
        <w:rPr>
          <w:lang w:val="fr-FR"/>
        </w:rPr>
        <w:t>était pas vraisemblable que P.N. e</w:t>
      </w:r>
      <w:r w:rsidRPr="00996C6F">
        <w:rPr>
          <w:rFonts w:cstheme="minorHAnsi"/>
          <w:lang w:val="fr-FR"/>
        </w:rPr>
        <w:t>û</w:t>
      </w:r>
      <w:r w:rsidRPr="00996C6F">
        <w:rPr>
          <w:lang w:val="fr-FR"/>
        </w:rPr>
        <w:t xml:space="preserve">t voulu prendre le risque que ses actions </w:t>
      </w:r>
      <w:r w:rsidR="00584ADD" w:rsidRPr="00996C6F">
        <w:rPr>
          <w:lang w:val="fr-FR"/>
        </w:rPr>
        <w:t xml:space="preserve">fussent </w:t>
      </w:r>
      <w:r w:rsidRPr="00996C6F">
        <w:rPr>
          <w:lang w:val="fr-FR"/>
        </w:rPr>
        <w:t>révélées et qu</w:t>
      </w:r>
      <w:r w:rsidR="00996C6F" w:rsidRPr="00996C6F">
        <w:rPr>
          <w:lang w:val="fr-FR"/>
        </w:rPr>
        <w:t>’</w:t>
      </w:r>
      <w:r w:rsidRPr="00996C6F">
        <w:rPr>
          <w:lang w:val="fr-FR"/>
        </w:rPr>
        <w:t>il e</w:t>
      </w:r>
      <w:r w:rsidRPr="00996C6F">
        <w:rPr>
          <w:rFonts w:cstheme="minorHAnsi"/>
          <w:lang w:val="fr-FR"/>
        </w:rPr>
        <w:t>û</w:t>
      </w:r>
      <w:r w:rsidRPr="00996C6F">
        <w:rPr>
          <w:lang w:val="fr-FR"/>
        </w:rPr>
        <w:t>t offert les contrats incriminés à des clients qui n</w:t>
      </w:r>
      <w:r w:rsidR="00996C6F" w:rsidRPr="00996C6F">
        <w:rPr>
          <w:lang w:val="fr-FR"/>
        </w:rPr>
        <w:t>’</w:t>
      </w:r>
      <w:r w:rsidRPr="00996C6F">
        <w:rPr>
          <w:lang w:val="fr-FR"/>
        </w:rPr>
        <w:t>étaient pas ses connaissances personnelles ; que, en tout état de cause, ses déclarations sur ce point étaient corroborées par celles de M.S. ;</w:t>
      </w:r>
    </w:p>
    <w:p w:rsidR="0002073C" w:rsidRPr="00996C6F" w:rsidRDefault="0002073C" w:rsidP="00996C6F">
      <w:pPr>
        <w:pStyle w:val="ECHRPara"/>
        <w:rPr>
          <w:lang w:val="fr-FR"/>
        </w:rPr>
      </w:pPr>
      <w:r w:rsidRPr="00996C6F">
        <w:rPr>
          <w:lang w:val="fr-FR"/>
        </w:rPr>
        <w:t>–  qu</w:t>
      </w:r>
      <w:r w:rsidR="00996C6F" w:rsidRPr="00996C6F">
        <w:rPr>
          <w:lang w:val="fr-FR"/>
        </w:rPr>
        <w:t>’</w:t>
      </w:r>
      <w:r w:rsidRPr="00996C6F">
        <w:rPr>
          <w:lang w:val="fr-FR"/>
        </w:rPr>
        <w:t xml:space="preserve">il ressortait des déclarations du </w:t>
      </w:r>
      <w:r w:rsidR="00584ADD" w:rsidRPr="00996C6F">
        <w:rPr>
          <w:lang w:val="fr-FR"/>
        </w:rPr>
        <w:t xml:space="preserve">curé </w:t>
      </w:r>
      <w:r w:rsidRPr="00996C6F">
        <w:rPr>
          <w:lang w:val="fr-FR"/>
        </w:rPr>
        <w:t>R.Z. que celui-ci n</w:t>
      </w:r>
      <w:r w:rsidR="00996C6F" w:rsidRPr="00996C6F">
        <w:rPr>
          <w:lang w:val="fr-FR"/>
        </w:rPr>
        <w:t>’</w:t>
      </w:r>
      <w:r w:rsidRPr="00996C6F">
        <w:rPr>
          <w:lang w:val="fr-FR"/>
        </w:rPr>
        <w:t>avait eu aucune connaissance de l</w:t>
      </w:r>
      <w:r w:rsidR="00996C6F" w:rsidRPr="00996C6F">
        <w:rPr>
          <w:lang w:val="fr-FR"/>
        </w:rPr>
        <w:t>’</w:t>
      </w:r>
      <w:r w:rsidRPr="00996C6F">
        <w:rPr>
          <w:lang w:val="fr-FR"/>
        </w:rPr>
        <w:t>existence des contrats incriminés et encore moins consenti à leur souscription.</w:t>
      </w:r>
    </w:p>
    <w:p w:rsidR="00D11EE8"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18</w:t>
      </w:r>
      <w:r w:rsidRPr="00996C6F">
        <w:rPr>
          <w:lang w:val="fr-FR"/>
        </w:rPr>
        <w:fldChar w:fldCharType="end"/>
      </w:r>
      <w:r w:rsidRPr="00996C6F">
        <w:rPr>
          <w:lang w:val="fr-FR"/>
        </w:rPr>
        <w:t xml:space="preserve">.  Le requérant interjeta appel. Il soutint, notamment, que sa condamnation se fondait </w:t>
      </w:r>
      <w:r w:rsidR="006C3A31" w:rsidRPr="00996C6F">
        <w:rPr>
          <w:lang w:val="fr-FR"/>
        </w:rPr>
        <w:t xml:space="preserve">uniquement </w:t>
      </w:r>
      <w:r w:rsidR="008B5567" w:rsidRPr="00996C6F">
        <w:rPr>
          <w:lang w:val="fr-FR"/>
        </w:rPr>
        <w:t>sur la déposition que</w:t>
      </w:r>
      <w:r w:rsidRPr="00996C6F">
        <w:rPr>
          <w:lang w:val="fr-FR"/>
        </w:rPr>
        <w:t xml:space="preserve"> P.N.</w:t>
      </w:r>
      <w:r w:rsidR="006C3A31" w:rsidRPr="00996C6F">
        <w:rPr>
          <w:lang w:val="fr-FR"/>
        </w:rPr>
        <w:t xml:space="preserve"> </w:t>
      </w:r>
      <w:r w:rsidR="008B5567" w:rsidRPr="00996C6F">
        <w:rPr>
          <w:lang w:val="fr-FR"/>
        </w:rPr>
        <w:t xml:space="preserve">avait </w:t>
      </w:r>
      <w:r w:rsidR="006C3A31" w:rsidRPr="00996C6F">
        <w:rPr>
          <w:lang w:val="fr-FR"/>
        </w:rPr>
        <w:t>effectuée pendant l</w:t>
      </w:r>
      <w:r w:rsidR="00996C6F" w:rsidRPr="00996C6F">
        <w:rPr>
          <w:lang w:val="fr-FR"/>
        </w:rPr>
        <w:t>’</w:t>
      </w:r>
      <w:r w:rsidR="006C3A31" w:rsidRPr="00996C6F">
        <w:rPr>
          <w:lang w:val="fr-FR"/>
        </w:rPr>
        <w:t>instruction préliminaire</w:t>
      </w:r>
      <w:r w:rsidRPr="00996C6F">
        <w:rPr>
          <w:lang w:val="fr-FR"/>
        </w:rPr>
        <w:t>, qu</w:t>
      </w:r>
      <w:r w:rsidR="00996C6F" w:rsidRPr="00996C6F">
        <w:rPr>
          <w:lang w:val="fr-FR"/>
        </w:rPr>
        <w:t>’</w:t>
      </w:r>
      <w:r w:rsidRPr="00996C6F">
        <w:rPr>
          <w:lang w:val="fr-FR"/>
        </w:rPr>
        <w:t>il n</w:t>
      </w:r>
      <w:r w:rsidR="00996C6F" w:rsidRPr="00996C6F">
        <w:rPr>
          <w:lang w:val="fr-FR"/>
        </w:rPr>
        <w:t>’</w:t>
      </w:r>
      <w:r w:rsidRPr="00996C6F">
        <w:rPr>
          <w:lang w:val="fr-FR"/>
        </w:rPr>
        <w:t>avait jamais eu l</w:t>
      </w:r>
      <w:r w:rsidR="00996C6F" w:rsidRPr="00996C6F">
        <w:rPr>
          <w:lang w:val="fr-FR"/>
        </w:rPr>
        <w:t>’</w:t>
      </w:r>
      <w:r w:rsidRPr="00996C6F">
        <w:rPr>
          <w:lang w:val="fr-FR"/>
        </w:rPr>
        <w:t>occasion d</w:t>
      </w:r>
      <w:r w:rsidR="008B5567" w:rsidRPr="00996C6F">
        <w:rPr>
          <w:lang w:val="fr-FR"/>
        </w:rPr>
        <w:t>e l</w:t>
      </w:r>
      <w:r w:rsidR="00996C6F" w:rsidRPr="00996C6F">
        <w:rPr>
          <w:lang w:val="fr-FR"/>
        </w:rPr>
        <w:t>’</w:t>
      </w:r>
      <w:r w:rsidRPr="00996C6F">
        <w:rPr>
          <w:lang w:val="fr-FR"/>
        </w:rPr>
        <w:t xml:space="preserve">interroger ou de </w:t>
      </w:r>
      <w:r w:rsidR="008B5567" w:rsidRPr="00996C6F">
        <w:rPr>
          <w:lang w:val="fr-FR"/>
        </w:rPr>
        <w:t xml:space="preserve">le </w:t>
      </w:r>
      <w:r w:rsidRPr="00996C6F">
        <w:rPr>
          <w:lang w:val="fr-FR"/>
        </w:rPr>
        <w:t>faire interroger</w:t>
      </w:r>
      <w:r w:rsidR="008B5567" w:rsidRPr="00996C6F">
        <w:rPr>
          <w:lang w:val="fr-FR"/>
        </w:rPr>
        <w:t xml:space="preserve"> et qui ce dernier l</w:t>
      </w:r>
      <w:r w:rsidR="00996C6F" w:rsidRPr="00996C6F">
        <w:rPr>
          <w:lang w:val="fr-FR"/>
        </w:rPr>
        <w:t>’</w:t>
      </w:r>
      <w:r w:rsidRPr="00996C6F">
        <w:rPr>
          <w:lang w:val="fr-FR"/>
        </w:rPr>
        <w:t>avait incriminé afin d</w:t>
      </w:r>
      <w:r w:rsidR="00996C6F" w:rsidRPr="00996C6F">
        <w:rPr>
          <w:lang w:val="fr-FR"/>
        </w:rPr>
        <w:t>’</w:t>
      </w:r>
      <w:r w:rsidRPr="00996C6F">
        <w:rPr>
          <w:lang w:val="fr-FR"/>
        </w:rPr>
        <w:t>échapper à une peine plus sévère ; qu</w:t>
      </w:r>
      <w:r w:rsidR="00996C6F" w:rsidRPr="00996C6F">
        <w:rPr>
          <w:lang w:val="fr-FR"/>
        </w:rPr>
        <w:t>’</w:t>
      </w:r>
      <w:r w:rsidRPr="00996C6F">
        <w:rPr>
          <w:lang w:val="fr-FR"/>
        </w:rPr>
        <w:t>une confrontation à l</w:t>
      </w:r>
      <w:r w:rsidR="00996C6F" w:rsidRPr="00996C6F">
        <w:rPr>
          <w:lang w:val="fr-FR"/>
        </w:rPr>
        <w:t>’</w:t>
      </w:r>
      <w:r w:rsidRPr="00996C6F">
        <w:rPr>
          <w:lang w:val="fr-FR"/>
        </w:rPr>
        <w:t>audience entre lui-même et P.N. aurait été utile à l</w:t>
      </w:r>
      <w:r w:rsidR="00996C6F" w:rsidRPr="00996C6F">
        <w:rPr>
          <w:lang w:val="fr-FR"/>
        </w:rPr>
        <w:t>’</w:t>
      </w:r>
      <w:r w:rsidRPr="00996C6F">
        <w:rPr>
          <w:lang w:val="fr-FR"/>
        </w:rPr>
        <w:t>élucidation de</w:t>
      </w:r>
      <w:r w:rsidR="006C3A31" w:rsidRPr="00996C6F">
        <w:rPr>
          <w:lang w:val="fr-FR"/>
        </w:rPr>
        <w:t>s incohérences entre leurs versions des faits respectives, en particulier, de</w:t>
      </w:r>
      <w:r w:rsidRPr="00996C6F">
        <w:rPr>
          <w:lang w:val="fr-FR"/>
        </w:rPr>
        <w:t xml:space="preserve"> la question de savoir si lui-même savait que ses contrats d</w:t>
      </w:r>
      <w:r w:rsidR="00996C6F" w:rsidRPr="00996C6F">
        <w:rPr>
          <w:lang w:val="fr-FR"/>
        </w:rPr>
        <w:t>’</w:t>
      </w:r>
      <w:r w:rsidRPr="00996C6F">
        <w:rPr>
          <w:lang w:val="fr-FR"/>
        </w:rPr>
        <w:t>abonnement au service de téléphonie mobile étaient frauduleux ; qu</w:t>
      </w:r>
      <w:r w:rsidR="00996C6F" w:rsidRPr="00996C6F">
        <w:rPr>
          <w:lang w:val="fr-FR"/>
        </w:rPr>
        <w:t>’</w:t>
      </w:r>
      <w:r w:rsidRPr="00996C6F">
        <w:rPr>
          <w:lang w:val="fr-FR"/>
        </w:rPr>
        <w:t>ainsi, le fait que P.N. ait été dispensé de comparution avait emporté à son égard violation de ses droits de la défense.</w:t>
      </w:r>
    </w:p>
    <w:p w:rsidR="0002073C"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19</w:t>
      </w:r>
      <w:r w:rsidRPr="00996C6F">
        <w:rPr>
          <w:lang w:val="fr-FR"/>
        </w:rPr>
        <w:fldChar w:fldCharType="end"/>
      </w:r>
      <w:r w:rsidRPr="00996C6F">
        <w:rPr>
          <w:lang w:val="fr-FR"/>
        </w:rPr>
        <w:t>.  Par un jugement du 8 octobre 2007, le tribunal régional d</w:t>
      </w:r>
      <w:r w:rsidR="00996C6F" w:rsidRPr="00996C6F">
        <w:rPr>
          <w:lang w:val="fr-FR"/>
        </w:rPr>
        <w:t>’</w:t>
      </w:r>
      <w:r w:rsidRPr="00996C6F">
        <w:rPr>
          <w:lang w:val="fr-FR"/>
        </w:rPr>
        <w:t>Olsztyn rejeta l</w:t>
      </w:r>
      <w:r w:rsidR="00996C6F" w:rsidRPr="00996C6F">
        <w:rPr>
          <w:lang w:val="fr-FR"/>
        </w:rPr>
        <w:t>’</w:t>
      </w:r>
      <w:r w:rsidRPr="00996C6F">
        <w:rPr>
          <w:lang w:val="fr-FR"/>
        </w:rPr>
        <w:t>appel du requérant, l</w:t>
      </w:r>
      <w:r w:rsidR="00996C6F" w:rsidRPr="00996C6F">
        <w:rPr>
          <w:lang w:val="fr-FR"/>
        </w:rPr>
        <w:t>’</w:t>
      </w:r>
      <w:r w:rsidRPr="00996C6F">
        <w:rPr>
          <w:lang w:val="fr-FR"/>
        </w:rPr>
        <w:t>estimant manifestement infondé. Souscrivant à la conclusion à laquelle était parvenu le tribunal de première instance, le tribunal régional observa :</w:t>
      </w:r>
    </w:p>
    <w:p w:rsidR="0002073C" w:rsidRPr="00996C6F" w:rsidRDefault="0002073C" w:rsidP="00996C6F">
      <w:pPr>
        <w:pStyle w:val="ECHRPara"/>
        <w:rPr>
          <w:lang w:val="fr-FR"/>
        </w:rPr>
      </w:pPr>
      <w:r w:rsidRPr="00996C6F">
        <w:rPr>
          <w:lang w:val="fr-FR"/>
        </w:rPr>
        <w:t>–  que le jugement critiqué était dûment motivé et expliquait notamment pourquoi les déclarations du requérant avaient été écartées par manque de crédibilité ; que, même à supposer que le récit du requérant e</w:t>
      </w:r>
      <w:r w:rsidRPr="00996C6F">
        <w:rPr>
          <w:rFonts w:cstheme="minorHAnsi"/>
          <w:lang w:val="fr-FR"/>
        </w:rPr>
        <w:t>û</w:t>
      </w:r>
      <w:r w:rsidRPr="00996C6F">
        <w:rPr>
          <w:lang w:val="fr-FR"/>
        </w:rPr>
        <w:t>t été crédible, l</w:t>
      </w:r>
      <w:r w:rsidR="00996C6F" w:rsidRPr="00996C6F">
        <w:rPr>
          <w:lang w:val="fr-FR"/>
        </w:rPr>
        <w:t>’</w:t>
      </w:r>
      <w:r w:rsidRPr="00996C6F">
        <w:rPr>
          <w:lang w:val="fr-FR"/>
        </w:rPr>
        <w:t>attitude qu</w:t>
      </w:r>
      <w:r w:rsidR="00996C6F" w:rsidRPr="00996C6F">
        <w:rPr>
          <w:lang w:val="fr-FR"/>
        </w:rPr>
        <w:t>’</w:t>
      </w:r>
      <w:r w:rsidRPr="00996C6F">
        <w:rPr>
          <w:lang w:val="fr-FR"/>
        </w:rPr>
        <w:t>il avait eue à la réception de sa facture d</w:t>
      </w:r>
      <w:r w:rsidR="00996C6F" w:rsidRPr="00996C6F">
        <w:rPr>
          <w:lang w:val="fr-FR"/>
        </w:rPr>
        <w:t>’</w:t>
      </w:r>
      <w:r w:rsidRPr="00996C6F">
        <w:rPr>
          <w:lang w:val="fr-FR"/>
        </w:rPr>
        <w:t>abonnement avait été pour le moins étonnante ;</w:t>
      </w:r>
    </w:p>
    <w:p w:rsidR="00D11EE8" w:rsidRPr="00996C6F" w:rsidRDefault="0002073C" w:rsidP="00996C6F">
      <w:pPr>
        <w:pStyle w:val="ECHRPara"/>
        <w:rPr>
          <w:lang w:val="fr-FR"/>
        </w:rPr>
      </w:pPr>
      <w:r w:rsidRPr="00996C6F">
        <w:rPr>
          <w:lang w:val="fr-FR"/>
        </w:rPr>
        <w:lastRenderedPageBreak/>
        <w:t>–  que le tribunal de district avait à juste titre considéré comme crédibles les déclarations de P.N. ; que ce dernier avait fait un récit logique et détaillé de son procédé et que ses dépositions en la matière étaient corroborées par d</w:t>
      </w:r>
      <w:r w:rsidR="00996C6F" w:rsidRPr="00996C6F">
        <w:rPr>
          <w:lang w:val="fr-FR"/>
        </w:rPr>
        <w:t>’</w:t>
      </w:r>
      <w:r w:rsidRPr="00996C6F">
        <w:rPr>
          <w:lang w:val="fr-FR"/>
        </w:rPr>
        <w:t>autres éléments de preuve réunis dans le dossier ;</w:t>
      </w:r>
    </w:p>
    <w:p w:rsidR="0002073C" w:rsidRPr="00996C6F" w:rsidRDefault="0002073C" w:rsidP="00996C6F">
      <w:pPr>
        <w:pStyle w:val="ECHRPara"/>
        <w:rPr>
          <w:lang w:val="fr-FR"/>
        </w:rPr>
      </w:pPr>
      <w:r w:rsidRPr="00996C6F">
        <w:rPr>
          <w:lang w:val="fr-FR"/>
        </w:rPr>
        <w:t>–  que la décision du tribunal de district d</w:t>
      </w:r>
      <w:r w:rsidR="00996C6F" w:rsidRPr="00996C6F">
        <w:rPr>
          <w:lang w:val="fr-FR"/>
        </w:rPr>
        <w:t>’</w:t>
      </w:r>
      <w:r w:rsidRPr="00996C6F">
        <w:rPr>
          <w:lang w:val="fr-FR"/>
        </w:rPr>
        <w:t>instruire le procès en l</w:t>
      </w:r>
      <w:r w:rsidR="00996C6F" w:rsidRPr="00996C6F">
        <w:rPr>
          <w:lang w:val="fr-FR"/>
        </w:rPr>
        <w:t>’</w:t>
      </w:r>
      <w:r w:rsidRPr="00996C6F">
        <w:rPr>
          <w:lang w:val="fr-FR"/>
        </w:rPr>
        <w:t>absence de P.N. et de procéder à une lecture à l</w:t>
      </w:r>
      <w:r w:rsidR="00996C6F" w:rsidRPr="00996C6F">
        <w:rPr>
          <w:lang w:val="fr-FR"/>
        </w:rPr>
        <w:t>’</w:t>
      </w:r>
      <w:r w:rsidRPr="00996C6F">
        <w:rPr>
          <w:lang w:val="fr-FR"/>
        </w:rPr>
        <w:t>audience de ses dépositions n</w:t>
      </w:r>
      <w:r w:rsidR="00996C6F" w:rsidRPr="00996C6F">
        <w:rPr>
          <w:lang w:val="fr-FR"/>
        </w:rPr>
        <w:t>’</w:t>
      </w:r>
      <w:r w:rsidRPr="00996C6F">
        <w:rPr>
          <w:lang w:val="fr-FR"/>
        </w:rPr>
        <w:t>était pas contraire à la loi et se justifiait dans les circonstances de l</w:t>
      </w:r>
      <w:r w:rsidR="00996C6F" w:rsidRPr="00996C6F">
        <w:rPr>
          <w:lang w:val="fr-FR"/>
        </w:rPr>
        <w:t>’</w:t>
      </w:r>
      <w:r w:rsidRPr="00996C6F">
        <w:rPr>
          <w:lang w:val="fr-FR"/>
        </w:rPr>
        <w:t>espèce ; que, en effet, l</w:t>
      </w:r>
      <w:r w:rsidR="00996C6F" w:rsidRPr="00996C6F">
        <w:rPr>
          <w:lang w:val="fr-FR"/>
        </w:rPr>
        <w:t>’</w:t>
      </w:r>
      <w:r w:rsidRPr="00996C6F">
        <w:rPr>
          <w:lang w:val="fr-FR"/>
        </w:rPr>
        <w:t>éventuelle comparution de P.N. à l</w:t>
      </w:r>
      <w:r w:rsidR="00996C6F" w:rsidRPr="00996C6F">
        <w:rPr>
          <w:lang w:val="fr-FR"/>
        </w:rPr>
        <w:t>’</w:t>
      </w:r>
      <w:r w:rsidRPr="00996C6F">
        <w:rPr>
          <w:lang w:val="fr-FR"/>
        </w:rPr>
        <w:t>audience aurait été inutile à la résolution de l</w:t>
      </w:r>
      <w:r w:rsidR="00996C6F" w:rsidRPr="00996C6F">
        <w:rPr>
          <w:lang w:val="fr-FR"/>
        </w:rPr>
        <w:t>’</w:t>
      </w:r>
      <w:r w:rsidRPr="00996C6F">
        <w:rPr>
          <w:lang w:val="fr-FR"/>
        </w:rPr>
        <w:t>affaire dès lors que ses dépositions étaient exhaustives, logiques et convaincantes, et qu</w:t>
      </w:r>
      <w:r w:rsidR="00996C6F" w:rsidRPr="00996C6F">
        <w:rPr>
          <w:lang w:val="fr-FR"/>
        </w:rPr>
        <w:t>’</w:t>
      </w:r>
      <w:r w:rsidRPr="00996C6F">
        <w:rPr>
          <w:lang w:val="fr-FR"/>
        </w:rPr>
        <w:t>il ne ressortait pas des motifs du jugement du tribunal de district que celui-ci avait eu le moindre doute sur la culpabilité du requérant ;</w:t>
      </w:r>
    </w:p>
    <w:p w:rsidR="00D11EE8" w:rsidRPr="00996C6F" w:rsidRDefault="0002073C" w:rsidP="00996C6F">
      <w:pPr>
        <w:pStyle w:val="ECHRPara"/>
        <w:rPr>
          <w:lang w:val="fr-FR"/>
        </w:rPr>
      </w:pPr>
      <w:r w:rsidRPr="00996C6F">
        <w:rPr>
          <w:lang w:val="fr-FR"/>
        </w:rPr>
        <w:t>–  que les droits de la défense n</w:t>
      </w:r>
      <w:r w:rsidR="00996C6F" w:rsidRPr="00996C6F">
        <w:rPr>
          <w:lang w:val="fr-FR"/>
        </w:rPr>
        <w:t>’</w:t>
      </w:r>
      <w:r w:rsidRPr="00996C6F">
        <w:rPr>
          <w:lang w:val="fr-FR"/>
        </w:rPr>
        <w:t>avaient pas été violés, compte tenu du fait que le requérant avait pu prendre connaissance de l</w:t>
      </w:r>
      <w:r w:rsidR="00996C6F" w:rsidRPr="00996C6F">
        <w:rPr>
          <w:lang w:val="fr-FR"/>
        </w:rPr>
        <w:t>’</w:t>
      </w:r>
      <w:r w:rsidRPr="00996C6F">
        <w:rPr>
          <w:lang w:val="fr-FR"/>
        </w:rPr>
        <w:t>ensemble des éléments de preuve et avait eu la possibilité de les discuter à l</w:t>
      </w:r>
      <w:r w:rsidR="00996C6F" w:rsidRPr="00996C6F">
        <w:rPr>
          <w:lang w:val="fr-FR"/>
        </w:rPr>
        <w:t>’</w:t>
      </w:r>
      <w:r w:rsidRPr="00996C6F">
        <w:rPr>
          <w:lang w:val="fr-FR"/>
        </w:rPr>
        <w:t>audience ;</w:t>
      </w:r>
    </w:p>
    <w:p w:rsidR="00D11EE8" w:rsidRPr="00996C6F" w:rsidRDefault="0002073C" w:rsidP="00996C6F">
      <w:pPr>
        <w:pStyle w:val="ECHRPara"/>
        <w:rPr>
          <w:lang w:val="fr-FR"/>
        </w:rPr>
      </w:pPr>
      <w:r w:rsidRPr="00996C6F">
        <w:rPr>
          <w:lang w:val="fr-FR"/>
        </w:rPr>
        <w:t>–  que, faute pour lui d</w:t>
      </w:r>
      <w:r w:rsidR="00996C6F" w:rsidRPr="00996C6F">
        <w:rPr>
          <w:lang w:val="fr-FR"/>
        </w:rPr>
        <w:t>’</w:t>
      </w:r>
      <w:r w:rsidRPr="00996C6F">
        <w:rPr>
          <w:lang w:val="fr-FR"/>
        </w:rPr>
        <w:t>avoir été en mesure d</w:t>
      </w:r>
      <w:r w:rsidR="00996C6F" w:rsidRPr="00996C6F">
        <w:rPr>
          <w:lang w:val="fr-FR"/>
        </w:rPr>
        <w:t>’</w:t>
      </w:r>
      <w:r w:rsidRPr="00996C6F">
        <w:rPr>
          <w:lang w:val="fr-FR"/>
        </w:rPr>
        <w:t>expliquer aux juges pourquoi il avait payé une facture d</w:t>
      </w:r>
      <w:r w:rsidR="00996C6F" w:rsidRPr="00996C6F">
        <w:rPr>
          <w:lang w:val="fr-FR"/>
        </w:rPr>
        <w:t>’</w:t>
      </w:r>
      <w:r w:rsidRPr="00996C6F">
        <w:rPr>
          <w:lang w:val="fr-FR"/>
        </w:rPr>
        <w:t>abonnement mobile qui ne lui était pas destinée, la seule explication possible était que ce paiement venait en exécution d</w:t>
      </w:r>
      <w:r w:rsidR="00996C6F" w:rsidRPr="00996C6F">
        <w:rPr>
          <w:lang w:val="fr-FR"/>
        </w:rPr>
        <w:t>’</w:t>
      </w:r>
      <w:r w:rsidRPr="00996C6F">
        <w:rPr>
          <w:lang w:val="fr-FR"/>
        </w:rPr>
        <w:t>un accord avec P.N., d</w:t>
      </w:r>
      <w:r w:rsidR="00996C6F" w:rsidRPr="00996C6F">
        <w:rPr>
          <w:lang w:val="fr-FR"/>
        </w:rPr>
        <w:t>’</w:t>
      </w:r>
      <w:r w:rsidRPr="00996C6F">
        <w:rPr>
          <w:lang w:val="fr-FR"/>
        </w:rPr>
        <w:t>après lequel le paiement des factures dans les délais était indispensable à la non-découverte des irrégularités.</w:t>
      </w:r>
    </w:p>
    <w:p w:rsidR="00E77CB3" w:rsidRPr="00996C6F" w:rsidRDefault="0002073C"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20</w:t>
      </w:r>
      <w:r w:rsidRPr="00996C6F">
        <w:rPr>
          <w:lang w:val="fr-FR"/>
        </w:rPr>
        <w:fldChar w:fldCharType="end"/>
      </w:r>
      <w:r w:rsidRPr="00996C6F">
        <w:rPr>
          <w:lang w:val="fr-FR"/>
        </w:rPr>
        <w:t xml:space="preserve">.  Le requérant </w:t>
      </w:r>
      <w:r w:rsidR="00674B43" w:rsidRPr="00996C6F">
        <w:rPr>
          <w:lang w:val="fr-FR"/>
        </w:rPr>
        <w:t xml:space="preserve">forma – par le truchement de son avocat – un pourvoi </w:t>
      </w:r>
      <w:r w:rsidRPr="00996C6F">
        <w:rPr>
          <w:lang w:val="fr-FR"/>
        </w:rPr>
        <w:t>en cassation devant la Cour suprême mais, le 30 septembre 2008, son recours fut rejeté pour défaut manifeste de fondement, par une décision dépourvue de motivation écrite.</w:t>
      </w:r>
    </w:p>
    <w:p w:rsidR="00E77CB3" w:rsidRPr="00996C6F" w:rsidRDefault="00E77CB3" w:rsidP="00996C6F">
      <w:pPr>
        <w:pStyle w:val="ECHRHeading1"/>
        <w:rPr>
          <w:lang w:val="fr-FR"/>
        </w:rPr>
      </w:pPr>
      <w:r w:rsidRPr="00996C6F">
        <w:rPr>
          <w:lang w:val="fr-FR"/>
        </w:rPr>
        <w:t>II.  LE DROIT INTERNE PERTINENT</w:t>
      </w:r>
    </w:p>
    <w:p w:rsidR="00D11EE8" w:rsidRPr="00996C6F" w:rsidRDefault="007530BD" w:rsidP="00996C6F">
      <w:pPr>
        <w:pStyle w:val="ECHRHeading2"/>
        <w:rPr>
          <w:lang w:val="fr-FR"/>
        </w:rPr>
      </w:pPr>
      <w:r w:rsidRPr="00996C6F">
        <w:rPr>
          <w:lang w:val="fr-FR"/>
        </w:rPr>
        <w:t>Dispositions pertinentes du code de procédure pénale</w:t>
      </w:r>
    </w:p>
    <w:p w:rsidR="00D11EE8" w:rsidRPr="00996C6F" w:rsidRDefault="00BF5152"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21</w:t>
      </w:r>
      <w:r w:rsidRPr="00996C6F">
        <w:rPr>
          <w:lang w:val="fr-FR"/>
        </w:rPr>
        <w:fldChar w:fldCharType="end"/>
      </w:r>
      <w:r w:rsidRPr="00996C6F">
        <w:rPr>
          <w:lang w:val="fr-FR"/>
        </w:rPr>
        <w:t>.  </w:t>
      </w:r>
      <w:r w:rsidR="005A033D" w:rsidRPr="00996C6F">
        <w:rPr>
          <w:lang w:val="fr-FR"/>
        </w:rPr>
        <w:t>Selon l</w:t>
      </w:r>
      <w:r w:rsidR="00996C6F" w:rsidRPr="00996C6F">
        <w:rPr>
          <w:lang w:val="fr-FR"/>
        </w:rPr>
        <w:t>’</w:t>
      </w:r>
      <w:r w:rsidR="005A033D" w:rsidRPr="00996C6F">
        <w:rPr>
          <w:lang w:val="fr-FR"/>
        </w:rPr>
        <w:t>article 175 § 1 du CPP, l</w:t>
      </w:r>
      <w:r w:rsidR="00996C6F" w:rsidRPr="00996C6F">
        <w:rPr>
          <w:lang w:val="fr-FR"/>
        </w:rPr>
        <w:t>’</w:t>
      </w:r>
      <w:r w:rsidR="005A033D" w:rsidRPr="00996C6F">
        <w:rPr>
          <w:lang w:val="fr-FR"/>
        </w:rPr>
        <w:t>accusé a, notamment, le droit de refuser de faire des déclarations ou de répondre à certaines questions sans devoir s</w:t>
      </w:r>
      <w:r w:rsidR="00996C6F" w:rsidRPr="00996C6F">
        <w:rPr>
          <w:lang w:val="fr-FR"/>
        </w:rPr>
        <w:t>’</w:t>
      </w:r>
      <w:r w:rsidR="005A033D" w:rsidRPr="00996C6F">
        <w:rPr>
          <w:lang w:val="fr-FR"/>
        </w:rPr>
        <w:t>en expliquer,</w:t>
      </w:r>
      <w:r w:rsidRPr="00996C6F">
        <w:rPr>
          <w:lang w:val="fr-FR"/>
        </w:rPr>
        <w:t xml:space="preserve"> et il doit en être informé.</w:t>
      </w:r>
    </w:p>
    <w:p w:rsidR="00D11EE8" w:rsidRPr="00996C6F" w:rsidRDefault="00BF5152"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22</w:t>
      </w:r>
      <w:r w:rsidRPr="00996C6F">
        <w:rPr>
          <w:lang w:val="fr-FR"/>
        </w:rPr>
        <w:fldChar w:fldCharType="end"/>
      </w:r>
      <w:r w:rsidRPr="00996C6F">
        <w:rPr>
          <w:lang w:val="fr-FR"/>
        </w:rPr>
        <w:t>.  </w:t>
      </w:r>
      <w:r w:rsidR="005A033D" w:rsidRPr="00996C6F">
        <w:rPr>
          <w:lang w:val="fr-FR"/>
        </w:rPr>
        <w:t>Selon l</w:t>
      </w:r>
      <w:r w:rsidR="00996C6F" w:rsidRPr="00996C6F">
        <w:rPr>
          <w:lang w:val="fr-FR"/>
        </w:rPr>
        <w:t>’</w:t>
      </w:r>
      <w:r w:rsidR="005A033D" w:rsidRPr="00996C6F">
        <w:rPr>
          <w:lang w:val="fr-FR"/>
        </w:rPr>
        <w:t>article 177 § 1 du même code, le témoin est tenu de comparaître devant les autorit</w:t>
      </w:r>
      <w:r w:rsidRPr="00996C6F">
        <w:rPr>
          <w:lang w:val="fr-FR"/>
        </w:rPr>
        <w:t>és et de faire des déclarations.</w:t>
      </w:r>
    </w:p>
    <w:p w:rsidR="00D11EE8" w:rsidRPr="00996C6F" w:rsidRDefault="007530BD"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23</w:t>
      </w:r>
      <w:r w:rsidRPr="00996C6F">
        <w:rPr>
          <w:lang w:val="fr-FR"/>
        </w:rPr>
        <w:fldChar w:fldCharType="end"/>
      </w:r>
      <w:r w:rsidRPr="00996C6F">
        <w:rPr>
          <w:lang w:val="fr-FR"/>
        </w:rPr>
        <w:t>.  Selon l</w:t>
      </w:r>
      <w:r w:rsidR="00996C6F" w:rsidRPr="00996C6F">
        <w:rPr>
          <w:lang w:val="fr-FR"/>
        </w:rPr>
        <w:t>’</w:t>
      </w:r>
      <w:r w:rsidRPr="00996C6F">
        <w:rPr>
          <w:lang w:val="fr-FR"/>
        </w:rPr>
        <w:t xml:space="preserve">article 335 § 1 du </w:t>
      </w:r>
      <w:r w:rsidR="00505FA9" w:rsidRPr="00996C6F">
        <w:rPr>
          <w:lang w:val="fr-FR"/>
        </w:rPr>
        <w:t>même code</w:t>
      </w:r>
      <w:r w:rsidRPr="00996C6F">
        <w:rPr>
          <w:lang w:val="fr-FR"/>
        </w:rPr>
        <w:t>, lorsque l</w:t>
      </w:r>
      <w:r w:rsidR="00996C6F" w:rsidRPr="00996C6F">
        <w:rPr>
          <w:lang w:val="fr-FR"/>
        </w:rPr>
        <w:t>’</w:t>
      </w:r>
      <w:r w:rsidRPr="00996C6F">
        <w:rPr>
          <w:lang w:val="fr-FR"/>
        </w:rPr>
        <w:t>accusé a avoué les faits et que sa culpabilité et les circonstances de l</w:t>
      </w:r>
      <w:r w:rsidR="00996C6F" w:rsidRPr="00996C6F">
        <w:rPr>
          <w:lang w:val="fr-FR"/>
        </w:rPr>
        <w:t>’</w:t>
      </w:r>
      <w:r w:rsidRPr="00996C6F">
        <w:rPr>
          <w:lang w:val="fr-FR"/>
        </w:rPr>
        <w:t>affaire ne sont pas controversées, et que son comportement permet de croire que le but visé par la procédure n</w:t>
      </w:r>
      <w:r w:rsidR="00996C6F" w:rsidRPr="00996C6F">
        <w:rPr>
          <w:lang w:val="fr-FR"/>
        </w:rPr>
        <w:t>’</w:t>
      </w:r>
      <w:r w:rsidRPr="00996C6F">
        <w:rPr>
          <w:lang w:val="fr-FR"/>
        </w:rPr>
        <w:t>en serait pas compromis, il est possible de renoncer à la réalisation d</w:t>
      </w:r>
      <w:r w:rsidR="00996C6F" w:rsidRPr="00996C6F">
        <w:rPr>
          <w:lang w:val="fr-FR"/>
        </w:rPr>
        <w:t>’</w:t>
      </w:r>
      <w:r w:rsidRPr="00996C6F">
        <w:rPr>
          <w:lang w:val="fr-FR"/>
        </w:rPr>
        <w:t>actes subséquents. Au lieu d</w:t>
      </w:r>
      <w:r w:rsidR="00996C6F" w:rsidRPr="00996C6F">
        <w:rPr>
          <w:lang w:val="fr-FR"/>
        </w:rPr>
        <w:t>’</w:t>
      </w:r>
      <w:r w:rsidRPr="00996C6F">
        <w:rPr>
          <w:lang w:val="fr-FR"/>
        </w:rPr>
        <w:t>un acte d</w:t>
      </w:r>
      <w:r w:rsidR="00996C6F" w:rsidRPr="00996C6F">
        <w:rPr>
          <w:lang w:val="fr-FR"/>
        </w:rPr>
        <w:t>’</w:t>
      </w:r>
      <w:r w:rsidRPr="00996C6F">
        <w:rPr>
          <w:lang w:val="fr-FR"/>
        </w:rPr>
        <w:t>accusation, le procureur présente alors au tribunal une simple demande de condamner l</w:t>
      </w:r>
      <w:r w:rsidR="00996C6F" w:rsidRPr="00996C6F">
        <w:rPr>
          <w:lang w:val="fr-FR"/>
        </w:rPr>
        <w:t>’</w:t>
      </w:r>
      <w:r w:rsidRPr="00996C6F">
        <w:rPr>
          <w:lang w:val="fr-FR"/>
        </w:rPr>
        <w:t>accusé pour l</w:t>
      </w:r>
      <w:r w:rsidR="00996C6F" w:rsidRPr="00996C6F">
        <w:rPr>
          <w:lang w:val="fr-FR"/>
        </w:rPr>
        <w:t>’</w:t>
      </w:r>
      <w:r w:rsidRPr="00996C6F">
        <w:rPr>
          <w:lang w:val="fr-FR"/>
        </w:rPr>
        <w:t>infraction reprochée et de lui infliger une peine ou une mesure convenue avec lui, en s</w:t>
      </w:r>
      <w:r w:rsidR="00996C6F" w:rsidRPr="00996C6F">
        <w:rPr>
          <w:lang w:val="fr-FR"/>
        </w:rPr>
        <w:t>’</w:t>
      </w:r>
      <w:r w:rsidRPr="00996C6F">
        <w:rPr>
          <w:lang w:val="fr-FR"/>
        </w:rPr>
        <w:t>assurant que les droits de la victime seront protégés.</w:t>
      </w:r>
    </w:p>
    <w:p w:rsidR="008B52C8" w:rsidRPr="00996C6F" w:rsidRDefault="007530BD" w:rsidP="00996C6F">
      <w:pPr>
        <w:pStyle w:val="ECHRPara"/>
        <w:rPr>
          <w:lang w:val="fr-FR"/>
        </w:rPr>
      </w:pPr>
      <w:r w:rsidRPr="00996C6F">
        <w:rPr>
          <w:szCs w:val="24"/>
          <w:lang w:val="fr-FR"/>
        </w:rPr>
        <w:fldChar w:fldCharType="begin"/>
      </w:r>
      <w:r w:rsidRPr="00996C6F">
        <w:rPr>
          <w:szCs w:val="24"/>
          <w:lang w:val="fr-FR"/>
        </w:rPr>
        <w:instrText xml:space="preserve"> SEQ level0 \*arabic </w:instrText>
      </w:r>
      <w:r w:rsidRPr="00996C6F">
        <w:rPr>
          <w:szCs w:val="24"/>
          <w:lang w:val="fr-FR"/>
        </w:rPr>
        <w:fldChar w:fldCharType="separate"/>
      </w:r>
      <w:r w:rsidR="00996C6F" w:rsidRPr="00996C6F">
        <w:rPr>
          <w:noProof/>
          <w:szCs w:val="24"/>
          <w:lang w:val="fr-FR"/>
        </w:rPr>
        <w:t>24</w:t>
      </w:r>
      <w:r w:rsidRPr="00996C6F">
        <w:rPr>
          <w:szCs w:val="24"/>
          <w:lang w:val="fr-FR"/>
        </w:rPr>
        <w:fldChar w:fldCharType="end"/>
      </w:r>
      <w:r w:rsidRPr="00996C6F">
        <w:rPr>
          <w:szCs w:val="24"/>
          <w:lang w:val="fr-FR"/>
        </w:rPr>
        <w:t>.  </w:t>
      </w:r>
      <w:r w:rsidR="008B52C8" w:rsidRPr="00996C6F">
        <w:rPr>
          <w:lang w:val="fr-FR"/>
        </w:rPr>
        <w:t>Selon l</w:t>
      </w:r>
      <w:r w:rsidR="00996C6F" w:rsidRPr="00996C6F">
        <w:rPr>
          <w:lang w:val="fr-FR"/>
        </w:rPr>
        <w:t>’</w:t>
      </w:r>
      <w:r w:rsidR="008B52C8" w:rsidRPr="00996C6F">
        <w:rPr>
          <w:lang w:val="fr-FR"/>
        </w:rPr>
        <w:t>article 376 § 2 du même code, si l</w:t>
      </w:r>
      <w:r w:rsidR="00996C6F" w:rsidRPr="00996C6F">
        <w:rPr>
          <w:lang w:val="fr-FR"/>
        </w:rPr>
        <w:t>’</w:t>
      </w:r>
      <w:r w:rsidR="008B52C8" w:rsidRPr="00996C6F">
        <w:rPr>
          <w:lang w:val="fr-FR"/>
        </w:rPr>
        <w:t>accusé dont la comparution à l</w:t>
      </w:r>
      <w:r w:rsidR="00996C6F" w:rsidRPr="00996C6F">
        <w:rPr>
          <w:lang w:val="fr-FR"/>
        </w:rPr>
        <w:t>’</w:t>
      </w:r>
      <w:r w:rsidR="008B52C8" w:rsidRPr="00996C6F">
        <w:rPr>
          <w:lang w:val="fr-FR"/>
        </w:rPr>
        <w:t>audience est obligatoire a déjà fait des déclarations et qu</w:t>
      </w:r>
      <w:r w:rsidR="00996C6F" w:rsidRPr="00996C6F">
        <w:rPr>
          <w:lang w:val="fr-FR"/>
        </w:rPr>
        <w:t>’</w:t>
      </w:r>
      <w:r w:rsidR="008B52C8" w:rsidRPr="00996C6F">
        <w:rPr>
          <w:lang w:val="fr-FR"/>
        </w:rPr>
        <w:t xml:space="preserve">il </w:t>
      </w:r>
      <w:r w:rsidR="008B52C8" w:rsidRPr="00996C6F">
        <w:rPr>
          <w:lang w:val="fr-FR"/>
        </w:rPr>
        <w:lastRenderedPageBreak/>
        <w:t>ne comparaît pas, sans motif valable et après avoir été informé de la reprise des débats préalablement reportés ou interrompus, le tribunal peut instruire le procès en son absence.</w:t>
      </w:r>
    </w:p>
    <w:p w:rsidR="008B52C8" w:rsidRPr="00996C6F" w:rsidRDefault="008B52C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25</w:t>
      </w:r>
      <w:r w:rsidRPr="00996C6F">
        <w:rPr>
          <w:lang w:val="fr-FR"/>
        </w:rPr>
        <w:fldChar w:fldCharType="end"/>
      </w:r>
      <w:r w:rsidRPr="00996C6F">
        <w:rPr>
          <w:lang w:val="fr-FR"/>
        </w:rPr>
        <w:t>.  Selon l</w:t>
      </w:r>
      <w:r w:rsidR="00996C6F" w:rsidRPr="00996C6F">
        <w:rPr>
          <w:lang w:val="fr-FR"/>
        </w:rPr>
        <w:t>’</w:t>
      </w:r>
      <w:r w:rsidRPr="00996C6F">
        <w:rPr>
          <w:lang w:val="fr-FR"/>
        </w:rPr>
        <w:t>article 377 §§ 3 et 4 du même code, lorsque l</w:t>
      </w:r>
      <w:r w:rsidR="00996C6F" w:rsidRPr="00996C6F">
        <w:rPr>
          <w:lang w:val="fr-FR"/>
        </w:rPr>
        <w:t>’</w:t>
      </w:r>
      <w:r w:rsidRPr="00996C6F">
        <w:rPr>
          <w:lang w:val="fr-FR"/>
        </w:rPr>
        <w:t>accusé, informé de l</w:t>
      </w:r>
      <w:r w:rsidR="00996C6F" w:rsidRPr="00996C6F">
        <w:rPr>
          <w:lang w:val="fr-FR"/>
        </w:rPr>
        <w:t>’</w:t>
      </w:r>
      <w:r w:rsidRPr="00996C6F">
        <w:rPr>
          <w:lang w:val="fr-FR"/>
        </w:rPr>
        <w:t>audience, déclare qu</w:t>
      </w:r>
      <w:r w:rsidR="00996C6F" w:rsidRPr="00996C6F">
        <w:rPr>
          <w:lang w:val="fr-FR"/>
        </w:rPr>
        <w:t>’</w:t>
      </w:r>
      <w:r w:rsidRPr="00996C6F">
        <w:rPr>
          <w:lang w:val="fr-FR"/>
        </w:rPr>
        <w:t>il n</w:t>
      </w:r>
      <w:r w:rsidR="00996C6F" w:rsidRPr="00996C6F">
        <w:rPr>
          <w:lang w:val="fr-FR"/>
        </w:rPr>
        <w:t>’</w:t>
      </w:r>
      <w:r w:rsidRPr="00996C6F">
        <w:rPr>
          <w:lang w:val="fr-FR"/>
        </w:rPr>
        <w:t>y comparaîtra pas, le tribunal peut instruire le procès en son absence sauf s</w:t>
      </w:r>
      <w:r w:rsidR="00996C6F" w:rsidRPr="00996C6F">
        <w:rPr>
          <w:lang w:val="fr-FR"/>
        </w:rPr>
        <w:t>’</w:t>
      </w:r>
      <w:r w:rsidRPr="00996C6F">
        <w:rPr>
          <w:lang w:val="fr-FR"/>
        </w:rPr>
        <w:t>il estime sa présence indispensable ; dans la situation où l</w:t>
      </w:r>
      <w:r w:rsidR="00996C6F" w:rsidRPr="00996C6F">
        <w:rPr>
          <w:lang w:val="fr-FR"/>
        </w:rPr>
        <w:t>’</w:t>
      </w:r>
      <w:r w:rsidRPr="00996C6F">
        <w:rPr>
          <w:lang w:val="fr-FR"/>
        </w:rPr>
        <w:t>accusé n</w:t>
      </w:r>
      <w:r w:rsidR="00996C6F" w:rsidRPr="00996C6F">
        <w:rPr>
          <w:lang w:val="fr-FR"/>
        </w:rPr>
        <w:t>’</w:t>
      </w:r>
      <w:r w:rsidRPr="00996C6F">
        <w:rPr>
          <w:lang w:val="fr-FR"/>
        </w:rPr>
        <w:t>aurait pas encore fait de déclarations devant le tribunal, ses dépositions faites antérieurement peuvent être lues à l</w:t>
      </w:r>
      <w:r w:rsidR="00996C6F" w:rsidRPr="00996C6F">
        <w:rPr>
          <w:lang w:val="fr-FR"/>
        </w:rPr>
        <w:t>’</w:t>
      </w:r>
      <w:r w:rsidRPr="00996C6F">
        <w:rPr>
          <w:lang w:val="fr-FR"/>
        </w:rPr>
        <w:t>audience.</w:t>
      </w:r>
    </w:p>
    <w:p w:rsidR="007530BD" w:rsidRPr="00996C6F" w:rsidRDefault="008B52C8" w:rsidP="00996C6F">
      <w:pPr>
        <w:pStyle w:val="ECHRParaQuote"/>
        <w:spacing w:before="0" w:after="0"/>
        <w:ind w:left="0" w:firstLine="284"/>
        <w:rPr>
          <w:sz w:val="24"/>
          <w:szCs w:val="24"/>
          <w:lang w:val="fr-FR"/>
        </w:rPr>
      </w:pPr>
      <w:r w:rsidRPr="00996C6F">
        <w:rPr>
          <w:sz w:val="24"/>
          <w:szCs w:val="24"/>
          <w:lang w:val="fr-FR"/>
        </w:rPr>
        <w:fldChar w:fldCharType="begin"/>
      </w:r>
      <w:r w:rsidRPr="00996C6F">
        <w:rPr>
          <w:sz w:val="24"/>
          <w:szCs w:val="24"/>
          <w:lang w:val="fr-FR"/>
        </w:rPr>
        <w:instrText xml:space="preserve"> SEQ level0 \*arabic </w:instrText>
      </w:r>
      <w:r w:rsidRPr="00996C6F">
        <w:rPr>
          <w:sz w:val="24"/>
          <w:szCs w:val="24"/>
          <w:lang w:val="fr-FR"/>
        </w:rPr>
        <w:fldChar w:fldCharType="separate"/>
      </w:r>
      <w:r w:rsidR="00996C6F" w:rsidRPr="00996C6F">
        <w:rPr>
          <w:noProof/>
          <w:sz w:val="24"/>
          <w:szCs w:val="24"/>
          <w:lang w:val="fr-FR"/>
        </w:rPr>
        <w:t>26</w:t>
      </w:r>
      <w:r w:rsidRPr="00996C6F">
        <w:rPr>
          <w:sz w:val="24"/>
          <w:szCs w:val="24"/>
          <w:lang w:val="fr-FR"/>
        </w:rPr>
        <w:fldChar w:fldCharType="end"/>
      </w:r>
      <w:r w:rsidRPr="00996C6F">
        <w:rPr>
          <w:sz w:val="24"/>
          <w:szCs w:val="24"/>
          <w:lang w:val="fr-FR"/>
        </w:rPr>
        <w:t>.  </w:t>
      </w:r>
      <w:r w:rsidR="007530BD" w:rsidRPr="00996C6F">
        <w:rPr>
          <w:sz w:val="24"/>
          <w:szCs w:val="24"/>
          <w:lang w:val="fr-FR"/>
        </w:rPr>
        <w:t>Selon l</w:t>
      </w:r>
      <w:r w:rsidR="00996C6F" w:rsidRPr="00996C6F">
        <w:rPr>
          <w:sz w:val="24"/>
          <w:szCs w:val="24"/>
          <w:lang w:val="fr-FR"/>
        </w:rPr>
        <w:t>’</w:t>
      </w:r>
      <w:r w:rsidR="007530BD" w:rsidRPr="00996C6F">
        <w:rPr>
          <w:sz w:val="24"/>
          <w:szCs w:val="24"/>
          <w:lang w:val="fr-FR"/>
        </w:rPr>
        <w:t>article 389 §§ 1 et 2 du même code, lorsque l</w:t>
      </w:r>
      <w:r w:rsidR="00996C6F" w:rsidRPr="00996C6F">
        <w:rPr>
          <w:sz w:val="24"/>
          <w:szCs w:val="24"/>
          <w:lang w:val="fr-FR"/>
        </w:rPr>
        <w:t>’</w:t>
      </w:r>
      <w:r w:rsidR="007530BD" w:rsidRPr="00996C6F">
        <w:rPr>
          <w:sz w:val="24"/>
          <w:szCs w:val="24"/>
          <w:lang w:val="fr-FR"/>
        </w:rPr>
        <w:t>accusé refuse de déposer, modifie ses dépositions ou affirme ne pas se souvenir de certains détails, toute partie à la procédure peut lire les fragments pertinents des procès-verbaux de ses dépositions faites antérieurement en sa qualité d</w:t>
      </w:r>
      <w:r w:rsidR="00996C6F" w:rsidRPr="00996C6F">
        <w:rPr>
          <w:sz w:val="24"/>
          <w:szCs w:val="24"/>
          <w:lang w:val="fr-FR"/>
        </w:rPr>
        <w:t>’</w:t>
      </w:r>
      <w:r w:rsidR="007530BD" w:rsidRPr="00996C6F">
        <w:rPr>
          <w:sz w:val="24"/>
          <w:szCs w:val="24"/>
          <w:lang w:val="fr-FR"/>
        </w:rPr>
        <w:t>accusé au cours d</w:t>
      </w:r>
      <w:r w:rsidR="00996C6F" w:rsidRPr="00996C6F">
        <w:rPr>
          <w:sz w:val="24"/>
          <w:szCs w:val="24"/>
          <w:lang w:val="fr-FR"/>
        </w:rPr>
        <w:t>’</w:t>
      </w:r>
      <w:r w:rsidR="007530BD" w:rsidRPr="00996C6F">
        <w:rPr>
          <w:sz w:val="24"/>
          <w:szCs w:val="24"/>
          <w:lang w:val="fr-FR"/>
        </w:rPr>
        <w:t>une instruction ou d</w:t>
      </w:r>
      <w:r w:rsidR="00996C6F" w:rsidRPr="00996C6F">
        <w:rPr>
          <w:sz w:val="24"/>
          <w:szCs w:val="24"/>
          <w:lang w:val="fr-FR"/>
        </w:rPr>
        <w:t>’</w:t>
      </w:r>
      <w:r w:rsidR="007530BD" w:rsidRPr="00996C6F">
        <w:rPr>
          <w:sz w:val="24"/>
          <w:szCs w:val="24"/>
          <w:lang w:val="fr-FR"/>
        </w:rPr>
        <w:t>une procédure juridictionnelle dans une autre affaire ou dans le cadre d</w:t>
      </w:r>
      <w:r w:rsidR="00996C6F" w:rsidRPr="00996C6F">
        <w:rPr>
          <w:sz w:val="24"/>
          <w:szCs w:val="24"/>
          <w:lang w:val="fr-FR"/>
        </w:rPr>
        <w:t>’</w:t>
      </w:r>
      <w:r w:rsidR="007530BD" w:rsidRPr="00996C6F">
        <w:rPr>
          <w:sz w:val="24"/>
          <w:szCs w:val="24"/>
          <w:lang w:val="fr-FR"/>
        </w:rPr>
        <w:t>une autre procédure prévue par la loi. Après la lecture des fragments pertinents des procès-verbaux, toute partie à la procédure peut inviter l</w:t>
      </w:r>
      <w:r w:rsidR="00996C6F" w:rsidRPr="00996C6F">
        <w:rPr>
          <w:sz w:val="24"/>
          <w:szCs w:val="24"/>
          <w:lang w:val="fr-FR"/>
        </w:rPr>
        <w:t>’</w:t>
      </w:r>
      <w:r w:rsidR="007530BD" w:rsidRPr="00996C6F">
        <w:rPr>
          <w:sz w:val="24"/>
          <w:szCs w:val="24"/>
          <w:lang w:val="fr-FR"/>
        </w:rPr>
        <w:t>accusé à s</w:t>
      </w:r>
      <w:r w:rsidR="00996C6F" w:rsidRPr="00996C6F">
        <w:rPr>
          <w:sz w:val="24"/>
          <w:szCs w:val="24"/>
          <w:lang w:val="fr-FR"/>
        </w:rPr>
        <w:t>’</w:t>
      </w:r>
      <w:r w:rsidR="007530BD" w:rsidRPr="00996C6F">
        <w:rPr>
          <w:sz w:val="24"/>
          <w:szCs w:val="24"/>
          <w:lang w:val="fr-FR"/>
        </w:rPr>
        <w:t>expliquer notamment sur les éventuelles incohérences qui pourraient apparaître entre ses dépositions initiales et les dépositions nouvelles. Lorsque l</w:t>
      </w:r>
      <w:r w:rsidR="00996C6F" w:rsidRPr="00996C6F">
        <w:rPr>
          <w:sz w:val="24"/>
          <w:szCs w:val="24"/>
          <w:lang w:val="fr-FR"/>
        </w:rPr>
        <w:t>’</w:t>
      </w:r>
      <w:r w:rsidR="007530BD" w:rsidRPr="00996C6F">
        <w:rPr>
          <w:sz w:val="24"/>
          <w:szCs w:val="24"/>
          <w:lang w:val="fr-FR"/>
        </w:rPr>
        <w:t>accusé ne comparaît pas, une partie peut lire, dans la mesure nécessaire, les procès-verbaux de ses dépositions faites antérieurement en sa qualité d</w:t>
      </w:r>
      <w:r w:rsidR="00996C6F" w:rsidRPr="00996C6F">
        <w:rPr>
          <w:sz w:val="24"/>
          <w:szCs w:val="24"/>
          <w:lang w:val="fr-FR"/>
        </w:rPr>
        <w:t>’</w:t>
      </w:r>
      <w:r w:rsidR="007530BD" w:rsidRPr="00996C6F">
        <w:rPr>
          <w:sz w:val="24"/>
          <w:szCs w:val="24"/>
          <w:lang w:val="fr-FR"/>
        </w:rPr>
        <w:t>accusé au cours d</w:t>
      </w:r>
      <w:r w:rsidR="00996C6F" w:rsidRPr="00996C6F">
        <w:rPr>
          <w:sz w:val="24"/>
          <w:szCs w:val="24"/>
          <w:lang w:val="fr-FR"/>
        </w:rPr>
        <w:t>’</w:t>
      </w:r>
      <w:r w:rsidR="007530BD" w:rsidRPr="00996C6F">
        <w:rPr>
          <w:sz w:val="24"/>
          <w:szCs w:val="24"/>
          <w:lang w:val="fr-FR"/>
        </w:rPr>
        <w:t>une instruction ou d</w:t>
      </w:r>
      <w:r w:rsidR="00996C6F" w:rsidRPr="00996C6F">
        <w:rPr>
          <w:sz w:val="24"/>
          <w:szCs w:val="24"/>
          <w:lang w:val="fr-FR"/>
        </w:rPr>
        <w:t>’</w:t>
      </w:r>
      <w:r w:rsidR="007530BD" w:rsidRPr="00996C6F">
        <w:rPr>
          <w:sz w:val="24"/>
          <w:szCs w:val="24"/>
          <w:lang w:val="fr-FR"/>
        </w:rPr>
        <w:t>une procédure juridictionnelle dans une autre affaire ou dans le cadre d</w:t>
      </w:r>
      <w:r w:rsidR="00996C6F" w:rsidRPr="00996C6F">
        <w:rPr>
          <w:sz w:val="24"/>
          <w:szCs w:val="24"/>
          <w:lang w:val="fr-FR"/>
        </w:rPr>
        <w:t>’</w:t>
      </w:r>
      <w:r w:rsidR="007530BD" w:rsidRPr="00996C6F">
        <w:rPr>
          <w:sz w:val="24"/>
          <w:szCs w:val="24"/>
          <w:lang w:val="fr-FR"/>
        </w:rPr>
        <w:t>une autre procédure prévue par la loi.</w:t>
      </w:r>
    </w:p>
    <w:p w:rsidR="007530BD" w:rsidRPr="00996C6F" w:rsidRDefault="007530BD" w:rsidP="00996C6F">
      <w:pPr>
        <w:pStyle w:val="ECHRParaQuote"/>
        <w:spacing w:before="0" w:after="0"/>
        <w:ind w:left="0" w:firstLine="284"/>
        <w:rPr>
          <w:sz w:val="24"/>
          <w:szCs w:val="24"/>
          <w:lang w:val="fr-FR"/>
        </w:rPr>
      </w:pPr>
      <w:r w:rsidRPr="00996C6F">
        <w:rPr>
          <w:sz w:val="24"/>
          <w:szCs w:val="24"/>
          <w:lang w:val="fr-FR"/>
        </w:rPr>
        <w:fldChar w:fldCharType="begin"/>
      </w:r>
      <w:r w:rsidRPr="00996C6F">
        <w:rPr>
          <w:sz w:val="24"/>
          <w:szCs w:val="24"/>
          <w:lang w:val="fr-FR"/>
        </w:rPr>
        <w:instrText xml:space="preserve"> SEQ level0 \*arabic </w:instrText>
      </w:r>
      <w:r w:rsidRPr="00996C6F">
        <w:rPr>
          <w:sz w:val="24"/>
          <w:szCs w:val="24"/>
          <w:lang w:val="fr-FR"/>
        </w:rPr>
        <w:fldChar w:fldCharType="separate"/>
      </w:r>
      <w:r w:rsidR="00996C6F" w:rsidRPr="00996C6F">
        <w:rPr>
          <w:noProof/>
          <w:sz w:val="24"/>
          <w:szCs w:val="24"/>
          <w:lang w:val="fr-FR"/>
        </w:rPr>
        <w:t>27</w:t>
      </w:r>
      <w:r w:rsidRPr="00996C6F">
        <w:rPr>
          <w:sz w:val="24"/>
          <w:szCs w:val="24"/>
          <w:lang w:val="fr-FR"/>
        </w:rPr>
        <w:fldChar w:fldCharType="end"/>
      </w:r>
      <w:r w:rsidRPr="00996C6F">
        <w:rPr>
          <w:sz w:val="24"/>
          <w:szCs w:val="24"/>
          <w:lang w:val="fr-FR"/>
        </w:rPr>
        <w:t>.  Selon l</w:t>
      </w:r>
      <w:r w:rsidR="00996C6F" w:rsidRPr="00996C6F">
        <w:rPr>
          <w:sz w:val="24"/>
          <w:szCs w:val="24"/>
          <w:lang w:val="fr-FR"/>
        </w:rPr>
        <w:t>’</w:t>
      </w:r>
      <w:r w:rsidRPr="00996C6F">
        <w:rPr>
          <w:sz w:val="24"/>
          <w:szCs w:val="24"/>
          <w:lang w:val="fr-FR"/>
        </w:rPr>
        <w:t xml:space="preserve">article 391 § 1 du même </w:t>
      </w:r>
      <w:r w:rsidR="001C0591" w:rsidRPr="00996C6F">
        <w:rPr>
          <w:sz w:val="24"/>
          <w:szCs w:val="24"/>
          <w:lang w:val="fr-FR"/>
        </w:rPr>
        <w:t>code, si un témoin séjourne à </w:t>
      </w:r>
      <w:r w:rsidRPr="00996C6F">
        <w:rPr>
          <w:sz w:val="24"/>
          <w:szCs w:val="24"/>
          <w:lang w:val="fr-FR"/>
        </w:rPr>
        <w:t>l</w:t>
      </w:r>
      <w:r w:rsidR="00996C6F" w:rsidRPr="00996C6F">
        <w:rPr>
          <w:sz w:val="24"/>
          <w:szCs w:val="24"/>
          <w:lang w:val="fr-FR"/>
        </w:rPr>
        <w:t>’</w:t>
      </w:r>
      <w:r w:rsidRPr="00996C6F">
        <w:rPr>
          <w:sz w:val="24"/>
          <w:szCs w:val="24"/>
          <w:lang w:val="fr-FR"/>
        </w:rPr>
        <w:t>étranger ou s</w:t>
      </w:r>
      <w:r w:rsidR="00996C6F" w:rsidRPr="00996C6F">
        <w:rPr>
          <w:sz w:val="24"/>
          <w:szCs w:val="24"/>
          <w:lang w:val="fr-FR"/>
        </w:rPr>
        <w:t>’</w:t>
      </w:r>
      <w:r w:rsidRPr="00996C6F">
        <w:rPr>
          <w:sz w:val="24"/>
          <w:szCs w:val="24"/>
          <w:lang w:val="fr-FR"/>
        </w:rPr>
        <w:t>il est impossible de lui notifier une citation à comparaître, il est possible de faire lire à l</w:t>
      </w:r>
      <w:r w:rsidR="00996C6F" w:rsidRPr="00996C6F">
        <w:rPr>
          <w:sz w:val="24"/>
          <w:szCs w:val="24"/>
          <w:lang w:val="fr-FR"/>
        </w:rPr>
        <w:t>’</w:t>
      </w:r>
      <w:r w:rsidRPr="00996C6F">
        <w:rPr>
          <w:sz w:val="24"/>
          <w:szCs w:val="24"/>
          <w:lang w:val="fr-FR"/>
        </w:rPr>
        <w:t xml:space="preserve">audience des </w:t>
      </w:r>
      <w:r w:rsidR="001C0591" w:rsidRPr="00996C6F">
        <w:rPr>
          <w:sz w:val="24"/>
          <w:szCs w:val="24"/>
          <w:lang w:val="fr-FR"/>
        </w:rPr>
        <w:t>fragments pertinents des procès</w:t>
      </w:r>
      <w:r w:rsidR="001C0591" w:rsidRPr="00996C6F">
        <w:rPr>
          <w:sz w:val="24"/>
          <w:szCs w:val="24"/>
          <w:lang w:val="fr-FR"/>
        </w:rPr>
        <w:noBreakHyphen/>
      </w:r>
      <w:r w:rsidRPr="00996C6F">
        <w:rPr>
          <w:sz w:val="24"/>
          <w:szCs w:val="24"/>
          <w:lang w:val="fr-FR"/>
        </w:rPr>
        <w:t>verbaux de ses dépositions faites antérieurement au cours d</w:t>
      </w:r>
      <w:r w:rsidR="00996C6F" w:rsidRPr="00996C6F">
        <w:rPr>
          <w:sz w:val="24"/>
          <w:szCs w:val="24"/>
          <w:lang w:val="fr-FR"/>
        </w:rPr>
        <w:t>’</w:t>
      </w:r>
      <w:r w:rsidRPr="00996C6F">
        <w:rPr>
          <w:sz w:val="24"/>
          <w:szCs w:val="24"/>
          <w:lang w:val="fr-FR"/>
        </w:rPr>
        <w:t>une instruction ou devant un tribunal dans la même affaire ou dans une autre ou dans le cadre d</w:t>
      </w:r>
      <w:r w:rsidR="00996C6F" w:rsidRPr="00996C6F">
        <w:rPr>
          <w:sz w:val="24"/>
          <w:szCs w:val="24"/>
          <w:lang w:val="fr-FR"/>
        </w:rPr>
        <w:t>’</w:t>
      </w:r>
      <w:r w:rsidRPr="00996C6F">
        <w:rPr>
          <w:sz w:val="24"/>
          <w:szCs w:val="24"/>
          <w:lang w:val="fr-FR"/>
        </w:rPr>
        <w:t>une autre procédure prévue par la loi.</w:t>
      </w:r>
    </w:p>
    <w:p w:rsidR="00D11EE8" w:rsidRPr="00996C6F" w:rsidRDefault="00E77CB3" w:rsidP="00996C6F">
      <w:pPr>
        <w:pStyle w:val="ECHRTitle1"/>
        <w:rPr>
          <w:lang w:val="fr-FR"/>
        </w:rPr>
      </w:pPr>
      <w:r w:rsidRPr="00996C6F">
        <w:rPr>
          <w:lang w:val="fr-FR"/>
        </w:rPr>
        <w:t>EN DROIT</w:t>
      </w:r>
    </w:p>
    <w:p w:rsidR="00E77CB3" w:rsidRPr="00996C6F" w:rsidRDefault="001733D2" w:rsidP="00996C6F">
      <w:pPr>
        <w:pStyle w:val="ECHRHeading1"/>
        <w:rPr>
          <w:lang w:val="fr-FR"/>
        </w:rPr>
      </w:pPr>
      <w:r w:rsidRPr="00996C6F">
        <w:rPr>
          <w:lang w:val="fr-FR"/>
        </w:rPr>
        <w:t>I.  </w:t>
      </w:r>
      <w:r w:rsidR="00E77CB3" w:rsidRPr="00996C6F">
        <w:rPr>
          <w:lang w:val="fr-FR"/>
        </w:rPr>
        <w:t>SUR LA VIOLATION ALLÉGUÉE DE L</w:t>
      </w:r>
      <w:r w:rsidR="00996C6F" w:rsidRPr="00996C6F">
        <w:rPr>
          <w:lang w:val="fr-FR"/>
        </w:rPr>
        <w:t>’</w:t>
      </w:r>
      <w:r w:rsidR="00E77CB3" w:rsidRPr="00996C6F">
        <w:rPr>
          <w:lang w:val="fr-FR"/>
        </w:rPr>
        <w:t xml:space="preserve">ARTICLE </w:t>
      </w:r>
      <w:r w:rsidR="001015FB" w:rsidRPr="00996C6F">
        <w:rPr>
          <w:lang w:val="fr-FR"/>
        </w:rPr>
        <w:t xml:space="preserve">6 §§ 1 et 3 d) DE </w:t>
      </w:r>
      <w:r w:rsidR="00E77CB3" w:rsidRPr="00996C6F">
        <w:rPr>
          <w:lang w:val="fr-FR"/>
        </w:rPr>
        <w:t>LA CONVENTION</w:t>
      </w:r>
    </w:p>
    <w:p w:rsidR="00D77E1E" w:rsidRPr="00996C6F" w:rsidRDefault="008B52C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28</w:t>
      </w:r>
      <w:r w:rsidRPr="00996C6F">
        <w:rPr>
          <w:lang w:val="fr-FR"/>
        </w:rPr>
        <w:fldChar w:fldCharType="end"/>
      </w:r>
      <w:r w:rsidRPr="00996C6F">
        <w:rPr>
          <w:lang w:val="fr-FR"/>
        </w:rPr>
        <w:t>.  </w:t>
      </w:r>
      <w:r w:rsidR="00D77E1E" w:rsidRPr="00996C6F">
        <w:rPr>
          <w:lang w:val="fr-FR"/>
        </w:rPr>
        <w:t>Le requérant se plaint d</w:t>
      </w:r>
      <w:r w:rsidR="00996C6F" w:rsidRPr="00996C6F">
        <w:rPr>
          <w:lang w:val="fr-FR"/>
        </w:rPr>
        <w:t>’</w:t>
      </w:r>
      <w:r w:rsidR="00D77E1E" w:rsidRPr="00996C6F">
        <w:rPr>
          <w:lang w:val="fr-FR"/>
        </w:rPr>
        <w:t>un défaut d</w:t>
      </w:r>
      <w:r w:rsidR="00996C6F" w:rsidRPr="00996C6F">
        <w:rPr>
          <w:lang w:val="fr-FR"/>
        </w:rPr>
        <w:t>’</w:t>
      </w:r>
      <w:r w:rsidR="00D77E1E" w:rsidRPr="00996C6F">
        <w:rPr>
          <w:lang w:val="fr-FR"/>
        </w:rPr>
        <w:t>équité de la procédure, reprochant aux tribunaux de l</w:t>
      </w:r>
      <w:r w:rsidR="00996C6F" w:rsidRPr="00996C6F">
        <w:rPr>
          <w:lang w:val="fr-FR"/>
        </w:rPr>
        <w:t>’</w:t>
      </w:r>
      <w:r w:rsidR="00D77E1E" w:rsidRPr="00996C6F">
        <w:rPr>
          <w:lang w:val="fr-FR"/>
        </w:rPr>
        <w:t>avoir mis dans l</w:t>
      </w:r>
      <w:r w:rsidR="00996C6F" w:rsidRPr="00996C6F">
        <w:rPr>
          <w:lang w:val="fr-FR"/>
        </w:rPr>
        <w:t>’</w:t>
      </w:r>
      <w:r w:rsidR="00D77E1E" w:rsidRPr="00996C6F">
        <w:rPr>
          <w:lang w:val="fr-FR"/>
        </w:rPr>
        <w:t>impossibilité d</w:t>
      </w:r>
      <w:r w:rsidR="00996C6F" w:rsidRPr="00996C6F">
        <w:rPr>
          <w:lang w:val="fr-FR"/>
        </w:rPr>
        <w:t>’</w:t>
      </w:r>
      <w:r w:rsidR="00D77E1E" w:rsidRPr="00996C6F">
        <w:rPr>
          <w:lang w:val="fr-FR"/>
        </w:rPr>
        <w:t>interroger P.N., alors que ses déclarations ont été, selon lui, la clef principale de sa condamnation. Il cite l</w:t>
      </w:r>
      <w:r w:rsidR="00996C6F" w:rsidRPr="00996C6F">
        <w:rPr>
          <w:lang w:val="fr-FR"/>
        </w:rPr>
        <w:t>’</w:t>
      </w:r>
      <w:r w:rsidR="00D77E1E" w:rsidRPr="00996C6F">
        <w:rPr>
          <w:lang w:val="fr-FR"/>
        </w:rPr>
        <w:t>article 6 §§ 1 et 3 d) de la Convention, ainsi libellé dans ses passages pertinents en l</w:t>
      </w:r>
      <w:r w:rsidR="00996C6F" w:rsidRPr="00996C6F">
        <w:rPr>
          <w:lang w:val="fr-FR"/>
        </w:rPr>
        <w:t>’</w:t>
      </w:r>
      <w:r w:rsidR="00D77E1E" w:rsidRPr="00996C6F">
        <w:rPr>
          <w:lang w:val="fr-FR"/>
        </w:rPr>
        <w:t>espèce :</w:t>
      </w:r>
    </w:p>
    <w:p w:rsidR="00D11EE8" w:rsidRPr="00996C6F" w:rsidRDefault="00D77E1E" w:rsidP="00996C6F">
      <w:pPr>
        <w:pStyle w:val="ECHRParaQuote"/>
        <w:rPr>
          <w:lang w:val="fr-FR"/>
        </w:rPr>
      </w:pPr>
      <w:r w:rsidRPr="00996C6F">
        <w:rPr>
          <w:lang w:val="fr-FR"/>
        </w:rPr>
        <w:lastRenderedPageBreak/>
        <w:t>« 1.  Toute personne a droit à ce que sa cause soit entendue équitablement (</w:t>
      </w:r>
      <w:r w:rsidR="00D11EE8" w:rsidRPr="00996C6F">
        <w:rPr>
          <w:lang w:val="fr-FR"/>
        </w:rPr>
        <w:t>...</w:t>
      </w:r>
      <w:r w:rsidRPr="00996C6F">
        <w:rPr>
          <w:lang w:val="fr-FR"/>
        </w:rPr>
        <w:t>) par un tribunal (</w:t>
      </w:r>
      <w:r w:rsidR="00D11EE8" w:rsidRPr="00996C6F">
        <w:rPr>
          <w:lang w:val="fr-FR"/>
        </w:rPr>
        <w:t>...</w:t>
      </w:r>
      <w:r w:rsidRPr="00996C6F">
        <w:rPr>
          <w:lang w:val="fr-FR"/>
        </w:rPr>
        <w:t>) qui décidera (</w:t>
      </w:r>
      <w:r w:rsidR="00D11EE8" w:rsidRPr="00996C6F">
        <w:rPr>
          <w:lang w:val="fr-FR"/>
        </w:rPr>
        <w:t>...</w:t>
      </w:r>
      <w:r w:rsidRPr="00996C6F">
        <w:rPr>
          <w:lang w:val="fr-FR"/>
        </w:rPr>
        <w:t>) du bien-fondé de toute accusation en matière pénale dirigée contre elle. (</w:t>
      </w:r>
      <w:r w:rsidR="00D11EE8" w:rsidRPr="00996C6F">
        <w:rPr>
          <w:lang w:val="fr-FR"/>
        </w:rPr>
        <w:t>...</w:t>
      </w:r>
      <w:r w:rsidRPr="00996C6F">
        <w:rPr>
          <w:lang w:val="fr-FR"/>
        </w:rPr>
        <w:t>)</w:t>
      </w:r>
    </w:p>
    <w:p w:rsidR="00D11EE8" w:rsidRPr="00996C6F" w:rsidRDefault="00D77E1E" w:rsidP="00996C6F">
      <w:pPr>
        <w:pStyle w:val="ECHRParaQuote"/>
        <w:rPr>
          <w:lang w:val="fr-FR"/>
        </w:rPr>
      </w:pPr>
      <w:r w:rsidRPr="00996C6F">
        <w:rPr>
          <w:lang w:val="fr-FR"/>
        </w:rPr>
        <w:t>(</w:t>
      </w:r>
      <w:r w:rsidR="00D11EE8" w:rsidRPr="00996C6F">
        <w:rPr>
          <w:lang w:val="fr-FR"/>
        </w:rPr>
        <w:t>...</w:t>
      </w:r>
      <w:r w:rsidRPr="00996C6F">
        <w:rPr>
          <w:lang w:val="fr-FR"/>
        </w:rPr>
        <w:t>)</w:t>
      </w:r>
    </w:p>
    <w:p w:rsidR="00D11EE8" w:rsidRPr="00996C6F" w:rsidRDefault="00D77E1E" w:rsidP="00996C6F">
      <w:pPr>
        <w:pStyle w:val="ECHRParaQuote"/>
        <w:rPr>
          <w:lang w:val="fr-FR"/>
        </w:rPr>
      </w:pPr>
      <w:r w:rsidRPr="00996C6F">
        <w:rPr>
          <w:lang w:val="fr-FR"/>
        </w:rPr>
        <w:t>3.  Tout accusé a droit notamment à :</w:t>
      </w:r>
    </w:p>
    <w:p w:rsidR="00D77E1E" w:rsidRPr="00996C6F" w:rsidRDefault="00D77E1E" w:rsidP="00996C6F">
      <w:pPr>
        <w:pStyle w:val="ECHRParaQuote"/>
        <w:rPr>
          <w:lang w:val="fr-FR"/>
        </w:rPr>
      </w:pPr>
      <w:r w:rsidRPr="00996C6F">
        <w:rPr>
          <w:lang w:val="fr-FR"/>
        </w:rPr>
        <w:t>(</w:t>
      </w:r>
      <w:r w:rsidR="00D11EE8" w:rsidRPr="00996C6F">
        <w:rPr>
          <w:lang w:val="fr-FR"/>
        </w:rPr>
        <w:t>...</w:t>
      </w:r>
      <w:r w:rsidRPr="00996C6F">
        <w:rPr>
          <w:lang w:val="fr-FR"/>
        </w:rPr>
        <w:t>)</w:t>
      </w:r>
    </w:p>
    <w:p w:rsidR="00D11EE8" w:rsidRPr="00996C6F" w:rsidRDefault="00D77E1E" w:rsidP="00996C6F">
      <w:pPr>
        <w:pStyle w:val="ECHRParaQuote"/>
        <w:rPr>
          <w:lang w:val="fr-FR"/>
        </w:rPr>
      </w:pPr>
      <w:r w:rsidRPr="00996C6F">
        <w:rPr>
          <w:lang w:val="fr-FR"/>
        </w:rPr>
        <w:t>d)  interroger ou faire interroger les témoins à charge et obtenir la convocation et l</w:t>
      </w:r>
      <w:r w:rsidR="00996C6F" w:rsidRPr="00996C6F">
        <w:rPr>
          <w:lang w:val="fr-FR"/>
        </w:rPr>
        <w:t>’</w:t>
      </w:r>
      <w:r w:rsidRPr="00996C6F">
        <w:rPr>
          <w:lang w:val="fr-FR"/>
        </w:rPr>
        <w:t>interrogation des témoins à décharge dans les mêmes conditions que les témoins à charge. ».</w:t>
      </w:r>
    </w:p>
    <w:p w:rsidR="00E77CB3"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29</w:t>
      </w:r>
      <w:r w:rsidRPr="00996C6F">
        <w:rPr>
          <w:lang w:val="fr-FR"/>
        </w:rPr>
        <w:fldChar w:fldCharType="end"/>
      </w:r>
      <w:r w:rsidR="00E77CB3" w:rsidRPr="00996C6F">
        <w:rPr>
          <w:lang w:val="fr-FR"/>
        </w:rPr>
        <w:t>.  Le Gouvernement s</w:t>
      </w:r>
      <w:r w:rsidR="00996C6F" w:rsidRPr="00996C6F">
        <w:rPr>
          <w:lang w:val="fr-FR"/>
        </w:rPr>
        <w:t>’</w:t>
      </w:r>
      <w:r w:rsidR="00E77CB3" w:rsidRPr="00996C6F">
        <w:rPr>
          <w:lang w:val="fr-FR"/>
        </w:rPr>
        <w:t>oppose à cette thèse.</w:t>
      </w:r>
    </w:p>
    <w:p w:rsidR="00E77CB3" w:rsidRPr="00996C6F" w:rsidRDefault="00E77CB3" w:rsidP="00996C6F">
      <w:pPr>
        <w:pStyle w:val="ECHRHeading2"/>
        <w:rPr>
          <w:lang w:val="fr-FR"/>
        </w:rPr>
      </w:pPr>
      <w:r w:rsidRPr="00996C6F">
        <w:rPr>
          <w:lang w:val="fr-FR"/>
        </w:rPr>
        <w:t>A.  Sur la recevabilité</w:t>
      </w:r>
    </w:p>
    <w:p w:rsidR="006E2DCE" w:rsidRPr="00996C6F" w:rsidRDefault="006E2DCE" w:rsidP="00996C6F">
      <w:pPr>
        <w:pStyle w:val="ECHRHeading3"/>
        <w:rPr>
          <w:lang w:val="fr-FR"/>
        </w:rPr>
      </w:pPr>
      <w:r w:rsidRPr="00996C6F">
        <w:rPr>
          <w:lang w:val="fr-FR"/>
        </w:rPr>
        <w:t>Sur l</w:t>
      </w:r>
      <w:r w:rsidR="00996C6F" w:rsidRPr="00996C6F">
        <w:rPr>
          <w:lang w:val="fr-FR"/>
        </w:rPr>
        <w:t>’</w:t>
      </w:r>
      <w:r w:rsidRPr="00996C6F">
        <w:rPr>
          <w:lang w:val="fr-FR"/>
        </w:rPr>
        <w:t>exception du Gouvernement tirée du non-épuisement des voies de recours internes</w:t>
      </w:r>
    </w:p>
    <w:p w:rsidR="00D11EE8"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30</w:t>
      </w:r>
      <w:r w:rsidRPr="00996C6F">
        <w:rPr>
          <w:lang w:val="fr-FR"/>
        </w:rPr>
        <w:fldChar w:fldCharType="end"/>
      </w:r>
      <w:r w:rsidR="00E77CB3" w:rsidRPr="00996C6F">
        <w:rPr>
          <w:lang w:val="fr-FR"/>
        </w:rPr>
        <w:t>.</w:t>
      </w:r>
      <w:r w:rsidR="00F575FC" w:rsidRPr="00996C6F">
        <w:rPr>
          <w:lang w:val="fr-FR"/>
        </w:rPr>
        <w:t>  </w:t>
      </w:r>
      <w:r w:rsidR="00435209" w:rsidRPr="00996C6F">
        <w:rPr>
          <w:lang w:val="fr-FR"/>
        </w:rPr>
        <w:t>Le Gouvernement invite la Cour à rejeter la requête pour non-épuisement des voies de recours internes. Il explique :</w:t>
      </w:r>
    </w:p>
    <w:p w:rsidR="00435209" w:rsidRPr="00996C6F" w:rsidRDefault="00435209" w:rsidP="00996C6F">
      <w:pPr>
        <w:pStyle w:val="ECHRPara"/>
        <w:rPr>
          <w:lang w:val="fr-FR"/>
        </w:rPr>
      </w:pPr>
      <w:r w:rsidRPr="00996C6F">
        <w:rPr>
          <w:lang w:val="fr-FR"/>
        </w:rPr>
        <w:t>–  que le requérant n</w:t>
      </w:r>
      <w:r w:rsidR="00996C6F" w:rsidRPr="00996C6F">
        <w:rPr>
          <w:lang w:val="fr-FR"/>
        </w:rPr>
        <w:t>’</w:t>
      </w:r>
      <w:r w:rsidRPr="00996C6F">
        <w:rPr>
          <w:lang w:val="fr-FR"/>
        </w:rPr>
        <w:t>a pas formé de recours contre la décision du tribunal de district d</w:t>
      </w:r>
      <w:r w:rsidR="00996C6F" w:rsidRPr="00996C6F">
        <w:rPr>
          <w:lang w:val="fr-FR"/>
        </w:rPr>
        <w:t>’</w:t>
      </w:r>
      <w:r w:rsidRPr="00996C6F">
        <w:rPr>
          <w:lang w:val="fr-FR"/>
        </w:rPr>
        <w:t>Olsztyn d</w:t>
      </w:r>
      <w:r w:rsidR="00996C6F" w:rsidRPr="00996C6F">
        <w:rPr>
          <w:lang w:val="fr-FR"/>
        </w:rPr>
        <w:t>’</w:t>
      </w:r>
      <w:r w:rsidRPr="00996C6F">
        <w:rPr>
          <w:lang w:val="fr-FR"/>
        </w:rPr>
        <w:t>instruire le procès en l</w:t>
      </w:r>
      <w:r w:rsidR="00996C6F" w:rsidRPr="00996C6F">
        <w:rPr>
          <w:lang w:val="fr-FR"/>
        </w:rPr>
        <w:t>’</w:t>
      </w:r>
      <w:r w:rsidRPr="00996C6F">
        <w:rPr>
          <w:lang w:val="fr-FR"/>
        </w:rPr>
        <w:t>absence de P.N. ;</w:t>
      </w:r>
    </w:p>
    <w:p w:rsidR="00435209" w:rsidRPr="00996C6F" w:rsidRDefault="00435209" w:rsidP="00996C6F">
      <w:pPr>
        <w:pStyle w:val="ECHRPara"/>
        <w:rPr>
          <w:lang w:val="fr-FR"/>
        </w:rPr>
      </w:pPr>
      <w:r w:rsidRPr="00996C6F">
        <w:rPr>
          <w:lang w:val="fr-FR"/>
        </w:rPr>
        <w:t>–  qu</w:t>
      </w:r>
      <w:r w:rsidR="00996C6F" w:rsidRPr="00996C6F">
        <w:rPr>
          <w:lang w:val="fr-FR"/>
        </w:rPr>
        <w:t>’</w:t>
      </w:r>
      <w:r w:rsidRPr="00996C6F">
        <w:rPr>
          <w:lang w:val="fr-FR"/>
        </w:rPr>
        <w:t>il ne s</w:t>
      </w:r>
      <w:r w:rsidR="00996C6F" w:rsidRPr="00996C6F">
        <w:rPr>
          <w:lang w:val="fr-FR"/>
        </w:rPr>
        <w:t>’</w:t>
      </w:r>
      <w:r w:rsidRPr="00996C6F">
        <w:rPr>
          <w:lang w:val="fr-FR"/>
        </w:rPr>
        <w:t>est pas plaint non plus auprès de la Cour constitutionnelle des dispositions du code de procédure pénale en application desquelles P.N. a été dispensé de comparution à l</w:t>
      </w:r>
      <w:r w:rsidR="00996C6F" w:rsidRPr="00996C6F">
        <w:rPr>
          <w:lang w:val="fr-FR"/>
        </w:rPr>
        <w:t>’</w:t>
      </w:r>
      <w:r w:rsidRPr="00996C6F">
        <w:rPr>
          <w:lang w:val="fr-FR"/>
        </w:rPr>
        <w:t>audience.</w:t>
      </w:r>
    </w:p>
    <w:p w:rsidR="006E2DCE" w:rsidRPr="00996C6F" w:rsidRDefault="0043520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31</w:t>
      </w:r>
      <w:r w:rsidRPr="00996C6F">
        <w:rPr>
          <w:lang w:val="fr-FR"/>
        </w:rPr>
        <w:fldChar w:fldCharType="end"/>
      </w:r>
      <w:r w:rsidRPr="00996C6F">
        <w:rPr>
          <w:lang w:val="fr-FR"/>
        </w:rPr>
        <w:t>.</w:t>
      </w:r>
      <w:r w:rsidR="00F575FC" w:rsidRPr="00996C6F">
        <w:rPr>
          <w:lang w:val="fr-FR"/>
        </w:rPr>
        <w:t>  </w:t>
      </w:r>
      <w:r w:rsidR="00184203" w:rsidRPr="00996C6F">
        <w:rPr>
          <w:lang w:val="fr-FR"/>
        </w:rPr>
        <w:t>Le requérant conteste les dires du Gouvernement</w:t>
      </w:r>
      <w:r w:rsidR="00EC0C1C" w:rsidRPr="00996C6F">
        <w:rPr>
          <w:lang w:val="fr-FR"/>
        </w:rPr>
        <w:t xml:space="preserve"> et </w:t>
      </w:r>
      <w:r w:rsidR="00184203" w:rsidRPr="00996C6F">
        <w:rPr>
          <w:lang w:val="fr-FR"/>
        </w:rPr>
        <w:t xml:space="preserve">soutient </w:t>
      </w:r>
      <w:r w:rsidR="00EC0C1C" w:rsidRPr="00996C6F">
        <w:rPr>
          <w:lang w:val="fr-FR"/>
        </w:rPr>
        <w:t xml:space="preserve">avoir </w:t>
      </w:r>
      <w:r w:rsidR="00184203" w:rsidRPr="00996C6F">
        <w:rPr>
          <w:lang w:val="fr-FR"/>
        </w:rPr>
        <w:t>épuisé les voies de recours internes.</w:t>
      </w:r>
    </w:p>
    <w:p w:rsidR="00C37872" w:rsidRPr="00996C6F" w:rsidRDefault="0043520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32</w:t>
      </w:r>
      <w:r w:rsidRPr="00996C6F">
        <w:rPr>
          <w:lang w:val="fr-FR"/>
        </w:rPr>
        <w:fldChar w:fldCharType="end"/>
      </w:r>
      <w:r w:rsidR="0051457D" w:rsidRPr="00996C6F">
        <w:rPr>
          <w:lang w:val="fr-FR"/>
        </w:rPr>
        <w:t xml:space="preserve">.  La Cour </w:t>
      </w:r>
      <w:r w:rsidR="008563FC" w:rsidRPr="00996C6F">
        <w:rPr>
          <w:lang w:val="fr-FR"/>
        </w:rPr>
        <w:t xml:space="preserve">relève </w:t>
      </w:r>
      <w:r w:rsidR="0051457D" w:rsidRPr="00996C6F">
        <w:rPr>
          <w:lang w:val="fr-FR"/>
        </w:rPr>
        <w:t>que</w:t>
      </w:r>
      <w:r w:rsidR="0087328A" w:rsidRPr="00996C6F">
        <w:rPr>
          <w:lang w:val="fr-FR"/>
        </w:rPr>
        <w:t>,</w:t>
      </w:r>
      <w:r w:rsidR="0051457D" w:rsidRPr="00996C6F">
        <w:rPr>
          <w:lang w:val="fr-FR"/>
        </w:rPr>
        <w:t xml:space="preserve"> dans l</w:t>
      </w:r>
      <w:r w:rsidR="00996C6F" w:rsidRPr="00996C6F">
        <w:rPr>
          <w:lang w:val="fr-FR"/>
        </w:rPr>
        <w:t>’</w:t>
      </w:r>
      <w:r w:rsidR="0051457D" w:rsidRPr="00996C6F">
        <w:rPr>
          <w:lang w:val="fr-FR"/>
        </w:rPr>
        <w:t>appel qu</w:t>
      </w:r>
      <w:r w:rsidR="00996C6F" w:rsidRPr="00996C6F">
        <w:rPr>
          <w:lang w:val="fr-FR"/>
        </w:rPr>
        <w:t>’</w:t>
      </w:r>
      <w:r w:rsidR="0051457D" w:rsidRPr="00996C6F">
        <w:rPr>
          <w:lang w:val="fr-FR"/>
        </w:rPr>
        <w:t xml:space="preserve">il </w:t>
      </w:r>
      <w:r w:rsidR="0087328A" w:rsidRPr="00996C6F">
        <w:rPr>
          <w:lang w:val="fr-FR"/>
        </w:rPr>
        <w:t xml:space="preserve">a </w:t>
      </w:r>
      <w:r w:rsidR="0051457D" w:rsidRPr="00996C6F">
        <w:rPr>
          <w:lang w:val="fr-FR"/>
        </w:rPr>
        <w:t xml:space="preserve">interjeté </w:t>
      </w:r>
      <w:r w:rsidR="001E503D" w:rsidRPr="00996C6F">
        <w:rPr>
          <w:lang w:val="fr-FR"/>
        </w:rPr>
        <w:t>à l</w:t>
      </w:r>
      <w:r w:rsidR="00996C6F" w:rsidRPr="00996C6F">
        <w:rPr>
          <w:lang w:val="fr-FR"/>
        </w:rPr>
        <w:t>’</w:t>
      </w:r>
      <w:r w:rsidR="001E503D" w:rsidRPr="00996C6F">
        <w:rPr>
          <w:lang w:val="fr-FR"/>
        </w:rPr>
        <w:t>en</w:t>
      </w:r>
      <w:r w:rsidR="0051457D" w:rsidRPr="00996C6F">
        <w:rPr>
          <w:lang w:val="fr-FR"/>
        </w:rPr>
        <w:t xml:space="preserve">contre </w:t>
      </w:r>
      <w:r w:rsidR="001E503D" w:rsidRPr="00996C6F">
        <w:rPr>
          <w:lang w:val="fr-FR"/>
        </w:rPr>
        <w:t>du jugement du</w:t>
      </w:r>
      <w:r w:rsidR="00DD41BB" w:rsidRPr="00996C6F">
        <w:rPr>
          <w:lang w:val="fr-FR"/>
        </w:rPr>
        <w:t xml:space="preserve"> tribunal de</w:t>
      </w:r>
      <w:r w:rsidR="001E503D" w:rsidRPr="00996C6F">
        <w:rPr>
          <w:lang w:val="fr-FR"/>
        </w:rPr>
        <w:t xml:space="preserve"> première instance</w:t>
      </w:r>
      <w:r w:rsidR="00DD41BB" w:rsidRPr="00996C6F">
        <w:rPr>
          <w:lang w:val="fr-FR"/>
        </w:rPr>
        <w:t>,</w:t>
      </w:r>
      <w:r w:rsidR="008F56BF" w:rsidRPr="00996C6F">
        <w:rPr>
          <w:lang w:val="fr-FR"/>
        </w:rPr>
        <w:t xml:space="preserve"> </w:t>
      </w:r>
      <w:r w:rsidR="00F2552B" w:rsidRPr="00996C6F">
        <w:rPr>
          <w:lang w:val="fr-FR"/>
        </w:rPr>
        <w:t>le requérant s</w:t>
      </w:r>
      <w:r w:rsidR="00996C6F" w:rsidRPr="00996C6F">
        <w:rPr>
          <w:lang w:val="fr-FR"/>
        </w:rPr>
        <w:t>’</w:t>
      </w:r>
      <w:r w:rsidR="00F2552B" w:rsidRPr="00996C6F">
        <w:rPr>
          <w:lang w:val="fr-FR"/>
        </w:rPr>
        <w:t xml:space="preserve">est plaint </w:t>
      </w:r>
      <w:r w:rsidR="001E503D" w:rsidRPr="00996C6F">
        <w:rPr>
          <w:lang w:val="fr-FR"/>
        </w:rPr>
        <w:t>de la violation de ses droits de la défense consécutive</w:t>
      </w:r>
      <w:r w:rsidR="0087328A" w:rsidRPr="00996C6F">
        <w:rPr>
          <w:lang w:val="fr-FR"/>
        </w:rPr>
        <w:t>, selon lui,</w:t>
      </w:r>
      <w:r w:rsidR="001E503D" w:rsidRPr="00996C6F">
        <w:rPr>
          <w:lang w:val="fr-FR"/>
        </w:rPr>
        <w:t xml:space="preserve"> à sa condamnation </w:t>
      </w:r>
      <w:r w:rsidR="00EF5958" w:rsidRPr="00996C6F">
        <w:rPr>
          <w:lang w:val="fr-FR"/>
        </w:rPr>
        <w:t>décid</w:t>
      </w:r>
      <w:r w:rsidR="001E503D" w:rsidRPr="00996C6F">
        <w:rPr>
          <w:lang w:val="fr-FR"/>
        </w:rPr>
        <w:t xml:space="preserve">ée sur la base de </w:t>
      </w:r>
      <w:r w:rsidR="0051457D" w:rsidRPr="00996C6F">
        <w:rPr>
          <w:lang w:val="fr-FR"/>
        </w:rPr>
        <w:t>la déposition d</w:t>
      </w:r>
      <w:r w:rsidR="002719F2" w:rsidRPr="00996C6F">
        <w:rPr>
          <w:lang w:val="fr-FR"/>
        </w:rPr>
        <w:t xml:space="preserve">e </w:t>
      </w:r>
      <w:r w:rsidR="00DD41BB" w:rsidRPr="00996C6F">
        <w:rPr>
          <w:lang w:val="fr-FR"/>
        </w:rPr>
        <w:t>P.N.</w:t>
      </w:r>
      <w:r w:rsidR="0087328A" w:rsidRPr="00996C6F">
        <w:rPr>
          <w:lang w:val="fr-FR"/>
        </w:rPr>
        <w:t>,</w:t>
      </w:r>
      <w:r w:rsidR="00DD41BB" w:rsidRPr="00996C6F">
        <w:rPr>
          <w:lang w:val="fr-FR"/>
        </w:rPr>
        <w:t xml:space="preserve"> qu</w:t>
      </w:r>
      <w:r w:rsidR="00996C6F" w:rsidRPr="00996C6F">
        <w:rPr>
          <w:lang w:val="fr-FR"/>
        </w:rPr>
        <w:t>’</w:t>
      </w:r>
      <w:r w:rsidR="00DD41BB" w:rsidRPr="00996C6F">
        <w:rPr>
          <w:lang w:val="fr-FR"/>
        </w:rPr>
        <w:t>il n</w:t>
      </w:r>
      <w:r w:rsidR="00996C6F" w:rsidRPr="00996C6F">
        <w:rPr>
          <w:lang w:val="fr-FR"/>
        </w:rPr>
        <w:t>’</w:t>
      </w:r>
      <w:r w:rsidR="00DD41BB" w:rsidRPr="00996C6F">
        <w:rPr>
          <w:lang w:val="fr-FR"/>
        </w:rPr>
        <w:t>avait jamais</w:t>
      </w:r>
      <w:r w:rsidR="0051457D" w:rsidRPr="00996C6F">
        <w:rPr>
          <w:lang w:val="fr-FR"/>
        </w:rPr>
        <w:t xml:space="preserve"> eu l</w:t>
      </w:r>
      <w:r w:rsidR="00996C6F" w:rsidRPr="00996C6F">
        <w:rPr>
          <w:lang w:val="fr-FR"/>
        </w:rPr>
        <w:t>’</w:t>
      </w:r>
      <w:r w:rsidR="0051457D" w:rsidRPr="00996C6F">
        <w:rPr>
          <w:lang w:val="fr-FR"/>
        </w:rPr>
        <w:t>occasion d</w:t>
      </w:r>
      <w:r w:rsidR="00996C6F" w:rsidRPr="00996C6F">
        <w:rPr>
          <w:lang w:val="fr-FR"/>
        </w:rPr>
        <w:t>’</w:t>
      </w:r>
      <w:r w:rsidR="0051457D" w:rsidRPr="00996C6F">
        <w:rPr>
          <w:lang w:val="fr-FR"/>
        </w:rPr>
        <w:t>interroger ou de faire</w:t>
      </w:r>
      <w:r w:rsidR="00F2552B" w:rsidRPr="00996C6F">
        <w:rPr>
          <w:lang w:val="fr-FR"/>
        </w:rPr>
        <w:t xml:space="preserve"> interroger</w:t>
      </w:r>
      <w:r w:rsidR="0051457D" w:rsidRPr="00996C6F">
        <w:rPr>
          <w:lang w:val="fr-FR"/>
        </w:rPr>
        <w:t xml:space="preserve">. </w:t>
      </w:r>
      <w:r w:rsidR="00396712" w:rsidRPr="00996C6F">
        <w:rPr>
          <w:lang w:val="fr-FR"/>
        </w:rPr>
        <w:t>C</w:t>
      </w:r>
      <w:r w:rsidR="00B927B3" w:rsidRPr="00996C6F">
        <w:rPr>
          <w:lang w:val="fr-FR"/>
        </w:rPr>
        <w:t xml:space="preserve">ela étant dit, la Cour estime que le </w:t>
      </w:r>
      <w:r w:rsidR="006B3EB9" w:rsidRPr="00996C6F">
        <w:rPr>
          <w:lang w:val="fr-FR"/>
        </w:rPr>
        <w:t xml:space="preserve">grief </w:t>
      </w:r>
      <w:r w:rsidR="00B927B3" w:rsidRPr="00996C6F">
        <w:rPr>
          <w:lang w:val="fr-FR"/>
        </w:rPr>
        <w:t>du requér</w:t>
      </w:r>
      <w:r w:rsidR="002719F2" w:rsidRPr="00996C6F">
        <w:rPr>
          <w:lang w:val="fr-FR"/>
        </w:rPr>
        <w:t xml:space="preserve">ant a été soulevé en substance </w:t>
      </w:r>
      <w:r w:rsidR="00B927B3" w:rsidRPr="00996C6F">
        <w:rPr>
          <w:lang w:val="fr-FR"/>
        </w:rPr>
        <w:t>devant les autorités internes.</w:t>
      </w:r>
    </w:p>
    <w:p w:rsidR="00435209" w:rsidRPr="00996C6F" w:rsidRDefault="001E503D" w:rsidP="00996C6F">
      <w:pPr>
        <w:pStyle w:val="ECHRPara"/>
        <w:rPr>
          <w:snapToGrid w:val="0"/>
          <w:lang w:val="fr-FR"/>
        </w:rPr>
      </w:pPr>
      <w:r w:rsidRPr="00996C6F">
        <w:rPr>
          <w:lang w:val="fr-FR"/>
        </w:rPr>
        <w:t xml:space="preserve">Concernant </w:t>
      </w:r>
      <w:r w:rsidR="00A87E69" w:rsidRPr="00996C6F">
        <w:rPr>
          <w:lang w:val="fr-FR"/>
        </w:rPr>
        <w:t>l</w:t>
      </w:r>
      <w:r w:rsidR="00996C6F" w:rsidRPr="00996C6F">
        <w:rPr>
          <w:lang w:val="fr-FR"/>
        </w:rPr>
        <w:t>’</w:t>
      </w:r>
      <w:r w:rsidR="00A87E69" w:rsidRPr="00996C6F">
        <w:rPr>
          <w:lang w:val="fr-FR"/>
        </w:rPr>
        <w:t>affirmation du Gouvernement selon la</w:t>
      </w:r>
      <w:r w:rsidR="00F57413" w:rsidRPr="00996C6F">
        <w:rPr>
          <w:lang w:val="fr-FR"/>
        </w:rPr>
        <w:t>quel</w:t>
      </w:r>
      <w:r w:rsidR="00A87E69" w:rsidRPr="00996C6F">
        <w:rPr>
          <w:lang w:val="fr-FR"/>
        </w:rPr>
        <w:t>le</w:t>
      </w:r>
      <w:r w:rsidR="00F57413" w:rsidRPr="00996C6F">
        <w:rPr>
          <w:lang w:val="fr-FR"/>
        </w:rPr>
        <w:t xml:space="preserve"> le requérant aurait dû </w:t>
      </w:r>
      <w:r w:rsidRPr="00996C6F">
        <w:rPr>
          <w:lang w:val="fr-FR"/>
        </w:rPr>
        <w:t xml:space="preserve">former une plainte </w:t>
      </w:r>
      <w:r w:rsidR="00F57413" w:rsidRPr="00996C6F">
        <w:rPr>
          <w:lang w:val="fr-FR"/>
        </w:rPr>
        <w:t xml:space="preserve">auprès de la </w:t>
      </w:r>
      <w:r w:rsidR="00B927B3" w:rsidRPr="00996C6F">
        <w:rPr>
          <w:lang w:val="fr-FR"/>
        </w:rPr>
        <w:t>Cour constitutionnelle</w:t>
      </w:r>
      <w:r w:rsidR="00F57413" w:rsidRPr="00996C6F">
        <w:rPr>
          <w:lang w:val="fr-FR"/>
        </w:rPr>
        <w:t xml:space="preserve">, la Cour </w:t>
      </w:r>
      <w:r w:rsidR="00D03FB2" w:rsidRPr="00996C6F">
        <w:rPr>
          <w:lang w:val="fr-FR"/>
        </w:rPr>
        <w:t xml:space="preserve">rappelle avoir </w:t>
      </w:r>
      <w:r w:rsidR="00EF5958" w:rsidRPr="00996C6F">
        <w:rPr>
          <w:lang w:val="fr-FR"/>
        </w:rPr>
        <w:t xml:space="preserve">déjà </w:t>
      </w:r>
      <w:r w:rsidRPr="00996C6F">
        <w:rPr>
          <w:lang w:val="fr-FR"/>
        </w:rPr>
        <w:t xml:space="preserve">examiné et rejeté </w:t>
      </w:r>
      <w:r w:rsidR="0087328A" w:rsidRPr="00996C6F">
        <w:rPr>
          <w:lang w:val="fr-FR"/>
        </w:rPr>
        <w:t xml:space="preserve">un </w:t>
      </w:r>
      <w:r w:rsidRPr="00996C6F">
        <w:rPr>
          <w:lang w:val="fr-FR"/>
        </w:rPr>
        <w:t xml:space="preserve">argument similaire </w:t>
      </w:r>
      <w:r w:rsidR="00C45CF8" w:rsidRPr="00996C6F">
        <w:rPr>
          <w:lang w:val="fr-FR"/>
        </w:rPr>
        <w:t xml:space="preserve">à </w:t>
      </w:r>
      <w:r w:rsidR="00A87E69" w:rsidRPr="00996C6F">
        <w:rPr>
          <w:lang w:val="fr-FR"/>
        </w:rPr>
        <w:t>celle</w:t>
      </w:r>
      <w:r w:rsidRPr="00996C6F">
        <w:rPr>
          <w:lang w:val="fr-FR"/>
        </w:rPr>
        <w:t>-ci (</w:t>
      </w:r>
      <w:r w:rsidR="00C45CF8" w:rsidRPr="00996C6F">
        <w:rPr>
          <w:i/>
          <w:lang w:val="fr-FR"/>
        </w:rPr>
        <w:t>Kachan c. Pologne</w:t>
      </w:r>
      <w:r w:rsidR="00C45CF8" w:rsidRPr="00996C6F">
        <w:rPr>
          <w:lang w:val="fr-FR"/>
        </w:rPr>
        <w:t>, n</w:t>
      </w:r>
      <w:r w:rsidR="00D11EE8" w:rsidRPr="00996C6F">
        <w:rPr>
          <w:vertAlign w:val="superscript"/>
          <w:lang w:val="fr-FR"/>
        </w:rPr>
        <w:t>o</w:t>
      </w:r>
      <w:r w:rsidR="003114FE" w:rsidRPr="00996C6F">
        <w:rPr>
          <w:lang w:val="fr-FR"/>
        </w:rPr>
        <w:t> 11300/03, §§ </w:t>
      </w:r>
      <w:r w:rsidR="00C45CF8" w:rsidRPr="00996C6F">
        <w:rPr>
          <w:lang w:val="fr-FR"/>
        </w:rPr>
        <w:t>28-29, 3 novembre 2009</w:t>
      </w:r>
      <w:bookmarkStart w:id="2" w:name="OLE_LINK159"/>
      <w:bookmarkStart w:id="3" w:name="OLE_LINK160"/>
      <w:r w:rsidR="00C45CF8" w:rsidRPr="00996C6F">
        <w:rPr>
          <w:lang w:val="fr-FR"/>
        </w:rPr>
        <w:t xml:space="preserve">, </w:t>
      </w:r>
      <w:r w:rsidR="00F575FC" w:rsidRPr="00996C6F">
        <w:rPr>
          <w:i/>
          <w:lang w:val="fr-FR"/>
        </w:rPr>
        <w:t>Fąfrowicz c. </w:t>
      </w:r>
      <w:r w:rsidR="00C45CF8" w:rsidRPr="00996C6F">
        <w:rPr>
          <w:i/>
          <w:lang w:val="fr-FR"/>
        </w:rPr>
        <w:t xml:space="preserve">Pologne, </w:t>
      </w:r>
      <w:r w:rsidR="00C45CF8" w:rsidRPr="00996C6F">
        <w:rPr>
          <w:lang w:val="fr-FR"/>
        </w:rPr>
        <w:t>n</w:t>
      </w:r>
      <w:r w:rsidR="00D11EE8" w:rsidRPr="00996C6F">
        <w:rPr>
          <w:vertAlign w:val="superscript"/>
          <w:lang w:val="fr-FR"/>
        </w:rPr>
        <w:t>o</w:t>
      </w:r>
      <w:r w:rsidR="00C45CF8" w:rsidRPr="00996C6F">
        <w:rPr>
          <w:lang w:val="fr-FR"/>
        </w:rPr>
        <w:t xml:space="preserve"> 43609/07</w:t>
      </w:r>
      <w:bookmarkEnd w:id="2"/>
      <w:bookmarkEnd w:id="3"/>
      <w:r w:rsidR="003114FE" w:rsidRPr="00996C6F">
        <w:rPr>
          <w:snapToGrid w:val="0"/>
          <w:lang w:val="fr-FR"/>
        </w:rPr>
        <w:t>, § 41, 17 </w:t>
      </w:r>
      <w:r w:rsidR="00C45CF8" w:rsidRPr="00996C6F">
        <w:rPr>
          <w:snapToGrid w:val="0"/>
          <w:lang w:val="fr-FR"/>
        </w:rPr>
        <w:t xml:space="preserve">avril 2012, </w:t>
      </w:r>
      <w:r w:rsidR="0087328A" w:rsidRPr="00996C6F">
        <w:rPr>
          <w:snapToGrid w:val="0"/>
          <w:lang w:val="fr-FR"/>
        </w:rPr>
        <w:t xml:space="preserve">et </w:t>
      </w:r>
      <w:r w:rsidR="00F575FC" w:rsidRPr="00996C6F">
        <w:rPr>
          <w:i/>
          <w:snapToGrid w:val="0"/>
          <w:lang w:val="fr-FR"/>
        </w:rPr>
        <w:t>Kostecki c. </w:t>
      </w:r>
      <w:r w:rsidR="00C45CF8" w:rsidRPr="00996C6F">
        <w:rPr>
          <w:i/>
          <w:snapToGrid w:val="0"/>
          <w:lang w:val="fr-FR"/>
        </w:rPr>
        <w:t>Pologne</w:t>
      </w:r>
      <w:r w:rsidR="00C45CF8" w:rsidRPr="00996C6F">
        <w:rPr>
          <w:snapToGrid w:val="0"/>
          <w:lang w:val="fr-FR"/>
        </w:rPr>
        <w:t>, n</w:t>
      </w:r>
      <w:r w:rsidR="00D11EE8" w:rsidRPr="00996C6F">
        <w:rPr>
          <w:snapToGrid w:val="0"/>
          <w:vertAlign w:val="superscript"/>
          <w:lang w:val="fr-FR"/>
        </w:rPr>
        <w:t>o</w:t>
      </w:r>
      <w:r w:rsidR="00F575FC" w:rsidRPr="00996C6F">
        <w:rPr>
          <w:snapToGrid w:val="0"/>
          <w:lang w:val="fr-FR"/>
        </w:rPr>
        <w:t> </w:t>
      </w:r>
      <w:r w:rsidR="00C45CF8" w:rsidRPr="00996C6F">
        <w:rPr>
          <w:snapToGrid w:val="0"/>
          <w:lang w:val="fr-FR"/>
        </w:rPr>
        <w:t xml:space="preserve">14932/09, § 54, 4 juin 2013). </w:t>
      </w:r>
      <w:r w:rsidR="00D03FB2" w:rsidRPr="00996C6F">
        <w:rPr>
          <w:lang w:val="fr-FR"/>
        </w:rPr>
        <w:t>En l</w:t>
      </w:r>
      <w:r w:rsidR="00996C6F" w:rsidRPr="00996C6F">
        <w:rPr>
          <w:lang w:val="fr-FR"/>
        </w:rPr>
        <w:t>’</w:t>
      </w:r>
      <w:r w:rsidR="00D03FB2" w:rsidRPr="00996C6F">
        <w:rPr>
          <w:lang w:val="fr-FR"/>
        </w:rPr>
        <w:t>espèc</w:t>
      </w:r>
      <w:r w:rsidR="00E75CD8" w:rsidRPr="00996C6F">
        <w:rPr>
          <w:lang w:val="fr-FR"/>
        </w:rPr>
        <w:t xml:space="preserve">e, elle ne voit aucune raison de se départir </w:t>
      </w:r>
      <w:r w:rsidR="00871B0A" w:rsidRPr="00996C6F">
        <w:rPr>
          <w:lang w:val="fr-FR"/>
        </w:rPr>
        <w:t xml:space="preserve">de sa </w:t>
      </w:r>
      <w:r w:rsidR="00D03FB2" w:rsidRPr="00996C6F">
        <w:rPr>
          <w:lang w:val="fr-FR"/>
        </w:rPr>
        <w:t>conclusion</w:t>
      </w:r>
      <w:r w:rsidR="00871B0A" w:rsidRPr="00996C6F">
        <w:rPr>
          <w:lang w:val="fr-FR"/>
        </w:rPr>
        <w:t xml:space="preserve"> sur ce point</w:t>
      </w:r>
      <w:r w:rsidR="00D03FB2" w:rsidRPr="00996C6F">
        <w:rPr>
          <w:lang w:val="fr-FR"/>
        </w:rPr>
        <w:t>.</w:t>
      </w:r>
    </w:p>
    <w:p w:rsidR="00D11EE8" w:rsidRPr="00996C6F" w:rsidRDefault="00B23FFB"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33</w:t>
      </w:r>
      <w:r w:rsidRPr="00996C6F">
        <w:rPr>
          <w:lang w:val="fr-FR"/>
        </w:rPr>
        <w:fldChar w:fldCharType="end"/>
      </w:r>
      <w:r w:rsidRPr="00996C6F">
        <w:rPr>
          <w:lang w:val="fr-FR"/>
        </w:rPr>
        <w:t>.  </w:t>
      </w:r>
      <w:r w:rsidR="006B3EB9" w:rsidRPr="00996C6F">
        <w:rPr>
          <w:lang w:val="fr-FR"/>
        </w:rPr>
        <w:t>Compte tenu de ce qui précède, la Cour rejette</w:t>
      </w:r>
      <w:r w:rsidR="00F2552B" w:rsidRPr="00996C6F">
        <w:rPr>
          <w:lang w:val="fr-FR"/>
        </w:rPr>
        <w:t xml:space="preserve"> l</w:t>
      </w:r>
      <w:r w:rsidR="00996C6F" w:rsidRPr="00996C6F">
        <w:rPr>
          <w:lang w:val="fr-FR"/>
        </w:rPr>
        <w:t>’</w:t>
      </w:r>
      <w:r w:rsidR="00F2552B" w:rsidRPr="00996C6F">
        <w:rPr>
          <w:lang w:val="fr-FR"/>
        </w:rPr>
        <w:t>exception du Gouvernement.</w:t>
      </w:r>
    </w:p>
    <w:p w:rsidR="00E77CB3" w:rsidRPr="00996C6F" w:rsidRDefault="00B23FFB"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34</w:t>
      </w:r>
      <w:r w:rsidRPr="00996C6F">
        <w:rPr>
          <w:lang w:val="fr-FR"/>
        </w:rPr>
        <w:fldChar w:fldCharType="end"/>
      </w:r>
      <w:r w:rsidRPr="00996C6F">
        <w:rPr>
          <w:lang w:val="fr-FR"/>
        </w:rPr>
        <w:t>.  </w:t>
      </w:r>
      <w:r w:rsidR="00E77CB3" w:rsidRPr="00996C6F">
        <w:rPr>
          <w:lang w:val="fr-FR"/>
        </w:rPr>
        <w:t xml:space="preserve">La Cour constate que </w:t>
      </w:r>
      <w:r w:rsidR="004A3339" w:rsidRPr="00996C6F">
        <w:rPr>
          <w:lang w:val="fr-FR"/>
        </w:rPr>
        <w:t>la requête</w:t>
      </w:r>
      <w:r w:rsidR="00E77CB3" w:rsidRPr="00996C6F">
        <w:rPr>
          <w:lang w:val="fr-FR"/>
        </w:rPr>
        <w:t xml:space="preserve"> n</w:t>
      </w:r>
      <w:r w:rsidR="00996C6F" w:rsidRPr="00996C6F">
        <w:rPr>
          <w:lang w:val="fr-FR"/>
        </w:rPr>
        <w:t>’</w:t>
      </w:r>
      <w:r w:rsidR="00E77CB3" w:rsidRPr="00996C6F">
        <w:rPr>
          <w:lang w:val="fr-FR"/>
        </w:rPr>
        <w:t>est pas manifestement mal fondée au sens de l</w:t>
      </w:r>
      <w:r w:rsidR="00996C6F" w:rsidRPr="00996C6F">
        <w:rPr>
          <w:lang w:val="fr-FR"/>
        </w:rPr>
        <w:t>’</w:t>
      </w:r>
      <w:r w:rsidR="00E77CB3" w:rsidRPr="00996C6F">
        <w:rPr>
          <w:lang w:val="fr-FR"/>
        </w:rPr>
        <w:t>article 35 § 3 a) de la Convention</w:t>
      </w:r>
      <w:r w:rsidR="00694A2E" w:rsidRPr="00996C6F">
        <w:rPr>
          <w:lang w:val="fr-FR"/>
        </w:rPr>
        <w:t xml:space="preserve"> et qu</w:t>
      </w:r>
      <w:r w:rsidR="00996C6F" w:rsidRPr="00996C6F">
        <w:rPr>
          <w:lang w:val="fr-FR"/>
        </w:rPr>
        <w:t>’</w:t>
      </w:r>
      <w:r w:rsidR="00694A2E" w:rsidRPr="00996C6F">
        <w:rPr>
          <w:lang w:val="fr-FR"/>
        </w:rPr>
        <w:t>elle</w:t>
      </w:r>
      <w:r w:rsidRPr="00996C6F">
        <w:rPr>
          <w:lang w:val="fr-FR"/>
        </w:rPr>
        <w:t xml:space="preserve"> </w:t>
      </w:r>
      <w:r w:rsidR="00694A2E" w:rsidRPr="00996C6F">
        <w:rPr>
          <w:lang w:val="fr-FR"/>
        </w:rPr>
        <w:t xml:space="preserve">ne se heurte par ailleurs </w:t>
      </w:r>
      <w:r w:rsidR="00E77CB3" w:rsidRPr="00996C6F">
        <w:rPr>
          <w:lang w:val="fr-FR"/>
        </w:rPr>
        <w:t>à aucun autre motif d</w:t>
      </w:r>
      <w:r w:rsidR="00996C6F" w:rsidRPr="00996C6F">
        <w:rPr>
          <w:lang w:val="fr-FR"/>
        </w:rPr>
        <w:t>’</w:t>
      </w:r>
      <w:r w:rsidR="00E77CB3" w:rsidRPr="00996C6F">
        <w:rPr>
          <w:lang w:val="fr-FR"/>
        </w:rPr>
        <w:t>irrecevabilité</w:t>
      </w:r>
      <w:r w:rsidR="00875AB3" w:rsidRPr="00996C6F">
        <w:rPr>
          <w:lang w:val="fr-FR"/>
        </w:rPr>
        <w:t>. Elle</w:t>
      </w:r>
      <w:r w:rsidR="000F00EF" w:rsidRPr="00996C6F">
        <w:rPr>
          <w:lang w:val="fr-FR"/>
        </w:rPr>
        <w:t xml:space="preserve"> la déclare </w:t>
      </w:r>
      <w:r w:rsidR="00875AB3" w:rsidRPr="00996C6F">
        <w:rPr>
          <w:lang w:val="fr-FR"/>
        </w:rPr>
        <w:t xml:space="preserve">donc </w:t>
      </w:r>
      <w:r w:rsidR="000F00EF" w:rsidRPr="00996C6F">
        <w:rPr>
          <w:lang w:val="fr-FR"/>
        </w:rPr>
        <w:t>recevable</w:t>
      </w:r>
      <w:r w:rsidR="00E77CB3" w:rsidRPr="00996C6F">
        <w:rPr>
          <w:lang w:val="fr-FR"/>
        </w:rPr>
        <w:t>.</w:t>
      </w:r>
    </w:p>
    <w:p w:rsidR="00E77CB3" w:rsidRPr="00996C6F" w:rsidRDefault="00E77CB3" w:rsidP="00996C6F">
      <w:pPr>
        <w:pStyle w:val="ECHRHeading2"/>
        <w:rPr>
          <w:lang w:val="fr-FR"/>
        </w:rPr>
      </w:pPr>
      <w:r w:rsidRPr="00996C6F">
        <w:rPr>
          <w:lang w:val="fr-FR"/>
        </w:rPr>
        <w:lastRenderedPageBreak/>
        <w:t>B.  Sur le fond</w:t>
      </w:r>
    </w:p>
    <w:p w:rsidR="007E28E8" w:rsidRPr="00996C6F" w:rsidRDefault="00684E03" w:rsidP="00996C6F">
      <w:pPr>
        <w:pStyle w:val="ECHRHeading3"/>
        <w:rPr>
          <w:lang w:val="fr-FR"/>
        </w:rPr>
      </w:pPr>
      <w:r w:rsidRPr="00996C6F">
        <w:rPr>
          <w:lang w:val="fr-FR"/>
        </w:rPr>
        <w:t>1.  </w:t>
      </w:r>
      <w:r w:rsidR="00B23FFB" w:rsidRPr="00996C6F">
        <w:rPr>
          <w:lang w:val="fr-FR"/>
        </w:rPr>
        <w:t>T</w:t>
      </w:r>
      <w:r w:rsidR="007E28E8" w:rsidRPr="00996C6F">
        <w:rPr>
          <w:lang w:val="fr-FR"/>
        </w:rPr>
        <w:t xml:space="preserve">hèses </w:t>
      </w:r>
      <w:r w:rsidR="00B23FFB" w:rsidRPr="00996C6F">
        <w:rPr>
          <w:lang w:val="fr-FR"/>
        </w:rPr>
        <w:t>des parties</w:t>
      </w:r>
    </w:p>
    <w:p w:rsidR="007E28E8"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35</w:t>
      </w:r>
      <w:r w:rsidRPr="00996C6F">
        <w:rPr>
          <w:lang w:val="fr-FR"/>
        </w:rPr>
        <w:fldChar w:fldCharType="end"/>
      </w:r>
      <w:r w:rsidR="00E77CB3" w:rsidRPr="00996C6F">
        <w:rPr>
          <w:lang w:val="fr-FR"/>
        </w:rPr>
        <w:t>.  </w:t>
      </w:r>
      <w:r w:rsidR="007E28E8" w:rsidRPr="00996C6F">
        <w:rPr>
          <w:lang w:val="fr-FR"/>
        </w:rPr>
        <w:t>Le Gouvernement soutient que l</w:t>
      </w:r>
      <w:r w:rsidR="00996C6F" w:rsidRPr="00996C6F">
        <w:rPr>
          <w:lang w:val="fr-FR"/>
        </w:rPr>
        <w:t>’</w:t>
      </w:r>
      <w:r w:rsidR="007E28E8" w:rsidRPr="00996C6F">
        <w:rPr>
          <w:lang w:val="fr-FR"/>
        </w:rPr>
        <w:t>article 6 §§ 1 et 3 d) de la Convention n</w:t>
      </w:r>
      <w:r w:rsidR="00996C6F" w:rsidRPr="00996C6F">
        <w:rPr>
          <w:lang w:val="fr-FR"/>
        </w:rPr>
        <w:t>’</w:t>
      </w:r>
      <w:r w:rsidR="007E28E8" w:rsidRPr="00996C6F">
        <w:rPr>
          <w:lang w:val="fr-FR"/>
        </w:rPr>
        <w:t>a pas été violé. Il expose :</w:t>
      </w:r>
    </w:p>
    <w:p w:rsidR="00D11EE8" w:rsidRPr="00996C6F" w:rsidRDefault="004758C5" w:rsidP="00996C6F">
      <w:pPr>
        <w:pStyle w:val="ECHRPara"/>
        <w:rPr>
          <w:lang w:val="fr-FR"/>
        </w:rPr>
      </w:pPr>
      <w:r w:rsidRPr="00996C6F">
        <w:rPr>
          <w:lang w:val="fr-FR"/>
        </w:rPr>
        <w:t>–  qu</w:t>
      </w:r>
      <w:r w:rsidR="00996C6F" w:rsidRPr="00996C6F">
        <w:rPr>
          <w:lang w:val="fr-FR"/>
        </w:rPr>
        <w:t>’</w:t>
      </w:r>
      <w:r w:rsidRPr="00996C6F">
        <w:rPr>
          <w:lang w:val="fr-FR"/>
        </w:rPr>
        <w:t xml:space="preserve">à la différence des affaires similaires telles que </w:t>
      </w:r>
      <w:r w:rsidR="00FC5800" w:rsidRPr="00996C6F">
        <w:rPr>
          <w:i/>
          <w:lang w:val="fr-FR"/>
        </w:rPr>
        <w:t>L</w:t>
      </w:r>
      <w:r w:rsidR="00FC5800" w:rsidRPr="00996C6F">
        <w:rPr>
          <w:rFonts w:cstheme="minorHAnsi"/>
          <w:i/>
          <w:lang w:val="fr-FR"/>
        </w:rPr>
        <w:t>ü</w:t>
      </w:r>
      <w:r w:rsidR="00FC5800" w:rsidRPr="00996C6F">
        <w:rPr>
          <w:i/>
          <w:lang w:val="fr-FR"/>
        </w:rPr>
        <w:t>di c. Suisse</w:t>
      </w:r>
      <w:r w:rsidR="00FC5800" w:rsidRPr="00996C6F">
        <w:rPr>
          <w:lang w:val="fr-FR"/>
        </w:rPr>
        <w:t xml:space="preserve"> (du 15 juin 1992, série A n</w:t>
      </w:r>
      <w:r w:rsidR="00D11EE8" w:rsidRPr="00996C6F">
        <w:rPr>
          <w:vertAlign w:val="superscript"/>
          <w:lang w:val="fr-FR"/>
        </w:rPr>
        <w:t>o</w:t>
      </w:r>
      <w:r w:rsidR="00FC5800" w:rsidRPr="00996C6F">
        <w:rPr>
          <w:lang w:val="fr-FR"/>
        </w:rPr>
        <w:t xml:space="preserve"> 238), </w:t>
      </w:r>
      <w:r w:rsidR="00FC5800" w:rsidRPr="00996C6F">
        <w:rPr>
          <w:i/>
          <w:lang w:val="fr-FR"/>
        </w:rPr>
        <w:t>A.M. c. Italie</w:t>
      </w:r>
      <w:r w:rsidR="00FC5800" w:rsidRPr="00996C6F">
        <w:rPr>
          <w:lang w:val="fr-FR"/>
        </w:rPr>
        <w:t xml:space="preserve"> (n</w:t>
      </w:r>
      <w:r w:rsidR="00D11EE8" w:rsidRPr="00996C6F">
        <w:rPr>
          <w:vertAlign w:val="superscript"/>
          <w:lang w:val="fr-FR"/>
        </w:rPr>
        <w:t>o</w:t>
      </w:r>
      <w:r w:rsidR="00FC5800" w:rsidRPr="00996C6F">
        <w:rPr>
          <w:lang w:val="fr-FR"/>
        </w:rPr>
        <w:t xml:space="preserve"> 37019/07, CEDH 1999-IX) ou </w:t>
      </w:r>
      <w:r w:rsidR="00FC5800" w:rsidRPr="00996C6F">
        <w:rPr>
          <w:i/>
          <w:lang w:val="fr-FR"/>
        </w:rPr>
        <w:t>Demski c. Pologne</w:t>
      </w:r>
      <w:r w:rsidR="00FC5800" w:rsidRPr="00996C6F">
        <w:rPr>
          <w:lang w:val="fr-FR"/>
        </w:rPr>
        <w:t xml:space="preserve"> (n</w:t>
      </w:r>
      <w:r w:rsidR="00D11EE8" w:rsidRPr="00996C6F">
        <w:rPr>
          <w:vertAlign w:val="superscript"/>
          <w:lang w:val="fr-FR"/>
        </w:rPr>
        <w:t>o</w:t>
      </w:r>
      <w:r w:rsidR="00A3731D" w:rsidRPr="00996C6F">
        <w:rPr>
          <w:lang w:val="fr-FR"/>
        </w:rPr>
        <w:t xml:space="preserve"> 22695/03, 4 novembre 2008), </w:t>
      </w:r>
      <w:r w:rsidR="00D70F66" w:rsidRPr="00996C6F">
        <w:rPr>
          <w:lang w:val="fr-FR"/>
        </w:rPr>
        <w:t xml:space="preserve">qui portaient sur </w:t>
      </w:r>
      <w:r w:rsidR="00FA1259" w:rsidRPr="00996C6F">
        <w:rPr>
          <w:lang w:val="fr-FR"/>
        </w:rPr>
        <w:t xml:space="preserve">le droit de </w:t>
      </w:r>
      <w:r w:rsidR="00A3731D" w:rsidRPr="00996C6F">
        <w:rPr>
          <w:lang w:val="fr-FR"/>
        </w:rPr>
        <w:t>contre-interroger un témoin absent</w:t>
      </w:r>
      <w:r w:rsidR="00206F43" w:rsidRPr="00996C6F">
        <w:rPr>
          <w:lang w:val="fr-FR"/>
        </w:rPr>
        <w:t>, le présent cas d</w:t>
      </w:r>
      <w:r w:rsidR="00996C6F" w:rsidRPr="00996C6F">
        <w:rPr>
          <w:lang w:val="fr-FR"/>
        </w:rPr>
        <w:t>’</w:t>
      </w:r>
      <w:r w:rsidR="00206F43" w:rsidRPr="00996C6F">
        <w:rPr>
          <w:lang w:val="fr-FR"/>
        </w:rPr>
        <w:t>espèce</w:t>
      </w:r>
      <w:r w:rsidR="00A3731D" w:rsidRPr="00996C6F">
        <w:rPr>
          <w:lang w:val="fr-FR"/>
        </w:rPr>
        <w:t xml:space="preserve"> </w:t>
      </w:r>
      <w:r w:rsidR="00206F43" w:rsidRPr="00996C6F">
        <w:rPr>
          <w:lang w:val="fr-FR"/>
        </w:rPr>
        <w:t>concerne l</w:t>
      </w:r>
      <w:r w:rsidR="00996C6F" w:rsidRPr="00996C6F">
        <w:rPr>
          <w:lang w:val="fr-FR"/>
        </w:rPr>
        <w:t>’</w:t>
      </w:r>
      <w:r w:rsidR="00206F43" w:rsidRPr="00996C6F">
        <w:rPr>
          <w:lang w:val="fr-FR"/>
        </w:rPr>
        <w:t>absence d</w:t>
      </w:r>
      <w:r w:rsidR="00996C6F" w:rsidRPr="00996C6F">
        <w:rPr>
          <w:lang w:val="fr-FR"/>
        </w:rPr>
        <w:t>’</w:t>
      </w:r>
      <w:r w:rsidR="00206F43" w:rsidRPr="00996C6F">
        <w:rPr>
          <w:lang w:val="fr-FR"/>
        </w:rPr>
        <w:t>audition à l</w:t>
      </w:r>
      <w:r w:rsidR="00996C6F" w:rsidRPr="00996C6F">
        <w:rPr>
          <w:lang w:val="fr-FR"/>
        </w:rPr>
        <w:t>’</w:t>
      </w:r>
      <w:r w:rsidR="00206F43" w:rsidRPr="00996C6F">
        <w:rPr>
          <w:lang w:val="fr-FR"/>
        </w:rPr>
        <w:t>audience d</w:t>
      </w:r>
      <w:r w:rsidR="00996C6F" w:rsidRPr="00996C6F">
        <w:rPr>
          <w:lang w:val="fr-FR"/>
        </w:rPr>
        <w:t>’</w:t>
      </w:r>
      <w:r w:rsidR="00206F43" w:rsidRPr="00996C6F">
        <w:rPr>
          <w:lang w:val="fr-FR"/>
        </w:rPr>
        <w:t xml:space="preserve">un coaccusé absent ; or, </w:t>
      </w:r>
      <w:r w:rsidR="004643D4" w:rsidRPr="00996C6F">
        <w:rPr>
          <w:lang w:val="fr-FR"/>
        </w:rPr>
        <w:t>le statut procédural de l</w:t>
      </w:r>
      <w:r w:rsidR="00996C6F" w:rsidRPr="00996C6F">
        <w:rPr>
          <w:lang w:val="fr-FR"/>
        </w:rPr>
        <w:t>’</w:t>
      </w:r>
      <w:r w:rsidR="004643D4" w:rsidRPr="00996C6F">
        <w:rPr>
          <w:lang w:val="fr-FR"/>
        </w:rPr>
        <w:t>accusé et la portée de ses déclarations</w:t>
      </w:r>
      <w:r w:rsidR="00206F43" w:rsidRPr="00996C6F">
        <w:rPr>
          <w:lang w:val="fr-FR"/>
        </w:rPr>
        <w:t>,</w:t>
      </w:r>
      <w:r w:rsidR="004643D4" w:rsidRPr="00996C6F">
        <w:rPr>
          <w:lang w:val="fr-FR"/>
        </w:rPr>
        <w:t xml:space="preserve"> </w:t>
      </w:r>
      <w:r w:rsidR="00206F43" w:rsidRPr="00996C6F">
        <w:rPr>
          <w:lang w:val="fr-FR"/>
        </w:rPr>
        <w:t>telles qu</w:t>
      </w:r>
      <w:r w:rsidR="00996C6F" w:rsidRPr="00996C6F">
        <w:rPr>
          <w:lang w:val="fr-FR"/>
        </w:rPr>
        <w:t>’</w:t>
      </w:r>
      <w:r w:rsidR="00206F43" w:rsidRPr="00996C6F">
        <w:rPr>
          <w:lang w:val="fr-FR"/>
        </w:rPr>
        <w:t>ils sont r</w:t>
      </w:r>
      <w:r w:rsidR="00DF0F49" w:rsidRPr="00996C6F">
        <w:rPr>
          <w:lang w:val="fr-FR"/>
        </w:rPr>
        <w:t>é</w:t>
      </w:r>
      <w:r w:rsidR="00206F43" w:rsidRPr="00996C6F">
        <w:rPr>
          <w:lang w:val="fr-FR"/>
        </w:rPr>
        <w:t xml:space="preserve">glementés en droit polonais, </w:t>
      </w:r>
      <w:r w:rsidR="004643D4" w:rsidRPr="00996C6F">
        <w:rPr>
          <w:lang w:val="fr-FR"/>
        </w:rPr>
        <w:t>se distinguent de ceux d</w:t>
      </w:r>
      <w:r w:rsidR="00996C6F" w:rsidRPr="00996C6F">
        <w:rPr>
          <w:lang w:val="fr-FR"/>
        </w:rPr>
        <w:t>’</w:t>
      </w:r>
      <w:r w:rsidR="004643D4" w:rsidRPr="00996C6F">
        <w:rPr>
          <w:lang w:val="fr-FR"/>
        </w:rPr>
        <w:t>un témoin :</w:t>
      </w:r>
      <w:r w:rsidR="00FA1259" w:rsidRPr="00996C6F">
        <w:rPr>
          <w:lang w:val="fr-FR"/>
        </w:rPr>
        <w:t xml:space="preserve"> en particulier, </w:t>
      </w:r>
      <w:r w:rsidR="004643D4" w:rsidRPr="00996C6F">
        <w:rPr>
          <w:lang w:val="fr-FR"/>
        </w:rPr>
        <w:t>selon l</w:t>
      </w:r>
      <w:r w:rsidR="00996C6F" w:rsidRPr="00996C6F">
        <w:rPr>
          <w:lang w:val="fr-FR"/>
        </w:rPr>
        <w:t>’</w:t>
      </w:r>
      <w:r w:rsidR="004643D4" w:rsidRPr="00996C6F">
        <w:rPr>
          <w:lang w:val="fr-FR"/>
        </w:rPr>
        <w:t>article 175 § 1 du CPP</w:t>
      </w:r>
      <w:r w:rsidR="00505FA9" w:rsidRPr="00996C6F">
        <w:rPr>
          <w:lang w:val="fr-FR"/>
        </w:rPr>
        <w:t xml:space="preserve"> (paragraphe 21 ci-dessus)</w:t>
      </w:r>
      <w:r w:rsidR="004643D4" w:rsidRPr="00996C6F">
        <w:rPr>
          <w:lang w:val="fr-FR"/>
        </w:rPr>
        <w:t>, l</w:t>
      </w:r>
      <w:r w:rsidR="00996C6F" w:rsidRPr="00996C6F">
        <w:rPr>
          <w:lang w:val="fr-FR"/>
        </w:rPr>
        <w:t>’</w:t>
      </w:r>
      <w:r w:rsidR="004643D4" w:rsidRPr="00996C6F">
        <w:rPr>
          <w:lang w:val="fr-FR"/>
        </w:rPr>
        <w:t>accusé a, notamment, le droit de refuser de faire des déclarations ou de répondre à certaines questions sans devoir s</w:t>
      </w:r>
      <w:r w:rsidR="00996C6F" w:rsidRPr="00996C6F">
        <w:rPr>
          <w:lang w:val="fr-FR"/>
        </w:rPr>
        <w:t>’</w:t>
      </w:r>
      <w:r w:rsidR="004643D4" w:rsidRPr="00996C6F">
        <w:rPr>
          <w:lang w:val="fr-FR"/>
        </w:rPr>
        <w:t xml:space="preserve">en </w:t>
      </w:r>
      <w:r w:rsidR="00FA1259" w:rsidRPr="00996C6F">
        <w:rPr>
          <w:lang w:val="fr-FR"/>
        </w:rPr>
        <w:t xml:space="preserve">expliquer, </w:t>
      </w:r>
      <w:r w:rsidR="00614033" w:rsidRPr="00996C6F">
        <w:rPr>
          <w:lang w:val="fr-FR"/>
        </w:rPr>
        <w:t>tandis qu</w:t>
      </w:r>
      <w:r w:rsidR="00996C6F" w:rsidRPr="00996C6F">
        <w:rPr>
          <w:lang w:val="fr-FR"/>
        </w:rPr>
        <w:t>’</w:t>
      </w:r>
      <w:r w:rsidR="00FA1259" w:rsidRPr="00996C6F">
        <w:rPr>
          <w:lang w:val="fr-FR"/>
        </w:rPr>
        <w:t>en application de</w:t>
      </w:r>
      <w:r w:rsidR="004643D4" w:rsidRPr="00996C6F">
        <w:rPr>
          <w:lang w:val="fr-FR"/>
        </w:rPr>
        <w:t xml:space="preserve"> l</w:t>
      </w:r>
      <w:r w:rsidR="00996C6F" w:rsidRPr="00996C6F">
        <w:rPr>
          <w:lang w:val="fr-FR"/>
        </w:rPr>
        <w:t>’</w:t>
      </w:r>
      <w:r w:rsidR="004643D4" w:rsidRPr="00996C6F">
        <w:rPr>
          <w:lang w:val="fr-FR"/>
        </w:rPr>
        <w:t>article 177 § 1 du CPP</w:t>
      </w:r>
      <w:r w:rsidR="00696BCA" w:rsidRPr="00996C6F">
        <w:rPr>
          <w:lang w:val="fr-FR"/>
        </w:rPr>
        <w:t xml:space="preserve"> (paragraphe 22 ci-dessus),</w:t>
      </w:r>
      <w:r w:rsidR="004643D4" w:rsidRPr="00996C6F">
        <w:rPr>
          <w:lang w:val="fr-FR"/>
        </w:rPr>
        <w:t xml:space="preserve"> qui est d</w:t>
      </w:r>
      <w:r w:rsidR="00996C6F" w:rsidRPr="00996C6F">
        <w:rPr>
          <w:lang w:val="fr-FR"/>
        </w:rPr>
        <w:t>’</w:t>
      </w:r>
      <w:r w:rsidR="004643D4" w:rsidRPr="00996C6F">
        <w:rPr>
          <w:lang w:val="fr-FR"/>
        </w:rPr>
        <w:t>interprétation stricte, le témoin est tenu de comparaître devant les autorités et de faire des déclarations, et peut être</w:t>
      </w:r>
      <w:r w:rsidR="00614033" w:rsidRPr="00996C6F">
        <w:rPr>
          <w:lang w:val="fr-FR"/>
        </w:rPr>
        <w:t xml:space="preserve"> poursuivi pour faux témoignage ; ainsi,</w:t>
      </w:r>
      <w:r w:rsidR="004643D4" w:rsidRPr="00996C6F">
        <w:rPr>
          <w:lang w:val="fr-FR"/>
        </w:rPr>
        <w:t xml:space="preserve"> même à supposer que P.N. e</w:t>
      </w:r>
      <w:r w:rsidR="004643D4" w:rsidRPr="00996C6F">
        <w:rPr>
          <w:rFonts w:cstheme="minorHAnsi"/>
          <w:lang w:val="fr-FR"/>
        </w:rPr>
        <w:t>û</w:t>
      </w:r>
      <w:r w:rsidR="004643D4" w:rsidRPr="00996C6F">
        <w:rPr>
          <w:lang w:val="fr-FR"/>
        </w:rPr>
        <w:t>t comparu à l</w:t>
      </w:r>
      <w:r w:rsidR="00996C6F" w:rsidRPr="00996C6F">
        <w:rPr>
          <w:lang w:val="fr-FR"/>
        </w:rPr>
        <w:t>’</w:t>
      </w:r>
      <w:r w:rsidR="004643D4" w:rsidRPr="00996C6F">
        <w:rPr>
          <w:lang w:val="fr-FR"/>
        </w:rPr>
        <w:t>audience, il aurait tout aussi bien pu garder le silence et refuser de répondre aux questions du requérant, sans que le tribunal puisse</w:t>
      </w:r>
      <w:r w:rsidR="00614033" w:rsidRPr="00996C6F">
        <w:rPr>
          <w:lang w:val="fr-FR"/>
        </w:rPr>
        <w:t xml:space="preserve"> l</w:t>
      </w:r>
      <w:r w:rsidR="00996C6F" w:rsidRPr="00996C6F">
        <w:rPr>
          <w:lang w:val="fr-FR"/>
        </w:rPr>
        <w:t>’</w:t>
      </w:r>
      <w:r w:rsidR="00614033" w:rsidRPr="00996C6F">
        <w:rPr>
          <w:lang w:val="fr-FR"/>
        </w:rPr>
        <w:t>y contraindre ;</w:t>
      </w:r>
      <w:r w:rsidR="004643D4" w:rsidRPr="00996C6F">
        <w:rPr>
          <w:lang w:val="fr-FR"/>
        </w:rPr>
        <w:t xml:space="preserve"> </w:t>
      </w:r>
      <w:r w:rsidR="00614033" w:rsidRPr="00996C6F">
        <w:rPr>
          <w:lang w:val="fr-FR"/>
        </w:rPr>
        <w:t>p</w:t>
      </w:r>
      <w:r w:rsidR="004643D4" w:rsidRPr="00996C6F">
        <w:rPr>
          <w:lang w:val="fr-FR"/>
        </w:rPr>
        <w:t>ar ailleurs, s</w:t>
      </w:r>
      <w:r w:rsidR="00996C6F" w:rsidRPr="00996C6F">
        <w:rPr>
          <w:lang w:val="fr-FR"/>
        </w:rPr>
        <w:t>’</w:t>
      </w:r>
      <w:r w:rsidR="004643D4" w:rsidRPr="00996C6F">
        <w:rPr>
          <w:lang w:val="fr-FR"/>
        </w:rPr>
        <w:t>il avait alors refusé de faire des déclarations, le tribunal aurait en tout état de cause procédé à une lecture de ses dépositions faites antérieurement</w:t>
      </w:r>
      <w:r w:rsidR="00614033" w:rsidRPr="00996C6F">
        <w:rPr>
          <w:lang w:val="fr-FR"/>
        </w:rPr>
        <w:t> ;</w:t>
      </w:r>
      <w:r w:rsidR="004643D4" w:rsidRPr="00996C6F">
        <w:rPr>
          <w:lang w:val="fr-FR"/>
        </w:rPr>
        <w:t xml:space="preserve"> </w:t>
      </w:r>
      <w:r w:rsidR="00614033" w:rsidRPr="00996C6F">
        <w:rPr>
          <w:lang w:val="fr-FR"/>
        </w:rPr>
        <w:t>d</w:t>
      </w:r>
      <w:r w:rsidR="004643D4" w:rsidRPr="00996C6F">
        <w:rPr>
          <w:lang w:val="fr-FR"/>
        </w:rPr>
        <w:t>e même si P.N. avait décidé de livrer un témoignage différent d</w:t>
      </w:r>
      <w:r w:rsidR="00614033" w:rsidRPr="00996C6F">
        <w:rPr>
          <w:lang w:val="fr-FR"/>
        </w:rPr>
        <w:t>e celui donné pendant l</w:t>
      </w:r>
      <w:r w:rsidR="00996C6F" w:rsidRPr="00996C6F">
        <w:rPr>
          <w:lang w:val="fr-FR"/>
        </w:rPr>
        <w:t>’</w:t>
      </w:r>
      <w:r w:rsidR="00614033" w:rsidRPr="00996C6F">
        <w:rPr>
          <w:lang w:val="fr-FR"/>
        </w:rPr>
        <w:t>enquête ; d</w:t>
      </w:r>
      <w:r w:rsidR="004643D4" w:rsidRPr="00996C6F">
        <w:rPr>
          <w:lang w:val="fr-FR"/>
        </w:rPr>
        <w:t xml:space="preserve">ans chacune de ces situations, les dépositions </w:t>
      </w:r>
      <w:r w:rsidR="00206F43" w:rsidRPr="00996C6F">
        <w:rPr>
          <w:lang w:val="fr-FR"/>
        </w:rPr>
        <w:t xml:space="preserve">incriminées </w:t>
      </w:r>
      <w:r w:rsidR="004643D4" w:rsidRPr="00996C6F">
        <w:rPr>
          <w:lang w:val="fr-FR"/>
        </w:rPr>
        <w:t>de P.N. auraient été appréciées par le tribunal conjointement avec les autres éléments de preuve.</w:t>
      </w:r>
    </w:p>
    <w:p w:rsidR="004643D4" w:rsidRPr="00996C6F" w:rsidRDefault="00614033"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36</w:t>
      </w:r>
      <w:r w:rsidRPr="00996C6F">
        <w:rPr>
          <w:lang w:val="fr-FR"/>
        </w:rPr>
        <w:fldChar w:fldCharType="end"/>
      </w:r>
      <w:r w:rsidRPr="00996C6F">
        <w:rPr>
          <w:lang w:val="fr-FR"/>
        </w:rPr>
        <w:t>.  </w:t>
      </w:r>
      <w:r w:rsidR="004643D4" w:rsidRPr="00996C6F">
        <w:rPr>
          <w:lang w:val="fr-FR"/>
        </w:rPr>
        <w:t xml:space="preserve">Le Gouvernement </w:t>
      </w:r>
      <w:r w:rsidR="004A350A" w:rsidRPr="00996C6F">
        <w:rPr>
          <w:lang w:val="fr-FR"/>
        </w:rPr>
        <w:t xml:space="preserve">indique </w:t>
      </w:r>
      <w:r w:rsidR="004643D4" w:rsidRPr="00996C6F">
        <w:rPr>
          <w:lang w:val="fr-FR"/>
        </w:rPr>
        <w:t>en outre :</w:t>
      </w:r>
    </w:p>
    <w:p w:rsidR="00480ABE" w:rsidRPr="00996C6F" w:rsidRDefault="007E28E8" w:rsidP="00996C6F">
      <w:pPr>
        <w:pStyle w:val="ECHRPara"/>
        <w:rPr>
          <w:lang w:val="fr-FR"/>
        </w:rPr>
      </w:pPr>
      <w:r w:rsidRPr="00996C6F">
        <w:rPr>
          <w:lang w:val="fr-FR"/>
        </w:rPr>
        <w:t>–  que l</w:t>
      </w:r>
      <w:r w:rsidR="00996C6F" w:rsidRPr="00996C6F">
        <w:rPr>
          <w:lang w:val="fr-FR"/>
        </w:rPr>
        <w:t>’</w:t>
      </w:r>
      <w:r w:rsidRPr="00996C6F">
        <w:rPr>
          <w:lang w:val="fr-FR"/>
        </w:rPr>
        <w:t>article 377 §§ 3 et 4 du CPP</w:t>
      </w:r>
      <w:r w:rsidR="00F70C5C" w:rsidRPr="00996C6F">
        <w:rPr>
          <w:lang w:val="fr-FR"/>
        </w:rPr>
        <w:t xml:space="preserve"> (paragraphe 25 ci-dessus)</w:t>
      </w:r>
      <w:r w:rsidRPr="00996C6F">
        <w:rPr>
          <w:lang w:val="fr-FR"/>
        </w:rPr>
        <w:t>, en application duquel P.N. a été dispensé de comparution à l</w:t>
      </w:r>
      <w:r w:rsidR="00996C6F" w:rsidRPr="00996C6F">
        <w:rPr>
          <w:lang w:val="fr-FR"/>
        </w:rPr>
        <w:t>’</w:t>
      </w:r>
      <w:r w:rsidRPr="00996C6F">
        <w:rPr>
          <w:lang w:val="fr-FR"/>
        </w:rPr>
        <w:t xml:space="preserve">audience, </w:t>
      </w:r>
      <w:r w:rsidR="006549F3" w:rsidRPr="00996C6F">
        <w:rPr>
          <w:lang w:val="fr-FR"/>
        </w:rPr>
        <w:t xml:space="preserve">est une </w:t>
      </w:r>
      <w:r w:rsidR="00DF6CB0" w:rsidRPr="00996C6F">
        <w:rPr>
          <w:lang w:val="fr-FR"/>
        </w:rPr>
        <w:t xml:space="preserve">exception </w:t>
      </w:r>
      <w:r w:rsidR="00EF5958" w:rsidRPr="00996C6F">
        <w:rPr>
          <w:lang w:val="fr-FR"/>
        </w:rPr>
        <w:t xml:space="preserve">au </w:t>
      </w:r>
      <w:r w:rsidR="00BF1BAA" w:rsidRPr="00996C6F">
        <w:rPr>
          <w:lang w:val="fr-FR"/>
        </w:rPr>
        <w:t>principe</w:t>
      </w:r>
      <w:r w:rsidR="00206F43" w:rsidRPr="00996C6F">
        <w:rPr>
          <w:lang w:val="fr-FR"/>
        </w:rPr>
        <w:t xml:space="preserve"> </w:t>
      </w:r>
      <w:r w:rsidR="006549F3" w:rsidRPr="00996C6F">
        <w:rPr>
          <w:lang w:val="fr-FR"/>
        </w:rPr>
        <w:t xml:space="preserve">du </w:t>
      </w:r>
      <w:r w:rsidR="00A33203" w:rsidRPr="00996C6F">
        <w:rPr>
          <w:lang w:val="fr-FR"/>
        </w:rPr>
        <w:t>procès pénal</w:t>
      </w:r>
      <w:r w:rsidR="00EF5958" w:rsidRPr="00996C6F">
        <w:rPr>
          <w:lang w:val="fr-FR"/>
        </w:rPr>
        <w:t xml:space="preserve"> énonçant</w:t>
      </w:r>
      <w:r w:rsidR="006549F3" w:rsidRPr="00996C6F">
        <w:rPr>
          <w:lang w:val="fr-FR"/>
        </w:rPr>
        <w:t xml:space="preserve"> </w:t>
      </w:r>
      <w:r w:rsidR="00722C19" w:rsidRPr="00996C6F">
        <w:rPr>
          <w:lang w:val="fr-FR"/>
        </w:rPr>
        <w:t>que</w:t>
      </w:r>
      <w:r w:rsidR="00FD39AB" w:rsidRPr="00996C6F">
        <w:rPr>
          <w:lang w:val="fr-FR"/>
        </w:rPr>
        <w:t xml:space="preserve"> </w:t>
      </w:r>
      <w:r w:rsidR="00A33203" w:rsidRPr="00996C6F">
        <w:rPr>
          <w:lang w:val="fr-FR"/>
        </w:rPr>
        <w:t xml:space="preserve">les faits </w:t>
      </w:r>
      <w:r w:rsidR="00011CE7" w:rsidRPr="00996C6F">
        <w:rPr>
          <w:lang w:val="fr-FR"/>
        </w:rPr>
        <w:t>matériels</w:t>
      </w:r>
      <w:r w:rsidR="00F37CBA" w:rsidRPr="00996C6F">
        <w:rPr>
          <w:lang w:val="fr-FR"/>
        </w:rPr>
        <w:t xml:space="preserve"> </w:t>
      </w:r>
      <w:r w:rsidR="006549F3" w:rsidRPr="00996C6F">
        <w:rPr>
          <w:lang w:val="fr-FR"/>
        </w:rPr>
        <w:t>so</w:t>
      </w:r>
      <w:r w:rsidR="00FD39AB" w:rsidRPr="00996C6F">
        <w:rPr>
          <w:lang w:val="fr-FR"/>
        </w:rPr>
        <w:t xml:space="preserve">nt </w:t>
      </w:r>
      <w:r w:rsidR="00A33203" w:rsidRPr="00996C6F">
        <w:rPr>
          <w:lang w:val="fr-FR"/>
        </w:rPr>
        <w:t>établis sur la base des preuves</w:t>
      </w:r>
      <w:r w:rsidR="00DF6CB0" w:rsidRPr="00996C6F">
        <w:rPr>
          <w:lang w:val="fr-FR"/>
        </w:rPr>
        <w:t xml:space="preserve"> </w:t>
      </w:r>
      <w:r w:rsidR="00A33203" w:rsidRPr="00996C6F">
        <w:rPr>
          <w:lang w:val="fr-FR"/>
        </w:rPr>
        <w:t>produites</w:t>
      </w:r>
      <w:r w:rsidR="00DF6CB0" w:rsidRPr="00996C6F">
        <w:rPr>
          <w:lang w:val="fr-FR"/>
        </w:rPr>
        <w:t xml:space="preserve"> à l</w:t>
      </w:r>
      <w:r w:rsidR="00996C6F" w:rsidRPr="00996C6F">
        <w:rPr>
          <w:lang w:val="fr-FR"/>
        </w:rPr>
        <w:t>’</w:t>
      </w:r>
      <w:r w:rsidR="00DF6CB0" w:rsidRPr="00996C6F">
        <w:rPr>
          <w:lang w:val="fr-FR"/>
        </w:rPr>
        <w:t>audience publique</w:t>
      </w:r>
      <w:r w:rsidR="004A350A" w:rsidRPr="00996C6F">
        <w:rPr>
          <w:lang w:val="fr-FR"/>
        </w:rPr>
        <w:t> </w:t>
      </w:r>
      <w:r w:rsidR="00480ABE" w:rsidRPr="00996C6F">
        <w:rPr>
          <w:lang w:val="fr-FR"/>
        </w:rPr>
        <w:t xml:space="preserve">; </w:t>
      </w:r>
      <w:r w:rsidR="006549F3" w:rsidRPr="00996C6F">
        <w:rPr>
          <w:lang w:val="fr-FR"/>
        </w:rPr>
        <w:t>que la disposition susmentionnée</w:t>
      </w:r>
      <w:r w:rsidR="00EF5958" w:rsidRPr="00996C6F">
        <w:rPr>
          <w:lang w:val="fr-FR"/>
        </w:rPr>
        <w:t xml:space="preserve"> de ce code</w:t>
      </w:r>
      <w:r w:rsidR="006549F3" w:rsidRPr="00996C6F">
        <w:rPr>
          <w:lang w:val="fr-FR"/>
        </w:rPr>
        <w:t>,</w:t>
      </w:r>
      <w:r w:rsidR="00011CE7" w:rsidRPr="00996C6F">
        <w:rPr>
          <w:lang w:val="fr-FR"/>
        </w:rPr>
        <w:t xml:space="preserve"> pour autant qu</w:t>
      </w:r>
      <w:r w:rsidR="00996C6F" w:rsidRPr="00996C6F">
        <w:rPr>
          <w:lang w:val="fr-FR"/>
        </w:rPr>
        <w:t>’</w:t>
      </w:r>
      <w:r w:rsidR="00011CE7" w:rsidRPr="00996C6F">
        <w:rPr>
          <w:lang w:val="fr-FR"/>
        </w:rPr>
        <w:t xml:space="preserve">elle </w:t>
      </w:r>
      <w:r w:rsidR="004A350A" w:rsidRPr="00996C6F">
        <w:rPr>
          <w:lang w:val="fr-FR"/>
        </w:rPr>
        <w:t xml:space="preserve">énonce </w:t>
      </w:r>
      <w:r w:rsidR="00011CE7" w:rsidRPr="00996C6F">
        <w:rPr>
          <w:lang w:val="fr-FR"/>
        </w:rPr>
        <w:t xml:space="preserve">les conditions </w:t>
      </w:r>
      <w:r w:rsidR="00722C19" w:rsidRPr="00996C6F">
        <w:rPr>
          <w:lang w:val="fr-FR"/>
        </w:rPr>
        <w:t>dans l</w:t>
      </w:r>
      <w:r w:rsidR="00011CE7" w:rsidRPr="00996C6F">
        <w:rPr>
          <w:lang w:val="fr-FR"/>
        </w:rPr>
        <w:t xml:space="preserve">esquelles le </w:t>
      </w:r>
      <w:r w:rsidR="00BD436A" w:rsidRPr="00996C6F">
        <w:rPr>
          <w:lang w:val="fr-FR"/>
        </w:rPr>
        <w:t xml:space="preserve">juge peut renoncer à </w:t>
      </w:r>
      <w:r w:rsidR="00FD39AB" w:rsidRPr="00996C6F">
        <w:rPr>
          <w:lang w:val="fr-FR"/>
        </w:rPr>
        <w:t xml:space="preserve">la </w:t>
      </w:r>
      <w:r w:rsidR="00011CE7" w:rsidRPr="00996C6F">
        <w:rPr>
          <w:lang w:val="fr-FR"/>
        </w:rPr>
        <w:t>co</w:t>
      </w:r>
      <w:r w:rsidR="00BD436A" w:rsidRPr="00996C6F">
        <w:rPr>
          <w:lang w:val="fr-FR"/>
        </w:rPr>
        <w:t>mpar</w:t>
      </w:r>
      <w:r w:rsidR="00FD39AB" w:rsidRPr="00996C6F">
        <w:rPr>
          <w:lang w:val="fr-FR"/>
        </w:rPr>
        <w:t>ution de</w:t>
      </w:r>
      <w:r w:rsidR="003D4298" w:rsidRPr="00996C6F">
        <w:rPr>
          <w:lang w:val="fr-FR"/>
        </w:rPr>
        <w:t xml:space="preserve"> </w:t>
      </w:r>
      <w:r w:rsidR="00011CE7" w:rsidRPr="00996C6F">
        <w:rPr>
          <w:lang w:val="fr-FR"/>
        </w:rPr>
        <w:t>l</w:t>
      </w:r>
      <w:r w:rsidR="00996C6F" w:rsidRPr="00996C6F">
        <w:rPr>
          <w:lang w:val="fr-FR"/>
        </w:rPr>
        <w:t>’</w:t>
      </w:r>
      <w:r w:rsidR="00011CE7" w:rsidRPr="00996C6F">
        <w:rPr>
          <w:lang w:val="fr-FR"/>
        </w:rPr>
        <w:t>accusé à l</w:t>
      </w:r>
      <w:r w:rsidR="00996C6F" w:rsidRPr="00996C6F">
        <w:rPr>
          <w:lang w:val="fr-FR"/>
        </w:rPr>
        <w:t>’</w:t>
      </w:r>
      <w:r w:rsidR="00011CE7" w:rsidRPr="00996C6F">
        <w:rPr>
          <w:lang w:val="fr-FR"/>
        </w:rPr>
        <w:t xml:space="preserve">audience, </w:t>
      </w:r>
      <w:r w:rsidR="00722C19" w:rsidRPr="00996C6F">
        <w:rPr>
          <w:lang w:val="fr-FR"/>
        </w:rPr>
        <w:t>constitue</w:t>
      </w:r>
      <w:r w:rsidR="00BD436A" w:rsidRPr="00996C6F">
        <w:rPr>
          <w:lang w:val="fr-FR"/>
        </w:rPr>
        <w:t xml:space="preserve"> une garantie</w:t>
      </w:r>
      <w:r w:rsidR="003D4298" w:rsidRPr="00996C6F">
        <w:rPr>
          <w:lang w:val="fr-FR"/>
        </w:rPr>
        <w:t xml:space="preserve"> </w:t>
      </w:r>
      <w:r w:rsidR="00BD436A" w:rsidRPr="00996C6F">
        <w:rPr>
          <w:lang w:val="fr-FR"/>
        </w:rPr>
        <w:t>du respect des droits de la défense de</w:t>
      </w:r>
      <w:r w:rsidR="006549F3" w:rsidRPr="00996C6F">
        <w:rPr>
          <w:lang w:val="fr-FR"/>
        </w:rPr>
        <w:t xml:space="preserve"> ce dernier mais</w:t>
      </w:r>
      <w:r w:rsidR="003D4298" w:rsidRPr="00996C6F">
        <w:rPr>
          <w:lang w:val="fr-FR"/>
        </w:rPr>
        <w:t xml:space="preserve"> non </w:t>
      </w:r>
      <w:r w:rsidR="00BD436A" w:rsidRPr="00996C6F">
        <w:rPr>
          <w:lang w:val="fr-FR"/>
        </w:rPr>
        <w:t>de ceux</w:t>
      </w:r>
      <w:r w:rsidR="003D4298" w:rsidRPr="00996C6F">
        <w:rPr>
          <w:lang w:val="fr-FR"/>
        </w:rPr>
        <w:t xml:space="preserve"> d</w:t>
      </w:r>
      <w:r w:rsidR="00996C6F" w:rsidRPr="00996C6F">
        <w:rPr>
          <w:lang w:val="fr-FR"/>
        </w:rPr>
        <w:t>’</w:t>
      </w:r>
      <w:r w:rsidR="003D4298" w:rsidRPr="00996C6F">
        <w:rPr>
          <w:lang w:val="fr-FR"/>
        </w:rPr>
        <w:t>éventuels coaccusés</w:t>
      </w:r>
      <w:r w:rsidR="00011CE7" w:rsidRPr="00996C6F">
        <w:rPr>
          <w:lang w:val="fr-FR"/>
        </w:rPr>
        <w:t xml:space="preserve">; </w:t>
      </w:r>
      <w:r w:rsidR="00FD39AB" w:rsidRPr="00996C6F">
        <w:rPr>
          <w:lang w:val="fr-FR"/>
        </w:rPr>
        <w:t>qu</w:t>
      </w:r>
      <w:r w:rsidR="006549F3" w:rsidRPr="00996C6F">
        <w:rPr>
          <w:lang w:val="fr-FR"/>
        </w:rPr>
        <w:t xml:space="preserve">e </w:t>
      </w:r>
      <w:r w:rsidR="00BD436A" w:rsidRPr="00996C6F">
        <w:rPr>
          <w:lang w:val="fr-FR"/>
        </w:rPr>
        <w:t xml:space="preserve">la disposition en </w:t>
      </w:r>
      <w:r w:rsidR="00A87E69" w:rsidRPr="00996C6F">
        <w:rPr>
          <w:lang w:val="fr-FR"/>
        </w:rPr>
        <w:t xml:space="preserve">cause </w:t>
      </w:r>
      <w:r w:rsidR="00011CE7" w:rsidRPr="00996C6F">
        <w:rPr>
          <w:lang w:val="fr-FR"/>
        </w:rPr>
        <w:t xml:space="preserve">vise </w:t>
      </w:r>
      <w:r w:rsidR="009A6590" w:rsidRPr="00996C6F">
        <w:rPr>
          <w:lang w:val="fr-FR"/>
        </w:rPr>
        <w:t xml:space="preserve">à la fois </w:t>
      </w:r>
      <w:r w:rsidR="00206F43" w:rsidRPr="00996C6F">
        <w:rPr>
          <w:lang w:val="fr-FR"/>
        </w:rPr>
        <w:t xml:space="preserve">à </w:t>
      </w:r>
      <w:r w:rsidR="00011CE7" w:rsidRPr="00996C6F">
        <w:rPr>
          <w:lang w:val="fr-FR"/>
        </w:rPr>
        <w:t xml:space="preserve">prévenir </w:t>
      </w:r>
      <w:r w:rsidR="006549F3" w:rsidRPr="00996C6F">
        <w:rPr>
          <w:lang w:val="fr-FR"/>
        </w:rPr>
        <w:t>l</w:t>
      </w:r>
      <w:r w:rsidR="00996C6F" w:rsidRPr="00996C6F">
        <w:rPr>
          <w:lang w:val="fr-FR"/>
        </w:rPr>
        <w:t>’</w:t>
      </w:r>
      <w:r w:rsidR="006549F3" w:rsidRPr="00996C6F">
        <w:rPr>
          <w:lang w:val="fr-FR"/>
        </w:rPr>
        <w:t>obstruction des débats par</w:t>
      </w:r>
      <w:r w:rsidR="00480ABE" w:rsidRPr="00996C6F">
        <w:rPr>
          <w:lang w:val="fr-FR"/>
        </w:rPr>
        <w:t xml:space="preserve"> l</w:t>
      </w:r>
      <w:r w:rsidR="00996C6F" w:rsidRPr="00996C6F">
        <w:rPr>
          <w:lang w:val="fr-FR"/>
        </w:rPr>
        <w:t>’</w:t>
      </w:r>
      <w:r w:rsidR="00480ABE" w:rsidRPr="00996C6F">
        <w:rPr>
          <w:lang w:val="fr-FR"/>
        </w:rPr>
        <w:t xml:space="preserve">accusé </w:t>
      </w:r>
      <w:r w:rsidR="00D70F66" w:rsidRPr="00996C6F">
        <w:rPr>
          <w:lang w:val="fr-FR"/>
        </w:rPr>
        <w:t xml:space="preserve">non </w:t>
      </w:r>
      <w:r w:rsidR="00011CE7" w:rsidRPr="00996C6F">
        <w:rPr>
          <w:lang w:val="fr-FR"/>
        </w:rPr>
        <w:t>comparant</w:t>
      </w:r>
      <w:r w:rsidR="00D70F66" w:rsidRPr="00996C6F">
        <w:rPr>
          <w:lang w:val="fr-FR"/>
        </w:rPr>
        <w:t xml:space="preserve"> </w:t>
      </w:r>
      <w:r w:rsidR="00614033" w:rsidRPr="00996C6F">
        <w:rPr>
          <w:lang w:val="fr-FR"/>
        </w:rPr>
        <w:t>et</w:t>
      </w:r>
      <w:r w:rsidR="00480ABE" w:rsidRPr="00996C6F">
        <w:rPr>
          <w:lang w:val="fr-FR"/>
        </w:rPr>
        <w:t xml:space="preserve"> </w:t>
      </w:r>
      <w:r w:rsidR="009A6590" w:rsidRPr="00996C6F">
        <w:rPr>
          <w:lang w:val="fr-FR"/>
        </w:rPr>
        <w:t xml:space="preserve">à garantir </w:t>
      </w:r>
      <w:r w:rsidR="00722C19" w:rsidRPr="00996C6F">
        <w:rPr>
          <w:lang w:val="fr-FR"/>
        </w:rPr>
        <w:t>aux coaccusés</w:t>
      </w:r>
      <w:r w:rsidR="00BD436A" w:rsidRPr="00996C6F">
        <w:rPr>
          <w:lang w:val="fr-FR"/>
        </w:rPr>
        <w:t xml:space="preserve"> </w:t>
      </w:r>
      <w:r w:rsidR="00722C19" w:rsidRPr="00996C6F">
        <w:rPr>
          <w:lang w:val="fr-FR"/>
        </w:rPr>
        <w:t>le</w:t>
      </w:r>
      <w:r w:rsidR="006549F3" w:rsidRPr="00996C6F">
        <w:rPr>
          <w:lang w:val="fr-FR"/>
        </w:rPr>
        <w:t xml:space="preserve"> respect de leur</w:t>
      </w:r>
      <w:r w:rsidR="00722C19" w:rsidRPr="00996C6F">
        <w:rPr>
          <w:lang w:val="fr-FR"/>
        </w:rPr>
        <w:t xml:space="preserve"> </w:t>
      </w:r>
      <w:r w:rsidR="00BD436A" w:rsidRPr="00996C6F">
        <w:rPr>
          <w:lang w:val="fr-FR"/>
        </w:rPr>
        <w:t xml:space="preserve">droit à être </w:t>
      </w:r>
      <w:r w:rsidR="00206F43" w:rsidRPr="00996C6F">
        <w:rPr>
          <w:lang w:val="fr-FR"/>
        </w:rPr>
        <w:t>jugé</w:t>
      </w:r>
      <w:r w:rsidR="004A350A" w:rsidRPr="00996C6F">
        <w:rPr>
          <w:lang w:val="fr-FR"/>
        </w:rPr>
        <w:t>s</w:t>
      </w:r>
      <w:r w:rsidR="009A6590" w:rsidRPr="00996C6F">
        <w:rPr>
          <w:lang w:val="fr-FR"/>
        </w:rPr>
        <w:t xml:space="preserve"> dans un délai raisonnable </w:t>
      </w:r>
      <w:r w:rsidR="00480ABE" w:rsidRPr="00996C6F">
        <w:rPr>
          <w:lang w:val="fr-FR"/>
        </w:rPr>
        <w:t>;</w:t>
      </w:r>
    </w:p>
    <w:p w:rsidR="004643D4" w:rsidRPr="00996C6F" w:rsidRDefault="005E1119" w:rsidP="00996C6F">
      <w:pPr>
        <w:pStyle w:val="ECHRPara"/>
        <w:rPr>
          <w:lang w:val="fr-FR"/>
        </w:rPr>
      </w:pPr>
      <w:r w:rsidRPr="00996C6F">
        <w:rPr>
          <w:lang w:val="fr-FR"/>
        </w:rPr>
        <w:t>–</w:t>
      </w:r>
      <w:r w:rsidR="005C6DEE" w:rsidRPr="00996C6F">
        <w:rPr>
          <w:lang w:val="fr-FR"/>
        </w:rPr>
        <w:t>  </w:t>
      </w:r>
      <w:r w:rsidR="004643D4" w:rsidRPr="00996C6F">
        <w:rPr>
          <w:lang w:val="fr-FR"/>
        </w:rPr>
        <w:t>qu</w:t>
      </w:r>
      <w:r w:rsidR="004A350A" w:rsidRPr="00996C6F">
        <w:rPr>
          <w:lang w:val="fr-FR"/>
        </w:rPr>
        <w:t xml:space="preserve">e, </w:t>
      </w:r>
      <w:r w:rsidR="004643D4" w:rsidRPr="00996C6F">
        <w:rPr>
          <w:lang w:val="fr-FR"/>
        </w:rPr>
        <w:t>en l</w:t>
      </w:r>
      <w:r w:rsidR="00996C6F" w:rsidRPr="00996C6F">
        <w:rPr>
          <w:lang w:val="fr-FR"/>
        </w:rPr>
        <w:t>’</w:t>
      </w:r>
      <w:r w:rsidR="004643D4" w:rsidRPr="00996C6F">
        <w:rPr>
          <w:lang w:val="fr-FR"/>
        </w:rPr>
        <w:t xml:space="preserve">espèce, </w:t>
      </w:r>
      <w:r w:rsidR="00614033" w:rsidRPr="00996C6F">
        <w:rPr>
          <w:lang w:val="fr-FR"/>
        </w:rPr>
        <w:t>dans la mesure où P.N. a explicitement renoncé à son droit de compara</w:t>
      </w:r>
      <w:r w:rsidR="00614033" w:rsidRPr="00996C6F">
        <w:rPr>
          <w:rFonts w:cstheme="minorHAnsi"/>
          <w:lang w:val="fr-FR"/>
        </w:rPr>
        <w:t>î</w:t>
      </w:r>
      <w:r w:rsidR="00614033" w:rsidRPr="00996C6F">
        <w:rPr>
          <w:lang w:val="fr-FR"/>
        </w:rPr>
        <w:t xml:space="preserve">tre </w:t>
      </w:r>
      <w:r w:rsidR="009A6590" w:rsidRPr="00996C6F">
        <w:rPr>
          <w:lang w:val="fr-FR"/>
        </w:rPr>
        <w:t xml:space="preserve">aux </w:t>
      </w:r>
      <w:r w:rsidR="00614033" w:rsidRPr="00996C6F">
        <w:rPr>
          <w:lang w:val="fr-FR"/>
        </w:rPr>
        <w:t>débats, le tribunal de district a pu appliquer l</w:t>
      </w:r>
      <w:r w:rsidR="00996C6F" w:rsidRPr="00996C6F">
        <w:rPr>
          <w:lang w:val="fr-FR"/>
        </w:rPr>
        <w:t>’</w:t>
      </w:r>
      <w:r w:rsidR="00614033" w:rsidRPr="00996C6F">
        <w:rPr>
          <w:lang w:val="fr-FR"/>
        </w:rPr>
        <w:t>article 377 §§ 3 et 4 du CPP et, partant, procéder à une lecture de ses dépositions faites antérieurement ; le tribunal</w:t>
      </w:r>
      <w:r w:rsidR="004643D4" w:rsidRPr="00996C6F">
        <w:rPr>
          <w:lang w:val="fr-FR"/>
        </w:rPr>
        <w:t xml:space="preserve"> n</w:t>
      </w:r>
      <w:r w:rsidR="00996C6F" w:rsidRPr="00996C6F">
        <w:rPr>
          <w:lang w:val="fr-FR"/>
        </w:rPr>
        <w:t>’</w:t>
      </w:r>
      <w:r w:rsidR="004643D4" w:rsidRPr="00996C6F">
        <w:rPr>
          <w:lang w:val="fr-FR"/>
        </w:rPr>
        <w:t xml:space="preserve">était pas tenu de le </w:t>
      </w:r>
      <w:r w:rsidR="004643D4" w:rsidRPr="00996C6F">
        <w:rPr>
          <w:lang w:val="fr-FR"/>
        </w:rPr>
        <w:lastRenderedPageBreak/>
        <w:t>rechercher ou d</w:t>
      </w:r>
      <w:r w:rsidR="00996C6F" w:rsidRPr="00996C6F">
        <w:rPr>
          <w:lang w:val="fr-FR"/>
        </w:rPr>
        <w:t>’</w:t>
      </w:r>
      <w:r w:rsidR="004643D4" w:rsidRPr="00996C6F">
        <w:rPr>
          <w:lang w:val="fr-FR"/>
        </w:rPr>
        <w:t>ordonner qu</w:t>
      </w:r>
      <w:r w:rsidR="00996C6F" w:rsidRPr="00996C6F">
        <w:rPr>
          <w:lang w:val="fr-FR"/>
        </w:rPr>
        <w:t>’</w:t>
      </w:r>
      <w:r w:rsidR="004643D4" w:rsidRPr="00996C6F">
        <w:rPr>
          <w:lang w:val="fr-FR"/>
        </w:rPr>
        <w:t>il soit conduit à l</w:t>
      </w:r>
      <w:r w:rsidR="00996C6F" w:rsidRPr="00996C6F">
        <w:rPr>
          <w:lang w:val="fr-FR"/>
        </w:rPr>
        <w:t>’</w:t>
      </w:r>
      <w:r w:rsidR="004643D4" w:rsidRPr="00996C6F">
        <w:rPr>
          <w:lang w:val="fr-FR"/>
        </w:rPr>
        <w:t>audience sous la contrainte ou entendu au moyen de l</w:t>
      </w:r>
      <w:r w:rsidR="00996C6F" w:rsidRPr="00996C6F">
        <w:rPr>
          <w:lang w:val="fr-FR"/>
        </w:rPr>
        <w:t>’</w:t>
      </w:r>
      <w:r w:rsidR="004643D4" w:rsidRPr="00996C6F">
        <w:rPr>
          <w:lang w:val="fr-FR"/>
        </w:rPr>
        <w:t>entraide judiciaire en matière pénale ;</w:t>
      </w:r>
    </w:p>
    <w:p w:rsidR="00D11EE8" w:rsidRPr="00996C6F" w:rsidRDefault="004643D4" w:rsidP="00996C6F">
      <w:pPr>
        <w:pStyle w:val="ECHRPara"/>
        <w:rPr>
          <w:lang w:val="fr-FR"/>
        </w:rPr>
      </w:pPr>
      <w:r w:rsidRPr="00996C6F">
        <w:rPr>
          <w:lang w:val="fr-FR"/>
        </w:rPr>
        <w:t>–</w:t>
      </w:r>
      <w:r w:rsidR="005C6DEE" w:rsidRPr="00996C6F">
        <w:rPr>
          <w:lang w:val="fr-FR"/>
        </w:rPr>
        <w:t>  </w:t>
      </w:r>
      <w:r w:rsidRPr="00996C6F">
        <w:rPr>
          <w:lang w:val="fr-FR"/>
        </w:rPr>
        <w:t>qu</w:t>
      </w:r>
      <w:r w:rsidR="00996C6F" w:rsidRPr="00996C6F">
        <w:rPr>
          <w:lang w:val="fr-FR"/>
        </w:rPr>
        <w:t>’</w:t>
      </w:r>
      <w:r w:rsidRPr="00996C6F">
        <w:rPr>
          <w:lang w:val="fr-FR"/>
        </w:rPr>
        <w:t>il convient de rappeler qu</w:t>
      </w:r>
      <w:r w:rsidR="00996C6F" w:rsidRPr="00996C6F">
        <w:rPr>
          <w:lang w:val="fr-FR"/>
        </w:rPr>
        <w:t>’</w:t>
      </w:r>
      <w:r w:rsidRPr="00996C6F">
        <w:rPr>
          <w:lang w:val="fr-FR"/>
        </w:rPr>
        <w:t>un procès instruit en l</w:t>
      </w:r>
      <w:r w:rsidR="00996C6F" w:rsidRPr="00996C6F">
        <w:rPr>
          <w:lang w:val="fr-FR"/>
        </w:rPr>
        <w:t>’</w:t>
      </w:r>
      <w:r w:rsidRPr="00996C6F">
        <w:rPr>
          <w:lang w:val="fr-FR"/>
        </w:rPr>
        <w:t>absence de l</w:t>
      </w:r>
      <w:r w:rsidR="00996C6F" w:rsidRPr="00996C6F">
        <w:rPr>
          <w:lang w:val="fr-FR"/>
        </w:rPr>
        <w:t>’</w:t>
      </w:r>
      <w:r w:rsidRPr="00996C6F">
        <w:rPr>
          <w:lang w:val="fr-FR"/>
        </w:rPr>
        <w:t>accusé, en particulier lorsque l</w:t>
      </w:r>
      <w:r w:rsidR="00996C6F" w:rsidRPr="00996C6F">
        <w:rPr>
          <w:lang w:val="fr-FR"/>
        </w:rPr>
        <w:t>’</w:t>
      </w:r>
      <w:r w:rsidRPr="00996C6F">
        <w:rPr>
          <w:lang w:val="fr-FR"/>
        </w:rPr>
        <w:t>intéressé a renoncé à son droit d</w:t>
      </w:r>
      <w:r w:rsidR="00996C6F" w:rsidRPr="00996C6F">
        <w:rPr>
          <w:lang w:val="fr-FR"/>
        </w:rPr>
        <w:t>’</w:t>
      </w:r>
      <w:r w:rsidRPr="00996C6F">
        <w:rPr>
          <w:lang w:val="fr-FR"/>
        </w:rPr>
        <w:t>y participer, n</w:t>
      </w:r>
      <w:r w:rsidR="00996C6F" w:rsidRPr="00996C6F">
        <w:rPr>
          <w:lang w:val="fr-FR"/>
        </w:rPr>
        <w:t>’</w:t>
      </w:r>
      <w:r w:rsidRPr="00996C6F">
        <w:rPr>
          <w:lang w:val="fr-FR"/>
        </w:rPr>
        <w:t>est pas en tant que tel contraire à la Convention.</w:t>
      </w:r>
    </w:p>
    <w:p w:rsidR="00D11EE8" w:rsidRPr="00996C6F" w:rsidRDefault="004643D4"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37</w:t>
      </w:r>
      <w:r w:rsidRPr="00996C6F">
        <w:rPr>
          <w:lang w:val="fr-FR"/>
        </w:rPr>
        <w:fldChar w:fldCharType="end"/>
      </w:r>
      <w:r w:rsidRPr="00996C6F">
        <w:rPr>
          <w:lang w:val="fr-FR"/>
        </w:rPr>
        <w:t>.  En l</w:t>
      </w:r>
      <w:r w:rsidR="00996C6F" w:rsidRPr="00996C6F">
        <w:rPr>
          <w:lang w:val="fr-FR"/>
        </w:rPr>
        <w:t>’</w:t>
      </w:r>
      <w:r w:rsidRPr="00996C6F">
        <w:rPr>
          <w:lang w:val="fr-FR"/>
        </w:rPr>
        <w:t xml:space="preserve">espèce, </w:t>
      </w:r>
      <w:r w:rsidR="00614033" w:rsidRPr="00996C6F">
        <w:rPr>
          <w:lang w:val="fr-FR"/>
        </w:rPr>
        <w:t>le Gouvernement</w:t>
      </w:r>
      <w:r w:rsidR="009A6590" w:rsidRPr="00996C6F">
        <w:rPr>
          <w:lang w:val="fr-FR"/>
        </w:rPr>
        <w:t xml:space="preserve"> fait observer</w:t>
      </w:r>
      <w:r w:rsidR="00614033" w:rsidRPr="00996C6F">
        <w:rPr>
          <w:lang w:val="fr-FR"/>
        </w:rPr>
        <w:t> :</w:t>
      </w:r>
    </w:p>
    <w:p w:rsidR="004643D4" w:rsidRPr="00996C6F" w:rsidRDefault="005E1119" w:rsidP="00996C6F">
      <w:pPr>
        <w:pStyle w:val="ECHRPara"/>
        <w:rPr>
          <w:lang w:val="fr-FR"/>
        </w:rPr>
      </w:pPr>
      <w:r w:rsidRPr="00996C6F">
        <w:rPr>
          <w:lang w:val="fr-FR"/>
        </w:rPr>
        <w:t>–</w:t>
      </w:r>
      <w:r w:rsidR="005C6DEE" w:rsidRPr="00996C6F">
        <w:rPr>
          <w:lang w:val="fr-FR"/>
        </w:rPr>
        <w:t>  </w:t>
      </w:r>
      <w:r w:rsidR="00614033" w:rsidRPr="00996C6F">
        <w:rPr>
          <w:lang w:val="fr-FR"/>
        </w:rPr>
        <w:t xml:space="preserve">que </w:t>
      </w:r>
      <w:r w:rsidR="004643D4" w:rsidRPr="00996C6F">
        <w:rPr>
          <w:lang w:val="fr-FR"/>
        </w:rPr>
        <w:t>le r</w:t>
      </w:r>
      <w:r w:rsidR="00D70F66" w:rsidRPr="00996C6F">
        <w:rPr>
          <w:lang w:val="fr-FR"/>
        </w:rPr>
        <w:t>equérant a pris connaissance de la</w:t>
      </w:r>
      <w:r w:rsidR="004643D4" w:rsidRPr="00996C6F">
        <w:rPr>
          <w:lang w:val="fr-FR"/>
        </w:rPr>
        <w:t xml:space="preserve"> déposition</w:t>
      </w:r>
      <w:r w:rsidR="00D70F66" w:rsidRPr="00996C6F">
        <w:rPr>
          <w:lang w:val="fr-FR"/>
        </w:rPr>
        <w:t xml:space="preserve"> de P.N. et a pu la</w:t>
      </w:r>
      <w:r w:rsidR="004643D4" w:rsidRPr="00996C6F">
        <w:rPr>
          <w:lang w:val="fr-FR"/>
        </w:rPr>
        <w:t xml:space="preserve"> discuter à l</w:t>
      </w:r>
      <w:r w:rsidR="00996C6F" w:rsidRPr="00996C6F">
        <w:rPr>
          <w:lang w:val="fr-FR"/>
        </w:rPr>
        <w:t>’</w:t>
      </w:r>
      <w:r w:rsidR="004643D4" w:rsidRPr="00996C6F">
        <w:rPr>
          <w:lang w:val="fr-FR"/>
        </w:rPr>
        <w:t>audience ; du reste, il n</w:t>
      </w:r>
      <w:r w:rsidR="00996C6F" w:rsidRPr="00996C6F">
        <w:rPr>
          <w:lang w:val="fr-FR"/>
        </w:rPr>
        <w:t>’</w:t>
      </w:r>
      <w:r w:rsidR="004643D4" w:rsidRPr="00996C6F">
        <w:rPr>
          <w:lang w:val="fr-FR"/>
        </w:rPr>
        <w:t>a pas demandé au tribunal de district de faire interroger P.N.</w:t>
      </w:r>
      <w:r w:rsidR="00614033" w:rsidRPr="00996C6F">
        <w:rPr>
          <w:lang w:val="fr-FR"/>
        </w:rPr>
        <w:t> ;</w:t>
      </w:r>
    </w:p>
    <w:p w:rsidR="007E28E8" w:rsidRPr="00996C6F" w:rsidRDefault="005248CD" w:rsidP="00996C6F">
      <w:pPr>
        <w:pStyle w:val="ECHRPara"/>
        <w:rPr>
          <w:lang w:val="fr-FR"/>
        </w:rPr>
      </w:pPr>
      <w:r w:rsidRPr="00996C6F">
        <w:rPr>
          <w:lang w:val="fr-FR"/>
        </w:rPr>
        <w:t>–</w:t>
      </w:r>
      <w:r w:rsidR="005C6DEE" w:rsidRPr="00996C6F">
        <w:rPr>
          <w:lang w:val="fr-FR"/>
        </w:rPr>
        <w:t>  </w:t>
      </w:r>
      <w:r w:rsidR="00D70F66" w:rsidRPr="00996C6F">
        <w:rPr>
          <w:lang w:val="fr-FR"/>
        </w:rPr>
        <w:t>que la déposition</w:t>
      </w:r>
      <w:r w:rsidR="007E28E8" w:rsidRPr="00996C6F">
        <w:rPr>
          <w:lang w:val="fr-FR"/>
        </w:rPr>
        <w:t xml:space="preserve"> de P.N. </w:t>
      </w:r>
      <w:r w:rsidR="00D70F66" w:rsidRPr="00996C6F">
        <w:rPr>
          <w:lang w:val="fr-FR"/>
        </w:rPr>
        <w:t>n</w:t>
      </w:r>
      <w:r w:rsidR="00996C6F" w:rsidRPr="00996C6F">
        <w:rPr>
          <w:lang w:val="fr-FR"/>
        </w:rPr>
        <w:t>’</w:t>
      </w:r>
      <w:r w:rsidR="00D70F66" w:rsidRPr="00996C6F">
        <w:rPr>
          <w:lang w:val="fr-FR"/>
        </w:rPr>
        <w:t>a</w:t>
      </w:r>
      <w:r w:rsidR="007E28E8" w:rsidRPr="00996C6F">
        <w:rPr>
          <w:lang w:val="fr-FR"/>
        </w:rPr>
        <w:t xml:space="preserve"> pas constitué l</w:t>
      </w:r>
      <w:r w:rsidR="00996C6F" w:rsidRPr="00996C6F">
        <w:rPr>
          <w:lang w:val="fr-FR"/>
        </w:rPr>
        <w:t>’</w:t>
      </w:r>
      <w:r w:rsidR="007E28E8" w:rsidRPr="00996C6F">
        <w:rPr>
          <w:lang w:val="fr-FR"/>
        </w:rPr>
        <w:t>unique preuve de la culpabilité du requérant et que les tribunaux disposaient d</w:t>
      </w:r>
      <w:r w:rsidR="00996C6F" w:rsidRPr="00996C6F">
        <w:rPr>
          <w:lang w:val="fr-FR"/>
        </w:rPr>
        <w:t>’</w:t>
      </w:r>
      <w:r w:rsidR="007E28E8" w:rsidRPr="00996C6F">
        <w:rPr>
          <w:lang w:val="fr-FR"/>
        </w:rPr>
        <w:t>un ensemble de preuves convergentes ;</w:t>
      </w:r>
    </w:p>
    <w:p w:rsidR="00D70F66" w:rsidRPr="00996C6F" w:rsidRDefault="00614033" w:rsidP="00996C6F">
      <w:pPr>
        <w:pStyle w:val="ECHRPara"/>
        <w:rPr>
          <w:lang w:val="fr-FR"/>
        </w:rPr>
      </w:pPr>
      <w:r w:rsidRPr="00996C6F">
        <w:rPr>
          <w:lang w:val="fr-FR"/>
        </w:rPr>
        <w:t>–</w:t>
      </w:r>
      <w:r w:rsidR="005C6DEE" w:rsidRPr="00996C6F">
        <w:rPr>
          <w:lang w:val="fr-FR"/>
        </w:rPr>
        <w:t>  </w:t>
      </w:r>
      <w:r w:rsidRPr="00996C6F">
        <w:rPr>
          <w:lang w:val="fr-FR"/>
        </w:rPr>
        <w:t xml:space="preserve">que les tribunaux ont amplement expliqué pourquoi ils avaient décidé de retenir les déclarations de P.N. et </w:t>
      </w:r>
      <w:r w:rsidR="00B304FC" w:rsidRPr="00996C6F">
        <w:rPr>
          <w:lang w:val="fr-FR"/>
        </w:rPr>
        <w:t xml:space="preserve">de </w:t>
      </w:r>
      <w:r w:rsidRPr="00996C6F">
        <w:rPr>
          <w:lang w:val="fr-FR"/>
        </w:rPr>
        <w:t xml:space="preserve">rejeter celles du requérant ; par ailleurs, </w:t>
      </w:r>
      <w:r w:rsidR="00D70F66" w:rsidRPr="00996C6F">
        <w:rPr>
          <w:lang w:val="fr-FR"/>
        </w:rPr>
        <w:t>elles</w:t>
      </w:r>
      <w:r w:rsidR="00B304FC" w:rsidRPr="00996C6F">
        <w:rPr>
          <w:lang w:val="fr-FR"/>
        </w:rPr>
        <w:t xml:space="preserve"> n</w:t>
      </w:r>
      <w:r w:rsidR="00996C6F" w:rsidRPr="00996C6F">
        <w:rPr>
          <w:lang w:val="fr-FR"/>
        </w:rPr>
        <w:t>’</w:t>
      </w:r>
      <w:r w:rsidR="00B304FC" w:rsidRPr="00996C6F">
        <w:rPr>
          <w:lang w:val="fr-FR"/>
        </w:rPr>
        <w:t xml:space="preserve">ont relevé </w:t>
      </w:r>
      <w:r w:rsidRPr="00996C6F">
        <w:rPr>
          <w:lang w:val="fr-FR"/>
        </w:rPr>
        <w:t xml:space="preserve">aucun élément susceptible de les convaincre que P.N. avait fait des déclarations mensongères uniquement dans la </w:t>
      </w:r>
      <w:r w:rsidR="00D70F66" w:rsidRPr="00996C6F">
        <w:rPr>
          <w:lang w:val="fr-FR"/>
        </w:rPr>
        <w:t>mesure concernant le requérant.</w:t>
      </w:r>
    </w:p>
    <w:p w:rsidR="00D11EE8" w:rsidRPr="00996C6F" w:rsidRDefault="00D70F66"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38</w:t>
      </w:r>
      <w:r w:rsidRPr="00996C6F">
        <w:rPr>
          <w:lang w:val="fr-FR"/>
        </w:rPr>
        <w:fldChar w:fldCharType="end"/>
      </w:r>
      <w:r w:rsidRPr="00996C6F">
        <w:rPr>
          <w:lang w:val="fr-FR"/>
        </w:rPr>
        <w:t>.  Le Gouvernement indique également :</w:t>
      </w:r>
    </w:p>
    <w:p w:rsidR="00B304FC" w:rsidRPr="00996C6F" w:rsidRDefault="00B304FC" w:rsidP="00996C6F">
      <w:pPr>
        <w:pStyle w:val="ECHRPara"/>
        <w:rPr>
          <w:lang w:val="fr-FR"/>
        </w:rPr>
      </w:pPr>
      <w:r w:rsidRPr="00996C6F">
        <w:rPr>
          <w:lang w:val="fr-FR"/>
        </w:rPr>
        <w:t>–  que le requérant ne conteste pas avoir conclu un accord avec P.N. dans le but de se procurer des téléphones portables ;</w:t>
      </w:r>
    </w:p>
    <w:p w:rsidR="00B304FC" w:rsidRPr="00996C6F" w:rsidRDefault="00B304FC" w:rsidP="00996C6F">
      <w:pPr>
        <w:pStyle w:val="ECHRPara"/>
        <w:rPr>
          <w:lang w:val="fr-FR"/>
        </w:rPr>
      </w:pPr>
      <w:r w:rsidRPr="00996C6F">
        <w:rPr>
          <w:lang w:val="fr-FR"/>
        </w:rPr>
        <w:t>–</w:t>
      </w:r>
      <w:r w:rsidR="005C6DEE" w:rsidRPr="00996C6F">
        <w:rPr>
          <w:lang w:val="fr-FR"/>
        </w:rPr>
        <w:t>  </w:t>
      </w:r>
      <w:r w:rsidRPr="00996C6F">
        <w:rPr>
          <w:lang w:val="fr-FR"/>
        </w:rPr>
        <w:t>que hormis son affirmation</w:t>
      </w:r>
      <w:r w:rsidR="009A6590" w:rsidRPr="00996C6F">
        <w:rPr>
          <w:lang w:val="fr-FR"/>
        </w:rPr>
        <w:t>,</w:t>
      </w:r>
      <w:r w:rsidRPr="00996C6F">
        <w:rPr>
          <w:lang w:val="fr-FR"/>
        </w:rPr>
        <w:t xml:space="preserve"> selon laquelle il n</w:t>
      </w:r>
      <w:r w:rsidR="00996C6F" w:rsidRPr="00996C6F">
        <w:rPr>
          <w:lang w:val="fr-FR"/>
        </w:rPr>
        <w:t>’</w:t>
      </w:r>
      <w:r w:rsidRPr="00996C6F">
        <w:rPr>
          <w:lang w:val="fr-FR"/>
        </w:rPr>
        <w:t>était pas informé des irrégularités du contrat, sa version des faits est, dans une large mesure, compatible avec celle de P.N. ;</w:t>
      </w:r>
    </w:p>
    <w:p w:rsidR="00D11EE8" w:rsidRPr="00996C6F" w:rsidRDefault="00B304FC" w:rsidP="00996C6F">
      <w:pPr>
        <w:pStyle w:val="ECHRPara"/>
        <w:rPr>
          <w:lang w:val="fr-FR"/>
        </w:rPr>
      </w:pPr>
      <w:r w:rsidRPr="00996C6F">
        <w:rPr>
          <w:lang w:val="fr-FR"/>
        </w:rPr>
        <w:t xml:space="preserve">–  que les tribunaux ont établi que seule la version des faits de P.N. était corroborée par les autres éléments de preuve, et en particulier par les déclarations des </w:t>
      </w:r>
      <w:r w:rsidR="00D70F66" w:rsidRPr="00996C6F">
        <w:rPr>
          <w:lang w:val="fr-FR"/>
        </w:rPr>
        <w:t>coaccusés ;</w:t>
      </w:r>
    </w:p>
    <w:p w:rsidR="00D11EE8" w:rsidRPr="00996C6F" w:rsidRDefault="005E1119" w:rsidP="00996C6F">
      <w:pPr>
        <w:pStyle w:val="ECHRPara"/>
        <w:rPr>
          <w:lang w:val="fr-FR"/>
        </w:rPr>
      </w:pPr>
      <w:r w:rsidRPr="00996C6F">
        <w:rPr>
          <w:lang w:val="fr-FR"/>
        </w:rPr>
        <w:t>–</w:t>
      </w:r>
      <w:r w:rsidR="005C6DEE" w:rsidRPr="00996C6F">
        <w:rPr>
          <w:lang w:val="fr-FR"/>
        </w:rPr>
        <w:t>  </w:t>
      </w:r>
      <w:r w:rsidR="00614033" w:rsidRPr="00996C6F">
        <w:rPr>
          <w:lang w:val="fr-FR"/>
        </w:rPr>
        <w:t>qu</w:t>
      </w:r>
      <w:r w:rsidR="00996C6F" w:rsidRPr="00996C6F">
        <w:rPr>
          <w:lang w:val="fr-FR"/>
        </w:rPr>
        <w:t>’</w:t>
      </w:r>
      <w:r w:rsidR="00614033" w:rsidRPr="00996C6F">
        <w:rPr>
          <w:lang w:val="fr-FR"/>
        </w:rPr>
        <w:t>aucune infraction aux règles de la procédure équitable n</w:t>
      </w:r>
      <w:r w:rsidR="00996C6F" w:rsidRPr="00996C6F">
        <w:rPr>
          <w:lang w:val="fr-FR"/>
        </w:rPr>
        <w:t>’</w:t>
      </w:r>
      <w:r w:rsidR="00614033" w:rsidRPr="00996C6F">
        <w:rPr>
          <w:lang w:val="fr-FR"/>
        </w:rPr>
        <w:t>a été relevée par les juridictions des trois degrés succ</w:t>
      </w:r>
      <w:r w:rsidR="00D70F66" w:rsidRPr="00996C6F">
        <w:rPr>
          <w:lang w:val="fr-FR"/>
        </w:rPr>
        <w:t>essifs ayant examiné l</w:t>
      </w:r>
      <w:r w:rsidR="00996C6F" w:rsidRPr="00996C6F">
        <w:rPr>
          <w:lang w:val="fr-FR"/>
        </w:rPr>
        <w:t>’</w:t>
      </w:r>
      <w:r w:rsidR="00D70F66" w:rsidRPr="00996C6F">
        <w:rPr>
          <w:lang w:val="fr-FR"/>
        </w:rPr>
        <w:t>affaire.</w:t>
      </w:r>
    </w:p>
    <w:p w:rsidR="007E28E8" w:rsidRPr="00996C6F" w:rsidRDefault="007E28E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39</w:t>
      </w:r>
      <w:r w:rsidRPr="00996C6F">
        <w:rPr>
          <w:lang w:val="fr-FR"/>
        </w:rPr>
        <w:fldChar w:fldCharType="end"/>
      </w:r>
      <w:r w:rsidRPr="00996C6F">
        <w:rPr>
          <w:lang w:val="fr-FR"/>
        </w:rPr>
        <w:t>.  Le Gouvernement ajoute que le parquet ayant supervisé l</w:t>
      </w:r>
      <w:r w:rsidR="00996C6F" w:rsidRPr="00996C6F">
        <w:rPr>
          <w:lang w:val="fr-FR"/>
        </w:rPr>
        <w:t>’</w:t>
      </w:r>
      <w:r w:rsidRPr="00996C6F">
        <w:rPr>
          <w:lang w:val="fr-FR"/>
        </w:rPr>
        <w:t xml:space="preserve">enquête pendant laquelle la déposition de P.N. a été recueillie instruisait </w:t>
      </w:r>
      <w:r w:rsidR="00B23FFB" w:rsidRPr="00996C6F">
        <w:rPr>
          <w:lang w:val="fr-FR"/>
        </w:rPr>
        <w:t>à charge et à décharge.</w:t>
      </w:r>
    </w:p>
    <w:p w:rsidR="007E28E8" w:rsidRPr="00996C6F" w:rsidRDefault="007E28E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40</w:t>
      </w:r>
      <w:r w:rsidRPr="00996C6F">
        <w:rPr>
          <w:lang w:val="fr-FR"/>
        </w:rPr>
        <w:fldChar w:fldCharType="end"/>
      </w:r>
      <w:r w:rsidRPr="00996C6F">
        <w:rPr>
          <w:lang w:val="fr-FR"/>
        </w:rPr>
        <w:t>.  Le requérant conteste les dires du Gouvernement.</w:t>
      </w:r>
    </w:p>
    <w:p w:rsidR="007E28E8" w:rsidRPr="00996C6F" w:rsidRDefault="007E28E8" w:rsidP="00996C6F">
      <w:pPr>
        <w:pStyle w:val="ECHRPara"/>
        <w:rPr>
          <w:lang w:val="fr-FR"/>
        </w:rPr>
      </w:pPr>
      <w:r w:rsidRPr="00996C6F">
        <w:rPr>
          <w:lang w:val="fr-FR"/>
        </w:rPr>
        <w:t>Il soutient, tout d</w:t>
      </w:r>
      <w:r w:rsidR="00996C6F" w:rsidRPr="00996C6F">
        <w:rPr>
          <w:lang w:val="fr-FR"/>
        </w:rPr>
        <w:t>’</w:t>
      </w:r>
      <w:r w:rsidRPr="00996C6F">
        <w:rPr>
          <w:lang w:val="fr-FR"/>
        </w:rPr>
        <w:t>abord, qu</w:t>
      </w:r>
      <w:r w:rsidR="00996C6F" w:rsidRPr="00996C6F">
        <w:rPr>
          <w:lang w:val="fr-FR"/>
        </w:rPr>
        <w:t>’</w:t>
      </w:r>
      <w:r w:rsidRPr="00996C6F">
        <w:rPr>
          <w:lang w:val="fr-FR"/>
        </w:rPr>
        <w:t>il a bien épuisé les voies de recours internes.</w:t>
      </w:r>
    </w:p>
    <w:p w:rsidR="007E28E8" w:rsidRPr="00996C6F" w:rsidRDefault="007E28E8" w:rsidP="00996C6F">
      <w:pPr>
        <w:pStyle w:val="ECHRPara"/>
        <w:rPr>
          <w:lang w:val="fr-FR"/>
        </w:rPr>
      </w:pPr>
      <w:r w:rsidRPr="00996C6F">
        <w:rPr>
          <w:lang w:val="fr-FR"/>
        </w:rPr>
        <w:t>Sur le bien-fondé de ses griefs, il expose :</w:t>
      </w:r>
    </w:p>
    <w:p w:rsidR="007E28E8" w:rsidRPr="00996C6F" w:rsidRDefault="007E28E8" w:rsidP="00996C6F">
      <w:pPr>
        <w:pStyle w:val="ECHRPara"/>
        <w:rPr>
          <w:spacing w:val="-2"/>
          <w:lang w:val="fr-FR"/>
        </w:rPr>
      </w:pPr>
      <w:r w:rsidRPr="00996C6F">
        <w:rPr>
          <w:lang w:val="fr-FR"/>
        </w:rPr>
        <w:t xml:space="preserve">–  que </w:t>
      </w:r>
      <w:r w:rsidRPr="00996C6F">
        <w:rPr>
          <w:spacing w:val="-2"/>
          <w:lang w:val="fr-FR"/>
        </w:rPr>
        <w:t>l</w:t>
      </w:r>
      <w:r w:rsidR="00996C6F" w:rsidRPr="00996C6F">
        <w:rPr>
          <w:spacing w:val="-2"/>
          <w:lang w:val="fr-FR"/>
        </w:rPr>
        <w:t>’</w:t>
      </w:r>
      <w:r w:rsidRPr="00996C6F">
        <w:rPr>
          <w:spacing w:val="-2"/>
          <w:lang w:val="fr-FR"/>
        </w:rPr>
        <w:t>article 6 §§ 1 et 3 d) de la Convention s</w:t>
      </w:r>
      <w:r w:rsidR="00996C6F" w:rsidRPr="00996C6F">
        <w:rPr>
          <w:spacing w:val="-2"/>
          <w:lang w:val="fr-FR"/>
        </w:rPr>
        <w:t>’</w:t>
      </w:r>
      <w:r w:rsidRPr="00996C6F">
        <w:rPr>
          <w:spacing w:val="-2"/>
          <w:lang w:val="fr-FR"/>
        </w:rPr>
        <w:t>applique aux déclarations d</w:t>
      </w:r>
      <w:r w:rsidR="00996C6F" w:rsidRPr="00996C6F">
        <w:rPr>
          <w:spacing w:val="-2"/>
          <w:lang w:val="fr-FR"/>
        </w:rPr>
        <w:t>’</w:t>
      </w:r>
      <w:r w:rsidRPr="00996C6F">
        <w:rPr>
          <w:spacing w:val="-2"/>
          <w:lang w:val="fr-FR"/>
        </w:rPr>
        <w:t>un coaccusé au même titre qu</w:t>
      </w:r>
      <w:r w:rsidR="00996C6F" w:rsidRPr="00996C6F">
        <w:rPr>
          <w:spacing w:val="-2"/>
          <w:lang w:val="fr-FR"/>
        </w:rPr>
        <w:t>’</w:t>
      </w:r>
      <w:r w:rsidRPr="00996C6F">
        <w:rPr>
          <w:spacing w:val="-2"/>
          <w:lang w:val="fr-FR"/>
        </w:rPr>
        <w:t>à celles d</w:t>
      </w:r>
      <w:r w:rsidR="00996C6F" w:rsidRPr="00996C6F">
        <w:rPr>
          <w:spacing w:val="-2"/>
          <w:lang w:val="fr-FR"/>
        </w:rPr>
        <w:t>’</w:t>
      </w:r>
      <w:r w:rsidRPr="00996C6F">
        <w:rPr>
          <w:spacing w:val="-2"/>
          <w:lang w:val="fr-FR"/>
        </w:rPr>
        <w:t>un témoin ;</w:t>
      </w:r>
    </w:p>
    <w:p w:rsidR="007E28E8" w:rsidRPr="00996C6F" w:rsidRDefault="007E28E8" w:rsidP="00996C6F">
      <w:pPr>
        <w:pStyle w:val="ECHRPara"/>
        <w:rPr>
          <w:lang w:val="fr-FR"/>
        </w:rPr>
      </w:pPr>
      <w:r w:rsidRPr="00996C6F">
        <w:rPr>
          <w:spacing w:val="-2"/>
          <w:lang w:val="fr-FR"/>
        </w:rPr>
        <w:t xml:space="preserve">–  que </w:t>
      </w:r>
      <w:r w:rsidRPr="00996C6F">
        <w:rPr>
          <w:lang w:val="fr-FR"/>
        </w:rPr>
        <w:t>l</w:t>
      </w:r>
      <w:r w:rsidR="00996C6F" w:rsidRPr="00996C6F">
        <w:rPr>
          <w:lang w:val="fr-FR"/>
        </w:rPr>
        <w:t>’</w:t>
      </w:r>
      <w:r w:rsidRPr="00996C6F">
        <w:rPr>
          <w:lang w:val="fr-FR"/>
        </w:rPr>
        <w:t>impossibilité lui ayant été faite d</w:t>
      </w:r>
      <w:r w:rsidR="00996C6F" w:rsidRPr="00996C6F">
        <w:rPr>
          <w:lang w:val="fr-FR"/>
        </w:rPr>
        <w:t>’</w:t>
      </w:r>
      <w:r w:rsidRPr="00996C6F">
        <w:rPr>
          <w:lang w:val="fr-FR"/>
        </w:rPr>
        <w:t>interroger P.N., principal témoin à charge, doit être regardée comme une violation des droits de la défense et de l</w:t>
      </w:r>
      <w:r w:rsidR="00996C6F" w:rsidRPr="00996C6F">
        <w:rPr>
          <w:lang w:val="fr-FR"/>
        </w:rPr>
        <w:t>’</w:t>
      </w:r>
      <w:r w:rsidRPr="00996C6F">
        <w:rPr>
          <w:lang w:val="fr-FR"/>
        </w:rPr>
        <w:t>égalité des armes ;</w:t>
      </w:r>
    </w:p>
    <w:p w:rsidR="00D11EE8" w:rsidRPr="00996C6F" w:rsidRDefault="007E28E8" w:rsidP="00996C6F">
      <w:pPr>
        <w:pStyle w:val="ECHRPara"/>
        <w:rPr>
          <w:lang w:val="fr-FR"/>
        </w:rPr>
      </w:pPr>
      <w:r w:rsidRPr="00996C6F">
        <w:rPr>
          <w:lang w:val="fr-FR"/>
        </w:rPr>
        <w:t>–  que le fait que P.N. séjournait à l</w:t>
      </w:r>
      <w:r w:rsidR="00996C6F" w:rsidRPr="00996C6F">
        <w:rPr>
          <w:lang w:val="fr-FR"/>
        </w:rPr>
        <w:t>’</w:t>
      </w:r>
      <w:r w:rsidRPr="00996C6F">
        <w:rPr>
          <w:lang w:val="fr-FR"/>
        </w:rPr>
        <w:t>étranger ne dispensait pas les autorités nationales de leur obligation d</w:t>
      </w:r>
      <w:r w:rsidR="00996C6F" w:rsidRPr="00996C6F">
        <w:rPr>
          <w:lang w:val="fr-FR"/>
        </w:rPr>
        <w:t>’</w:t>
      </w:r>
      <w:r w:rsidRPr="00996C6F">
        <w:rPr>
          <w:lang w:val="fr-FR"/>
        </w:rPr>
        <w:t>assurer sa comparution à l</w:t>
      </w:r>
      <w:r w:rsidR="00996C6F" w:rsidRPr="00996C6F">
        <w:rPr>
          <w:lang w:val="fr-FR"/>
        </w:rPr>
        <w:t>’</w:t>
      </w:r>
      <w:r w:rsidRPr="00996C6F">
        <w:rPr>
          <w:lang w:val="fr-FR"/>
        </w:rPr>
        <w:t>audience dès lors qu</w:t>
      </w:r>
      <w:r w:rsidR="00996C6F" w:rsidRPr="00996C6F">
        <w:rPr>
          <w:lang w:val="fr-FR"/>
        </w:rPr>
        <w:t>’</w:t>
      </w:r>
      <w:r w:rsidRPr="00996C6F">
        <w:rPr>
          <w:lang w:val="fr-FR"/>
        </w:rPr>
        <w:t xml:space="preserve">elles avaient connaissance de son adresse en Irlande, que la </w:t>
      </w:r>
      <w:r w:rsidRPr="00996C6F">
        <w:rPr>
          <w:lang w:val="fr-FR"/>
        </w:rPr>
        <w:lastRenderedPageBreak/>
        <w:t>distance entre ce dernier pays et la Pologne n</w:t>
      </w:r>
      <w:r w:rsidR="00996C6F" w:rsidRPr="00996C6F">
        <w:rPr>
          <w:lang w:val="fr-FR"/>
        </w:rPr>
        <w:t>’</w:t>
      </w:r>
      <w:r w:rsidRPr="00996C6F">
        <w:rPr>
          <w:lang w:val="fr-FR"/>
        </w:rPr>
        <w:t>est pas importante, et que de fréquentes liaisons aériennes existent entre les deux pays.</w:t>
      </w:r>
    </w:p>
    <w:p w:rsidR="007E28E8" w:rsidRPr="00996C6F" w:rsidRDefault="007E28E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41</w:t>
      </w:r>
      <w:r w:rsidRPr="00996C6F">
        <w:rPr>
          <w:lang w:val="fr-FR"/>
        </w:rPr>
        <w:fldChar w:fldCharType="end"/>
      </w:r>
      <w:r w:rsidRPr="00996C6F">
        <w:rPr>
          <w:lang w:val="fr-FR"/>
        </w:rPr>
        <w:t>.  Le requérant souligne :</w:t>
      </w:r>
    </w:p>
    <w:p w:rsidR="007E28E8" w:rsidRPr="00996C6F" w:rsidRDefault="007E28E8" w:rsidP="00996C6F">
      <w:pPr>
        <w:pStyle w:val="ECHRPara"/>
        <w:rPr>
          <w:lang w:val="fr-FR"/>
        </w:rPr>
      </w:pPr>
      <w:r w:rsidRPr="00996C6F">
        <w:rPr>
          <w:lang w:val="fr-FR"/>
        </w:rPr>
        <w:t>–  que la conduite du procès pénal en l</w:t>
      </w:r>
      <w:r w:rsidR="00996C6F" w:rsidRPr="00996C6F">
        <w:rPr>
          <w:lang w:val="fr-FR"/>
        </w:rPr>
        <w:t>’</w:t>
      </w:r>
      <w:r w:rsidRPr="00996C6F">
        <w:rPr>
          <w:lang w:val="fr-FR"/>
        </w:rPr>
        <w:t>absence de l</w:t>
      </w:r>
      <w:r w:rsidR="00996C6F" w:rsidRPr="00996C6F">
        <w:rPr>
          <w:lang w:val="fr-FR"/>
        </w:rPr>
        <w:t>’</w:t>
      </w:r>
      <w:r w:rsidRPr="00996C6F">
        <w:rPr>
          <w:lang w:val="fr-FR"/>
        </w:rPr>
        <w:t>accusé n</w:t>
      </w:r>
      <w:r w:rsidR="00996C6F" w:rsidRPr="00996C6F">
        <w:rPr>
          <w:lang w:val="fr-FR"/>
        </w:rPr>
        <w:t>’</w:t>
      </w:r>
      <w:r w:rsidRPr="00996C6F">
        <w:rPr>
          <w:lang w:val="fr-FR"/>
        </w:rPr>
        <w:t>est permise que dans des circonstances exceptionnelles, sous réserve que les droits de la défense de l</w:t>
      </w:r>
      <w:r w:rsidR="00996C6F" w:rsidRPr="00996C6F">
        <w:rPr>
          <w:lang w:val="fr-FR"/>
        </w:rPr>
        <w:t>’</w:t>
      </w:r>
      <w:r w:rsidRPr="00996C6F">
        <w:rPr>
          <w:lang w:val="fr-FR"/>
        </w:rPr>
        <w:t>accusé et des coaccusés soient respectés et que l</w:t>
      </w:r>
      <w:r w:rsidR="00996C6F" w:rsidRPr="00996C6F">
        <w:rPr>
          <w:lang w:val="fr-FR"/>
        </w:rPr>
        <w:t>’</w:t>
      </w:r>
      <w:r w:rsidRPr="00996C6F">
        <w:rPr>
          <w:lang w:val="fr-FR"/>
        </w:rPr>
        <w:t>instruction du procès ne s</w:t>
      </w:r>
      <w:r w:rsidR="00996C6F" w:rsidRPr="00996C6F">
        <w:rPr>
          <w:lang w:val="fr-FR"/>
        </w:rPr>
        <w:t>’</w:t>
      </w:r>
      <w:r w:rsidRPr="00996C6F">
        <w:rPr>
          <w:lang w:val="fr-FR"/>
        </w:rPr>
        <w:t>en trouve pas entravée ;</w:t>
      </w:r>
    </w:p>
    <w:p w:rsidR="00D11EE8" w:rsidRPr="00996C6F" w:rsidRDefault="007E28E8" w:rsidP="00996C6F">
      <w:pPr>
        <w:pStyle w:val="ECHRPara"/>
        <w:rPr>
          <w:lang w:val="fr-FR"/>
        </w:rPr>
      </w:pPr>
      <w:r w:rsidRPr="00996C6F">
        <w:rPr>
          <w:lang w:val="fr-FR"/>
        </w:rPr>
        <w:t>–  qu</w:t>
      </w:r>
      <w:r w:rsidR="00996C6F" w:rsidRPr="00996C6F">
        <w:rPr>
          <w:lang w:val="fr-FR"/>
        </w:rPr>
        <w:t>’</w:t>
      </w:r>
      <w:r w:rsidRPr="00996C6F">
        <w:rPr>
          <w:lang w:val="fr-FR"/>
        </w:rPr>
        <w:t>avant de dispenser l</w:t>
      </w:r>
      <w:r w:rsidR="00996C6F" w:rsidRPr="00996C6F">
        <w:rPr>
          <w:lang w:val="fr-FR"/>
        </w:rPr>
        <w:t>’</w:t>
      </w:r>
      <w:r w:rsidRPr="00996C6F">
        <w:rPr>
          <w:lang w:val="fr-FR"/>
        </w:rPr>
        <w:t>accusé ou son défenseur de comparaître à l</w:t>
      </w:r>
      <w:r w:rsidR="00996C6F" w:rsidRPr="00996C6F">
        <w:rPr>
          <w:lang w:val="fr-FR"/>
        </w:rPr>
        <w:t>’</w:t>
      </w:r>
      <w:r w:rsidRPr="00996C6F">
        <w:rPr>
          <w:lang w:val="fr-FR"/>
        </w:rPr>
        <w:t>audience, le tribunal doit examiner si les circonstances de l</w:t>
      </w:r>
      <w:r w:rsidR="00996C6F" w:rsidRPr="00996C6F">
        <w:rPr>
          <w:lang w:val="fr-FR"/>
        </w:rPr>
        <w:t>’</w:t>
      </w:r>
      <w:r w:rsidRPr="00996C6F">
        <w:rPr>
          <w:lang w:val="fr-FR"/>
        </w:rPr>
        <w:t>affaire le permettent ; que malgré cela, cette question n</w:t>
      </w:r>
      <w:r w:rsidR="00996C6F" w:rsidRPr="00996C6F">
        <w:rPr>
          <w:lang w:val="fr-FR"/>
        </w:rPr>
        <w:t>’</w:t>
      </w:r>
      <w:r w:rsidRPr="00996C6F">
        <w:rPr>
          <w:lang w:val="fr-FR"/>
        </w:rPr>
        <w:t>a pas été considérée en l</w:t>
      </w:r>
      <w:r w:rsidR="00996C6F" w:rsidRPr="00996C6F">
        <w:rPr>
          <w:lang w:val="fr-FR"/>
        </w:rPr>
        <w:t>’</w:t>
      </w:r>
      <w:r w:rsidRPr="00996C6F">
        <w:rPr>
          <w:lang w:val="fr-FR"/>
        </w:rPr>
        <w:t>espèce ;</w:t>
      </w:r>
    </w:p>
    <w:p w:rsidR="00D11EE8" w:rsidRPr="00996C6F" w:rsidRDefault="007E28E8" w:rsidP="00996C6F">
      <w:pPr>
        <w:pStyle w:val="ECHRPara"/>
        <w:rPr>
          <w:lang w:val="fr-FR"/>
        </w:rPr>
      </w:pPr>
      <w:r w:rsidRPr="00996C6F">
        <w:rPr>
          <w:lang w:val="fr-FR"/>
        </w:rPr>
        <w:t>–  qu</w:t>
      </w:r>
      <w:r w:rsidR="00996C6F" w:rsidRPr="00996C6F">
        <w:rPr>
          <w:lang w:val="fr-FR"/>
        </w:rPr>
        <w:t>’</w:t>
      </w:r>
      <w:r w:rsidRPr="00996C6F">
        <w:rPr>
          <w:lang w:val="fr-FR"/>
        </w:rPr>
        <w:t>en l</w:t>
      </w:r>
      <w:r w:rsidR="00996C6F" w:rsidRPr="00996C6F">
        <w:rPr>
          <w:lang w:val="fr-FR"/>
        </w:rPr>
        <w:t>’</w:t>
      </w:r>
      <w:r w:rsidRPr="00996C6F">
        <w:rPr>
          <w:lang w:val="fr-FR"/>
        </w:rPr>
        <w:t>espèce, il aurait dû avoir la possibilité de questionner P.N., dès lors que sa déposition, unique preuve à charge, était vague et ambiguë.</w:t>
      </w:r>
    </w:p>
    <w:p w:rsidR="00D11EE8" w:rsidRPr="00996C6F" w:rsidRDefault="007E28E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42</w:t>
      </w:r>
      <w:r w:rsidRPr="00996C6F">
        <w:rPr>
          <w:lang w:val="fr-FR"/>
        </w:rPr>
        <w:fldChar w:fldCharType="end"/>
      </w:r>
      <w:r w:rsidRPr="00996C6F">
        <w:rPr>
          <w:lang w:val="fr-FR"/>
        </w:rPr>
        <w:t>.  Le requérant souligne :</w:t>
      </w:r>
    </w:p>
    <w:p w:rsidR="007E28E8" w:rsidRPr="00996C6F" w:rsidRDefault="007E28E8" w:rsidP="00996C6F">
      <w:pPr>
        <w:pStyle w:val="ECHRPara"/>
        <w:rPr>
          <w:lang w:val="fr-FR"/>
        </w:rPr>
      </w:pPr>
      <w:r w:rsidRPr="00996C6F">
        <w:rPr>
          <w:lang w:val="fr-FR"/>
        </w:rPr>
        <w:t>–  qu</w:t>
      </w:r>
      <w:r w:rsidR="00996C6F" w:rsidRPr="00996C6F">
        <w:rPr>
          <w:lang w:val="fr-FR"/>
        </w:rPr>
        <w:t>’</w:t>
      </w:r>
      <w:r w:rsidRPr="00996C6F">
        <w:rPr>
          <w:lang w:val="fr-FR"/>
        </w:rPr>
        <w:t>en incriminant ses coaccusés, P.N. s</w:t>
      </w:r>
      <w:r w:rsidR="00996C6F" w:rsidRPr="00996C6F">
        <w:rPr>
          <w:lang w:val="fr-FR"/>
        </w:rPr>
        <w:t>’</w:t>
      </w:r>
      <w:r w:rsidRPr="00996C6F">
        <w:rPr>
          <w:lang w:val="fr-FR"/>
        </w:rPr>
        <w:t>efforçait d</w:t>
      </w:r>
      <w:r w:rsidR="00996C6F" w:rsidRPr="00996C6F">
        <w:rPr>
          <w:lang w:val="fr-FR"/>
        </w:rPr>
        <w:t>’</w:t>
      </w:r>
      <w:r w:rsidRPr="00996C6F">
        <w:rPr>
          <w:lang w:val="fr-FR"/>
        </w:rPr>
        <w:t>obtenir la réduction de sa peine ;</w:t>
      </w:r>
    </w:p>
    <w:p w:rsidR="007E28E8" w:rsidRPr="00996C6F" w:rsidRDefault="007E28E8" w:rsidP="00996C6F">
      <w:pPr>
        <w:pStyle w:val="ECHRPara"/>
        <w:rPr>
          <w:lang w:val="fr-FR"/>
        </w:rPr>
      </w:pPr>
      <w:r w:rsidRPr="00996C6F">
        <w:rPr>
          <w:lang w:val="fr-FR"/>
        </w:rPr>
        <w:t>–  que, hormis la déposition litigieuse de P.N., aucune autre preuve n</w:t>
      </w:r>
      <w:r w:rsidR="00996C6F" w:rsidRPr="00996C6F">
        <w:rPr>
          <w:lang w:val="fr-FR"/>
        </w:rPr>
        <w:t>’</w:t>
      </w:r>
      <w:r w:rsidRPr="00996C6F">
        <w:rPr>
          <w:lang w:val="fr-FR"/>
        </w:rPr>
        <w:t>étayait sa propre culpabilité ;</w:t>
      </w:r>
    </w:p>
    <w:p w:rsidR="007E28E8" w:rsidRPr="00996C6F" w:rsidRDefault="007E28E8" w:rsidP="00996C6F">
      <w:pPr>
        <w:pStyle w:val="ECHRPara"/>
        <w:rPr>
          <w:lang w:val="fr-FR"/>
        </w:rPr>
      </w:pPr>
      <w:r w:rsidRPr="00996C6F">
        <w:rPr>
          <w:lang w:val="fr-FR"/>
        </w:rPr>
        <w:t>–  que la conclusion à laquelle les juridictions internes sont parvenues, à savoir que lui-même aurait nécessairement d</w:t>
      </w:r>
      <w:r w:rsidRPr="00996C6F">
        <w:rPr>
          <w:rFonts w:cstheme="minorHAnsi"/>
          <w:lang w:val="fr-FR"/>
        </w:rPr>
        <w:t>û</w:t>
      </w:r>
      <w:r w:rsidRPr="00996C6F">
        <w:rPr>
          <w:lang w:val="fr-FR"/>
        </w:rPr>
        <w:t xml:space="preserve"> savoir que ses contrats n</w:t>
      </w:r>
      <w:r w:rsidR="00996C6F" w:rsidRPr="00996C6F">
        <w:rPr>
          <w:lang w:val="fr-FR"/>
        </w:rPr>
        <w:t>’</w:t>
      </w:r>
      <w:r w:rsidRPr="00996C6F">
        <w:rPr>
          <w:lang w:val="fr-FR"/>
        </w:rPr>
        <w:t>étaient pas valides, était erronée ;</w:t>
      </w:r>
    </w:p>
    <w:p w:rsidR="00D11EE8" w:rsidRPr="00996C6F" w:rsidRDefault="007E28E8" w:rsidP="00996C6F">
      <w:pPr>
        <w:pStyle w:val="ECHRPara"/>
        <w:rPr>
          <w:lang w:val="fr-FR"/>
        </w:rPr>
      </w:pPr>
      <w:r w:rsidRPr="00996C6F">
        <w:rPr>
          <w:lang w:val="fr-FR"/>
        </w:rPr>
        <w:t>–  qu</w:t>
      </w:r>
      <w:r w:rsidR="00996C6F" w:rsidRPr="00996C6F">
        <w:rPr>
          <w:lang w:val="fr-FR"/>
        </w:rPr>
        <w:t>’</w:t>
      </w:r>
      <w:r w:rsidRPr="00996C6F">
        <w:rPr>
          <w:lang w:val="fr-FR"/>
        </w:rPr>
        <w:t>à cet égard, le seul fait que ses coordonnées étaient inscrites dans les contrats en cause ne suffit pas à établir sa culpabilité ;</w:t>
      </w:r>
    </w:p>
    <w:p w:rsidR="00EC3AC3" w:rsidRPr="00996C6F" w:rsidRDefault="007E28E8" w:rsidP="00996C6F">
      <w:pPr>
        <w:pStyle w:val="ECHRPara"/>
        <w:rPr>
          <w:i/>
          <w:lang w:val="fr-FR"/>
        </w:rPr>
      </w:pPr>
      <w:r w:rsidRPr="00996C6F">
        <w:rPr>
          <w:lang w:val="fr-FR"/>
        </w:rPr>
        <w:t>–  que les tribunaux n</w:t>
      </w:r>
      <w:r w:rsidR="00996C6F" w:rsidRPr="00996C6F">
        <w:rPr>
          <w:lang w:val="fr-FR"/>
        </w:rPr>
        <w:t>’</w:t>
      </w:r>
      <w:r w:rsidRPr="00996C6F">
        <w:rPr>
          <w:lang w:val="fr-FR"/>
        </w:rPr>
        <w:t>ont pas non plus tenu compte du fait que P.N. avait intérêt à faire signer un maximum de contrats par autant de clients éventuels que possible ;</w:t>
      </w:r>
    </w:p>
    <w:p w:rsidR="00D11EE8" w:rsidRPr="00996C6F" w:rsidRDefault="007E28E8" w:rsidP="00996C6F">
      <w:pPr>
        <w:pStyle w:val="ECHRPara"/>
        <w:rPr>
          <w:lang w:val="fr-FR"/>
        </w:rPr>
      </w:pPr>
      <w:r w:rsidRPr="00996C6F">
        <w:rPr>
          <w:lang w:val="fr-FR"/>
        </w:rPr>
        <w:t>–  que l</w:t>
      </w:r>
      <w:r w:rsidR="00996C6F" w:rsidRPr="00996C6F">
        <w:rPr>
          <w:lang w:val="fr-FR"/>
        </w:rPr>
        <w:t>’</w:t>
      </w:r>
      <w:r w:rsidRPr="00996C6F">
        <w:rPr>
          <w:lang w:val="fr-FR"/>
        </w:rPr>
        <w:t>absence de P.N. devant le tribunal a empêché les juges d</w:t>
      </w:r>
      <w:r w:rsidR="00996C6F" w:rsidRPr="00996C6F">
        <w:rPr>
          <w:lang w:val="fr-FR"/>
        </w:rPr>
        <w:t>’</w:t>
      </w:r>
      <w:r w:rsidRPr="00996C6F">
        <w:rPr>
          <w:lang w:val="fr-FR"/>
        </w:rPr>
        <w:t>apprécier la crédibilité de ses dires.</w:t>
      </w:r>
    </w:p>
    <w:p w:rsidR="00D11EE8" w:rsidRPr="00996C6F" w:rsidRDefault="007E28E8" w:rsidP="00996C6F">
      <w:pPr>
        <w:pStyle w:val="ECHRPara"/>
        <w:rPr>
          <w:lang w:val="fr-FR"/>
        </w:rPr>
      </w:pPr>
      <w:r w:rsidRPr="00996C6F">
        <w:rPr>
          <w:lang w:val="fr-FR"/>
        </w:rPr>
        <w:t>Concernant l</w:t>
      </w:r>
      <w:r w:rsidR="00996C6F" w:rsidRPr="00996C6F">
        <w:rPr>
          <w:lang w:val="fr-FR"/>
        </w:rPr>
        <w:t>’</w:t>
      </w:r>
      <w:r w:rsidRPr="00996C6F">
        <w:rPr>
          <w:lang w:val="fr-FR"/>
        </w:rPr>
        <w:t>argument du Gouvernement selon lequel une décision contraire du tribunal aurait provoqué des retards dans l</w:t>
      </w:r>
      <w:r w:rsidR="00996C6F" w:rsidRPr="00996C6F">
        <w:rPr>
          <w:lang w:val="fr-FR"/>
        </w:rPr>
        <w:t>’</w:t>
      </w:r>
      <w:r w:rsidRPr="00996C6F">
        <w:rPr>
          <w:lang w:val="fr-FR"/>
        </w:rPr>
        <w:t>instruction du procès, le requérant rétorque que le principe du délai raisonnable ne saurait l</w:t>
      </w:r>
      <w:r w:rsidR="00996C6F" w:rsidRPr="00996C6F">
        <w:rPr>
          <w:lang w:val="fr-FR"/>
        </w:rPr>
        <w:t>’</w:t>
      </w:r>
      <w:r w:rsidRPr="00996C6F">
        <w:rPr>
          <w:lang w:val="fr-FR"/>
        </w:rPr>
        <w:t>emporter sur celui du respect des droits de la défense et des règles du procès équitable.</w:t>
      </w:r>
    </w:p>
    <w:p w:rsidR="00D11EE8" w:rsidRPr="00996C6F" w:rsidRDefault="007E28E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43</w:t>
      </w:r>
      <w:r w:rsidRPr="00996C6F">
        <w:rPr>
          <w:lang w:val="fr-FR"/>
        </w:rPr>
        <w:fldChar w:fldCharType="end"/>
      </w:r>
      <w:r w:rsidRPr="00996C6F">
        <w:rPr>
          <w:lang w:val="fr-FR"/>
        </w:rPr>
        <w:t>.  Le requérant ajoute que, pendant l</w:t>
      </w:r>
      <w:r w:rsidR="00996C6F" w:rsidRPr="00996C6F">
        <w:rPr>
          <w:lang w:val="fr-FR"/>
        </w:rPr>
        <w:t>’</w:t>
      </w:r>
      <w:r w:rsidRPr="00996C6F">
        <w:rPr>
          <w:lang w:val="fr-FR"/>
        </w:rPr>
        <w:t>enquête, P.N. avait renoncé à son droit de garder le silence. Il en déduit qu</w:t>
      </w:r>
      <w:r w:rsidR="00996C6F" w:rsidRPr="00996C6F">
        <w:rPr>
          <w:lang w:val="fr-FR"/>
        </w:rPr>
        <w:t>’</w:t>
      </w:r>
      <w:r w:rsidRPr="00996C6F">
        <w:rPr>
          <w:lang w:val="fr-FR"/>
        </w:rPr>
        <w:t>il n</w:t>
      </w:r>
      <w:r w:rsidR="00996C6F" w:rsidRPr="00996C6F">
        <w:rPr>
          <w:lang w:val="fr-FR"/>
        </w:rPr>
        <w:t>’</w:t>
      </w:r>
      <w:r w:rsidRPr="00996C6F">
        <w:rPr>
          <w:lang w:val="fr-FR"/>
        </w:rPr>
        <w:t>y rien dans le dossier qui permette de croire que s</w:t>
      </w:r>
      <w:r w:rsidR="00996C6F" w:rsidRPr="00996C6F">
        <w:rPr>
          <w:lang w:val="fr-FR"/>
        </w:rPr>
        <w:t>’</w:t>
      </w:r>
      <w:r w:rsidRPr="00996C6F">
        <w:rPr>
          <w:lang w:val="fr-FR"/>
        </w:rPr>
        <w:t>il avait comparu à l</w:t>
      </w:r>
      <w:r w:rsidR="00996C6F" w:rsidRPr="00996C6F">
        <w:rPr>
          <w:lang w:val="fr-FR"/>
        </w:rPr>
        <w:t>’</w:t>
      </w:r>
      <w:r w:rsidRPr="00996C6F">
        <w:rPr>
          <w:lang w:val="fr-FR"/>
        </w:rPr>
        <w:t>audience, P.N. aurait refusé de faire des déclarations. Or, souligne-t-il, il arrive souvent que des déclarations faites au stade initial d</w:t>
      </w:r>
      <w:r w:rsidR="00996C6F" w:rsidRPr="00996C6F">
        <w:rPr>
          <w:lang w:val="fr-FR"/>
        </w:rPr>
        <w:t>’</w:t>
      </w:r>
      <w:r w:rsidRPr="00996C6F">
        <w:rPr>
          <w:lang w:val="fr-FR"/>
        </w:rPr>
        <w:t>une procédure soient par la suite rectifiées ou modifiées.</w:t>
      </w:r>
    </w:p>
    <w:p w:rsidR="00D11EE8" w:rsidRPr="00996C6F" w:rsidRDefault="00684E03" w:rsidP="00996C6F">
      <w:pPr>
        <w:pStyle w:val="ECHRHeading3"/>
        <w:rPr>
          <w:lang w:val="fr-FR"/>
        </w:rPr>
      </w:pPr>
      <w:r w:rsidRPr="00996C6F">
        <w:rPr>
          <w:lang w:val="fr-FR"/>
        </w:rPr>
        <w:lastRenderedPageBreak/>
        <w:t>2.  </w:t>
      </w:r>
      <w:r w:rsidR="00B23FFB" w:rsidRPr="00996C6F">
        <w:rPr>
          <w:lang w:val="fr-FR"/>
        </w:rPr>
        <w:t>Appréciation de la Cour</w:t>
      </w:r>
    </w:p>
    <w:p w:rsidR="004926A6" w:rsidRPr="00996C6F" w:rsidRDefault="00684E03" w:rsidP="00996C6F">
      <w:pPr>
        <w:pStyle w:val="ECHRHeading4"/>
        <w:rPr>
          <w:lang w:val="fr-FR"/>
        </w:rPr>
      </w:pPr>
      <w:r w:rsidRPr="00996C6F">
        <w:rPr>
          <w:lang w:val="fr-FR"/>
        </w:rPr>
        <w:t>a)</w:t>
      </w:r>
      <w:r w:rsidR="004926A6" w:rsidRPr="00996C6F">
        <w:rPr>
          <w:lang w:val="fr-FR"/>
        </w:rPr>
        <w:t>  Principes généraux pertinents</w:t>
      </w:r>
    </w:p>
    <w:p w:rsidR="00D11EE8" w:rsidRPr="00996C6F" w:rsidRDefault="001B351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44</w:t>
      </w:r>
      <w:r w:rsidRPr="00996C6F">
        <w:rPr>
          <w:lang w:val="fr-FR"/>
        </w:rPr>
        <w:fldChar w:fldCharType="end"/>
      </w:r>
      <w:r w:rsidRPr="00996C6F">
        <w:rPr>
          <w:lang w:val="fr-FR"/>
        </w:rPr>
        <w:t>.  </w:t>
      </w:r>
      <w:r w:rsidR="007371AE" w:rsidRPr="00996C6F">
        <w:rPr>
          <w:lang w:val="fr-FR"/>
        </w:rPr>
        <w:t>La Cour rappelle d</w:t>
      </w:r>
      <w:r w:rsidR="00996C6F" w:rsidRPr="00996C6F">
        <w:rPr>
          <w:lang w:val="fr-FR"/>
        </w:rPr>
        <w:t>’</w:t>
      </w:r>
      <w:r w:rsidR="007371AE" w:rsidRPr="00996C6F">
        <w:rPr>
          <w:lang w:val="fr-FR"/>
        </w:rPr>
        <w:t>emblée que les principes concernant l</w:t>
      </w:r>
      <w:r w:rsidR="00996C6F" w:rsidRPr="00996C6F">
        <w:rPr>
          <w:lang w:val="fr-FR"/>
        </w:rPr>
        <w:t>’</w:t>
      </w:r>
      <w:r w:rsidR="007371AE" w:rsidRPr="00996C6F">
        <w:rPr>
          <w:lang w:val="fr-FR"/>
        </w:rPr>
        <w:t>utilisation de déclarations faites par un témoin absent ont été dégagés dans l</w:t>
      </w:r>
      <w:r w:rsidR="00996C6F" w:rsidRPr="00996C6F">
        <w:rPr>
          <w:lang w:val="fr-FR"/>
        </w:rPr>
        <w:t>’</w:t>
      </w:r>
      <w:r w:rsidR="007371AE" w:rsidRPr="00996C6F">
        <w:rPr>
          <w:lang w:val="fr-FR"/>
        </w:rPr>
        <w:t xml:space="preserve">arrêt </w:t>
      </w:r>
      <w:r w:rsidR="005C6DEE" w:rsidRPr="00996C6F">
        <w:rPr>
          <w:i/>
          <w:lang w:val="fr-FR"/>
        </w:rPr>
        <w:t>Al</w:t>
      </w:r>
      <w:r w:rsidR="005C6DEE" w:rsidRPr="00996C6F">
        <w:rPr>
          <w:i/>
          <w:lang w:val="fr-FR"/>
        </w:rPr>
        <w:noBreakHyphen/>
      </w:r>
      <w:r w:rsidR="007371AE" w:rsidRPr="00996C6F">
        <w:rPr>
          <w:i/>
          <w:lang w:val="fr-FR"/>
        </w:rPr>
        <w:t xml:space="preserve">Khawaja et Tahery </w:t>
      </w:r>
      <w:r w:rsidR="007371AE" w:rsidRPr="00996C6F">
        <w:rPr>
          <w:lang w:val="fr-FR"/>
        </w:rPr>
        <w:t>(</w:t>
      </w:r>
      <w:r w:rsidR="007371AE" w:rsidRPr="00996C6F">
        <w:rPr>
          <w:i/>
          <w:lang w:val="fr-FR"/>
        </w:rPr>
        <w:t>Al-Khawaja et Tahery c. Royaume-Uni</w:t>
      </w:r>
      <w:r w:rsidR="00D75E41" w:rsidRPr="00996C6F">
        <w:rPr>
          <w:lang w:val="fr-FR"/>
        </w:rPr>
        <w:t xml:space="preserve"> </w:t>
      </w:r>
      <w:r w:rsidR="007371AE" w:rsidRPr="00996C6F">
        <w:rPr>
          <w:lang w:val="fr-FR"/>
        </w:rPr>
        <w:t>[GC], n</w:t>
      </w:r>
      <w:r w:rsidR="007371AE" w:rsidRPr="00996C6F">
        <w:rPr>
          <w:vertAlign w:val="superscript"/>
          <w:lang w:val="fr-FR"/>
        </w:rPr>
        <w:t>os</w:t>
      </w:r>
      <w:r w:rsidR="007371AE" w:rsidRPr="00996C6F">
        <w:rPr>
          <w:lang w:val="fr-FR"/>
        </w:rPr>
        <w:t> 26766/05 et 22228/06, CEDH 2011) et rappelés dans l</w:t>
      </w:r>
      <w:r w:rsidR="00996C6F" w:rsidRPr="00996C6F">
        <w:rPr>
          <w:lang w:val="fr-FR"/>
        </w:rPr>
        <w:t>’</w:t>
      </w:r>
      <w:r w:rsidR="007371AE" w:rsidRPr="00996C6F">
        <w:rPr>
          <w:lang w:val="fr-FR"/>
        </w:rPr>
        <w:t xml:space="preserve">arrêt </w:t>
      </w:r>
      <w:r w:rsidR="00D75E41" w:rsidRPr="00996C6F">
        <w:rPr>
          <w:i/>
          <w:lang w:val="fr-FR"/>
        </w:rPr>
        <w:t xml:space="preserve">Schatschaschwili </w:t>
      </w:r>
      <w:r w:rsidR="007371AE" w:rsidRPr="00996C6F">
        <w:rPr>
          <w:i/>
          <w:lang w:val="fr-FR"/>
        </w:rPr>
        <w:t xml:space="preserve">c. Allemagne </w:t>
      </w:r>
      <w:r w:rsidR="00D75E41" w:rsidRPr="00996C6F">
        <w:rPr>
          <w:lang w:val="fr-FR"/>
        </w:rPr>
        <w:t>(</w:t>
      </w:r>
      <w:r w:rsidR="007371AE" w:rsidRPr="00996C6F">
        <w:rPr>
          <w:lang w:val="fr-FR"/>
        </w:rPr>
        <w:t>[GC], n</w:t>
      </w:r>
      <w:r w:rsidR="007371AE" w:rsidRPr="00996C6F">
        <w:rPr>
          <w:vertAlign w:val="superscript"/>
          <w:lang w:val="fr-FR"/>
        </w:rPr>
        <w:t>o</w:t>
      </w:r>
      <w:r w:rsidR="007371AE" w:rsidRPr="00996C6F">
        <w:rPr>
          <w:lang w:val="fr-FR"/>
        </w:rPr>
        <w:t xml:space="preserve"> 9154/10, CEDH 2015). </w:t>
      </w:r>
      <w:r w:rsidR="00DE6D06" w:rsidRPr="00996C6F">
        <w:rPr>
          <w:lang w:val="fr-FR"/>
        </w:rPr>
        <w:t>Bien que ces affaires concernent les dépositions des témoins absents au procès, e</w:t>
      </w:r>
      <w:r w:rsidR="007371AE" w:rsidRPr="00996C6F">
        <w:rPr>
          <w:lang w:val="fr-FR"/>
        </w:rPr>
        <w:t>lle considère que les principes susmentionnés s</w:t>
      </w:r>
      <w:r w:rsidR="00996C6F" w:rsidRPr="00996C6F">
        <w:rPr>
          <w:lang w:val="fr-FR"/>
        </w:rPr>
        <w:t>’</w:t>
      </w:r>
      <w:r w:rsidR="007371AE" w:rsidRPr="00996C6F">
        <w:rPr>
          <w:lang w:val="fr-FR"/>
        </w:rPr>
        <w:t xml:space="preserve">appliquent </w:t>
      </w:r>
      <w:r w:rsidR="007371AE" w:rsidRPr="00996C6F">
        <w:rPr>
          <w:i/>
          <w:lang w:val="fr-FR"/>
        </w:rPr>
        <w:t xml:space="preserve">per analogiam </w:t>
      </w:r>
      <w:r w:rsidR="007371AE" w:rsidRPr="00996C6F">
        <w:rPr>
          <w:lang w:val="fr-FR"/>
        </w:rPr>
        <w:t>au présent cas d</w:t>
      </w:r>
      <w:r w:rsidR="00996C6F" w:rsidRPr="00996C6F">
        <w:rPr>
          <w:lang w:val="fr-FR"/>
        </w:rPr>
        <w:t>’</w:t>
      </w:r>
      <w:r w:rsidR="007371AE" w:rsidRPr="00996C6F">
        <w:rPr>
          <w:lang w:val="fr-FR"/>
        </w:rPr>
        <w:t xml:space="preserve">espèce </w:t>
      </w:r>
      <w:r w:rsidR="00C10056" w:rsidRPr="00996C6F">
        <w:rPr>
          <w:lang w:val="fr-FR"/>
        </w:rPr>
        <w:t>qui porte</w:t>
      </w:r>
      <w:r w:rsidR="007371AE" w:rsidRPr="00996C6F">
        <w:rPr>
          <w:lang w:val="fr-FR"/>
        </w:rPr>
        <w:t xml:space="preserve"> sur les dé</w:t>
      </w:r>
      <w:r w:rsidR="00890B57" w:rsidRPr="00996C6F">
        <w:rPr>
          <w:lang w:val="fr-FR"/>
        </w:rPr>
        <w:t>positions</w:t>
      </w:r>
      <w:r w:rsidR="007371AE" w:rsidRPr="00996C6F">
        <w:rPr>
          <w:lang w:val="fr-FR"/>
        </w:rPr>
        <w:t xml:space="preserve"> </w:t>
      </w:r>
      <w:r w:rsidR="00890B57" w:rsidRPr="00996C6F">
        <w:rPr>
          <w:lang w:val="fr-FR"/>
        </w:rPr>
        <w:t>d</w:t>
      </w:r>
      <w:r w:rsidR="00996C6F" w:rsidRPr="00996C6F">
        <w:rPr>
          <w:lang w:val="fr-FR"/>
        </w:rPr>
        <w:t>’</w:t>
      </w:r>
      <w:r w:rsidR="007371AE" w:rsidRPr="00996C6F">
        <w:rPr>
          <w:lang w:val="fr-FR"/>
        </w:rPr>
        <w:t>un coaccusé absent.</w:t>
      </w:r>
    </w:p>
    <w:p w:rsidR="00D11EE8" w:rsidRPr="00996C6F" w:rsidRDefault="001B3518" w:rsidP="00996C6F">
      <w:pPr>
        <w:pStyle w:val="ECHRPara"/>
        <w:rPr>
          <w:b/>
          <w:lang w:val="fr-FR"/>
        </w:rPr>
      </w:pPr>
      <w:r w:rsidRPr="00996C6F">
        <w:rPr>
          <w:lang w:val="fr-FR"/>
        </w:rPr>
        <w:t>La Cour rappelle que les exigences du paragraphe 3 d) de l</w:t>
      </w:r>
      <w:r w:rsidR="00996C6F" w:rsidRPr="00996C6F">
        <w:rPr>
          <w:lang w:val="fr-FR"/>
        </w:rPr>
        <w:t>’</w:t>
      </w:r>
      <w:r w:rsidRPr="00996C6F">
        <w:rPr>
          <w:lang w:val="fr-FR"/>
        </w:rPr>
        <w:t xml:space="preserve">article 6 </w:t>
      </w:r>
      <w:r w:rsidR="005664D8" w:rsidRPr="00996C6F">
        <w:rPr>
          <w:lang w:val="fr-FR"/>
        </w:rPr>
        <w:t xml:space="preserve">de la Convention </w:t>
      </w:r>
      <w:r w:rsidRPr="00996C6F">
        <w:rPr>
          <w:lang w:val="fr-FR"/>
        </w:rPr>
        <w:t>représentent des aspects particuliers du droit à un procès équitable garanti par le paragraphe 1</w:t>
      </w:r>
      <w:r w:rsidRPr="00996C6F">
        <w:rPr>
          <w:vertAlign w:val="superscript"/>
          <w:lang w:val="fr-FR"/>
        </w:rPr>
        <w:t>er</w:t>
      </w:r>
      <w:r w:rsidRPr="00996C6F">
        <w:rPr>
          <w:lang w:val="fr-FR"/>
        </w:rPr>
        <w:t xml:space="preserve"> de cette disposition (</w:t>
      </w:r>
      <w:r w:rsidR="00292295" w:rsidRPr="00996C6F">
        <w:rPr>
          <w:i/>
          <w:lang w:val="fr-FR"/>
        </w:rPr>
        <w:t>Al-Khawaja et Tahery c. Royaume-Uni</w:t>
      </w:r>
      <w:r w:rsidR="00292295" w:rsidRPr="00996C6F">
        <w:rPr>
          <w:lang w:val="fr-FR"/>
        </w:rPr>
        <w:t xml:space="preserve"> </w:t>
      </w:r>
      <w:r w:rsidR="007371AE" w:rsidRPr="00996C6F">
        <w:rPr>
          <w:lang w:val="fr-FR"/>
        </w:rPr>
        <w:t xml:space="preserve">précité, </w:t>
      </w:r>
      <w:r w:rsidR="00292295" w:rsidRPr="00996C6F">
        <w:rPr>
          <w:lang w:val="fr-FR"/>
        </w:rPr>
        <w:t>§ 118</w:t>
      </w:r>
      <w:r w:rsidRPr="00996C6F">
        <w:rPr>
          <w:lang w:val="fr-FR"/>
        </w:rPr>
        <w:t>). Elle examinera donc le grief du requérant sous l</w:t>
      </w:r>
      <w:r w:rsidR="00996C6F" w:rsidRPr="00996C6F">
        <w:rPr>
          <w:lang w:val="fr-FR"/>
        </w:rPr>
        <w:t>’</w:t>
      </w:r>
      <w:r w:rsidRPr="00996C6F">
        <w:rPr>
          <w:lang w:val="fr-FR"/>
        </w:rPr>
        <w:t>angle de ces deux textes combinés (</w:t>
      </w:r>
      <w:r w:rsidRPr="00996C6F">
        <w:rPr>
          <w:i/>
          <w:lang w:val="fr-FR"/>
        </w:rPr>
        <w:t>Schatschaschwili</w:t>
      </w:r>
      <w:r w:rsidR="007371AE" w:rsidRPr="00996C6F">
        <w:rPr>
          <w:i/>
          <w:lang w:val="fr-FR"/>
        </w:rPr>
        <w:t xml:space="preserve"> </w:t>
      </w:r>
      <w:r w:rsidR="007371AE" w:rsidRPr="00996C6F">
        <w:rPr>
          <w:lang w:val="fr-FR"/>
        </w:rPr>
        <w:t>précité,</w:t>
      </w:r>
      <w:r w:rsidR="007371AE" w:rsidRPr="00996C6F">
        <w:rPr>
          <w:i/>
          <w:lang w:val="fr-FR"/>
        </w:rPr>
        <w:t xml:space="preserve"> </w:t>
      </w:r>
      <w:r w:rsidR="0073361E" w:rsidRPr="00996C6F">
        <w:rPr>
          <w:lang w:val="fr-FR"/>
        </w:rPr>
        <w:t>§ 100)</w:t>
      </w:r>
      <w:r w:rsidRPr="00996C6F">
        <w:rPr>
          <w:lang w:val="fr-FR"/>
        </w:rPr>
        <w:t>. De plus, lorsqu</w:t>
      </w:r>
      <w:r w:rsidR="00996C6F" w:rsidRPr="00996C6F">
        <w:rPr>
          <w:lang w:val="fr-FR"/>
        </w:rPr>
        <w:t>’</w:t>
      </w:r>
      <w:r w:rsidRPr="00996C6F">
        <w:rPr>
          <w:lang w:val="fr-FR"/>
        </w:rPr>
        <w:t>elle examine un grief tiré de l</w:t>
      </w:r>
      <w:r w:rsidR="00996C6F" w:rsidRPr="00996C6F">
        <w:rPr>
          <w:lang w:val="fr-FR"/>
        </w:rPr>
        <w:t>’</w:t>
      </w:r>
      <w:r w:rsidRPr="00996C6F">
        <w:rPr>
          <w:lang w:val="fr-FR"/>
        </w:rPr>
        <w:t>article 6 § 1</w:t>
      </w:r>
      <w:r w:rsidR="005664D8" w:rsidRPr="00996C6F">
        <w:rPr>
          <w:lang w:val="fr-FR"/>
        </w:rPr>
        <w:t xml:space="preserve"> de la Convention</w:t>
      </w:r>
      <w:r w:rsidRPr="00996C6F">
        <w:rPr>
          <w:lang w:val="fr-FR"/>
        </w:rPr>
        <w:t>, la Cour doit essentiellement déterminer si la procédure pénale a revêtu, dans son ensemble, un caractère équitable (</w:t>
      </w:r>
      <w:r w:rsidR="0073361E" w:rsidRPr="00996C6F">
        <w:rPr>
          <w:i/>
          <w:lang w:val="fr-FR"/>
        </w:rPr>
        <w:t>Schatschaschwili</w:t>
      </w:r>
      <w:r w:rsidR="005664D8" w:rsidRPr="00996C6F">
        <w:rPr>
          <w:lang w:val="fr-FR"/>
        </w:rPr>
        <w:t>,</w:t>
      </w:r>
      <w:r w:rsidR="0073361E" w:rsidRPr="00996C6F">
        <w:rPr>
          <w:i/>
          <w:lang w:val="fr-FR"/>
        </w:rPr>
        <w:t xml:space="preserve"> </w:t>
      </w:r>
      <w:r w:rsidR="0073361E" w:rsidRPr="00996C6F">
        <w:rPr>
          <w:lang w:val="fr-FR"/>
        </w:rPr>
        <w:t>précité,</w:t>
      </w:r>
      <w:r w:rsidR="0073361E" w:rsidRPr="00996C6F">
        <w:rPr>
          <w:rFonts w:ascii="Times New Roman" w:eastAsiaTheme="minorHAnsi" w:hAnsi="Times New Roman" w:cs="Times New Roman"/>
          <w:szCs w:val="24"/>
          <w:lang w:val="fr-FR"/>
        </w:rPr>
        <w:t xml:space="preserve"> § 101</w:t>
      </w:r>
      <w:r w:rsidRPr="00996C6F">
        <w:rPr>
          <w:lang w:val="fr-FR"/>
        </w:rPr>
        <w:t>). Pour ce faire, elle envisage la procédure dans son ensemble et vérifie le respect non seulement des droits de la défense, mais aussi de l</w:t>
      </w:r>
      <w:r w:rsidR="00996C6F" w:rsidRPr="00996C6F">
        <w:rPr>
          <w:lang w:val="fr-FR"/>
        </w:rPr>
        <w:t>’</w:t>
      </w:r>
      <w:r w:rsidRPr="00996C6F">
        <w:rPr>
          <w:lang w:val="fr-FR"/>
        </w:rPr>
        <w:t>intérêt du public et des victimes à ce que les auteurs de l</w:t>
      </w:r>
      <w:r w:rsidR="00996C6F" w:rsidRPr="00996C6F">
        <w:rPr>
          <w:lang w:val="fr-FR"/>
        </w:rPr>
        <w:t>’</w:t>
      </w:r>
      <w:r w:rsidRPr="00996C6F">
        <w:rPr>
          <w:lang w:val="fr-FR"/>
        </w:rPr>
        <w:t>infraction soient dûment poursuivis et, si nécessaire, des droits des témoins</w:t>
      </w:r>
      <w:r w:rsidRPr="00996C6F">
        <w:rPr>
          <w:i/>
          <w:lang w:val="fr-FR"/>
        </w:rPr>
        <w:t xml:space="preserve"> </w:t>
      </w:r>
      <w:r w:rsidRPr="00996C6F">
        <w:rPr>
          <w:lang w:val="fr-FR"/>
        </w:rPr>
        <w:t>(</w:t>
      </w:r>
      <w:r w:rsidRPr="00996C6F">
        <w:rPr>
          <w:i/>
          <w:lang w:val="fr-FR"/>
        </w:rPr>
        <w:t>ibidem</w:t>
      </w:r>
      <w:r w:rsidRPr="00996C6F">
        <w:rPr>
          <w:lang w:val="fr-FR"/>
        </w:rPr>
        <w:t>). La Cour rappelle également que la recevabilité des preuves relève des règles du droit interne et des juridictions nationales et que sa seule tâche consiste à déterminer si la</w:t>
      </w:r>
      <w:r w:rsidR="00F962C5" w:rsidRPr="00996C6F">
        <w:rPr>
          <w:lang w:val="fr-FR"/>
        </w:rPr>
        <w:t xml:space="preserve"> procédure a été équitable (</w:t>
      </w:r>
      <w:r w:rsidR="00F962C5" w:rsidRPr="00996C6F">
        <w:rPr>
          <w:i/>
          <w:lang w:val="fr-FR"/>
        </w:rPr>
        <w:t>V</w:t>
      </w:r>
      <w:r w:rsidR="0073361E" w:rsidRPr="00996C6F">
        <w:rPr>
          <w:i/>
          <w:lang w:val="fr-FR"/>
        </w:rPr>
        <w:t>an Wesenbeeck c. Belgique</w:t>
      </w:r>
      <w:r w:rsidR="0073361E" w:rsidRPr="00996C6F">
        <w:rPr>
          <w:lang w:val="fr-FR"/>
        </w:rPr>
        <w:t>, n</w:t>
      </w:r>
      <w:r w:rsidR="0073361E" w:rsidRPr="00996C6F">
        <w:rPr>
          <w:vertAlign w:val="superscript"/>
          <w:lang w:val="fr-FR"/>
        </w:rPr>
        <w:t xml:space="preserve">os </w:t>
      </w:r>
      <w:r w:rsidR="0073361E" w:rsidRPr="00996C6F">
        <w:rPr>
          <w:lang w:val="fr-FR"/>
        </w:rPr>
        <w:t>67496/10 et 52936/12, §§ 65-66 et 88, 23</w:t>
      </w:r>
      <w:r w:rsidR="005664D8" w:rsidRPr="00996C6F">
        <w:rPr>
          <w:lang w:val="fr-FR"/>
        </w:rPr>
        <w:t> </w:t>
      </w:r>
      <w:r w:rsidR="0073361E" w:rsidRPr="00996C6F">
        <w:rPr>
          <w:lang w:val="fr-FR"/>
        </w:rPr>
        <w:t>mai</w:t>
      </w:r>
      <w:r w:rsidR="005664D8" w:rsidRPr="00996C6F">
        <w:rPr>
          <w:lang w:val="fr-FR"/>
        </w:rPr>
        <w:t> </w:t>
      </w:r>
      <w:r w:rsidR="0073361E" w:rsidRPr="00996C6F">
        <w:rPr>
          <w:lang w:val="fr-FR"/>
        </w:rPr>
        <w:t>2017).</w:t>
      </w:r>
    </w:p>
    <w:p w:rsidR="001B3518" w:rsidRPr="00996C6F" w:rsidRDefault="001B3518"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45</w:t>
      </w:r>
      <w:r w:rsidRPr="00996C6F">
        <w:fldChar w:fldCharType="end"/>
      </w:r>
      <w:r w:rsidRPr="00996C6F">
        <w:rPr>
          <w:lang w:val="fr-FR"/>
        </w:rPr>
        <w:t xml:space="preserve">.  Elle rappelle </w:t>
      </w:r>
      <w:r w:rsidR="005664D8" w:rsidRPr="00996C6F">
        <w:rPr>
          <w:lang w:val="fr-FR"/>
        </w:rPr>
        <w:t xml:space="preserve">aussi </w:t>
      </w:r>
      <w:r w:rsidRPr="00996C6F">
        <w:rPr>
          <w:lang w:val="fr-FR"/>
        </w:rPr>
        <w:t>que l</w:t>
      </w:r>
      <w:r w:rsidR="00996C6F" w:rsidRPr="00996C6F">
        <w:rPr>
          <w:lang w:val="fr-FR"/>
        </w:rPr>
        <w:t>’</w:t>
      </w:r>
      <w:r w:rsidRPr="00996C6F">
        <w:rPr>
          <w:lang w:val="fr-FR"/>
        </w:rPr>
        <w:t xml:space="preserve">article 6 § 3 d) </w:t>
      </w:r>
      <w:r w:rsidR="005664D8" w:rsidRPr="00996C6F">
        <w:rPr>
          <w:lang w:val="fr-FR"/>
        </w:rPr>
        <w:t xml:space="preserve">de la Convention </w:t>
      </w:r>
      <w:r w:rsidRPr="00996C6F">
        <w:rPr>
          <w:lang w:val="fr-FR"/>
        </w:rPr>
        <w:t>consacre le principe selon lequel, avant qu</w:t>
      </w:r>
      <w:r w:rsidR="00996C6F" w:rsidRPr="00996C6F">
        <w:rPr>
          <w:lang w:val="fr-FR"/>
        </w:rPr>
        <w:t>’</w:t>
      </w:r>
      <w:r w:rsidRPr="00996C6F">
        <w:rPr>
          <w:lang w:val="fr-FR"/>
        </w:rPr>
        <w:t>un accusé puisse être déclaré coupable, tous les éléments à charge doivent en principe avoir été produits devant lui en audience publique, en vue d</w:t>
      </w:r>
      <w:r w:rsidR="00996C6F" w:rsidRPr="00996C6F">
        <w:rPr>
          <w:lang w:val="fr-FR"/>
        </w:rPr>
        <w:t>’</w:t>
      </w:r>
      <w:r w:rsidRPr="00996C6F">
        <w:rPr>
          <w:lang w:val="fr-FR"/>
        </w:rPr>
        <w:t xml:space="preserve">un débat contradictoire. Ce principe ne va pas sans exceptions, mais on ne peut les accepter que sous réserve des droits de la </w:t>
      </w:r>
      <w:r w:rsidR="000E2FF1" w:rsidRPr="00996C6F">
        <w:rPr>
          <w:lang w:val="fr-FR"/>
        </w:rPr>
        <w:t>défense;</w:t>
      </w:r>
      <w:r w:rsidRPr="00996C6F">
        <w:rPr>
          <w:lang w:val="fr-FR"/>
        </w:rPr>
        <w:t xml:space="preserve"> en règle générale, ceux</w:t>
      </w:r>
      <w:r w:rsidRPr="00996C6F">
        <w:rPr>
          <w:lang w:val="fr-FR"/>
        </w:rPr>
        <w:noBreakHyphen/>
        <w:t>ci commandent de donner à l</w:t>
      </w:r>
      <w:r w:rsidR="00996C6F" w:rsidRPr="00996C6F">
        <w:rPr>
          <w:lang w:val="fr-FR"/>
        </w:rPr>
        <w:t>’</w:t>
      </w:r>
      <w:r w:rsidRPr="00996C6F">
        <w:rPr>
          <w:lang w:val="fr-FR"/>
        </w:rPr>
        <w:t>accusé une possibilité adéquate et suffisante de contester les témoignages à charge et d</w:t>
      </w:r>
      <w:r w:rsidR="00996C6F" w:rsidRPr="00996C6F">
        <w:rPr>
          <w:lang w:val="fr-FR"/>
        </w:rPr>
        <w:t>’</w:t>
      </w:r>
      <w:r w:rsidRPr="00996C6F">
        <w:rPr>
          <w:lang w:val="fr-FR"/>
        </w:rPr>
        <w:t>en interroger les auteurs, soit au moment de leur déposition, soit à un stade ultérieur (</w:t>
      </w:r>
      <w:r w:rsidRPr="00996C6F">
        <w:rPr>
          <w:i/>
          <w:lang w:val="fr-FR"/>
        </w:rPr>
        <w:t>Al-Khawaja et Tahery</w:t>
      </w:r>
      <w:r w:rsidRPr="00996C6F">
        <w:rPr>
          <w:lang w:val="fr-FR"/>
        </w:rPr>
        <w:t xml:space="preserve">, précité, § 118, et les références </w:t>
      </w:r>
      <w:r w:rsidR="005664D8" w:rsidRPr="00996C6F">
        <w:rPr>
          <w:lang w:val="fr-FR"/>
        </w:rPr>
        <w:t xml:space="preserve">qui y sont </w:t>
      </w:r>
      <w:r w:rsidRPr="00996C6F">
        <w:rPr>
          <w:lang w:val="fr-FR"/>
        </w:rPr>
        <w:t xml:space="preserve">citées, et </w:t>
      </w:r>
      <w:r w:rsidRPr="00996C6F">
        <w:rPr>
          <w:i/>
          <w:lang w:val="fr-FR"/>
        </w:rPr>
        <w:t>Schatschaschwili</w:t>
      </w:r>
      <w:r w:rsidRPr="00996C6F">
        <w:rPr>
          <w:lang w:val="fr-FR"/>
        </w:rPr>
        <w:t>, précité, §§ 103-105).</w:t>
      </w:r>
    </w:p>
    <w:bookmarkStart w:id="4" w:name="PREETAP"/>
    <w:p w:rsidR="001B3518" w:rsidRPr="00996C6F" w:rsidRDefault="001B3518" w:rsidP="00996C6F">
      <w:pPr>
        <w:pStyle w:val="ECHRPara"/>
        <w:rPr>
          <w:rFonts w:cs="Times New Roman"/>
          <w:i/>
          <w:iCs/>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46</w:t>
      </w:r>
      <w:r w:rsidRPr="00996C6F">
        <w:fldChar w:fldCharType="end"/>
      </w:r>
      <w:bookmarkEnd w:id="4"/>
      <w:r w:rsidRPr="00996C6F">
        <w:rPr>
          <w:lang w:val="fr-FR"/>
        </w:rPr>
        <w:t>.  Toutefois, l</w:t>
      </w:r>
      <w:r w:rsidR="00996C6F" w:rsidRPr="00996C6F">
        <w:rPr>
          <w:lang w:val="fr-FR"/>
        </w:rPr>
        <w:t>’</w:t>
      </w:r>
      <w:r w:rsidRPr="00996C6F">
        <w:rPr>
          <w:lang w:val="fr-FR"/>
        </w:rPr>
        <w:t>article 6 § 3 d)</w:t>
      </w:r>
      <w:r w:rsidR="005664D8" w:rsidRPr="00996C6F">
        <w:rPr>
          <w:lang w:val="fr-FR"/>
        </w:rPr>
        <w:t xml:space="preserve"> de la Convention</w:t>
      </w:r>
      <w:r w:rsidR="001D45F8" w:rsidRPr="00996C6F">
        <w:rPr>
          <w:lang w:val="fr-FR"/>
        </w:rPr>
        <w:t xml:space="preserve"> ne reconnaît pas à </w:t>
      </w:r>
      <w:r w:rsidRPr="00996C6F">
        <w:rPr>
          <w:lang w:val="fr-FR"/>
        </w:rPr>
        <w:t>l</w:t>
      </w:r>
      <w:r w:rsidR="00996C6F" w:rsidRPr="00996C6F">
        <w:rPr>
          <w:lang w:val="fr-FR"/>
        </w:rPr>
        <w:t>’</w:t>
      </w:r>
      <w:r w:rsidRPr="00996C6F">
        <w:rPr>
          <w:lang w:val="fr-FR"/>
        </w:rPr>
        <w:t>accusé un droit absolu d</w:t>
      </w:r>
      <w:r w:rsidR="00996C6F" w:rsidRPr="00996C6F">
        <w:rPr>
          <w:lang w:val="fr-FR"/>
        </w:rPr>
        <w:t>’</w:t>
      </w:r>
      <w:r w:rsidRPr="00996C6F">
        <w:rPr>
          <w:lang w:val="fr-FR"/>
        </w:rPr>
        <w:t>obtenir la comparution de témoins devant un tribunal. Il incombe en principe au juge national de décider de la nécessité ou de l</w:t>
      </w:r>
      <w:r w:rsidR="00996C6F" w:rsidRPr="00996C6F">
        <w:rPr>
          <w:lang w:val="fr-FR"/>
        </w:rPr>
        <w:t>’</w:t>
      </w:r>
      <w:r w:rsidRPr="00996C6F">
        <w:rPr>
          <w:lang w:val="fr-FR"/>
        </w:rPr>
        <w:t>opportunité de citer un témoin (voir, parmi d</w:t>
      </w:r>
      <w:r w:rsidR="00996C6F" w:rsidRPr="00996C6F">
        <w:rPr>
          <w:lang w:val="fr-FR"/>
        </w:rPr>
        <w:t>’</w:t>
      </w:r>
      <w:r w:rsidRPr="00996C6F">
        <w:rPr>
          <w:lang w:val="fr-FR"/>
        </w:rPr>
        <w:t xml:space="preserve">autres, </w:t>
      </w:r>
      <w:r w:rsidR="001D45F8" w:rsidRPr="00996C6F">
        <w:rPr>
          <w:i/>
          <w:lang w:val="fr-FR"/>
        </w:rPr>
        <w:t>Bricmont c. </w:t>
      </w:r>
      <w:r w:rsidRPr="00996C6F">
        <w:rPr>
          <w:i/>
          <w:lang w:val="fr-FR"/>
        </w:rPr>
        <w:t>Belgique</w:t>
      </w:r>
      <w:r w:rsidRPr="00996C6F">
        <w:rPr>
          <w:lang w:val="fr-FR"/>
        </w:rPr>
        <w:t>, 7 juillet 1989, § 89, série A n</w:t>
      </w:r>
      <w:r w:rsidRPr="00996C6F">
        <w:rPr>
          <w:vertAlign w:val="superscript"/>
          <w:lang w:val="fr-FR"/>
        </w:rPr>
        <w:t>o</w:t>
      </w:r>
      <w:r w:rsidRPr="00996C6F">
        <w:rPr>
          <w:lang w:val="fr-FR"/>
        </w:rPr>
        <w:t xml:space="preserve"> 158, </w:t>
      </w:r>
      <w:r w:rsidRPr="00996C6F">
        <w:rPr>
          <w:i/>
          <w:lang w:val="fr-FR"/>
        </w:rPr>
        <w:t>S.N. c. Suède</w:t>
      </w:r>
      <w:r w:rsidRPr="00996C6F">
        <w:rPr>
          <w:lang w:val="fr-FR"/>
        </w:rPr>
        <w:t>, n</w:t>
      </w:r>
      <w:r w:rsidRPr="00996C6F">
        <w:rPr>
          <w:vertAlign w:val="superscript"/>
          <w:lang w:val="fr-FR"/>
        </w:rPr>
        <w:t>o</w:t>
      </w:r>
      <w:r w:rsidR="001D45F8" w:rsidRPr="00996C6F">
        <w:rPr>
          <w:lang w:val="fr-FR"/>
        </w:rPr>
        <w:t> </w:t>
      </w:r>
      <w:r w:rsidRPr="00996C6F">
        <w:rPr>
          <w:lang w:val="fr-FR"/>
        </w:rPr>
        <w:t xml:space="preserve">34209/96, </w:t>
      </w:r>
      <w:r w:rsidRPr="00996C6F">
        <w:rPr>
          <w:lang w:val="fr-FR"/>
        </w:rPr>
        <w:lastRenderedPageBreak/>
        <w:t>§</w:t>
      </w:r>
      <w:r w:rsidR="001D45F8" w:rsidRPr="00996C6F">
        <w:rPr>
          <w:lang w:val="fr-FR"/>
        </w:rPr>
        <w:t> </w:t>
      </w:r>
      <w:r w:rsidRPr="00996C6F">
        <w:rPr>
          <w:lang w:val="fr-FR"/>
        </w:rPr>
        <w:t>44, CEDH 2002</w:t>
      </w:r>
      <w:r w:rsidRPr="00996C6F">
        <w:rPr>
          <w:lang w:val="fr-FR"/>
        </w:rPr>
        <w:noBreakHyphen/>
        <w:t xml:space="preserve">V, et </w:t>
      </w:r>
      <w:r w:rsidRPr="00996C6F">
        <w:rPr>
          <w:i/>
          <w:lang w:val="fr-FR"/>
        </w:rPr>
        <w:t>Przydział c. Pologne</w:t>
      </w:r>
      <w:r w:rsidRPr="00996C6F">
        <w:rPr>
          <w:lang w:val="fr-FR"/>
        </w:rPr>
        <w:t>, n</w:t>
      </w:r>
      <w:r w:rsidRPr="00996C6F">
        <w:rPr>
          <w:vertAlign w:val="superscript"/>
          <w:lang w:val="fr-FR"/>
        </w:rPr>
        <w:t>o</w:t>
      </w:r>
      <w:r w:rsidRPr="00996C6F">
        <w:rPr>
          <w:lang w:val="fr-FR"/>
        </w:rPr>
        <w:t xml:space="preserve"> 15487/08, §</w:t>
      </w:r>
      <w:r w:rsidR="005664D8" w:rsidRPr="00996C6F">
        <w:rPr>
          <w:lang w:val="fr-FR"/>
        </w:rPr>
        <w:t> </w:t>
      </w:r>
      <w:r w:rsidR="00B536EC" w:rsidRPr="00996C6F">
        <w:rPr>
          <w:lang w:val="fr-FR"/>
        </w:rPr>
        <w:t>46, 24 </w:t>
      </w:r>
      <w:r w:rsidRPr="00996C6F">
        <w:rPr>
          <w:lang w:val="fr-FR"/>
        </w:rPr>
        <w:t>mai 2016).</w:t>
      </w:r>
    </w:p>
    <w:p w:rsidR="001B3518" w:rsidRPr="00996C6F" w:rsidRDefault="001B351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47</w:t>
      </w:r>
      <w:r w:rsidRPr="00996C6F">
        <w:rPr>
          <w:lang w:val="fr-FR"/>
        </w:rPr>
        <w:fldChar w:fldCharType="end"/>
      </w:r>
      <w:r w:rsidRPr="00996C6F">
        <w:rPr>
          <w:lang w:val="fr-FR"/>
        </w:rPr>
        <w:t>.  </w:t>
      </w:r>
      <w:r w:rsidR="000914B4" w:rsidRPr="00996C6F">
        <w:rPr>
          <w:lang w:val="fr-FR"/>
        </w:rPr>
        <w:t>La Cour rappelle avoir</w:t>
      </w:r>
      <w:r w:rsidRPr="00996C6F">
        <w:rPr>
          <w:lang w:val="fr-FR"/>
        </w:rPr>
        <w:t xml:space="preserve"> conclu que l</w:t>
      </w:r>
      <w:r w:rsidR="00996C6F" w:rsidRPr="00996C6F">
        <w:rPr>
          <w:lang w:val="fr-FR"/>
        </w:rPr>
        <w:t>’</w:t>
      </w:r>
      <w:r w:rsidRPr="00996C6F">
        <w:rPr>
          <w:lang w:val="fr-FR"/>
        </w:rPr>
        <w:t>admission à titre de preuve de la déposition faite avant le procès par un témoin absent et constituant l</w:t>
      </w:r>
      <w:r w:rsidR="00996C6F" w:rsidRPr="00996C6F">
        <w:rPr>
          <w:lang w:val="fr-FR"/>
        </w:rPr>
        <w:t>’</w:t>
      </w:r>
      <w:r w:rsidRPr="00996C6F">
        <w:rPr>
          <w:lang w:val="fr-FR"/>
        </w:rPr>
        <w:t>élément à charge unique ou déterminant n</w:t>
      </w:r>
      <w:r w:rsidR="00996C6F" w:rsidRPr="00996C6F">
        <w:rPr>
          <w:lang w:val="fr-FR"/>
        </w:rPr>
        <w:t>’</w:t>
      </w:r>
      <w:r w:rsidRPr="00996C6F">
        <w:rPr>
          <w:lang w:val="fr-FR"/>
        </w:rPr>
        <w:t>emportait pas automatiquement violation de l</w:t>
      </w:r>
      <w:r w:rsidR="00996C6F" w:rsidRPr="00996C6F">
        <w:rPr>
          <w:lang w:val="fr-FR"/>
        </w:rPr>
        <w:t>’</w:t>
      </w:r>
      <w:r w:rsidRPr="00996C6F">
        <w:rPr>
          <w:lang w:val="fr-FR"/>
        </w:rPr>
        <w:t>article 6 § 1</w:t>
      </w:r>
      <w:r w:rsidR="00D412C4" w:rsidRPr="00996C6F">
        <w:rPr>
          <w:lang w:val="fr-FR"/>
        </w:rPr>
        <w:t xml:space="preserve"> de la Convention</w:t>
      </w:r>
      <w:r w:rsidRPr="00996C6F">
        <w:rPr>
          <w:lang w:val="fr-FR"/>
        </w:rPr>
        <w:t>.</w:t>
      </w:r>
      <w:r w:rsidR="00425C7D" w:rsidRPr="00996C6F">
        <w:rPr>
          <w:lang w:val="fr-FR"/>
        </w:rPr>
        <w:t xml:space="preserve"> Néanmoins</w:t>
      </w:r>
      <w:r w:rsidRPr="00996C6F">
        <w:rPr>
          <w:lang w:val="fr-FR"/>
        </w:rPr>
        <w:t>, eu égard aux risques inhérents aux dépositions de témoins absents, l</w:t>
      </w:r>
      <w:r w:rsidR="00996C6F" w:rsidRPr="00996C6F">
        <w:rPr>
          <w:lang w:val="fr-FR"/>
        </w:rPr>
        <w:t>’</w:t>
      </w:r>
      <w:r w:rsidRPr="00996C6F">
        <w:rPr>
          <w:lang w:val="fr-FR"/>
        </w:rPr>
        <w:t>admission d</w:t>
      </w:r>
      <w:r w:rsidR="00996C6F" w:rsidRPr="00996C6F">
        <w:rPr>
          <w:lang w:val="fr-FR"/>
        </w:rPr>
        <w:t>’</w:t>
      </w:r>
      <w:r w:rsidRPr="00996C6F">
        <w:rPr>
          <w:lang w:val="fr-FR"/>
        </w:rPr>
        <w:t>une preuve de ce type est un facteur très important à prendre en compte dans l</w:t>
      </w:r>
      <w:r w:rsidR="00996C6F" w:rsidRPr="00996C6F">
        <w:rPr>
          <w:lang w:val="fr-FR"/>
        </w:rPr>
        <w:t>’</w:t>
      </w:r>
      <w:r w:rsidRPr="00996C6F">
        <w:rPr>
          <w:lang w:val="fr-FR"/>
        </w:rPr>
        <w:t>appréciation de l</w:t>
      </w:r>
      <w:r w:rsidR="00996C6F" w:rsidRPr="00996C6F">
        <w:rPr>
          <w:lang w:val="fr-FR"/>
        </w:rPr>
        <w:t>’</w:t>
      </w:r>
      <w:r w:rsidRPr="00996C6F">
        <w:rPr>
          <w:lang w:val="fr-FR"/>
        </w:rPr>
        <w:t>équité globale de la procédure (</w:t>
      </w:r>
      <w:r w:rsidR="00425C7D" w:rsidRPr="00996C6F">
        <w:rPr>
          <w:i/>
          <w:lang w:val="fr-FR"/>
        </w:rPr>
        <w:t>Al-Khawaja et Tahery</w:t>
      </w:r>
      <w:r w:rsidR="001D45F8" w:rsidRPr="00996C6F">
        <w:rPr>
          <w:lang w:val="fr-FR"/>
        </w:rPr>
        <w:t>, §§ </w:t>
      </w:r>
      <w:r w:rsidRPr="00996C6F">
        <w:rPr>
          <w:lang w:val="fr-FR"/>
        </w:rPr>
        <w:t>146-147).</w:t>
      </w:r>
    </w:p>
    <w:bookmarkStart w:id="5" w:name="AlKhawaja"/>
    <w:p w:rsidR="001B3518" w:rsidRPr="00996C6F" w:rsidRDefault="001B351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48</w:t>
      </w:r>
      <w:r w:rsidRPr="00996C6F">
        <w:rPr>
          <w:lang w:val="fr-FR"/>
        </w:rPr>
        <w:fldChar w:fldCharType="end"/>
      </w:r>
      <w:bookmarkEnd w:id="5"/>
      <w:r w:rsidRPr="00996C6F">
        <w:rPr>
          <w:lang w:val="fr-FR"/>
        </w:rPr>
        <w:t>.  Selon les principes dégagés dans l</w:t>
      </w:r>
      <w:r w:rsidR="00996C6F" w:rsidRPr="00996C6F">
        <w:rPr>
          <w:lang w:val="fr-FR"/>
        </w:rPr>
        <w:t>’</w:t>
      </w:r>
      <w:r w:rsidRPr="00996C6F">
        <w:rPr>
          <w:lang w:val="fr-FR"/>
        </w:rPr>
        <w:t xml:space="preserve">arrêt </w:t>
      </w:r>
      <w:r w:rsidRPr="00996C6F">
        <w:rPr>
          <w:i/>
          <w:lang w:val="fr-FR"/>
        </w:rPr>
        <w:t>Al-Khawaja et Tahery</w:t>
      </w:r>
      <w:r w:rsidRPr="00996C6F">
        <w:rPr>
          <w:lang w:val="fr-FR"/>
        </w:rPr>
        <w:t xml:space="preserve">, </w:t>
      </w:r>
      <w:r w:rsidR="00D412C4" w:rsidRPr="00996C6F">
        <w:rPr>
          <w:lang w:val="fr-FR"/>
        </w:rPr>
        <w:t xml:space="preserve">précité, </w:t>
      </w:r>
      <w:r w:rsidRPr="00996C6F">
        <w:rPr>
          <w:lang w:val="fr-FR"/>
        </w:rPr>
        <w:t>et rappelés dans l</w:t>
      </w:r>
      <w:r w:rsidR="00996C6F" w:rsidRPr="00996C6F">
        <w:rPr>
          <w:lang w:val="fr-FR"/>
        </w:rPr>
        <w:t>’</w:t>
      </w:r>
      <w:r w:rsidRPr="00996C6F">
        <w:rPr>
          <w:lang w:val="fr-FR"/>
        </w:rPr>
        <w:t xml:space="preserve">arrêt </w:t>
      </w:r>
      <w:r w:rsidRPr="00996C6F">
        <w:rPr>
          <w:i/>
          <w:lang w:val="fr-FR"/>
        </w:rPr>
        <w:t>Schatschaschwili</w:t>
      </w:r>
      <w:r w:rsidRPr="00996C6F">
        <w:rPr>
          <w:lang w:val="fr-FR"/>
        </w:rPr>
        <w:t xml:space="preserve"> (précité, § 107), l</w:t>
      </w:r>
      <w:r w:rsidR="00996C6F" w:rsidRPr="00996C6F">
        <w:rPr>
          <w:lang w:val="fr-FR"/>
        </w:rPr>
        <w:t>’</w:t>
      </w:r>
      <w:r w:rsidRPr="00996C6F">
        <w:rPr>
          <w:lang w:val="fr-FR"/>
        </w:rPr>
        <w:t>examen de la compatibilité avec l</w:t>
      </w:r>
      <w:r w:rsidR="00996C6F" w:rsidRPr="00996C6F">
        <w:rPr>
          <w:lang w:val="fr-FR"/>
        </w:rPr>
        <w:t>’</w:t>
      </w:r>
      <w:r w:rsidRPr="00996C6F">
        <w:rPr>
          <w:lang w:val="fr-FR"/>
        </w:rPr>
        <w:t>article 6 §§ 1 et 3 d) de la Convention d</w:t>
      </w:r>
      <w:r w:rsidR="00996C6F" w:rsidRPr="00996C6F">
        <w:rPr>
          <w:lang w:val="fr-FR"/>
        </w:rPr>
        <w:t>’</w:t>
      </w:r>
      <w:r w:rsidRPr="00996C6F">
        <w:rPr>
          <w:lang w:val="fr-FR"/>
        </w:rPr>
        <w:t>une procédure dans laquelle les déclarations d</w:t>
      </w:r>
      <w:r w:rsidR="00996C6F" w:rsidRPr="00996C6F">
        <w:rPr>
          <w:lang w:val="fr-FR"/>
        </w:rPr>
        <w:t>’</w:t>
      </w:r>
      <w:r w:rsidRPr="00996C6F">
        <w:rPr>
          <w:lang w:val="fr-FR"/>
        </w:rPr>
        <w:t>un témoin qui n</w:t>
      </w:r>
      <w:r w:rsidR="00996C6F" w:rsidRPr="00996C6F">
        <w:rPr>
          <w:lang w:val="fr-FR"/>
        </w:rPr>
        <w:t>’</w:t>
      </w:r>
      <w:r w:rsidRPr="00996C6F">
        <w:rPr>
          <w:lang w:val="fr-FR"/>
        </w:rPr>
        <w:t>a pas comparu et n</w:t>
      </w:r>
      <w:r w:rsidR="00996C6F" w:rsidRPr="00996C6F">
        <w:rPr>
          <w:lang w:val="fr-FR"/>
        </w:rPr>
        <w:t>’</w:t>
      </w:r>
      <w:r w:rsidRPr="00996C6F">
        <w:rPr>
          <w:lang w:val="fr-FR"/>
        </w:rPr>
        <w:t>a pas été interrogé pendant le procès sont utilisées à titre de preuves comporte trois étapes (</w:t>
      </w:r>
      <w:r w:rsidRPr="00996C6F">
        <w:rPr>
          <w:i/>
          <w:lang w:val="fr-FR"/>
        </w:rPr>
        <w:t>Al</w:t>
      </w:r>
      <w:r w:rsidRPr="00996C6F">
        <w:rPr>
          <w:i/>
          <w:lang w:val="fr-FR"/>
        </w:rPr>
        <w:noBreakHyphen/>
        <w:t>Khawaja et Tahery</w:t>
      </w:r>
      <w:r w:rsidRPr="00996C6F">
        <w:rPr>
          <w:lang w:val="fr-FR"/>
        </w:rPr>
        <w:t>, précité, § 152). La Cour doit rechercher :</w:t>
      </w:r>
    </w:p>
    <w:p w:rsidR="001B3518" w:rsidRPr="00996C6F" w:rsidRDefault="001B3518" w:rsidP="00996C6F">
      <w:pPr>
        <w:pStyle w:val="ECHRPara"/>
        <w:rPr>
          <w:lang w:val="fr-FR"/>
        </w:rPr>
      </w:pPr>
      <w:r w:rsidRPr="00996C6F">
        <w:rPr>
          <w:lang w:val="fr-FR"/>
        </w:rPr>
        <w:t>i.  s</w:t>
      </w:r>
      <w:r w:rsidR="00996C6F" w:rsidRPr="00996C6F">
        <w:rPr>
          <w:lang w:val="fr-FR"/>
        </w:rPr>
        <w:t>’</w:t>
      </w:r>
      <w:r w:rsidRPr="00996C6F">
        <w:rPr>
          <w:lang w:val="fr-FR"/>
        </w:rPr>
        <w:t>il existait un motif sérieux justifiant la non-comparution du témoin et, en conséquence, l</w:t>
      </w:r>
      <w:r w:rsidR="00996C6F" w:rsidRPr="00996C6F">
        <w:rPr>
          <w:lang w:val="fr-FR"/>
        </w:rPr>
        <w:t>’</w:t>
      </w:r>
      <w:r w:rsidRPr="00996C6F">
        <w:rPr>
          <w:lang w:val="fr-FR"/>
        </w:rPr>
        <w:t>admission à titre de preuve de sa déposition (</w:t>
      </w:r>
      <w:r w:rsidRPr="00996C6F">
        <w:rPr>
          <w:i/>
          <w:lang w:val="fr-FR"/>
        </w:rPr>
        <w:t>ibidem</w:t>
      </w:r>
      <w:r w:rsidRPr="00996C6F">
        <w:rPr>
          <w:lang w:val="fr-FR"/>
        </w:rPr>
        <w:t>, §§ 119-125) ;</w:t>
      </w:r>
    </w:p>
    <w:p w:rsidR="001B3518" w:rsidRPr="00996C6F" w:rsidRDefault="001B3518" w:rsidP="00996C6F">
      <w:pPr>
        <w:pStyle w:val="ECHRPara"/>
        <w:rPr>
          <w:lang w:val="fr-FR"/>
        </w:rPr>
      </w:pPr>
      <w:r w:rsidRPr="00996C6F">
        <w:rPr>
          <w:lang w:val="fr-FR"/>
        </w:rPr>
        <w:t>ii.  si la déposition du témoin absent a constitué le fondement unique ou déterminant de la condamnation (</w:t>
      </w:r>
      <w:r w:rsidRPr="00996C6F">
        <w:rPr>
          <w:i/>
          <w:lang w:val="fr-FR"/>
        </w:rPr>
        <w:t>ibidem</w:t>
      </w:r>
      <w:r w:rsidRPr="00996C6F">
        <w:rPr>
          <w:lang w:val="fr-FR"/>
        </w:rPr>
        <w:t>, §§ 119 et 126-147) ; et</w:t>
      </w:r>
    </w:p>
    <w:p w:rsidR="001B3518" w:rsidRPr="00996C6F" w:rsidRDefault="001B3518" w:rsidP="00996C6F">
      <w:pPr>
        <w:pStyle w:val="ECHRPara"/>
        <w:rPr>
          <w:lang w:val="fr-FR"/>
        </w:rPr>
      </w:pPr>
      <w:r w:rsidRPr="00996C6F">
        <w:rPr>
          <w:lang w:val="fr-FR"/>
        </w:rPr>
        <w:t>iii.  s</w:t>
      </w:r>
      <w:r w:rsidR="00996C6F" w:rsidRPr="00996C6F">
        <w:rPr>
          <w:lang w:val="fr-FR"/>
        </w:rPr>
        <w:t>’</w:t>
      </w:r>
      <w:r w:rsidRPr="00996C6F">
        <w:rPr>
          <w:lang w:val="fr-FR"/>
        </w:rPr>
        <w:t>il existait des éléments compensateurs, notamment des garanties procédurales solides, suffisants pour contrebalancer les difficultés causées à la défense en conséquence de l</w:t>
      </w:r>
      <w:r w:rsidR="00996C6F" w:rsidRPr="00996C6F">
        <w:rPr>
          <w:lang w:val="fr-FR"/>
        </w:rPr>
        <w:t>’</w:t>
      </w:r>
      <w:r w:rsidRPr="00996C6F">
        <w:rPr>
          <w:lang w:val="fr-FR"/>
        </w:rPr>
        <w:t>admission d</w:t>
      </w:r>
      <w:r w:rsidR="00996C6F" w:rsidRPr="00996C6F">
        <w:rPr>
          <w:lang w:val="fr-FR"/>
        </w:rPr>
        <w:t>’</w:t>
      </w:r>
      <w:r w:rsidRPr="00996C6F">
        <w:rPr>
          <w:lang w:val="fr-FR"/>
        </w:rPr>
        <w:t>une telle preuve et pour assurer l</w:t>
      </w:r>
      <w:r w:rsidR="00996C6F" w:rsidRPr="00996C6F">
        <w:rPr>
          <w:lang w:val="fr-FR"/>
        </w:rPr>
        <w:t>’</w:t>
      </w:r>
      <w:r w:rsidRPr="00996C6F">
        <w:rPr>
          <w:lang w:val="fr-FR"/>
        </w:rPr>
        <w:t>équité de la procédure dans son ensemble (</w:t>
      </w:r>
      <w:r w:rsidRPr="00996C6F">
        <w:rPr>
          <w:i/>
          <w:lang w:val="fr-FR"/>
        </w:rPr>
        <w:t>ibidem</w:t>
      </w:r>
      <w:r w:rsidRPr="00996C6F">
        <w:rPr>
          <w:lang w:val="fr-FR"/>
        </w:rPr>
        <w:t>, § 147).</w:t>
      </w:r>
    </w:p>
    <w:p w:rsidR="001B3518" w:rsidRPr="00996C6F" w:rsidRDefault="00EF3834"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49</w:t>
      </w:r>
      <w:r w:rsidRPr="00996C6F">
        <w:rPr>
          <w:lang w:val="fr-FR"/>
        </w:rPr>
        <w:fldChar w:fldCharType="end"/>
      </w:r>
      <w:r w:rsidR="000C3792" w:rsidRPr="00996C6F">
        <w:rPr>
          <w:lang w:val="fr-FR"/>
        </w:rPr>
        <w:t>. </w:t>
      </w:r>
      <w:r w:rsidR="005E1119" w:rsidRPr="00996C6F">
        <w:rPr>
          <w:lang w:val="fr-FR"/>
        </w:rPr>
        <w:t> </w:t>
      </w:r>
      <w:r w:rsidR="001B3518" w:rsidRPr="00996C6F">
        <w:rPr>
          <w:lang w:val="fr-FR"/>
        </w:rPr>
        <w:t>La portée des facteurs compensateurs nécessaires pour que le procès soit considéré comme équitable dépend</w:t>
      </w:r>
      <w:r w:rsidR="00D412C4" w:rsidRPr="00996C6F">
        <w:rPr>
          <w:lang w:val="fr-FR"/>
        </w:rPr>
        <w:t>ra</w:t>
      </w:r>
      <w:r w:rsidR="001B3518" w:rsidRPr="00996C6F">
        <w:rPr>
          <w:lang w:val="fr-FR"/>
        </w:rPr>
        <w:t xml:space="preserve"> de l</w:t>
      </w:r>
      <w:r w:rsidR="00996C6F" w:rsidRPr="00996C6F">
        <w:rPr>
          <w:lang w:val="fr-FR"/>
        </w:rPr>
        <w:t>’</w:t>
      </w:r>
      <w:r w:rsidR="001B3518" w:rsidRPr="00996C6F">
        <w:rPr>
          <w:lang w:val="fr-FR"/>
        </w:rPr>
        <w:t>importance que revêtent les déclarations du témoin absent. Plus cette importance est grande, plus les éléments compensateurs devront être solides afin que la procédure dans son ensemble soit considérée comme équitable (</w:t>
      </w:r>
      <w:r w:rsidR="001B3518" w:rsidRPr="00996C6F">
        <w:rPr>
          <w:i/>
          <w:lang w:val="fr-FR"/>
        </w:rPr>
        <w:t>ibidem</w:t>
      </w:r>
      <w:r w:rsidR="001B3518" w:rsidRPr="00996C6F">
        <w:rPr>
          <w:lang w:val="fr-FR"/>
        </w:rPr>
        <w:t>, § 116).</w:t>
      </w:r>
    </w:p>
    <w:p w:rsidR="001B3518" w:rsidRPr="00996C6F" w:rsidRDefault="00684E03" w:rsidP="00996C6F">
      <w:pPr>
        <w:pStyle w:val="ECHRHeading4"/>
        <w:rPr>
          <w:lang w:val="fr-FR"/>
        </w:rPr>
      </w:pPr>
      <w:r w:rsidRPr="00996C6F">
        <w:rPr>
          <w:lang w:val="fr-FR"/>
        </w:rPr>
        <w:t>b)</w:t>
      </w:r>
      <w:r w:rsidR="00B91B7A" w:rsidRPr="00996C6F">
        <w:rPr>
          <w:lang w:val="fr-FR"/>
        </w:rPr>
        <w:t>  </w:t>
      </w:r>
      <w:r w:rsidR="003943D8" w:rsidRPr="00996C6F">
        <w:rPr>
          <w:lang w:val="fr-FR"/>
        </w:rPr>
        <w:t>Application des</w:t>
      </w:r>
      <w:r w:rsidR="00B91B7A" w:rsidRPr="00996C6F">
        <w:rPr>
          <w:lang w:val="fr-FR"/>
        </w:rPr>
        <w:t xml:space="preserve"> principes </w:t>
      </w:r>
      <w:r w:rsidR="003943D8" w:rsidRPr="00996C6F">
        <w:rPr>
          <w:lang w:val="fr-FR"/>
        </w:rPr>
        <w:t>susmentionnés au cas d</w:t>
      </w:r>
      <w:r w:rsidR="00996C6F" w:rsidRPr="00996C6F">
        <w:rPr>
          <w:lang w:val="fr-FR"/>
        </w:rPr>
        <w:t>’</w:t>
      </w:r>
      <w:r w:rsidR="00B91B7A" w:rsidRPr="00996C6F">
        <w:rPr>
          <w:lang w:val="fr-FR"/>
        </w:rPr>
        <w:t>espèce</w:t>
      </w:r>
    </w:p>
    <w:p w:rsidR="002F1AF7" w:rsidRPr="00996C6F" w:rsidRDefault="000C3792" w:rsidP="00996C6F">
      <w:pPr>
        <w:pStyle w:val="ECHRPara"/>
        <w:rPr>
          <w:snapToGrid w:val="0"/>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50</w:t>
      </w:r>
      <w:r w:rsidRPr="00996C6F">
        <w:rPr>
          <w:lang w:val="fr-FR"/>
        </w:rPr>
        <w:fldChar w:fldCharType="end"/>
      </w:r>
      <w:r w:rsidRPr="00996C6F">
        <w:rPr>
          <w:lang w:val="fr-FR"/>
        </w:rPr>
        <w:t>.  </w:t>
      </w:r>
      <w:r w:rsidR="002F1AF7" w:rsidRPr="00996C6F">
        <w:rPr>
          <w:lang w:val="fr-FR"/>
        </w:rPr>
        <w:t>La Cour rappelle qu</w:t>
      </w:r>
      <w:r w:rsidR="00996C6F" w:rsidRPr="00996C6F">
        <w:rPr>
          <w:lang w:val="fr-FR"/>
        </w:rPr>
        <w:t>’</w:t>
      </w:r>
      <w:r w:rsidR="002F1AF7" w:rsidRPr="00996C6F">
        <w:rPr>
          <w:lang w:val="fr-FR"/>
        </w:rPr>
        <w:t>un motif sérieux justifiant la non-comparution d</w:t>
      </w:r>
      <w:r w:rsidR="00996C6F" w:rsidRPr="00996C6F">
        <w:rPr>
          <w:lang w:val="fr-FR"/>
        </w:rPr>
        <w:t>’</w:t>
      </w:r>
      <w:r w:rsidR="002F1AF7" w:rsidRPr="00996C6F">
        <w:rPr>
          <w:lang w:val="fr-FR"/>
        </w:rPr>
        <w:t>un témoin au procès et, en conséquence, l</w:t>
      </w:r>
      <w:r w:rsidR="00996C6F" w:rsidRPr="00996C6F">
        <w:rPr>
          <w:lang w:val="fr-FR"/>
        </w:rPr>
        <w:t>’</w:t>
      </w:r>
      <w:r w:rsidR="002F1AF7" w:rsidRPr="00996C6F">
        <w:rPr>
          <w:lang w:val="fr-FR"/>
        </w:rPr>
        <w:t>admission à titre de preuve de sa déposition doit exister du point de vue du tribunal du fond, c</w:t>
      </w:r>
      <w:r w:rsidR="00996C6F" w:rsidRPr="00996C6F">
        <w:rPr>
          <w:lang w:val="fr-FR"/>
        </w:rPr>
        <w:t>’</w:t>
      </w:r>
      <w:r w:rsidR="002F1AF7" w:rsidRPr="00996C6F">
        <w:rPr>
          <w:lang w:val="fr-FR"/>
        </w:rPr>
        <w:t>est</w:t>
      </w:r>
      <w:r w:rsidR="002F1AF7" w:rsidRPr="00996C6F">
        <w:rPr>
          <w:lang w:val="fr-FR"/>
        </w:rPr>
        <w:noBreakHyphen/>
        <w:t>à-dire que celui-ci doit avoir eu de bonnes raisons, factuelles ou juridiques, de ne pas assurer la comparution du témoin au procès. S</w:t>
      </w:r>
      <w:r w:rsidR="00996C6F" w:rsidRPr="00996C6F">
        <w:rPr>
          <w:lang w:val="fr-FR"/>
        </w:rPr>
        <w:t>’</w:t>
      </w:r>
      <w:r w:rsidR="002F1AF7" w:rsidRPr="00996C6F">
        <w:rPr>
          <w:lang w:val="fr-FR"/>
        </w:rPr>
        <w:t xml:space="preserve">il </w:t>
      </w:r>
      <w:r w:rsidR="00182357" w:rsidRPr="00996C6F">
        <w:rPr>
          <w:lang w:val="fr-FR"/>
        </w:rPr>
        <w:t>existait</w:t>
      </w:r>
      <w:r w:rsidR="002F1AF7" w:rsidRPr="00996C6F">
        <w:rPr>
          <w:lang w:val="fr-FR"/>
        </w:rPr>
        <w:t xml:space="preserve"> un motif sérieux justifiant la non</w:t>
      </w:r>
      <w:r w:rsidR="00182357" w:rsidRPr="00996C6F">
        <w:rPr>
          <w:lang w:val="fr-FR"/>
        </w:rPr>
        <w:t>-</w:t>
      </w:r>
      <w:r w:rsidR="002F1AF7" w:rsidRPr="00996C6F">
        <w:rPr>
          <w:lang w:val="fr-FR"/>
        </w:rPr>
        <w:t>comparution du témoin au sens ainsi défini, il s</w:t>
      </w:r>
      <w:r w:rsidR="00996C6F" w:rsidRPr="00996C6F">
        <w:rPr>
          <w:lang w:val="fr-FR"/>
        </w:rPr>
        <w:t>’</w:t>
      </w:r>
      <w:r w:rsidR="002F1AF7" w:rsidRPr="00996C6F">
        <w:rPr>
          <w:lang w:val="fr-FR"/>
        </w:rPr>
        <w:t>ensuit qu</w:t>
      </w:r>
      <w:r w:rsidR="00996C6F" w:rsidRPr="00996C6F">
        <w:rPr>
          <w:lang w:val="fr-FR"/>
        </w:rPr>
        <w:t>’</w:t>
      </w:r>
      <w:r w:rsidR="002F1AF7" w:rsidRPr="00996C6F">
        <w:rPr>
          <w:lang w:val="fr-FR"/>
        </w:rPr>
        <w:t>il exist</w:t>
      </w:r>
      <w:r w:rsidR="0075779E" w:rsidRPr="00996C6F">
        <w:rPr>
          <w:lang w:val="fr-FR"/>
        </w:rPr>
        <w:t>erait</w:t>
      </w:r>
      <w:r w:rsidR="002F1AF7" w:rsidRPr="00996C6F">
        <w:rPr>
          <w:lang w:val="fr-FR"/>
        </w:rPr>
        <w:t xml:space="preserve"> une raison valable ou une justification pour que le tribunal du fond admît à titre de preuve la déposition non vérifiée du témoin absent.</w:t>
      </w:r>
    </w:p>
    <w:p w:rsidR="00EC3AC3" w:rsidRPr="00996C6F" w:rsidRDefault="00F94351" w:rsidP="00996C6F">
      <w:pPr>
        <w:pStyle w:val="ECHRPara"/>
        <w:rPr>
          <w:szCs w:val="24"/>
          <w:lang w:val="fr-FR"/>
        </w:rPr>
      </w:pPr>
      <w:r w:rsidRPr="00996C6F">
        <w:rPr>
          <w:snapToGrid w:val="0"/>
        </w:rPr>
        <w:fldChar w:fldCharType="begin"/>
      </w:r>
      <w:r w:rsidRPr="00996C6F">
        <w:rPr>
          <w:snapToGrid w:val="0"/>
          <w:lang w:val="fr-FR"/>
        </w:rPr>
        <w:instrText xml:space="preserve"> SEQ level0 \*arabic </w:instrText>
      </w:r>
      <w:r w:rsidRPr="00996C6F">
        <w:rPr>
          <w:snapToGrid w:val="0"/>
        </w:rPr>
        <w:fldChar w:fldCharType="separate"/>
      </w:r>
      <w:r w:rsidR="00996C6F" w:rsidRPr="00996C6F">
        <w:rPr>
          <w:noProof/>
          <w:snapToGrid w:val="0"/>
          <w:lang w:val="fr-FR"/>
        </w:rPr>
        <w:t>51</w:t>
      </w:r>
      <w:r w:rsidRPr="00996C6F">
        <w:rPr>
          <w:snapToGrid w:val="0"/>
        </w:rPr>
        <w:fldChar w:fldCharType="end"/>
      </w:r>
      <w:r w:rsidRPr="00996C6F">
        <w:rPr>
          <w:snapToGrid w:val="0"/>
          <w:lang w:val="fr-FR"/>
        </w:rPr>
        <w:t>.  </w:t>
      </w:r>
      <w:r w:rsidR="00466CB2" w:rsidRPr="00996C6F">
        <w:rPr>
          <w:snapToGrid w:val="0"/>
          <w:lang w:val="fr-FR"/>
        </w:rPr>
        <w:t>En l</w:t>
      </w:r>
      <w:r w:rsidR="00996C6F" w:rsidRPr="00996C6F">
        <w:rPr>
          <w:snapToGrid w:val="0"/>
          <w:lang w:val="fr-FR"/>
        </w:rPr>
        <w:t>’</w:t>
      </w:r>
      <w:r w:rsidR="00466CB2" w:rsidRPr="00996C6F">
        <w:rPr>
          <w:snapToGrid w:val="0"/>
          <w:lang w:val="fr-FR"/>
        </w:rPr>
        <w:t xml:space="preserve">espèce, la Cour relève que </w:t>
      </w:r>
      <w:r w:rsidR="000C249D" w:rsidRPr="00996C6F">
        <w:rPr>
          <w:snapToGrid w:val="0"/>
          <w:lang w:val="fr-FR"/>
        </w:rPr>
        <w:t xml:space="preserve">P.N. a été entendu par les enquêteurs à deux occasions </w:t>
      </w:r>
      <w:r w:rsidR="00AE4E3E" w:rsidRPr="00996C6F">
        <w:rPr>
          <w:snapToGrid w:val="0"/>
          <w:lang w:val="fr-FR"/>
        </w:rPr>
        <w:t xml:space="preserve">et il a demandé au tribunal </w:t>
      </w:r>
      <w:r w:rsidR="00AE4E3E" w:rsidRPr="00996C6F">
        <w:rPr>
          <w:szCs w:val="24"/>
          <w:lang w:val="fr-FR"/>
        </w:rPr>
        <w:t>de district d</w:t>
      </w:r>
      <w:r w:rsidR="00996C6F" w:rsidRPr="00996C6F">
        <w:rPr>
          <w:szCs w:val="24"/>
          <w:lang w:val="fr-FR"/>
        </w:rPr>
        <w:t>’</w:t>
      </w:r>
      <w:r w:rsidR="00AE4E3E" w:rsidRPr="00996C6F">
        <w:rPr>
          <w:szCs w:val="24"/>
          <w:lang w:val="fr-FR"/>
        </w:rPr>
        <w:t>Olsztyn</w:t>
      </w:r>
      <w:r w:rsidR="00AE4E3E" w:rsidRPr="00996C6F">
        <w:rPr>
          <w:snapToGrid w:val="0"/>
          <w:lang w:val="fr-FR"/>
        </w:rPr>
        <w:t xml:space="preserve"> de le </w:t>
      </w:r>
      <w:r w:rsidR="00AE4E3E" w:rsidRPr="00996C6F">
        <w:rPr>
          <w:snapToGrid w:val="0"/>
          <w:lang w:val="fr-FR"/>
        </w:rPr>
        <w:lastRenderedPageBreak/>
        <w:t>dispenser de comparution</w:t>
      </w:r>
      <w:r w:rsidR="00D328D6" w:rsidRPr="00996C6F">
        <w:rPr>
          <w:snapToGrid w:val="0"/>
          <w:lang w:val="fr-FR"/>
        </w:rPr>
        <w:t xml:space="preserve"> au procès</w:t>
      </w:r>
      <w:r w:rsidR="00AE4E3E" w:rsidRPr="00996C6F">
        <w:rPr>
          <w:snapToGrid w:val="0"/>
          <w:lang w:val="fr-FR"/>
        </w:rPr>
        <w:t>. Le tribunal</w:t>
      </w:r>
      <w:r w:rsidR="002034B8" w:rsidRPr="00996C6F">
        <w:rPr>
          <w:szCs w:val="24"/>
          <w:lang w:val="fr-FR"/>
        </w:rPr>
        <w:t xml:space="preserve"> statuant</w:t>
      </w:r>
      <w:r w:rsidR="00A45848" w:rsidRPr="00996C6F">
        <w:rPr>
          <w:szCs w:val="24"/>
          <w:lang w:val="fr-FR"/>
        </w:rPr>
        <w:t xml:space="preserve"> </w:t>
      </w:r>
      <w:r w:rsidR="008563FC" w:rsidRPr="00996C6F">
        <w:rPr>
          <w:szCs w:val="24"/>
          <w:lang w:val="fr-FR"/>
        </w:rPr>
        <w:t xml:space="preserve">en application </w:t>
      </w:r>
      <w:r w:rsidR="00845904" w:rsidRPr="00996C6F">
        <w:rPr>
          <w:szCs w:val="24"/>
          <w:lang w:val="fr-FR"/>
        </w:rPr>
        <w:t xml:space="preserve">des dispositions pertinentes du CPP </w:t>
      </w:r>
      <w:r w:rsidR="00CB6F1B" w:rsidRPr="00996C6F">
        <w:rPr>
          <w:szCs w:val="24"/>
          <w:lang w:val="fr-FR"/>
        </w:rPr>
        <w:t>(paragraphe 25 ci</w:t>
      </w:r>
      <w:r w:rsidR="00CB6F1B" w:rsidRPr="00996C6F">
        <w:rPr>
          <w:szCs w:val="24"/>
          <w:lang w:val="fr-FR"/>
        </w:rPr>
        <w:noBreakHyphen/>
        <w:t xml:space="preserve">dessus) </w:t>
      </w:r>
      <w:r w:rsidR="00B536EC" w:rsidRPr="00996C6F">
        <w:rPr>
          <w:szCs w:val="24"/>
          <w:lang w:val="fr-FR"/>
        </w:rPr>
        <w:t>avait fait droit à </w:t>
      </w:r>
      <w:r w:rsidR="002034B8" w:rsidRPr="00996C6F">
        <w:rPr>
          <w:szCs w:val="24"/>
          <w:lang w:val="fr-FR"/>
        </w:rPr>
        <w:t xml:space="preserve">sa demande </w:t>
      </w:r>
      <w:r w:rsidR="008563FC" w:rsidRPr="00996C6F">
        <w:rPr>
          <w:szCs w:val="24"/>
          <w:lang w:val="fr-FR"/>
        </w:rPr>
        <w:t xml:space="preserve">de </w:t>
      </w:r>
      <w:r w:rsidR="0075779E" w:rsidRPr="00996C6F">
        <w:rPr>
          <w:szCs w:val="24"/>
          <w:lang w:val="fr-FR"/>
        </w:rPr>
        <w:t>dispense</w:t>
      </w:r>
      <w:r w:rsidR="008563FC" w:rsidRPr="00996C6F">
        <w:rPr>
          <w:szCs w:val="24"/>
          <w:lang w:val="fr-FR"/>
        </w:rPr>
        <w:t xml:space="preserve"> de comparution</w:t>
      </w:r>
      <w:r w:rsidR="00AE4E3E" w:rsidRPr="00996C6F">
        <w:rPr>
          <w:szCs w:val="24"/>
          <w:lang w:val="fr-FR"/>
        </w:rPr>
        <w:t>.</w:t>
      </w:r>
      <w:r w:rsidR="00845904" w:rsidRPr="00996C6F">
        <w:rPr>
          <w:szCs w:val="24"/>
          <w:lang w:val="fr-FR"/>
        </w:rPr>
        <w:t xml:space="preserve"> </w:t>
      </w:r>
      <w:r w:rsidR="00AE4E3E" w:rsidRPr="00996C6F">
        <w:rPr>
          <w:szCs w:val="24"/>
          <w:lang w:val="fr-FR"/>
        </w:rPr>
        <w:t>E</w:t>
      </w:r>
      <w:r w:rsidR="00A45848" w:rsidRPr="00996C6F">
        <w:rPr>
          <w:szCs w:val="24"/>
          <w:lang w:val="fr-FR"/>
        </w:rPr>
        <w:t xml:space="preserve">n </w:t>
      </w:r>
      <w:r w:rsidR="00AE4E3E" w:rsidRPr="00996C6F">
        <w:rPr>
          <w:szCs w:val="24"/>
          <w:lang w:val="fr-FR"/>
        </w:rPr>
        <w:t>conséquence</w:t>
      </w:r>
      <w:r w:rsidR="00176419" w:rsidRPr="00996C6F">
        <w:rPr>
          <w:szCs w:val="24"/>
          <w:lang w:val="fr-FR"/>
        </w:rPr>
        <w:t xml:space="preserve">, </w:t>
      </w:r>
      <w:r w:rsidR="002034B8" w:rsidRPr="00996C6F">
        <w:rPr>
          <w:szCs w:val="24"/>
          <w:lang w:val="fr-FR"/>
        </w:rPr>
        <w:t>l</w:t>
      </w:r>
      <w:r w:rsidR="00A45848" w:rsidRPr="00996C6F">
        <w:rPr>
          <w:szCs w:val="24"/>
          <w:lang w:val="fr-FR"/>
        </w:rPr>
        <w:t xml:space="preserve">es déclarations </w:t>
      </w:r>
      <w:r w:rsidR="008E2779" w:rsidRPr="00996C6F">
        <w:rPr>
          <w:szCs w:val="24"/>
          <w:lang w:val="fr-FR"/>
        </w:rPr>
        <w:t>que P.N.</w:t>
      </w:r>
      <w:r w:rsidR="006C648E" w:rsidRPr="00996C6F">
        <w:rPr>
          <w:szCs w:val="24"/>
          <w:lang w:val="fr-FR"/>
        </w:rPr>
        <w:t xml:space="preserve"> </w:t>
      </w:r>
      <w:r w:rsidR="000724C8" w:rsidRPr="00996C6F">
        <w:rPr>
          <w:szCs w:val="24"/>
          <w:lang w:val="fr-FR"/>
        </w:rPr>
        <w:t xml:space="preserve">avait </w:t>
      </w:r>
      <w:r w:rsidR="00052834" w:rsidRPr="00996C6F">
        <w:rPr>
          <w:szCs w:val="24"/>
          <w:lang w:val="fr-FR"/>
        </w:rPr>
        <w:t>faites pendant l</w:t>
      </w:r>
      <w:r w:rsidR="00996C6F" w:rsidRPr="00996C6F">
        <w:rPr>
          <w:szCs w:val="24"/>
          <w:lang w:val="fr-FR"/>
        </w:rPr>
        <w:t>’</w:t>
      </w:r>
      <w:r w:rsidR="00052834" w:rsidRPr="00996C6F">
        <w:rPr>
          <w:szCs w:val="24"/>
          <w:lang w:val="fr-FR"/>
        </w:rPr>
        <w:t xml:space="preserve">instruction </w:t>
      </w:r>
      <w:r w:rsidR="00AB210B" w:rsidRPr="00996C6F">
        <w:rPr>
          <w:szCs w:val="24"/>
          <w:lang w:val="fr-FR"/>
        </w:rPr>
        <w:t xml:space="preserve">ont été lues </w:t>
      </w:r>
      <w:r w:rsidR="00AE36B7" w:rsidRPr="00996C6F">
        <w:rPr>
          <w:szCs w:val="24"/>
          <w:lang w:val="fr-FR"/>
        </w:rPr>
        <w:t>à l</w:t>
      </w:r>
      <w:r w:rsidR="00996C6F" w:rsidRPr="00996C6F">
        <w:rPr>
          <w:szCs w:val="24"/>
          <w:lang w:val="fr-FR"/>
        </w:rPr>
        <w:t>’</w:t>
      </w:r>
      <w:r w:rsidR="00AE36B7" w:rsidRPr="00996C6F">
        <w:rPr>
          <w:szCs w:val="24"/>
          <w:lang w:val="fr-FR"/>
        </w:rPr>
        <w:t>audience</w:t>
      </w:r>
      <w:r w:rsidR="00AB210B" w:rsidRPr="00996C6F">
        <w:rPr>
          <w:szCs w:val="24"/>
          <w:lang w:val="fr-FR"/>
        </w:rPr>
        <w:t>.</w:t>
      </w:r>
      <w:r w:rsidR="00787B59" w:rsidRPr="00996C6F">
        <w:rPr>
          <w:szCs w:val="24"/>
          <w:lang w:val="fr-FR"/>
        </w:rPr>
        <w:t xml:space="preserve"> </w:t>
      </w:r>
      <w:r w:rsidR="004A1E14" w:rsidRPr="00996C6F">
        <w:rPr>
          <w:szCs w:val="24"/>
          <w:lang w:val="fr-FR"/>
        </w:rPr>
        <w:t>La Cour note qu</w:t>
      </w:r>
      <w:r w:rsidR="00C547EE" w:rsidRPr="00996C6F">
        <w:rPr>
          <w:szCs w:val="24"/>
          <w:lang w:val="fr-FR"/>
        </w:rPr>
        <w:t xml:space="preserve">e, </w:t>
      </w:r>
      <w:r w:rsidR="004A1E14" w:rsidRPr="00996C6F">
        <w:rPr>
          <w:szCs w:val="24"/>
          <w:lang w:val="fr-FR"/>
        </w:rPr>
        <w:t>en l</w:t>
      </w:r>
      <w:r w:rsidR="00996C6F" w:rsidRPr="00996C6F">
        <w:rPr>
          <w:szCs w:val="24"/>
          <w:lang w:val="fr-FR"/>
        </w:rPr>
        <w:t>’</w:t>
      </w:r>
      <w:r w:rsidR="004A1E14" w:rsidRPr="00996C6F">
        <w:rPr>
          <w:szCs w:val="24"/>
          <w:lang w:val="fr-FR"/>
        </w:rPr>
        <w:t>espèce,</w:t>
      </w:r>
      <w:r w:rsidR="00787B59" w:rsidRPr="00996C6F">
        <w:rPr>
          <w:szCs w:val="24"/>
          <w:lang w:val="fr-FR"/>
        </w:rPr>
        <w:t xml:space="preserve"> P.N.</w:t>
      </w:r>
      <w:r w:rsidR="005C1432" w:rsidRPr="00996C6F">
        <w:rPr>
          <w:szCs w:val="24"/>
          <w:lang w:val="fr-FR"/>
        </w:rPr>
        <w:t xml:space="preserve"> avait le statut d</w:t>
      </w:r>
      <w:r w:rsidR="00996C6F" w:rsidRPr="00996C6F">
        <w:rPr>
          <w:szCs w:val="24"/>
          <w:lang w:val="fr-FR"/>
        </w:rPr>
        <w:t>’</w:t>
      </w:r>
      <w:r w:rsidR="005C1432" w:rsidRPr="00996C6F">
        <w:rPr>
          <w:szCs w:val="24"/>
          <w:lang w:val="fr-FR"/>
        </w:rPr>
        <w:t xml:space="preserve">accusé et </w:t>
      </w:r>
      <w:r w:rsidR="00C547EE" w:rsidRPr="00996C6F">
        <w:rPr>
          <w:szCs w:val="24"/>
          <w:lang w:val="fr-FR"/>
        </w:rPr>
        <w:t>qu</w:t>
      </w:r>
      <w:r w:rsidR="00996C6F" w:rsidRPr="00996C6F">
        <w:rPr>
          <w:szCs w:val="24"/>
          <w:lang w:val="fr-FR"/>
        </w:rPr>
        <w:t>’</w:t>
      </w:r>
      <w:r w:rsidR="00C547EE" w:rsidRPr="00996C6F">
        <w:rPr>
          <w:szCs w:val="24"/>
          <w:lang w:val="fr-FR"/>
        </w:rPr>
        <w:t>il</w:t>
      </w:r>
      <w:r w:rsidR="00787B59" w:rsidRPr="00996C6F">
        <w:rPr>
          <w:szCs w:val="24"/>
          <w:lang w:val="fr-FR"/>
        </w:rPr>
        <w:t xml:space="preserve"> a fait usage de ses droits </w:t>
      </w:r>
      <w:r w:rsidR="00AB2837" w:rsidRPr="00996C6F">
        <w:rPr>
          <w:szCs w:val="24"/>
          <w:lang w:val="fr-FR"/>
        </w:rPr>
        <w:t xml:space="preserve">garantis par le </w:t>
      </w:r>
      <w:r w:rsidR="00787B59" w:rsidRPr="00996C6F">
        <w:rPr>
          <w:szCs w:val="24"/>
          <w:lang w:val="fr-FR"/>
        </w:rPr>
        <w:t xml:space="preserve">code de procédure pénale. </w:t>
      </w:r>
      <w:r w:rsidR="00AE4E3E" w:rsidRPr="00996C6F">
        <w:rPr>
          <w:szCs w:val="24"/>
          <w:lang w:val="fr-FR"/>
        </w:rPr>
        <w:t>Même à supposer qu</w:t>
      </w:r>
      <w:r w:rsidR="00996C6F" w:rsidRPr="00996C6F">
        <w:rPr>
          <w:szCs w:val="24"/>
          <w:lang w:val="fr-FR"/>
        </w:rPr>
        <w:t>’</w:t>
      </w:r>
      <w:r w:rsidR="00AE4E3E" w:rsidRPr="00996C6F">
        <w:rPr>
          <w:szCs w:val="24"/>
          <w:lang w:val="fr-FR"/>
        </w:rPr>
        <w:t>il e</w:t>
      </w:r>
      <w:r w:rsidR="00AE4E3E" w:rsidRPr="00996C6F">
        <w:rPr>
          <w:rFonts w:cstheme="minorHAnsi"/>
          <w:szCs w:val="24"/>
          <w:lang w:val="fr-FR"/>
        </w:rPr>
        <w:t>û</w:t>
      </w:r>
      <w:r w:rsidR="00AE4E3E" w:rsidRPr="00996C6F">
        <w:rPr>
          <w:szCs w:val="24"/>
          <w:lang w:val="fr-FR"/>
        </w:rPr>
        <w:t>t été convoqué à l</w:t>
      </w:r>
      <w:r w:rsidR="00996C6F" w:rsidRPr="00996C6F">
        <w:rPr>
          <w:szCs w:val="24"/>
          <w:lang w:val="fr-FR"/>
        </w:rPr>
        <w:t>’</w:t>
      </w:r>
      <w:r w:rsidR="00AE4E3E" w:rsidRPr="00996C6F">
        <w:rPr>
          <w:szCs w:val="24"/>
          <w:lang w:val="fr-FR"/>
        </w:rPr>
        <w:t>audience, il aurait pu tout aussi bien exercer son droit au silence</w:t>
      </w:r>
      <w:r w:rsidR="00D328D6" w:rsidRPr="00996C6F">
        <w:rPr>
          <w:szCs w:val="24"/>
          <w:lang w:val="fr-FR"/>
        </w:rPr>
        <w:t>. Dans ces circonstances, l</w:t>
      </w:r>
      <w:r w:rsidR="00996C6F" w:rsidRPr="00996C6F">
        <w:rPr>
          <w:szCs w:val="24"/>
          <w:lang w:val="fr-FR"/>
        </w:rPr>
        <w:t>’</w:t>
      </w:r>
      <w:r w:rsidR="00D328D6" w:rsidRPr="00996C6F">
        <w:rPr>
          <w:szCs w:val="24"/>
          <w:lang w:val="fr-FR"/>
        </w:rPr>
        <w:t>éventuelle co</w:t>
      </w:r>
      <w:r w:rsidR="00B86058" w:rsidRPr="00996C6F">
        <w:rPr>
          <w:szCs w:val="24"/>
          <w:lang w:val="fr-FR"/>
        </w:rPr>
        <w:t>nvocation</w:t>
      </w:r>
      <w:r w:rsidR="00B536EC" w:rsidRPr="00996C6F">
        <w:rPr>
          <w:szCs w:val="24"/>
          <w:lang w:val="fr-FR"/>
        </w:rPr>
        <w:t xml:space="preserve"> de P.N. à </w:t>
      </w:r>
      <w:r w:rsidR="00D328D6" w:rsidRPr="00996C6F">
        <w:rPr>
          <w:szCs w:val="24"/>
          <w:lang w:val="fr-FR"/>
        </w:rPr>
        <w:t>l</w:t>
      </w:r>
      <w:r w:rsidR="00996C6F" w:rsidRPr="00996C6F">
        <w:rPr>
          <w:szCs w:val="24"/>
          <w:lang w:val="fr-FR"/>
        </w:rPr>
        <w:t>’</w:t>
      </w:r>
      <w:r w:rsidR="00D328D6" w:rsidRPr="00996C6F">
        <w:rPr>
          <w:szCs w:val="24"/>
          <w:lang w:val="fr-FR"/>
        </w:rPr>
        <w:t xml:space="preserve">audience </w:t>
      </w:r>
      <w:r w:rsidR="0036718A" w:rsidRPr="00996C6F">
        <w:rPr>
          <w:szCs w:val="24"/>
          <w:lang w:val="fr-FR"/>
        </w:rPr>
        <w:t>n</w:t>
      </w:r>
      <w:r w:rsidR="00996C6F" w:rsidRPr="00996C6F">
        <w:rPr>
          <w:szCs w:val="24"/>
          <w:lang w:val="fr-FR"/>
        </w:rPr>
        <w:t>’</w:t>
      </w:r>
      <w:r w:rsidR="0036718A" w:rsidRPr="00996C6F">
        <w:rPr>
          <w:szCs w:val="24"/>
          <w:lang w:val="fr-FR"/>
        </w:rPr>
        <w:t>aurait pas garanti</w:t>
      </w:r>
      <w:r w:rsidR="00B86058" w:rsidRPr="00996C6F">
        <w:rPr>
          <w:szCs w:val="24"/>
          <w:lang w:val="fr-FR"/>
        </w:rPr>
        <w:t xml:space="preserve"> </w:t>
      </w:r>
      <w:r w:rsidR="00D328D6" w:rsidRPr="00996C6F">
        <w:rPr>
          <w:szCs w:val="24"/>
          <w:lang w:val="fr-FR"/>
        </w:rPr>
        <w:t>l</w:t>
      </w:r>
      <w:r w:rsidR="0036718A" w:rsidRPr="00996C6F">
        <w:rPr>
          <w:szCs w:val="24"/>
          <w:lang w:val="fr-FR"/>
        </w:rPr>
        <w:t>a possibilité d</w:t>
      </w:r>
      <w:r w:rsidR="00996C6F" w:rsidRPr="00996C6F">
        <w:rPr>
          <w:szCs w:val="24"/>
          <w:lang w:val="fr-FR"/>
        </w:rPr>
        <w:t>’</w:t>
      </w:r>
      <w:r w:rsidR="00D328D6" w:rsidRPr="00996C6F">
        <w:rPr>
          <w:szCs w:val="24"/>
          <w:lang w:val="fr-FR"/>
        </w:rPr>
        <w:t>obten</w:t>
      </w:r>
      <w:r w:rsidR="0036718A" w:rsidRPr="00996C6F">
        <w:rPr>
          <w:szCs w:val="24"/>
          <w:lang w:val="fr-FR"/>
        </w:rPr>
        <w:t>ir</w:t>
      </w:r>
      <w:r w:rsidR="00D328D6" w:rsidRPr="00996C6F">
        <w:rPr>
          <w:szCs w:val="24"/>
          <w:lang w:val="fr-FR"/>
        </w:rPr>
        <w:t xml:space="preserve"> </w:t>
      </w:r>
      <w:r w:rsidR="00B86058" w:rsidRPr="00996C6F">
        <w:rPr>
          <w:szCs w:val="24"/>
          <w:lang w:val="fr-FR"/>
        </w:rPr>
        <w:t>de lui au procès d</w:t>
      </w:r>
      <w:r w:rsidR="0036718A" w:rsidRPr="00996C6F">
        <w:rPr>
          <w:szCs w:val="24"/>
          <w:lang w:val="fr-FR"/>
        </w:rPr>
        <w:t xml:space="preserve">es </w:t>
      </w:r>
      <w:r w:rsidR="00B86058" w:rsidRPr="00996C6F">
        <w:rPr>
          <w:szCs w:val="24"/>
          <w:lang w:val="fr-FR"/>
        </w:rPr>
        <w:t>information</w:t>
      </w:r>
      <w:r w:rsidR="0036718A" w:rsidRPr="00996C6F">
        <w:rPr>
          <w:szCs w:val="24"/>
          <w:lang w:val="fr-FR"/>
        </w:rPr>
        <w:t>s</w:t>
      </w:r>
      <w:r w:rsidR="00B86058" w:rsidRPr="00996C6F">
        <w:rPr>
          <w:szCs w:val="24"/>
          <w:lang w:val="fr-FR"/>
        </w:rPr>
        <w:t xml:space="preserve"> supplémentaires à propos de l</w:t>
      </w:r>
      <w:r w:rsidR="00996C6F" w:rsidRPr="00996C6F">
        <w:rPr>
          <w:szCs w:val="24"/>
          <w:lang w:val="fr-FR"/>
        </w:rPr>
        <w:t>’</w:t>
      </w:r>
      <w:r w:rsidR="00B86058" w:rsidRPr="00996C6F">
        <w:rPr>
          <w:szCs w:val="24"/>
          <w:lang w:val="fr-FR"/>
        </w:rPr>
        <w:t>affaire.</w:t>
      </w:r>
    </w:p>
    <w:p w:rsidR="00D11EE8" w:rsidRPr="00996C6F" w:rsidRDefault="006B3828" w:rsidP="00996C6F">
      <w:pPr>
        <w:pStyle w:val="ECHRPara"/>
        <w:rPr>
          <w:szCs w:val="24"/>
          <w:lang w:val="fr-FR"/>
        </w:rPr>
      </w:pPr>
      <w:r w:rsidRPr="00996C6F">
        <w:rPr>
          <w:szCs w:val="24"/>
        </w:rPr>
        <w:fldChar w:fldCharType="begin"/>
      </w:r>
      <w:r w:rsidRPr="00996C6F">
        <w:rPr>
          <w:szCs w:val="24"/>
          <w:lang w:val="fr-FR"/>
        </w:rPr>
        <w:instrText xml:space="preserve"> SEQ level0 \*arabic </w:instrText>
      </w:r>
      <w:r w:rsidRPr="00996C6F">
        <w:rPr>
          <w:szCs w:val="24"/>
        </w:rPr>
        <w:fldChar w:fldCharType="separate"/>
      </w:r>
      <w:r w:rsidR="00996C6F" w:rsidRPr="00996C6F">
        <w:rPr>
          <w:noProof/>
          <w:szCs w:val="24"/>
          <w:lang w:val="fr-FR"/>
        </w:rPr>
        <w:t>52</w:t>
      </w:r>
      <w:r w:rsidRPr="00996C6F">
        <w:rPr>
          <w:szCs w:val="24"/>
        </w:rPr>
        <w:fldChar w:fldCharType="end"/>
      </w:r>
      <w:r w:rsidRPr="00996C6F">
        <w:rPr>
          <w:szCs w:val="24"/>
          <w:lang w:val="fr-FR"/>
        </w:rPr>
        <w:t>.  </w:t>
      </w:r>
      <w:r w:rsidR="00D33748" w:rsidRPr="00996C6F">
        <w:rPr>
          <w:szCs w:val="24"/>
          <w:lang w:val="fr-FR"/>
        </w:rPr>
        <w:t>Il</w:t>
      </w:r>
      <w:r w:rsidR="00AB210B" w:rsidRPr="00996C6F">
        <w:rPr>
          <w:szCs w:val="24"/>
          <w:lang w:val="fr-FR"/>
        </w:rPr>
        <w:t xml:space="preserve"> ressort des motifs du </w:t>
      </w:r>
      <w:r w:rsidR="008E2779" w:rsidRPr="00996C6F">
        <w:rPr>
          <w:szCs w:val="24"/>
          <w:lang w:val="fr-FR"/>
        </w:rPr>
        <w:t xml:space="preserve">jugement du </w:t>
      </w:r>
      <w:r w:rsidR="00AB210B" w:rsidRPr="00996C6F">
        <w:rPr>
          <w:szCs w:val="24"/>
          <w:lang w:val="fr-FR"/>
        </w:rPr>
        <w:t>tribunal régional d</w:t>
      </w:r>
      <w:r w:rsidR="00996C6F" w:rsidRPr="00996C6F">
        <w:rPr>
          <w:szCs w:val="24"/>
          <w:lang w:val="fr-FR"/>
        </w:rPr>
        <w:t>’</w:t>
      </w:r>
      <w:r w:rsidR="00AB210B" w:rsidRPr="00996C6F">
        <w:rPr>
          <w:szCs w:val="24"/>
          <w:lang w:val="fr-FR"/>
        </w:rPr>
        <w:t xml:space="preserve">Olsztyn </w:t>
      </w:r>
      <w:r w:rsidR="00A4283D" w:rsidRPr="00996C6F">
        <w:rPr>
          <w:szCs w:val="24"/>
          <w:lang w:val="fr-FR"/>
        </w:rPr>
        <w:t xml:space="preserve">que </w:t>
      </w:r>
      <w:r w:rsidR="00AB210B" w:rsidRPr="00996C6F">
        <w:rPr>
          <w:szCs w:val="24"/>
          <w:lang w:val="fr-FR"/>
        </w:rPr>
        <w:t xml:space="preserve">la comparution de P.N. aux débats avait été </w:t>
      </w:r>
      <w:r w:rsidR="00787B59" w:rsidRPr="00996C6F">
        <w:rPr>
          <w:szCs w:val="24"/>
          <w:lang w:val="fr-FR"/>
        </w:rPr>
        <w:t>jug</w:t>
      </w:r>
      <w:r w:rsidR="00AB210B" w:rsidRPr="00996C6F">
        <w:rPr>
          <w:szCs w:val="24"/>
          <w:lang w:val="fr-FR"/>
        </w:rPr>
        <w:t>é</w:t>
      </w:r>
      <w:r w:rsidR="008E2779" w:rsidRPr="00996C6F">
        <w:rPr>
          <w:szCs w:val="24"/>
          <w:lang w:val="fr-FR"/>
        </w:rPr>
        <w:t>e</w:t>
      </w:r>
      <w:r w:rsidR="00AB210B" w:rsidRPr="00996C6F">
        <w:rPr>
          <w:szCs w:val="24"/>
          <w:lang w:val="fr-FR"/>
        </w:rPr>
        <w:t xml:space="preserve"> </w:t>
      </w:r>
      <w:r w:rsidR="00787B59" w:rsidRPr="00996C6F">
        <w:rPr>
          <w:szCs w:val="24"/>
          <w:lang w:val="fr-FR"/>
        </w:rPr>
        <w:t xml:space="preserve">non </w:t>
      </w:r>
      <w:r w:rsidR="00AB210B" w:rsidRPr="00996C6F">
        <w:rPr>
          <w:szCs w:val="24"/>
          <w:lang w:val="fr-FR"/>
        </w:rPr>
        <w:t>in</w:t>
      </w:r>
      <w:r w:rsidR="009B3F31" w:rsidRPr="00996C6F">
        <w:rPr>
          <w:szCs w:val="24"/>
          <w:lang w:val="fr-FR"/>
        </w:rPr>
        <w:t>dispensable</w:t>
      </w:r>
      <w:r w:rsidR="00B536EC" w:rsidRPr="00996C6F">
        <w:rPr>
          <w:szCs w:val="24"/>
          <w:lang w:val="fr-FR"/>
        </w:rPr>
        <w:t xml:space="preserve"> à </w:t>
      </w:r>
      <w:r w:rsidR="00AB210B" w:rsidRPr="00996C6F">
        <w:rPr>
          <w:szCs w:val="24"/>
          <w:lang w:val="fr-FR"/>
        </w:rPr>
        <w:t>l</w:t>
      </w:r>
      <w:r w:rsidR="00996C6F" w:rsidRPr="00996C6F">
        <w:rPr>
          <w:szCs w:val="24"/>
          <w:lang w:val="fr-FR"/>
        </w:rPr>
        <w:t>’</w:t>
      </w:r>
      <w:r w:rsidR="00AB210B" w:rsidRPr="00996C6F">
        <w:rPr>
          <w:szCs w:val="24"/>
          <w:lang w:val="fr-FR"/>
        </w:rPr>
        <w:t>établissement de la vérité</w:t>
      </w:r>
      <w:r w:rsidR="000724C8" w:rsidRPr="00996C6F">
        <w:rPr>
          <w:szCs w:val="24"/>
          <w:lang w:val="fr-FR"/>
        </w:rPr>
        <w:t>, compte tenu du caractère</w:t>
      </w:r>
      <w:r w:rsidR="00AB210B" w:rsidRPr="00996C6F">
        <w:rPr>
          <w:szCs w:val="24"/>
          <w:lang w:val="fr-FR"/>
        </w:rPr>
        <w:t xml:space="preserve"> </w:t>
      </w:r>
      <w:r w:rsidR="000724C8" w:rsidRPr="00996C6F">
        <w:rPr>
          <w:szCs w:val="24"/>
          <w:lang w:val="fr-FR"/>
        </w:rPr>
        <w:t xml:space="preserve">exhaustif, logique et convaincant de </w:t>
      </w:r>
      <w:r w:rsidR="00AB210B" w:rsidRPr="00996C6F">
        <w:rPr>
          <w:szCs w:val="24"/>
          <w:lang w:val="fr-FR"/>
        </w:rPr>
        <w:t xml:space="preserve">sa déposition effectuée </w:t>
      </w:r>
      <w:r w:rsidR="000724C8" w:rsidRPr="00996C6F">
        <w:rPr>
          <w:szCs w:val="24"/>
          <w:lang w:val="fr-FR"/>
        </w:rPr>
        <w:t xml:space="preserve">pendant </w:t>
      </w:r>
      <w:r w:rsidR="005B385A" w:rsidRPr="00996C6F">
        <w:rPr>
          <w:szCs w:val="24"/>
          <w:lang w:val="fr-FR"/>
        </w:rPr>
        <w:t>l</w:t>
      </w:r>
      <w:r w:rsidR="00996C6F" w:rsidRPr="00996C6F">
        <w:rPr>
          <w:szCs w:val="24"/>
          <w:lang w:val="fr-FR"/>
        </w:rPr>
        <w:t>’</w:t>
      </w:r>
      <w:r w:rsidR="005B385A" w:rsidRPr="00996C6F">
        <w:rPr>
          <w:szCs w:val="24"/>
          <w:lang w:val="fr-FR"/>
        </w:rPr>
        <w:t>enquête</w:t>
      </w:r>
      <w:r w:rsidR="00AB210B" w:rsidRPr="00996C6F">
        <w:rPr>
          <w:szCs w:val="24"/>
          <w:lang w:val="fr-FR"/>
        </w:rPr>
        <w:t xml:space="preserve"> préliminaire</w:t>
      </w:r>
      <w:r w:rsidR="000724C8" w:rsidRPr="00996C6F">
        <w:rPr>
          <w:szCs w:val="24"/>
          <w:lang w:val="fr-FR"/>
        </w:rPr>
        <w:t xml:space="preserve">, de sa </w:t>
      </w:r>
      <w:r w:rsidR="00AB210B" w:rsidRPr="00996C6F">
        <w:rPr>
          <w:szCs w:val="24"/>
          <w:lang w:val="fr-FR"/>
        </w:rPr>
        <w:t xml:space="preserve">crédibilité </w:t>
      </w:r>
      <w:r w:rsidR="000724C8" w:rsidRPr="00996C6F">
        <w:rPr>
          <w:szCs w:val="24"/>
          <w:lang w:val="fr-FR"/>
        </w:rPr>
        <w:t>non</w:t>
      </w:r>
      <w:r w:rsidR="00CB5AAB" w:rsidRPr="00996C6F">
        <w:rPr>
          <w:szCs w:val="24"/>
          <w:lang w:val="fr-FR"/>
        </w:rPr>
        <w:t xml:space="preserve"> </w:t>
      </w:r>
      <w:r w:rsidR="00AB210B" w:rsidRPr="00996C6F">
        <w:rPr>
          <w:szCs w:val="24"/>
          <w:lang w:val="fr-FR"/>
        </w:rPr>
        <w:t xml:space="preserve">controversée aux yeux des </w:t>
      </w:r>
      <w:r w:rsidR="000724C8" w:rsidRPr="00996C6F">
        <w:rPr>
          <w:szCs w:val="24"/>
          <w:lang w:val="fr-FR"/>
        </w:rPr>
        <w:t xml:space="preserve">tribunaux </w:t>
      </w:r>
      <w:r w:rsidR="00AB210B" w:rsidRPr="00996C6F">
        <w:rPr>
          <w:szCs w:val="24"/>
          <w:lang w:val="fr-FR"/>
        </w:rPr>
        <w:t xml:space="preserve">et </w:t>
      </w:r>
      <w:r w:rsidR="000724C8" w:rsidRPr="00996C6F">
        <w:rPr>
          <w:szCs w:val="24"/>
          <w:lang w:val="fr-FR"/>
        </w:rPr>
        <w:t xml:space="preserve">de </w:t>
      </w:r>
      <w:r w:rsidR="00CB5AAB" w:rsidRPr="00996C6F">
        <w:rPr>
          <w:szCs w:val="24"/>
          <w:lang w:val="fr-FR"/>
        </w:rPr>
        <w:t>l</w:t>
      </w:r>
      <w:r w:rsidR="00996C6F" w:rsidRPr="00996C6F">
        <w:rPr>
          <w:szCs w:val="24"/>
          <w:lang w:val="fr-FR"/>
        </w:rPr>
        <w:t>’</w:t>
      </w:r>
      <w:r w:rsidR="00D321B0" w:rsidRPr="00996C6F">
        <w:rPr>
          <w:szCs w:val="24"/>
          <w:lang w:val="fr-FR"/>
        </w:rPr>
        <w:t xml:space="preserve">absence de doutes </w:t>
      </w:r>
      <w:r w:rsidR="00CB5AAB" w:rsidRPr="00996C6F">
        <w:rPr>
          <w:szCs w:val="24"/>
          <w:lang w:val="fr-FR"/>
        </w:rPr>
        <w:t>quant à</w:t>
      </w:r>
      <w:r w:rsidR="00AB210B" w:rsidRPr="00996C6F">
        <w:rPr>
          <w:szCs w:val="24"/>
          <w:lang w:val="fr-FR"/>
        </w:rPr>
        <w:t xml:space="preserve"> la culpabilité du requérant (paragraphe 19 ci-dessus).</w:t>
      </w:r>
    </w:p>
    <w:p w:rsidR="00D11EE8" w:rsidRPr="00996C6F" w:rsidRDefault="006B3828" w:rsidP="00996C6F">
      <w:pPr>
        <w:pStyle w:val="ECHRPara"/>
        <w:rPr>
          <w:szCs w:val="24"/>
          <w:lang w:val="fr-FR"/>
        </w:rPr>
      </w:pPr>
      <w:r w:rsidRPr="00996C6F">
        <w:rPr>
          <w:szCs w:val="24"/>
        </w:rPr>
        <w:fldChar w:fldCharType="begin"/>
      </w:r>
      <w:r w:rsidRPr="00996C6F">
        <w:rPr>
          <w:szCs w:val="24"/>
          <w:lang w:val="fr-FR"/>
        </w:rPr>
        <w:instrText xml:space="preserve"> SEQ level0 \*arabic </w:instrText>
      </w:r>
      <w:r w:rsidRPr="00996C6F">
        <w:rPr>
          <w:szCs w:val="24"/>
        </w:rPr>
        <w:fldChar w:fldCharType="separate"/>
      </w:r>
      <w:r w:rsidR="00996C6F" w:rsidRPr="00996C6F">
        <w:rPr>
          <w:noProof/>
          <w:szCs w:val="24"/>
          <w:lang w:val="fr-FR"/>
        </w:rPr>
        <w:t>53</w:t>
      </w:r>
      <w:r w:rsidRPr="00996C6F">
        <w:rPr>
          <w:szCs w:val="24"/>
        </w:rPr>
        <w:fldChar w:fldCharType="end"/>
      </w:r>
      <w:r w:rsidRPr="00996C6F">
        <w:rPr>
          <w:szCs w:val="24"/>
          <w:lang w:val="fr-FR"/>
        </w:rPr>
        <w:t>.  </w:t>
      </w:r>
      <w:r w:rsidR="008E2779" w:rsidRPr="00996C6F">
        <w:rPr>
          <w:szCs w:val="24"/>
          <w:lang w:val="fr-FR"/>
        </w:rPr>
        <w:t xml:space="preserve">Rappelant </w:t>
      </w:r>
      <w:r w:rsidR="001A66C8" w:rsidRPr="00996C6F">
        <w:rPr>
          <w:lang w:val="fr-FR"/>
        </w:rPr>
        <w:t>que la non-comparution d</w:t>
      </w:r>
      <w:r w:rsidR="00996C6F" w:rsidRPr="00996C6F">
        <w:rPr>
          <w:lang w:val="fr-FR"/>
        </w:rPr>
        <w:t>’</w:t>
      </w:r>
      <w:r w:rsidR="001A66C8" w:rsidRPr="00996C6F">
        <w:rPr>
          <w:lang w:val="fr-FR"/>
        </w:rPr>
        <w:t>un témoin à un procès peut s</w:t>
      </w:r>
      <w:r w:rsidR="00996C6F" w:rsidRPr="00996C6F">
        <w:rPr>
          <w:lang w:val="fr-FR"/>
        </w:rPr>
        <w:t>’</w:t>
      </w:r>
      <w:r w:rsidR="001A66C8" w:rsidRPr="00996C6F">
        <w:rPr>
          <w:lang w:val="fr-FR"/>
        </w:rPr>
        <w:t>expliquer par diverses raisons (</w:t>
      </w:r>
      <w:r w:rsidR="001A66C8" w:rsidRPr="00996C6F">
        <w:rPr>
          <w:i/>
          <w:lang w:val="fr-FR"/>
        </w:rPr>
        <w:t>Al-Khawaja et Tahery</w:t>
      </w:r>
      <w:r w:rsidR="001D45F8" w:rsidRPr="00996C6F">
        <w:rPr>
          <w:lang w:val="fr-FR"/>
        </w:rPr>
        <w:t>, précité, §§ </w:t>
      </w:r>
      <w:r w:rsidR="001A66C8" w:rsidRPr="00996C6F">
        <w:rPr>
          <w:lang w:val="fr-FR"/>
        </w:rPr>
        <w:t>120-125,</w:t>
      </w:r>
      <w:r w:rsidR="001A66C8" w:rsidRPr="00996C6F">
        <w:rPr>
          <w:i/>
          <w:snapToGrid w:val="0"/>
          <w:lang w:val="fr-FR"/>
        </w:rPr>
        <w:t xml:space="preserve"> Bobeş c. Roumanie</w:t>
      </w:r>
      <w:r w:rsidR="001A66C8" w:rsidRPr="00996C6F">
        <w:rPr>
          <w:snapToGrid w:val="0"/>
          <w:lang w:val="fr-FR"/>
        </w:rPr>
        <w:t>, n</w:t>
      </w:r>
      <w:r w:rsidR="001A66C8" w:rsidRPr="00996C6F">
        <w:rPr>
          <w:snapToGrid w:val="0"/>
          <w:vertAlign w:val="superscript"/>
          <w:lang w:val="fr-FR"/>
        </w:rPr>
        <w:t>o</w:t>
      </w:r>
      <w:r w:rsidR="001A66C8" w:rsidRPr="00996C6F">
        <w:rPr>
          <w:snapToGrid w:val="0"/>
          <w:lang w:val="fr-FR"/>
        </w:rPr>
        <w:t xml:space="preserve"> 29752/05, §§ 39-40, 9 juillet 2013, </w:t>
      </w:r>
      <w:r w:rsidR="001A66C8" w:rsidRPr="00996C6F">
        <w:rPr>
          <w:i/>
          <w:snapToGrid w:val="0"/>
          <w:lang w:val="fr-FR"/>
        </w:rPr>
        <w:t>Vronchenko c. Estonie</w:t>
      </w:r>
      <w:r w:rsidR="001A66C8" w:rsidRPr="00996C6F">
        <w:rPr>
          <w:snapToGrid w:val="0"/>
          <w:lang w:val="fr-FR"/>
        </w:rPr>
        <w:t>, n</w:t>
      </w:r>
      <w:r w:rsidR="001A66C8" w:rsidRPr="00996C6F">
        <w:rPr>
          <w:snapToGrid w:val="0"/>
          <w:vertAlign w:val="superscript"/>
          <w:lang w:val="fr-FR"/>
        </w:rPr>
        <w:t>o</w:t>
      </w:r>
      <w:r w:rsidR="001A66C8" w:rsidRPr="00996C6F">
        <w:rPr>
          <w:snapToGrid w:val="0"/>
          <w:lang w:val="fr-FR"/>
        </w:rPr>
        <w:t xml:space="preserve"> 59632/09, § 58, 18 juillet 2013, </w:t>
      </w:r>
      <w:r w:rsidR="00AC34E6" w:rsidRPr="00996C6F">
        <w:rPr>
          <w:snapToGrid w:val="0"/>
          <w:lang w:val="fr-FR"/>
        </w:rPr>
        <w:t xml:space="preserve">et </w:t>
      </w:r>
      <w:r w:rsidR="001A66C8" w:rsidRPr="00996C6F">
        <w:rPr>
          <w:i/>
          <w:lang w:val="fr-FR"/>
        </w:rPr>
        <w:t>Schatschaschwili</w:t>
      </w:r>
      <w:r w:rsidR="001A66C8" w:rsidRPr="00996C6F">
        <w:rPr>
          <w:lang w:val="fr-FR"/>
        </w:rPr>
        <w:t xml:space="preserve">, précité, </w:t>
      </w:r>
      <w:r w:rsidR="001D45F8" w:rsidRPr="00996C6F">
        <w:rPr>
          <w:snapToGrid w:val="0"/>
          <w:lang w:val="fr-FR"/>
        </w:rPr>
        <w:t>§ </w:t>
      </w:r>
      <w:r w:rsidR="001A66C8" w:rsidRPr="00996C6F">
        <w:rPr>
          <w:snapToGrid w:val="0"/>
          <w:lang w:val="fr-FR"/>
        </w:rPr>
        <w:t xml:space="preserve">119) et </w:t>
      </w:r>
      <w:r w:rsidR="008E2779" w:rsidRPr="00996C6F">
        <w:rPr>
          <w:szCs w:val="24"/>
          <w:lang w:val="fr-FR"/>
        </w:rPr>
        <w:t>qu</w:t>
      </w:r>
      <w:r w:rsidR="00996C6F" w:rsidRPr="00996C6F">
        <w:rPr>
          <w:szCs w:val="24"/>
          <w:lang w:val="fr-FR"/>
        </w:rPr>
        <w:t>’</w:t>
      </w:r>
      <w:r w:rsidR="008E2779" w:rsidRPr="00996C6F">
        <w:rPr>
          <w:szCs w:val="24"/>
          <w:lang w:val="fr-FR"/>
        </w:rPr>
        <w:t>il ne lui incombe pas de se substituer au juge national pour décider de la nécessité ou de l</w:t>
      </w:r>
      <w:r w:rsidR="00996C6F" w:rsidRPr="00996C6F">
        <w:rPr>
          <w:szCs w:val="24"/>
          <w:lang w:val="fr-FR"/>
        </w:rPr>
        <w:t>’</w:t>
      </w:r>
      <w:r w:rsidR="008E2779" w:rsidRPr="00996C6F">
        <w:rPr>
          <w:szCs w:val="24"/>
          <w:lang w:val="fr-FR"/>
        </w:rPr>
        <w:t>opportunité de citer un témoin (</w:t>
      </w:r>
      <w:r w:rsidR="00374C77" w:rsidRPr="00996C6F">
        <w:rPr>
          <w:i/>
          <w:lang w:val="fr-FR"/>
        </w:rPr>
        <w:t>V</w:t>
      </w:r>
      <w:r w:rsidR="008E2779" w:rsidRPr="00996C6F">
        <w:rPr>
          <w:i/>
          <w:lang w:val="fr-FR"/>
        </w:rPr>
        <w:t>an Wesenbeeck</w:t>
      </w:r>
      <w:r w:rsidR="008E2779" w:rsidRPr="00996C6F">
        <w:rPr>
          <w:i/>
          <w:szCs w:val="24"/>
          <w:lang w:val="fr-FR"/>
        </w:rPr>
        <w:t xml:space="preserve"> </w:t>
      </w:r>
      <w:r w:rsidR="008E2779" w:rsidRPr="00996C6F">
        <w:rPr>
          <w:szCs w:val="24"/>
          <w:lang w:val="fr-FR"/>
        </w:rPr>
        <w:t>précité, § 97</w:t>
      </w:r>
      <w:r w:rsidR="001A66C8" w:rsidRPr="00996C6F">
        <w:rPr>
          <w:lang w:val="fr-FR"/>
        </w:rPr>
        <w:t xml:space="preserve">), </w:t>
      </w:r>
      <w:r w:rsidR="008E2779" w:rsidRPr="00996C6F">
        <w:rPr>
          <w:szCs w:val="24"/>
          <w:lang w:val="fr-FR"/>
        </w:rPr>
        <w:t>l</w:t>
      </w:r>
      <w:r w:rsidR="006C648E" w:rsidRPr="00996C6F">
        <w:rPr>
          <w:szCs w:val="24"/>
          <w:lang w:val="fr-FR"/>
        </w:rPr>
        <w:t>a Cour comprend qu</w:t>
      </w:r>
      <w:r w:rsidR="00AC34E6" w:rsidRPr="00996C6F">
        <w:rPr>
          <w:szCs w:val="24"/>
          <w:lang w:val="fr-FR"/>
        </w:rPr>
        <w:t xml:space="preserve">e, </w:t>
      </w:r>
      <w:r w:rsidR="006C648E" w:rsidRPr="00996C6F">
        <w:rPr>
          <w:szCs w:val="24"/>
          <w:lang w:val="fr-FR"/>
        </w:rPr>
        <w:t>aux yeux des juridictions nationales</w:t>
      </w:r>
      <w:r w:rsidR="008E2779" w:rsidRPr="00996C6F">
        <w:rPr>
          <w:szCs w:val="24"/>
          <w:lang w:val="fr-FR"/>
        </w:rPr>
        <w:t>,</w:t>
      </w:r>
      <w:r w:rsidR="001A66C8" w:rsidRPr="00996C6F">
        <w:rPr>
          <w:szCs w:val="24"/>
          <w:lang w:val="fr-FR"/>
        </w:rPr>
        <w:t xml:space="preserve"> </w:t>
      </w:r>
      <w:r w:rsidR="006C648E" w:rsidRPr="00996C6F">
        <w:rPr>
          <w:szCs w:val="24"/>
          <w:lang w:val="fr-FR"/>
        </w:rPr>
        <w:t>l</w:t>
      </w:r>
      <w:r w:rsidR="00996C6F" w:rsidRPr="00996C6F">
        <w:rPr>
          <w:szCs w:val="24"/>
          <w:lang w:val="fr-FR"/>
        </w:rPr>
        <w:t>’</w:t>
      </w:r>
      <w:r w:rsidR="006C648E" w:rsidRPr="00996C6F">
        <w:rPr>
          <w:szCs w:val="24"/>
          <w:lang w:val="fr-FR"/>
        </w:rPr>
        <w:t>interrogati</w:t>
      </w:r>
      <w:r w:rsidR="008E2779" w:rsidRPr="00996C6F">
        <w:rPr>
          <w:szCs w:val="24"/>
          <w:lang w:val="fr-FR"/>
        </w:rPr>
        <w:t>on de P.N. à l</w:t>
      </w:r>
      <w:r w:rsidR="00996C6F" w:rsidRPr="00996C6F">
        <w:rPr>
          <w:szCs w:val="24"/>
          <w:lang w:val="fr-FR"/>
        </w:rPr>
        <w:t>’</w:t>
      </w:r>
      <w:r w:rsidR="008E2779" w:rsidRPr="00996C6F">
        <w:rPr>
          <w:szCs w:val="24"/>
          <w:lang w:val="fr-FR"/>
        </w:rPr>
        <w:t>audience n</w:t>
      </w:r>
      <w:r w:rsidR="00996C6F" w:rsidRPr="00996C6F">
        <w:rPr>
          <w:szCs w:val="24"/>
          <w:lang w:val="fr-FR"/>
        </w:rPr>
        <w:t>’</w:t>
      </w:r>
      <w:r w:rsidR="008E2779" w:rsidRPr="00996C6F">
        <w:rPr>
          <w:szCs w:val="24"/>
          <w:lang w:val="fr-FR"/>
        </w:rPr>
        <w:t>étai</w:t>
      </w:r>
      <w:r w:rsidR="006C648E" w:rsidRPr="00996C6F">
        <w:rPr>
          <w:szCs w:val="24"/>
          <w:lang w:val="fr-FR"/>
        </w:rPr>
        <w:t xml:space="preserve">t pas </w:t>
      </w:r>
      <w:r w:rsidR="00787B59" w:rsidRPr="00996C6F">
        <w:rPr>
          <w:szCs w:val="24"/>
          <w:lang w:val="fr-FR"/>
        </w:rPr>
        <w:t xml:space="preserve">indispensable </w:t>
      </w:r>
      <w:r w:rsidR="006C648E" w:rsidRPr="00996C6F">
        <w:rPr>
          <w:szCs w:val="24"/>
          <w:lang w:val="fr-FR"/>
        </w:rPr>
        <w:t>à l</w:t>
      </w:r>
      <w:r w:rsidR="00996C6F" w:rsidRPr="00996C6F">
        <w:rPr>
          <w:szCs w:val="24"/>
          <w:lang w:val="fr-FR"/>
        </w:rPr>
        <w:t>’</w:t>
      </w:r>
      <w:r w:rsidR="006C648E" w:rsidRPr="00996C6F">
        <w:rPr>
          <w:szCs w:val="24"/>
          <w:lang w:val="fr-FR"/>
        </w:rPr>
        <w:t>établissement de la vérité.</w:t>
      </w:r>
    </w:p>
    <w:p w:rsidR="00D11EE8" w:rsidRPr="00996C6F" w:rsidRDefault="008E2779" w:rsidP="00996C6F">
      <w:pPr>
        <w:pStyle w:val="ECHRPara"/>
        <w:rPr>
          <w:szCs w:val="24"/>
          <w:lang w:val="fr-FR"/>
        </w:rPr>
      </w:pPr>
      <w:r w:rsidRPr="00996C6F">
        <w:rPr>
          <w:szCs w:val="24"/>
          <w:lang w:val="fr-FR"/>
        </w:rPr>
        <w:fldChar w:fldCharType="begin"/>
      </w:r>
      <w:r w:rsidRPr="00996C6F">
        <w:rPr>
          <w:szCs w:val="24"/>
          <w:lang w:val="fr-FR"/>
        </w:rPr>
        <w:instrText xml:space="preserve"> SEQ level0 \*arabic </w:instrText>
      </w:r>
      <w:r w:rsidRPr="00996C6F">
        <w:rPr>
          <w:szCs w:val="24"/>
          <w:lang w:val="fr-FR"/>
        </w:rPr>
        <w:fldChar w:fldCharType="separate"/>
      </w:r>
      <w:r w:rsidR="00996C6F" w:rsidRPr="00996C6F">
        <w:rPr>
          <w:noProof/>
          <w:szCs w:val="24"/>
          <w:lang w:val="fr-FR"/>
        </w:rPr>
        <w:t>54</w:t>
      </w:r>
      <w:r w:rsidRPr="00996C6F">
        <w:rPr>
          <w:szCs w:val="24"/>
          <w:lang w:val="fr-FR"/>
        </w:rPr>
        <w:fldChar w:fldCharType="end"/>
      </w:r>
      <w:r w:rsidRPr="00996C6F">
        <w:rPr>
          <w:szCs w:val="24"/>
          <w:lang w:val="fr-FR"/>
        </w:rPr>
        <w:t>.</w:t>
      </w:r>
      <w:r w:rsidR="001D45F8" w:rsidRPr="00996C6F">
        <w:rPr>
          <w:szCs w:val="24"/>
          <w:lang w:val="fr-FR"/>
        </w:rPr>
        <w:t>  </w:t>
      </w:r>
      <w:r w:rsidR="0070504A" w:rsidRPr="00996C6F">
        <w:rPr>
          <w:szCs w:val="24"/>
          <w:lang w:val="fr-FR"/>
        </w:rPr>
        <w:t>La Cour observe que dans l</w:t>
      </w:r>
      <w:r w:rsidR="00996C6F" w:rsidRPr="00996C6F">
        <w:rPr>
          <w:szCs w:val="24"/>
          <w:lang w:val="fr-FR"/>
        </w:rPr>
        <w:t>’</w:t>
      </w:r>
      <w:r w:rsidR="0070504A" w:rsidRPr="00996C6F">
        <w:rPr>
          <w:szCs w:val="24"/>
          <w:lang w:val="fr-FR"/>
        </w:rPr>
        <w:t xml:space="preserve">affaire </w:t>
      </w:r>
      <w:r w:rsidR="0070504A" w:rsidRPr="00996C6F">
        <w:rPr>
          <w:i/>
          <w:szCs w:val="24"/>
          <w:lang w:val="fr-FR"/>
        </w:rPr>
        <w:t>Riahi</w:t>
      </w:r>
      <w:r w:rsidR="0070504A" w:rsidRPr="00996C6F">
        <w:rPr>
          <w:szCs w:val="24"/>
          <w:lang w:val="fr-FR"/>
        </w:rPr>
        <w:t xml:space="preserve">, les juridictions nationales ont invoqué le motif similaire pour rejeter </w:t>
      </w:r>
      <w:r w:rsidR="005815BF" w:rsidRPr="00996C6F">
        <w:rPr>
          <w:szCs w:val="24"/>
          <w:lang w:val="fr-FR"/>
        </w:rPr>
        <w:t>la demande du requérant les priant de procéder à l</w:t>
      </w:r>
      <w:r w:rsidR="00996C6F" w:rsidRPr="00996C6F">
        <w:rPr>
          <w:szCs w:val="24"/>
          <w:lang w:val="fr-FR"/>
        </w:rPr>
        <w:t>’</w:t>
      </w:r>
      <w:r w:rsidR="005815BF" w:rsidRPr="00996C6F">
        <w:rPr>
          <w:szCs w:val="24"/>
          <w:lang w:val="fr-FR"/>
        </w:rPr>
        <w:t>audition d</w:t>
      </w:r>
      <w:r w:rsidR="00996C6F" w:rsidRPr="00996C6F">
        <w:rPr>
          <w:szCs w:val="24"/>
          <w:lang w:val="fr-FR"/>
        </w:rPr>
        <w:t>’</w:t>
      </w:r>
      <w:r w:rsidR="005815BF" w:rsidRPr="00996C6F">
        <w:rPr>
          <w:szCs w:val="24"/>
          <w:lang w:val="fr-FR"/>
        </w:rPr>
        <w:t>un témoin à charge (</w:t>
      </w:r>
      <w:r w:rsidR="001D45F8" w:rsidRPr="00996C6F">
        <w:rPr>
          <w:i/>
          <w:szCs w:val="24"/>
          <w:lang w:val="fr-FR"/>
        </w:rPr>
        <w:t>Riahi c. </w:t>
      </w:r>
      <w:r w:rsidR="005815BF" w:rsidRPr="00996C6F">
        <w:rPr>
          <w:i/>
          <w:szCs w:val="24"/>
          <w:lang w:val="fr-FR"/>
        </w:rPr>
        <w:t>Belgique</w:t>
      </w:r>
      <w:r w:rsidR="005815BF" w:rsidRPr="00996C6F">
        <w:rPr>
          <w:szCs w:val="24"/>
          <w:lang w:val="fr-FR"/>
        </w:rPr>
        <w:t>, n</w:t>
      </w:r>
      <w:r w:rsidR="00D11EE8" w:rsidRPr="00996C6F">
        <w:rPr>
          <w:szCs w:val="24"/>
          <w:vertAlign w:val="superscript"/>
          <w:lang w:val="fr-FR"/>
        </w:rPr>
        <w:t>o</w:t>
      </w:r>
      <w:r w:rsidR="001D45F8" w:rsidRPr="00996C6F">
        <w:rPr>
          <w:szCs w:val="24"/>
          <w:lang w:val="fr-FR"/>
        </w:rPr>
        <w:t> </w:t>
      </w:r>
      <w:r w:rsidR="005815BF" w:rsidRPr="00996C6F">
        <w:rPr>
          <w:szCs w:val="24"/>
          <w:lang w:val="fr-FR"/>
        </w:rPr>
        <w:t xml:space="preserve">65400/10, § 36, 14 juin 2016). Dans </w:t>
      </w:r>
      <w:r w:rsidR="00380220" w:rsidRPr="00996C6F">
        <w:rPr>
          <w:szCs w:val="24"/>
          <w:lang w:val="fr-FR"/>
        </w:rPr>
        <w:t>l</w:t>
      </w:r>
      <w:r w:rsidR="00996C6F" w:rsidRPr="00996C6F">
        <w:rPr>
          <w:szCs w:val="24"/>
          <w:lang w:val="fr-FR"/>
        </w:rPr>
        <w:t>’</w:t>
      </w:r>
      <w:r w:rsidR="005815BF" w:rsidRPr="00996C6F">
        <w:rPr>
          <w:szCs w:val="24"/>
          <w:lang w:val="fr-FR"/>
        </w:rPr>
        <w:t xml:space="preserve">affaire </w:t>
      </w:r>
      <w:r w:rsidR="00CB6F1B" w:rsidRPr="00996C6F">
        <w:rPr>
          <w:szCs w:val="24"/>
          <w:lang w:val="fr-FR"/>
        </w:rPr>
        <w:t xml:space="preserve">en question </w:t>
      </w:r>
      <w:r w:rsidR="005815BF" w:rsidRPr="00996C6F">
        <w:rPr>
          <w:szCs w:val="24"/>
          <w:lang w:val="fr-FR"/>
        </w:rPr>
        <w:t>elle-même n</w:t>
      </w:r>
      <w:r w:rsidR="00996C6F" w:rsidRPr="00996C6F">
        <w:rPr>
          <w:szCs w:val="24"/>
          <w:lang w:val="fr-FR"/>
        </w:rPr>
        <w:t>’</w:t>
      </w:r>
      <w:r w:rsidR="005815BF" w:rsidRPr="00996C6F">
        <w:rPr>
          <w:szCs w:val="24"/>
          <w:lang w:val="fr-FR"/>
        </w:rPr>
        <w:t xml:space="preserve">a pas pris de position sur la question de savoir si le motif invoqué par les juridictions </w:t>
      </w:r>
      <w:r w:rsidR="00CB7AAF" w:rsidRPr="00996C6F">
        <w:rPr>
          <w:szCs w:val="24"/>
          <w:lang w:val="fr-FR"/>
        </w:rPr>
        <w:t xml:space="preserve">nationales </w:t>
      </w:r>
      <w:r w:rsidR="005815BF" w:rsidRPr="00996C6F">
        <w:rPr>
          <w:szCs w:val="24"/>
          <w:lang w:val="fr-FR"/>
        </w:rPr>
        <w:t>pour justifier la non-comparution d</w:t>
      </w:r>
      <w:r w:rsidR="00996C6F" w:rsidRPr="00996C6F">
        <w:rPr>
          <w:szCs w:val="24"/>
          <w:lang w:val="fr-FR"/>
        </w:rPr>
        <w:t>’</w:t>
      </w:r>
      <w:r w:rsidR="005815BF" w:rsidRPr="00996C6F">
        <w:rPr>
          <w:szCs w:val="24"/>
          <w:lang w:val="fr-FR"/>
        </w:rPr>
        <w:t xml:space="preserve">un témoin absent était « sérieux » au sens de la jurisprudence </w:t>
      </w:r>
      <w:r w:rsidR="00FC50E0" w:rsidRPr="00996C6F">
        <w:rPr>
          <w:i/>
          <w:szCs w:val="24"/>
          <w:lang w:val="fr-FR"/>
        </w:rPr>
        <w:t>Al-Khawaja et Tahe</w:t>
      </w:r>
      <w:r w:rsidR="005815BF" w:rsidRPr="00996C6F">
        <w:rPr>
          <w:i/>
          <w:szCs w:val="24"/>
          <w:lang w:val="fr-FR"/>
        </w:rPr>
        <w:t>ry</w:t>
      </w:r>
      <w:r w:rsidR="005815BF" w:rsidRPr="00996C6F">
        <w:rPr>
          <w:szCs w:val="24"/>
          <w:lang w:val="fr-FR"/>
        </w:rPr>
        <w:t xml:space="preserve">. La Cour </w:t>
      </w:r>
      <w:r w:rsidR="00CB7AAF" w:rsidRPr="00996C6F">
        <w:rPr>
          <w:szCs w:val="24"/>
          <w:lang w:val="fr-FR"/>
        </w:rPr>
        <w:t xml:space="preserve">note </w:t>
      </w:r>
      <w:r w:rsidR="005815BF" w:rsidRPr="00996C6F">
        <w:rPr>
          <w:szCs w:val="24"/>
          <w:lang w:val="fr-FR"/>
        </w:rPr>
        <w:t>toutefois que l</w:t>
      </w:r>
      <w:r w:rsidR="00996C6F" w:rsidRPr="00996C6F">
        <w:rPr>
          <w:szCs w:val="24"/>
          <w:lang w:val="fr-FR"/>
        </w:rPr>
        <w:t>’</w:t>
      </w:r>
      <w:r w:rsidR="005815BF" w:rsidRPr="00996C6F">
        <w:rPr>
          <w:szCs w:val="24"/>
          <w:lang w:val="fr-FR"/>
        </w:rPr>
        <w:t xml:space="preserve">affaire </w:t>
      </w:r>
      <w:r w:rsidR="00380220" w:rsidRPr="00996C6F">
        <w:rPr>
          <w:i/>
          <w:szCs w:val="24"/>
          <w:lang w:val="fr-FR"/>
        </w:rPr>
        <w:t>Riahi</w:t>
      </w:r>
      <w:r w:rsidR="00380220" w:rsidRPr="00996C6F">
        <w:rPr>
          <w:szCs w:val="24"/>
          <w:lang w:val="fr-FR"/>
        </w:rPr>
        <w:t xml:space="preserve"> </w:t>
      </w:r>
      <w:r w:rsidR="005815BF" w:rsidRPr="00996C6F">
        <w:rPr>
          <w:szCs w:val="24"/>
          <w:lang w:val="fr-FR"/>
        </w:rPr>
        <w:t>se distingue du présent cas d</w:t>
      </w:r>
      <w:r w:rsidR="00996C6F" w:rsidRPr="00996C6F">
        <w:rPr>
          <w:szCs w:val="24"/>
          <w:lang w:val="fr-FR"/>
        </w:rPr>
        <w:t>’</w:t>
      </w:r>
      <w:r w:rsidR="005815BF" w:rsidRPr="00996C6F">
        <w:rPr>
          <w:szCs w:val="24"/>
          <w:lang w:val="fr-FR"/>
        </w:rPr>
        <w:t>espèce en ce que le témoin absent a d</w:t>
      </w:r>
      <w:r w:rsidR="00996C6F" w:rsidRPr="00996C6F">
        <w:rPr>
          <w:szCs w:val="24"/>
          <w:lang w:val="fr-FR"/>
        </w:rPr>
        <w:t>’</w:t>
      </w:r>
      <w:r w:rsidR="005815BF" w:rsidRPr="00996C6F">
        <w:rPr>
          <w:szCs w:val="24"/>
          <w:lang w:val="fr-FR"/>
        </w:rPr>
        <w:t>abord été entendu par la police, puis, par le juge d</w:t>
      </w:r>
      <w:r w:rsidR="00996C6F" w:rsidRPr="00996C6F">
        <w:rPr>
          <w:szCs w:val="24"/>
          <w:lang w:val="fr-FR"/>
        </w:rPr>
        <w:t>’</w:t>
      </w:r>
      <w:r w:rsidR="005815BF" w:rsidRPr="00996C6F">
        <w:rPr>
          <w:szCs w:val="24"/>
          <w:lang w:val="fr-FR"/>
        </w:rPr>
        <w:t xml:space="preserve">instruction. </w:t>
      </w:r>
      <w:r w:rsidR="00315B5A" w:rsidRPr="00996C6F">
        <w:rPr>
          <w:szCs w:val="24"/>
          <w:lang w:val="fr-FR"/>
        </w:rPr>
        <w:t>E</w:t>
      </w:r>
      <w:r w:rsidR="00380220" w:rsidRPr="00996C6F">
        <w:rPr>
          <w:szCs w:val="24"/>
          <w:lang w:val="fr-FR"/>
        </w:rPr>
        <w:t>n l</w:t>
      </w:r>
      <w:r w:rsidR="00996C6F" w:rsidRPr="00996C6F">
        <w:rPr>
          <w:szCs w:val="24"/>
          <w:lang w:val="fr-FR"/>
        </w:rPr>
        <w:t>’</w:t>
      </w:r>
      <w:r w:rsidR="00380220" w:rsidRPr="00996C6F">
        <w:rPr>
          <w:szCs w:val="24"/>
          <w:lang w:val="fr-FR"/>
        </w:rPr>
        <w:t>espèce</w:t>
      </w:r>
      <w:r w:rsidR="00315B5A" w:rsidRPr="00996C6F">
        <w:rPr>
          <w:szCs w:val="24"/>
          <w:lang w:val="fr-FR"/>
        </w:rPr>
        <w:t xml:space="preserve">, </w:t>
      </w:r>
      <w:r w:rsidR="00CB7AAF" w:rsidRPr="00996C6F">
        <w:rPr>
          <w:szCs w:val="24"/>
          <w:lang w:val="fr-FR"/>
        </w:rPr>
        <w:t xml:space="preserve">P.N. </w:t>
      </w:r>
      <w:r w:rsidR="005815BF" w:rsidRPr="00996C6F">
        <w:rPr>
          <w:szCs w:val="24"/>
          <w:lang w:val="fr-FR"/>
        </w:rPr>
        <w:t xml:space="preserve">a été entendu </w:t>
      </w:r>
      <w:r w:rsidR="00CB7AAF" w:rsidRPr="00996C6F">
        <w:rPr>
          <w:szCs w:val="24"/>
          <w:lang w:val="fr-FR"/>
        </w:rPr>
        <w:t xml:space="preserve">seulement </w:t>
      </w:r>
      <w:r w:rsidR="00315B5A" w:rsidRPr="00996C6F">
        <w:rPr>
          <w:szCs w:val="24"/>
          <w:lang w:val="fr-FR"/>
        </w:rPr>
        <w:t>par les enquêteurs de</w:t>
      </w:r>
      <w:r w:rsidR="005815BF" w:rsidRPr="00996C6F">
        <w:rPr>
          <w:szCs w:val="24"/>
          <w:lang w:val="fr-FR"/>
        </w:rPr>
        <w:t xml:space="preserve"> police </w:t>
      </w:r>
      <w:r w:rsidR="00277F81" w:rsidRPr="00996C6F">
        <w:rPr>
          <w:szCs w:val="24"/>
          <w:lang w:val="fr-FR"/>
        </w:rPr>
        <w:t xml:space="preserve">et </w:t>
      </w:r>
      <w:r w:rsidR="00380220" w:rsidRPr="00996C6F">
        <w:rPr>
          <w:szCs w:val="24"/>
          <w:lang w:val="fr-FR"/>
        </w:rPr>
        <w:t xml:space="preserve">non </w:t>
      </w:r>
      <w:r w:rsidR="00315B5A" w:rsidRPr="00996C6F">
        <w:rPr>
          <w:szCs w:val="24"/>
          <w:lang w:val="fr-FR"/>
        </w:rPr>
        <w:t>par un</w:t>
      </w:r>
      <w:r w:rsidR="005815BF" w:rsidRPr="00996C6F">
        <w:rPr>
          <w:szCs w:val="24"/>
          <w:lang w:val="fr-FR"/>
        </w:rPr>
        <w:t xml:space="preserve"> procureur</w:t>
      </w:r>
      <w:r w:rsidR="00CB7AAF" w:rsidRPr="00996C6F">
        <w:rPr>
          <w:szCs w:val="24"/>
          <w:lang w:val="fr-FR"/>
        </w:rPr>
        <w:t xml:space="preserve"> ni</w:t>
      </w:r>
      <w:r w:rsidR="005815BF" w:rsidRPr="00996C6F">
        <w:rPr>
          <w:szCs w:val="24"/>
          <w:lang w:val="fr-FR"/>
        </w:rPr>
        <w:t xml:space="preserve"> par un juge (paragraphe 7 ci-dessus).</w:t>
      </w:r>
    </w:p>
    <w:p w:rsidR="00F94351" w:rsidRPr="00996C6F" w:rsidRDefault="00031AFC" w:rsidP="00996C6F">
      <w:pPr>
        <w:pStyle w:val="ECHRPara"/>
        <w:rPr>
          <w:snapToGrid w:val="0"/>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55</w:t>
      </w:r>
      <w:r w:rsidRPr="00996C6F">
        <w:fldChar w:fldCharType="end"/>
      </w:r>
      <w:r w:rsidRPr="00996C6F">
        <w:rPr>
          <w:lang w:val="fr-FR"/>
        </w:rPr>
        <w:t>.  </w:t>
      </w:r>
      <w:r w:rsidR="00300F00" w:rsidRPr="00996C6F">
        <w:rPr>
          <w:lang w:val="fr-FR"/>
        </w:rPr>
        <w:t>Quoi qu</w:t>
      </w:r>
      <w:r w:rsidR="00996C6F" w:rsidRPr="00996C6F">
        <w:rPr>
          <w:lang w:val="fr-FR"/>
        </w:rPr>
        <w:t>’</w:t>
      </w:r>
      <w:r w:rsidR="00300F00" w:rsidRPr="00996C6F">
        <w:rPr>
          <w:lang w:val="fr-FR"/>
        </w:rPr>
        <w:t>il en soit</w:t>
      </w:r>
      <w:r w:rsidR="00F82304" w:rsidRPr="00996C6F">
        <w:rPr>
          <w:lang w:val="fr-FR"/>
        </w:rPr>
        <w:t>,</w:t>
      </w:r>
      <w:r w:rsidR="00300F00" w:rsidRPr="00996C6F">
        <w:rPr>
          <w:lang w:val="fr-FR"/>
        </w:rPr>
        <w:t xml:space="preserve"> </w:t>
      </w:r>
      <w:r w:rsidR="001A66C8" w:rsidRPr="00996C6F">
        <w:rPr>
          <w:lang w:val="fr-FR"/>
        </w:rPr>
        <w:t>en l</w:t>
      </w:r>
      <w:r w:rsidR="00996C6F" w:rsidRPr="00996C6F">
        <w:rPr>
          <w:lang w:val="fr-FR"/>
        </w:rPr>
        <w:t>’</w:t>
      </w:r>
      <w:r w:rsidR="00300F00" w:rsidRPr="00996C6F">
        <w:rPr>
          <w:lang w:val="fr-FR"/>
        </w:rPr>
        <w:t>espèce,</w:t>
      </w:r>
      <w:r w:rsidR="000B338C" w:rsidRPr="00996C6F">
        <w:rPr>
          <w:lang w:val="fr-FR"/>
        </w:rPr>
        <w:t xml:space="preserve"> </w:t>
      </w:r>
      <w:r w:rsidR="005B2B43" w:rsidRPr="00996C6F">
        <w:rPr>
          <w:lang w:val="fr-FR"/>
        </w:rPr>
        <w:t xml:space="preserve">la Cour rappelle que </w:t>
      </w:r>
      <w:r w:rsidR="000B338C" w:rsidRPr="00996C6F">
        <w:rPr>
          <w:lang w:val="fr-FR"/>
        </w:rPr>
        <w:t>l</w:t>
      </w:r>
      <w:r w:rsidR="00996C6F" w:rsidRPr="00996C6F">
        <w:rPr>
          <w:lang w:val="fr-FR"/>
        </w:rPr>
        <w:t>’</w:t>
      </w:r>
      <w:r w:rsidR="000B338C" w:rsidRPr="00996C6F">
        <w:rPr>
          <w:lang w:val="fr-FR"/>
        </w:rPr>
        <w:t xml:space="preserve">absence </w:t>
      </w:r>
      <w:r w:rsidR="00EB5668" w:rsidRPr="00996C6F">
        <w:rPr>
          <w:lang w:val="fr-FR"/>
        </w:rPr>
        <w:t>de motif sérieux justifiant la non-comparution d</w:t>
      </w:r>
      <w:r w:rsidR="00996C6F" w:rsidRPr="00996C6F">
        <w:rPr>
          <w:lang w:val="fr-FR"/>
        </w:rPr>
        <w:t>’</w:t>
      </w:r>
      <w:r w:rsidR="00EB5668" w:rsidRPr="00996C6F">
        <w:rPr>
          <w:lang w:val="fr-FR"/>
        </w:rPr>
        <w:t xml:space="preserve">un témoin </w:t>
      </w:r>
      <w:r w:rsidR="005B2B43" w:rsidRPr="00996C6F">
        <w:rPr>
          <w:lang w:val="fr-FR"/>
        </w:rPr>
        <w:t>ne peut en soi rendre le</w:t>
      </w:r>
      <w:r w:rsidR="00AC0D2D" w:rsidRPr="00996C6F">
        <w:rPr>
          <w:lang w:val="fr-FR"/>
        </w:rPr>
        <w:t xml:space="preserve"> procès </w:t>
      </w:r>
      <w:r w:rsidR="00300F00" w:rsidRPr="00996C6F">
        <w:rPr>
          <w:lang w:val="fr-FR"/>
        </w:rPr>
        <w:t xml:space="preserve">inéquitable. </w:t>
      </w:r>
      <w:r w:rsidR="00F94351" w:rsidRPr="00996C6F">
        <w:rPr>
          <w:snapToGrid w:val="0"/>
          <w:lang w:val="fr-FR"/>
        </w:rPr>
        <w:t>Cela étant, le manque de motif sérieux justifiant l</w:t>
      </w:r>
      <w:r w:rsidR="00996C6F" w:rsidRPr="00996C6F">
        <w:rPr>
          <w:snapToGrid w:val="0"/>
          <w:lang w:val="fr-FR"/>
        </w:rPr>
        <w:t>’</w:t>
      </w:r>
      <w:r w:rsidR="00F94351" w:rsidRPr="00996C6F">
        <w:rPr>
          <w:snapToGrid w:val="0"/>
          <w:lang w:val="fr-FR"/>
        </w:rPr>
        <w:t>absence d</w:t>
      </w:r>
      <w:r w:rsidR="00996C6F" w:rsidRPr="00996C6F">
        <w:rPr>
          <w:snapToGrid w:val="0"/>
          <w:lang w:val="fr-FR"/>
        </w:rPr>
        <w:t>’</w:t>
      </w:r>
      <w:r w:rsidR="00F94351" w:rsidRPr="00996C6F">
        <w:rPr>
          <w:snapToGrid w:val="0"/>
          <w:lang w:val="fr-FR"/>
        </w:rPr>
        <w:t>un témoin à charge constitue un élément de poids s</w:t>
      </w:r>
      <w:r w:rsidR="00996C6F" w:rsidRPr="00996C6F">
        <w:rPr>
          <w:snapToGrid w:val="0"/>
          <w:lang w:val="fr-FR"/>
        </w:rPr>
        <w:t>’</w:t>
      </w:r>
      <w:r w:rsidR="00F94351" w:rsidRPr="00996C6F">
        <w:rPr>
          <w:snapToGrid w:val="0"/>
          <w:lang w:val="fr-FR"/>
        </w:rPr>
        <w:t>agissant d</w:t>
      </w:r>
      <w:r w:rsidR="00996C6F" w:rsidRPr="00996C6F">
        <w:rPr>
          <w:snapToGrid w:val="0"/>
          <w:lang w:val="fr-FR"/>
        </w:rPr>
        <w:t>’</w:t>
      </w:r>
      <w:r w:rsidR="00F94351" w:rsidRPr="00996C6F">
        <w:rPr>
          <w:snapToGrid w:val="0"/>
          <w:lang w:val="fr-FR"/>
        </w:rPr>
        <w:t>apprécier l</w:t>
      </w:r>
      <w:r w:rsidR="00996C6F" w:rsidRPr="00996C6F">
        <w:rPr>
          <w:snapToGrid w:val="0"/>
          <w:lang w:val="fr-FR"/>
        </w:rPr>
        <w:t>’</w:t>
      </w:r>
      <w:r w:rsidR="00F94351" w:rsidRPr="00996C6F">
        <w:rPr>
          <w:snapToGrid w:val="0"/>
          <w:lang w:val="fr-FR"/>
        </w:rPr>
        <w:t>équité globale d</w:t>
      </w:r>
      <w:r w:rsidR="00996C6F" w:rsidRPr="00996C6F">
        <w:rPr>
          <w:snapToGrid w:val="0"/>
          <w:lang w:val="fr-FR"/>
        </w:rPr>
        <w:t>’</w:t>
      </w:r>
      <w:r w:rsidR="00F94351" w:rsidRPr="00996C6F">
        <w:rPr>
          <w:snapToGrid w:val="0"/>
          <w:lang w:val="fr-FR"/>
        </w:rPr>
        <w:t>un procès ; pareil élément est susceptible de faire pencher la balance en faveur d</w:t>
      </w:r>
      <w:r w:rsidR="00996C6F" w:rsidRPr="00996C6F">
        <w:rPr>
          <w:snapToGrid w:val="0"/>
          <w:lang w:val="fr-FR"/>
        </w:rPr>
        <w:t>’</w:t>
      </w:r>
      <w:r w:rsidR="00F94351" w:rsidRPr="00996C6F">
        <w:rPr>
          <w:snapToGrid w:val="0"/>
          <w:lang w:val="fr-FR"/>
        </w:rPr>
        <w:t>un constat de violation de l</w:t>
      </w:r>
      <w:r w:rsidR="00996C6F" w:rsidRPr="00996C6F">
        <w:rPr>
          <w:snapToGrid w:val="0"/>
          <w:lang w:val="fr-FR"/>
        </w:rPr>
        <w:t>’</w:t>
      </w:r>
      <w:r w:rsidR="00F94351" w:rsidRPr="00996C6F">
        <w:rPr>
          <w:snapToGrid w:val="0"/>
          <w:lang w:val="fr-FR"/>
        </w:rPr>
        <w:t>article 6 §§ 1 et 3 d)</w:t>
      </w:r>
      <w:r w:rsidR="00F82304" w:rsidRPr="00996C6F">
        <w:rPr>
          <w:snapToGrid w:val="0"/>
          <w:lang w:val="fr-FR"/>
        </w:rPr>
        <w:t xml:space="preserve"> de la Convention</w:t>
      </w:r>
      <w:r w:rsidR="00F94351" w:rsidRPr="00996C6F">
        <w:rPr>
          <w:snapToGrid w:val="0"/>
          <w:lang w:val="fr-FR"/>
        </w:rPr>
        <w:t xml:space="preserve"> (</w:t>
      </w:r>
      <w:r w:rsidR="00F94351" w:rsidRPr="00996C6F">
        <w:rPr>
          <w:i/>
          <w:lang w:val="fr-FR"/>
        </w:rPr>
        <w:t>Schatschaschwili</w:t>
      </w:r>
      <w:r w:rsidR="00F94351" w:rsidRPr="00996C6F">
        <w:rPr>
          <w:lang w:val="fr-FR"/>
        </w:rPr>
        <w:t xml:space="preserve">, précité, </w:t>
      </w:r>
      <w:r w:rsidR="001D45F8" w:rsidRPr="00996C6F">
        <w:rPr>
          <w:snapToGrid w:val="0"/>
          <w:lang w:val="fr-FR"/>
        </w:rPr>
        <w:t>§ </w:t>
      </w:r>
      <w:r w:rsidR="00F94351" w:rsidRPr="00996C6F">
        <w:rPr>
          <w:snapToGrid w:val="0"/>
          <w:lang w:val="fr-FR"/>
        </w:rPr>
        <w:t>113).</w:t>
      </w:r>
    </w:p>
    <w:p w:rsidR="00D11EE8" w:rsidRPr="00996C6F" w:rsidRDefault="00F94351" w:rsidP="00996C6F">
      <w:pPr>
        <w:pStyle w:val="ECHRPara"/>
        <w:rPr>
          <w:lang w:val="fr-FR"/>
        </w:rPr>
      </w:pPr>
      <w:r w:rsidRPr="00996C6F">
        <w:rPr>
          <w:lang w:val="fr-FR"/>
        </w:rPr>
        <w:lastRenderedPageBreak/>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56</w:t>
      </w:r>
      <w:r w:rsidRPr="00996C6F">
        <w:rPr>
          <w:lang w:val="fr-FR"/>
        </w:rPr>
        <w:fldChar w:fldCharType="end"/>
      </w:r>
      <w:r w:rsidRPr="00996C6F">
        <w:rPr>
          <w:lang w:val="fr-FR"/>
        </w:rPr>
        <w:t>.  En l</w:t>
      </w:r>
      <w:r w:rsidR="00996C6F" w:rsidRPr="00996C6F">
        <w:rPr>
          <w:lang w:val="fr-FR"/>
        </w:rPr>
        <w:t>’</w:t>
      </w:r>
      <w:r w:rsidRPr="00996C6F">
        <w:rPr>
          <w:lang w:val="fr-FR"/>
        </w:rPr>
        <w:t xml:space="preserve">espèce, la Cour observe </w:t>
      </w:r>
      <w:r w:rsidR="00300F00" w:rsidRPr="00996C6F">
        <w:rPr>
          <w:lang w:val="fr-FR"/>
        </w:rPr>
        <w:t xml:space="preserve">que les dépositions de P.N. ont joué un rôle dans la condamnation du requérant (paragraphe 17 ci-dessus). </w:t>
      </w:r>
      <w:r w:rsidR="001A66C8" w:rsidRPr="00996C6F">
        <w:rPr>
          <w:lang w:val="fr-FR"/>
        </w:rPr>
        <w:t xml:space="preserve">Elle </w:t>
      </w:r>
      <w:r w:rsidR="008B6FA8" w:rsidRPr="00996C6F">
        <w:rPr>
          <w:lang w:val="fr-FR"/>
        </w:rPr>
        <w:t xml:space="preserve">se doit </w:t>
      </w:r>
      <w:r w:rsidR="00483F10" w:rsidRPr="00996C6F">
        <w:rPr>
          <w:lang w:val="fr-FR"/>
        </w:rPr>
        <w:t xml:space="preserve">dès lors </w:t>
      </w:r>
      <w:r w:rsidR="00FB282D" w:rsidRPr="00996C6F">
        <w:rPr>
          <w:lang w:val="fr-FR"/>
        </w:rPr>
        <w:t>d</w:t>
      </w:r>
      <w:r w:rsidR="00996C6F" w:rsidRPr="00996C6F">
        <w:rPr>
          <w:lang w:val="fr-FR"/>
        </w:rPr>
        <w:t>’</w:t>
      </w:r>
      <w:r w:rsidR="00FB282D" w:rsidRPr="00996C6F">
        <w:rPr>
          <w:lang w:val="fr-FR"/>
        </w:rPr>
        <w:t xml:space="preserve">examiner </w:t>
      </w:r>
      <w:r w:rsidR="00300F00" w:rsidRPr="00996C6F">
        <w:rPr>
          <w:lang w:val="fr-FR"/>
        </w:rPr>
        <w:t>plus avant le point de savoir si la non-comparution de P.N. à l</w:t>
      </w:r>
      <w:r w:rsidR="00996C6F" w:rsidRPr="00996C6F">
        <w:rPr>
          <w:lang w:val="fr-FR"/>
        </w:rPr>
        <w:t>’</w:t>
      </w:r>
      <w:r w:rsidR="00300F00" w:rsidRPr="00996C6F">
        <w:rPr>
          <w:lang w:val="fr-FR"/>
        </w:rPr>
        <w:t>audience était compatible avec l</w:t>
      </w:r>
      <w:r w:rsidR="00996C6F" w:rsidRPr="00996C6F">
        <w:rPr>
          <w:lang w:val="fr-FR"/>
        </w:rPr>
        <w:t>’</w:t>
      </w:r>
      <w:r w:rsidR="00300F00" w:rsidRPr="00996C6F">
        <w:rPr>
          <w:lang w:val="fr-FR"/>
        </w:rPr>
        <w:t>article 6 §§ 1 et 3 d) de la Convention (</w:t>
      </w:r>
      <w:r w:rsidR="00374C77" w:rsidRPr="00996C6F">
        <w:rPr>
          <w:i/>
          <w:lang w:val="fr-FR"/>
        </w:rPr>
        <w:t>V</w:t>
      </w:r>
      <w:r w:rsidR="00300F00" w:rsidRPr="00996C6F">
        <w:rPr>
          <w:i/>
          <w:lang w:val="fr-FR"/>
        </w:rPr>
        <w:t>an Wesenbeeck</w:t>
      </w:r>
      <w:r w:rsidR="00F82304" w:rsidRPr="00996C6F">
        <w:rPr>
          <w:lang w:val="fr-FR"/>
        </w:rPr>
        <w:t>,</w:t>
      </w:r>
      <w:r w:rsidR="00300F00" w:rsidRPr="00996C6F">
        <w:rPr>
          <w:i/>
          <w:szCs w:val="24"/>
          <w:lang w:val="fr-FR"/>
        </w:rPr>
        <w:t xml:space="preserve"> </w:t>
      </w:r>
      <w:r w:rsidR="00300F00" w:rsidRPr="00996C6F">
        <w:rPr>
          <w:szCs w:val="24"/>
          <w:lang w:val="fr-FR"/>
        </w:rPr>
        <w:t>précité, § 98)</w:t>
      </w:r>
      <w:r w:rsidR="00483F10" w:rsidRPr="00996C6F">
        <w:rPr>
          <w:lang w:val="fr-FR"/>
        </w:rPr>
        <w:t>.</w:t>
      </w:r>
    </w:p>
    <w:p w:rsidR="00D11EE8" w:rsidRPr="00996C6F" w:rsidRDefault="007D2EA7"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57</w:t>
      </w:r>
      <w:r w:rsidRPr="00996C6F">
        <w:fldChar w:fldCharType="end"/>
      </w:r>
      <w:r w:rsidRPr="00996C6F">
        <w:rPr>
          <w:lang w:val="fr-FR"/>
        </w:rPr>
        <w:t>.  </w:t>
      </w:r>
      <w:r w:rsidR="00F94351" w:rsidRPr="00996C6F">
        <w:rPr>
          <w:lang w:val="fr-FR"/>
        </w:rPr>
        <w:t>La</w:t>
      </w:r>
      <w:r w:rsidR="00984115" w:rsidRPr="00996C6F">
        <w:rPr>
          <w:lang w:val="fr-FR"/>
        </w:rPr>
        <w:t xml:space="preserve"> Cour rappelle que lorsque, comme en l</w:t>
      </w:r>
      <w:r w:rsidR="00996C6F" w:rsidRPr="00996C6F">
        <w:rPr>
          <w:lang w:val="fr-FR"/>
        </w:rPr>
        <w:t>’</w:t>
      </w:r>
      <w:r w:rsidR="00984115" w:rsidRPr="00996C6F">
        <w:rPr>
          <w:lang w:val="fr-FR"/>
        </w:rPr>
        <w:t xml:space="preserve">espèce, la déposition du </w:t>
      </w:r>
      <w:r w:rsidR="00C1062B" w:rsidRPr="00996C6F">
        <w:rPr>
          <w:lang w:val="fr-FR"/>
        </w:rPr>
        <w:t xml:space="preserve">coaccusé </w:t>
      </w:r>
      <w:r w:rsidR="00984115" w:rsidRPr="00996C6F">
        <w:rPr>
          <w:lang w:val="fr-FR"/>
        </w:rPr>
        <w:t>absent n</w:t>
      </w:r>
      <w:r w:rsidR="00996C6F" w:rsidRPr="00996C6F">
        <w:rPr>
          <w:lang w:val="fr-FR"/>
        </w:rPr>
        <w:t>’</w:t>
      </w:r>
      <w:r w:rsidR="00984115" w:rsidRPr="00996C6F">
        <w:rPr>
          <w:lang w:val="fr-FR"/>
        </w:rPr>
        <w:t>est pas la seule preuve à charge de l</w:t>
      </w:r>
      <w:r w:rsidR="00996C6F" w:rsidRPr="00996C6F">
        <w:rPr>
          <w:lang w:val="fr-FR"/>
        </w:rPr>
        <w:t>’</w:t>
      </w:r>
      <w:r w:rsidR="00984115" w:rsidRPr="00996C6F">
        <w:rPr>
          <w:lang w:val="fr-FR"/>
        </w:rPr>
        <w:t>accusé et est corroborée par d</w:t>
      </w:r>
      <w:r w:rsidR="00996C6F" w:rsidRPr="00996C6F">
        <w:rPr>
          <w:lang w:val="fr-FR"/>
        </w:rPr>
        <w:t>’</w:t>
      </w:r>
      <w:r w:rsidR="00984115" w:rsidRPr="00996C6F">
        <w:rPr>
          <w:lang w:val="fr-FR"/>
        </w:rPr>
        <w:t xml:space="preserve">autres éléments, </w:t>
      </w:r>
      <w:r w:rsidR="00984115" w:rsidRPr="00996C6F">
        <w:rPr>
          <w:szCs w:val="24"/>
          <w:lang w:val="fr-FR"/>
        </w:rPr>
        <w:t>l</w:t>
      </w:r>
      <w:r w:rsidR="00996C6F" w:rsidRPr="00996C6F">
        <w:rPr>
          <w:szCs w:val="24"/>
          <w:lang w:val="fr-FR"/>
        </w:rPr>
        <w:t>’</w:t>
      </w:r>
      <w:r w:rsidR="00984115" w:rsidRPr="00996C6F">
        <w:rPr>
          <w:szCs w:val="24"/>
          <w:lang w:val="fr-FR"/>
        </w:rPr>
        <w:t>appréciation de son caractère déterminant dépendra de la force probante de ces autres éléments : plus celle-ci sera importante, moins la déposition du témoin absent sera susceptible d</w:t>
      </w:r>
      <w:r w:rsidR="00996C6F" w:rsidRPr="00996C6F">
        <w:rPr>
          <w:szCs w:val="24"/>
          <w:lang w:val="fr-FR"/>
        </w:rPr>
        <w:t>’</w:t>
      </w:r>
      <w:r w:rsidR="00984115" w:rsidRPr="00996C6F">
        <w:rPr>
          <w:szCs w:val="24"/>
          <w:lang w:val="fr-FR"/>
        </w:rPr>
        <w:t>être considérée comme déterminante (</w:t>
      </w:r>
      <w:r w:rsidR="00984115" w:rsidRPr="00996C6F">
        <w:rPr>
          <w:i/>
          <w:lang w:val="fr-FR"/>
        </w:rPr>
        <w:t>Al-Khawaja et Tahery</w:t>
      </w:r>
      <w:r w:rsidR="00984115" w:rsidRPr="00996C6F">
        <w:rPr>
          <w:lang w:val="fr-FR"/>
        </w:rPr>
        <w:t>, précité,</w:t>
      </w:r>
      <w:r w:rsidR="00984115" w:rsidRPr="00996C6F">
        <w:rPr>
          <w:szCs w:val="24"/>
          <w:lang w:val="fr-FR"/>
        </w:rPr>
        <w:t xml:space="preserve"> § 131). Pour déterminer le degré d</w:t>
      </w:r>
      <w:r w:rsidR="00996C6F" w:rsidRPr="00996C6F">
        <w:rPr>
          <w:szCs w:val="24"/>
          <w:lang w:val="fr-FR"/>
        </w:rPr>
        <w:t>’</w:t>
      </w:r>
      <w:r w:rsidR="00984115" w:rsidRPr="00996C6F">
        <w:rPr>
          <w:szCs w:val="24"/>
          <w:lang w:val="fr-FR"/>
        </w:rPr>
        <w:t>importance des témoins absents, et, en particulier, si ces dépositions ont constitué le fondement unique ou déterminant de la condamnation du requérant, la Cour doit avoir égard avant tout à l</w:t>
      </w:r>
      <w:r w:rsidR="00996C6F" w:rsidRPr="00996C6F">
        <w:rPr>
          <w:szCs w:val="24"/>
          <w:lang w:val="fr-FR"/>
        </w:rPr>
        <w:t>’</w:t>
      </w:r>
      <w:r w:rsidR="00984115" w:rsidRPr="00996C6F">
        <w:rPr>
          <w:szCs w:val="24"/>
          <w:lang w:val="fr-FR"/>
        </w:rPr>
        <w:t xml:space="preserve">appréciation à laquelle se sont livrées les juridictions nationales </w:t>
      </w:r>
      <w:r w:rsidR="00984115" w:rsidRPr="00996C6F">
        <w:rPr>
          <w:lang w:val="fr-FR"/>
        </w:rPr>
        <w:t>(</w:t>
      </w:r>
      <w:r w:rsidR="00984115" w:rsidRPr="00996C6F">
        <w:rPr>
          <w:i/>
          <w:lang w:val="fr-FR"/>
        </w:rPr>
        <w:t>Schatschaschwili</w:t>
      </w:r>
      <w:r w:rsidR="00984115" w:rsidRPr="00996C6F">
        <w:rPr>
          <w:lang w:val="fr-FR"/>
        </w:rPr>
        <w:t>, précité, § 141).</w:t>
      </w:r>
    </w:p>
    <w:p w:rsidR="00D11EE8" w:rsidRPr="00996C6F" w:rsidRDefault="00E275CB" w:rsidP="00996C6F">
      <w:pPr>
        <w:pStyle w:val="ECHRPara"/>
        <w:rPr>
          <w:lang w:val="fr-FR"/>
        </w:rPr>
      </w:pPr>
      <w:r w:rsidRPr="00996C6F">
        <w:rPr>
          <w:szCs w:val="24"/>
          <w:lang w:val="fr-FR"/>
        </w:rPr>
        <w:fldChar w:fldCharType="begin"/>
      </w:r>
      <w:r w:rsidRPr="00996C6F">
        <w:rPr>
          <w:szCs w:val="24"/>
          <w:lang w:val="fr-FR"/>
        </w:rPr>
        <w:instrText xml:space="preserve"> SEQ level0 \*arabic </w:instrText>
      </w:r>
      <w:r w:rsidRPr="00996C6F">
        <w:rPr>
          <w:szCs w:val="24"/>
          <w:lang w:val="fr-FR"/>
        </w:rPr>
        <w:fldChar w:fldCharType="separate"/>
      </w:r>
      <w:r w:rsidR="00996C6F" w:rsidRPr="00996C6F">
        <w:rPr>
          <w:noProof/>
          <w:szCs w:val="24"/>
          <w:lang w:val="fr-FR"/>
        </w:rPr>
        <w:t>58</w:t>
      </w:r>
      <w:r w:rsidRPr="00996C6F">
        <w:rPr>
          <w:szCs w:val="24"/>
          <w:lang w:val="fr-FR"/>
        </w:rPr>
        <w:fldChar w:fldCharType="end"/>
      </w:r>
      <w:r w:rsidRPr="00996C6F">
        <w:rPr>
          <w:szCs w:val="24"/>
          <w:lang w:val="fr-FR"/>
        </w:rPr>
        <w:t>.  </w:t>
      </w:r>
      <w:r w:rsidR="00C303F6" w:rsidRPr="00996C6F">
        <w:rPr>
          <w:szCs w:val="24"/>
          <w:lang w:val="fr-FR"/>
        </w:rPr>
        <w:t>En l</w:t>
      </w:r>
      <w:r w:rsidR="00996C6F" w:rsidRPr="00996C6F">
        <w:rPr>
          <w:szCs w:val="24"/>
          <w:lang w:val="fr-FR"/>
        </w:rPr>
        <w:t>’</w:t>
      </w:r>
      <w:r w:rsidR="00C303F6" w:rsidRPr="00996C6F">
        <w:rPr>
          <w:szCs w:val="24"/>
          <w:lang w:val="fr-FR"/>
        </w:rPr>
        <w:t>espèce, la Cour observe que, si les dépositions de P.N. n</w:t>
      </w:r>
      <w:r w:rsidR="00996C6F" w:rsidRPr="00996C6F">
        <w:rPr>
          <w:szCs w:val="24"/>
          <w:lang w:val="fr-FR"/>
        </w:rPr>
        <w:t>’</w:t>
      </w:r>
      <w:r w:rsidR="00C303F6" w:rsidRPr="00996C6F">
        <w:rPr>
          <w:szCs w:val="24"/>
          <w:lang w:val="fr-FR"/>
        </w:rPr>
        <w:t>ont pas été l</w:t>
      </w:r>
      <w:r w:rsidR="00996C6F" w:rsidRPr="00996C6F">
        <w:rPr>
          <w:szCs w:val="24"/>
          <w:lang w:val="fr-FR"/>
        </w:rPr>
        <w:t>’</w:t>
      </w:r>
      <w:r w:rsidR="00C303F6" w:rsidRPr="00996C6F">
        <w:rPr>
          <w:szCs w:val="24"/>
          <w:lang w:val="fr-FR"/>
        </w:rPr>
        <w:t>unique élément à charge, les juridictions nationales n</w:t>
      </w:r>
      <w:r w:rsidR="00996C6F" w:rsidRPr="00996C6F">
        <w:rPr>
          <w:szCs w:val="24"/>
          <w:lang w:val="fr-FR"/>
        </w:rPr>
        <w:t>’</w:t>
      </w:r>
      <w:r w:rsidR="00C303F6" w:rsidRPr="00996C6F">
        <w:rPr>
          <w:szCs w:val="24"/>
          <w:lang w:val="fr-FR"/>
        </w:rPr>
        <w:t>ont pas indiqué clairement si elles les considéraient comme « déterminantes », au sens qu</w:t>
      </w:r>
      <w:r w:rsidR="00996C6F" w:rsidRPr="00996C6F">
        <w:rPr>
          <w:szCs w:val="24"/>
          <w:lang w:val="fr-FR"/>
        </w:rPr>
        <w:t>’</w:t>
      </w:r>
      <w:r w:rsidR="00C303F6" w:rsidRPr="00996C6F">
        <w:rPr>
          <w:szCs w:val="24"/>
          <w:lang w:val="fr-FR"/>
        </w:rPr>
        <w:t>elle a donné à ces termes dans l</w:t>
      </w:r>
      <w:r w:rsidR="00996C6F" w:rsidRPr="00996C6F">
        <w:rPr>
          <w:szCs w:val="24"/>
          <w:lang w:val="fr-FR"/>
        </w:rPr>
        <w:t>’</w:t>
      </w:r>
      <w:r w:rsidR="00C303F6" w:rsidRPr="00996C6F">
        <w:rPr>
          <w:szCs w:val="24"/>
          <w:lang w:val="fr-FR"/>
        </w:rPr>
        <w:t xml:space="preserve">arrêt </w:t>
      </w:r>
      <w:r w:rsidR="00C303F6" w:rsidRPr="00996C6F">
        <w:rPr>
          <w:i/>
          <w:szCs w:val="24"/>
          <w:lang w:val="fr-FR"/>
        </w:rPr>
        <w:t>Al-Khawaja et Tahery</w:t>
      </w:r>
      <w:r w:rsidR="00C303F6" w:rsidRPr="00996C6F">
        <w:rPr>
          <w:szCs w:val="24"/>
          <w:lang w:val="fr-FR"/>
        </w:rPr>
        <w:t>, c</w:t>
      </w:r>
      <w:r w:rsidR="00996C6F" w:rsidRPr="00996C6F">
        <w:rPr>
          <w:szCs w:val="24"/>
          <w:lang w:val="fr-FR"/>
        </w:rPr>
        <w:t>’</w:t>
      </w:r>
      <w:r w:rsidR="00C303F6" w:rsidRPr="00996C6F">
        <w:rPr>
          <w:szCs w:val="24"/>
          <w:lang w:val="fr-FR"/>
        </w:rPr>
        <w:t>est-à-dire comme une preuve dont l</w:t>
      </w:r>
      <w:r w:rsidR="00996C6F" w:rsidRPr="00996C6F">
        <w:rPr>
          <w:szCs w:val="24"/>
          <w:lang w:val="fr-FR"/>
        </w:rPr>
        <w:t>’</w:t>
      </w:r>
      <w:r w:rsidR="00C303F6" w:rsidRPr="00996C6F">
        <w:rPr>
          <w:szCs w:val="24"/>
          <w:lang w:val="fr-FR"/>
        </w:rPr>
        <w:t>importance est telle qu</w:t>
      </w:r>
      <w:r w:rsidR="00996C6F" w:rsidRPr="00996C6F">
        <w:rPr>
          <w:szCs w:val="24"/>
          <w:lang w:val="fr-FR"/>
        </w:rPr>
        <w:t>’</w:t>
      </w:r>
      <w:r w:rsidR="00C303F6" w:rsidRPr="00996C6F">
        <w:rPr>
          <w:szCs w:val="24"/>
          <w:lang w:val="fr-FR"/>
        </w:rPr>
        <w:t>elle est susceptible d</w:t>
      </w:r>
      <w:r w:rsidR="00996C6F" w:rsidRPr="00996C6F">
        <w:rPr>
          <w:szCs w:val="24"/>
          <w:lang w:val="fr-FR"/>
        </w:rPr>
        <w:t>’</w:t>
      </w:r>
      <w:r w:rsidR="00C303F6" w:rsidRPr="00996C6F">
        <w:rPr>
          <w:szCs w:val="24"/>
          <w:lang w:val="fr-FR"/>
        </w:rPr>
        <w:t>emporter la décision sur l</w:t>
      </w:r>
      <w:r w:rsidR="00996C6F" w:rsidRPr="00996C6F">
        <w:rPr>
          <w:szCs w:val="24"/>
          <w:lang w:val="fr-FR"/>
        </w:rPr>
        <w:t>’</w:t>
      </w:r>
      <w:r w:rsidR="00C303F6" w:rsidRPr="00996C6F">
        <w:rPr>
          <w:szCs w:val="24"/>
          <w:lang w:val="fr-FR"/>
        </w:rPr>
        <w:t>affaire (</w:t>
      </w:r>
      <w:r w:rsidR="00C303F6" w:rsidRPr="00996C6F">
        <w:rPr>
          <w:i/>
          <w:lang w:val="fr-FR"/>
        </w:rPr>
        <w:t>Schatschaschwili</w:t>
      </w:r>
      <w:r w:rsidR="00C303F6" w:rsidRPr="00996C6F">
        <w:rPr>
          <w:lang w:val="fr-FR"/>
        </w:rPr>
        <w:t>, précité</w:t>
      </w:r>
      <w:r w:rsidR="00C303F6" w:rsidRPr="00996C6F">
        <w:rPr>
          <w:szCs w:val="24"/>
          <w:lang w:val="fr-FR"/>
        </w:rPr>
        <w:t xml:space="preserve">, § 142). </w:t>
      </w:r>
      <w:r w:rsidR="0082098A" w:rsidRPr="00996C6F">
        <w:rPr>
          <w:lang w:val="fr-FR"/>
        </w:rPr>
        <w:t>B</w:t>
      </w:r>
      <w:r w:rsidR="00AF6493" w:rsidRPr="00996C6F">
        <w:rPr>
          <w:lang w:val="fr-FR"/>
        </w:rPr>
        <w:t>ien que l</w:t>
      </w:r>
      <w:r w:rsidR="0082098A" w:rsidRPr="00996C6F">
        <w:rPr>
          <w:lang w:val="fr-FR"/>
        </w:rPr>
        <w:t xml:space="preserve">es </w:t>
      </w:r>
      <w:r w:rsidR="0007367C" w:rsidRPr="00996C6F">
        <w:rPr>
          <w:lang w:val="fr-FR"/>
        </w:rPr>
        <w:t xml:space="preserve">juridictions </w:t>
      </w:r>
      <w:r w:rsidR="00AF6493" w:rsidRPr="00996C6F">
        <w:rPr>
          <w:lang w:val="fr-FR"/>
        </w:rPr>
        <w:t xml:space="preserve">nationales </w:t>
      </w:r>
      <w:r w:rsidR="0082098A" w:rsidRPr="00996C6F">
        <w:rPr>
          <w:lang w:val="fr-FR"/>
        </w:rPr>
        <w:t>aient mentionné s</w:t>
      </w:r>
      <w:r w:rsidR="00996C6F" w:rsidRPr="00996C6F">
        <w:rPr>
          <w:lang w:val="fr-FR"/>
        </w:rPr>
        <w:t>’</w:t>
      </w:r>
      <w:r w:rsidR="0082098A" w:rsidRPr="00996C6F">
        <w:rPr>
          <w:lang w:val="fr-FR"/>
        </w:rPr>
        <w:t>être fondé</w:t>
      </w:r>
      <w:r w:rsidR="00C303F6" w:rsidRPr="00996C6F">
        <w:rPr>
          <w:lang w:val="fr-FR"/>
        </w:rPr>
        <w:t>e</w:t>
      </w:r>
      <w:r w:rsidR="0082098A" w:rsidRPr="00996C6F">
        <w:rPr>
          <w:lang w:val="fr-FR"/>
        </w:rPr>
        <w:t xml:space="preserve">s sur </w:t>
      </w:r>
      <w:r w:rsidR="00C303F6" w:rsidRPr="00996C6F">
        <w:rPr>
          <w:lang w:val="fr-FR"/>
        </w:rPr>
        <w:t>l</w:t>
      </w:r>
      <w:r w:rsidR="00996C6F" w:rsidRPr="00996C6F">
        <w:rPr>
          <w:lang w:val="fr-FR"/>
        </w:rPr>
        <w:t>’</w:t>
      </w:r>
      <w:r w:rsidR="00C303F6" w:rsidRPr="00996C6F">
        <w:rPr>
          <w:lang w:val="fr-FR"/>
        </w:rPr>
        <w:t xml:space="preserve">ensemble des </w:t>
      </w:r>
      <w:r w:rsidR="0082098A" w:rsidRPr="00996C6F">
        <w:rPr>
          <w:lang w:val="fr-FR"/>
        </w:rPr>
        <w:t>preuves du dossier</w:t>
      </w:r>
      <w:r w:rsidR="00C303F6" w:rsidRPr="00996C6F">
        <w:rPr>
          <w:lang w:val="fr-FR"/>
        </w:rPr>
        <w:t xml:space="preserve"> considéré</w:t>
      </w:r>
      <w:r w:rsidR="001940D6" w:rsidRPr="00996C6F">
        <w:rPr>
          <w:lang w:val="fr-FR"/>
        </w:rPr>
        <w:t>e</w:t>
      </w:r>
      <w:r w:rsidR="00C303F6" w:rsidRPr="00996C6F">
        <w:rPr>
          <w:lang w:val="fr-FR"/>
        </w:rPr>
        <w:t xml:space="preserve">s comme un tout </w:t>
      </w:r>
      <w:r w:rsidR="00A974F3" w:rsidRPr="00996C6F">
        <w:rPr>
          <w:szCs w:val="24"/>
          <w:lang w:val="fr-FR"/>
        </w:rPr>
        <w:t>(paragraphes 16-17</w:t>
      </w:r>
      <w:r w:rsidR="00346339" w:rsidRPr="00996C6F">
        <w:rPr>
          <w:szCs w:val="24"/>
          <w:lang w:val="fr-FR"/>
        </w:rPr>
        <w:t xml:space="preserve"> ci</w:t>
      </w:r>
      <w:r w:rsidR="00346339" w:rsidRPr="00996C6F">
        <w:rPr>
          <w:szCs w:val="24"/>
          <w:lang w:val="fr-FR"/>
        </w:rPr>
        <w:noBreakHyphen/>
      </w:r>
      <w:r w:rsidR="00C303F6" w:rsidRPr="00996C6F">
        <w:rPr>
          <w:szCs w:val="24"/>
          <w:lang w:val="fr-FR"/>
        </w:rPr>
        <w:t>dessus)</w:t>
      </w:r>
      <w:r w:rsidR="0082098A" w:rsidRPr="00996C6F">
        <w:rPr>
          <w:i/>
          <w:lang w:val="fr-FR"/>
        </w:rPr>
        <w:t xml:space="preserve">, </w:t>
      </w:r>
      <w:r w:rsidR="00C303F6" w:rsidRPr="00996C6F">
        <w:rPr>
          <w:lang w:val="fr-FR"/>
        </w:rPr>
        <w:t>aux yeux de la Cour</w:t>
      </w:r>
      <w:r w:rsidR="0007367C" w:rsidRPr="00996C6F">
        <w:rPr>
          <w:lang w:val="fr-FR"/>
        </w:rPr>
        <w:t>,</w:t>
      </w:r>
      <w:r w:rsidR="00C303F6" w:rsidRPr="00996C6F">
        <w:rPr>
          <w:lang w:val="fr-FR"/>
        </w:rPr>
        <w:t xml:space="preserve"> </w:t>
      </w:r>
      <w:r w:rsidR="0007367C" w:rsidRPr="00996C6F">
        <w:rPr>
          <w:lang w:val="fr-FR"/>
        </w:rPr>
        <w:t xml:space="preserve">il est indéniable </w:t>
      </w:r>
      <w:r w:rsidR="0082098A" w:rsidRPr="00996C6F">
        <w:rPr>
          <w:lang w:val="fr-FR"/>
        </w:rPr>
        <w:t xml:space="preserve">que les dépositions </w:t>
      </w:r>
      <w:r w:rsidR="00877676" w:rsidRPr="00996C6F">
        <w:rPr>
          <w:lang w:val="fr-FR"/>
        </w:rPr>
        <w:t xml:space="preserve">de P.N. </w:t>
      </w:r>
      <w:r w:rsidR="0082098A" w:rsidRPr="00996C6F">
        <w:rPr>
          <w:lang w:val="fr-FR"/>
        </w:rPr>
        <w:t>ont joué un rôle déterminant</w:t>
      </w:r>
      <w:r w:rsidR="0007367C" w:rsidRPr="00996C6F">
        <w:rPr>
          <w:lang w:val="fr-FR"/>
        </w:rPr>
        <w:t xml:space="preserve"> dans la condamnation du requérant</w:t>
      </w:r>
      <w:r w:rsidR="00622798" w:rsidRPr="00996C6F">
        <w:rPr>
          <w:lang w:val="fr-FR"/>
        </w:rPr>
        <w:t>.</w:t>
      </w:r>
    </w:p>
    <w:p w:rsidR="00630BC2" w:rsidRPr="00996C6F" w:rsidRDefault="00F90198"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59</w:t>
      </w:r>
      <w:r w:rsidRPr="00996C6F">
        <w:rPr>
          <w:lang w:val="fr-FR"/>
        </w:rPr>
        <w:fldChar w:fldCharType="end"/>
      </w:r>
      <w:r w:rsidRPr="00996C6F">
        <w:rPr>
          <w:lang w:val="fr-FR"/>
        </w:rPr>
        <w:t>.  </w:t>
      </w:r>
      <w:r w:rsidR="00AB63E6" w:rsidRPr="00996C6F">
        <w:rPr>
          <w:lang w:val="fr-FR"/>
        </w:rPr>
        <w:t xml:space="preserve">La Cour </w:t>
      </w:r>
      <w:r w:rsidR="00EE5450" w:rsidRPr="00996C6F">
        <w:rPr>
          <w:lang w:val="fr-FR"/>
        </w:rPr>
        <w:t>note</w:t>
      </w:r>
      <w:r w:rsidR="00AB63E6" w:rsidRPr="00996C6F">
        <w:rPr>
          <w:lang w:val="fr-FR"/>
        </w:rPr>
        <w:t xml:space="preserve"> qu</w:t>
      </w:r>
      <w:r w:rsidR="00EE5450" w:rsidRPr="00996C6F">
        <w:rPr>
          <w:lang w:val="fr-FR"/>
        </w:rPr>
        <w:t xml:space="preserve">e, </w:t>
      </w:r>
      <w:r w:rsidR="00AB63E6" w:rsidRPr="00996C6F">
        <w:rPr>
          <w:lang w:val="fr-FR"/>
        </w:rPr>
        <w:t>en l</w:t>
      </w:r>
      <w:r w:rsidR="00996C6F" w:rsidRPr="00996C6F">
        <w:rPr>
          <w:lang w:val="fr-FR"/>
        </w:rPr>
        <w:t>’</w:t>
      </w:r>
      <w:r w:rsidR="00AB63E6" w:rsidRPr="00996C6F">
        <w:rPr>
          <w:lang w:val="fr-FR"/>
        </w:rPr>
        <w:t xml:space="preserve">espèce, </w:t>
      </w:r>
      <w:r w:rsidR="0079231B" w:rsidRPr="00996C6F">
        <w:rPr>
          <w:lang w:val="fr-FR"/>
        </w:rPr>
        <w:t>la démonstration de la réalité de l</w:t>
      </w:r>
      <w:r w:rsidR="00996C6F" w:rsidRPr="00996C6F">
        <w:rPr>
          <w:lang w:val="fr-FR"/>
        </w:rPr>
        <w:t>’</w:t>
      </w:r>
      <w:r w:rsidR="0079231B" w:rsidRPr="00996C6F">
        <w:rPr>
          <w:lang w:val="fr-FR"/>
        </w:rPr>
        <w:t>infraction</w:t>
      </w:r>
      <w:r w:rsidR="00E177D9" w:rsidRPr="00996C6F">
        <w:rPr>
          <w:lang w:val="fr-FR"/>
        </w:rPr>
        <w:t xml:space="preserve"> </w:t>
      </w:r>
      <w:r w:rsidR="00630BC2" w:rsidRPr="00996C6F">
        <w:rPr>
          <w:lang w:val="fr-FR"/>
        </w:rPr>
        <w:t xml:space="preserve">imputée </w:t>
      </w:r>
      <w:r w:rsidR="00AB63E6" w:rsidRPr="00996C6F">
        <w:rPr>
          <w:lang w:val="fr-FR"/>
        </w:rPr>
        <w:t xml:space="preserve">au requérant </w:t>
      </w:r>
      <w:r w:rsidR="00630BC2" w:rsidRPr="00996C6F">
        <w:rPr>
          <w:lang w:val="fr-FR"/>
        </w:rPr>
        <w:t xml:space="preserve">et </w:t>
      </w:r>
      <w:r w:rsidR="00420E8E" w:rsidRPr="00996C6F">
        <w:rPr>
          <w:lang w:val="fr-FR"/>
        </w:rPr>
        <w:t xml:space="preserve">celle </w:t>
      </w:r>
      <w:r w:rsidR="00630BC2" w:rsidRPr="00996C6F">
        <w:rPr>
          <w:lang w:val="fr-FR"/>
        </w:rPr>
        <w:t xml:space="preserve">du degré de sa culpabilité </w:t>
      </w:r>
      <w:r w:rsidR="0079231B" w:rsidRPr="00996C6F">
        <w:rPr>
          <w:lang w:val="fr-FR"/>
        </w:rPr>
        <w:t>imposait aux juges d</w:t>
      </w:r>
      <w:r w:rsidR="00996C6F" w:rsidRPr="00996C6F">
        <w:rPr>
          <w:lang w:val="fr-FR"/>
        </w:rPr>
        <w:t>’</w:t>
      </w:r>
      <w:r w:rsidR="0079231B" w:rsidRPr="00996C6F">
        <w:rPr>
          <w:lang w:val="fr-FR"/>
        </w:rPr>
        <w:t>établir l</w:t>
      </w:r>
      <w:r w:rsidR="00996C6F" w:rsidRPr="00996C6F">
        <w:rPr>
          <w:lang w:val="fr-FR"/>
        </w:rPr>
        <w:t>’</w:t>
      </w:r>
      <w:r w:rsidR="0079231B" w:rsidRPr="00996C6F">
        <w:rPr>
          <w:lang w:val="fr-FR"/>
        </w:rPr>
        <w:t>existence</w:t>
      </w:r>
      <w:r w:rsidR="00630BC2" w:rsidRPr="00996C6F">
        <w:rPr>
          <w:lang w:val="fr-FR"/>
        </w:rPr>
        <w:t xml:space="preserve"> de son intention criminelle et</w:t>
      </w:r>
      <w:r w:rsidR="0079231B" w:rsidRPr="00996C6F">
        <w:rPr>
          <w:lang w:val="fr-FR"/>
        </w:rPr>
        <w:t xml:space="preserve"> </w:t>
      </w:r>
      <w:r w:rsidR="00630BC2" w:rsidRPr="00996C6F">
        <w:rPr>
          <w:lang w:val="fr-FR"/>
        </w:rPr>
        <w:t>de sa conscience du caractère illicite des faits</w:t>
      </w:r>
      <w:r w:rsidR="00762BE6" w:rsidRPr="00996C6F">
        <w:rPr>
          <w:lang w:val="fr-FR"/>
        </w:rPr>
        <w:t xml:space="preserve"> reprochés</w:t>
      </w:r>
      <w:r w:rsidR="00630BC2" w:rsidRPr="00996C6F">
        <w:rPr>
          <w:lang w:val="fr-FR"/>
        </w:rPr>
        <w:t xml:space="preserve">. </w:t>
      </w:r>
      <w:r w:rsidR="00CB7AAF" w:rsidRPr="00996C6F">
        <w:rPr>
          <w:lang w:val="fr-FR"/>
        </w:rPr>
        <w:t>L</w:t>
      </w:r>
      <w:r w:rsidR="00630BC2" w:rsidRPr="00996C6F">
        <w:rPr>
          <w:szCs w:val="24"/>
          <w:lang w:val="fr-FR"/>
        </w:rPr>
        <w:t xml:space="preserve">a </w:t>
      </w:r>
      <w:r w:rsidR="00E64A48" w:rsidRPr="00996C6F">
        <w:rPr>
          <w:szCs w:val="24"/>
          <w:lang w:val="fr-FR"/>
        </w:rPr>
        <w:t xml:space="preserve">conclusion </w:t>
      </w:r>
      <w:r w:rsidR="00630BC2" w:rsidRPr="00996C6F">
        <w:rPr>
          <w:szCs w:val="24"/>
          <w:lang w:val="fr-FR"/>
        </w:rPr>
        <w:t xml:space="preserve">des juridictions nationales sur ce point était fondée principalement </w:t>
      </w:r>
      <w:r w:rsidR="00E64A48" w:rsidRPr="00996C6F">
        <w:rPr>
          <w:szCs w:val="24"/>
          <w:lang w:val="fr-FR"/>
        </w:rPr>
        <w:t xml:space="preserve">sur </w:t>
      </w:r>
      <w:r w:rsidR="00FA636B" w:rsidRPr="00996C6F">
        <w:rPr>
          <w:szCs w:val="24"/>
          <w:lang w:val="fr-FR"/>
        </w:rPr>
        <w:t xml:space="preserve">les dépositions de </w:t>
      </w:r>
      <w:r w:rsidR="0022206C" w:rsidRPr="00996C6F">
        <w:rPr>
          <w:szCs w:val="24"/>
          <w:lang w:val="fr-FR"/>
        </w:rPr>
        <w:t>P.N.</w:t>
      </w:r>
      <w:r w:rsidR="006F0FF4" w:rsidRPr="00996C6F">
        <w:rPr>
          <w:szCs w:val="24"/>
          <w:lang w:val="fr-FR"/>
        </w:rPr>
        <w:t xml:space="preserve"> </w:t>
      </w:r>
      <w:r w:rsidR="00630BC2" w:rsidRPr="00996C6F">
        <w:rPr>
          <w:szCs w:val="24"/>
          <w:lang w:val="fr-FR"/>
        </w:rPr>
        <w:t xml:space="preserve">selon lesquelles les infractions reprochées aux coaccusés avaient été commises selon un procédé similaire, voire identique, et ces derniers étaient tous conscients des irrégularités de leurs contrats respectifs </w:t>
      </w:r>
      <w:r w:rsidR="00996C6F" w:rsidRPr="00996C6F">
        <w:rPr>
          <w:szCs w:val="24"/>
          <w:lang w:val="fr-FR"/>
        </w:rPr>
        <w:t>(paragraphe 7 ci</w:t>
      </w:r>
      <w:r w:rsidR="00996C6F" w:rsidRPr="00996C6F">
        <w:rPr>
          <w:szCs w:val="24"/>
          <w:lang w:val="fr-FR"/>
        </w:rPr>
        <w:noBreakHyphen/>
      </w:r>
      <w:r w:rsidR="0022206C" w:rsidRPr="00996C6F">
        <w:rPr>
          <w:szCs w:val="24"/>
          <w:lang w:val="fr-FR"/>
        </w:rPr>
        <w:t>dessus).</w:t>
      </w:r>
      <w:r w:rsidR="00A176CE" w:rsidRPr="00996C6F">
        <w:rPr>
          <w:lang w:val="fr-FR"/>
        </w:rPr>
        <w:t xml:space="preserve"> </w:t>
      </w:r>
      <w:r w:rsidR="00CB7AAF" w:rsidRPr="00996C6F">
        <w:rPr>
          <w:lang w:val="fr-FR"/>
        </w:rPr>
        <w:t>L</w:t>
      </w:r>
      <w:r w:rsidR="00630BC2" w:rsidRPr="00996C6F">
        <w:rPr>
          <w:lang w:val="fr-FR"/>
        </w:rPr>
        <w:t xml:space="preserve">es juridictions nationales ont constaté que les dépositions de P.N. sur ce point étaient </w:t>
      </w:r>
      <w:r w:rsidR="00762BE6" w:rsidRPr="00996C6F">
        <w:rPr>
          <w:lang w:val="fr-FR"/>
        </w:rPr>
        <w:t>corroborées</w:t>
      </w:r>
      <w:r w:rsidR="00630BC2" w:rsidRPr="00996C6F">
        <w:rPr>
          <w:lang w:val="fr-FR"/>
        </w:rPr>
        <w:t xml:space="preserve"> par </w:t>
      </w:r>
      <w:r w:rsidR="00FA7DBC" w:rsidRPr="00996C6F">
        <w:rPr>
          <w:lang w:val="fr-FR"/>
        </w:rPr>
        <w:t xml:space="preserve">les déclarations des coaccusés </w:t>
      </w:r>
      <w:r w:rsidR="00FA7DBC" w:rsidRPr="00996C6F">
        <w:rPr>
          <w:szCs w:val="24"/>
          <w:lang w:val="fr-FR"/>
        </w:rPr>
        <w:t>(paragraphe 17 ci-dessus).</w:t>
      </w:r>
    </w:p>
    <w:p w:rsidR="00D11EE8" w:rsidRPr="00996C6F" w:rsidRDefault="0019339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60</w:t>
      </w:r>
      <w:r w:rsidRPr="00996C6F">
        <w:rPr>
          <w:lang w:val="fr-FR"/>
        </w:rPr>
        <w:fldChar w:fldCharType="end"/>
      </w:r>
      <w:r w:rsidRPr="00996C6F">
        <w:rPr>
          <w:lang w:val="fr-FR"/>
        </w:rPr>
        <w:t>.  </w:t>
      </w:r>
      <w:r w:rsidR="00630BC2" w:rsidRPr="00996C6F">
        <w:rPr>
          <w:lang w:val="fr-FR"/>
        </w:rPr>
        <w:t>Or</w:t>
      </w:r>
      <w:r w:rsidR="008269CA" w:rsidRPr="00996C6F">
        <w:rPr>
          <w:lang w:val="fr-FR"/>
        </w:rPr>
        <w:t>,</w:t>
      </w:r>
      <w:r w:rsidR="00630BC2" w:rsidRPr="00996C6F">
        <w:rPr>
          <w:lang w:val="fr-FR"/>
        </w:rPr>
        <w:t xml:space="preserve"> la Cour n</w:t>
      </w:r>
      <w:r w:rsidR="00996C6F" w:rsidRPr="00996C6F">
        <w:rPr>
          <w:lang w:val="fr-FR"/>
        </w:rPr>
        <w:t>’</w:t>
      </w:r>
      <w:r w:rsidR="00630BC2" w:rsidRPr="00996C6F">
        <w:rPr>
          <w:lang w:val="fr-FR"/>
        </w:rPr>
        <w:t>est pas convaincue</w:t>
      </w:r>
      <w:r w:rsidRPr="00996C6F">
        <w:rPr>
          <w:lang w:val="fr-FR"/>
        </w:rPr>
        <w:t xml:space="preserve"> par cet argument</w:t>
      </w:r>
      <w:r w:rsidR="00630BC2" w:rsidRPr="00996C6F">
        <w:rPr>
          <w:lang w:val="fr-FR"/>
        </w:rPr>
        <w:t xml:space="preserve">. Elle note que, </w:t>
      </w:r>
      <w:r w:rsidR="00630BC2" w:rsidRPr="00996C6F">
        <w:rPr>
          <w:szCs w:val="24"/>
          <w:lang w:val="fr-FR"/>
        </w:rPr>
        <w:t xml:space="preserve">si la coaccusée </w:t>
      </w:r>
      <w:r w:rsidR="008A3A1F" w:rsidRPr="00996C6F">
        <w:rPr>
          <w:szCs w:val="24"/>
          <w:lang w:val="fr-FR"/>
        </w:rPr>
        <w:t>M.S. a d</w:t>
      </w:r>
      <w:r w:rsidR="00630BC2" w:rsidRPr="00996C6F">
        <w:rPr>
          <w:szCs w:val="24"/>
          <w:lang w:val="fr-FR"/>
        </w:rPr>
        <w:t xml:space="preserve">éclaré aux autorités </w:t>
      </w:r>
      <w:r w:rsidR="008A3A1F" w:rsidRPr="00996C6F">
        <w:rPr>
          <w:szCs w:val="24"/>
          <w:lang w:val="fr-FR"/>
        </w:rPr>
        <w:t xml:space="preserve">avoir </w:t>
      </w:r>
      <w:r w:rsidR="00EE5450" w:rsidRPr="00996C6F">
        <w:rPr>
          <w:szCs w:val="24"/>
          <w:lang w:val="fr-FR"/>
        </w:rPr>
        <w:t xml:space="preserve">bien </w:t>
      </w:r>
      <w:r w:rsidR="008A3A1F" w:rsidRPr="00996C6F">
        <w:rPr>
          <w:szCs w:val="24"/>
          <w:lang w:val="fr-FR"/>
        </w:rPr>
        <w:t>été informée de l</w:t>
      </w:r>
      <w:r w:rsidR="00996C6F" w:rsidRPr="00996C6F">
        <w:rPr>
          <w:szCs w:val="24"/>
          <w:lang w:val="fr-FR"/>
        </w:rPr>
        <w:t>’</w:t>
      </w:r>
      <w:r w:rsidR="008A3A1F" w:rsidRPr="00996C6F">
        <w:rPr>
          <w:szCs w:val="24"/>
          <w:lang w:val="fr-FR"/>
        </w:rPr>
        <w:t>irr</w:t>
      </w:r>
      <w:r w:rsidR="00E64A48" w:rsidRPr="00996C6F">
        <w:rPr>
          <w:szCs w:val="24"/>
          <w:lang w:val="fr-FR"/>
        </w:rPr>
        <w:t>égularité de son contrat, tel n</w:t>
      </w:r>
      <w:r w:rsidR="00996C6F" w:rsidRPr="00996C6F">
        <w:rPr>
          <w:szCs w:val="24"/>
          <w:lang w:val="fr-FR"/>
        </w:rPr>
        <w:t>’</w:t>
      </w:r>
      <w:r w:rsidR="00762BE6" w:rsidRPr="00996C6F">
        <w:rPr>
          <w:szCs w:val="24"/>
          <w:lang w:val="fr-FR"/>
        </w:rPr>
        <w:t>était</w:t>
      </w:r>
      <w:r w:rsidR="008A3A1F" w:rsidRPr="00996C6F">
        <w:rPr>
          <w:szCs w:val="24"/>
          <w:lang w:val="fr-FR"/>
        </w:rPr>
        <w:t xml:space="preserve"> </w:t>
      </w:r>
      <w:r w:rsidR="00762BE6" w:rsidRPr="00996C6F">
        <w:rPr>
          <w:szCs w:val="24"/>
          <w:lang w:val="fr-FR"/>
        </w:rPr>
        <w:t>pas</w:t>
      </w:r>
      <w:r w:rsidR="00E64A48" w:rsidRPr="00996C6F">
        <w:rPr>
          <w:szCs w:val="24"/>
          <w:lang w:val="fr-FR"/>
        </w:rPr>
        <w:t xml:space="preserve"> </w:t>
      </w:r>
      <w:r w:rsidR="008A3A1F" w:rsidRPr="00996C6F">
        <w:rPr>
          <w:szCs w:val="24"/>
          <w:lang w:val="fr-FR"/>
        </w:rPr>
        <w:t>le cas pour le requérant</w:t>
      </w:r>
      <w:r w:rsidR="00A176CE" w:rsidRPr="00996C6F">
        <w:rPr>
          <w:szCs w:val="24"/>
          <w:lang w:val="fr-FR"/>
        </w:rPr>
        <w:t xml:space="preserve"> ni pour </w:t>
      </w:r>
      <w:r w:rsidR="007F62AF" w:rsidRPr="00996C6F">
        <w:rPr>
          <w:szCs w:val="24"/>
          <w:lang w:val="fr-FR"/>
        </w:rPr>
        <w:t>P.P.</w:t>
      </w:r>
      <w:r w:rsidR="00EE5450" w:rsidRPr="00996C6F">
        <w:rPr>
          <w:szCs w:val="24"/>
          <w:lang w:val="fr-FR"/>
        </w:rPr>
        <w:t>,</w:t>
      </w:r>
      <w:r w:rsidR="007F62AF" w:rsidRPr="00996C6F">
        <w:rPr>
          <w:szCs w:val="24"/>
          <w:lang w:val="fr-FR"/>
        </w:rPr>
        <w:t xml:space="preserve"> </w:t>
      </w:r>
      <w:r w:rsidR="00630BC2" w:rsidRPr="00996C6F">
        <w:rPr>
          <w:szCs w:val="24"/>
          <w:lang w:val="fr-FR"/>
        </w:rPr>
        <w:t>lequel étai</w:t>
      </w:r>
      <w:r w:rsidR="000D66D8" w:rsidRPr="00996C6F">
        <w:rPr>
          <w:szCs w:val="24"/>
          <w:lang w:val="fr-FR"/>
        </w:rPr>
        <w:t xml:space="preserve">t </w:t>
      </w:r>
      <w:r w:rsidR="00A176CE" w:rsidRPr="00996C6F">
        <w:rPr>
          <w:szCs w:val="24"/>
          <w:lang w:val="fr-FR"/>
        </w:rPr>
        <w:t>revenu sur ses aveux</w:t>
      </w:r>
      <w:r w:rsidR="00E64A48" w:rsidRPr="00996C6F">
        <w:rPr>
          <w:szCs w:val="24"/>
          <w:lang w:val="fr-FR"/>
        </w:rPr>
        <w:t xml:space="preserve"> initiaux </w:t>
      </w:r>
      <w:r w:rsidR="00630BC2" w:rsidRPr="00996C6F">
        <w:rPr>
          <w:szCs w:val="24"/>
          <w:lang w:val="fr-FR"/>
        </w:rPr>
        <w:t xml:space="preserve">allant dans le </w:t>
      </w:r>
      <w:r w:rsidR="00FA7DBC" w:rsidRPr="00996C6F">
        <w:rPr>
          <w:szCs w:val="24"/>
          <w:lang w:val="fr-FR"/>
        </w:rPr>
        <w:t>même sens que</w:t>
      </w:r>
      <w:r w:rsidR="00630BC2" w:rsidRPr="00996C6F">
        <w:rPr>
          <w:szCs w:val="24"/>
          <w:lang w:val="fr-FR"/>
        </w:rPr>
        <w:t xml:space="preserve"> </w:t>
      </w:r>
      <w:r w:rsidR="00762BE6" w:rsidRPr="00996C6F">
        <w:rPr>
          <w:szCs w:val="24"/>
          <w:lang w:val="fr-FR"/>
        </w:rPr>
        <w:t xml:space="preserve">la déposition de </w:t>
      </w:r>
      <w:r w:rsidR="00E64A48" w:rsidRPr="00996C6F">
        <w:rPr>
          <w:szCs w:val="24"/>
          <w:lang w:val="fr-FR"/>
        </w:rPr>
        <w:t>P.N</w:t>
      </w:r>
      <w:r w:rsidR="00A176CE" w:rsidRPr="00996C6F">
        <w:rPr>
          <w:szCs w:val="24"/>
          <w:lang w:val="fr-FR"/>
        </w:rPr>
        <w:t xml:space="preserve">. </w:t>
      </w:r>
      <w:r w:rsidR="00762BE6" w:rsidRPr="00996C6F">
        <w:rPr>
          <w:szCs w:val="24"/>
          <w:lang w:val="fr-FR"/>
        </w:rPr>
        <w:t xml:space="preserve">Les déclarations effectuées par les autres coaccusés </w:t>
      </w:r>
      <w:r w:rsidR="008269CA" w:rsidRPr="00996C6F">
        <w:rPr>
          <w:szCs w:val="24"/>
          <w:lang w:val="fr-FR"/>
        </w:rPr>
        <w:t xml:space="preserve">sur ce point </w:t>
      </w:r>
      <w:r w:rsidR="00762BE6" w:rsidRPr="00996C6F">
        <w:rPr>
          <w:szCs w:val="24"/>
          <w:lang w:val="fr-FR"/>
        </w:rPr>
        <w:t>n</w:t>
      </w:r>
      <w:r w:rsidR="00996C6F" w:rsidRPr="00996C6F">
        <w:rPr>
          <w:szCs w:val="24"/>
          <w:lang w:val="fr-FR"/>
        </w:rPr>
        <w:t>’</w:t>
      </w:r>
      <w:r w:rsidR="00FA7DBC" w:rsidRPr="00996C6F">
        <w:rPr>
          <w:szCs w:val="24"/>
          <w:lang w:val="fr-FR"/>
        </w:rPr>
        <w:t xml:space="preserve">ont </w:t>
      </w:r>
      <w:r w:rsidR="00762BE6" w:rsidRPr="00996C6F">
        <w:rPr>
          <w:szCs w:val="24"/>
          <w:lang w:val="fr-FR"/>
        </w:rPr>
        <w:t xml:space="preserve">pas </w:t>
      </w:r>
      <w:r w:rsidR="00FA7DBC" w:rsidRPr="00996C6F">
        <w:rPr>
          <w:szCs w:val="24"/>
          <w:lang w:val="fr-FR"/>
        </w:rPr>
        <w:t xml:space="preserve">été </w:t>
      </w:r>
      <w:r w:rsidR="00762BE6" w:rsidRPr="00996C6F">
        <w:rPr>
          <w:szCs w:val="24"/>
          <w:lang w:val="fr-FR"/>
        </w:rPr>
        <w:t xml:space="preserve">univoques </w:t>
      </w:r>
      <w:r w:rsidR="008269CA" w:rsidRPr="00996C6F">
        <w:rPr>
          <w:szCs w:val="24"/>
          <w:lang w:val="fr-FR"/>
        </w:rPr>
        <w:t>non plus</w:t>
      </w:r>
      <w:r w:rsidR="00762BE6" w:rsidRPr="00996C6F">
        <w:rPr>
          <w:szCs w:val="24"/>
          <w:lang w:val="fr-FR"/>
        </w:rPr>
        <w:t xml:space="preserve">. En particulier, il </w:t>
      </w:r>
      <w:r w:rsidR="00EE5450" w:rsidRPr="00996C6F">
        <w:rPr>
          <w:szCs w:val="24"/>
          <w:lang w:val="fr-FR"/>
        </w:rPr>
        <w:t>n</w:t>
      </w:r>
      <w:r w:rsidR="00996C6F" w:rsidRPr="00996C6F">
        <w:rPr>
          <w:szCs w:val="24"/>
          <w:lang w:val="fr-FR"/>
        </w:rPr>
        <w:t>’</w:t>
      </w:r>
      <w:r w:rsidR="00EE5450" w:rsidRPr="00996C6F">
        <w:rPr>
          <w:szCs w:val="24"/>
          <w:lang w:val="fr-FR"/>
        </w:rPr>
        <w:t>e</w:t>
      </w:r>
      <w:r w:rsidR="008269CA" w:rsidRPr="00996C6F">
        <w:rPr>
          <w:szCs w:val="24"/>
          <w:lang w:val="fr-FR"/>
        </w:rPr>
        <w:t>n</w:t>
      </w:r>
      <w:r w:rsidR="008A3A1F" w:rsidRPr="00996C6F">
        <w:rPr>
          <w:szCs w:val="24"/>
          <w:lang w:val="fr-FR"/>
        </w:rPr>
        <w:t xml:space="preserve"> ressort </w:t>
      </w:r>
      <w:r w:rsidR="00762BE6" w:rsidRPr="00996C6F">
        <w:rPr>
          <w:szCs w:val="24"/>
          <w:lang w:val="fr-FR"/>
        </w:rPr>
        <w:t xml:space="preserve">pas </w:t>
      </w:r>
      <w:r w:rsidR="000D66D8" w:rsidRPr="00996C6F">
        <w:rPr>
          <w:szCs w:val="24"/>
          <w:lang w:val="fr-FR"/>
        </w:rPr>
        <w:t xml:space="preserve">explicitement </w:t>
      </w:r>
      <w:r w:rsidR="00EE5450" w:rsidRPr="00996C6F">
        <w:rPr>
          <w:szCs w:val="24"/>
          <w:lang w:val="fr-FR"/>
        </w:rPr>
        <w:t xml:space="preserve">que </w:t>
      </w:r>
      <w:r w:rsidR="00FA7DBC" w:rsidRPr="00996C6F">
        <w:rPr>
          <w:szCs w:val="24"/>
          <w:lang w:val="fr-FR"/>
        </w:rPr>
        <w:t xml:space="preserve">tous </w:t>
      </w:r>
      <w:r w:rsidR="008269CA" w:rsidRPr="00996C6F">
        <w:rPr>
          <w:szCs w:val="24"/>
          <w:lang w:val="fr-FR"/>
        </w:rPr>
        <w:t xml:space="preserve">les coaccusés aient </w:t>
      </w:r>
      <w:r w:rsidR="00762BE6" w:rsidRPr="00996C6F">
        <w:rPr>
          <w:szCs w:val="24"/>
          <w:lang w:val="fr-FR"/>
        </w:rPr>
        <w:t xml:space="preserve">agi en toute connaissance de </w:t>
      </w:r>
      <w:r w:rsidR="00762BE6" w:rsidRPr="00996C6F">
        <w:rPr>
          <w:szCs w:val="24"/>
          <w:lang w:val="fr-FR"/>
        </w:rPr>
        <w:lastRenderedPageBreak/>
        <w:t xml:space="preserve">cause </w:t>
      </w:r>
      <w:r w:rsidR="008A3A1F" w:rsidRPr="00996C6F">
        <w:rPr>
          <w:szCs w:val="24"/>
          <w:lang w:val="fr-FR"/>
        </w:rPr>
        <w:t xml:space="preserve">et </w:t>
      </w:r>
      <w:r w:rsidR="0022206C" w:rsidRPr="00996C6F">
        <w:rPr>
          <w:szCs w:val="24"/>
          <w:lang w:val="fr-FR"/>
        </w:rPr>
        <w:t xml:space="preserve">avec la même </w:t>
      </w:r>
      <w:r w:rsidR="008A3A1F" w:rsidRPr="00996C6F">
        <w:rPr>
          <w:szCs w:val="24"/>
          <w:lang w:val="fr-FR"/>
        </w:rPr>
        <w:t xml:space="preserve">intention criminelle. </w:t>
      </w:r>
      <w:r w:rsidR="00955249" w:rsidRPr="00996C6F">
        <w:rPr>
          <w:lang w:val="fr-FR"/>
        </w:rPr>
        <w:t xml:space="preserve">P.N., </w:t>
      </w:r>
      <w:r w:rsidR="00246D65" w:rsidRPr="00996C6F">
        <w:rPr>
          <w:lang w:val="fr-FR"/>
        </w:rPr>
        <w:t>unique témoin oculaire des faits</w:t>
      </w:r>
      <w:r w:rsidR="00955249" w:rsidRPr="00996C6F">
        <w:rPr>
          <w:lang w:val="fr-FR"/>
        </w:rPr>
        <w:t xml:space="preserve"> reprochés, </w:t>
      </w:r>
      <w:r w:rsidR="00246D65" w:rsidRPr="00996C6F">
        <w:rPr>
          <w:lang w:val="fr-FR"/>
        </w:rPr>
        <w:t xml:space="preserve">était </w:t>
      </w:r>
      <w:r w:rsidR="008269CA" w:rsidRPr="00996C6F">
        <w:rPr>
          <w:lang w:val="fr-FR"/>
        </w:rPr>
        <w:t>en l</w:t>
      </w:r>
      <w:r w:rsidR="00996C6F" w:rsidRPr="00996C6F">
        <w:rPr>
          <w:lang w:val="fr-FR"/>
        </w:rPr>
        <w:t>’</w:t>
      </w:r>
      <w:r w:rsidR="008269CA" w:rsidRPr="00996C6F">
        <w:rPr>
          <w:lang w:val="fr-FR"/>
        </w:rPr>
        <w:t xml:space="preserve">occurrence </w:t>
      </w:r>
      <w:r w:rsidR="00420BE2" w:rsidRPr="00996C6F">
        <w:rPr>
          <w:lang w:val="fr-FR"/>
        </w:rPr>
        <w:t xml:space="preserve">le seul </w:t>
      </w:r>
      <w:r w:rsidR="00246D65" w:rsidRPr="00996C6F">
        <w:rPr>
          <w:lang w:val="fr-FR"/>
        </w:rPr>
        <w:t xml:space="preserve">à pouvoir </w:t>
      </w:r>
      <w:r w:rsidR="002A7520" w:rsidRPr="00996C6F">
        <w:rPr>
          <w:lang w:val="fr-FR"/>
        </w:rPr>
        <w:t>élucider</w:t>
      </w:r>
      <w:r w:rsidR="000D66D8" w:rsidRPr="00996C6F">
        <w:rPr>
          <w:lang w:val="fr-FR"/>
        </w:rPr>
        <w:t xml:space="preserve"> ces </w:t>
      </w:r>
      <w:r w:rsidR="00762BE6" w:rsidRPr="00996C6F">
        <w:rPr>
          <w:lang w:val="fr-FR"/>
        </w:rPr>
        <w:t>controverses.</w:t>
      </w:r>
    </w:p>
    <w:p w:rsidR="002B3C0B" w:rsidRPr="00996C6F" w:rsidRDefault="007230FF"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61</w:t>
      </w:r>
      <w:r w:rsidRPr="00996C6F">
        <w:rPr>
          <w:lang w:val="fr-FR"/>
        </w:rPr>
        <w:fldChar w:fldCharType="end"/>
      </w:r>
      <w:r w:rsidRPr="00996C6F">
        <w:rPr>
          <w:lang w:val="fr-FR"/>
        </w:rPr>
        <w:t>.  </w:t>
      </w:r>
      <w:r w:rsidR="00762BE6" w:rsidRPr="00996C6F">
        <w:rPr>
          <w:lang w:val="fr-FR"/>
        </w:rPr>
        <w:t xml:space="preserve">La Cour observe </w:t>
      </w:r>
      <w:r w:rsidR="00622798" w:rsidRPr="00996C6F">
        <w:rPr>
          <w:lang w:val="fr-FR"/>
        </w:rPr>
        <w:t xml:space="preserve">que </w:t>
      </w:r>
      <w:r w:rsidR="0082098A" w:rsidRPr="00996C6F">
        <w:rPr>
          <w:lang w:val="fr-FR"/>
        </w:rPr>
        <w:t xml:space="preserve">la facture </w:t>
      </w:r>
      <w:r w:rsidR="002F6C48" w:rsidRPr="00996C6F">
        <w:rPr>
          <w:lang w:val="fr-FR"/>
        </w:rPr>
        <w:t>de l</w:t>
      </w:r>
      <w:r w:rsidR="00996C6F" w:rsidRPr="00996C6F">
        <w:rPr>
          <w:lang w:val="fr-FR"/>
        </w:rPr>
        <w:t>’</w:t>
      </w:r>
      <w:r w:rsidR="002F6C48" w:rsidRPr="00996C6F">
        <w:rPr>
          <w:lang w:val="fr-FR"/>
        </w:rPr>
        <w:t>abonnement au service de</w:t>
      </w:r>
      <w:r w:rsidR="00D11EE8" w:rsidRPr="00996C6F">
        <w:rPr>
          <w:lang w:val="fr-FR"/>
        </w:rPr>
        <w:t xml:space="preserve"> </w:t>
      </w:r>
      <w:r w:rsidR="002F6C48" w:rsidRPr="00996C6F">
        <w:rPr>
          <w:lang w:val="fr-FR"/>
        </w:rPr>
        <w:t>téléphonie mobile que le requérant avait payée</w:t>
      </w:r>
      <w:r w:rsidR="00F90198" w:rsidRPr="00996C6F">
        <w:rPr>
          <w:lang w:val="fr-FR"/>
        </w:rPr>
        <w:t xml:space="preserve"> </w:t>
      </w:r>
      <w:r w:rsidR="00622798" w:rsidRPr="00996C6F">
        <w:rPr>
          <w:lang w:val="fr-FR"/>
        </w:rPr>
        <w:t>n</w:t>
      </w:r>
      <w:r w:rsidR="00AB04BB" w:rsidRPr="00996C6F">
        <w:rPr>
          <w:lang w:val="fr-FR"/>
        </w:rPr>
        <w:t>e constituait</w:t>
      </w:r>
      <w:r w:rsidR="00622798" w:rsidRPr="00996C6F">
        <w:rPr>
          <w:lang w:val="fr-FR"/>
        </w:rPr>
        <w:t xml:space="preserve"> pas</w:t>
      </w:r>
      <w:r w:rsidR="00725D05" w:rsidRPr="00996C6F">
        <w:rPr>
          <w:lang w:val="fr-FR"/>
        </w:rPr>
        <w:t xml:space="preserve"> </w:t>
      </w:r>
      <w:r w:rsidR="001940D6" w:rsidRPr="00996C6F">
        <w:rPr>
          <w:lang w:val="fr-FR"/>
        </w:rPr>
        <w:t xml:space="preserve">un </w:t>
      </w:r>
      <w:r w:rsidR="002F6C48" w:rsidRPr="00996C6F">
        <w:rPr>
          <w:lang w:val="fr-FR"/>
        </w:rPr>
        <w:t xml:space="preserve">élément de preuve </w:t>
      </w:r>
      <w:r w:rsidR="00AF6493" w:rsidRPr="00996C6F">
        <w:rPr>
          <w:lang w:val="fr-FR"/>
        </w:rPr>
        <w:t xml:space="preserve">solide </w:t>
      </w:r>
      <w:r w:rsidR="0082098A" w:rsidRPr="00996C6F">
        <w:rPr>
          <w:lang w:val="fr-FR"/>
        </w:rPr>
        <w:t>dans le cadre de la procédure diligentée contre lui.</w:t>
      </w:r>
      <w:r w:rsidR="0082098A" w:rsidRPr="00996C6F">
        <w:rPr>
          <w:i/>
          <w:lang w:val="fr-FR"/>
        </w:rPr>
        <w:t xml:space="preserve"> </w:t>
      </w:r>
      <w:r w:rsidR="00AB04BB" w:rsidRPr="00996C6F">
        <w:rPr>
          <w:lang w:val="fr-FR"/>
        </w:rPr>
        <w:t>En effet, aucun</w:t>
      </w:r>
      <w:r w:rsidR="00F90198" w:rsidRPr="00996C6F">
        <w:rPr>
          <w:lang w:val="fr-FR"/>
        </w:rPr>
        <w:t xml:space="preserve"> de</w:t>
      </w:r>
      <w:r w:rsidR="00AB04BB" w:rsidRPr="00996C6F">
        <w:rPr>
          <w:szCs w:val="24"/>
          <w:lang w:val="fr-FR"/>
        </w:rPr>
        <w:t>s</w:t>
      </w:r>
      <w:r w:rsidR="002B3C0B" w:rsidRPr="00996C6F">
        <w:rPr>
          <w:szCs w:val="24"/>
          <w:lang w:val="fr-FR"/>
        </w:rPr>
        <w:t xml:space="preserve"> autres éléments de preuve </w:t>
      </w:r>
      <w:r w:rsidR="00AB04BB" w:rsidRPr="00996C6F">
        <w:rPr>
          <w:szCs w:val="24"/>
          <w:lang w:val="fr-FR"/>
        </w:rPr>
        <w:t xml:space="preserve">retenus par les juridictions nationales </w:t>
      </w:r>
      <w:r w:rsidR="00F90198" w:rsidRPr="00996C6F">
        <w:rPr>
          <w:szCs w:val="24"/>
          <w:lang w:val="fr-FR"/>
        </w:rPr>
        <w:t xml:space="preserve">ne </w:t>
      </w:r>
      <w:r w:rsidR="00AF6493" w:rsidRPr="00996C6F">
        <w:rPr>
          <w:szCs w:val="24"/>
          <w:lang w:val="fr-FR"/>
        </w:rPr>
        <w:t xml:space="preserve">pouvait </w:t>
      </w:r>
      <w:r w:rsidR="00725D05" w:rsidRPr="00996C6F">
        <w:rPr>
          <w:szCs w:val="24"/>
          <w:lang w:val="fr-FR"/>
        </w:rPr>
        <w:t>guère trancher la question de l</w:t>
      </w:r>
      <w:r w:rsidR="00996C6F" w:rsidRPr="00996C6F">
        <w:rPr>
          <w:szCs w:val="24"/>
          <w:lang w:val="fr-FR"/>
        </w:rPr>
        <w:t>’</w:t>
      </w:r>
      <w:r w:rsidR="007A18B4" w:rsidRPr="00996C6F">
        <w:rPr>
          <w:szCs w:val="24"/>
          <w:lang w:val="fr-FR"/>
        </w:rPr>
        <w:t>intention criminelle</w:t>
      </w:r>
      <w:r w:rsidR="00725D05" w:rsidRPr="00996C6F">
        <w:rPr>
          <w:szCs w:val="24"/>
          <w:lang w:val="fr-FR"/>
        </w:rPr>
        <w:t xml:space="preserve"> du requérant (</w:t>
      </w:r>
      <w:r w:rsidR="00AB04BB" w:rsidRPr="00996C6F">
        <w:rPr>
          <w:szCs w:val="24"/>
          <w:lang w:val="fr-FR"/>
        </w:rPr>
        <w:t xml:space="preserve">voir, </w:t>
      </w:r>
      <w:r w:rsidR="00725D05" w:rsidRPr="00996C6F">
        <w:rPr>
          <w:szCs w:val="24"/>
          <w:lang w:val="fr-FR"/>
        </w:rPr>
        <w:t>par analogie</w:t>
      </w:r>
      <w:r w:rsidR="00AB04BB" w:rsidRPr="00996C6F">
        <w:rPr>
          <w:szCs w:val="24"/>
          <w:lang w:val="fr-FR"/>
        </w:rPr>
        <w:t>,</w:t>
      </w:r>
      <w:r w:rsidR="00725D05" w:rsidRPr="00996C6F">
        <w:rPr>
          <w:szCs w:val="24"/>
          <w:lang w:val="fr-FR"/>
        </w:rPr>
        <w:t xml:space="preserve"> </w:t>
      </w:r>
      <w:r w:rsidR="00725D05" w:rsidRPr="00996C6F">
        <w:rPr>
          <w:i/>
          <w:szCs w:val="24"/>
          <w:lang w:val="fr-FR"/>
        </w:rPr>
        <w:t>Kachan</w:t>
      </w:r>
      <w:r w:rsidR="00AB04BB" w:rsidRPr="00996C6F">
        <w:rPr>
          <w:i/>
          <w:szCs w:val="24"/>
          <w:lang w:val="fr-FR"/>
        </w:rPr>
        <w:t xml:space="preserve"> c. Pologne</w:t>
      </w:r>
      <w:r w:rsidR="00AB04BB" w:rsidRPr="00996C6F">
        <w:rPr>
          <w:szCs w:val="24"/>
          <w:lang w:val="fr-FR"/>
        </w:rPr>
        <w:t>, n</w:t>
      </w:r>
      <w:r w:rsidR="00D11EE8" w:rsidRPr="00996C6F">
        <w:rPr>
          <w:szCs w:val="24"/>
          <w:vertAlign w:val="superscript"/>
          <w:lang w:val="fr-FR"/>
        </w:rPr>
        <w:t>o</w:t>
      </w:r>
      <w:r w:rsidR="00AB04BB" w:rsidRPr="00996C6F">
        <w:rPr>
          <w:szCs w:val="24"/>
          <w:lang w:val="fr-FR"/>
        </w:rPr>
        <w:t xml:space="preserve"> 11300/03, § 37,</w:t>
      </w:r>
      <w:r w:rsidR="00346339" w:rsidRPr="00996C6F">
        <w:rPr>
          <w:szCs w:val="24"/>
          <w:lang w:val="fr-FR"/>
        </w:rPr>
        <w:t xml:space="preserve"> 3 </w:t>
      </w:r>
      <w:r w:rsidR="00AB04BB" w:rsidRPr="00996C6F">
        <w:rPr>
          <w:szCs w:val="24"/>
          <w:lang w:val="fr-FR"/>
        </w:rPr>
        <w:t>novembre 2009 et,</w:t>
      </w:r>
      <w:r w:rsidR="00725D05" w:rsidRPr="00996C6F">
        <w:rPr>
          <w:szCs w:val="24"/>
          <w:lang w:val="fr-FR"/>
        </w:rPr>
        <w:t xml:space="preserve"> </w:t>
      </w:r>
      <w:r w:rsidR="00725D05" w:rsidRPr="00996C6F">
        <w:rPr>
          <w:i/>
          <w:szCs w:val="24"/>
          <w:lang w:val="fr-FR"/>
        </w:rPr>
        <w:t>a contrario</w:t>
      </w:r>
      <w:r w:rsidR="00AB04BB" w:rsidRPr="00996C6F">
        <w:rPr>
          <w:szCs w:val="24"/>
          <w:lang w:val="fr-FR"/>
        </w:rPr>
        <w:t>,</w:t>
      </w:r>
      <w:r w:rsidR="00725D05" w:rsidRPr="00996C6F">
        <w:rPr>
          <w:szCs w:val="24"/>
          <w:lang w:val="fr-FR"/>
        </w:rPr>
        <w:t xml:space="preserve"> </w:t>
      </w:r>
      <w:r w:rsidR="00725D05" w:rsidRPr="00996C6F">
        <w:rPr>
          <w:i/>
          <w:szCs w:val="24"/>
          <w:lang w:val="fr-FR"/>
        </w:rPr>
        <w:t xml:space="preserve">Kostecki </w:t>
      </w:r>
      <w:r w:rsidR="00AB04BB" w:rsidRPr="00996C6F">
        <w:rPr>
          <w:i/>
          <w:szCs w:val="24"/>
          <w:lang w:val="fr-FR"/>
        </w:rPr>
        <w:t>c. Pologne</w:t>
      </w:r>
      <w:r w:rsidR="00AB04BB" w:rsidRPr="00996C6F">
        <w:rPr>
          <w:szCs w:val="24"/>
          <w:lang w:val="fr-FR"/>
        </w:rPr>
        <w:t>, n</w:t>
      </w:r>
      <w:r w:rsidR="00D11EE8" w:rsidRPr="00996C6F">
        <w:rPr>
          <w:szCs w:val="24"/>
          <w:vertAlign w:val="superscript"/>
          <w:lang w:val="fr-FR"/>
        </w:rPr>
        <w:t>o</w:t>
      </w:r>
      <w:r w:rsidR="00AB04BB" w:rsidRPr="00996C6F">
        <w:rPr>
          <w:szCs w:val="24"/>
          <w:lang w:val="fr-FR"/>
        </w:rPr>
        <w:t xml:space="preserve"> 14932/09, </w:t>
      </w:r>
      <w:r w:rsidR="00725D05" w:rsidRPr="00996C6F">
        <w:rPr>
          <w:szCs w:val="24"/>
          <w:lang w:val="fr-FR"/>
        </w:rPr>
        <w:t>§ 68</w:t>
      </w:r>
      <w:r w:rsidR="00AB04BB" w:rsidRPr="00996C6F">
        <w:rPr>
          <w:szCs w:val="24"/>
          <w:lang w:val="fr-FR"/>
        </w:rPr>
        <w:t>, 4 juin 2013</w:t>
      </w:r>
      <w:r w:rsidR="00725D05" w:rsidRPr="00996C6F">
        <w:rPr>
          <w:szCs w:val="24"/>
          <w:lang w:val="fr-FR"/>
        </w:rPr>
        <w:t xml:space="preserve">). </w:t>
      </w:r>
      <w:r w:rsidR="00F90198" w:rsidRPr="00996C6F">
        <w:rPr>
          <w:szCs w:val="24"/>
          <w:lang w:val="fr-FR"/>
        </w:rPr>
        <w:t>Ce</w:t>
      </w:r>
      <w:r w:rsidR="00346339" w:rsidRPr="00996C6F">
        <w:rPr>
          <w:szCs w:val="24"/>
          <w:lang w:val="fr-FR"/>
        </w:rPr>
        <w:t>ux</w:t>
      </w:r>
      <w:r w:rsidR="00346339" w:rsidRPr="00996C6F">
        <w:rPr>
          <w:szCs w:val="24"/>
          <w:lang w:val="fr-FR"/>
        </w:rPr>
        <w:noBreakHyphen/>
      </w:r>
      <w:r w:rsidR="00AF6493" w:rsidRPr="00996C6F">
        <w:rPr>
          <w:szCs w:val="24"/>
          <w:lang w:val="fr-FR"/>
        </w:rPr>
        <w:t>ci</w:t>
      </w:r>
      <w:r w:rsidR="00F90198" w:rsidRPr="00996C6F">
        <w:rPr>
          <w:szCs w:val="24"/>
          <w:lang w:val="fr-FR"/>
        </w:rPr>
        <w:t xml:space="preserve"> </w:t>
      </w:r>
      <w:r w:rsidR="002B3C0B" w:rsidRPr="00996C6F">
        <w:rPr>
          <w:szCs w:val="24"/>
          <w:lang w:val="fr-FR"/>
        </w:rPr>
        <w:t>ne faisaient</w:t>
      </w:r>
      <w:r w:rsidR="00C07009" w:rsidRPr="00996C6F">
        <w:rPr>
          <w:szCs w:val="24"/>
          <w:lang w:val="fr-FR"/>
        </w:rPr>
        <w:t xml:space="preserve"> qu</w:t>
      </w:r>
      <w:r w:rsidR="00996C6F" w:rsidRPr="00996C6F">
        <w:rPr>
          <w:szCs w:val="24"/>
          <w:lang w:val="fr-FR"/>
        </w:rPr>
        <w:t>’</w:t>
      </w:r>
      <w:r w:rsidR="002B3C0B" w:rsidRPr="00996C6F">
        <w:rPr>
          <w:szCs w:val="24"/>
          <w:lang w:val="fr-FR"/>
        </w:rPr>
        <w:t>appuyer les déclarations de P.N.</w:t>
      </w:r>
      <w:r w:rsidR="001940D6" w:rsidRPr="00996C6F">
        <w:rPr>
          <w:szCs w:val="24"/>
          <w:lang w:val="fr-FR"/>
        </w:rPr>
        <w:t>,</w:t>
      </w:r>
      <w:r w:rsidR="002B3C0B" w:rsidRPr="00996C6F">
        <w:rPr>
          <w:szCs w:val="24"/>
          <w:lang w:val="fr-FR"/>
        </w:rPr>
        <w:t xml:space="preserve"> que le requérant n</w:t>
      </w:r>
      <w:r w:rsidR="00996C6F" w:rsidRPr="00996C6F">
        <w:rPr>
          <w:szCs w:val="24"/>
          <w:lang w:val="fr-FR"/>
        </w:rPr>
        <w:t>’</w:t>
      </w:r>
      <w:r w:rsidR="002B3C0B" w:rsidRPr="00996C6F">
        <w:rPr>
          <w:szCs w:val="24"/>
          <w:lang w:val="fr-FR"/>
        </w:rPr>
        <w:t xml:space="preserve">avait pas </w:t>
      </w:r>
      <w:r w:rsidR="00C303F6" w:rsidRPr="00996C6F">
        <w:rPr>
          <w:szCs w:val="24"/>
          <w:lang w:val="fr-FR"/>
        </w:rPr>
        <w:t>eu l</w:t>
      </w:r>
      <w:r w:rsidR="00996C6F" w:rsidRPr="00996C6F">
        <w:rPr>
          <w:szCs w:val="24"/>
          <w:lang w:val="fr-FR"/>
        </w:rPr>
        <w:t>’</w:t>
      </w:r>
      <w:r w:rsidR="00C303F6" w:rsidRPr="00996C6F">
        <w:rPr>
          <w:szCs w:val="24"/>
          <w:lang w:val="fr-FR"/>
        </w:rPr>
        <w:t xml:space="preserve">occasion de faire </w:t>
      </w:r>
      <w:r w:rsidR="002B3C0B" w:rsidRPr="00996C6F">
        <w:rPr>
          <w:szCs w:val="24"/>
          <w:lang w:val="fr-FR"/>
        </w:rPr>
        <w:t>interroger (</w:t>
      </w:r>
      <w:r w:rsidR="002B3C0B" w:rsidRPr="00996C6F">
        <w:rPr>
          <w:i/>
          <w:szCs w:val="24"/>
          <w:lang w:val="fr-FR"/>
        </w:rPr>
        <w:t>Tseber</w:t>
      </w:r>
      <w:r w:rsidR="00AB04BB" w:rsidRPr="00996C6F">
        <w:rPr>
          <w:i/>
          <w:szCs w:val="24"/>
          <w:lang w:val="fr-FR"/>
        </w:rPr>
        <w:t xml:space="preserve"> c. République </w:t>
      </w:r>
      <w:r w:rsidR="00DF0F49" w:rsidRPr="00996C6F">
        <w:rPr>
          <w:i/>
          <w:szCs w:val="24"/>
          <w:lang w:val="fr-FR"/>
        </w:rPr>
        <w:t>t</w:t>
      </w:r>
      <w:r w:rsidR="00AB04BB" w:rsidRPr="00996C6F">
        <w:rPr>
          <w:i/>
          <w:szCs w:val="24"/>
          <w:lang w:val="fr-FR"/>
        </w:rPr>
        <w:t xml:space="preserve">chèque, </w:t>
      </w:r>
      <w:r w:rsidR="00684E03" w:rsidRPr="00996C6F">
        <w:rPr>
          <w:szCs w:val="24"/>
          <w:lang w:val="fr-FR"/>
        </w:rPr>
        <w:t>n</w:t>
      </w:r>
      <w:r w:rsidR="00D11EE8" w:rsidRPr="00996C6F">
        <w:rPr>
          <w:szCs w:val="24"/>
          <w:vertAlign w:val="superscript"/>
          <w:lang w:val="fr-FR"/>
        </w:rPr>
        <w:t>o</w:t>
      </w:r>
      <w:r w:rsidR="00684E03" w:rsidRPr="00996C6F">
        <w:rPr>
          <w:szCs w:val="24"/>
          <w:lang w:val="fr-FR"/>
        </w:rPr>
        <w:t> </w:t>
      </w:r>
      <w:r w:rsidR="00AB04BB" w:rsidRPr="00996C6F">
        <w:rPr>
          <w:szCs w:val="24"/>
          <w:lang w:val="fr-FR"/>
        </w:rPr>
        <w:t>46203/08, § 56, 22 novembre 2012).</w:t>
      </w:r>
    </w:p>
    <w:p w:rsidR="00D11EE8" w:rsidRPr="00996C6F" w:rsidRDefault="00C41C34"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62</w:t>
      </w:r>
      <w:r w:rsidRPr="00996C6F">
        <w:fldChar w:fldCharType="end"/>
      </w:r>
      <w:r w:rsidRPr="00996C6F">
        <w:rPr>
          <w:lang w:val="fr-FR"/>
        </w:rPr>
        <w:t>.  </w:t>
      </w:r>
      <w:r w:rsidR="00AB04BB" w:rsidRPr="00996C6F">
        <w:rPr>
          <w:lang w:val="fr-FR"/>
        </w:rPr>
        <w:t xml:space="preserve">Concernant la question de savoir si les garanties procédurales suffisantes pour contrebalancer </w:t>
      </w:r>
      <w:r w:rsidR="00AB04BB" w:rsidRPr="00996C6F">
        <w:rPr>
          <w:szCs w:val="24"/>
          <w:lang w:val="fr-FR"/>
        </w:rPr>
        <w:t>les inconvénients liés à l</w:t>
      </w:r>
      <w:r w:rsidR="00996C6F" w:rsidRPr="00996C6F">
        <w:rPr>
          <w:szCs w:val="24"/>
          <w:lang w:val="fr-FR"/>
        </w:rPr>
        <w:t>’</w:t>
      </w:r>
      <w:r w:rsidR="00AB04BB" w:rsidRPr="00996C6F">
        <w:rPr>
          <w:szCs w:val="24"/>
          <w:lang w:val="fr-FR"/>
        </w:rPr>
        <w:t>admission de la déposition de P.N. étaient présentes</w:t>
      </w:r>
      <w:r w:rsidR="00AB04BB" w:rsidRPr="00996C6F">
        <w:rPr>
          <w:lang w:val="fr-FR"/>
        </w:rPr>
        <w:t xml:space="preserve"> en l</w:t>
      </w:r>
      <w:r w:rsidR="00996C6F" w:rsidRPr="00996C6F">
        <w:rPr>
          <w:lang w:val="fr-FR"/>
        </w:rPr>
        <w:t>’</w:t>
      </w:r>
      <w:r w:rsidR="00AB04BB" w:rsidRPr="00996C6F">
        <w:rPr>
          <w:lang w:val="fr-FR"/>
        </w:rPr>
        <w:t xml:space="preserve">espèce, </w:t>
      </w:r>
      <w:r w:rsidR="007368CF" w:rsidRPr="00996C6F">
        <w:rPr>
          <w:lang w:val="fr-FR"/>
        </w:rPr>
        <w:t xml:space="preserve">la Cour rappelle avoir </w:t>
      </w:r>
      <w:r w:rsidR="008A5816" w:rsidRPr="00996C6F">
        <w:rPr>
          <w:lang w:val="fr-FR"/>
        </w:rPr>
        <w:t xml:space="preserve">estimé que </w:t>
      </w:r>
      <w:r w:rsidR="007368CF" w:rsidRPr="00996C6F">
        <w:rPr>
          <w:lang w:val="fr-FR"/>
        </w:rPr>
        <w:t xml:space="preserve">les éléments suivants </w:t>
      </w:r>
      <w:r w:rsidR="008A5816" w:rsidRPr="00996C6F">
        <w:rPr>
          <w:lang w:val="fr-FR"/>
        </w:rPr>
        <w:t xml:space="preserve">étaient </w:t>
      </w:r>
      <w:r w:rsidR="007368CF" w:rsidRPr="00996C6F">
        <w:rPr>
          <w:lang w:val="fr-FR"/>
        </w:rPr>
        <w:t>pertinents à cet égard</w:t>
      </w:r>
      <w:r w:rsidR="008A5816" w:rsidRPr="00996C6F">
        <w:rPr>
          <w:lang w:val="fr-FR"/>
        </w:rPr>
        <w:t> </w:t>
      </w:r>
      <w:r w:rsidR="007368CF" w:rsidRPr="00996C6F">
        <w:rPr>
          <w:lang w:val="fr-FR"/>
        </w:rPr>
        <w:t xml:space="preserve">: la façon dont le tribunal du fond a </w:t>
      </w:r>
      <w:r w:rsidR="008A5816" w:rsidRPr="00996C6F">
        <w:rPr>
          <w:lang w:val="fr-FR"/>
        </w:rPr>
        <w:t xml:space="preserve">considéré </w:t>
      </w:r>
      <w:r w:rsidR="007368CF" w:rsidRPr="00996C6F">
        <w:rPr>
          <w:lang w:val="fr-FR"/>
        </w:rPr>
        <w:t>les preuves non vérifiées, l</w:t>
      </w:r>
      <w:r w:rsidR="00996C6F" w:rsidRPr="00996C6F">
        <w:rPr>
          <w:lang w:val="fr-FR"/>
        </w:rPr>
        <w:t>’</w:t>
      </w:r>
      <w:r w:rsidR="007368CF" w:rsidRPr="00996C6F">
        <w:rPr>
          <w:lang w:val="fr-FR"/>
        </w:rPr>
        <w:t>administration d</w:t>
      </w:r>
      <w:r w:rsidR="00996C6F" w:rsidRPr="00996C6F">
        <w:rPr>
          <w:lang w:val="fr-FR"/>
        </w:rPr>
        <w:t>’</w:t>
      </w:r>
      <w:r w:rsidR="007368CF" w:rsidRPr="00996C6F">
        <w:rPr>
          <w:lang w:val="fr-FR"/>
        </w:rPr>
        <w:t>autres éléments à charge et la valeur probante de ceux-ci, et les mesures procédurales prises en vue de compenser l</w:t>
      </w:r>
      <w:r w:rsidR="00996C6F" w:rsidRPr="00996C6F">
        <w:rPr>
          <w:lang w:val="fr-FR"/>
        </w:rPr>
        <w:t>’</w:t>
      </w:r>
      <w:r w:rsidR="007368CF" w:rsidRPr="00996C6F">
        <w:rPr>
          <w:lang w:val="fr-FR"/>
        </w:rPr>
        <w:t>impossibilité de contre-interroger directement les deux témoins au procès (</w:t>
      </w:r>
      <w:r w:rsidR="007368CF" w:rsidRPr="00996C6F">
        <w:rPr>
          <w:i/>
          <w:lang w:val="fr-FR"/>
        </w:rPr>
        <w:t>Schatschaschwili</w:t>
      </w:r>
      <w:r w:rsidR="007368CF" w:rsidRPr="00996C6F">
        <w:rPr>
          <w:lang w:val="fr-FR"/>
        </w:rPr>
        <w:t xml:space="preserve">, précité, § 145). Elle rappelle en outre </w:t>
      </w:r>
      <w:r w:rsidR="00F90198" w:rsidRPr="00996C6F">
        <w:rPr>
          <w:lang w:val="fr-FR"/>
        </w:rPr>
        <w:t xml:space="preserve">son observation </w:t>
      </w:r>
      <w:r w:rsidR="008A5816" w:rsidRPr="00996C6F">
        <w:rPr>
          <w:lang w:val="fr-FR"/>
        </w:rPr>
        <w:t xml:space="preserve">faite </w:t>
      </w:r>
      <w:r w:rsidR="006502F0" w:rsidRPr="00996C6F">
        <w:rPr>
          <w:lang w:val="fr-FR"/>
        </w:rPr>
        <w:t>au paragraphe </w:t>
      </w:r>
      <w:r w:rsidR="007230FF" w:rsidRPr="00996C6F">
        <w:rPr>
          <w:lang w:val="fr-FR"/>
        </w:rPr>
        <w:t>49</w:t>
      </w:r>
      <w:r w:rsidR="00F90198" w:rsidRPr="00996C6F">
        <w:rPr>
          <w:lang w:val="fr-FR"/>
        </w:rPr>
        <w:t xml:space="preserve"> ci-dessus selon laquelle plus l</w:t>
      </w:r>
      <w:r w:rsidR="00996C6F" w:rsidRPr="00996C6F">
        <w:rPr>
          <w:lang w:val="fr-FR"/>
        </w:rPr>
        <w:t>’</w:t>
      </w:r>
      <w:r w:rsidR="00F90198" w:rsidRPr="00996C6F">
        <w:rPr>
          <w:lang w:val="fr-FR"/>
        </w:rPr>
        <w:t xml:space="preserve">importance </w:t>
      </w:r>
      <w:r w:rsidR="00D0007B" w:rsidRPr="00996C6F">
        <w:rPr>
          <w:lang w:val="fr-FR"/>
        </w:rPr>
        <w:t>revêtue par</w:t>
      </w:r>
      <w:r w:rsidR="00F90198" w:rsidRPr="00996C6F">
        <w:rPr>
          <w:lang w:val="fr-FR"/>
        </w:rPr>
        <w:t xml:space="preserve"> les déclarations du témoin absent est grande, plus ces éléments devront être solides afin que la procédure dans son ensemble soit considérée comme équitable.</w:t>
      </w:r>
    </w:p>
    <w:p w:rsidR="00D11EE8" w:rsidRPr="00996C6F" w:rsidRDefault="00F90198" w:rsidP="00996C6F">
      <w:pPr>
        <w:pStyle w:val="ECHRPara"/>
        <w:rPr>
          <w:szCs w:val="24"/>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63</w:t>
      </w:r>
      <w:r w:rsidRPr="00996C6F">
        <w:fldChar w:fldCharType="end"/>
      </w:r>
      <w:r w:rsidRPr="00996C6F">
        <w:rPr>
          <w:lang w:val="fr-FR"/>
        </w:rPr>
        <w:t>.  En</w:t>
      </w:r>
      <w:r w:rsidR="00D11EE8" w:rsidRPr="00996C6F">
        <w:rPr>
          <w:lang w:val="fr-FR"/>
        </w:rPr>
        <w:t xml:space="preserve"> </w:t>
      </w:r>
      <w:r w:rsidR="00711DE1" w:rsidRPr="00996C6F">
        <w:rPr>
          <w:lang w:val="fr-FR"/>
        </w:rPr>
        <w:t>l</w:t>
      </w:r>
      <w:r w:rsidR="00996C6F" w:rsidRPr="00996C6F">
        <w:rPr>
          <w:lang w:val="fr-FR"/>
        </w:rPr>
        <w:t>’</w:t>
      </w:r>
      <w:r w:rsidR="00711DE1" w:rsidRPr="00996C6F">
        <w:rPr>
          <w:lang w:val="fr-FR"/>
        </w:rPr>
        <w:t xml:space="preserve">espèce, </w:t>
      </w:r>
      <w:r w:rsidRPr="00996C6F">
        <w:rPr>
          <w:lang w:val="fr-FR"/>
        </w:rPr>
        <w:t>la Cour</w:t>
      </w:r>
      <w:r w:rsidR="00711DE1" w:rsidRPr="00996C6F">
        <w:rPr>
          <w:lang w:val="fr-FR"/>
        </w:rPr>
        <w:t xml:space="preserve"> observe</w:t>
      </w:r>
      <w:r w:rsidRPr="00996C6F">
        <w:rPr>
          <w:lang w:val="fr-FR"/>
        </w:rPr>
        <w:t xml:space="preserve"> que</w:t>
      </w:r>
      <w:r w:rsidR="00D0007B" w:rsidRPr="00996C6F">
        <w:rPr>
          <w:lang w:val="fr-FR"/>
        </w:rPr>
        <w:t>,</w:t>
      </w:r>
      <w:r w:rsidRPr="00996C6F">
        <w:rPr>
          <w:lang w:val="fr-FR"/>
        </w:rPr>
        <w:t xml:space="preserve"> si </w:t>
      </w:r>
      <w:r w:rsidR="00711DE1" w:rsidRPr="00996C6F">
        <w:rPr>
          <w:lang w:val="fr-FR"/>
        </w:rPr>
        <w:t xml:space="preserve">les juridictions nationales </w:t>
      </w:r>
      <w:r w:rsidR="002C76D7" w:rsidRPr="00996C6F">
        <w:rPr>
          <w:lang w:val="fr-FR"/>
        </w:rPr>
        <w:t xml:space="preserve">ont </w:t>
      </w:r>
      <w:r w:rsidRPr="00996C6F">
        <w:rPr>
          <w:lang w:val="fr-FR"/>
        </w:rPr>
        <w:t xml:space="preserve">examiné </w:t>
      </w:r>
      <w:r w:rsidR="00D0007B" w:rsidRPr="00996C6F">
        <w:rPr>
          <w:szCs w:val="24"/>
          <w:lang w:val="fr-FR"/>
        </w:rPr>
        <w:t xml:space="preserve">la </w:t>
      </w:r>
      <w:r w:rsidRPr="00996C6F">
        <w:rPr>
          <w:szCs w:val="24"/>
          <w:lang w:val="fr-FR"/>
        </w:rPr>
        <w:t xml:space="preserve">crédibilité </w:t>
      </w:r>
      <w:r w:rsidR="00D0007B" w:rsidRPr="00996C6F">
        <w:rPr>
          <w:szCs w:val="24"/>
          <w:lang w:val="fr-FR"/>
        </w:rPr>
        <w:t xml:space="preserve">desdites dépositions </w:t>
      </w:r>
      <w:r w:rsidRPr="00996C6F">
        <w:rPr>
          <w:szCs w:val="24"/>
          <w:lang w:val="fr-FR"/>
        </w:rPr>
        <w:t>à la lumière des autres preuves disponibles,</w:t>
      </w:r>
      <w:r w:rsidRPr="00996C6F">
        <w:rPr>
          <w:lang w:val="fr-FR"/>
        </w:rPr>
        <w:t xml:space="preserve"> rien dans le dossier n</w:t>
      </w:r>
      <w:r w:rsidR="00996C6F" w:rsidRPr="00996C6F">
        <w:rPr>
          <w:lang w:val="fr-FR"/>
        </w:rPr>
        <w:t>’</w:t>
      </w:r>
      <w:r w:rsidRPr="00996C6F">
        <w:rPr>
          <w:lang w:val="fr-FR"/>
        </w:rPr>
        <w:t xml:space="preserve">établit </w:t>
      </w:r>
      <w:r w:rsidRPr="00996C6F">
        <w:rPr>
          <w:szCs w:val="24"/>
          <w:lang w:val="fr-FR"/>
        </w:rPr>
        <w:t>qu</w:t>
      </w:r>
      <w:r w:rsidR="00996C6F" w:rsidRPr="00996C6F">
        <w:rPr>
          <w:szCs w:val="24"/>
          <w:lang w:val="fr-FR"/>
        </w:rPr>
        <w:t>’</w:t>
      </w:r>
      <w:r w:rsidRPr="00996C6F">
        <w:rPr>
          <w:szCs w:val="24"/>
          <w:lang w:val="fr-FR"/>
        </w:rPr>
        <w:t>elles y auraient attaché moins d</w:t>
      </w:r>
      <w:r w:rsidR="00996C6F" w:rsidRPr="00996C6F">
        <w:rPr>
          <w:szCs w:val="24"/>
          <w:lang w:val="fr-FR"/>
        </w:rPr>
        <w:t>’</w:t>
      </w:r>
      <w:r w:rsidRPr="00996C6F">
        <w:rPr>
          <w:szCs w:val="24"/>
          <w:lang w:val="fr-FR"/>
        </w:rPr>
        <w:t>importance en raison de l</w:t>
      </w:r>
      <w:r w:rsidR="00996C6F" w:rsidRPr="00996C6F">
        <w:rPr>
          <w:szCs w:val="24"/>
          <w:lang w:val="fr-FR"/>
        </w:rPr>
        <w:t>’</w:t>
      </w:r>
      <w:r w:rsidRPr="00996C6F">
        <w:rPr>
          <w:szCs w:val="24"/>
          <w:lang w:val="fr-FR"/>
        </w:rPr>
        <w:t xml:space="preserve">impossibilité pour le requérant de soumettre </w:t>
      </w:r>
      <w:r w:rsidR="00D0007B" w:rsidRPr="00996C6F">
        <w:rPr>
          <w:szCs w:val="24"/>
          <w:lang w:val="fr-FR"/>
        </w:rPr>
        <w:t xml:space="preserve">P.N. </w:t>
      </w:r>
      <w:r w:rsidRPr="00996C6F">
        <w:rPr>
          <w:szCs w:val="24"/>
          <w:lang w:val="fr-FR"/>
        </w:rPr>
        <w:t>à un contre-interrogatoire ou du fait qu</w:t>
      </w:r>
      <w:r w:rsidR="00996C6F" w:rsidRPr="00996C6F">
        <w:rPr>
          <w:szCs w:val="24"/>
          <w:lang w:val="fr-FR"/>
        </w:rPr>
        <w:t>’</w:t>
      </w:r>
      <w:r w:rsidRPr="00996C6F">
        <w:rPr>
          <w:szCs w:val="24"/>
          <w:lang w:val="fr-FR"/>
        </w:rPr>
        <w:t>elles ne l</w:t>
      </w:r>
      <w:r w:rsidR="00996C6F" w:rsidRPr="00996C6F">
        <w:rPr>
          <w:szCs w:val="24"/>
          <w:lang w:val="fr-FR"/>
        </w:rPr>
        <w:t>’</w:t>
      </w:r>
      <w:r w:rsidRPr="00996C6F">
        <w:rPr>
          <w:szCs w:val="24"/>
          <w:lang w:val="fr-FR"/>
        </w:rPr>
        <w:t>avaient ni vu ni entendu (</w:t>
      </w:r>
      <w:r w:rsidRPr="00996C6F">
        <w:rPr>
          <w:i/>
          <w:szCs w:val="24"/>
          <w:lang w:val="fr-FR"/>
        </w:rPr>
        <w:t>Van Wesenbeeck</w:t>
      </w:r>
      <w:r w:rsidR="00D0007B" w:rsidRPr="00996C6F">
        <w:rPr>
          <w:szCs w:val="24"/>
          <w:lang w:val="fr-FR"/>
        </w:rPr>
        <w:t>,</w:t>
      </w:r>
      <w:r w:rsidRPr="00996C6F">
        <w:rPr>
          <w:i/>
          <w:szCs w:val="24"/>
          <w:lang w:val="fr-FR"/>
        </w:rPr>
        <w:t xml:space="preserve"> </w:t>
      </w:r>
      <w:r w:rsidRPr="00996C6F">
        <w:rPr>
          <w:szCs w:val="24"/>
          <w:lang w:val="fr-FR"/>
        </w:rPr>
        <w:t xml:space="preserve">précité, § 109). </w:t>
      </w:r>
      <w:r w:rsidR="00EC3AD3" w:rsidRPr="00996C6F">
        <w:rPr>
          <w:szCs w:val="24"/>
          <w:lang w:val="fr-FR"/>
        </w:rPr>
        <w:t xml:space="preserve">Or, </w:t>
      </w:r>
      <w:r w:rsidR="007368CF" w:rsidRPr="00996C6F">
        <w:rPr>
          <w:szCs w:val="24"/>
          <w:lang w:val="fr-FR"/>
        </w:rPr>
        <w:t>compte tenu, notamment, de l</w:t>
      </w:r>
      <w:r w:rsidR="00996C6F" w:rsidRPr="00996C6F">
        <w:rPr>
          <w:szCs w:val="24"/>
          <w:lang w:val="fr-FR"/>
        </w:rPr>
        <w:t>’</w:t>
      </w:r>
      <w:r w:rsidR="007368CF" w:rsidRPr="00996C6F">
        <w:rPr>
          <w:szCs w:val="24"/>
          <w:lang w:val="fr-FR"/>
        </w:rPr>
        <w:t xml:space="preserve">importance </w:t>
      </w:r>
      <w:r w:rsidR="00D0007B" w:rsidRPr="00996C6F">
        <w:rPr>
          <w:szCs w:val="24"/>
          <w:lang w:val="fr-FR"/>
        </w:rPr>
        <w:t>que revêtait</w:t>
      </w:r>
      <w:r w:rsidR="007368CF" w:rsidRPr="00996C6F">
        <w:rPr>
          <w:szCs w:val="24"/>
          <w:lang w:val="fr-FR"/>
        </w:rPr>
        <w:t xml:space="preserve"> la déposition du témoin absent, </w:t>
      </w:r>
      <w:r w:rsidR="002C76D7" w:rsidRPr="00996C6F">
        <w:rPr>
          <w:szCs w:val="24"/>
          <w:lang w:val="fr-FR"/>
        </w:rPr>
        <w:t xml:space="preserve">un </w:t>
      </w:r>
      <w:r w:rsidR="007368CF" w:rsidRPr="00996C6F">
        <w:rPr>
          <w:szCs w:val="24"/>
          <w:lang w:val="fr-FR"/>
        </w:rPr>
        <w:t xml:space="preserve">examen de sa crédibilité </w:t>
      </w:r>
      <w:r w:rsidR="00EC3AD3" w:rsidRPr="00996C6F">
        <w:rPr>
          <w:szCs w:val="24"/>
          <w:lang w:val="fr-FR"/>
        </w:rPr>
        <w:t>à l</w:t>
      </w:r>
      <w:r w:rsidR="00996C6F" w:rsidRPr="00996C6F">
        <w:rPr>
          <w:szCs w:val="24"/>
          <w:lang w:val="fr-FR"/>
        </w:rPr>
        <w:t>’</w:t>
      </w:r>
      <w:r w:rsidR="00EC3AD3" w:rsidRPr="00996C6F">
        <w:rPr>
          <w:szCs w:val="24"/>
          <w:lang w:val="fr-FR"/>
        </w:rPr>
        <w:t>instar de celui effectué</w:t>
      </w:r>
      <w:r w:rsidRPr="00996C6F">
        <w:rPr>
          <w:szCs w:val="24"/>
          <w:lang w:val="fr-FR"/>
        </w:rPr>
        <w:t xml:space="preserve"> en l</w:t>
      </w:r>
      <w:r w:rsidR="00996C6F" w:rsidRPr="00996C6F">
        <w:rPr>
          <w:szCs w:val="24"/>
          <w:lang w:val="fr-FR"/>
        </w:rPr>
        <w:t>’</w:t>
      </w:r>
      <w:r w:rsidRPr="00996C6F">
        <w:rPr>
          <w:szCs w:val="24"/>
          <w:lang w:val="fr-FR"/>
        </w:rPr>
        <w:t xml:space="preserve">espèce par les juridictions </w:t>
      </w:r>
      <w:r w:rsidR="00EC3AD3" w:rsidRPr="00996C6F">
        <w:rPr>
          <w:szCs w:val="24"/>
          <w:lang w:val="fr-FR"/>
        </w:rPr>
        <w:t xml:space="preserve">nationales </w:t>
      </w:r>
      <w:r w:rsidRPr="00996C6F">
        <w:rPr>
          <w:szCs w:val="24"/>
          <w:lang w:val="fr-FR"/>
        </w:rPr>
        <w:t>ne saurait à lui seul compenser l</w:t>
      </w:r>
      <w:r w:rsidR="00996C6F" w:rsidRPr="00996C6F">
        <w:rPr>
          <w:szCs w:val="24"/>
          <w:lang w:val="fr-FR"/>
        </w:rPr>
        <w:t>’</w:t>
      </w:r>
      <w:r w:rsidRPr="00996C6F">
        <w:rPr>
          <w:szCs w:val="24"/>
          <w:lang w:val="fr-FR"/>
        </w:rPr>
        <w:t>absence de son interrogation par la défense (</w:t>
      </w:r>
      <w:r w:rsidR="00684E03" w:rsidRPr="00996C6F">
        <w:rPr>
          <w:i/>
          <w:szCs w:val="24"/>
          <w:lang w:val="fr-FR"/>
        </w:rPr>
        <w:t>Dagmir Sibgatullin c. </w:t>
      </w:r>
      <w:r w:rsidRPr="00996C6F">
        <w:rPr>
          <w:i/>
          <w:szCs w:val="24"/>
          <w:lang w:val="fr-FR"/>
        </w:rPr>
        <w:t>Russie</w:t>
      </w:r>
      <w:r w:rsidRPr="00996C6F">
        <w:rPr>
          <w:szCs w:val="24"/>
          <w:lang w:val="fr-FR"/>
        </w:rPr>
        <w:t>, n</w:t>
      </w:r>
      <w:r w:rsidR="00D11EE8" w:rsidRPr="00996C6F">
        <w:rPr>
          <w:szCs w:val="24"/>
          <w:vertAlign w:val="superscript"/>
          <w:lang w:val="fr-FR"/>
        </w:rPr>
        <w:t>o</w:t>
      </w:r>
      <w:r w:rsidRPr="00996C6F">
        <w:rPr>
          <w:szCs w:val="24"/>
          <w:lang w:val="fr-FR"/>
        </w:rPr>
        <w:t xml:space="preserve"> </w:t>
      </w:r>
      <w:r w:rsidR="002C76D7" w:rsidRPr="00996C6F">
        <w:rPr>
          <w:szCs w:val="24"/>
          <w:lang w:val="fr-FR"/>
        </w:rPr>
        <w:t xml:space="preserve">1413/05, § 57, 24 avril 2012). </w:t>
      </w:r>
      <w:r w:rsidRPr="00996C6F">
        <w:rPr>
          <w:szCs w:val="24"/>
          <w:lang w:val="fr-FR"/>
        </w:rPr>
        <w:t>En effet, aussi rigoureux soit-il, l</w:t>
      </w:r>
      <w:r w:rsidR="00996C6F" w:rsidRPr="00996C6F">
        <w:rPr>
          <w:szCs w:val="24"/>
          <w:lang w:val="fr-FR"/>
        </w:rPr>
        <w:t>’</w:t>
      </w:r>
      <w:r w:rsidRPr="00996C6F">
        <w:rPr>
          <w:szCs w:val="24"/>
          <w:lang w:val="fr-FR"/>
        </w:rPr>
        <w:t>examen fait par le juge du fond constitue un instrument de contrôle imparfait dans la mesure où il ne permet pas de disposer des éléments pouvant ressortir d</w:t>
      </w:r>
      <w:r w:rsidR="00996C6F" w:rsidRPr="00996C6F">
        <w:rPr>
          <w:szCs w:val="24"/>
          <w:lang w:val="fr-FR"/>
        </w:rPr>
        <w:t>’</w:t>
      </w:r>
      <w:r w:rsidRPr="00996C6F">
        <w:rPr>
          <w:szCs w:val="24"/>
          <w:lang w:val="fr-FR"/>
        </w:rPr>
        <w:t>une confrontation en audience publique ent</w:t>
      </w:r>
      <w:r w:rsidR="00EC3AD3" w:rsidRPr="00996C6F">
        <w:rPr>
          <w:szCs w:val="24"/>
          <w:lang w:val="fr-FR"/>
        </w:rPr>
        <w:t>re l</w:t>
      </w:r>
      <w:r w:rsidR="00996C6F" w:rsidRPr="00996C6F">
        <w:rPr>
          <w:szCs w:val="24"/>
          <w:lang w:val="fr-FR"/>
        </w:rPr>
        <w:t>’</w:t>
      </w:r>
      <w:r w:rsidR="00EC3AD3" w:rsidRPr="00996C6F">
        <w:rPr>
          <w:szCs w:val="24"/>
          <w:lang w:val="fr-FR"/>
        </w:rPr>
        <w:t>accusé et son accusateur (</w:t>
      </w:r>
      <w:r w:rsidRPr="00996C6F">
        <w:rPr>
          <w:i/>
          <w:szCs w:val="24"/>
          <w:lang w:val="fr-FR"/>
        </w:rPr>
        <w:t>Tseber</w:t>
      </w:r>
      <w:r w:rsidR="00AF6493" w:rsidRPr="00996C6F">
        <w:rPr>
          <w:i/>
          <w:szCs w:val="24"/>
          <w:lang w:val="fr-FR"/>
        </w:rPr>
        <w:t>,</w:t>
      </w:r>
      <w:r w:rsidRPr="00996C6F">
        <w:rPr>
          <w:szCs w:val="24"/>
          <w:lang w:val="fr-FR"/>
        </w:rPr>
        <w:t xml:space="preserve"> précité, §</w:t>
      </w:r>
      <w:r w:rsidR="0035056D" w:rsidRPr="00996C6F">
        <w:rPr>
          <w:szCs w:val="24"/>
          <w:lang w:val="fr-FR"/>
        </w:rPr>
        <w:t> </w:t>
      </w:r>
      <w:r w:rsidRPr="00996C6F">
        <w:rPr>
          <w:szCs w:val="24"/>
          <w:lang w:val="fr-FR"/>
        </w:rPr>
        <w:t xml:space="preserve">65, </w:t>
      </w:r>
      <w:r w:rsidR="0035056D" w:rsidRPr="00996C6F">
        <w:rPr>
          <w:szCs w:val="24"/>
          <w:lang w:val="fr-FR"/>
        </w:rPr>
        <w:t xml:space="preserve">et </w:t>
      </w:r>
      <w:r w:rsidRPr="00996C6F">
        <w:rPr>
          <w:i/>
          <w:szCs w:val="24"/>
          <w:lang w:val="fr-FR"/>
        </w:rPr>
        <w:t>Riahi</w:t>
      </w:r>
      <w:r w:rsidR="00AF6493" w:rsidRPr="00996C6F">
        <w:rPr>
          <w:i/>
          <w:szCs w:val="24"/>
          <w:lang w:val="fr-FR"/>
        </w:rPr>
        <w:t>,</w:t>
      </w:r>
      <w:r w:rsidRPr="00996C6F">
        <w:rPr>
          <w:szCs w:val="24"/>
          <w:lang w:val="fr-FR"/>
        </w:rPr>
        <w:t xml:space="preserve"> précité, § 41).</w:t>
      </w:r>
    </w:p>
    <w:p w:rsidR="00612101" w:rsidRPr="00996C6F" w:rsidRDefault="007230FF" w:rsidP="00996C6F">
      <w:pPr>
        <w:pStyle w:val="ECHRPara"/>
        <w:rPr>
          <w:i/>
          <w:lang w:val="fr-FR"/>
        </w:rPr>
      </w:pPr>
      <w:r w:rsidRPr="00996C6F">
        <w:rPr>
          <w:szCs w:val="24"/>
        </w:rPr>
        <w:fldChar w:fldCharType="begin"/>
      </w:r>
      <w:r w:rsidRPr="00996C6F">
        <w:rPr>
          <w:szCs w:val="24"/>
          <w:lang w:val="fr-FR"/>
        </w:rPr>
        <w:instrText xml:space="preserve"> SEQ level0 \*arabic </w:instrText>
      </w:r>
      <w:r w:rsidRPr="00996C6F">
        <w:rPr>
          <w:szCs w:val="24"/>
        </w:rPr>
        <w:fldChar w:fldCharType="separate"/>
      </w:r>
      <w:r w:rsidR="00996C6F" w:rsidRPr="00996C6F">
        <w:rPr>
          <w:noProof/>
          <w:szCs w:val="24"/>
          <w:lang w:val="fr-FR"/>
        </w:rPr>
        <w:t>64</w:t>
      </w:r>
      <w:r w:rsidRPr="00996C6F">
        <w:rPr>
          <w:szCs w:val="24"/>
        </w:rPr>
        <w:fldChar w:fldCharType="end"/>
      </w:r>
      <w:r w:rsidRPr="00996C6F">
        <w:rPr>
          <w:szCs w:val="24"/>
          <w:lang w:val="fr-FR"/>
        </w:rPr>
        <w:t>.  </w:t>
      </w:r>
      <w:r w:rsidR="002038AF" w:rsidRPr="00996C6F">
        <w:rPr>
          <w:szCs w:val="24"/>
          <w:lang w:val="fr-FR"/>
        </w:rPr>
        <w:t>La Cour observe qu</w:t>
      </w:r>
      <w:r w:rsidR="00835502" w:rsidRPr="00996C6F">
        <w:rPr>
          <w:szCs w:val="24"/>
          <w:lang w:val="fr-FR"/>
        </w:rPr>
        <w:t xml:space="preserve">e, </w:t>
      </w:r>
      <w:r w:rsidR="002038AF" w:rsidRPr="00996C6F">
        <w:rPr>
          <w:szCs w:val="24"/>
          <w:lang w:val="fr-FR"/>
        </w:rPr>
        <w:t xml:space="preserve">en </w:t>
      </w:r>
      <w:r w:rsidR="00E60645" w:rsidRPr="00996C6F">
        <w:rPr>
          <w:szCs w:val="24"/>
          <w:lang w:val="fr-FR"/>
        </w:rPr>
        <w:t>l</w:t>
      </w:r>
      <w:r w:rsidR="00996C6F" w:rsidRPr="00996C6F">
        <w:rPr>
          <w:szCs w:val="24"/>
          <w:lang w:val="fr-FR"/>
        </w:rPr>
        <w:t>’</w:t>
      </w:r>
      <w:r w:rsidR="00E60645" w:rsidRPr="00996C6F">
        <w:rPr>
          <w:szCs w:val="24"/>
          <w:lang w:val="fr-FR"/>
        </w:rPr>
        <w:t xml:space="preserve">espèce, il ne ressort pas des motifs des jugements des juridictions nationales que la question de </w:t>
      </w:r>
      <w:r w:rsidR="008A0CDA" w:rsidRPr="00996C6F">
        <w:rPr>
          <w:szCs w:val="24"/>
          <w:lang w:val="fr-FR"/>
        </w:rPr>
        <w:t xml:space="preserve">la </w:t>
      </w:r>
      <w:r w:rsidR="00900A4D" w:rsidRPr="00996C6F">
        <w:rPr>
          <w:szCs w:val="24"/>
          <w:lang w:val="fr-FR"/>
        </w:rPr>
        <w:t>portée</w:t>
      </w:r>
      <w:r w:rsidR="000D66D8" w:rsidRPr="00996C6F">
        <w:rPr>
          <w:szCs w:val="24"/>
          <w:lang w:val="fr-FR"/>
        </w:rPr>
        <w:t xml:space="preserve"> de la comparution de P.N. à l</w:t>
      </w:r>
      <w:r w:rsidR="00996C6F" w:rsidRPr="00996C6F">
        <w:rPr>
          <w:szCs w:val="24"/>
          <w:lang w:val="fr-FR"/>
        </w:rPr>
        <w:t>’</w:t>
      </w:r>
      <w:r w:rsidR="000D66D8" w:rsidRPr="00996C6F">
        <w:rPr>
          <w:szCs w:val="24"/>
          <w:lang w:val="fr-FR"/>
        </w:rPr>
        <w:t>audience</w:t>
      </w:r>
      <w:r w:rsidR="00900A4D" w:rsidRPr="00996C6F">
        <w:rPr>
          <w:szCs w:val="24"/>
          <w:lang w:val="fr-FR"/>
        </w:rPr>
        <w:t xml:space="preserve"> </w:t>
      </w:r>
      <w:r w:rsidR="000D66D8" w:rsidRPr="00996C6F">
        <w:rPr>
          <w:szCs w:val="24"/>
          <w:lang w:val="fr-FR"/>
        </w:rPr>
        <w:t>pour l</w:t>
      </w:r>
      <w:r w:rsidR="00996C6F" w:rsidRPr="00996C6F">
        <w:rPr>
          <w:szCs w:val="24"/>
          <w:lang w:val="fr-FR"/>
        </w:rPr>
        <w:t>’</w:t>
      </w:r>
      <w:r w:rsidR="000D66D8" w:rsidRPr="00996C6F">
        <w:rPr>
          <w:szCs w:val="24"/>
          <w:lang w:val="fr-FR"/>
        </w:rPr>
        <w:t xml:space="preserve">établissement de la vérité </w:t>
      </w:r>
      <w:r w:rsidR="002038AF" w:rsidRPr="00996C6F">
        <w:rPr>
          <w:szCs w:val="24"/>
          <w:lang w:val="fr-FR"/>
        </w:rPr>
        <w:t>et celle des garanties susceptibles de compenser</w:t>
      </w:r>
      <w:r w:rsidR="00E27EFD" w:rsidRPr="00996C6F">
        <w:rPr>
          <w:szCs w:val="24"/>
          <w:lang w:val="fr-FR"/>
        </w:rPr>
        <w:t xml:space="preserve"> </w:t>
      </w:r>
      <w:r w:rsidR="002038AF" w:rsidRPr="00996C6F">
        <w:rPr>
          <w:szCs w:val="24"/>
          <w:lang w:val="fr-FR"/>
        </w:rPr>
        <w:t xml:space="preserve">les inconvénients ayant résulté </w:t>
      </w:r>
      <w:r w:rsidR="000D66D8" w:rsidRPr="00996C6F">
        <w:rPr>
          <w:szCs w:val="24"/>
          <w:lang w:val="fr-FR"/>
        </w:rPr>
        <w:t xml:space="preserve">de </w:t>
      </w:r>
      <w:r w:rsidR="00762BE6" w:rsidRPr="00996C6F">
        <w:rPr>
          <w:szCs w:val="24"/>
          <w:lang w:val="fr-FR"/>
        </w:rPr>
        <w:lastRenderedPageBreak/>
        <w:t xml:space="preserve">son </w:t>
      </w:r>
      <w:r w:rsidR="000D66D8" w:rsidRPr="00996C6F">
        <w:rPr>
          <w:szCs w:val="24"/>
          <w:lang w:val="fr-FR"/>
        </w:rPr>
        <w:t xml:space="preserve">absence </w:t>
      </w:r>
      <w:r w:rsidR="00E128F9" w:rsidRPr="00996C6F">
        <w:rPr>
          <w:szCs w:val="24"/>
          <w:lang w:val="fr-FR"/>
        </w:rPr>
        <w:t xml:space="preserve">pour </w:t>
      </w:r>
      <w:r w:rsidR="00420E8E" w:rsidRPr="00996C6F">
        <w:rPr>
          <w:szCs w:val="24"/>
          <w:lang w:val="fr-FR"/>
        </w:rPr>
        <w:t>l</w:t>
      </w:r>
      <w:r w:rsidR="00E128F9" w:rsidRPr="00996C6F">
        <w:rPr>
          <w:szCs w:val="24"/>
          <w:lang w:val="fr-FR"/>
        </w:rPr>
        <w:t>a</w:t>
      </w:r>
      <w:r w:rsidR="002038AF" w:rsidRPr="00996C6F">
        <w:rPr>
          <w:szCs w:val="24"/>
          <w:lang w:val="fr-FR"/>
        </w:rPr>
        <w:t xml:space="preserve"> défense </w:t>
      </w:r>
      <w:r w:rsidR="00420E8E" w:rsidRPr="00996C6F">
        <w:rPr>
          <w:szCs w:val="24"/>
          <w:lang w:val="fr-FR"/>
        </w:rPr>
        <w:t xml:space="preserve">du requérant </w:t>
      </w:r>
      <w:r w:rsidR="00E60645" w:rsidRPr="00996C6F">
        <w:rPr>
          <w:szCs w:val="24"/>
          <w:lang w:val="fr-FR"/>
        </w:rPr>
        <w:t>ai</w:t>
      </w:r>
      <w:r w:rsidR="002038AF" w:rsidRPr="00996C6F">
        <w:rPr>
          <w:szCs w:val="24"/>
          <w:lang w:val="fr-FR"/>
        </w:rPr>
        <w:t>en</w:t>
      </w:r>
      <w:r w:rsidR="00E60645" w:rsidRPr="00996C6F">
        <w:rPr>
          <w:szCs w:val="24"/>
          <w:lang w:val="fr-FR"/>
        </w:rPr>
        <w:t>t fait l</w:t>
      </w:r>
      <w:r w:rsidR="00996C6F" w:rsidRPr="00996C6F">
        <w:rPr>
          <w:szCs w:val="24"/>
          <w:lang w:val="fr-FR"/>
        </w:rPr>
        <w:t>’</w:t>
      </w:r>
      <w:r w:rsidR="00E60645" w:rsidRPr="00996C6F">
        <w:rPr>
          <w:szCs w:val="24"/>
          <w:lang w:val="fr-FR"/>
        </w:rPr>
        <w:t xml:space="preserve">objet </w:t>
      </w:r>
      <w:r w:rsidR="00900A4D" w:rsidRPr="00996C6F">
        <w:rPr>
          <w:szCs w:val="24"/>
          <w:lang w:val="fr-FR"/>
        </w:rPr>
        <w:t>d</w:t>
      </w:r>
      <w:r w:rsidR="00996C6F" w:rsidRPr="00996C6F">
        <w:rPr>
          <w:szCs w:val="24"/>
          <w:lang w:val="fr-FR"/>
        </w:rPr>
        <w:t>’</w:t>
      </w:r>
      <w:r w:rsidR="00420E8E" w:rsidRPr="00996C6F">
        <w:rPr>
          <w:szCs w:val="24"/>
          <w:lang w:val="fr-FR"/>
        </w:rPr>
        <w:t>un</w:t>
      </w:r>
      <w:r w:rsidR="00900A4D" w:rsidRPr="00996C6F">
        <w:rPr>
          <w:szCs w:val="24"/>
          <w:lang w:val="fr-FR"/>
        </w:rPr>
        <w:t xml:space="preserve"> </w:t>
      </w:r>
      <w:r w:rsidR="00E60645" w:rsidRPr="00996C6F">
        <w:rPr>
          <w:szCs w:val="24"/>
          <w:lang w:val="fr-FR"/>
        </w:rPr>
        <w:t xml:space="preserve">examen en profondeur </w:t>
      </w:r>
      <w:r w:rsidR="000D66D8" w:rsidRPr="00996C6F">
        <w:rPr>
          <w:szCs w:val="24"/>
          <w:lang w:val="fr-FR"/>
        </w:rPr>
        <w:t xml:space="preserve">de </w:t>
      </w:r>
      <w:r w:rsidR="00E27EFD" w:rsidRPr="00996C6F">
        <w:rPr>
          <w:szCs w:val="24"/>
          <w:lang w:val="fr-FR"/>
        </w:rPr>
        <w:t>la part des</w:t>
      </w:r>
      <w:r w:rsidR="000D66D8" w:rsidRPr="00996C6F">
        <w:rPr>
          <w:szCs w:val="24"/>
          <w:lang w:val="fr-FR"/>
        </w:rPr>
        <w:t xml:space="preserve"> juridictions </w:t>
      </w:r>
      <w:r w:rsidR="00E27EFD" w:rsidRPr="00996C6F">
        <w:rPr>
          <w:szCs w:val="24"/>
          <w:lang w:val="fr-FR"/>
        </w:rPr>
        <w:t xml:space="preserve">en cause </w:t>
      </w:r>
      <w:r w:rsidR="00E60645" w:rsidRPr="00996C6F">
        <w:rPr>
          <w:szCs w:val="24"/>
          <w:lang w:val="fr-FR"/>
        </w:rPr>
        <w:t xml:space="preserve">à la lumière des critères </w:t>
      </w:r>
      <w:r w:rsidR="002038AF" w:rsidRPr="00996C6F">
        <w:rPr>
          <w:szCs w:val="24"/>
          <w:lang w:val="fr-FR"/>
        </w:rPr>
        <w:t>établis dans l</w:t>
      </w:r>
      <w:r w:rsidR="00996C6F" w:rsidRPr="00996C6F">
        <w:rPr>
          <w:szCs w:val="24"/>
          <w:lang w:val="fr-FR"/>
        </w:rPr>
        <w:t>’</w:t>
      </w:r>
      <w:r w:rsidR="002038AF" w:rsidRPr="00996C6F">
        <w:rPr>
          <w:szCs w:val="24"/>
          <w:lang w:val="fr-FR"/>
        </w:rPr>
        <w:t xml:space="preserve">affaire </w:t>
      </w:r>
      <w:r w:rsidR="002038AF" w:rsidRPr="00996C6F">
        <w:rPr>
          <w:i/>
          <w:lang w:val="fr-FR"/>
        </w:rPr>
        <w:t>Al-Khawaja et Tahery</w:t>
      </w:r>
      <w:r w:rsidR="008A0CDA" w:rsidRPr="00996C6F">
        <w:rPr>
          <w:szCs w:val="24"/>
          <w:lang w:val="fr-FR"/>
        </w:rPr>
        <w:t xml:space="preserve"> susmentionnée</w:t>
      </w:r>
      <w:r w:rsidR="002038AF" w:rsidRPr="00996C6F">
        <w:rPr>
          <w:i/>
          <w:lang w:val="fr-FR"/>
        </w:rPr>
        <w:t>.</w:t>
      </w:r>
    </w:p>
    <w:p w:rsidR="00D11EE8" w:rsidRPr="00996C6F" w:rsidRDefault="007230FF"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65</w:t>
      </w:r>
      <w:r w:rsidRPr="00996C6F">
        <w:rPr>
          <w:lang w:val="fr-FR"/>
        </w:rPr>
        <w:fldChar w:fldCharType="end"/>
      </w:r>
      <w:r w:rsidRPr="00996C6F">
        <w:rPr>
          <w:lang w:val="fr-FR"/>
        </w:rPr>
        <w:t>.  </w:t>
      </w:r>
      <w:r w:rsidR="00711DE1" w:rsidRPr="00996C6F">
        <w:rPr>
          <w:lang w:val="fr-FR"/>
        </w:rPr>
        <w:t>Elle note que, avant l</w:t>
      </w:r>
      <w:r w:rsidR="00996C6F" w:rsidRPr="00996C6F">
        <w:rPr>
          <w:lang w:val="fr-FR"/>
        </w:rPr>
        <w:t>’</w:t>
      </w:r>
      <w:r w:rsidR="00711DE1" w:rsidRPr="00996C6F">
        <w:rPr>
          <w:lang w:val="fr-FR"/>
        </w:rPr>
        <w:t xml:space="preserve">ouverture du procès, P.N. a été entendu par les enquêteurs de police </w:t>
      </w:r>
      <w:r w:rsidR="00DD4BFF" w:rsidRPr="00996C6F">
        <w:rPr>
          <w:lang w:val="fr-FR"/>
        </w:rPr>
        <w:t xml:space="preserve">et </w:t>
      </w:r>
      <w:r w:rsidR="00711DE1" w:rsidRPr="00996C6F">
        <w:rPr>
          <w:lang w:val="fr-FR"/>
        </w:rPr>
        <w:t>non par un procureur et qu</w:t>
      </w:r>
      <w:r w:rsidR="00996C6F" w:rsidRPr="00996C6F">
        <w:rPr>
          <w:lang w:val="fr-FR"/>
        </w:rPr>
        <w:t>’</w:t>
      </w:r>
      <w:r w:rsidRPr="00996C6F">
        <w:rPr>
          <w:lang w:val="fr-FR"/>
        </w:rPr>
        <w:t>il n</w:t>
      </w:r>
      <w:r w:rsidR="00996C6F" w:rsidRPr="00996C6F">
        <w:rPr>
          <w:lang w:val="fr-FR"/>
        </w:rPr>
        <w:t>’</w:t>
      </w:r>
      <w:r w:rsidRPr="00996C6F">
        <w:rPr>
          <w:lang w:val="fr-FR"/>
        </w:rPr>
        <w:t>a jamais</w:t>
      </w:r>
      <w:r w:rsidR="00D75E41" w:rsidRPr="00996C6F">
        <w:rPr>
          <w:lang w:val="fr-FR"/>
        </w:rPr>
        <w:t xml:space="preserve"> </w:t>
      </w:r>
      <w:r w:rsidRPr="00996C6F">
        <w:rPr>
          <w:lang w:val="fr-FR"/>
        </w:rPr>
        <w:t xml:space="preserve">comparu </w:t>
      </w:r>
      <w:r w:rsidR="00711DE1" w:rsidRPr="00996C6F">
        <w:rPr>
          <w:lang w:val="fr-FR"/>
        </w:rPr>
        <w:t xml:space="preserve">devant un juge. Ni </w:t>
      </w:r>
      <w:r w:rsidR="00DD4BFF" w:rsidRPr="00996C6F">
        <w:rPr>
          <w:lang w:val="fr-FR"/>
        </w:rPr>
        <w:t xml:space="preserve">un juge </w:t>
      </w:r>
      <w:r w:rsidR="00711DE1" w:rsidRPr="00996C6F">
        <w:rPr>
          <w:lang w:val="fr-FR"/>
        </w:rPr>
        <w:t>ni le requérant n</w:t>
      </w:r>
      <w:r w:rsidR="00996C6F" w:rsidRPr="00996C6F">
        <w:rPr>
          <w:lang w:val="fr-FR"/>
        </w:rPr>
        <w:t>’</w:t>
      </w:r>
      <w:r w:rsidR="00711DE1" w:rsidRPr="00996C6F">
        <w:rPr>
          <w:lang w:val="fr-FR"/>
        </w:rPr>
        <w:t>ont donc pu l</w:t>
      </w:r>
      <w:r w:rsidR="00996C6F" w:rsidRPr="00996C6F">
        <w:rPr>
          <w:lang w:val="fr-FR"/>
        </w:rPr>
        <w:t>’</w:t>
      </w:r>
      <w:r w:rsidR="00711DE1" w:rsidRPr="00996C6F">
        <w:rPr>
          <w:lang w:val="fr-FR"/>
        </w:rPr>
        <w:t>observer pendant l</w:t>
      </w:r>
      <w:r w:rsidR="00996C6F" w:rsidRPr="00996C6F">
        <w:rPr>
          <w:lang w:val="fr-FR"/>
        </w:rPr>
        <w:t>’</w:t>
      </w:r>
      <w:r w:rsidR="00711DE1" w:rsidRPr="00996C6F">
        <w:rPr>
          <w:lang w:val="fr-FR"/>
        </w:rPr>
        <w:t>interrogatoire pour apprécier sa crédibilité et la fiabilité de sa déposition (</w:t>
      </w:r>
      <w:r w:rsidR="00711DE1" w:rsidRPr="00996C6F">
        <w:rPr>
          <w:i/>
          <w:lang w:val="fr-FR"/>
        </w:rPr>
        <w:t>Tseber</w:t>
      </w:r>
      <w:r w:rsidR="00711DE1" w:rsidRPr="00996C6F">
        <w:rPr>
          <w:lang w:val="fr-FR"/>
        </w:rPr>
        <w:t>, précité, § 60).</w:t>
      </w:r>
    </w:p>
    <w:p w:rsidR="00D11EE8" w:rsidRPr="00996C6F" w:rsidRDefault="00F90198"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66</w:t>
      </w:r>
      <w:r w:rsidRPr="00996C6F">
        <w:fldChar w:fldCharType="end"/>
      </w:r>
      <w:r w:rsidRPr="00996C6F">
        <w:rPr>
          <w:lang w:val="fr-FR"/>
        </w:rPr>
        <w:t>.  </w:t>
      </w:r>
      <w:r w:rsidR="00C3556D" w:rsidRPr="00996C6F">
        <w:rPr>
          <w:lang w:val="fr-FR"/>
        </w:rPr>
        <w:t>Si</w:t>
      </w:r>
      <w:r w:rsidR="00AF6493" w:rsidRPr="00996C6F">
        <w:rPr>
          <w:lang w:val="fr-FR"/>
        </w:rPr>
        <w:t xml:space="preserve"> le requérant a eu l</w:t>
      </w:r>
      <w:r w:rsidR="00996C6F" w:rsidRPr="00996C6F">
        <w:rPr>
          <w:lang w:val="fr-FR"/>
        </w:rPr>
        <w:t>’</w:t>
      </w:r>
      <w:r w:rsidRPr="00996C6F">
        <w:rPr>
          <w:lang w:val="fr-FR"/>
        </w:rPr>
        <w:t xml:space="preserve">occasion </w:t>
      </w:r>
      <w:r w:rsidR="00EC3AD3" w:rsidRPr="00996C6F">
        <w:rPr>
          <w:lang w:val="fr-FR"/>
        </w:rPr>
        <w:t xml:space="preserve">de </w:t>
      </w:r>
      <w:r w:rsidRPr="00996C6F">
        <w:rPr>
          <w:lang w:val="fr-FR"/>
        </w:rPr>
        <w:t xml:space="preserve">présenter sa propre version des faits, de contester les autres preuves à charge et </w:t>
      </w:r>
      <w:r w:rsidR="00EC3AD3" w:rsidRPr="00996C6F">
        <w:rPr>
          <w:lang w:val="fr-FR"/>
        </w:rPr>
        <w:t xml:space="preserve">de </w:t>
      </w:r>
      <w:r w:rsidRPr="00996C6F">
        <w:rPr>
          <w:lang w:val="fr-FR"/>
        </w:rPr>
        <w:t>proposer l</w:t>
      </w:r>
      <w:r w:rsidR="00996C6F" w:rsidRPr="00996C6F">
        <w:rPr>
          <w:lang w:val="fr-FR"/>
        </w:rPr>
        <w:t>’</w:t>
      </w:r>
      <w:r w:rsidRPr="00996C6F">
        <w:rPr>
          <w:lang w:val="fr-FR"/>
        </w:rPr>
        <w:t>examen de preuves complémentaires</w:t>
      </w:r>
      <w:r w:rsidR="00EC3AD3" w:rsidRPr="00996C6F">
        <w:rPr>
          <w:lang w:val="fr-FR"/>
        </w:rPr>
        <w:t>,</w:t>
      </w:r>
      <w:r w:rsidR="002C76D7" w:rsidRPr="00996C6F">
        <w:rPr>
          <w:lang w:val="fr-FR"/>
        </w:rPr>
        <w:t xml:space="preserve"> </w:t>
      </w:r>
      <w:r w:rsidR="002038AF" w:rsidRPr="00996C6F">
        <w:rPr>
          <w:lang w:val="fr-FR"/>
        </w:rPr>
        <w:t xml:space="preserve">aux yeux de la Cour, </w:t>
      </w:r>
      <w:r w:rsidRPr="00996C6F">
        <w:rPr>
          <w:lang w:val="fr-FR"/>
        </w:rPr>
        <w:t>ces facteurs n</w:t>
      </w:r>
      <w:r w:rsidR="00996C6F" w:rsidRPr="00996C6F">
        <w:rPr>
          <w:lang w:val="fr-FR"/>
        </w:rPr>
        <w:t>’</w:t>
      </w:r>
      <w:r w:rsidRPr="00996C6F">
        <w:rPr>
          <w:lang w:val="fr-FR"/>
        </w:rPr>
        <w:t>ont pas été de nature à contrebala</w:t>
      </w:r>
      <w:r w:rsidR="00EC3AD3" w:rsidRPr="00996C6F">
        <w:rPr>
          <w:lang w:val="fr-FR"/>
        </w:rPr>
        <w:t>ncer les difficultés causées à s</w:t>
      </w:r>
      <w:r w:rsidRPr="00996C6F">
        <w:rPr>
          <w:lang w:val="fr-FR"/>
        </w:rPr>
        <w:t>a défense par l</w:t>
      </w:r>
      <w:r w:rsidR="00996C6F" w:rsidRPr="00996C6F">
        <w:rPr>
          <w:lang w:val="fr-FR"/>
        </w:rPr>
        <w:t>’</w:t>
      </w:r>
      <w:r w:rsidRPr="00996C6F">
        <w:rPr>
          <w:lang w:val="fr-FR"/>
        </w:rPr>
        <w:t xml:space="preserve">absence de P.N. </w:t>
      </w:r>
      <w:r w:rsidR="002C76D7" w:rsidRPr="00996C6F">
        <w:rPr>
          <w:lang w:val="fr-FR"/>
        </w:rPr>
        <w:t xml:space="preserve">La </w:t>
      </w:r>
      <w:r w:rsidRPr="00996C6F">
        <w:rPr>
          <w:lang w:val="fr-FR"/>
        </w:rPr>
        <w:t>possibilité laissée au requérant de contester la déposition à charge en fournissant des preuves ou en faisant citer des témoins n</w:t>
      </w:r>
      <w:r w:rsidR="00996C6F" w:rsidRPr="00996C6F">
        <w:rPr>
          <w:lang w:val="fr-FR"/>
        </w:rPr>
        <w:t>’</w:t>
      </w:r>
      <w:r w:rsidRPr="00996C6F">
        <w:rPr>
          <w:lang w:val="fr-FR"/>
        </w:rPr>
        <w:t xml:space="preserve">était pas apte à compenser les obstacles auxquels </w:t>
      </w:r>
      <w:r w:rsidR="002038AF" w:rsidRPr="00996C6F">
        <w:rPr>
          <w:lang w:val="fr-FR"/>
        </w:rPr>
        <w:t>s</w:t>
      </w:r>
      <w:r w:rsidRPr="00996C6F">
        <w:rPr>
          <w:lang w:val="fr-FR"/>
        </w:rPr>
        <w:t>a défense s</w:t>
      </w:r>
      <w:r w:rsidR="00996C6F" w:rsidRPr="00996C6F">
        <w:rPr>
          <w:lang w:val="fr-FR"/>
        </w:rPr>
        <w:t>’</w:t>
      </w:r>
      <w:r w:rsidRPr="00996C6F">
        <w:rPr>
          <w:lang w:val="fr-FR"/>
        </w:rPr>
        <w:t>était trouvée confrontée, car à aucun stade de la procédure le requérant n</w:t>
      </w:r>
      <w:r w:rsidR="00996C6F" w:rsidRPr="00996C6F">
        <w:rPr>
          <w:lang w:val="fr-FR"/>
        </w:rPr>
        <w:t>’</w:t>
      </w:r>
      <w:r w:rsidRPr="00996C6F">
        <w:rPr>
          <w:lang w:val="fr-FR"/>
        </w:rPr>
        <w:t>avait été en mesure de contester la sincérité et la fiabilité du témoin au moyen d</w:t>
      </w:r>
      <w:r w:rsidR="00996C6F" w:rsidRPr="00996C6F">
        <w:rPr>
          <w:lang w:val="fr-FR"/>
        </w:rPr>
        <w:t>’</w:t>
      </w:r>
      <w:r w:rsidRPr="00996C6F">
        <w:rPr>
          <w:lang w:val="fr-FR"/>
        </w:rPr>
        <w:t>un contre-interrogatoire (</w:t>
      </w:r>
      <w:r w:rsidRPr="00996C6F">
        <w:rPr>
          <w:i/>
          <w:lang w:val="fr-FR"/>
        </w:rPr>
        <w:t>Tseber</w:t>
      </w:r>
      <w:r w:rsidR="008B0ADC" w:rsidRPr="00996C6F">
        <w:rPr>
          <w:lang w:val="fr-FR"/>
        </w:rPr>
        <w:t>,</w:t>
      </w:r>
      <w:r w:rsidRPr="00996C6F">
        <w:rPr>
          <w:lang w:val="fr-FR"/>
        </w:rPr>
        <w:t xml:space="preserve"> précité, § 63).</w:t>
      </w:r>
    </w:p>
    <w:p w:rsidR="00D11EE8" w:rsidRPr="00996C6F" w:rsidRDefault="00F90198"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67</w:t>
      </w:r>
      <w:r w:rsidRPr="00996C6F">
        <w:fldChar w:fldCharType="end"/>
      </w:r>
      <w:r w:rsidRPr="00996C6F">
        <w:rPr>
          <w:lang w:val="fr-FR"/>
        </w:rPr>
        <w:t>.  La Cour observe que les tribunaux, comme indiqué ci-dessus, ont disposé d</w:t>
      </w:r>
      <w:r w:rsidR="00996C6F" w:rsidRPr="00996C6F">
        <w:rPr>
          <w:lang w:val="fr-FR"/>
        </w:rPr>
        <w:t>’</w:t>
      </w:r>
      <w:r w:rsidRPr="00996C6F">
        <w:rPr>
          <w:lang w:val="fr-FR"/>
        </w:rPr>
        <w:t>autres témoignages et d</w:t>
      </w:r>
      <w:r w:rsidR="00996C6F" w:rsidRPr="00996C6F">
        <w:rPr>
          <w:lang w:val="fr-FR"/>
        </w:rPr>
        <w:t>’</w:t>
      </w:r>
      <w:r w:rsidRPr="00996C6F">
        <w:rPr>
          <w:lang w:val="fr-FR"/>
        </w:rPr>
        <w:t>autres preuves circonstancielles à charge qui venaient à l</w:t>
      </w:r>
      <w:r w:rsidR="00996C6F" w:rsidRPr="00996C6F">
        <w:rPr>
          <w:lang w:val="fr-FR"/>
        </w:rPr>
        <w:t>’</w:t>
      </w:r>
      <w:r w:rsidRPr="00996C6F">
        <w:rPr>
          <w:lang w:val="fr-FR"/>
        </w:rPr>
        <w:t>appui des dépositions fait</w:t>
      </w:r>
      <w:r w:rsidR="002C76D7" w:rsidRPr="00996C6F">
        <w:rPr>
          <w:lang w:val="fr-FR"/>
        </w:rPr>
        <w:t>e</w:t>
      </w:r>
      <w:r w:rsidRPr="00996C6F">
        <w:rPr>
          <w:lang w:val="fr-FR"/>
        </w:rPr>
        <w:t>s par P.N. Si ces autres éléments présentaient l</w:t>
      </w:r>
      <w:r w:rsidR="00996C6F" w:rsidRPr="00996C6F">
        <w:rPr>
          <w:lang w:val="fr-FR"/>
        </w:rPr>
        <w:t>’</w:t>
      </w:r>
      <w:r w:rsidRPr="00996C6F">
        <w:rPr>
          <w:lang w:val="fr-FR"/>
        </w:rPr>
        <w:t>intérêt de corroborer les déclarations de P.N., elles ne pouvaient guère suffire à étayer la culpabilité du requérant.</w:t>
      </w:r>
    </w:p>
    <w:p w:rsidR="00D11EE8" w:rsidRPr="00996C6F" w:rsidRDefault="00336AC7"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68</w:t>
      </w:r>
      <w:r w:rsidRPr="00996C6F">
        <w:fldChar w:fldCharType="end"/>
      </w:r>
      <w:r w:rsidRPr="00996C6F">
        <w:rPr>
          <w:lang w:val="fr-FR"/>
        </w:rPr>
        <w:t>.  </w:t>
      </w:r>
      <w:r w:rsidR="00996CDC" w:rsidRPr="00996C6F">
        <w:rPr>
          <w:lang w:val="fr-FR"/>
        </w:rPr>
        <w:t>La Cour est consciente du fait qu</w:t>
      </w:r>
      <w:r w:rsidR="00E128F9" w:rsidRPr="00996C6F">
        <w:rPr>
          <w:lang w:val="fr-FR"/>
        </w:rPr>
        <w:t>e les</w:t>
      </w:r>
      <w:r w:rsidR="00456A82" w:rsidRPr="00996C6F">
        <w:rPr>
          <w:lang w:val="fr-FR"/>
        </w:rPr>
        <w:t xml:space="preserve"> dispositions </w:t>
      </w:r>
      <w:r w:rsidR="00EB6411" w:rsidRPr="00996C6F">
        <w:rPr>
          <w:lang w:val="fr-FR"/>
        </w:rPr>
        <w:t xml:space="preserve">pertinentes </w:t>
      </w:r>
      <w:r w:rsidR="00E128F9" w:rsidRPr="00996C6F">
        <w:rPr>
          <w:lang w:val="fr-FR"/>
        </w:rPr>
        <w:t>du code de procédure pénale conféraient à</w:t>
      </w:r>
      <w:r w:rsidR="00456A82" w:rsidRPr="00996C6F">
        <w:rPr>
          <w:lang w:val="fr-FR"/>
        </w:rPr>
        <w:t xml:space="preserve"> P.N. des droits spécifiques</w:t>
      </w:r>
      <w:r w:rsidR="00E27EFD" w:rsidRPr="00996C6F">
        <w:rPr>
          <w:lang w:val="fr-FR"/>
        </w:rPr>
        <w:t>,</w:t>
      </w:r>
      <w:r w:rsidR="00456A82" w:rsidRPr="00996C6F">
        <w:rPr>
          <w:lang w:val="fr-FR"/>
        </w:rPr>
        <w:t xml:space="preserve"> dont </w:t>
      </w:r>
      <w:r w:rsidR="00EB6411" w:rsidRPr="00996C6F">
        <w:rPr>
          <w:lang w:val="fr-FR"/>
        </w:rPr>
        <w:t xml:space="preserve">celui </w:t>
      </w:r>
      <w:r w:rsidR="00456A82" w:rsidRPr="00996C6F">
        <w:rPr>
          <w:lang w:val="fr-FR"/>
        </w:rPr>
        <w:t>de refuser de faire des déclarations ou de répondre à certaines questions sans devoir s</w:t>
      </w:r>
      <w:r w:rsidR="00996C6F" w:rsidRPr="00996C6F">
        <w:rPr>
          <w:lang w:val="fr-FR"/>
        </w:rPr>
        <w:t>’</w:t>
      </w:r>
      <w:r w:rsidR="00456A82" w:rsidRPr="00996C6F">
        <w:rPr>
          <w:lang w:val="fr-FR"/>
        </w:rPr>
        <w:t xml:space="preserve">en expliquer. </w:t>
      </w:r>
      <w:r w:rsidR="00900A4D" w:rsidRPr="00996C6F">
        <w:rPr>
          <w:lang w:val="fr-FR"/>
        </w:rPr>
        <w:t xml:space="preserve">Si cette </w:t>
      </w:r>
      <w:r w:rsidR="00EB6411" w:rsidRPr="00996C6F">
        <w:rPr>
          <w:lang w:val="fr-FR"/>
        </w:rPr>
        <w:t>circonstance</w:t>
      </w:r>
      <w:r w:rsidR="00900A4D" w:rsidRPr="00996C6F">
        <w:rPr>
          <w:lang w:val="fr-FR"/>
        </w:rPr>
        <w:t xml:space="preserve"> est</w:t>
      </w:r>
      <w:r w:rsidR="00EB6411" w:rsidRPr="00996C6F">
        <w:rPr>
          <w:lang w:val="fr-FR"/>
        </w:rPr>
        <w:t xml:space="preserve"> certes importante </w:t>
      </w:r>
      <w:r w:rsidR="00E27EFD" w:rsidRPr="00996C6F">
        <w:rPr>
          <w:lang w:val="fr-FR"/>
        </w:rPr>
        <w:t>concernant</w:t>
      </w:r>
      <w:r w:rsidR="00900A4D" w:rsidRPr="00996C6F">
        <w:rPr>
          <w:lang w:val="fr-FR"/>
        </w:rPr>
        <w:t xml:space="preserve"> </w:t>
      </w:r>
      <w:r w:rsidR="00EB6411" w:rsidRPr="00996C6F">
        <w:rPr>
          <w:lang w:val="fr-FR"/>
        </w:rPr>
        <w:t>l</w:t>
      </w:r>
      <w:r w:rsidR="00996C6F" w:rsidRPr="00996C6F">
        <w:rPr>
          <w:lang w:val="fr-FR"/>
        </w:rPr>
        <w:t>’</w:t>
      </w:r>
      <w:r w:rsidR="00EB6411" w:rsidRPr="00996C6F">
        <w:rPr>
          <w:lang w:val="fr-FR"/>
        </w:rPr>
        <w:t>appréciation de l</w:t>
      </w:r>
      <w:r w:rsidR="00996C6F" w:rsidRPr="00996C6F">
        <w:rPr>
          <w:lang w:val="fr-FR"/>
        </w:rPr>
        <w:t>’</w:t>
      </w:r>
      <w:r w:rsidR="00EB6411" w:rsidRPr="00996C6F">
        <w:rPr>
          <w:lang w:val="fr-FR"/>
        </w:rPr>
        <w:t xml:space="preserve">équité </w:t>
      </w:r>
      <w:r w:rsidR="00900A4D" w:rsidRPr="00996C6F">
        <w:rPr>
          <w:lang w:val="fr-FR"/>
        </w:rPr>
        <w:t xml:space="preserve">globale </w:t>
      </w:r>
      <w:r w:rsidR="00EB6411" w:rsidRPr="00996C6F">
        <w:rPr>
          <w:lang w:val="fr-FR"/>
        </w:rPr>
        <w:t>de la procédure</w:t>
      </w:r>
      <w:r w:rsidR="00C3556D" w:rsidRPr="00996C6F">
        <w:rPr>
          <w:lang w:val="fr-FR"/>
        </w:rPr>
        <w:t xml:space="preserve">, </w:t>
      </w:r>
      <w:r w:rsidR="00900A4D" w:rsidRPr="00996C6F">
        <w:rPr>
          <w:lang w:val="fr-FR"/>
        </w:rPr>
        <w:t xml:space="preserve">elle </w:t>
      </w:r>
      <w:r w:rsidR="00EB6411" w:rsidRPr="00996C6F">
        <w:rPr>
          <w:lang w:val="fr-FR"/>
        </w:rPr>
        <w:t>n</w:t>
      </w:r>
      <w:r w:rsidR="00996C6F" w:rsidRPr="00996C6F">
        <w:rPr>
          <w:lang w:val="fr-FR"/>
        </w:rPr>
        <w:t>’</w:t>
      </w:r>
      <w:r w:rsidR="00493AC2" w:rsidRPr="00996C6F">
        <w:rPr>
          <w:lang w:val="fr-FR"/>
        </w:rPr>
        <w:t>est</w:t>
      </w:r>
      <w:r w:rsidR="00E128F9" w:rsidRPr="00996C6F">
        <w:rPr>
          <w:lang w:val="fr-FR"/>
        </w:rPr>
        <w:t xml:space="preserve"> pas </w:t>
      </w:r>
      <w:r w:rsidR="00E27EFD" w:rsidRPr="00996C6F">
        <w:rPr>
          <w:lang w:val="fr-FR"/>
        </w:rPr>
        <w:t xml:space="preserve">pour autant </w:t>
      </w:r>
      <w:r w:rsidR="00EB6411" w:rsidRPr="00996C6F">
        <w:rPr>
          <w:lang w:val="fr-FR"/>
        </w:rPr>
        <w:t>décisive</w:t>
      </w:r>
      <w:r w:rsidR="00C3556D" w:rsidRPr="00996C6F">
        <w:rPr>
          <w:lang w:val="fr-FR"/>
        </w:rPr>
        <w:t xml:space="preserve"> dans ce contexte</w:t>
      </w:r>
      <w:r w:rsidR="00EB6411" w:rsidRPr="00996C6F">
        <w:rPr>
          <w:lang w:val="fr-FR"/>
        </w:rPr>
        <w:t>.</w:t>
      </w:r>
    </w:p>
    <w:p w:rsidR="00D11EE8" w:rsidRPr="00996C6F" w:rsidRDefault="00F90198"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69</w:t>
      </w:r>
      <w:r w:rsidRPr="00996C6F">
        <w:fldChar w:fldCharType="end"/>
      </w:r>
      <w:r w:rsidRPr="00996C6F">
        <w:rPr>
          <w:lang w:val="fr-FR"/>
        </w:rPr>
        <w:t>.  </w:t>
      </w:r>
      <w:r w:rsidR="008B0ADC" w:rsidRPr="00996C6F">
        <w:rPr>
          <w:lang w:val="fr-FR"/>
        </w:rPr>
        <w:t>La Cour note enfin que</w:t>
      </w:r>
      <w:r w:rsidR="002C76D7" w:rsidRPr="00996C6F">
        <w:rPr>
          <w:lang w:val="fr-FR"/>
        </w:rPr>
        <w:t xml:space="preserve"> </w:t>
      </w:r>
      <w:r w:rsidR="008B0ADC" w:rsidRPr="00996C6F">
        <w:rPr>
          <w:lang w:val="fr-FR"/>
        </w:rPr>
        <w:t>si</w:t>
      </w:r>
      <w:r w:rsidR="0035056D" w:rsidRPr="00996C6F">
        <w:rPr>
          <w:lang w:val="fr-FR"/>
        </w:rPr>
        <w:t>,</w:t>
      </w:r>
      <w:r w:rsidR="008B0ADC" w:rsidRPr="00996C6F">
        <w:rPr>
          <w:lang w:val="fr-FR"/>
        </w:rPr>
        <w:t xml:space="preserve"> pendant le procès en première instance, </w:t>
      </w:r>
      <w:r w:rsidRPr="00996C6F">
        <w:rPr>
          <w:lang w:val="fr-FR"/>
        </w:rPr>
        <w:t>le requérant n</w:t>
      </w:r>
      <w:r w:rsidR="00996C6F" w:rsidRPr="00996C6F">
        <w:rPr>
          <w:lang w:val="fr-FR"/>
        </w:rPr>
        <w:t>’</w:t>
      </w:r>
      <w:r w:rsidRPr="00996C6F">
        <w:rPr>
          <w:lang w:val="fr-FR"/>
        </w:rPr>
        <w:t xml:space="preserve">a pas demandé à pouvoir interroger </w:t>
      </w:r>
      <w:r w:rsidR="00EC3AD3" w:rsidRPr="00996C6F">
        <w:rPr>
          <w:lang w:val="fr-FR"/>
        </w:rPr>
        <w:t>P.N.</w:t>
      </w:r>
      <w:r w:rsidRPr="00996C6F">
        <w:rPr>
          <w:lang w:val="fr-FR"/>
        </w:rPr>
        <w:t xml:space="preserve">, </w:t>
      </w:r>
      <w:r w:rsidR="008B0ADC" w:rsidRPr="00996C6F">
        <w:rPr>
          <w:lang w:val="fr-FR"/>
        </w:rPr>
        <w:t>il n</w:t>
      </w:r>
      <w:r w:rsidR="00996C6F" w:rsidRPr="00996C6F">
        <w:rPr>
          <w:lang w:val="fr-FR"/>
        </w:rPr>
        <w:t>’</w:t>
      </w:r>
      <w:r w:rsidR="008B0ADC" w:rsidRPr="00996C6F">
        <w:rPr>
          <w:lang w:val="fr-FR"/>
        </w:rPr>
        <w:t>était pas</w:t>
      </w:r>
      <w:r w:rsidR="0035056D" w:rsidRPr="00996C6F">
        <w:rPr>
          <w:lang w:val="fr-FR"/>
        </w:rPr>
        <w:t>,</w:t>
      </w:r>
      <w:r w:rsidR="008B0ADC" w:rsidRPr="00996C6F">
        <w:rPr>
          <w:lang w:val="fr-FR"/>
        </w:rPr>
        <w:t xml:space="preserve"> </w:t>
      </w:r>
      <w:r w:rsidR="00EC3AD3" w:rsidRPr="00996C6F">
        <w:rPr>
          <w:lang w:val="fr-FR"/>
        </w:rPr>
        <w:t>à ce stade de la procédure</w:t>
      </w:r>
      <w:r w:rsidR="0035056D" w:rsidRPr="00996C6F">
        <w:rPr>
          <w:lang w:val="fr-FR"/>
        </w:rPr>
        <w:t>,</w:t>
      </w:r>
      <w:r w:rsidR="00EC3AD3" w:rsidRPr="00996C6F">
        <w:rPr>
          <w:lang w:val="fr-FR"/>
        </w:rPr>
        <w:t xml:space="preserve"> </w:t>
      </w:r>
      <w:r w:rsidRPr="00996C6F">
        <w:rPr>
          <w:lang w:val="fr-FR"/>
        </w:rPr>
        <w:t>assisté par un</w:t>
      </w:r>
      <w:r w:rsidR="008B0ADC" w:rsidRPr="00996C6F">
        <w:rPr>
          <w:lang w:val="fr-FR"/>
        </w:rPr>
        <w:t xml:space="preserve"> professionnel</w:t>
      </w:r>
      <w:r w:rsidR="00A92D0C" w:rsidRPr="00996C6F">
        <w:rPr>
          <w:lang w:val="fr-FR"/>
        </w:rPr>
        <w:t>.</w:t>
      </w:r>
    </w:p>
    <w:p w:rsidR="00D11EE8" w:rsidRPr="00996C6F" w:rsidRDefault="00F90198"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70</w:t>
      </w:r>
      <w:r w:rsidRPr="00996C6F">
        <w:fldChar w:fldCharType="end"/>
      </w:r>
      <w:r w:rsidRPr="00996C6F">
        <w:rPr>
          <w:lang w:val="fr-FR"/>
        </w:rPr>
        <w:t>.  </w:t>
      </w:r>
      <w:r w:rsidR="001B0EB8" w:rsidRPr="00996C6F">
        <w:rPr>
          <w:lang w:val="fr-FR"/>
        </w:rPr>
        <w:t>Prenant en compte les</w:t>
      </w:r>
      <w:r w:rsidRPr="00996C6F">
        <w:rPr>
          <w:lang w:val="fr-FR"/>
        </w:rPr>
        <w:t xml:space="preserve"> circonstances </w:t>
      </w:r>
      <w:r w:rsidR="001B0EB8" w:rsidRPr="00996C6F">
        <w:rPr>
          <w:lang w:val="fr-FR"/>
        </w:rPr>
        <w:t xml:space="preserve">particulières </w:t>
      </w:r>
      <w:r w:rsidRPr="00996C6F">
        <w:rPr>
          <w:lang w:val="fr-FR"/>
        </w:rPr>
        <w:t>d</w:t>
      </w:r>
      <w:r w:rsidR="004B1021" w:rsidRPr="00996C6F">
        <w:rPr>
          <w:lang w:val="fr-FR"/>
        </w:rPr>
        <w:t>e la présente affaire,</w:t>
      </w:r>
      <w:r w:rsidR="001B0EB8" w:rsidRPr="00996C6F">
        <w:rPr>
          <w:lang w:val="fr-FR"/>
        </w:rPr>
        <w:t xml:space="preserve"> </w:t>
      </w:r>
      <w:r w:rsidRPr="00996C6F">
        <w:rPr>
          <w:lang w:val="fr-FR"/>
        </w:rPr>
        <w:t>la Cour estime que le requérant n</w:t>
      </w:r>
      <w:r w:rsidR="00996C6F" w:rsidRPr="00996C6F">
        <w:rPr>
          <w:lang w:val="fr-FR"/>
        </w:rPr>
        <w:t>’</w:t>
      </w:r>
      <w:r w:rsidRPr="00996C6F">
        <w:rPr>
          <w:lang w:val="fr-FR"/>
        </w:rPr>
        <w:t xml:space="preserve">a pas eu une occasion suffisante et adéquate de contester les déclarations de P.N., déclarations qui constituaient la preuve déterminante de sa condamnation pour </w:t>
      </w:r>
      <w:r w:rsidR="002C76D7" w:rsidRPr="00996C6F">
        <w:rPr>
          <w:lang w:val="fr-FR"/>
        </w:rPr>
        <w:t xml:space="preserve">complicité </w:t>
      </w:r>
      <w:r w:rsidR="0035056D" w:rsidRPr="00996C6F">
        <w:rPr>
          <w:lang w:val="fr-FR"/>
        </w:rPr>
        <w:t>d</w:t>
      </w:r>
      <w:r w:rsidR="00996C6F" w:rsidRPr="00996C6F">
        <w:rPr>
          <w:lang w:val="fr-FR"/>
        </w:rPr>
        <w:t>’</w:t>
      </w:r>
      <w:r w:rsidR="0035056D" w:rsidRPr="00996C6F">
        <w:rPr>
          <w:lang w:val="fr-FR"/>
        </w:rPr>
        <w:t xml:space="preserve">usage </w:t>
      </w:r>
      <w:r w:rsidR="002C76D7" w:rsidRPr="00996C6F">
        <w:rPr>
          <w:lang w:val="fr-FR"/>
        </w:rPr>
        <w:t>de faux.</w:t>
      </w:r>
      <w:r w:rsidRPr="00996C6F">
        <w:rPr>
          <w:lang w:val="fr-FR"/>
        </w:rPr>
        <w:t xml:space="preserve"> </w:t>
      </w:r>
      <w:r w:rsidR="0035056D" w:rsidRPr="00996C6F">
        <w:rPr>
          <w:lang w:val="fr-FR"/>
        </w:rPr>
        <w:t xml:space="preserve">Eu égard à </w:t>
      </w:r>
      <w:r w:rsidRPr="00996C6F">
        <w:rPr>
          <w:lang w:val="fr-FR"/>
        </w:rPr>
        <w:t>l</w:t>
      </w:r>
      <w:r w:rsidR="00996C6F" w:rsidRPr="00996C6F">
        <w:rPr>
          <w:lang w:val="fr-FR"/>
        </w:rPr>
        <w:t>’</w:t>
      </w:r>
      <w:r w:rsidRPr="00996C6F">
        <w:rPr>
          <w:lang w:val="fr-FR"/>
        </w:rPr>
        <w:t xml:space="preserve">importance que revêt le respect des droits de la défense dans le </w:t>
      </w:r>
      <w:r w:rsidR="007368CF" w:rsidRPr="00996C6F">
        <w:rPr>
          <w:lang w:val="fr-FR"/>
        </w:rPr>
        <w:t>procès pénal, la Cour estime qu</w:t>
      </w:r>
      <w:r w:rsidR="0035056D" w:rsidRPr="00996C6F">
        <w:rPr>
          <w:lang w:val="fr-FR"/>
        </w:rPr>
        <w:t xml:space="preserve">e, </w:t>
      </w:r>
      <w:r w:rsidR="007368CF" w:rsidRPr="00996C6F">
        <w:rPr>
          <w:lang w:val="fr-FR"/>
        </w:rPr>
        <w:t>en l</w:t>
      </w:r>
      <w:r w:rsidR="00996C6F" w:rsidRPr="00996C6F">
        <w:rPr>
          <w:lang w:val="fr-FR"/>
        </w:rPr>
        <w:t>’</w:t>
      </w:r>
      <w:r w:rsidR="007368CF" w:rsidRPr="00996C6F">
        <w:rPr>
          <w:lang w:val="fr-FR"/>
        </w:rPr>
        <w:t>espèce,</w:t>
      </w:r>
      <w:r w:rsidRPr="00996C6F">
        <w:rPr>
          <w:lang w:val="fr-FR"/>
        </w:rPr>
        <w:t xml:space="preserve"> le requérant n</w:t>
      </w:r>
      <w:r w:rsidR="00996C6F" w:rsidRPr="00996C6F">
        <w:rPr>
          <w:lang w:val="fr-FR"/>
        </w:rPr>
        <w:t>’</w:t>
      </w:r>
      <w:r w:rsidRPr="00996C6F">
        <w:rPr>
          <w:lang w:val="fr-FR"/>
        </w:rPr>
        <w:t>a pas bénéficié d</w:t>
      </w:r>
      <w:r w:rsidR="00996C6F" w:rsidRPr="00996C6F">
        <w:rPr>
          <w:lang w:val="fr-FR"/>
        </w:rPr>
        <w:t>’</w:t>
      </w:r>
      <w:r w:rsidRPr="00996C6F">
        <w:rPr>
          <w:lang w:val="fr-FR"/>
        </w:rPr>
        <w:t>un procès équitable.</w:t>
      </w:r>
    </w:p>
    <w:p w:rsidR="00F90198" w:rsidRPr="00996C6F" w:rsidRDefault="00F90198" w:rsidP="00996C6F">
      <w:pPr>
        <w:pStyle w:val="ECHRPara"/>
        <w:rPr>
          <w:lang w:val="fr-FR"/>
        </w:rPr>
      </w:pPr>
      <w:r w:rsidRPr="00996C6F">
        <w:fldChar w:fldCharType="begin"/>
      </w:r>
      <w:r w:rsidRPr="00996C6F">
        <w:rPr>
          <w:lang w:val="fr-FR"/>
        </w:rPr>
        <w:instrText xml:space="preserve"> SEQ level0 \*arabic </w:instrText>
      </w:r>
      <w:r w:rsidRPr="00996C6F">
        <w:fldChar w:fldCharType="separate"/>
      </w:r>
      <w:r w:rsidR="00996C6F" w:rsidRPr="00996C6F">
        <w:rPr>
          <w:noProof/>
          <w:lang w:val="fr-FR"/>
        </w:rPr>
        <w:t>71</w:t>
      </w:r>
      <w:r w:rsidRPr="00996C6F">
        <w:fldChar w:fldCharType="end"/>
      </w:r>
      <w:r w:rsidRPr="00996C6F">
        <w:rPr>
          <w:lang w:val="fr-FR"/>
        </w:rPr>
        <w:t xml:space="preserve">.  Partant, </w:t>
      </w:r>
      <w:r w:rsidR="002C76D7" w:rsidRPr="00996C6F">
        <w:rPr>
          <w:lang w:val="fr-FR"/>
        </w:rPr>
        <w:t>elle conclut à la</w:t>
      </w:r>
      <w:r w:rsidRPr="00996C6F">
        <w:rPr>
          <w:lang w:val="fr-FR"/>
        </w:rPr>
        <w:t xml:space="preserve"> violation de l</w:t>
      </w:r>
      <w:r w:rsidR="00996C6F" w:rsidRPr="00996C6F">
        <w:rPr>
          <w:lang w:val="fr-FR"/>
        </w:rPr>
        <w:t>’</w:t>
      </w:r>
      <w:r w:rsidRPr="00996C6F">
        <w:rPr>
          <w:lang w:val="fr-FR"/>
        </w:rPr>
        <w:t>article 6 §§ 1 et 3d) de la Convention.</w:t>
      </w:r>
    </w:p>
    <w:p w:rsidR="00E77CB3" w:rsidRPr="00996C6F" w:rsidRDefault="00E96C0C" w:rsidP="00996C6F">
      <w:pPr>
        <w:pStyle w:val="ECHRHeading1"/>
        <w:rPr>
          <w:lang w:val="fr-FR"/>
        </w:rPr>
      </w:pPr>
      <w:r w:rsidRPr="00996C6F">
        <w:rPr>
          <w:lang w:val="fr-FR"/>
        </w:rPr>
        <w:lastRenderedPageBreak/>
        <w:t>II</w:t>
      </w:r>
      <w:r w:rsidR="00E77CB3" w:rsidRPr="00996C6F">
        <w:rPr>
          <w:lang w:val="fr-FR"/>
        </w:rPr>
        <w:t>.  SUR L</w:t>
      </w:r>
      <w:r w:rsidR="00996C6F" w:rsidRPr="00996C6F">
        <w:rPr>
          <w:lang w:val="fr-FR"/>
        </w:rPr>
        <w:t>’</w:t>
      </w:r>
      <w:r w:rsidR="00E77CB3" w:rsidRPr="00996C6F">
        <w:rPr>
          <w:lang w:val="fr-FR"/>
        </w:rPr>
        <w:t>APPLICATION DE L</w:t>
      </w:r>
      <w:r w:rsidR="00996C6F" w:rsidRPr="00996C6F">
        <w:rPr>
          <w:lang w:val="fr-FR"/>
        </w:rPr>
        <w:t>’</w:t>
      </w:r>
      <w:r w:rsidR="00E77CB3" w:rsidRPr="00996C6F">
        <w:rPr>
          <w:lang w:val="fr-FR"/>
        </w:rPr>
        <w:t>ARTICLE 41 DE LA CONVENTION</w:t>
      </w:r>
    </w:p>
    <w:p w:rsidR="00E77CB3"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72</w:t>
      </w:r>
      <w:r w:rsidRPr="00996C6F">
        <w:rPr>
          <w:lang w:val="fr-FR"/>
        </w:rPr>
        <w:fldChar w:fldCharType="end"/>
      </w:r>
      <w:r w:rsidR="00E77CB3" w:rsidRPr="00996C6F">
        <w:rPr>
          <w:lang w:val="fr-FR"/>
        </w:rPr>
        <w:t>.  Aux termes de l</w:t>
      </w:r>
      <w:r w:rsidR="00996C6F" w:rsidRPr="00996C6F">
        <w:rPr>
          <w:lang w:val="fr-FR"/>
        </w:rPr>
        <w:t>’</w:t>
      </w:r>
      <w:r w:rsidR="00E77CB3" w:rsidRPr="00996C6F">
        <w:rPr>
          <w:lang w:val="fr-FR"/>
        </w:rPr>
        <w:t>article 41 de la Convention,</w:t>
      </w:r>
    </w:p>
    <w:p w:rsidR="00E77CB3" w:rsidRPr="00996C6F" w:rsidRDefault="00E77CB3" w:rsidP="00996C6F">
      <w:pPr>
        <w:pStyle w:val="ECHRParaQuote"/>
        <w:rPr>
          <w:lang w:val="fr-FR"/>
        </w:rPr>
      </w:pPr>
      <w:r w:rsidRPr="00996C6F">
        <w:rPr>
          <w:lang w:val="fr-FR"/>
        </w:rPr>
        <w:t>« Si la Cour déclare qu</w:t>
      </w:r>
      <w:r w:rsidR="00996C6F" w:rsidRPr="00996C6F">
        <w:rPr>
          <w:lang w:val="fr-FR"/>
        </w:rPr>
        <w:t>’</w:t>
      </w:r>
      <w:r w:rsidRPr="00996C6F">
        <w:rPr>
          <w:lang w:val="fr-FR"/>
        </w:rPr>
        <w:t>il y a eu violation de la Convention ou de ses Protocoles, et si le droit interne de la Haute Partie contractante ne permet d</w:t>
      </w:r>
      <w:r w:rsidR="00996C6F" w:rsidRPr="00996C6F">
        <w:rPr>
          <w:lang w:val="fr-FR"/>
        </w:rPr>
        <w:t>’</w:t>
      </w:r>
      <w:r w:rsidRPr="00996C6F">
        <w:rPr>
          <w:lang w:val="fr-FR"/>
        </w:rPr>
        <w:t>effacer qu</w:t>
      </w:r>
      <w:r w:rsidR="00996C6F" w:rsidRPr="00996C6F">
        <w:rPr>
          <w:lang w:val="fr-FR"/>
        </w:rPr>
        <w:t>’</w:t>
      </w:r>
      <w:r w:rsidRPr="00996C6F">
        <w:rPr>
          <w:lang w:val="fr-FR"/>
        </w:rPr>
        <w:t>imparfaitement les conséquences de cette violation, la Cour accorde à la partie lésée, s</w:t>
      </w:r>
      <w:r w:rsidR="00996C6F" w:rsidRPr="00996C6F">
        <w:rPr>
          <w:lang w:val="fr-FR"/>
        </w:rPr>
        <w:t>’</w:t>
      </w:r>
      <w:r w:rsidRPr="00996C6F">
        <w:rPr>
          <w:lang w:val="fr-FR"/>
        </w:rPr>
        <w:t>il y a lieu, une satisfaction équitable. »</w:t>
      </w:r>
    </w:p>
    <w:p w:rsidR="00E77CB3" w:rsidRPr="00996C6F" w:rsidRDefault="00E77CB3" w:rsidP="00996C6F">
      <w:pPr>
        <w:pStyle w:val="ECHRHeading2"/>
        <w:rPr>
          <w:lang w:val="fr-FR"/>
        </w:rPr>
      </w:pPr>
      <w:r w:rsidRPr="00996C6F">
        <w:rPr>
          <w:lang w:val="fr-FR"/>
        </w:rPr>
        <w:t>A.  Dommage</w:t>
      </w:r>
    </w:p>
    <w:p w:rsidR="00E77CB3"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73</w:t>
      </w:r>
      <w:r w:rsidRPr="00996C6F">
        <w:rPr>
          <w:lang w:val="fr-FR"/>
        </w:rPr>
        <w:fldChar w:fldCharType="end"/>
      </w:r>
      <w:r w:rsidR="00E77CB3" w:rsidRPr="00996C6F">
        <w:rPr>
          <w:lang w:val="fr-FR"/>
        </w:rPr>
        <w:t>.  </w:t>
      </w:r>
      <w:r w:rsidR="00236885" w:rsidRPr="00996C6F">
        <w:rPr>
          <w:lang w:val="fr-FR"/>
        </w:rPr>
        <w:t>Le requérant</w:t>
      </w:r>
      <w:r w:rsidR="00E77CB3" w:rsidRPr="00996C6F">
        <w:rPr>
          <w:lang w:val="fr-FR"/>
        </w:rPr>
        <w:t xml:space="preserve"> réclame </w:t>
      </w:r>
      <w:r w:rsidR="00236885" w:rsidRPr="00996C6F">
        <w:rPr>
          <w:lang w:val="fr-FR"/>
        </w:rPr>
        <w:t>85 000</w:t>
      </w:r>
      <w:r w:rsidR="00E77CB3" w:rsidRPr="00996C6F">
        <w:rPr>
          <w:lang w:val="fr-FR"/>
        </w:rPr>
        <w:t xml:space="preserve"> euros (EUR) au titre du préjudice moral qu</w:t>
      </w:r>
      <w:r w:rsidR="00996C6F" w:rsidRPr="00996C6F">
        <w:rPr>
          <w:lang w:val="fr-FR"/>
        </w:rPr>
        <w:t>’</w:t>
      </w:r>
      <w:r w:rsidRPr="00996C6F">
        <w:rPr>
          <w:lang w:val="fr-FR"/>
        </w:rPr>
        <w:t>il</w:t>
      </w:r>
      <w:r w:rsidR="00E77CB3" w:rsidRPr="00996C6F">
        <w:rPr>
          <w:lang w:val="fr-FR"/>
        </w:rPr>
        <w:t xml:space="preserve"> aurait subi.</w:t>
      </w:r>
    </w:p>
    <w:p w:rsidR="00E77CB3"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74</w:t>
      </w:r>
      <w:r w:rsidRPr="00996C6F">
        <w:rPr>
          <w:lang w:val="fr-FR"/>
        </w:rPr>
        <w:fldChar w:fldCharType="end"/>
      </w:r>
      <w:r w:rsidR="00E77CB3" w:rsidRPr="00996C6F">
        <w:rPr>
          <w:lang w:val="fr-FR"/>
        </w:rPr>
        <w:t xml:space="preserve">.  Le Gouvernement </w:t>
      </w:r>
      <w:r w:rsidR="001F29A2" w:rsidRPr="00996C6F">
        <w:rPr>
          <w:lang w:val="fr-FR"/>
        </w:rPr>
        <w:t xml:space="preserve">juge la somme </w:t>
      </w:r>
      <w:r w:rsidR="00236885" w:rsidRPr="00996C6F">
        <w:rPr>
          <w:lang w:val="fr-FR"/>
        </w:rPr>
        <w:t>entièrement injustifié</w:t>
      </w:r>
      <w:r w:rsidR="001D6726" w:rsidRPr="00996C6F">
        <w:rPr>
          <w:lang w:val="fr-FR"/>
        </w:rPr>
        <w:t>e</w:t>
      </w:r>
      <w:r w:rsidR="00236885" w:rsidRPr="00996C6F">
        <w:rPr>
          <w:lang w:val="fr-FR"/>
        </w:rPr>
        <w:t xml:space="preserve"> et exorbitant</w:t>
      </w:r>
      <w:r w:rsidR="001F29A2" w:rsidRPr="00996C6F">
        <w:rPr>
          <w:lang w:val="fr-FR"/>
        </w:rPr>
        <w:t>e.</w:t>
      </w:r>
    </w:p>
    <w:p w:rsidR="00E77CB3"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75</w:t>
      </w:r>
      <w:r w:rsidRPr="00996C6F">
        <w:rPr>
          <w:lang w:val="fr-FR"/>
        </w:rPr>
        <w:fldChar w:fldCharType="end"/>
      </w:r>
      <w:r w:rsidR="00E77CB3" w:rsidRPr="00996C6F">
        <w:rPr>
          <w:lang w:val="fr-FR"/>
        </w:rPr>
        <w:t>.  La Cour considère qu</w:t>
      </w:r>
      <w:r w:rsidR="00996C6F" w:rsidRPr="00996C6F">
        <w:rPr>
          <w:lang w:val="fr-FR"/>
        </w:rPr>
        <w:t>’</w:t>
      </w:r>
      <w:r w:rsidR="00E77CB3" w:rsidRPr="00996C6F">
        <w:rPr>
          <w:lang w:val="fr-FR"/>
        </w:rPr>
        <w:t>il y a lieu d</w:t>
      </w:r>
      <w:r w:rsidR="00996C6F" w:rsidRPr="00996C6F">
        <w:rPr>
          <w:lang w:val="fr-FR"/>
        </w:rPr>
        <w:t>’</w:t>
      </w:r>
      <w:r w:rsidR="00E77CB3" w:rsidRPr="00996C6F">
        <w:rPr>
          <w:lang w:val="fr-FR"/>
        </w:rPr>
        <w:t xml:space="preserve">octroyer </w:t>
      </w:r>
      <w:r w:rsidRPr="00996C6F">
        <w:rPr>
          <w:lang w:val="fr-FR"/>
        </w:rPr>
        <w:t>au requérant</w:t>
      </w:r>
      <w:r w:rsidR="0054131E" w:rsidRPr="00996C6F">
        <w:rPr>
          <w:lang w:val="fr-FR"/>
        </w:rPr>
        <w:t xml:space="preserve"> 2</w:t>
      </w:r>
      <w:r w:rsidR="00684E03" w:rsidRPr="00996C6F">
        <w:rPr>
          <w:lang w:val="fr-FR"/>
        </w:rPr>
        <w:t> </w:t>
      </w:r>
      <w:r w:rsidR="0054131E" w:rsidRPr="00996C6F">
        <w:rPr>
          <w:lang w:val="fr-FR"/>
        </w:rPr>
        <w:t>00</w:t>
      </w:r>
      <w:r w:rsidR="009973EB" w:rsidRPr="00996C6F">
        <w:rPr>
          <w:lang w:val="fr-FR"/>
        </w:rPr>
        <w:t>0</w:t>
      </w:r>
      <w:r w:rsidR="00684E03" w:rsidRPr="00996C6F">
        <w:rPr>
          <w:lang w:val="fr-FR"/>
        </w:rPr>
        <w:t> </w:t>
      </w:r>
      <w:r w:rsidR="00E77CB3" w:rsidRPr="00996C6F">
        <w:rPr>
          <w:lang w:val="fr-FR"/>
        </w:rPr>
        <w:t>EUR au titre du préjudice moral.</w:t>
      </w:r>
    </w:p>
    <w:p w:rsidR="00E77CB3" w:rsidRPr="00996C6F" w:rsidRDefault="00E77CB3" w:rsidP="00996C6F">
      <w:pPr>
        <w:pStyle w:val="ECHRHeading2"/>
        <w:rPr>
          <w:lang w:val="fr-FR"/>
        </w:rPr>
      </w:pPr>
      <w:r w:rsidRPr="00996C6F">
        <w:rPr>
          <w:lang w:val="fr-FR"/>
        </w:rPr>
        <w:t>B.  Frais et dépens</w:t>
      </w:r>
    </w:p>
    <w:p w:rsidR="00E77CB3"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76</w:t>
      </w:r>
      <w:r w:rsidRPr="00996C6F">
        <w:rPr>
          <w:lang w:val="fr-FR"/>
        </w:rPr>
        <w:fldChar w:fldCharType="end"/>
      </w:r>
      <w:r w:rsidR="00E77CB3" w:rsidRPr="00996C6F">
        <w:rPr>
          <w:lang w:val="fr-FR"/>
        </w:rPr>
        <w:t>.  </w:t>
      </w:r>
      <w:r w:rsidRPr="00996C6F">
        <w:rPr>
          <w:lang w:val="fr-FR"/>
        </w:rPr>
        <w:t>Le requérant</w:t>
      </w:r>
      <w:r w:rsidR="00E77CB3" w:rsidRPr="00996C6F">
        <w:rPr>
          <w:lang w:val="fr-FR"/>
        </w:rPr>
        <w:t xml:space="preserve"> </w:t>
      </w:r>
      <w:r w:rsidR="00EE5C05" w:rsidRPr="00996C6F">
        <w:rPr>
          <w:lang w:val="fr-FR"/>
        </w:rPr>
        <w:t xml:space="preserve">réclame </w:t>
      </w:r>
      <w:r w:rsidR="00A1325B" w:rsidRPr="00996C6F">
        <w:rPr>
          <w:lang w:val="fr-FR"/>
        </w:rPr>
        <w:t xml:space="preserve">2 500 EUR </w:t>
      </w:r>
      <w:r w:rsidR="00EE5C05" w:rsidRPr="00996C6F">
        <w:rPr>
          <w:lang w:val="fr-FR"/>
        </w:rPr>
        <w:t xml:space="preserve">en remboursement des </w:t>
      </w:r>
      <w:r w:rsidR="00E77CB3" w:rsidRPr="00996C6F">
        <w:rPr>
          <w:lang w:val="fr-FR"/>
        </w:rPr>
        <w:t xml:space="preserve">frais </w:t>
      </w:r>
      <w:r w:rsidR="00A1325B" w:rsidRPr="00996C6F">
        <w:rPr>
          <w:lang w:val="fr-FR"/>
        </w:rPr>
        <w:t>de représentation d</w:t>
      </w:r>
      <w:r w:rsidR="00996C6F" w:rsidRPr="00996C6F">
        <w:rPr>
          <w:lang w:val="fr-FR"/>
        </w:rPr>
        <w:t>’</w:t>
      </w:r>
      <w:r w:rsidR="00A1325B" w:rsidRPr="00996C6F">
        <w:rPr>
          <w:lang w:val="fr-FR"/>
        </w:rPr>
        <w:t>avocat</w:t>
      </w:r>
      <w:r w:rsidR="001D6726" w:rsidRPr="00996C6F">
        <w:rPr>
          <w:lang w:val="fr-FR"/>
        </w:rPr>
        <w:t xml:space="preserve"> qu</w:t>
      </w:r>
      <w:r w:rsidR="00996C6F" w:rsidRPr="00996C6F">
        <w:rPr>
          <w:lang w:val="fr-FR"/>
        </w:rPr>
        <w:t>’</w:t>
      </w:r>
      <w:r w:rsidR="001D6726" w:rsidRPr="00996C6F">
        <w:rPr>
          <w:lang w:val="fr-FR"/>
        </w:rPr>
        <w:t>il dit avoir engagés</w:t>
      </w:r>
      <w:r w:rsidR="00A1325B" w:rsidRPr="00996C6F">
        <w:rPr>
          <w:lang w:val="fr-FR"/>
        </w:rPr>
        <w:t xml:space="preserve">. </w:t>
      </w:r>
      <w:r w:rsidR="006A00EF" w:rsidRPr="00996C6F">
        <w:rPr>
          <w:lang w:val="fr-FR"/>
        </w:rPr>
        <w:t>Il produit un certificat</w:t>
      </w:r>
      <w:r w:rsidR="002A4B74" w:rsidRPr="00996C6F">
        <w:rPr>
          <w:lang w:val="fr-FR"/>
        </w:rPr>
        <w:t xml:space="preserve"> </w:t>
      </w:r>
      <w:r w:rsidR="00A1325B" w:rsidRPr="00996C6F">
        <w:rPr>
          <w:lang w:val="fr-FR"/>
        </w:rPr>
        <w:t xml:space="preserve">du </w:t>
      </w:r>
      <w:r w:rsidR="002A4B74" w:rsidRPr="00996C6F">
        <w:rPr>
          <w:lang w:val="fr-FR"/>
        </w:rPr>
        <w:t>chef comptable de l</w:t>
      </w:r>
      <w:r w:rsidR="00996C6F" w:rsidRPr="00996C6F">
        <w:rPr>
          <w:lang w:val="fr-FR"/>
        </w:rPr>
        <w:t>’</w:t>
      </w:r>
      <w:r w:rsidR="002A4B74" w:rsidRPr="00996C6F">
        <w:rPr>
          <w:lang w:val="fr-FR"/>
        </w:rPr>
        <w:t xml:space="preserve">étude de </w:t>
      </w:r>
      <w:r w:rsidR="00EE5C05" w:rsidRPr="00996C6F">
        <w:rPr>
          <w:lang w:val="fr-FR"/>
        </w:rPr>
        <w:t xml:space="preserve">son avocat </w:t>
      </w:r>
      <w:r w:rsidR="002A4B74" w:rsidRPr="00996C6F">
        <w:rPr>
          <w:lang w:val="fr-FR"/>
        </w:rPr>
        <w:t>indiqu</w:t>
      </w:r>
      <w:r w:rsidR="006A00EF" w:rsidRPr="00996C6F">
        <w:rPr>
          <w:lang w:val="fr-FR"/>
        </w:rPr>
        <w:t>ant</w:t>
      </w:r>
      <w:r w:rsidR="002A4B74" w:rsidRPr="00996C6F">
        <w:rPr>
          <w:lang w:val="fr-FR"/>
        </w:rPr>
        <w:t xml:space="preserve"> qu</w:t>
      </w:r>
      <w:r w:rsidR="00996C6F" w:rsidRPr="00996C6F">
        <w:rPr>
          <w:lang w:val="fr-FR"/>
        </w:rPr>
        <w:t>’</w:t>
      </w:r>
      <w:r w:rsidR="00A1325B" w:rsidRPr="00996C6F">
        <w:rPr>
          <w:lang w:val="fr-FR"/>
        </w:rPr>
        <w:t xml:space="preserve">une partie de la somme </w:t>
      </w:r>
      <w:r w:rsidR="00EE5C05" w:rsidRPr="00996C6F">
        <w:rPr>
          <w:lang w:val="fr-FR"/>
        </w:rPr>
        <w:t xml:space="preserve">réclamée </w:t>
      </w:r>
      <w:r w:rsidR="00A1325B" w:rsidRPr="00996C6F">
        <w:rPr>
          <w:lang w:val="fr-FR"/>
        </w:rPr>
        <w:t>(600 EUR)</w:t>
      </w:r>
      <w:r w:rsidR="00EE5C05" w:rsidRPr="00996C6F">
        <w:rPr>
          <w:lang w:val="fr-FR"/>
        </w:rPr>
        <w:t xml:space="preserve">, due </w:t>
      </w:r>
      <w:r w:rsidR="001D6726" w:rsidRPr="00996C6F">
        <w:rPr>
          <w:lang w:val="fr-FR"/>
        </w:rPr>
        <w:t xml:space="preserve">au </w:t>
      </w:r>
      <w:r w:rsidR="00EE5C05" w:rsidRPr="00996C6F">
        <w:rPr>
          <w:lang w:val="fr-FR"/>
        </w:rPr>
        <w:t xml:space="preserve">titre de sa représentation </w:t>
      </w:r>
      <w:r w:rsidR="0053330F" w:rsidRPr="00996C6F">
        <w:rPr>
          <w:lang w:val="fr-FR"/>
        </w:rPr>
        <w:t xml:space="preserve">devant la Cour Suprême et </w:t>
      </w:r>
      <w:r w:rsidR="00EE5C05" w:rsidRPr="00996C6F">
        <w:rPr>
          <w:lang w:val="fr-FR"/>
        </w:rPr>
        <w:t xml:space="preserve">devant la Cour, a été </w:t>
      </w:r>
      <w:r w:rsidR="00877676" w:rsidRPr="00996C6F">
        <w:rPr>
          <w:lang w:val="fr-FR"/>
        </w:rPr>
        <w:t xml:space="preserve">déjà </w:t>
      </w:r>
      <w:r w:rsidR="00EE5C05" w:rsidRPr="00996C6F">
        <w:rPr>
          <w:lang w:val="fr-FR"/>
        </w:rPr>
        <w:t>payée.</w:t>
      </w:r>
    </w:p>
    <w:p w:rsidR="00D11EE8"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77</w:t>
      </w:r>
      <w:r w:rsidRPr="00996C6F">
        <w:rPr>
          <w:lang w:val="fr-FR"/>
        </w:rPr>
        <w:fldChar w:fldCharType="end"/>
      </w:r>
      <w:r w:rsidR="0053330F" w:rsidRPr="00996C6F">
        <w:rPr>
          <w:lang w:val="fr-FR"/>
        </w:rPr>
        <w:t>.</w:t>
      </w:r>
      <w:r w:rsidR="00CE0498" w:rsidRPr="00996C6F">
        <w:rPr>
          <w:lang w:val="fr-FR"/>
        </w:rPr>
        <w:t>  </w:t>
      </w:r>
      <w:r w:rsidR="001C04B3" w:rsidRPr="00996C6F">
        <w:rPr>
          <w:lang w:val="fr-FR"/>
        </w:rPr>
        <w:t>Concernant la somme de 600 EUR, le Gouvernement s</w:t>
      </w:r>
      <w:r w:rsidR="00996C6F" w:rsidRPr="00996C6F">
        <w:rPr>
          <w:lang w:val="fr-FR"/>
        </w:rPr>
        <w:t>’</w:t>
      </w:r>
      <w:r w:rsidR="001C04B3" w:rsidRPr="00996C6F">
        <w:rPr>
          <w:lang w:val="fr-FR"/>
        </w:rPr>
        <w:t xml:space="preserve">en remet à la sagesse de la Cour. Pour ce qui est </w:t>
      </w:r>
      <w:r w:rsidR="001D6726" w:rsidRPr="00996C6F">
        <w:rPr>
          <w:lang w:val="fr-FR"/>
        </w:rPr>
        <w:t>du restant de la somme réclamée</w:t>
      </w:r>
      <w:r w:rsidR="001C04B3" w:rsidRPr="00996C6F">
        <w:rPr>
          <w:lang w:val="fr-FR"/>
        </w:rPr>
        <w:t>, l</w:t>
      </w:r>
      <w:r w:rsidR="00CE0498" w:rsidRPr="00996C6F">
        <w:rPr>
          <w:lang w:val="fr-FR"/>
        </w:rPr>
        <w:t xml:space="preserve">e Gouvernement </w:t>
      </w:r>
      <w:r w:rsidR="001C04B3" w:rsidRPr="00996C6F">
        <w:rPr>
          <w:lang w:val="fr-FR"/>
        </w:rPr>
        <w:t xml:space="preserve">estime que </w:t>
      </w:r>
      <w:r w:rsidR="001D6726" w:rsidRPr="00996C6F">
        <w:rPr>
          <w:lang w:val="fr-FR"/>
        </w:rPr>
        <w:t xml:space="preserve">la </w:t>
      </w:r>
      <w:r w:rsidR="001C04B3" w:rsidRPr="00996C6F">
        <w:rPr>
          <w:lang w:val="fr-FR"/>
        </w:rPr>
        <w:t xml:space="preserve">réalité </w:t>
      </w:r>
      <w:r w:rsidR="001D6726" w:rsidRPr="00996C6F">
        <w:rPr>
          <w:lang w:val="fr-FR"/>
        </w:rPr>
        <w:t xml:space="preserve">des frais allégués </w:t>
      </w:r>
      <w:r w:rsidR="001C04B3" w:rsidRPr="00996C6F">
        <w:rPr>
          <w:lang w:val="fr-FR"/>
        </w:rPr>
        <w:t>n</w:t>
      </w:r>
      <w:r w:rsidR="00996C6F" w:rsidRPr="00996C6F">
        <w:rPr>
          <w:lang w:val="fr-FR"/>
        </w:rPr>
        <w:t>’</w:t>
      </w:r>
      <w:r w:rsidR="001C04B3" w:rsidRPr="00996C6F">
        <w:rPr>
          <w:lang w:val="fr-FR"/>
        </w:rPr>
        <w:t>a pas été prouvée.</w:t>
      </w:r>
    </w:p>
    <w:p w:rsidR="00196998"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78</w:t>
      </w:r>
      <w:r w:rsidRPr="00996C6F">
        <w:rPr>
          <w:lang w:val="fr-FR"/>
        </w:rPr>
        <w:fldChar w:fldCharType="end"/>
      </w:r>
      <w:r w:rsidR="00E77CB3" w:rsidRPr="00996C6F">
        <w:rPr>
          <w:lang w:val="fr-FR"/>
        </w:rPr>
        <w:t>.  </w:t>
      </w:r>
      <w:r w:rsidRPr="00996C6F">
        <w:rPr>
          <w:lang w:val="fr-FR"/>
        </w:rPr>
        <w:t>Selon la jurisprudence de la Cour, un requérant ne peut obtenir le remboursement de ses frais et dépens que dans la mesure où se trouvent établis leur réalité, leur nécessité et le caractère raisonnable de leur taux. En l</w:t>
      </w:r>
      <w:r w:rsidR="00996C6F" w:rsidRPr="00996C6F">
        <w:rPr>
          <w:lang w:val="fr-FR"/>
        </w:rPr>
        <w:t>’</w:t>
      </w:r>
      <w:r w:rsidRPr="00996C6F">
        <w:rPr>
          <w:lang w:val="fr-FR"/>
        </w:rPr>
        <w:t>espèce, compte</w:t>
      </w:r>
      <w:r w:rsidR="00E77CB3" w:rsidRPr="00996C6F">
        <w:rPr>
          <w:lang w:val="fr-FR"/>
        </w:rPr>
        <w:t xml:space="preserve"> tenu des documents </w:t>
      </w:r>
      <w:r w:rsidR="00D576CF" w:rsidRPr="00996C6F">
        <w:rPr>
          <w:lang w:val="fr-FR"/>
        </w:rPr>
        <w:t>dont elle dispose</w:t>
      </w:r>
      <w:r w:rsidR="00E77CB3" w:rsidRPr="00996C6F">
        <w:rPr>
          <w:lang w:val="fr-FR"/>
        </w:rPr>
        <w:t xml:space="preserve"> et de sa jurisprudence, la Cour estime raisonnable la somme de </w:t>
      </w:r>
      <w:r w:rsidR="00CF0308" w:rsidRPr="00996C6F">
        <w:rPr>
          <w:lang w:val="fr-FR"/>
        </w:rPr>
        <w:t>60</w:t>
      </w:r>
      <w:r w:rsidR="00DE18C6" w:rsidRPr="00996C6F">
        <w:rPr>
          <w:lang w:val="fr-FR"/>
        </w:rPr>
        <w:t>0</w:t>
      </w:r>
      <w:r w:rsidR="00E77CB3" w:rsidRPr="00996C6F">
        <w:rPr>
          <w:lang w:val="fr-FR"/>
        </w:rPr>
        <w:t xml:space="preserve"> EUR </w:t>
      </w:r>
      <w:r w:rsidR="00DA3320" w:rsidRPr="00996C6F">
        <w:rPr>
          <w:lang w:val="fr-FR"/>
        </w:rPr>
        <w:t>pour la procédure devant la Cour Suprême et devant ell</w:t>
      </w:r>
      <w:r w:rsidR="001D6726" w:rsidRPr="00996C6F">
        <w:rPr>
          <w:lang w:val="fr-FR"/>
        </w:rPr>
        <w:t>e</w:t>
      </w:r>
      <w:r w:rsidR="00DA3320" w:rsidRPr="00996C6F">
        <w:rPr>
          <w:lang w:val="fr-FR"/>
        </w:rPr>
        <w:t xml:space="preserve"> </w:t>
      </w:r>
      <w:r w:rsidR="00E77CB3" w:rsidRPr="00996C6F">
        <w:rPr>
          <w:lang w:val="fr-FR"/>
        </w:rPr>
        <w:t>et l</w:t>
      </w:r>
      <w:r w:rsidR="00996C6F" w:rsidRPr="00996C6F">
        <w:rPr>
          <w:lang w:val="fr-FR"/>
        </w:rPr>
        <w:t>’</w:t>
      </w:r>
      <w:r w:rsidR="00E77CB3" w:rsidRPr="00996C6F">
        <w:rPr>
          <w:lang w:val="fr-FR"/>
        </w:rPr>
        <w:t xml:space="preserve">accorde </w:t>
      </w:r>
      <w:r w:rsidRPr="00996C6F">
        <w:rPr>
          <w:lang w:val="fr-FR"/>
        </w:rPr>
        <w:t>au requérant</w:t>
      </w:r>
      <w:r w:rsidR="00E77CB3" w:rsidRPr="00996C6F">
        <w:rPr>
          <w:lang w:val="fr-FR"/>
        </w:rPr>
        <w:t>.</w:t>
      </w:r>
    </w:p>
    <w:p w:rsidR="00E77CB3" w:rsidRPr="00996C6F" w:rsidRDefault="00684E03" w:rsidP="00996C6F">
      <w:pPr>
        <w:pStyle w:val="ECHRHeading2"/>
        <w:rPr>
          <w:lang w:val="fr-FR"/>
        </w:rPr>
      </w:pPr>
      <w:r w:rsidRPr="00996C6F">
        <w:rPr>
          <w:lang w:val="fr-FR"/>
        </w:rPr>
        <w:t>C</w:t>
      </w:r>
      <w:r w:rsidR="00196998" w:rsidRPr="00996C6F">
        <w:rPr>
          <w:lang w:val="fr-FR"/>
        </w:rPr>
        <w:t>.  </w:t>
      </w:r>
      <w:r w:rsidR="00E77CB3" w:rsidRPr="00996C6F">
        <w:rPr>
          <w:lang w:val="fr-FR"/>
        </w:rPr>
        <w:t>Intérêts moratoires</w:t>
      </w:r>
    </w:p>
    <w:p w:rsidR="00136456" w:rsidRPr="00996C6F" w:rsidRDefault="004A3339" w:rsidP="00996C6F">
      <w:pPr>
        <w:pStyle w:val="ECHRPara"/>
        <w:rPr>
          <w:lang w:val="fr-FR"/>
        </w:rPr>
      </w:pPr>
      <w:r w:rsidRPr="00996C6F">
        <w:rPr>
          <w:lang w:val="fr-FR"/>
        </w:rPr>
        <w:fldChar w:fldCharType="begin"/>
      </w:r>
      <w:r w:rsidRPr="00996C6F">
        <w:rPr>
          <w:lang w:val="fr-FR"/>
        </w:rPr>
        <w:instrText xml:space="preserve"> SEQ level0 \*arabic </w:instrText>
      </w:r>
      <w:r w:rsidRPr="00996C6F">
        <w:rPr>
          <w:lang w:val="fr-FR"/>
        </w:rPr>
        <w:fldChar w:fldCharType="separate"/>
      </w:r>
      <w:r w:rsidR="00996C6F" w:rsidRPr="00996C6F">
        <w:rPr>
          <w:noProof/>
          <w:lang w:val="fr-FR"/>
        </w:rPr>
        <w:t>79</w:t>
      </w:r>
      <w:r w:rsidRPr="00996C6F">
        <w:rPr>
          <w:lang w:val="fr-FR"/>
        </w:rPr>
        <w:fldChar w:fldCharType="end"/>
      </w:r>
      <w:r w:rsidR="00E77CB3" w:rsidRPr="00996C6F">
        <w:rPr>
          <w:lang w:val="fr-FR"/>
        </w:rPr>
        <w:t>.  La Cour juge approprié de calquer le taux des intérêts moratoires sur le taux d</w:t>
      </w:r>
      <w:r w:rsidR="00996C6F" w:rsidRPr="00996C6F">
        <w:rPr>
          <w:lang w:val="fr-FR"/>
        </w:rPr>
        <w:t>’</w:t>
      </w:r>
      <w:r w:rsidR="00E77CB3" w:rsidRPr="00996C6F">
        <w:rPr>
          <w:lang w:val="fr-FR"/>
        </w:rPr>
        <w:t>intérêt de la facilité de prêt marginal de la Banque centrale européenne majoré de</w:t>
      </w:r>
      <w:r w:rsidR="00136456" w:rsidRPr="00996C6F">
        <w:rPr>
          <w:lang w:val="fr-FR"/>
        </w:rPr>
        <w:t xml:space="preserve"> trois points de pourcentage.</w:t>
      </w:r>
    </w:p>
    <w:p w:rsidR="00136456" w:rsidRPr="00996C6F" w:rsidRDefault="00136456" w:rsidP="00996C6F">
      <w:pPr>
        <w:pStyle w:val="ECHRTitle1"/>
        <w:rPr>
          <w:lang w:val="fr-FR"/>
        </w:rPr>
      </w:pPr>
      <w:r w:rsidRPr="00996C6F">
        <w:rPr>
          <w:lang w:val="fr-FR"/>
        </w:rPr>
        <w:lastRenderedPageBreak/>
        <w:t>PAR CES MOTIFS, LA COUR, À L</w:t>
      </w:r>
      <w:r w:rsidR="00996C6F" w:rsidRPr="00996C6F">
        <w:rPr>
          <w:lang w:val="fr-FR"/>
        </w:rPr>
        <w:t>’</w:t>
      </w:r>
      <w:r w:rsidRPr="00996C6F">
        <w:rPr>
          <w:lang w:val="fr-FR"/>
        </w:rPr>
        <w:t>UNANIMITÉ,</w:t>
      </w:r>
    </w:p>
    <w:p w:rsidR="00136456" w:rsidRPr="00996C6F" w:rsidRDefault="00136456" w:rsidP="00996C6F">
      <w:pPr>
        <w:pStyle w:val="JuList"/>
        <w:rPr>
          <w:lang w:val="fr-FR"/>
        </w:rPr>
      </w:pPr>
      <w:r w:rsidRPr="00996C6F">
        <w:rPr>
          <w:lang w:val="fr-FR"/>
        </w:rPr>
        <w:t>1.  </w:t>
      </w:r>
      <w:r w:rsidRPr="00996C6F">
        <w:rPr>
          <w:i/>
          <w:lang w:val="fr-FR"/>
        </w:rPr>
        <w:t>Déclare</w:t>
      </w:r>
      <w:r w:rsidRPr="00996C6F">
        <w:rPr>
          <w:lang w:val="fr-FR"/>
        </w:rPr>
        <w:t xml:space="preserve"> la requête recevable ;</w:t>
      </w:r>
    </w:p>
    <w:p w:rsidR="003850D8" w:rsidRPr="00996C6F" w:rsidRDefault="003850D8" w:rsidP="00996C6F">
      <w:pPr>
        <w:pStyle w:val="ECHRPara"/>
        <w:ind w:firstLine="0"/>
        <w:rPr>
          <w:lang w:val="fr-FR"/>
        </w:rPr>
      </w:pPr>
    </w:p>
    <w:p w:rsidR="007A1DFE" w:rsidRPr="00996C6F" w:rsidRDefault="007A1DFE" w:rsidP="00996C6F">
      <w:pPr>
        <w:pStyle w:val="JuList"/>
        <w:rPr>
          <w:lang w:val="fr-FR"/>
        </w:rPr>
      </w:pPr>
      <w:r w:rsidRPr="00996C6F">
        <w:rPr>
          <w:lang w:val="fr-FR"/>
        </w:rPr>
        <w:t>2.  </w:t>
      </w:r>
      <w:r w:rsidRPr="00996C6F">
        <w:rPr>
          <w:i/>
          <w:lang w:val="fr-FR"/>
        </w:rPr>
        <w:t>Dit</w:t>
      </w:r>
      <w:r w:rsidRPr="00996C6F">
        <w:rPr>
          <w:lang w:val="fr-FR"/>
        </w:rPr>
        <w:t xml:space="preserve"> qu</w:t>
      </w:r>
      <w:r w:rsidR="00996C6F" w:rsidRPr="00996C6F">
        <w:rPr>
          <w:lang w:val="fr-FR"/>
        </w:rPr>
        <w:t>’</w:t>
      </w:r>
      <w:r w:rsidRPr="00996C6F">
        <w:rPr>
          <w:lang w:val="fr-FR"/>
        </w:rPr>
        <w:t>il y eu violation de l</w:t>
      </w:r>
      <w:r w:rsidR="00996C6F" w:rsidRPr="00996C6F">
        <w:rPr>
          <w:lang w:val="fr-FR"/>
        </w:rPr>
        <w:t>’</w:t>
      </w:r>
      <w:r w:rsidRPr="00996C6F">
        <w:rPr>
          <w:lang w:val="fr-FR"/>
        </w:rPr>
        <w:t xml:space="preserve">article </w:t>
      </w:r>
      <w:r w:rsidR="00B231DA" w:rsidRPr="00996C6F">
        <w:rPr>
          <w:lang w:val="fr-FR"/>
        </w:rPr>
        <w:t>6 §§ 1 et 3 d) de la Convention ;</w:t>
      </w:r>
    </w:p>
    <w:p w:rsidR="00D11EE8" w:rsidRPr="00996C6F" w:rsidRDefault="00D11EE8" w:rsidP="00996C6F">
      <w:pPr>
        <w:pStyle w:val="ECHRPara"/>
        <w:rPr>
          <w:lang w:val="fr-FR"/>
        </w:rPr>
      </w:pPr>
    </w:p>
    <w:p w:rsidR="00E77CB3" w:rsidRPr="00996C6F" w:rsidRDefault="006B2110" w:rsidP="00996C6F">
      <w:pPr>
        <w:pStyle w:val="JuList"/>
        <w:ind w:left="0" w:firstLine="0"/>
        <w:rPr>
          <w:lang w:val="fr-FR"/>
        </w:rPr>
      </w:pPr>
      <w:r w:rsidRPr="00996C6F">
        <w:rPr>
          <w:lang w:val="fr-FR"/>
        </w:rPr>
        <w:t>3</w:t>
      </w:r>
      <w:r w:rsidR="00E77CB3" w:rsidRPr="00996C6F">
        <w:rPr>
          <w:lang w:val="fr-FR"/>
        </w:rPr>
        <w:t>.  </w:t>
      </w:r>
      <w:r w:rsidR="00E77CB3" w:rsidRPr="00996C6F">
        <w:rPr>
          <w:i/>
          <w:lang w:val="fr-FR"/>
        </w:rPr>
        <w:t>Dit</w:t>
      </w:r>
      <w:r w:rsidR="003B26FD" w:rsidRPr="00996C6F">
        <w:rPr>
          <w:lang w:val="fr-FR"/>
        </w:rPr>
        <w:t>,</w:t>
      </w:r>
    </w:p>
    <w:p w:rsidR="00E77CB3" w:rsidRPr="00996C6F" w:rsidRDefault="00E77CB3" w:rsidP="00996C6F">
      <w:pPr>
        <w:pStyle w:val="JuLista"/>
        <w:rPr>
          <w:lang w:val="fr-FR"/>
        </w:rPr>
      </w:pPr>
      <w:r w:rsidRPr="00996C6F">
        <w:rPr>
          <w:lang w:val="fr-FR"/>
        </w:rPr>
        <w:t>a)  que l</w:t>
      </w:r>
      <w:r w:rsidR="00996C6F" w:rsidRPr="00996C6F">
        <w:rPr>
          <w:lang w:val="fr-FR"/>
        </w:rPr>
        <w:t>’</w:t>
      </w:r>
      <w:r w:rsidRPr="00996C6F">
        <w:rPr>
          <w:lang w:val="fr-FR"/>
        </w:rPr>
        <w:t xml:space="preserve">État défendeur doit verser </w:t>
      </w:r>
      <w:r w:rsidR="004A3339" w:rsidRPr="00996C6F">
        <w:rPr>
          <w:lang w:val="fr-FR"/>
        </w:rPr>
        <w:t>au requérant</w:t>
      </w:r>
      <w:r w:rsidRPr="00996C6F">
        <w:rPr>
          <w:lang w:val="fr-FR"/>
        </w:rPr>
        <w:t>, dans les trois mois</w:t>
      </w:r>
      <w:r w:rsidR="00CE0498" w:rsidRPr="00996C6F">
        <w:rPr>
          <w:lang w:val="fr-FR"/>
        </w:rPr>
        <w:t xml:space="preserve"> </w:t>
      </w:r>
      <w:r w:rsidR="004A3339" w:rsidRPr="00996C6F">
        <w:rPr>
          <w:lang w:val="fr-FR"/>
        </w:rPr>
        <w:t>à compter du jour où l</w:t>
      </w:r>
      <w:r w:rsidR="00996C6F" w:rsidRPr="00996C6F">
        <w:rPr>
          <w:lang w:val="fr-FR"/>
        </w:rPr>
        <w:t>’</w:t>
      </w:r>
      <w:r w:rsidR="004A3339" w:rsidRPr="00996C6F">
        <w:rPr>
          <w:lang w:val="fr-FR"/>
        </w:rPr>
        <w:t>arrêt sera devenu définitif conformément à l</w:t>
      </w:r>
      <w:r w:rsidR="00996C6F" w:rsidRPr="00996C6F">
        <w:rPr>
          <w:lang w:val="fr-FR"/>
        </w:rPr>
        <w:t>’</w:t>
      </w:r>
      <w:r w:rsidR="004A3339" w:rsidRPr="00996C6F">
        <w:rPr>
          <w:lang w:val="fr-FR"/>
        </w:rPr>
        <w:t>article 44 § 2 de la Convention</w:t>
      </w:r>
      <w:r w:rsidRPr="00996C6F">
        <w:rPr>
          <w:lang w:val="fr-FR"/>
        </w:rPr>
        <w:t>, les sommes suivantes, à convertir en</w:t>
      </w:r>
      <w:r w:rsidR="00CE0498" w:rsidRPr="00996C6F">
        <w:rPr>
          <w:lang w:val="fr-FR"/>
        </w:rPr>
        <w:t xml:space="preserve"> </w:t>
      </w:r>
      <w:r w:rsidR="00CE0498" w:rsidRPr="00996C6F">
        <w:rPr>
          <w:lang w:val="fr-FR" w:eastAsia="en-GB"/>
        </w:rPr>
        <w:t>zlotys polonais (PLN)</w:t>
      </w:r>
      <w:r w:rsidRPr="00996C6F">
        <w:rPr>
          <w:lang w:val="fr-FR"/>
        </w:rPr>
        <w:t>, au taux applicable à la date du règlement :</w:t>
      </w:r>
    </w:p>
    <w:p w:rsidR="00E77CB3" w:rsidRPr="00996C6F" w:rsidRDefault="006E52AD" w:rsidP="00996C6F">
      <w:pPr>
        <w:pStyle w:val="JuListi"/>
        <w:rPr>
          <w:lang w:val="fr-FR" w:eastAsia="en-GB"/>
        </w:rPr>
      </w:pPr>
      <w:r w:rsidRPr="00996C6F">
        <w:rPr>
          <w:lang w:val="fr-FR" w:eastAsia="en-GB"/>
        </w:rPr>
        <w:t>i</w:t>
      </w:r>
      <w:r w:rsidR="004763E8" w:rsidRPr="00996C6F">
        <w:rPr>
          <w:lang w:val="fr-FR" w:eastAsia="en-GB"/>
        </w:rPr>
        <w:t>.</w:t>
      </w:r>
      <w:r w:rsidR="00E77CB3" w:rsidRPr="00996C6F">
        <w:rPr>
          <w:lang w:val="fr-FR" w:eastAsia="en-GB"/>
        </w:rPr>
        <w:t>  </w:t>
      </w:r>
      <w:r w:rsidR="00D923AF" w:rsidRPr="00996C6F">
        <w:rPr>
          <w:lang w:val="fr-FR" w:eastAsia="en-GB"/>
        </w:rPr>
        <w:t>2 00</w:t>
      </w:r>
      <w:r w:rsidR="00CE0498" w:rsidRPr="00996C6F">
        <w:rPr>
          <w:lang w:val="fr-FR" w:eastAsia="en-GB"/>
        </w:rPr>
        <w:t>0</w:t>
      </w:r>
      <w:r w:rsidR="00E77CB3" w:rsidRPr="00996C6F">
        <w:rPr>
          <w:lang w:val="fr-FR" w:eastAsia="en-GB"/>
        </w:rPr>
        <w:t xml:space="preserve"> EUR (</w:t>
      </w:r>
      <w:r w:rsidR="00D923AF" w:rsidRPr="00996C6F">
        <w:rPr>
          <w:lang w:val="fr-FR" w:eastAsia="en-GB"/>
        </w:rPr>
        <w:t xml:space="preserve">deux mille </w:t>
      </w:r>
      <w:r w:rsidR="00E77CB3" w:rsidRPr="00996C6F">
        <w:rPr>
          <w:lang w:val="fr-FR" w:eastAsia="en-GB"/>
        </w:rPr>
        <w:t>euros), plus tout montant pouvant être dû à titre d</w:t>
      </w:r>
      <w:r w:rsidR="00996C6F" w:rsidRPr="00996C6F">
        <w:rPr>
          <w:lang w:val="fr-FR" w:eastAsia="en-GB"/>
        </w:rPr>
        <w:t>’</w:t>
      </w:r>
      <w:r w:rsidR="00E77CB3" w:rsidRPr="00996C6F">
        <w:rPr>
          <w:lang w:val="fr-FR" w:eastAsia="en-GB"/>
        </w:rPr>
        <w:t>impôt, pour dommage moral</w:t>
      </w:r>
      <w:r w:rsidR="001D6726" w:rsidRPr="00996C6F">
        <w:rPr>
          <w:lang w:val="fr-FR" w:eastAsia="en-GB"/>
        </w:rPr>
        <w:t>,</w:t>
      </w:r>
    </w:p>
    <w:p w:rsidR="00E77CB3" w:rsidRPr="00996C6F" w:rsidRDefault="006E52AD" w:rsidP="00996C6F">
      <w:pPr>
        <w:pStyle w:val="JuListi"/>
        <w:rPr>
          <w:lang w:val="fr-FR" w:eastAsia="en-GB"/>
        </w:rPr>
      </w:pPr>
      <w:r w:rsidRPr="00996C6F">
        <w:rPr>
          <w:lang w:val="fr-FR" w:eastAsia="en-GB"/>
        </w:rPr>
        <w:t>ii</w:t>
      </w:r>
      <w:r w:rsidR="004763E8" w:rsidRPr="00996C6F">
        <w:rPr>
          <w:lang w:val="fr-FR" w:eastAsia="en-GB"/>
        </w:rPr>
        <w:t>.</w:t>
      </w:r>
      <w:r w:rsidR="00E77CB3" w:rsidRPr="00996C6F">
        <w:rPr>
          <w:lang w:val="fr-FR" w:eastAsia="en-GB"/>
        </w:rPr>
        <w:t>  </w:t>
      </w:r>
      <w:r w:rsidR="00CE0498" w:rsidRPr="00996C6F">
        <w:rPr>
          <w:lang w:val="fr-FR" w:eastAsia="en-GB"/>
        </w:rPr>
        <w:t>600</w:t>
      </w:r>
      <w:r w:rsidR="00E77CB3" w:rsidRPr="00996C6F">
        <w:rPr>
          <w:lang w:val="fr-FR" w:eastAsia="en-GB"/>
        </w:rPr>
        <w:t xml:space="preserve"> EUR (</w:t>
      </w:r>
      <w:r w:rsidR="00CE0498" w:rsidRPr="00996C6F">
        <w:rPr>
          <w:lang w:val="fr-FR" w:eastAsia="en-GB"/>
        </w:rPr>
        <w:t>six cent</w:t>
      </w:r>
      <w:r w:rsidR="00BB246D" w:rsidRPr="00996C6F">
        <w:rPr>
          <w:lang w:val="fr-FR" w:eastAsia="en-GB"/>
        </w:rPr>
        <w:t>s</w:t>
      </w:r>
      <w:r w:rsidR="00CE0498" w:rsidRPr="00996C6F">
        <w:rPr>
          <w:lang w:val="fr-FR" w:eastAsia="en-GB"/>
        </w:rPr>
        <w:t xml:space="preserve"> </w:t>
      </w:r>
      <w:r w:rsidR="00E77CB3" w:rsidRPr="00996C6F">
        <w:rPr>
          <w:lang w:val="fr-FR" w:eastAsia="en-GB"/>
        </w:rPr>
        <w:t xml:space="preserve">euros), plus tout montant </w:t>
      </w:r>
      <w:r w:rsidR="005E37C6" w:rsidRPr="00996C6F">
        <w:rPr>
          <w:lang w:val="fr-FR" w:eastAsia="en-GB"/>
        </w:rPr>
        <w:t xml:space="preserve">pouvant être dû par </w:t>
      </w:r>
      <w:r w:rsidR="004A3339" w:rsidRPr="00996C6F">
        <w:rPr>
          <w:lang w:val="fr-FR"/>
        </w:rPr>
        <w:t>le requérant</w:t>
      </w:r>
      <w:r w:rsidR="005E37C6" w:rsidRPr="00996C6F">
        <w:rPr>
          <w:lang w:val="fr-FR" w:eastAsia="en-GB"/>
        </w:rPr>
        <w:t xml:space="preserve"> à titre d</w:t>
      </w:r>
      <w:r w:rsidR="00996C6F" w:rsidRPr="00996C6F">
        <w:rPr>
          <w:lang w:val="fr-FR" w:eastAsia="en-GB"/>
        </w:rPr>
        <w:t>’</w:t>
      </w:r>
      <w:r w:rsidR="005E37C6" w:rsidRPr="00996C6F">
        <w:rPr>
          <w:lang w:val="fr-FR" w:eastAsia="en-GB"/>
        </w:rPr>
        <w:t>impôt, pour frais et dépens</w:t>
      </w:r>
      <w:r w:rsidR="00E77CB3" w:rsidRPr="00996C6F">
        <w:rPr>
          <w:lang w:val="fr-FR" w:eastAsia="en-GB"/>
        </w:rPr>
        <w:t> ;</w:t>
      </w:r>
    </w:p>
    <w:p w:rsidR="003175BA" w:rsidRPr="00996C6F" w:rsidRDefault="00E77CB3" w:rsidP="00996C6F">
      <w:pPr>
        <w:pStyle w:val="JuLista"/>
        <w:rPr>
          <w:lang w:val="fr-FR"/>
        </w:rPr>
      </w:pPr>
      <w:r w:rsidRPr="00996C6F">
        <w:rPr>
          <w:lang w:val="fr-FR"/>
        </w:rPr>
        <w:t>b)  qu</w:t>
      </w:r>
      <w:r w:rsidR="00996C6F" w:rsidRPr="00996C6F">
        <w:rPr>
          <w:lang w:val="fr-FR"/>
        </w:rPr>
        <w:t>’</w:t>
      </w:r>
      <w:r w:rsidRPr="00996C6F">
        <w:rPr>
          <w:lang w:val="fr-FR"/>
        </w:rPr>
        <w:t>à compter de l</w:t>
      </w:r>
      <w:r w:rsidR="00996C6F" w:rsidRPr="00996C6F">
        <w:rPr>
          <w:lang w:val="fr-FR"/>
        </w:rPr>
        <w:t>’</w:t>
      </w:r>
      <w:r w:rsidRPr="00996C6F">
        <w:rPr>
          <w:lang w:val="fr-FR"/>
        </w:rPr>
        <w:t>expiration dudit délai et jusqu</w:t>
      </w:r>
      <w:r w:rsidR="00996C6F" w:rsidRPr="00996C6F">
        <w:rPr>
          <w:lang w:val="fr-FR"/>
        </w:rPr>
        <w:t>’</w:t>
      </w:r>
      <w:r w:rsidRPr="00996C6F">
        <w:rPr>
          <w:lang w:val="fr-FR"/>
        </w:rPr>
        <w:t>au versement, ces montants seront à majorer d</w:t>
      </w:r>
      <w:r w:rsidR="00996C6F" w:rsidRPr="00996C6F">
        <w:rPr>
          <w:lang w:val="fr-FR"/>
        </w:rPr>
        <w:t>’</w:t>
      </w:r>
      <w:r w:rsidRPr="00996C6F">
        <w:rPr>
          <w:lang w:val="fr-FR"/>
        </w:rPr>
        <w:t>un intérêt simple à un taux égal à celui de la facilité de prêt marginal de la Banque centrale européenne applicable pendant cette période, augmenté de trois points de pourcentage ;</w:t>
      </w:r>
    </w:p>
    <w:p w:rsidR="00E77CB3" w:rsidRPr="00996C6F" w:rsidRDefault="00E77CB3" w:rsidP="00996C6F">
      <w:pPr>
        <w:pStyle w:val="JuLista"/>
        <w:rPr>
          <w:lang w:val="fr-FR"/>
        </w:rPr>
      </w:pPr>
    </w:p>
    <w:p w:rsidR="00E77CB3" w:rsidRPr="00996C6F" w:rsidRDefault="006B2110" w:rsidP="00996C6F">
      <w:pPr>
        <w:pStyle w:val="JuList"/>
        <w:rPr>
          <w:lang w:val="fr-FR"/>
        </w:rPr>
      </w:pPr>
      <w:r w:rsidRPr="00996C6F">
        <w:rPr>
          <w:lang w:val="fr-FR"/>
        </w:rPr>
        <w:t>4</w:t>
      </w:r>
      <w:r w:rsidR="00E77CB3" w:rsidRPr="00996C6F">
        <w:rPr>
          <w:lang w:val="fr-FR"/>
        </w:rPr>
        <w:t>.  </w:t>
      </w:r>
      <w:r w:rsidR="00E77CB3" w:rsidRPr="00996C6F">
        <w:rPr>
          <w:i/>
          <w:lang w:val="fr-FR"/>
        </w:rPr>
        <w:t>Rejette</w:t>
      </w:r>
      <w:r w:rsidR="00E77CB3" w:rsidRPr="00996C6F">
        <w:rPr>
          <w:lang w:val="fr-FR"/>
        </w:rPr>
        <w:t xml:space="preserve"> la demande de satisfaction équitable pour le surplus.</w:t>
      </w:r>
    </w:p>
    <w:p w:rsidR="00E77CB3" w:rsidRPr="00996C6F" w:rsidRDefault="00E77CB3" w:rsidP="00996C6F">
      <w:pPr>
        <w:pStyle w:val="JuParaLast"/>
        <w:keepNext w:val="0"/>
        <w:keepLines w:val="0"/>
        <w:rPr>
          <w:lang w:val="fr-FR"/>
        </w:rPr>
      </w:pPr>
      <w:r w:rsidRPr="00996C6F">
        <w:rPr>
          <w:lang w:val="fr-FR"/>
        </w:rPr>
        <w:t>Fait en français, puis communiqué par écrit le </w:t>
      </w:r>
      <w:r w:rsidR="003B26FD" w:rsidRPr="00996C6F">
        <w:rPr>
          <w:lang w:val="fr-FR"/>
        </w:rPr>
        <w:t>23 janvier 2018</w:t>
      </w:r>
      <w:r w:rsidRPr="00996C6F">
        <w:rPr>
          <w:lang w:val="fr-FR"/>
        </w:rPr>
        <w:t>, en application de l</w:t>
      </w:r>
      <w:r w:rsidR="00996C6F" w:rsidRPr="00996C6F">
        <w:rPr>
          <w:lang w:val="fr-FR"/>
        </w:rPr>
        <w:t>’</w:t>
      </w:r>
      <w:r w:rsidRPr="00996C6F">
        <w:rPr>
          <w:lang w:val="fr-FR"/>
        </w:rPr>
        <w:t>article 77 §§ 2 et 3 du règlement</w:t>
      </w:r>
      <w:r w:rsidR="00AC0824" w:rsidRPr="00996C6F">
        <w:rPr>
          <w:lang w:val="fr-FR"/>
        </w:rPr>
        <w:t xml:space="preserve"> de la Cour</w:t>
      </w:r>
      <w:r w:rsidRPr="00996C6F">
        <w:rPr>
          <w:lang w:val="fr-FR"/>
        </w:rPr>
        <w:t>.</w:t>
      </w:r>
    </w:p>
    <w:p w:rsidR="00662B43" w:rsidRPr="00996C6F" w:rsidRDefault="004A3339" w:rsidP="00996C6F">
      <w:pPr>
        <w:pStyle w:val="JuSigned"/>
        <w:rPr>
          <w:lang w:val="fr-FR"/>
        </w:rPr>
      </w:pPr>
      <w:r w:rsidRPr="00996C6F">
        <w:rPr>
          <w:lang w:val="fr-FR"/>
        </w:rPr>
        <w:tab/>
        <w:t>Marialena Tsirli</w:t>
      </w:r>
      <w:r w:rsidR="00E77CB3" w:rsidRPr="00996C6F">
        <w:rPr>
          <w:lang w:val="fr-FR"/>
        </w:rPr>
        <w:tab/>
      </w:r>
      <w:r w:rsidR="001B4CB9" w:rsidRPr="00996C6F">
        <w:rPr>
          <w:szCs w:val="24"/>
          <w:lang w:val="fr-FR"/>
        </w:rPr>
        <w:t>Vincent A. De Gaetano</w:t>
      </w:r>
      <w:r w:rsidR="00E77CB3" w:rsidRPr="00996C6F">
        <w:rPr>
          <w:lang w:val="fr-FR"/>
        </w:rPr>
        <w:br/>
      </w:r>
      <w:r w:rsidR="00E77CB3" w:rsidRPr="00996C6F">
        <w:rPr>
          <w:lang w:val="fr-FR"/>
        </w:rPr>
        <w:tab/>
      </w:r>
      <w:r w:rsidRPr="00996C6F">
        <w:rPr>
          <w:lang w:val="fr-FR"/>
        </w:rPr>
        <w:t>Greffière</w:t>
      </w:r>
      <w:r w:rsidR="00E77CB3" w:rsidRPr="00996C6F">
        <w:rPr>
          <w:lang w:val="fr-FR"/>
        </w:rPr>
        <w:tab/>
      </w:r>
      <w:r w:rsidR="001B4CB9" w:rsidRPr="00996C6F">
        <w:rPr>
          <w:lang w:val="fr-FR"/>
        </w:rPr>
        <w:t>Président</w:t>
      </w:r>
    </w:p>
    <w:sectPr w:rsidR="00662B43" w:rsidRPr="00996C6F" w:rsidSect="00264BB2">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10D" w:rsidRPr="007E5FBE" w:rsidRDefault="0030510D" w:rsidP="00E77CB3">
      <w:pPr>
        <w:rPr>
          <w:lang w:val="fr-FR"/>
        </w:rPr>
      </w:pPr>
      <w:r w:rsidRPr="007E5FBE">
        <w:rPr>
          <w:lang w:val="fr-FR"/>
        </w:rPr>
        <w:separator/>
      </w:r>
    </w:p>
  </w:endnote>
  <w:endnote w:type="continuationSeparator" w:id="0">
    <w:p w:rsidR="0030510D" w:rsidRPr="007E5FBE" w:rsidRDefault="0030510D" w:rsidP="00E77CB3">
      <w:pPr>
        <w:rPr>
          <w:lang w:val="fr-FR"/>
        </w:rPr>
      </w:pPr>
      <w:r w:rsidRPr="007E5FBE">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119" w:rsidRPr="00150BFA" w:rsidRDefault="005E1119" w:rsidP="00D11EE8">
    <w:pPr>
      <w:jc w:val="center"/>
    </w:pPr>
    <w:r>
      <w:rPr>
        <w:noProof/>
        <w:lang w:val="pl-PL" w:eastAsia="pl-PL"/>
      </w:rPr>
      <w:drawing>
        <wp:inline distT="0" distB="0" distL="0" distR="0" wp14:anchorId="76E0B9AE" wp14:editId="26403B27">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E1119" w:rsidRDefault="005E11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10D" w:rsidRPr="007E5FBE" w:rsidRDefault="0030510D" w:rsidP="00E77CB3">
      <w:pPr>
        <w:rPr>
          <w:lang w:val="fr-FR"/>
        </w:rPr>
      </w:pPr>
      <w:r w:rsidRPr="007E5FBE">
        <w:rPr>
          <w:lang w:val="fr-FR"/>
        </w:rPr>
        <w:separator/>
      </w:r>
    </w:p>
  </w:footnote>
  <w:footnote w:type="continuationSeparator" w:id="0">
    <w:p w:rsidR="0030510D" w:rsidRPr="007E5FBE" w:rsidRDefault="0030510D" w:rsidP="00E77CB3">
      <w:pPr>
        <w:rPr>
          <w:lang w:val="fr-FR"/>
        </w:rPr>
      </w:pPr>
      <w:r w:rsidRPr="007E5FBE">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119" w:rsidRPr="00D11EE8" w:rsidRDefault="005E1119" w:rsidP="00D11EE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119" w:rsidRPr="00A45145" w:rsidRDefault="005E1119" w:rsidP="00D11EE8">
    <w:pPr>
      <w:jc w:val="center"/>
    </w:pPr>
    <w:r>
      <w:rPr>
        <w:noProof/>
        <w:lang w:val="pl-PL" w:eastAsia="pl-PL"/>
      </w:rPr>
      <w:drawing>
        <wp:inline distT="0" distB="0" distL="0" distR="0" wp14:anchorId="3587D9AE" wp14:editId="37B6B23E">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E1119" w:rsidRDefault="005E111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119" w:rsidRPr="00662B43" w:rsidRDefault="005E1119" w:rsidP="00C611D8">
    <w:pPr>
      <w:pStyle w:val="ECHRHeader"/>
      <w:rPr>
        <w:lang w:val="fr-FR"/>
      </w:rPr>
    </w:pPr>
    <w:r>
      <w:rPr>
        <w:rStyle w:val="Numerstrony"/>
      </w:rPr>
      <w:fldChar w:fldCharType="begin"/>
    </w:r>
    <w:r w:rsidRPr="00662B43">
      <w:rPr>
        <w:rStyle w:val="Numerstrony"/>
        <w:lang w:val="fr-FR"/>
      </w:rPr>
      <w:instrText xml:space="preserve"> PAGE </w:instrText>
    </w:r>
    <w:r>
      <w:rPr>
        <w:rStyle w:val="Numerstrony"/>
      </w:rPr>
      <w:fldChar w:fldCharType="separate"/>
    </w:r>
    <w:r w:rsidR="00F6216F">
      <w:rPr>
        <w:rStyle w:val="Numerstrony"/>
        <w:noProof/>
        <w:lang w:val="fr-FR"/>
      </w:rPr>
      <w:t>18</w:t>
    </w:r>
    <w:r>
      <w:rPr>
        <w:rStyle w:val="Numerstrony"/>
      </w:rPr>
      <w:fldChar w:fldCharType="end"/>
    </w:r>
    <w:r w:rsidRPr="00662B43">
      <w:rPr>
        <w:rStyle w:val="Numerstrony"/>
        <w:lang w:val="fr-FR"/>
      </w:rPr>
      <w:tab/>
    </w:r>
    <w:r w:rsidRPr="00662B43">
      <w:rPr>
        <w:noProof/>
        <w:lang w:val="fr-FR"/>
      </w:rPr>
      <w:t>ARRÊT</w:t>
    </w:r>
    <w:r w:rsidRPr="00662B43">
      <w:rPr>
        <w:lang w:val="fr-FR"/>
      </w:rPr>
      <w:t xml:space="preserve"> KUCHTA c. POLOGNE</w:t>
    </w:r>
    <w:r>
      <w:rPr>
        <w:lang w:val="fr-FR"/>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119" w:rsidRPr="007E5FBE" w:rsidRDefault="005E1119" w:rsidP="00C63990">
    <w:pPr>
      <w:pStyle w:val="ECHRHeader"/>
      <w:rPr>
        <w:lang w:val="fr-FR"/>
      </w:rPr>
    </w:pPr>
    <w:r w:rsidRPr="007E5FBE">
      <w:rPr>
        <w:lang w:val="fr-FR"/>
      </w:rPr>
      <w:tab/>
    </w:r>
    <w:r w:rsidRPr="00662B43">
      <w:rPr>
        <w:noProof/>
        <w:lang w:val="fr-FR"/>
      </w:rPr>
      <w:t>ARRÊT</w:t>
    </w:r>
    <w:r w:rsidRPr="00662B43">
      <w:rPr>
        <w:lang w:val="fr-FR"/>
      </w:rPr>
      <w:t xml:space="preserve"> KUCHTA c. POLOGNE</w:t>
    </w:r>
    <w:r w:rsidRPr="00662B43">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F6216F">
      <w:rPr>
        <w:rStyle w:val="Numerstrony"/>
        <w:noProof/>
        <w:lang w:val="fr-FR"/>
      </w:rPr>
      <w:t>19</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4A3339"/>
    <w:rsid w:val="00002E92"/>
    <w:rsid w:val="000041F8"/>
    <w:rsid w:val="000042A8"/>
    <w:rsid w:val="00004308"/>
    <w:rsid w:val="000044A7"/>
    <w:rsid w:val="00005BF0"/>
    <w:rsid w:val="00006B01"/>
    <w:rsid w:val="00007154"/>
    <w:rsid w:val="000103AE"/>
    <w:rsid w:val="00011CE7"/>
    <w:rsid w:val="00011D69"/>
    <w:rsid w:val="00011D92"/>
    <w:rsid w:val="00012AD3"/>
    <w:rsid w:val="000153D2"/>
    <w:rsid w:val="00015C2D"/>
    <w:rsid w:val="00015F00"/>
    <w:rsid w:val="000168D3"/>
    <w:rsid w:val="00016AD7"/>
    <w:rsid w:val="0002073C"/>
    <w:rsid w:val="00022C1D"/>
    <w:rsid w:val="00023434"/>
    <w:rsid w:val="0002357F"/>
    <w:rsid w:val="0003001C"/>
    <w:rsid w:val="00031347"/>
    <w:rsid w:val="00031AFC"/>
    <w:rsid w:val="0003356A"/>
    <w:rsid w:val="00034987"/>
    <w:rsid w:val="00034B2B"/>
    <w:rsid w:val="00035334"/>
    <w:rsid w:val="00043A74"/>
    <w:rsid w:val="00052834"/>
    <w:rsid w:val="000602DF"/>
    <w:rsid w:val="00060790"/>
    <w:rsid w:val="00061B05"/>
    <w:rsid w:val="0006282B"/>
    <w:rsid w:val="000632D5"/>
    <w:rsid w:val="000643D7"/>
    <w:rsid w:val="000644EE"/>
    <w:rsid w:val="0006541F"/>
    <w:rsid w:val="00066A71"/>
    <w:rsid w:val="000724C8"/>
    <w:rsid w:val="0007367C"/>
    <w:rsid w:val="00080D7B"/>
    <w:rsid w:val="0008229C"/>
    <w:rsid w:val="00082915"/>
    <w:rsid w:val="00084F48"/>
    <w:rsid w:val="000914B4"/>
    <w:rsid w:val="000925AD"/>
    <w:rsid w:val="00097556"/>
    <w:rsid w:val="000A24EB"/>
    <w:rsid w:val="000B26FF"/>
    <w:rsid w:val="000B28EE"/>
    <w:rsid w:val="000B338C"/>
    <w:rsid w:val="000B6923"/>
    <w:rsid w:val="000C249D"/>
    <w:rsid w:val="000C3792"/>
    <w:rsid w:val="000C4EA9"/>
    <w:rsid w:val="000C5F3C"/>
    <w:rsid w:val="000C6DCC"/>
    <w:rsid w:val="000D24B4"/>
    <w:rsid w:val="000D2532"/>
    <w:rsid w:val="000D47AA"/>
    <w:rsid w:val="000D66D8"/>
    <w:rsid w:val="000D721F"/>
    <w:rsid w:val="000E069B"/>
    <w:rsid w:val="000E0E82"/>
    <w:rsid w:val="000E1DC5"/>
    <w:rsid w:val="000E223F"/>
    <w:rsid w:val="000E2FF1"/>
    <w:rsid w:val="000E5A6B"/>
    <w:rsid w:val="000E700A"/>
    <w:rsid w:val="000E7D45"/>
    <w:rsid w:val="000F00EF"/>
    <w:rsid w:val="000F15CB"/>
    <w:rsid w:val="000F2FF1"/>
    <w:rsid w:val="000F40A6"/>
    <w:rsid w:val="000F7851"/>
    <w:rsid w:val="001015FB"/>
    <w:rsid w:val="00103687"/>
    <w:rsid w:val="00104E23"/>
    <w:rsid w:val="00111528"/>
    <w:rsid w:val="00111B0C"/>
    <w:rsid w:val="00116DC2"/>
    <w:rsid w:val="00120D6C"/>
    <w:rsid w:val="00122305"/>
    <w:rsid w:val="001256AF"/>
    <w:rsid w:val="001257EC"/>
    <w:rsid w:val="00126C90"/>
    <w:rsid w:val="00132695"/>
    <w:rsid w:val="00133D33"/>
    <w:rsid w:val="00134D64"/>
    <w:rsid w:val="0013590D"/>
    <w:rsid w:val="00135A30"/>
    <w:rsid w:val="0013612C"/>
    <w:rsid w:val="00136456"/>
    <w:rsid w:val="00137FF6"/>
    <w:rsid w:val="00141650"/>
    <w:rsid w:val="001516A3"/>
    <w:rsid w:val="001516D6"/>
    <w:rsid w:val="00153E41"/>
    <w:rsid w:val="0015492B"/>
    <w:rsid w:val="00156929"/>
    <w:rsid w:val="00160F35"/>
    <w:rsid w:val="0016174F"/>
    <w:rsid w:val="001619D7"/>
    <w:rsid w:val="00162A12"/>
    <w:rsid w:val="001653F1"/>
    <w:rsid w:val="00165F02"/>
    <w:rsid w:val="00166530"/>
    <w:rsid w:val="00166672"/>
    <w:rsid w:val="001733D2"/>
    <w:rsid w:val="00174CA5"/>
    <w:rsid w:val="001758F1"/>
    <w:rsid w:val="00176419"/>
    <w:rsid w:val="00182357"/>
    <w:rsid w:val="001832BD"/>
    <w:rsid w:val="00184203"/>
    <w:rsid w:val="00184DD8"/>
    <w:rsid w:val="00187634"/>
    <w:rsid w:val="00190056"/>
    <w:rsid w:val="001914AE"/>
    <w:rsid w:val="00193399"/>
    <w:rsid w:val="001940D6"/>
    <w:rsid w:val="001943B5"/>
    <w:rsid w:val="00195134"/>
    <w:rsid w:val="00196998"/>
    <w:rsid w:val="00197915"/>
    <w:rsid w:val="001A145B"/>
    <w:rsid w:val="001A3EF2"/>
    <w:rsid w:val="001A66C8"/>
    <w:rsid w:val="001A674C"/>
    <w:rsid w:val="001B0EB8"/>
    <w:rsid w:val="001B16FB"/>
    <w:rsid w:val="001B3518"/>
    <w:rsid w:val="001B3B24"/>
    <w:rsid w:val="001B4CB9"/>
    <w:rsid w:val="001B5BE4"/>
    <w:rsid w:val="001B67B1"/>
    <w:rsid w:val="001B73AB"/>
    <w:rsid w:val="001B7851"/>
    <w:rsid w:val="001C04B3"/>
    <w:rsid w:val="001C0591"/>
    <w:rsid w:val="001C0CE5"/>
    <w:rsid w:val="001C0F98"/>
    <w:rsid w:val="001C2A42"/>
    <w:rsid w:val="001C41FA"/>
    <w:rsid w:val="001D0795"/>
    <w:rsid w:val="001D1AE2"/>
    <w:rsid w:val="001D45F8"/>
    <w:rsid w:val="001D63ED"/>
    <w:rsid w:val="001D6726"/>
    <w:rsid w:val="001D7348"/>
    <w:rsid w:val="001D75C7"/>
    <w:rsid w:val="001E035B"/>
    <w:rsid w:val="001E0961"/>
    <w:rsid w:val="001E0B6D"/>
    <w:rsid w:val="001E1903"/>
    <w:rsid w:val="001E328D"/>
    <w:rsid w:val="001E3EAE"/>
    <w:rsid w:val="001E503D"/>
    <w:rsid w:val="001E6F32"/>
    <w:rsid w:val="001F2145"/>
    <w:rsid w:val="001F29A2"/>
    <w:rsid w:val="001F47C8"/>
    <w:rsid w:val="001F4E43"/>
    <w:rsid w:val="001F6262"/>
    <w:rsid w:val="001F67B0"/>
    <w:rsid w:val="001F7B3D"/>
    <w:rsid w:val="001F7E88"/>
    <w:rsid w:val="002020FA"/>
    <w:rsid w:val="002034B8"/>
    <w:rsid w:val="002038AF"/>
    <w:rsid w:val="00205F9F"/>
    <w:rsid w:val="00206F43"/>
    <w:rsid w:val="00207B7D"/>
    <w:rsid w:val="00207C60"/>
    <w:rsid w:val="00210338"/>
    <w:rsid w:val="002115FC"/>
    <w:rsid w:val="0021161C"/>
    <w:rsid w:val="0021414E"/>
    <w:rsid w:val="0021423C"/>
    <w:rsid w:val="00215044"/>
    <w:rsid w:val="0022206C"/>
    <w:rsid w:val="00230D00"/>
    <w:rsid w:val="00231DF7"/>
    <w:rsid w:val="00231FD1"/>
    <w:rsid w:val="00232D79"/>
    <w:rsid w:val="002339E0"/>
    <w:rsid w:val="00233CF8"/>
    <w:rsid w:val="0023575D"/>
    <w:rsid w:val="00236885"/>
    <w:rsid w:val="00237148"/>
    <w:rsid w:val="002378DC"/>
    <w:rsid w:val="002401E3"/>
    <w:rsid w:val="00240256"/>
    <w:rsid w:val="0024222D"/>
    <w:rsid w:val="00243432"/>
    <w:rsid w:val="00244A8C"/>
    <w:rsid w:val="00244B0E"/>
    <w:rsid w:val="00244F6C"/>
    <w:rsid w:val="00246ABB"/>
    <w:rsid w:val="00246D65"/>
    <w:rsid w:val="002532C5"/>
    <w:rsid w:val="00256334"/>
    <w:rsid w:val="002604CA"/>
    <w:rsid w:val="00260C03"/>
    <w:rsid w:val="00264BB2"/>
    <w:rsid w:val="0026540E"/>
    <w:rsid w:val="002719F2"/>
    <w:rsid w:val="00275123"/>
    <w:rsid w:val="00276DC0"/>
    <w:rsid w:val="00277897"/>
    <w:rsid w:val="00277F81"/>
    <w:rsid w:val="00282240"/>
    <w:rsid w:val="002840D8"/>
    <w:rsid w:val="002902EF"/>
    <w:rsid w:val="00291379"/>
    <w:rsid w:val="00292295"/>
    <w:rsid w:val="002948AD"/>
    <w:rsid w:val="00296ABD"/>
    <w:rsid w:val="002A01CC"/>
    <w:rsid w:val="002A3D1A"/>
    <w:rsid w:val="002A4B74"/>
    <w:rsid w:val="002A50D6"/>
    <w:rsid w:val="002A61B1"/>
    <w:rsid w:val="002A64E8"/>
    <w:rsid w:val="002A663C"/>
    <w:rsid w:val="002A7520"/>
    <w:rsid w:val="002B3C0B"/>
    <w:rsid w:val="002B404A"/>
    <w:rsid w:val="002B444B"/>
    <w:rsid w:val="002B53CB"/>
    <w:rsid w:val="002B5887"/>
    <w:rsid w:val="002B5B11"/>
    <w:rsid w:val="002C0E27"/>
    <w:rsid w:val="002C1158"/>
    <w:rsid w:val="002C3040"/>
    <w:rsid w:val="002C3774"/>
    <w:rsid w:val="002C41E7"/>
    <w:rsid w:val="002C76D7"/>
    <w:rsid w:val="002D022D"/>
    <w:rsid w:val="002D06B9"/>
    <w:rsid w:val="002D23B6"/>
    <w:rsid w:val="002D24BB"/>
    <w:rsid w:val="002D44C2"/>
    <w:rsid w:val="002E02CB"/>
    <w:rsid w:val="002F1AF7"/>
    <w:rsid w:val="002F2AF7"/>
    <w:rsid w:val="002F6C48"/>
    <w:rsid w:val="002F7B07"/>
    <w:rsid w:val="002F7E1C"/>
    <w:rsid w:val="00300F00"/>
    <w:rsid w:val="00301A75"/>
    <w:rsid w:val="00302F70"/>
    <w:rsid w:val="0030336F"/>
    <w:rsid w:val="0030375E"/>
    <w:rsid w:val="0030379A"/>
    <w:rsid w:val="00304245"/>
    <w:rsid w:val="0030510D"/>
    <w:rsid w:val="003114FE"/>
    <w:rsid w:val="003118A6"/>
    <w:rsid w:val="0031198E"/>
    <w:rsid w:val="00312A30"/>
    <w:rsid w:val="00313607"/>
    <w:rsid w:val="00315B5A"/>
    <w:rsid w:val="003175BA"/>
    <w:rsid w:val="00320F72"/>
    <w:rsid w:val="00321F5D"/>
    <w:rsid w:val="0032463E"/>
    <w:rsid w:val="003252F0"/>
    <w:rsid w:val="003255AD"/>
    <w:rsid w:val="00326224"/>
    <w:rsid w:val="00327039"/>
    <w:rsid w:val="00336AC7"/>
    <w:rsid w:val="00337EE4"/>
    <w:rsid w:val="00340FFD"/>
    <w:rsid w:val="003455AA"/>
    <w:rsid w:val="003457D6"/>
    <w:rsid w:val="00346339"/>
    <w:rsid w:val="00347339"/>
    <w:rsid w:val="00347FA6"/>
    <w:rsid w:val="0035056D"/>
    <w:rsid w:val="003506B1"/>
    <w:rsid w:val="00354F8C"/>
    <w:rsid w:val="00356AC7"/>
    <w:rsid w:val="00357D55"/>
    <w:rsid w:val="00360179"/>
    <w:rsid w:val="003609FA"/>
    <w:rsid w:val="00361A63"/>
    <w:rsid w:val="00366082"/>
    <w:rsid w:val="0036718A"/>
    <w:rsid w:val="003710C8"/>
    <w:rsid w:val="00374C77"/>
    <w:rsid w:val="003750BE"/>
    <w:rsid w:val="00380220"/>
    <w:rsid w:val="00380A34"/>
    <w:rsid w:val="003820FD"/>
    <w:rsid w:val="003850D8"/>
    <w:rsid w:val="003856A4"/>
    <w:rsid w:val="00387B9D"/>
    <w:rsid w:val="0039156E"/>
    <w:rsid w:val="00393273"/>
    <w:rsid w:val="0039364F"/>
    <w:rsid w:val="003943D8"/>
    <w:rsid w:val="00396686"/>
    <w:rsid w:val="00396712"/>
    <w:rsid w:val="00396CF2"/>
    <w:rsid w:val="0039733D"/>
    <w:rsid w:val="0039778E"/>
    <w:rsid w:val="003A5BE7"/>
    <w:rsid w:val="003B26FD"/>
    <w:rsid w:val="003B2814"/>
    <w:rsid w:val="003B4941"/>
    <w:rsid w:val="003B745E"/>
    <w:rsid w:val="003C2D9F"/>
    <w:rsid w:val="003C5714"/>
    <w:rsid w:val="003C6B9F"/>
    <w:rsid w:val="003C6E2A"/>
    <w:rsid w:val="003C7CD1"/>
    <w:rsid w:val="003D0299"/>
    <w:rsid w:val="003D3841"/>
    <w:rsid w:val="003D4298"/>
    <w:rsid w:val="003D7E37"/>
    <w:rsid w:val="003E05D3"/>
    <w:rsid w:val="003E66D2"/>
    <w:rsid w:val="003E68B7"/>
    <w:rsid w:val="003E6D80"/>
    <w:rsid w:val="003E7210"/>
    <w:rsid w:val="003F05FA"/>
    <w:rsid w:val="003F244A"/>
    <w:rsid w:val="003F30B8"/>
    <w:rsid w:val="003F43BD"/>
    <w:rsid w:val="003F4C45"/>
    <w:rsid w:val="003F569D"/>
    <w:rsid w:val="003F5F7B"/>
    <w:rsid w:val="003F7D64"/>
    <w:rsid w:val="00404639"/>
    <w:rsid w:val="00405FD9"/>
    <w:rsid w:val="00413D7C"/>
    <w:rsid w:val="00414300"/>
    <w:rsid w:val="004147EA"/>
    <w:rsid w:val="00417F56"/>
    <w:rsid w:val="00420BE2"/>
    <w:rsid w:val="00420E8E"/>
    <w:rsid w:val="004232D2"/>
    <w:rsid w:val="00425C67"/>
    <w:rsid w:val="00425C7D"/>
    <w:rsid w:val="00427E7A"/>
    <w:rsid w:val="00433EA0"/>
    <w:rsid w:val="00434EC4"/>
    <w:rsid w:val="00435209"/>
    <w:rsid w:val="00436C49"/>
    <w:rsid w:val="00445366"/>
    <w:rsid w:val="00447F5B"/>
    <w:rsid w:val="0045067D"/>
    <w:rsid w:val="004513B5"/>
    <w:rsid w:val="00456A82"/>
    <w:rsid w:val="004570B6"/>
    <w:rsid w:val="004606A5"/>
    <w:rsid w:val="00461500"/>
    <w:rsid w:val="00461DB0"/>
    <w:rsid w:val="004628E8"/>
    <w:rsid w:val="00463926"/>
    <w:rsid w:val="004639C4"/>
    <w:rsid w:val="004643D4"/>
    <w:rsid w:val="00464C9A"/>
    <w:rsid w:val="00466CB2"/>
    <w:rsid w:val="00470A7C"/>
    <w:rsid w:val="004716F1"/>
    <w:rsid w:val="00472D1E"/>
    <w:rsid w:val="004741F5"/>
    <w:rsid w:val="00474F3D"/>
    <w:rsid w:val="00475386"/>
    <w:rsid w:val="004758C5"/>
    <w:rsid w:val="004763E8"/>
    <w:rsid w:val="00477E3A"/>
    <w:rsid w:val="00480ABE"/>
    <w:rsid w:val="00483E5F"/>
    <w:rsid w:val="00483F10"/>
    <w:rsid w:val="00484868"/>
    <w:rsid w:val="00485FF9"/>
    <w:rsid w:val="004907F0"/>
    <w:rsid w:val="0049140B"/>
    <w:rsid w:val="004923A5"/>
    <w:rsid w:val="004926A6"/>
    <w:rsid w:val="004926C1"/>
    <w:rsid w:val="004929CA"/>
    <w:rsid w:val="00493AC2"/>
    <w:rsid w:val="00494889"/>
    <w:rsid w:val="00496BFB"/>
    <w:rsid w:val="004A0D0A"/>
    <w:rsid w:val="004A15C7"/>
    <w:rsid w:val="004A1E14"/>
    <w:rsid w:val="004A3339"/>
    <w:rsid w:val="004A350A"/>
    <w:rsid w:val="004A5610"/>
    <w:rsid w:val="004A6EB6"/>
    <w:rsid w:val="004B013B"/>
    <w:rsid w:val="004B1021"/>
    <w:rsid w:val="004B112B"/>
    <w:rsid w:val="004B567E"/>
    <w:rsid w:val="004B72F9"/>
    <w:rsid w:val="004B7FEA"/>
    <w:rsid w:val="004C01E4"/>
    <w:rsid w:val="004C086C"/>
    <w:rsid w:val="004C1F56"/>
    <w:rsid w:val="004C27BC"/>
    <w:rsid w:val="004C3BF1"/>
    <w:rsid w:val="004C626A"/>
    <w:rsid w:val="004C7351"/>
    <w:rsid w:val="004D15F3"/>
    <w:rsid w:val="004D5311"/>
    <w:rsid w:val="004D58A4"/>
    <w:rsid w:val="004D5DCC"/>
    <w:rsid w:val="004E1FF9"/>
    <w:rsid w:val="004F10AF"/>
    <w:rsid w:val="004F11A4"/>
    <w:rsid w:val="004F2389"/>
    <w:rsid w:val="004F2979"/>
    <w:rsid w:val="004F304D"/>
    <w:rsid w:val="004F38BB"/>
    <w:rsid w:val="004F3D60"/>
    <w:rsid w:val="004F421C"/>
    <w:rsid w:val="004F61BE"/>
    <w:rsid w:val="004F66B1"/>
    <w:rsid w:val="005029CE"/>
    <w:rsid w:val="0050410F"/>
    <w:rsid w:val="00505FA9"/>
    <w:rsid w:val="00506EFC"/>
    <w:rsid w:val="00511260"/>
    <w:rsid w:val="00511C07"/>
    <w:rsid w:val="0051457D"/>
    <w:rsid w:val="005173A6"/>
    <w:rsid w:val="00520BAA"/>
    <w:rsid w:val="0052138D"/>
    <w:rsid w:val="005248CD"/>
    <w:rsid w:val="00525208"/>
    <w:rsid w:val="005257A5"/>
    <w:rsid w:val="005264C0"/>
    <w:rsid w:val="00526A8A"/>
    <w:rsid w:val="00531DF2"/>
    <w:rsid w:val="0053330F"/>
    <w:rsid w:val="005356A2"/>
    <w:rsid w:val="005377C1"/>
    <w:rsid w:val="0053793B"/>
    <w:rsid w:val="005408A0"/>
    <w:rsid w:val="0054131E"/>
    <w:rsid w:val="005415F3"/>
    <w:rsid w:val="00542548"/>
    <w:rsid w:val="005442EE"/>
    <w:rsid w:val="00546B98"/>
    <w:rsid w:val="00546E72"/>
    <w:rsid w:val="00547353"/>
    <w:rsid w:val="005474E7"/>
    <w:rsid w:val="00547D29"/>
    <w:rsid w:val="0055079A"/>
    <w:rsid w:val="005512A3"/>
    <w:rsid w:val="005578CE"/>
    <w:rsid w:val="0056104E"/>
    <w:rsid w:val="00562781"/>
    <w:rsid w:val="00562E71"/>
    <w:rsid w:val="005664D8"/>
    <w:rsid w:val="0057271C"/>
    <w:rsid w:val="00572845"/>
    <w:rsid w:val="00574C83"/>
    <w:rsid w:val="005771A7"/>
    <w:rsid w:val="005815BF"/>
    <w:rsid w:val="00581D68"/>
    <w:rsid w:val="00584ADD"/>
    <w:rsid w:val="00591435"/>
    <w:rsid w:val="00592772"/>
    <w:rsid w:val="005943F7"/>
    <w:rsid w:val="0059574A"/>
    <w:rsid w:val="00596468"/>
    <w:rsid w:val="005A01C9"/>
    <w:rsid w:val="005A02CB"/>
    <w:rsid w:val="005A033D"/>
    <w:rsid w:val="005A1B9B"/>
    <w:rsid w:val="005A6751"/>
    <w:rsid w:val="005B06A2"/>
    <w:rsid w:val="005B092E"/>
    <w:rsid w:val="005B152C"/>
    <w:rsid w:val="005B1EE0"/>
    <w:rsid w:val="005B2B24"/>
    <w:rsid w:val="005B2B43"/>
    <w:rsid w:val="005B31B0"/>
    <w:rsid w:val="005B385A"/>
    <w:rsid w:val="005B4425"/>
    <w:rsid w:val="005B4B94"/>
    <w:rsid w:val="005B711E"/>
    <w:rsid w:val="005C1432"/>
    <w:rsid w:val="005C1C1D"/>
    <w:rsid w:val="005C3EE8"/>
    <w:rsid w:val="005C41FF"/>
    <w:rsid w:val="005C573A"/>
    <w:rsid w:val="005C6DEE"/>
    <w:rsid w:val="005D105C"/>
    <w:rsid w:val="005D34F9"/>
    <w:rsid w:val="005D4190"/>
    <w:rsid w:val="005D4EBD"/>
    <w:rsid w:val="005D67A3"/>
    <w:rsid w:val="005E1119"/>
    <w:rsid w:val="005E2988"/>
    <w:rsid w:val="005E3085"/>
    <w:rsid w:val="005E3331"/>
    <w:rsid w:val="005E3412"/>
    <w:rsid w:val="005E37C6"/>
    <w:rsid w:val="005E4762"/>
    <w:rsid w:val="005E5726"/>
    <w:rsid w:val="005F0ABD"/>
    <w:rsid w:val="005F3287"/>
    <w:rsid w:val="005F51E1"/>
    <w:rsid w:val="00601A74"/>
    <w:rsid w:val="00611C80"/>
    <w:rsid w:val="00612101"/>
    <w:rsid w:val="00612A38"/>
    <w:rsid w:val="00612B13"/>
    <w:rsid w:val="00614033"/>
    <w:rsid w:val="00617E0D"/>
    <w:rsid w:val="00620692"/>
    <w:rsid w:val="00622798"/>
    <w:rsid w:val="00622B69"/>
    <w:rsid w:val="006242CA"/>
    <w:rsid w:val="006264F6"/>
    <w:rsid w:val="00627507"/>
    <w:rsid w:val="00630BC2"/>
    <w:rsid w:val="00633717"/>
    <w:rsid w:val="00633E94"/>
    <w:rsid w:val="006344E1"/>
    <w:rsid w:val="006422C3"/>
    <w:rsid w:val="006425AA"/>
    <w:rsid w:val="0064371F"/>
    <w:rsid w:val="00646454"/>
    <w:rsid w:val="00647894"/>
    <w:rsid w:val="006502F0"/>
    <w:rsid w:val="0065298D"/>
    <w:rsid w:val="006545C4"/>
    <w:rsid w:val="006549F3"/>
    <w:rsid w:val="00661971"/>
    <w:rsid w:val="00661CE8"/>
    <w:rsid w:val="006623D9"/>
    <w:rsid w:val="00662B43"/>
    <w:rsid w:val="00663E87"/>
    <w:rsid w:val="0066550C"/>
    <w:rsid w:val="006661AD"/>
    <w:rsid w:val="00667B26"/>
    <w:rsid w:val="00667EFE"/>
    <w:rsid w:val="00671059"/>
    <w:rsid w:val="006716F2"/>
    <w:rsid w:val="00674B43"/>
    <w:rsid w:val="00681696"/>
    <w:rsid w:val="00681A67"/>
    <w:rsid w:val="00682BF2"/>
    <w:rsid w:val="00682CDF"/>
    <w:rsid w:val="00684E03"/>
    <w:rsid w:val="006859CE"/>
    <w:rsid w:val="00687324"/>
    <w:rsid w:val="006900C6"/>
    <w:rsid w:val="006909FD"/>
    <w:rsid w:val="00691270"/>
    <w:rsid w:val="00693F1E"/>
    <w:rsid w:val="00694A2E"/>
    <w:rsid w:val="00694BA8"/>
    <w:rsid w:val="00695679"/>
    <w:rsid w:val="00696BCA"/>
    <w:rsid w:val="006973FD"/>
    <w:rsid w:val="006A00EF"/>
    <w:rsid w:val="006A037C"/>
    <w:rsid w:val="006A36F4"/>
    <w:rsid w:val="006A406F"/>
    <w:rsid w:val="006A57DF"/>
    <w:rsid w:val="006A5D3A"/>
    <w:rsid w:val="006B022A"/>
    <w:rsid w:val="006B2110"/>
    <w:rsid w:val="006B377F"/>
    <w:rsid w:val="006B3828"/>
    <w:rsid w:val="006B3EB9"/>
    <w:rsid w:val="006B56B1"/>
    <w:rsid w:val="006C1BCB"/>
    <w:rsid w:val="006C23D4"/>
    <w:rsid w:val="006C2EDA"/>
    <w:rsid w:val="006C3A31"/>
    <w:rsid w:val="006C440D"/>
    <w:rsid w:val="006C53C5"/>
    <w:rsid w:val="006C57CF"/>
    <w:rsid w:val="006C648E"/>
    <w:rsid w:val="006C64BE"/>
    <w:rsid w:val="006C783B"/>
    <w:rsid w:val="006C7BB0"/>
    <w:rsid w:val="006D09FC"/>
    <w:rsid w:val="006D3237"/>
    <w:rsid w:val="006D70E4"/>
    <w:rsid w:val="006E2DCE"/>
    <w:rsid w:val="006E2E37"/>
    <w:rsid w:val="006E3CF1"/>
    <w:rsid w:val="006E4045"/>
    <w:rsid w:val="006E52AD"/>
    <w:rsid w:val="006E665A"/>
    <w:rsid w:val="006E7660"/>
    <w:rsid w:val="006E7E80"/>
    <w:rsid w:val="006F0FF4"/>
    <w:rsid w:val="006F15CC"/>
    <w:rsid w:val="006F454B"/>
    <w:rsid w:val="006F48CA"/>
    <w:rsid w:val="006F64DD"/>
    <w:rsid w:val="006F6E43"/>
    <w:rsid w:val="006F6FE4"/>
    <w:rsid w:val="0070504A"/>
    <w:rsid w:val="0070693A"/>
    <w:rsid w:val="00711B9F"/>
    <w:rsid w:val="00711DE1"/>
    <w:rsid w:val="00715127"/>
    <w:rsid w:val="007154E4"/>
    <w:rsid w:val="0071577D"/>
    <w:rsid w:val="00715E8E"/>
    <w:rsid w:val="007205CC"/>
    <w:rsid w:val="00722C19"/>
    <w:rsid w:val="007230FF"/>
    <w:rsid w:val="00723580"/>
    <w:rsid w:val="00723755"/>
    <w:rsid w:val="00725876"/>
    <w:rsid w:val="00725D05"/>
    <w:rsid w:val="00730DB5"/>
    <w:rsid w:val="0073136C"/>
    <w:rsid w:val="00731F0F"/>
    <w:rsid w:val="007322DA"/>
    <w:rsid w:val="00733250"/>
    <w:rsid w:val="007333F2"/>
    <w:rsid w:val="0073361E"/>
    <w:rsid w:val="00734EC6"/>
    <w:rsid w:val="007368CF"/>
    <w:rsid w:val="007371AE"/>
    <w:rsid w:val="0074072A"/>
    <w:rsid w:val="00741404"/>
    <w:rsid w:val="00741905"/>
    <w:rsid w:val="00741911"/>
    <w:rsid w:val="00742E6C"/>
    <w:rsid w:val="007449E5"/>
    <w:rsid w:val="00744DDA"/>
    <w:rsid w:val="00747196"/>
    <w:rsid w:val="00747FF0"/>
    <w:rsid w:val="007513B3"/>
    <w:rsid w:val="007530BD"/>
    <w:rsid w:val="00754D51"/>
    <w:rsid w:val="0075779E"/>
    <w:rsid w:val="00760271"/>
    <w:rsid w:val="00760AA7"/>
    <w:rsid w:val="00762BE6"/>
    <w:rsid w:val="00762C3F"/>
    <w:rsid w:val="007646F2"/>
    <w:rsid w:val="00764D4E"/>
    <w:rsid w:val="0076528C"/>
    <w:rsid w:val="00765A1F"/>
    <w:rsid w:val="007702B0"/>
    <w:rsid w:val="00775B6D"/>
    <w:rsid w:val="00776D68"/>
    <w:rsid w:val="00782071"/>
    <w:rsid w:val="00782FCD"/>
    <w:rsid w:val="007850EE"/>
    <w:rsid w:val="00785B95"/>
    <w:rsid w:val="00787B59"/>
    <w:rsid w:val="00790E96"/>
    <w:rsid w:val="0079231B"/>
    <w:rsid w:val="00793366"/>
    <w:rsid w:val="00794D4D"/>
    <w:rsid w:val="007952DA"/>
    <w:rsid w:val="00796C18"/>
    <w:rsid w:val="007A18B4"/>
    <w:rsid w:val="007A1DFE"/>
    <w:rsid w:val="007A3D34"/>
    <w:rsid w:val="007A60E8"/>
    <w:rsid w:val="007A716F"/>
    <w:rsid w:val="007B270A"/>
    <w:rsid w:val="007B2DFC"/>
    <w:rsid w:val="007B4B56"/>
    <w:rsid w:val="007C0695"/>
    <w:rsid w:val="007C419A"/>
    <w:rsid w:val="007C4CC8"/>
    <w:rsid w:val="007C4D87"/>
    <w:rsid w:val="007C5300"/>
    <w:rsid w:val="007C5426"/>
    <w:rsid w:val="007C5798"/>
    <w:rsid w:val="007D2EA7"/>
    <w:rsid w:val="007D3286"/>
    <w:rsid w:val="007D4832"/>
    <w:rsid w:val="007D6399"/>
    <w:rsid w:val="007E21B2"/>
    <w:rsid w:val="007E28E8"/>
    <w:rsid w:val="007E2C4E"/>
    <w:rsid w:val="007E3673"/>
    <w:rsid w:val="007E3ED4"/>
    <w:rsid w:val="007E466C"/>
    <w:rsid w:val="007E48C2"/>
    <w:rsid w:val="007E4E50"/>
    <w:rsid w:val="007E5FBE"/>
    <w:rsid w:val="007F1905"/>
    <w:rsid w:val="007F3C67"/>
    <w:rsid w:val="007F4F51"/>
    <w:rsid w:val="007F62AF"/>
    <w:rsid w:val="00801300"/>
    <w:rsid w:val="00802C64"/>
    <w:rsid w:val="00805E52"/>
    <w:rsid w:val="008061D0"/>
    <w:rsid w:val="00810B38"/>
    <w:rsid w:val="00813E8A"/>
    <w:rsid w:val="008172B0"/>
    <w:rsid w:val="0082001B"/>
    <w:rsid w:val="008204C7"/>
    <w:rsid w:val="0082098A"/>
    <w:rsid w:val="00820992"/>
    <w:rsid w:val="00823602"/>
    <w:rsid w:val="008255F5"/>
    <w:rsid w:val="008269CA"/>
    <w:rsid w:val="0083014E"/>
    <w:rsid w:val="008306EF"/>
    <w:rsid w:val="0083214A"/>
    <w:rsid w:val="008323C4"/>
    <w:rsid w:val="00834220"/>
    <w:rsid w:val="00835502"/>
    <w:rsid w:val="0084351A"/>
    <w:rsid w:val="00845723"/>
    <w:rsid w:val="00845904"/>
    <w:rsid w:val="008472FD"/>
    <w:rsid w:val="00851EF9"/>
    <w:rsid w:val="008563FC"/>
    <w:rsid w:val="00856588"/>
    <w:rsid w:val="008577FD"/>
    <w:rsid w:val="00860B03"/>
    <w:rsid w:val="0086497A"/>
    <w:rsid w:val="00870B11"/>
    <w:rsid w:val="008713A1"/>
    <w:rsid w:val="00871B0A"/>
    <w:rsid w:val="00871FCD"/>
    <w:rsid w:val="00872239"/>
    <w:rsid w:val="0087328A"/>
    <w:rsid w:val="00873CB5"/>
    <w:rsid w:val="008754AB"/>
    <w:rsid w:val="00875AB3"/>
    <w:rsid w:val="008761C1"/>
    <w:rsid w:val="00877676"/>
    <w:rsid w:val="00880543"/>
    <w:rsid w:val="0088060C"/>
    <w:rsid w:val="00883A1C"/>
    <w:rsid w:val="008851E6"/>
    <w:rsid w:val="00886364"/>
    <w:rsid w:val="00890B57"/>
    <w:rsid w:val="00893576"/>
    <w:rsid w:val="00893E73"/>
    <w:rsid w:val="008970B5"/>
    <w:rsid w:val="00897176"/>
    <w:rsid w:val="008974F0"/>
    <w:rsid w:val="008A0CDA"/>
    <w:rsid w:val="008A3A1F"/>
    <w:rsid w:val="008A4A3C"/>
    <w:rsid w:val="008A4A9B"/>
    <w:rsid w:val="008A5816"/>
    <w:rsid w:val="008A5AA4"/>
    <w:rsid w:val="008B02DC"/>
    <w:rsid w:val="008B0ADC"/>
    <w:rsid w:val="008B2F81"/>
    <w:rsid w:val="008B4A4B"/>
    <w:rsid w:val="008B52C8"/>
    <w:rsid w:val="008B5567"/>
    <w:rsid w:val="008B57CE"/>
    <w:rsid w:val="008B6A46"/>
    <w:rsid w:val="008B6FA8"/>
    <w:rsid w:val="008B72B7"/>
    <w:rsid w:val="008C26DE"/>
    <w:rsid w:val="008C7603"/>
    <w:rsid w:val="008D2225"/>
    <w:rsid w:val="008D3806"/>
    <w:rsid w:val="008D4610"/>
    <w:rsid w:val="008D4752"/>
    <w:rsid w:val="008D7298"/>
    <w:rsid w:val="008E271C"/>
    <w:rsid w:val="008E2779"/>
    <w:rsid w:val="008E418E"/>
    <w:rsid w:val="008E439C"/>
    <w:rsid w:val="008E5406"/>
    <w:rsid w:val="008E5BC6"/>
    <w:rsid w:val="008E6A25"/>
    <w:rsid w:val="008F0BDF"/>
    <w:rsid w:val="008F2CDE"/>
    <w:rsid w:val="008F44D9"/>
    <w:rsid w:val="008F5193"/>
    <w:rsid w:val="008F56BF"/>
    <w:rsid w:val="008F5996"/>
    <w:rsid w:val="00900A4D"/>
    <w:rsid w:val="009013A7"/>
    <w:rsid w:val="009017FB"/>
    <w:rsid w:val="009017FC"/>
    <w:rsid w:val="009037E4"/>
    <w:rsid w:val="0090506B"/>
    <w:rsid w:val="009050C9"/>
    <w:rsid w:val="009066FC"/>
    <w:rsid w:val="00906DFE"/>
    <w:rsid w:val="00910B49"/>
    <w:rsid w:val="009140A3"/>
    <w:rsid w:val="009144A2"/>
    <w:rsid w:val="0091510C"/>
    <w:rsid w:val="00915286"/>
    <w:rsid w:val="009259AC"/>
    <w:rsid w:val="00926AD5"/>
    <w:rsid w:val="00926F38"/>
    <w:rsid w:val="00927EEA"/>
    <w:rsid w:val="00930D1B"/>
    <w:rsid w:val="00934301"/>
    <w:rsid w:val="009355E0"/>
    <w:rsid w:val="00936C2D"/>
    <w:rsid w:val="00936CD1"/>
    <w:rsid w:val="00937CF5"/>
    <w:rsid w:val="00941747"/>
    <w:rsid w:val="00941EFB"/>
    <w:rsid w:val="00947915"/>
    <w:rsid w:val="00947AFB"/>
    <w:rsid w:val="00951D7D"/>
    <w:rsid w:val="00955249"/>
    <w:rsid w:val="009630C7"/>
    <w:rsid w:val="009677B6"/>
    <w:rsid w:val="00972B55"/>
    <w:rsid w:val="009743B7"/>
    <w:rsid w:val="00977222"/>
    <w:rsid w:val="009776A2"/>
    <w:rsid w:val="00980F9C"/>
    <w:rsid w:val="009817C7"/>
    <w:rsid w:val="00982120"/>
    <w:rsid w:val="0098228B"/>
    <w:rsid w:val="009828DA"/>
    <w:rsid w:val="0098319D"/>
    <w:rsid w:val="00983251"/>
    <w:rsid w:val="00984115"/>
    <w:rsid w:val="00985BAB"/>
    <w:rsid w:val="00986616"/>
    <w:rsid w:val="00986E8E"/>
    <w:rsid w:val="00996C6F"/>
    <w:rsid w:val="00996CDC"/>
    <w:rsid w:val="009973EB"/>
    <w:rsid w:val="009A6590"/>
    <w:rsid w:val="009B1B5F"/>
    <w:rsid w:val="009B3F30"/>
    <w:rsid w:val="009B3F31"/>
    <w:rsid w:val="009B6673"/>
    <w:rsid w:val="009B68C3"/>
    <w:rsid w:val="009C1684"/>
    <w:rsid w:val="009C191B"/>
    <w:rsid w:val="009C1F1B"/>
    <w:rsid w:val="009C2BD6"/>
    <w:rsid w:val="009C5881"/>
    <w:rsid w:val="009D16B0"/>
    <w:rsid w:val="009D2A21"/>
    <w:rsid w:val="009E1F32"/>
    <w:rsid w:val="009E776C"/>
    <w:rsid w:val="009F2A6C"/>
    <w:rsid w:val="00A00144"/>
    <w:rsid w:val="00A024FB"/>
    <w:rsid w:val="00A04D36"/>
    <w:rsid w:val="00A05955"/>
    <w:rsid w:val="00A07993"/>
    <w:rsid w:val="00A11CD5"/>
    <w:rsid w:val="00A11EFF"/>
    <w:rsid w:val="00A1325B"/>
    <w:rsid w:val="00A138B6"/>
    <w:rsid w:val="00A15637"/>
    <w:rsid w:val="00A1726E"/>
    <w:rsid w:val="00A176CE"/>
    <w:rsid w:val="00A204CF"/>
    <w:rsid w:val="00A22644"/>
    <w:rsid w:val="00A23D49"/>
    <w:rsid w:val="00A27004"/>
    <w:rsid w:val="00A30C29"/>
    <w:rsid w:val="00A33203"/>
    <w:rsid w:val="00A34DD6"/>
    <w:rsid w:val="00A3606B"/>
    <w:rsid w:val="00A36819"/>
    <w:rsid w:val="00A36989"/>
    <w:rsid w:val="00A3731D"/>
    <w:rsid w:val="00A4014B"/>
    <w:rsid w:val="00A416FD"/>
    <w:rsid w:val="00A41A5A"/>
    <w:rsid w:val="00A4283D"/>
    <w:rsid w:val="00A43308"/>
    <w:rsid w:val="00A43628"/>
    <w:rsid w:val="00A45848"/>
    <w:rsid w:val="00A45C52"/>
    <w:rsid w:val="00A511E1"/>
    <w:rsid w:val="00A54192"/>
    <w:rsid w:val="00A54367"/>
    <w:rsid w:val="00A5566E"/>
    <w:rsid w:val="00A6035E"/>
    <w:rsid w:val="00A6144C"/>
    <w:rsid w:val="00A65DFD"/>
    <w:rsid w:val="00A66617"/>
    <w:rsid w:val="00A671F8"/>
    <w:rsid w:val="00A673A4"/>
    <w:rsid w:val="00A67531"/>
    <w:rsid w:val="00A70F06"/>
    <w:rsid w:val="00A724AE"/>
    <w:rsid w:val="00A73329"/>
    <w:rsid w:val="00A74BC1"/>
    <w:rsid w:val="00A76F7A"/>
    <w:rsid w:val="00A773B1"/>
    <w:rsid w:val="00A80A0A"/>
    <w:rsid w:val="00A82359"/>
    <w:rsid w:val="00A8554A"/>
    <w:rsid w:val="00A865D2"/>
    <w:rsid w:val="00A87E69"/>
    <w:rsid w:val="00A92D0C"/>
    <w:rsid w:val="00A94C20"/>
    <w:rsid w:val="00A95B00"/>
    <w:rsid w:val="00A96E50"/>
    <w:rsid w:val="00A974F3"/>
    <w:rsid w:val="00A97D60"/>
    <w:rsid w:val="00AA227F"/>
    <w:rsid w:val="00AA3BC7"/>
    <w:rsid w:val="00AA4120"/>
    <w:rsid w:val="00AA754A"/>
    <w:rsid w:val="00AA755B"/>
    <w:rsid w:val="00AB04BB"/>
    <w:rsid w:val="00AB099E"/>
    <w:rsid w:val="00AB210B"/>
    <w:rsid w:val="00AB2837"/>
    <w:rsid w:val="00AB4328"/>
    <w:rsid w:val="00AB63E6"/>
    <w:rsid w:val="00AB6BF2"/>
    <w:rsid w:val="00AB6C49"/>
    <w:rsid w:val="00AB71BE"/>
    <w:rsid w:val="00AB752B"/>
    <w:rsid w:val="00AB7C9D"/>
    <w:rsid w:val="00AC0824"/>
    <w:rsid w:val="00AC0D2D"/>
    <w:rsid w:val="00AC15A8"/>
    <w:rsid w:val="00AC34E6"/>
    <w:rsid w:val="00AC4EBF"/>
    <w:rsid w:val="00AD412E"/>
    <w:rsid w:val="00AD5AE3"/>
    <w:rsid w:val="00AD71BD"/>
    <w:rsid w:val="00AE0A2E"/>
    <w:rsid w:val="00AE0AE3"/>
    <w:rsid w:val="00AE354C"/>
    <w:rsid w:val="00AE36B7"/>
    <w:rsid w:val="00AE4E3E"/>
    <w:rsid w:val="00AF4B07"/>
    <w:rsid w:val="00AF5CC8"/>
    <w:rsid w:val="00AF6186"/>
    <w:rsid w:val="00AF6493"/>
    <w:rsid w:val="00AF7A3A"/>
    <w:rsid w:val="00B00E82"/>
    <w:rsid w:val="00B04805"/>
    <w:rsid w:val="00B160DB"/>
    <w:rsid w:val="00B20836"/>
    <w:rsid w:val="00B231DA"/>
    <w:rsid w:val="00B235BB"/>
    <w:rsid w:val="00B23FFB"/>
    <w:rsid w:val="00B27A44"/>
    <w:rsid w:val="00B304FC"/>
    <w:rsid w:val="00B30BBF"/>
    <w:rsid w:val="00B33C03"/>
    <w:rsid w:val="00B36333"/>
    <w:rsid w:val="00B378F3"/>
    <w:rsid w:val="00B40C3E"/>
    <w:rsid w:val="00B44E56"/>
    <w:rsid w:val="00B46543"/>
    <w:rsid w:val="00B47D33"/>
    <w:rsid w:val="00B50ED0"/>
    <w:rsid w:val="00B5188F"/>
    <w:rsid w:val="00B5252E"/>
    <w:rsid w:val="00B52BE0"/>
    <w:rsid w:val="00B536EC"/>
    <w:rsid w:val="00B54133"/>
    <w:rsid w:val="00B55C86"/>
    <w:rsid w:val="00B65B92"/>
    <w:rsid w:val="00B701ED"/>
    <w:rsid w:val="00B757BA"/>
    <w:rsid w:val="00B76AD1"/>
    <w:rsid w:val="00B8086C"/>
    <w:rsid w:val="00B81164"/>
    <w:rsid w:val="00B8310B"/>
    <w:rsid w:val="00B85A04"/>
    <w:rsid w:val="00B86058"/>
    <w:rsid w:val="00B861B4"/>
    <w:rsid w:val="00B86AB2"/>
    <w:rsid w:val="00B86DFE"/>
    <w:rsid w:val="00B86E9F"/>
    <w:rsid w:val="00B90835"/>
    <w:rsid w:val="00B90990"/>
    <w:rsid w:val="00B91B7A"/>
    <w:rsid w:val="00B922FF"/>
    <w:rsid w:val="00B927B3"/>
    <w:rsid w:val="00B9281E"/>
    <w:rsid w:val="00B93925"/>
    <w:rsid w:val="00B93ECF"/>
    <w:rsid w:val="00B94BB8"/>
    <w:rsid w:val="00B95187"/>
    <w:rsid w:val="00B9776F"/>
    <w:rsid w:val="00BA2D55"/>
    <w:rsid w:val="00BA2DF6"/>
    <w:rsid w:val="00BA5BA7"/>
    <w:rsid w:val="00BA71B1"/>
    <w:rsid w:val="00BB0637"/>
    <w:rsid w:val="00BB246D"/>
    <w:rsid w:val="00BB345F"/>
    <w:rsid w:val="00BB68EA"/>
    <w:rsid w:val="00BC13F2"/>
    <w:rsid w:val="00BC1C27"/>
    <w:rsid w:val="00BC47F6"/>
    <w:rsid w:val="00BC4A8F"/>
    <w:rsid w:val="00BC6BBF"/>
    <w:rsid w:val="00BC6DB9"/>
    <w:rsid w:val="00BC7408"/>
    <w:rsid w:val="00BC74C3"/>
    <w:rsid w:val="00BC7AF9"/>
    <w:rsid w:val="00BD0653"/>
    <w:rsid w:val="00BD1572"/>
    <w:rsid w:val="00BD436A"/>
    <w:rsid w:val="00BD534A"/>
    <w:rsid w:val="00BE14E3"/>
    <w:rsid w:val="00BE1A3E"/>
    <w:rsid w:val="00BE2B45"/>
    <w:rsid w:val="00BE3774"/>
    <w:rsid w:val="00BE41E5"/>
    <w:rsid w:val="00BE4373"/>
    <w:rsid w:val="00BF1BAA"/>
    <w:rsid w:val="00BF29A7"/>
    <w:rsid w:val="00BF4109"/>
    <w:rsid w:val="00BF4CC3"/>
    <w:rsid w:val="00BF4E51"/>
    <w:rsid w:val="00BF5152"/>
    <w:rsid w:val="00C00406"/>
    <w:rsid w:val="00C00953"/>
    <w:rsid w:val="00C02ABD"/>
    <w:rsid w:val="00C04842"/>
    <w:rsid w:val="00C054C7"/>
    <w:rsid w:val="00C057B5"/>
    <w:rsid w:val="00C06E15"/>
    <w:rsid w:val="00C07009"/>
    <w:rsid w:val="00C10056"/>
    <w:rsid w:val="00C101E1"/>
    <w:rsid w:val="00C1062B"/>
    <w:rsid w:val="00C11A41"/>
    <w:rsid w:val="00C1262B"/>
    <w:rsid w:val="00C132D6"/>
    <w:rsid w:val="00C134A9"/>
    <w:rsid w:val="00C15BE3"/>
    <w:rsid w:val="00C20964"/>
    <w:rsid w:val="00C22687"/>
    <w:rsid w:val="00C24185"/>
    <w:rsid w:val="00C303F6"/>
    <w:rsid w:val="00C326BE"/>
    <w:rsid w:val="00C32E4D"/>
    <w:rsid w:val="00C333A0"/>
    <w:rsid w:val="00C34305"/>
    <w:rsid w:val="00C3445D"/>
    <w:rsid w:val="00C3556D"/>
    <w:rsid w:val="00C36408"/>
    <w:rsid w:val="00C36A81"/>
    <w:rsid w:val="00C37872"/>
    <w:rsid w:val="00C37CC5"/>
    <w:rsid w:val="00C416AC"/>
    <w:rsid w:val="00C41974"/>
    <w:rsid w:val="00C41C34"/>
    <w:rsid w:val="00C43128"/>
    <w:rsid w:val="00C45CF8"/>
    <w:rsid w:val="00C52870"/>
    <w:rsid w:val="00C53F4A"/>
    <w:rsid w:val="00C54125"/>
    <w:rsid w:val="00C547EE"/>
    <w:rsid w:val="00C55B54"/>
    <w:rsid w:val="00C6098E"/>
    <w:rsid w:val="00C60BED"/>
    <w:rsid w:val="00C611D8"/>
    <w:rsid w:val="00C6152C"/>
    <w:rsid w:val="00C619E6"/>
    <w:rsid w:val="00C61AC5"/>
    <w:rsid w:val="00C62E66"/>
    <w:rsid w:val="00C63990"/>
    <w:rsid w:val="00C64EF6"/>
    <w:rsid w:val="00C65050"/>
    <w:rsid w:val="00C66621"/>
    <w:rsid w:val="00C70672"/>
    <w:rsid w:val="00C720DC"/>
    <w:rsid w:val="00C73684"/>
    <w:rsid w:val="00C74810"/>
    <w:rsid w:val="00C77ECB"/>
    <w:rsid w:val="00C82F6C"/>
    <w:rsid w:val="00C84D04"/>
    <w:rsid w:val="00C868AB"/>
    <w:rsid w:val="00C87401"/>
    <w:rsid w:val="00C90D68"/>
    <w:rsid w:val="00C90EF5"/>
    <w:rsid w:val="00C91601"/>
    <w:rsid w:val="00C928FD"/>
    <w:rsid w:val="00C939FE"/>
    <w:rsid w:val="00C975E0"/>
    <w:rsid w:val="00C97CCA"/>
    <w:rsid w:val="00CA39F6"/>
    <w:rsid w:val="00CA4BDA"/>
    <w:rsid w:val="00CA4DCC"/>
    <w:rsid w:val="00CB12F8"/>
    <w:rsid w:val="00CB1F66"/>
    <w:rsid w:val="00CB2951"/>
    <w:rsid w:val="00CB53A4"/>
    <w:rsid w:val="00CB5AAB"/>
    <w:rsid w:val="00CB6F1B"/>
    <w:rsid w:val="00CB7AAF"/>
    <w:rsid w:val="00CC3FE5"/>
    <w:rsid w:val="00CC71E6"/>
    <w:rsid w:val="00CD0796"/>
    <w:rsid w:val="00CD16F8"/>
    <w:rsid w:val="00CD282B"/>
    <w:rsid w:val="00CD4C35"/>
    <w:rsid w:val="00CD5BEE"/>
    <w:rsid w:val="00CD7369"/>
    <w:rsid w:val="00CE0498"/>
    <w:rsid w:val="00CE0B0E"/>
    <w:rsid w:val="00CE2704"/>
    <w:rsid w:val="00CE3831"/>
    <w:rsid w:val="00CE48BC"/>
    <w:rsid w:val="00CE7662"/>
    <w:rsid w:val="00CF0308"/>
    <w:rsid w:val="00CF70C9"/>
    <w:rsid w:val="00D0007B"/>
    <w:rsid w:val="00D007EA"/>
    <w:rsid w:val="00D00ABB"/>
    <w:rsid w:val="00D01220"/>
    <w:rsid w:val="00D02EEC"/>
    <w:rsid w:val="00D03551"/>
    <w:rsid w:val="00D03FB2"/>
    <w:rsid w:val="00D06A63"/>
    <w:rsid w:val="00D07E0E"/>
    <w:rsid w:val="00D1021F"/>
    <w:rsid w:val="00D11478"/>
    <w:rsid w:val="00D11EE8"/>
    <w:rsid w:val="00D14258"/>
    <w:rsid w:val="00D15ED0"/>
    <w:rsid w:val="00D16DB0"/>
    <w:rsid w:val="00D20EBF"/>
    <w:rsid w:val="00D21B3E"/>
    <w:rsid w:val="00D21FED"/>
    <w:rsid w:val="00D23002"/>
    <w:rsid w:val="00D240BA"/>
    <w:rsid w:val="00D24251"/>
    <w:rsid w:val="00D2501E"/>
    <w:rsid w:val="00D250D7"/>
    <w:rsid w:val="00D274D7"/>
    <w:rsid w:val="00D30ED5"/>
    <w:rsid w:val="00D321B0"/>
    <w:rsid w:val="00D328D6"/>
    <w:rsid w:val="00D33748"/>
    <w:rsid w:val="00D343E2"/>
    <w:rsid w:val="00D361A2"/>
    <w:rsid w:val="00D3647B"/>
    <w:rsid w:val="00D37C1F"/>
    <w:rsid w:val="00D412C4"/>
    <w:rsid w:val="00D42AFF"/>
    <w:rsid w:val="00D44C2E"/>
    <w:rsid w:val="00D45414"/>
    <w:rsid w:val="00D46F76"/>
    <w:rsid w:val="00D566BD"/>
    <w:rsid w:val="00D576CF"/>
    <w:rsid w:val="00D57A4D"/>
    <w:rsid w:val="00D60AA7"/>
    <w:rsid w:val="00D6435F"/>
    <w:rsid w:val="00D66AC8"/>
    <w:rsid w:val="00D70693"/>
    <w:rsid w:val="00D70D38"/>
    <w:rsid w:val="00D70F66"/>
    <w:rsid w:val="00D7403E"/>
    <w:rsid w:val="00D74A59"/>
    <w:rsid w:val="00D75E28"/>
    <w:rsid w:val="00D75E41"/>
    <w:rsid w:val="00D772C2"/>
    <w:rsid w:val="00D77E1E"/>
    <w:rsid w:val="00D8008E"/>
    <w:rsid w:val="00D80659"/>
    <w:rsid w:val="00D80FB4"/>
    <w:rsid w:val="00D82C45"/>
    <w:rsid w:val="00D833B1"/>
    <w:rsid w:val="00D85A47"/>
    <w:rsid w:val="00D866AD"/>
    <w:rsid w:val="00D87ABF"/>
    <w:rsid w:val="00D908A8"/>
    <w:rsid w:val="00D923AF"/>
    <w:rsid w:val="00D95001"/>
    <w:rsid w:val="00D977B6"/>
    <w:rsid w:val="00DA08A2"/>
    <w:rsid w:val="00DA3320"/>
    <w:rsid w:val="00DA4A31"/>
    <w:rsid w:val="00DA5496"/>
    <w:rsid w:val="00DA7B04"/>
    <w:rsid w:val="00DB36C2"/>
    <w:rsid w:val="00DB3749"/>
    <w:rsid w:val="00DB42DA"/>
    <w:rsid w:val="00DC169B"/>
    <w:rsid w:val="00DC2AB9"/>
    <w:rsid w:val="00DC4DA1"/>
    <w:rsid w:val="00DC51D7"/>
    <w:rsid w:val="00DC63F0"/>
    <w:rsid w:val="00DD1D5F"/>
    <w:rsid w:val="00DD31F5"/>
    <w:rsid w:val="00DD41BB"/>
    <w:rsid w:val="00DD4AAB"/>
    <w:rsid w:val="00DD4BFF"/>
    <w:rsid w:val="00DD5146"/>
    <w:rsid w:val="00DD66A7"/>
    <w:rsid w:val="00DD6754"/>
    <w:rsid w:val="00DD6EE5"/>
    <w:rsid w:val="00DE14F8"/>
    <w:rsid w:val="00DE18C6"/>
    <w:rsid w:val="00DE2935"/>
    <w:rsid w:val="00DE3475"/>
    <w:rsid w:val="00DE386C"/>
    <w:rsid w:val="00DE43C1"/>
    <w:rsid w:val="00DE4D35"/>
    <w:rsid w:val="00DE572F"/>
    <w:rsid w:val="00DE6D06"/>
    <w:rsid w:val="00DF098B"/>
    <w:rsid w:val="00DF0F49"/>
    <w:rsid w:val="00DF11C4"/>
    <w:rsid w:val="00DF210C"/>
    <w:rsid w:val="00DF4B6A"/>
    <w:rsid w:val="00DF6CB0"/>
    <w:rsid w:val="00E00B53"/>
    <w:rsid w:val="00E01E65"/>
    <w:rsid w:val="00E02C09"/>
    <w:rsid w:val="00E04D59"/>
    <w:rsid w:val="00E07DA1"/>
    <w:rsid w:val="00E123CB"/>
    <w:rsid w:val="00E128F9"/>
    <w:rsid w:val="00E12D2C"/>
    <w:rsid w:val="00E134C2"/>
    <w:rsid w:val="00E15696"/>
    <w:rsid w:val="00E177B5"/>
    <w:rsid w:val="00E177D9"/>
    <w:rsid w:val="00E2021F"/>
    <w:rsid w:val="00E20E13"/>
    <w:rsid w:val="00E21DBC"/>
    <w:rsid w:val="00E24496"/>
    <w:rsid w:val="00E275CB"/>
    <w:rsid w:val="00E275D7"/>
    <w:rsid w:val="00E27C79"/>
    <w:rsid w:val="00E27DBE"/>
    <w:rsid w:val="00E27EFD"/>
    <w:rsid w:val="00E31471"/>
    <w:rsid w:val="00E31ADF"/>
    <w:rsid w:val="00E32AB1"/>
    <w:rsid w:val="00E3528D"/>
    <w:rsid w:val="00E36C71"/>
    <w:rsid w:val="00E373F5"/>
    <w:rsid w:val="00E40404"/>
    <w:rsid w:val="00E40595"/>
    <w:rsid w:val="00E4529A"/>
    <w:rsid w:val="00E459C6"/>
    <w:rsid w:val="00E47589"/>
    <w:rsid w:val="00E476C8"/>
    <w:rsid w:val="00E556F7"/>
    <w:rsid w:val="00E60645"/>
    <w:rsid w:val="00E613B1"/>
    <w:rsid w:val="00E64915"/>
    <w:rsid w:val="00E64A48"/>
    <w:rsid w:val="00E656D4"/>
    <w:rsid w:val="00E661D4"/>
    <w:rsid w:val="00E70091"/>
    <w:rsid w:val="00E720F5"/>
    <w:rsid w:val="00E75CD8"/>
    <w:rsid w:val="00E76D47"/>
    <w:rsid w:val="00E77CB3"/>
    <w:rsid w:val="00E83BD9"/>
    <w:rsid w:val="00E84799"/>
    <w:rsid w:val="00E849F7"/>
    <w:rsid w:val="00E8545C"/>
    <w:rsid w:val="00E86494"/>
    <w:rsid w:val="00E90302"/>
    <w:rsid w:val="00E96186"/>
    <w:rsid w:val="00E96C0C"/>
    <w:rsid w:val="00E97396"/>
    <w:rsid w:val="00EA185E"/>
    <w:rsid w:val="00EA2B3E"/>
    <w:rsid w:val="00EA592A"/>
    <w:rsid w:val="00EA79AE"/>
    <w:rsid w:val="00EB14E4"/>
    <w:rsid w:val="00EB32A5"/>
    <w:rsid w:val="00EB34ED"/>
    <w:rsid w:val="00EB40F8"/>
    <w:rsid w:val="00EB5668"/>
    <w:rsid w:val="00EB6411"/>
    <w:rsid w:val="00EB7BE0"/>
    <w:rsid w:val="00EB7E63"/>
    <w:rsid w:val="00EC0C1C"/>
    <w:rsid w:val="00EC1F8A"/>
    <w:rsid w:val="00EC3138"/>
    <w:rsid w:val="00EC315E"/>
    <w:rsid w:val="00EC3AC3"/>
    <w:rsid w:val="00EC3AD3"/>
    <w:rsid w:val="00ED0009"/>
    <w:rsid w:val="00ED077C"/>
    <w:rsid w:val="00ED1190"/>
    <w:rsid w:val="00ED4F28"/>
    <w:rsid w:val="00ED6544"/>
    <w:rsid w:val="00ED6635"/>
    <w:rsid w:val="00EE0277"/>
    <w:rsid w:val="00EE3E00"/>
    <w:rsid w:val="00EE44B8"/>
    <w:rsid w:val="00EE5450"/>
    <w:rsid w:val="00EE5C05"/>
    <w:rsid w:val="00EE5DD2"/>
    <w:rsid w:val="00EF0A2E"/>
    <w:rsid w:val="00EF3834"/>
    <w:rsid w:val="00EF5958"/>
    <w:rsid w:val="00EF63C2"/>
    <w:rsid w:val="00F00A79"/>
    <w:rsid w:val="00F00E86"/>
    <w:rsid w:val="00F029F5"/>
    <w:rsid w:val="00F0377E"/>
    <w:rsid w:val="00F07C1E"/>
    <w:rsid w:val="00F105DB"/>
    <w:rsid w:val="00F11E57"/>
    <w:rsid w:val="00F132BC"/>
    <w:rsid w:val="00F13D80"/>
    <w:rsid w:val="00F16193"/>
    <w:rsid w:val="00F16AAA"/>
    <w:rsid w:val="00F21161"/>
    <w:rsid w:val="00F218EF"/>
    <w:rsid w:val="00F21BC7"/>
    <w:rsid w:val="00F2552B"/>
    <w:rsid w:val="00F266A2"/>
    <w:rsid w:val="00F2691F"/>
    <w:rsid w:val="00F31E99"/>
    <w:rsid w:val="00F32269"/>
    <w:rsid w:val="00F35C35"/>
    <w:rsid w:val="00F37CBA"/>
    <w:rsid w:val="00F51C8F"/>
    <w:rsid w:val="00F5359C"/>
    <w:rsid w:val="00F55E6C"/>
    <w:rsid w:val="00F56A6F"/>
    <w:rsid w:val="00F5709C"/>
    <w:rsid w:val="00F57413"/>
    <w:rsid w:val="00F575FC"/>
    <w:rsid w:val="00F57D54"/>
    <w:rsid w:val="00F6046A"/>
    <w:rsid w:val="00F60F42"/>
    <w:rsid w:val="00F6216F"/>
    <w:rsid w:val="00F63CBC"/>
    <w:rsid w:val="00F64EF1"/>
    <w:rsid w:val="00F65AA5"/>
    <w:rsid w:val="00F66389"/>
    <w:rsid w:val="00F67AFB"/>
    <w:rsid w:val="00F70C5C"/>
    <w:rsid w:val="00F70E05"/>
    <w:rsid w:val="00F73D16"/>
    <w:rsid w:val="00F744BE"/>
    <w:rsid w:val="00F74FC5"/>
    <w:rsid w:val="00F76265"/>
    <w:rsid w:val="00F80FA8"/>
    <w:rsid w:val="00F82304"/>
    <w:rsid w:val="00F8765F"/>
    <w:rsid w:val="00F90198"/>
    <w:rsid w:val="00F904E5"/>
    <w:rsid w:val="00F90767"/>
    <w:rsid w:val="00F935B2"/>
    <w:rsid w:val="00F94351"/>
    <w:rsid w:val="00F962C5"/>
    <w:rsid w:val="00F96A46"/>
    <w:rsid w:val="00FA0F9B"/>
    <w:rsid w:val="00FA1259"/>
    <w:rsid w:val="00FA486D"/>
    <w:rsid w:val="00FA4F75"/>
    <w:rsid w:val="00FA636B"/>
    <w:rsid w:val="00FA685B"/>
    <w:rsid w:val="00FA7DBC"/>
    <w:rsid w:val="00FB0C01"/>
    <w:rsid w:val="00FB150B"/>
    <w:rsid w:val="00FB282D"/>
    <w:rsid w:val="00FB2B45"/>
    <w:rsid w:val="00FB3EEF"/>
    <w:rsid w:val="00FC18F2"/>
    <w:rsid w:val="00FC39E5"/>
    <w:rsid w:val="00FC3A78"/>
    <w:rsid w:val="00FC50E0"/>
    <w:rsid w:val="00FC54A5"/>
    <w:rsid w:val="00FC5800"/>
    <w:rsid w:val="00FD1005"/>
    <w:rsid w:val="00FD187E"/>
    <w:rsid w:val="00FD39AB"/>
    <w:rsid w:val="00FD4672"/>
    <w:rsid w:val="00FD530D"/>
    <w:rsid w:val="00FD6C75"/>
    <w:rsid w:val="00FE507A"/>
    <w:rsid w:val="00FE6C07"/>
    <w:rsid w:val="00FE71B3"/>
    <w:rsid w:val="00FF043C"/>
    <w:rsid w:val="00FF11E8"/>
    <w:rsid w:val="00FF245F"/>
    <w:rsid w:val="00FF2FDD"/>
    <w:rsid w:val="00FF3F2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1119"/>
    <w:pPr>
      <w:jc w:val="both"/>
    </w:pPr>
    <w:rPr>
      <w:rFonts w:eastAsiaTheme="minorEastAsia"/>
      <w:sz w:val="24"/>
      <w:lang w:val="en-GB"/>
    </w:rPr>
  </w:style>
  <w:style w:type="paragraph" w:styleId="Nagwek1">
    <w:name w:val="heading 1"/>
    <w:basedOn w:val="Normalny"/>
    <w:next w:val="Normalny"/>
    <w:link w:val="Nagwek1Znak"/>
    <w:uiPriority w:val="99"/>
    <w:semiHidden/>
    <w:rsid w:val="005E111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E111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E111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E111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E1119"/>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E111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E1119"/>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E1119"/>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E1119"/>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E1119"/>
    <w:rPr>
      <w:rFonts w:ascii="Tahoma" w:hAnsi="Tahoma" w:cs="Tahoma"/>
      <w:sz w:val="16"/>
      <w:szCs w:val="16"/>
    </w:rPr>
  </w:style>
  <w:style w:type="character" w:customStyle="1" w:styleId="TekstdymkaZnak">
    <w:name w:val="Tekst dymka Znak"/>
    <w:basedOn w:val="Domylnaczcionkaakapitu"/>
    <w:link w:val="Tekstdymka"/>
    <w:uiPriority w:val="99"/>
    <w:semiHidden/>
    <w:rsid w:val="005E1119"/>
    <w:rPr>
      <w:rFonts w:ascii="Tahoma" w:eastAsiaTheme="minorEastAsia" w:hAnsi="Tahoma" w:cs="Tahoma"/>
      <w:sz w:val="16"/>
      <w:szCs w:val="16"/>
      <w:lang w:val="en-GB"/>
    </w:rPr>
  </w:style>
  <w:style w:type="character" w:styleId="Tytuksiki">
    <w:name w:val="Book Title"/>
    <w:uiPriority w:val="99"/>
    <w:semiHidden/>
    <w:qFormat/>
    <w:rsid w:val="005E1119"/>
    <w:rPr>
      <w:i/>
      <w:iCs/>
      <w:smallCaps/>
      <w:spacing w:val="5"/>
    </w:rPr>
  </w:style>
  <w:style w:type="paragraph" w:customStyle="1" w:styleId="ECHRHeader">
    <w:name w:val="ECHR_Header"/>
    <w:aliases w:val="Ju_Header"/>
    <w:basedOn w:val="Nagwek"/>
    <w:uiPriority w:val="4"/>
    <w:qFormat/>
    <w:rsid w:val="005E111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E1119"/>
    <w:pPr>
      <w:jc w:val="left"/>
    </w:pPr>
    <w:rPr>
      <w:sz w:val="8"/>
    </w:rPr>
  </w:style>
  <w:style w:type="character" w:styleId="Pogrubienie">
    <w:name w:val="Strong"/>
    <w:uiPriority w:val="99"/>
    <w:semiHidden/>
    <w:qFormat/>
    <w:rsid w:val="005E1119"/>
    <w:rPr>
      <w:b/>
      <w:bCs/>
    </w:rPr>
  </w:style>
  <w:style w:type="paragraph" w:styleId="Bezodstpw">
    <w:name w:val="No Spacing"/>
    <w:basedOn w:val="Normalny"/>
    <w:link w:val="BezodstpwZnak"/>
    <w:semiHidden/>
    <w:qFormat/>
    <w:rsid w:val="005E1119"/>
    <w:rPr>
      <w:sz w:val="22"/>
      <w:lang w:val="en-US"/>
    </w:rPr>
  </w:style>
  <w:style w:type="character" w:customStyle="1" w:styleId="BezodstpwZnak">
    <w:name w:val="Bez odstępów Znak"/>
    <w:basedOn w:val="Domylnaczcionkaakapitu"/>
    <w:link w:val="Bezodstpw"/>
    <w:semiHidden/>
    <w:rsid w:val="005E1119"/>
    <w:rPr>
      <w:rFonts w:eastAsiaTheme="minorEastAsia"/>
    </w:rPr>
  </w:style>
  <w:style w:type="paragraph" w:customStyle="1" w:styleId="ECHRFooterLine">
    <w:name w:val="ECHR_Footer_Line"/>
    <w:aliases w:val="Footer_Line"/>
    <w:basedOn w:val="Normalny"/>
    <w:next w:val="ECHRFooter"/>
    <w:uiPriority w:val="57"/>
    <w:semiHidden/>
    <w:rsid w:val="005E111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E1119"/>
  </w:style>
  <w:style w:type="paragraph" w:customStyle="1" w:styleId="DecList">
    <w:name w:val="Dec_List"/>
    <w:basedOn w:val="Normalny"/>
    <w:uiPriority w:val="9"/>
    <w:semiHidden/>
    <w:qFormat/>
    <w:rsid w:val="005E1119"/>
    <w:pPr>
      <w:spacing w:before="240"/>
      <w:ind w:left="284"/>
    </w:pPr>
  </w:style>
  <w:style w:type="paragraph" w:customStyle="1" w:styleId="DummyStyle">
    <w:name w:val="Dummy_Style"/>
    <w:basedOn w:val="Normalny"/>
    <w:semiHidden/>
    <w:qFormat/>
    <w:rsid w:val="005E1119"/>
    <w:rPr>
      <w:color w:val="00B050"/>
    </w:rPr>
  </w:style>
  <w:style w:type="paragraph" w:customStyle="1" w:styleId="ECHRTitleCentre3">
    <w:name w:val="ECHR_Title_Centre_3"/>
    <w:aliases w:val="Ju_H_Article"/>
    <w:basedOn w:val="Normalny"/>
    <w:next w:val="ECHRParaQuote"/>
    <w:uiPriority w:val="27"/>
    <w:qFormat/>
    <w:rsid w:val="005E111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E111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E1119"/>
    <w:pPr>
      <w:numPr>
        <w:numId w:val="25"/>
      </w:numPr>
      <w:jc w:val="left"/>
    </w:pPr>
    <w:rPr>
      <w:b/>
    </w:rPr>
  </w:style>
  <w:style w:type="paragraph" w:customStyle="1" w:styleId="JuCourt">
    <w:name w:val="Ju_Court"/>
    <w:basedOn w:val="Normalny"/>
    <w:next w:val="Normalny"/>
    <w:uiPriority w:val="16"/>
    <w:qFormat/>
    <w:rsid w:val="005E111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E111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E1119"/>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5E1119"/>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5E111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E111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E111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E111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E111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E111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E1119"/>
    <w:pPr>
      <w:keepNext/>
      <w:keepLines/>
      <w:spacing w:before="240" w:after="120"/>
      <w:ind w:left="1236"/>
    </w:pPr>
    <w:rPr>
      <w:sz w:val="20"/>
      <w:lang w:val="en-GB"/>
    </w:rPr>
  </w:style>
  <w:style w:type="character" w:customStyle="1" w:styleId="JUNAMES">
    <w:name w:val="JU_NAMES"/>
    <w:uiPriority w:val="17"/>
    <w:qFormat/>
    <w:rsid w:val="005E1119"/>
    <w:rPr>
      <w:caps w:val="0"/>
      <w:smallCaps/>
    </w:rPr>
  </w:style>
  <w:style w:type="paragraph" w:customStyle="1" w:styleId="JuInitialled">
    <w:name w:val="Ju_Initialled"/>
    <w:basedOn w:val="Normalny"/>
    <w:uiPriority w:val="31"/>
    <w:qFormat/>
    <w:rsid w:val="005E1119"/>
    <w:pPr>
      <w:tabs>
        <w:tab w:val="center" w:pos="6407"/>
      </w:tabs>
      <w:spacing w:before="720"/>
      <w:jc w:val="right"/>
    </w:pPr>
  </w:style>
  <w:style w:type="paragraph" w:customStyle="1" w:styleId="JuParaSub">
    <w:name w:val="Ju_Para_Sub"/>
    <w:basedOn w:val="ECHRPara"/>
    <w:uiPriority w:val="13"/>
    <w:qFormat/>
    <w:rsid w:val="005E1119"/>
    <w:pPr>
      <w:ind w:left="284"/>
    </w:pPr>
  </w:style>
  <w:style w:type="paragraph" w:styleId="Nagwek">
    <w:name w:val="header"/>
    <w:basedOn w:val="Normalny"/>
    <w:link w:val="NagwekZnak"/>
    <w:uiPriority w:val="57"/>
    <w:semiHidden/>
    <w:rsid w:val="005E111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E1119"/>
    <w:rPr>
      <w:sz w:val="24"/>
      <w:lang w:val="en-GB"/>
    </w:rPr>
  </w:style>
  <w:style w:type="character" w:customStyle="1" w:styleId="Nagwek1Znak">
    <w:name w:val="Nagłówek 1 Znak"/>
    <w:basedOn w:val="Domylnaczcionkaakapitu"/>
    <w:link w:val="Nagwek1"/>
    <w:uiPriority w:val="99"/>
    <w:semiHidden/>
    <w:rsid w:val="005E111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E111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E111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E1119"/>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5E1119"/>
    <w:pPr>
      <w:ind w:left="567"/>
    </w:pPr>
  </w:style>
  <w:style w:type="paragraph" w:customStyle="1" w:styleId="ECHRDecisionBody">
    <w:name w:val="ECHR_Decision_Body"/>
    <w:aliases w:val="Ju_Judges"/>
    <w:basedOn w:val="Normalny"/>
    <w:uiPriority w:val="11"/>
    <w:qFormat/>
    <w:rsid w:val="005E1119"/>
    <w:pPr>
      <w:tabs>
        <w:tab w:val="left" w:pos="567"/>
        <w:tab w:val="left" w:pos="1134"/>
      </w:tabs>
      <w:jc w:val="left"/>
    </w:pPr>
  </w:style>
  <w:style w:type="character" w:customStyle="1" w:styleId="Nagwek3Znak">
    <w:name w:val="Nagłówek 3 Znak"/>
    <w:basedOn w:val="Domylnaczcionkaakapitu"/>
    <w:link w:val="Nagwek3"/>
    <w:uiPriority w:val="99"/>
    <w:semiHidden/>
    <w:rsid w:val="005E1119"/>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5E1119"/>
    <w:pPr>
      <w:ind w:firstLine="284"/>
    </w:pPr>
  </w:style>
  <w:style w:type="character" w:customStyle="1" w:styleId="Nagwek4Znak">
    <w:name w:val="Nagłówek 4 Znak"/>
    <w:basedOn w:val="Domylnaczcionkaakapitu"/>
    <w:link w:val="Nagwek4"/>
    <w:uiPriority w:val="99"/>
    <w:semiHidden/>
    <w:rsid w:val="005E1119"/>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E1119"/>
    <w:rPr>
      <w:rFonts w:asciiTheme="majorHAnsi" w:eastAsiaTheme="majorEastAsia" w:hAnsiTheme="majorHAnsi" w:cstheme="majorBidi"/>
      <w:b/>
      <w:bCs/>
      <w:color w:val="808080"/>
    </w:rPr>
  </w:style>
  <w:style w:type="character" w:styleId="Wyrnieniedelikatne">
    <w:name w:val="Subtle Emphasis"/>
    <w:uiPriority w:val="99"/>
    <w:semiHidden/>
    <w:qFormat/>
    <w:rsid w:val="005E111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E1119"/>
    <w:pPr>
      <w:keepNext/>
      <w:keepLines/>
      <w:spacing w:before="720" w:after="240"/>
      <w:outlineLvl w:val="0"/>
    </w:pPr>
    <w:rPr>
      <w:rFonts w:asciiTheme="majorHAnsi" w:hAnsiTheme="majorHAnsi"/>
      <w:sz w:val="28"/>
    </w:rPr>
  </w:style>
  <w:style w:type="character" w:styleId="Uwydatnienie">
    <w:name w:val="Emphasis"/>
    <w:uiPriority w:val="99"/>
    <w:semiHidden/>
    <w:qFormat/>
    <w:rsid w:val="005E1119"/>
    <w:rPr>
      <w:b/>
      <w:bCs/>
      <w:i/>
      <w:iCs/>
      <w:spacing w:val="10"/>
      <w:bdr w:val="none" w:sz="0" w:space="0" w:color="auto"/>
      <w:shd w:val="clear" w:color="auto" w:fill="auto"/>
    </w:rPr>
  </w:style>
  <w:style w:type="paragraph" w:styleId="Stopka">
    <w:name w:val="footer"/>
    <w:basedOn w:val="Normalny"/>
    <w:link w:val="StopkaZnak"/>
    <w:uiPriority w:val="57"/>
    <w:semiHidden/>
    <w:rsid w:val="005E111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E1119"/>
    <w:rPr>
      <w:sz w:val="24"/>
      <w:lang w:val="en-GB"/>
    </w:rPr>
  </w:style>
  <w:style w:type="character" w:styleId="Odwoanieprzypisudolnego">
    <w:name w:val="footnote reference"/>
    <w:basedOn w:val="Domylnaczcionkaakapitu"/>
    <w:uiPriority w:val="99"/>
    <w:semiHidden/>
    <w:rsid w:val="005E1119"/>
    <w:rPr>
      <w:vertAlign w:val="superscript"/>
    </w:rPr>
  </w:style>
  <w:style w:type="paragraph" w:styleId="Tekstprzypisudolnego">
    <w:name w:val="footnote text"/>
    <w:basedOn w:val="Normalny"/>
    <w:link w:val="TekstprzypisudolnegoZnak"/>
    <w:uiPriority w:val="99"/>
    <w:semiHidden/>
    <w:rsid w:val="005E1119"/>
    <w:rPr>
      <w:sz w:val="20"/>
      <w:szCs w:val="20"/>
    </w:rPr>
  </w:style>
  <w:style w:type="character" w:customStyle="1" w:styleId="TekstprzypisudolnegoZnak">
    <w:name w:val="Tekst przypisu dolnego Znak"/>
    <w:basedOn w:val="Domylnaczcionkaakapitu"/>
    <w:link w:val="Tekstprzypisudolnego"/>
    <w:uiPriority w:val="99"/>
    <w:semiHidden/>
    <w:rsid w:val="005E1119"/>
    <w:rPr>
      <w:rFonts w:eastAsiaTheme="minorEastAsia"/>
      <w:sz w:val="20"/>
      <w:szCs w:val="20"/>
      <w:lang w:val="en-GB"/>
    </w:rPr>
  </w:style>
  <w:style w:type="character" w:customStyle="1" w:styleId="Nagwek6Znak">
    <w:name w:val="Nagłówek 6 Znak"/>
    <w:basedOn w:val="Domylnaczcionkaakapitu"/>
    <w:link w:val="Nagwek6"/>
    <w:uiPriority w:val="99"/>
    <w:semiHidden/>
    <w:rsid w:val="005E111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E111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E111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E111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E1119"/>
    <w:rPr>
      <w:color w:val="0072BC" w:themeColor="hyperlink"/>
      <w:u w:val="single"/>
    </w:rPr>
  </w:style>
  <w:style w:type="character" w:styleId="Wyrnienieintensywne">
    <w:name w:val="Intense Emphasis"/>
    <w:uiPriority w:val="99"/>
    <w:semiHidden/>
    <w:qFormat/>
    <w:rsid w:val="005E1119"/>
    <w:rPr>
      <w:b/>
      <w:bCs/>
    </w:rPr>
  </w:style>
  <w:style w:type="paragraph" w:styleId="Cytatintensywny">
    <w:name w:val="Intense Quote"/>
    <w:basedOn w:val="Normalny"/>
    <w:next w:val="Normalny"/>
    <w:link w:val="CytatintensywnyZnak"/>
    <w:uiPriority w:val="99"/>
    <w:semiHidden/>
    <w:qFormat/>
    <w:rsid w:val="005E1119"/>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E1119"/>
    <w:rPr>
      <w:rFonts w:eastAsiaTheme="minorEastAsia"/>
      <w:b/>
      <w:bCs/>
      <w:i/>
      <w:iCs/>
      <w:lang w:bidi="en-US"/>
    </w:rPr>
  </w:style>
  <w:style w:type="character" w:styleId="Odwoanieintensywne">
    <w:name w:val="Intense Reference"/>
    <w:uiPriority w:val="99"/>
    <w:semiHidden/>
    <w:qFormat/>
    <w:rsid w:val="005E1119"/>
    <w:rPr>
      <w:smallCaps/>
      <w:spacing w:val="5"/>
      <w:u w:val="single"/>
    </w:rPr>
  </w:style>
  <w:style w:type="paragraph" w:styleId="Akapitzlist">
    <w:name w:val="List Paragraph"/>
    <w:basedOn w:val="Normalny"/>
    <w:uiPriority w:val="99"/>
    <w:semiHidden/>
    <w:qFormat/>
    <w:rsid w:val="005E111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E1119"/>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E1119"/>
    <w:rPr>
      <w:rFonts w:eastAsiaTheme="minorEastAsia"/>
      <w:i/>
      <w:iCs/>
      <w:lang w:bidi="en-US"/>
    </w:rPr>
  </w:style>
  <w:style w:type="character" w:styleId="Odwoaniedelikatne">
    <w:name w:val="Subtle Reference"/>
    <w:uiPriority w:val="99"/>
    <w:semiHidden/>
    <w:qFormat/>
    <w:rsid w:val="005E1119"/>
    <w:rPr>
      <w:smallCaps/>
    </w:rPr>
  </w:style>
  <w:style w:type="table" w:styleId="Tabela-Siatka">
    <w:name w:val="Table Grid"/>
    <w:basedOn w:val="Standardowy"/>
    <w:uiPriority w:val="59"/>
    <w:semiHidden/>
    <w:rsid w:val="005E111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E111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E111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E111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E111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E111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E111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E111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E1119"/>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E111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E1119"/>
    <w:pPr>
      <w:tabs>
        <w:tab w:val="center" w:pos="851"/>
        <w:tab w:val="center" w:pos="6407"/>
      </w:tabs>
      <w:spacing w:before="720"/>
      <w:jc w:val="left"/>
    </w:pPr>
  </w:style>
  <w:style w:type="paragraph" w:customStyle="1" w:styleId="JuParaLast">
    <w:name w:val="Ju_Para_Last"/>
    <w:basedOn w:val="Normalny"/>
    <w:next w:val="ECHRPara"/>
    <w:uiPriority w:val="30"/>
    <w:qFormat/>
    <w:rsid w:val="005E1119"/>
    <w:pPr>
      <w:keepNext/>
      <w:keepLines/>
      <w:spacing w:before="240"/>
      <w:ind w:firstLine="284"/>
    </w:pPr>
  </w:style>
  <w:style w:type="paragraph" w:customStyle="1" w:styleId="JuCase">
    <w:name w:val="Ju_Case"/>
    <w:basedOn w:val="Normalny"/>
    <w:next w:val="ECHRPara"/>
    <w:uiPriority w:val="10"/>
    <w:rsid w:val="005E1119"/>
    <w:pPr>
      <w:ind w:firstLine="284"/>
    </w:pPr>
    <w:rPr>
      <w:b/>
    </w:rPr>
  </w:style>
  <w:style w:type="paragraph" w:customStyle="1" w:styleId="JuList">
    <w:name w:val="Ju_List"/>
    <w:basedOn w:val="Normalny"/>
    <w:uiPriority w:val="28"/>
    <w:qFormat/>
    <w:rsid w:val="005E1119"/>
    <w:pPr>
      <w:ind w:left="340" w:hanging="340"/>
    </w:pPr>
  </w:style>
  <w:style w:type="paragraph" w:customStyle="1" w:styleId="JuTitle">
    <w:name w:val="Ju_Title"/>
    <w:basedOn w:val="Normalny"/>
    <w:next w:val="ECHRPara"/>
    <w:uiPriority w:val="3"/>
    <w:semiHidden/>
    <w:qFormat/>
    <w:rsid w:val="005E1119"/>
    <w:pPr>
      <w:spacing w:before="720" w:after="240"/>
      <w:jc w:val="center"/>
      <w:outlineLvl w:val="0"/>
    </w:pPr>
    <w:rPr>
      <w:rFonts w:asciiTheme="majorHAnsi" w:hAnsiTheme="majorHAnsi"/>
      <w:b/>
      <w:caps/>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5E1119"/>
    <w:pPr>
      <w:ind w:left="346" w:firstLine="0"/>
    </w:pPr>
  </w:style>
  <w:style w:type="paragraph" w:customStyle="1" w:styleId="JuListi">
    <w:name w:val="Ju_List_i"/>
    <w:basedOn w:val="Normalny"/>
    <w:next w:val="JuLista"/>
    <w:uiPriority w:val="28"/>
    <w:qFormat/>
    <w:rsid w:val="005E1119"/>
    <w:pPr>
      <w:ind w:left="794"/>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basedOn w:val="Domylnaczcionkaakapitu"/>
    <w:uiPriority w:val="99"/>
    <w:semiHidden/>
    <w:rsid w:val="005E1119"/>
    <w:rPr>
      <w:vertAlign w:val="superscript"/>
    </w:rPr>
  </w:style>
  <w:style w:type="paragraph" w:styleId="Tekstprzypisukocowego">
    <w:name w:val="endnote text"/>
    <w:basedOn w:val="Normalny"/>
    <w:link w:val="TekstprzypisukocowegoZnak"/>
    <w:uiPriority w:val="99"/>
    <w:semiHidden/>
    <w:rsid w:val="005E1119"/>
    <w:rPr>
      <w:sz w:val="20"/>
      <w:szCs w:val="20"/>
    </w:rPr>
  </w:style>
  <w:style w:type="character" w:customStyle="1" w:styleId="TekstprzypisukocowegoZnak">
    <w:name w:val="Tekst przypisu końcowego Znak"/>
    <w:basedOn w:val="Domylnaczcionkaakapitu"/>
    <w:link w:val="Tekstprzypisukocowego"/>
    <w:uiPriority w:val="99"/>
    <w:semiHidden/>
    <w:rsid w:val="005E1119"/>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5E1119"/>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5E1119"/>
    <w:pPr>
      <w:ind w:left="833" w:hanging="357"/>
      <w:outlineLvl w:val="3"/>
    </w:pPr>
    <w:rPr>
      <w:b/>
      <w:i w:val="0"/>
      <w:sz w:val="20"/>
    </w:rPr>
  </w:style>
  <w:style w:type="paragraph" w:styleId="Podtytu">
    <w:name w:val="Subtitle"/>
    <w:basedOn w:val="Normalny"/>
    <w:next w:val="Normalny"/>
    <w:link w:val="PodtytuZnak"/>
    <w:uiPriority w:val="99"/>
    <w:semiHidden/>
    <w:qFormat/>
    <w:rsid w:val="005E1119"/>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E111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5E111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E111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E111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5E1119"/>
    <w:pPr>
      <w:tabs>
        <w:tab w:val="clear" w:pos="357"/>
      </w:tabs>
      <w:outlineLvl w:val="1"/>
    </w:pPr>
    <w:rPr>
      <w:b/>
    </w:rPr>
  </w:style>
  <w:style w:type="paragraph" w:customStyle="1" w:styleId="OpiHi">
    <w:name w:val="Opi_H_i"/>
    <w:basedOn w:val="ECHRHeading4"/>
    <w:uiPriority w:val="44"/>
    <w:qFormat/>
    <w:rsid w:val="005E1119"/>
    <w:pPr>
      <w:ind w:left="1037" w:hanging="357"/>
      <w:outlineLvl w:val="4"/>
    </w:pPr>
    <w:rPr>
      <w:b w:val="0"/>
      <w:i/>
    </w:rPr>
  </w:style>
  <w:style w:type="paragraph" w:customStyle="1" w:styleId="OpiPara">
    <w:name w:val="Opi_Para"/>
    <w:basedOn w:val="ECHRPara"/>
    <w:uiPriority w:val="46"/>
    <w:qFormat/>
    <w:rsid w:val="005E1119"/>
  </w:style>
  <w:style w:type="paragraph" w:customStyle="1" w:styleId="OpiParaSub">
    <w:name w:val="Opi_Para_Sub"/>
    <w:basedOn w:val="JuParaSub"/>
    <w:uiPriority w:val="47"/>
    <w:qFormat/>
    <w:rsid w:val="005E1119"/>
  </w:style>
  <w:style w:type="paragraph" w:customStyle="1" w:styleId="OpiQuot">
    <w:name w:val="Opi_Quot"/>
    <w:basedOn w:val="ECHRParaQuote"/>
    <w:uiPriority w:val="48"/>
    <w:qFormat/>
    <w:rsid w:val="005E1119"/>
  </w:style>
  <w:style w:type="paragraph" w:customStyle="1" w:styleId="OpiQuotSub">
    <w:name w:val="Opi_Quot_Sub"/>
    <w:basedOn w:val="JuQuotSub"/>
    <w:uiPriority w:val="49"/>
    <w:qFormat/>
    <w:rsid w:val="005E1119"/>
  </w:style>
  <w:style w:type="paragraph" w:customStyle="1" w:styleId="OpiTranslation">
    <w:name w:val="Opi_Translation"/>
    <w:basedOn w:val="Normalny"/>
    <w:next w:val="OpiPara"/>
    <w:uiPriority w:val="40"/>
    <w:qFormat/>
    <w:rsid w:val="005E1119"/>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A45848"/>
    <w:rPr>
      <w:rFonts w:eastAsiaTheme="minorEastAsia"/>
      <w:sz w:val="24"/>
      <w:lang w:val="en-GB"/>
    </w:rPr>
  </w:style>
  <w:style w:type="paragraph" w:customStyle="1" w:styleId="PJuPara">
    <w:name w:val="P_Ju_Para"/>
    <w:basedOn w:val="Normalny"/>
    <w:rsid w:val="00C45CF8"/>
    <w:pPr>
      <w:suppressAutoHyphens/>
      <w:ind w:firstLine="284"/>
    </w:pPr>
    <w:rPr>
      <w:rFonts w:ascii="Times New Roman" w:eastAsia="Times New Roman" w:hAnsi="Times New Roman" w:cs="Times New Roman"/>
      <w:szCs w:val="20"/>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E1119"/>
    <w:pPr>
      <w:jc w:val="both"/>
    </w:pPr>
    <w:rPr>
      <w:rFonts w:eastAsiaTheme="minorEastAsia"/>
      <w:sz w:val="24"/>
      <w:lang w:val="en-GB"/>
    </w:rPr>
  </w:style>
  <w:style w:type="paragraph" w:styleId="Nagwek1">
    <w:name w:val="heading 1"/>
    <w:basedOn w:val="Normalny"/>
    <w:next w:val="Normalny"/>
    <w:link w:val="Nagwek1Znak"/>
    <w:uiPriority w:val="99"/>
    <w:semiHidden/>
    <w:rsid w:val="005E111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E111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E111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E111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E1119"/>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E111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E1119"/>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E1119"/>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E1119"/>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E1119"/>
    <w:rPr>
      <w:rFonts w:ascii="Tahoma" w:hAnsi="Tahoma" w:cs="Tahoma"/>
      <w:sz w:val="16"/>
      <w:szCs w:val="16"/>
    </w:rPr>
  </w:style>
  <w:style w:type="character" w:customStyle="1" w:styleId="TekstdymkaZnak">
    <w:name w:val="Tekst dymka Znak"/>
    <w:basedOn w:val="Domylnaczcionkaakapitu"/>
    <w:link w:val="Tekstdymka"/>
    <w:uiPriority w:val="99"/>
    <w:semiHidden/>
    <w:rsid w:val="005E1119"/>
    <w:rPr>
      <w:rFonts w:ascii="Tahoma" w:eastAsiaTheme="minorEastAsia" w:hAnsi="Tahoma" w:cs="Tahoma"/>
      <w:sz w:val="16"/>
      <w:szCs w:val="16"/>
      <w:lang w:val="en-GB"/>
    </w:rPr>
  </w:style>
  <w:style w:type="character" w:styleId="Tytuksiki">
    <w:name w:val="Book Title"/>
    <w:uiPriority w:val="99"/>
    <w:semiHidden/>
    <w:qFormat/>
    <w:rsid w:val="005E1119"/>
    <w:rPr>
      <w:i/>
      <w:iCs/>
      <w:smallCaps/>
      <w:spacing w:val="5"/>
    </w:rPr>
  </w:style>
  <w:style w:type="paragraph" w:customStyle="1" w:styleId="ECHRHeader">
    <w:name w:val="ECHR_Header"/>
    <w:aliases w:val="Ju_Header"/>
    <w:basedOn w:val="Nagwek"/>
    <w:uiPriority w:val="4"/>
    <w:qFormat/>
    <w:rsid w:val="005E111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E1119"/>
    <w:pPr>
      <w:jc w:val="left"/>
    </w:pPr>
    <w:rPr>
      <w:sz w:val="8"/>
    </w:rPr>
  </w:style>
  <w:style w:type="character" w:styleId="Pogrubienie">
    <w:name w:val="Strong"/>
    <w:uiPriority w:val="99"/>
    <w:semiHidden/>
    <w:qFormat/>
    <w:rsid w:val="005E1119"/>
    <w:rPr>
      <w:b/>
      <w:bCs/>
    </w:rPr>
  </w:style>
  <w:style w:type="paragraph" w:styleId="Bezodstpw">
    <w:name w:val="No Spacing"/>
    <w:basedOn w:val="Normalny"/>
    <w:link w:val="BezodstpwZnak"/>
    <w:semiHidden/>
    <w:qFormat/>
    <w:rsid w:val="005E1119"/>
    <w:rPr>
      <w:sz w:val="22"/>
      <w:lang w:val="en-US"/>
    </w:rPr>
  </w:style>
  <w:style w:type="character" w:customStyle="1" w:styleId="BezodstpwZnak">
    <w:name w:val="Bez odstępów Znak"/>
    <w:basedOn w:val="Domylnaczcionkaakapitu"/>
    <w:link w:val="Bezodstpw"/>
    <w:semiHidden/>
    <w:rsid w:val="005E1119"/>
    <w:rPr>
      <w:rFonts w:eastAsiaTheme="minorEastAsia"/>
    </w:rPr>
  </w:style>
  <w:style w:type="paragraph" w:customStyle="1" w:styleId="ECHRFooterLine">
    <w:name w:val="ECHR_Footer_Line"/>
    <w:aliases w:val="Footer_Line"/>
    <w:basedOn w:val="Normalny"/>
    <w:next w:val="ECHRFooter"/>
    <w:uiPriority w:val="57"/>
    <w:semiHidden/>
    <w:rsid w:val="005E111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E1119"/>
  </w:style>
  <w:style w:type="paragraph" w:customStyle="1" w:styleId="DecList">
    <w:name w:val="Dec_List"/>
    <w:basedOn w:val="Normalny"/>
    <w:uiPriority w:val="9"/>
    <w:semiHidden/>
    <w:qFormat/>
    <w:rsid w:val="005E1119"/>
    <w:pPr>
      <w:spacing w:before="240"/>
      <w:ind w:left="284"/>
    </w:pPr>
  </w:style>
  <w:style w:type="paragraph" w:customStyle="1" w:styleId="DummyStyle">
    <w:name w:val="Dummy_Style"/>
    <w:basedOn w:val="Normalny"/>
    <w:semiHidden/>
    <w:qFormat/>
    <w:rsid w:val="005E1119"/>
    <w:rPr>
      <w:color w:val="00B050"/>
    </w:rPr>
  </w:style>
  <w:style w:type="paragraph" w:customStyle="1" w:styleId="ECHRTitleCentre3">
    <w:name w:val="ECHR_Title_Centre_3"/>
    <w:aliases w:val="Ju_H_Article"/>
    <w:basedOn w:val="Normalny"/>
    <w:next w:val="ECHRParaQuote"/>
    <w:uiPriority w:val="27"/>
    <w:qFormat/>
    <w:rsid w:val="005E111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E111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E1119"/>
    <w:pPr>
      <w:numPr>
        <w:numId w:val="25"/>
      </w:numPr>
      <w:jc w:val="left"/>
    </w:pPr>
    <w:rPr>
      <w:b/>
    </w:rPr>
  </w:style>
  <w:style w:type="paragraph" w:customStyle="1" w:styleId="JuCourt">
    <w:name w:val="Ju_Court"/>
    <w:basedOn w:val="Normalny"/>
    <w:next w:val="Normalny"/>
    <w:uiPriority w:val="16"/>
    <w:qFormat/>
    <w:rsid w:val="005E111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E111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E1119"/>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5E1119"/>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5E111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E111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E111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E111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E111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E111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E1119"/>
    <w:pPr>
      <w:keepNext/>
      <w:keepLines/>
      <w:spacing w:before="240" w:after="120"/>
      <w:ind w:left="1236"/>
    </w:pPr>
    <w:rPr>
      <w:sz w:val="20"/>
      <w:lang w:val="en-GB"/>
    </w:rPr>
  </w:style>
  <w:style w:type="character" w:customStyle="1" w:styleId="JUNAMES">
    <w:name w:val="JU_NAMES"/>
    <w:uiPriority w:val="17"/>
    <w:qFormat/>
    <w:rsid w:val="005E1119"/>
    <w:rPr>
      <w:caps w:val="0"/>
      <w:smallCaps/>
    </w:rPr>
  </w:style>
  <w:style w:type="paragraph" w:customStyle="1" w:styleId="JuInitialled">
    <w:name w:val="Ju_Initialled"/>
    <w:basedOn w:val="Normalny"/>
    <w:uiPriority w:val="31"/>
    <w:qFormat/>
    <w:rsid w:val="005E1119"/>
    <w:pPr>
      <w:tabs>
        <w:tab w:val="center" w:pos="6407"/>
      </w:tabs>
      <w:spacing w:before="720"/>
      <w:jc w:val="right"/>
    </w:pPr>
  </w:style>
  <w:style w:type="paragraph" w:customStyle="1" w:styleId="JuParaSub">
    <w:name w:val="Ju_Para_Sub"/>
    <w:basedOn w:val="ECHRPara"/>
    <w:uiPriority w:val="13"/>
    <w:qFormat/>
    <w:rsid w:val="005E1119"/>
    <w:pPr>
      <w:ind w:left="284"/>
    </w:pPr>
  </w:style>
  <w:style w:type="paragraph" w:styleId="Nagwek">
    <w:name w:val="header"/>
    <w:basedOn w:val="Normalny"/>
    <w:link w:val="NagwekZnak"/>
    <w:uiPriority w:val="57"/>
    <w:semiHidden/>
    <w:rsid w:val="005E111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E1119"/>
    <w:rPr>
      <w:sz w:val="24"/>
      <w:lang w:val="en-GB"/>
    </w:rPr>
  </w:style>
  <w:style w:type="character" w:customStyle="1" w:styleId="Nagwek1Znak">
    <w:name w:val="Nagłówek 1 Znak"/>
    <w:basedOn w:val="Domylnaczcionkaakapitu"/>
    <w:link w:val="Nagwek1"/>
    <w:uiPriority w:val="99"/>
    <w:semiHidden/>
    <w:rsid w:val="005E111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E111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E111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E1119"/>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5E1119"/>
    <w:pPr>
      <w:ind w:left="567"/>
    </w:pPr>
  </w:style>
  <w:style w:type="paragraph" w:customStyle="1" w:styleId="ECHRDecisionBody">
    <w:name w:val="ECHR_Decision_Body"/>
    <w:aliases w:val="Ju_Judges"/>
    <w:basedOn w:val="Normalny"/>
    <w:uiPriority w:val="11"/>
    <w:qFormat/>
    <w:rsid w:val="005E1119"/>
    <w:pPr>
      <w:tabs>
        <w:tab w:val="left" w:pos="567"/>
        <w:tab w:val="left" w:pos="1134"/>
      </w:tabs>
      <w:jc w:val="left"/>
    </w:pPr>
  </w:style>
  <w:style w:type="character" w:customStyle="1" w:styleId="Nagwek3Znak">
    <w:name w:val="Nagłówek 3 Znak"/>
    <w:basedOn w:val="Domylnaczcionkaakapitu"/>
    <w:link w:val="Nagwek3"/>
    <w:uiPriority w:val="99"/>
    <w:semiHidden/>
    <w:rsid w:val="005E1119"/>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5E1119"/>
    <w:pPr>
      <w:ind w:firstLine="284"/>
    </w:pPr>
  </w:style>
  <w:style w:type="character" w:customStyle="1" w:styleId="Nagwek4Znak">
    <w:name w:val="Nagłówek 4 Znak"/>
    <w:basedOn w:val="Domylnaczcionkaakapitu"/>
    <w:link w:val="Nagwek4"/>
    <w:uiPriority w:val="99"/>
    <w:semiHidden/>
    <w:rsid w:val="005E1119"/>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E1119"/>
    <w:rPr>
      <w:rFonts w:asciiTheme="majorHAnsi" w:eastAsiaTheme="majorEastAsia" w:hAnsiTheme="majorHAnsi" w:cstheme="majorBidi"/>
      <w:b/>
      <w:bCs/>
      <w:color w:val="808080"/>
    </w:rPr>
  </w:style>
  <w:style w:type="character" w:styleId="Wyrnieniedelikatne">
    <w:name w:val="Subtle Emphasis"/>
    <w:uiPriority w:val="99"/>
    <w:semiHidden/>
    <w:qFormat/>
    <w:rsid w:val="005E111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E1119"/>
    <w:pPr>
      <w:keepNext/>
      <w:keepLines/>
      <w:spacing w:before="720" w:after="240"/>
      <w:outlineLvl w:val="0"/>
    </w:pPr>
    <w:rPr>
      <w:rFonts w:asciiTheme="majorHAnsi" w:hAnsiTheme="majorHAnsi"/>
      <w:sz w:val="28"/>
    </w:rPr>
  </w:style>
  <w:style w:type="character" w:styleId="Uwydatnienie">
    <w:name w:val="Emphasis"/>
    <w:uiPriority w:val="99"/>
    <w:semiHidden/>
    <w:qFormat/>
    <w:rsid w:val="005E1119"/>
    <w:rPr>
      <w:b/>
      <w:bCs/>
      <w:i/>
      <w:iCs/>
      <w:spacing w:val="10"/>
      <w:bdr w:val="none" w:sz="0" w:space="0" w:color="auto"/>
      <w:shd w:val="clear" w:color="auto" w:fill="auto"/>
    </w:rPr>
  </w:style>
  <w:style w:type="paragraph" w:styleId="Stopka">
    <w:name w:val="footer"/>
    <w:basedOn w:val="Normalny"/>
    <w:link w:val="StopkaZnak"/>
    <w:uiPriority w:val="57"/>
    <w:semiHidden/>
    <w:rsid w:val="005E111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E1119"/>
    <w:rPr>
      <w:sz w:val="24"/>
      <w:lang w:val="en-GB"/>
    </w:rPr>
  </w:style>
  <w:style w:type="character" w:styleId="Odwoanieprzypisudolnego">
    <w:name w:val="footnote reference"/>
    <w:basedOn w:val="Domylnaczcionkaakapitu"/>
    <w:uiPriority w:val="99"/>
    <w:semiHidden/>
    <w:rsid w:val="005E1119"/>
    <w:rPr>
      <w:vertAlign w:val="superscript"/>
    </w:rPr>
  </w:style>
  <w:style w:type="paragraph" w:styleId="Tekstprzypisudolnego">
    <w:name w:val="footnote text"/>
    <w:basedOn w:val="Normalny"/>
    <w:link w:val="TekstprzypisudolnegoZnak"/>
    <w:uiPriority w:val="99"/>
    <w:semiHidden/>
    <w:rsid w:val="005E1119"/>
    <w:rPr>
      <w:sz w:val="20"/>
      <w:szCs w:val="20"/>
    </w:rPr>
  </w:style>
  <w:style w:type="character" w:customStyle="1" w:styleId="TekstprzypisudolnegoZnak">
    <w:name w:val="Tekst przypisu dolnego Znak"/>
    <w:basedOn w:val="Domylnaczcionkaakapitu"/>
    <w:link w:val="Tekstprzypisudolnego"/>
    <w:uiPriority w:val="99"/>
    <w:semiHidden/>
    <w:rsid w:val="005E1119"/>
    <w:rPr>
      <w:rFonts w:eastAsiaTheme="minorEastAsia"/>
      <w:sz w:val="20"/>
      <w:szCs w:val="20"/>
      <w:lang w:val="en-GB"/>
    </w:rPr>
  </w:style>
  <w:style w:type="character" w:customStyle="1" w:styleId="Nagwek6Znak">
    <w:name w:val="Nagłówek 6 Znak"/>
    <w:basedOn w:val="Domylnaczcionkaakapitu"/>
    <w:link w:val="Nagwek6"/>
    <w:uiPriority w:val="99"/>
    <w:semiHidden/>
    <w:rsid w:val="005E111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E111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E111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E111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E1119"/>
    <w:rPr>
      <w:color w:val="0072BC" w:themeColor="hyperlink"/>
      <w:u w:val="single"/>
    </w:rPr>
  </w:style>
  <w:style w:type="character" w:styleId="Wyrnienieintensywne">
    <w:name w:val="Intense Emphasis"/>
    <w:uiPriority w:val="99"/>
    <w:semiHidden/>
    <w:qFormat/>
    <w:rsid w:val="005E1119"/>
    <w:rPr>
      <w:b/>
      <w:bCs/>
    </w:rPr>
  </w:style>
  <w:style w:type="paragraph" w:styleId="Cytatintensywny">
    <w:name w:val="Intense Quote"/>
    <w:basedOn w:val="Normalny"/>
    <w:next w:val="Normalny"/>
    <w:link w:val="CytatintensywnyZnak"/>
    <w:uiPriority w:val="99"/>
    <w:semiHidden/>
    <w:qFormat/>
    <w:rsid w:val="005E1119"/>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E1119"/>
    <w:rPr>
      <w:rFonts w:eastAsiaTheme="minorEastAsia"/>
      <w:b/>
      <w:bCs/>
      <w:i/>
      <w:iCs/>
      <w:lang w:bidi="en-US"/>
    </w:rPr>
  </w:style>
  <w:style w:type="character" w:styleId="Odwoanieintensywne">
    <w:name w:val="Intense Reference"/>
    <w:uiPriority w:val="99"/>
    <w:semiHidden/>
    <w:qFormat/>
    <w:rsid w:val="005E1119"/>
    <w:rPr>
      <w:smallCaps/>
      <w:spacing w:val="5"/>
      <w:u w:val="single"/>
    </w:rPr>
  </w:style>
  <w:style w:type="paragraph" w:styleId="Akapitzlist">
    <w:name w:val="List Paragraph"/>
    <w:basedOn w:val="Normalny"/>
    <w:uiPriority w:val="99"/>
    <w:semiHidden/>
    <w:qFormat/>
    <w:rsid w:val="005E111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E1119"/>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E1119"/>
    <w:rPr>
      <w:rFonts w:eastAsiaTheme="minorEastAsia"/>
      <w:i/>
      <w:iCs/>
      <w:lang w:bidi="en-US"/>
    </w:rPr>
  </w:style>
  <w:style w:type="character" w:styleId="Odwoaniedelikatne">
    <w:name w:val="Subtle Reference"/>
    <w:uiPriority w:val="99"/>
    <w:semiHidden/>
    <w:qFormat/>
    <w:rsid w:val="005E1119"/>
    <w:rPr>
      <w:smallCaps/>
    </w:rPr>
  </w:style>
  <w:style w:type="table" w:styleId="Tabela-Siatka">
    <w:name w:val="Table Grid"/>
    <w:basedOn w:val="Standardowy"/>
    <w:uiPriority w:val="59"/>
    <w:semiHidden/>
    <w:rsid w:val="005E111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E111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E111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E111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E111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E111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E111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E111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E1119"/>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E111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E1119"/>
    <w:pPr>
      <w:tabs>
        <w:tab w:val="center" w:pos="851"/>
        <w:tab w:val="center" w:pos="6407"/>
      </w:tabs>
      <w:spacing w:before="720"/>
      <w:jc w:val="left"/>
    </w:pPr>
  </w:style>
  <w:style w:type="paragraph" w:customStyle="1" w:styleId="JuParaLast">
    <w:name w:val="Ju_Para_Last"/>
    <w:basedOn w:val="Normalny"/>
    <w:next w:val="ECHRPara"/>
    <w:uiPriority w:val="30"/>
    <w:qFormat/>
    <w:rsid w:val="005E1119"/>
    <w:pPr>
      <w:keepNext/>
      <w:keepLines/>
      <w:spacing w:before="240"/>
      <w:ind w:firstLine="284"/>
    </w:pPr>
  </w:style>
  <w:style w:type="paragraph" w:customStyle="1" w:styleId="JuCase">
    <w:name w:val="Ju_Case"/>
    <w:basedOn w:val="Normalny"/>
    <w:next w:val="ECHRPara"/>
    <w:uiPriority w:val="10"/>
    <w:rsid w:val="005E1119"/>
    <w:pPr>
      <w:ind w:firstLine="284"/>
    </w:pPr>
    <w:rPr>
      <w:b/>
    </w:rPr>
  </w:style>
  <w:style w:type="paragraph" w:customStyle="1" w:styleId="JuList">
    <w:name w:val="Ju_List"/>
    <w:basedOn w:val="Normalny"/>
    <w:uiPriority w:val="28"/>
    <w:qFormat/>
    <w:rsid w:val="005E1119"/>
    <w:pPr>
      <w:ind w:left="340" w:hanging="340"/>
    </w:pPr>
  </w:style>
  <w:style w:type="paragraph" w:customStyle="1" w:styleId="JuTitle">
    <w:name w:val="Ju_Title"/>
    <w:basedOn w:val="Normalny"/>
    <w:next w:val="ECHRPara"/>
    <w:uiPriority w:val="3"/>
    <w:semiHidden/>
    <w:qFormat/>
    <w:rsid w:val="005E1119"/>
    <w:pPr>
      <w:spacing w:before="720" w:after="240"/>
      <w:jc w:val="center"/>
      <w:outlineLvl w:val="0"/>
    </w:pPr>
    <w:rPr>
      <w:rFonts w:asciiTheme="majorHAnsi" w:hAnsiTheme="majorHAnsi"/>
      <w:b/>
      <w:caps/>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5E1119"/>
    <w:pPr>
      <w:ind w:left="346" w:firstLine="0"/>
    </w:pPr>
  </w:style>
  <w:style w:type="paragraph" w:customStyle="1" w:styleId="JuListi">
    <w:name w:val="Ju_List_i"/>
    <w:basedOn w:val="Normalny"/>
    <w:next w:val="JuLista"/>
    <w:uiPriority w:val="28"/>
    <w:qFormat/>
    <w:rsid w:val="005E1119"/>
    <w:pPr>
      <w:ind w:left="794"/>
    </w:p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semiHidden/>
    <w:rsid w:val="00E77CB3"/>
    <w:rPr>
      <w:rFonts w:eastAsiaTheme="minorEastAsia"/>
      <w:sz w:val="20"/>
    </w:rPr>
  </w:style>
  <w:style w:type="character" w:styleId="Odwoanieprzypisukocowego">
    <w:name w:val="endnote reference"/>
    <w:basedOn w:val="Domylnaczcionkaakapitu"/>
    <w:uiPriority w:val="99"/>
    <w:semiHidden/>
    <w:rsid w:val="005E1119"/>
    <w:rPr>
      <w:vertAlign w:val="superscript"/>
    </w:rPr>
  </w:style>
  <w:style w:type="paragraph" w:styleId="Tekstprzypisukocowego">
    <w:name w:val="endnote text"/>
    <w:basedOn w:val="Normalny"/>
    <w:link w:val="TekstprzypisukocowegoZnak"/>
    <w:uiPriority w:val="99"/>
    <w:semiHidden/>
    <w:rsid w:val="005E1119"/>
    <w:rPr>
      <w:sz w:val="20"/>
      <w:szCs w:val="20"/>
    </w:rPr>
  </w:style>
  <w:style w:type="character" w:customStyle="1" w:styleId="TekstprzypisukocowegoZnak">
    <w:name w:val="Tekst przypisu końcowego Znak"/>
    <w:basedOn w:val="Domylnaczcionkaakapitu"/>
    <w:link w:val="Tekstprzypisukocowego"/>
    <w:uiPriority w:val="99"/>
    <w:semiHidden/>
    <w:rsid w:val="005E1119"/>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5E1119"/>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5E1119"/>
    <w:pPr>
      <w:ind w:left="833" w:hanging="357"/>
      <w:outlineLvl w:val="3"/>
    </w:pPr>
    <w:rPr>
      <w:b/>
      <w:i w:val="0"/>
      <w:sz w:val="20"/>
    </w:rPr>
  </w:style>
  <w:style w:type="paragraph" w:styleId="Podtytu">
    <w:name w:val="Subtitle"/>
    <w:basedOn w:val="Normalny"/>
    <w:next w:val="Normalny"/>
    <w:link w:val="PodtytuZnak"/>
    <w:uiPriority w:val="99"/>
    <w:semiHidden/>
    <w:qFormat/>
    <w:rsid w:val="005E1119"/>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E111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5E111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E111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E111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5E1119"/>
    <w:pPr>
      <w:tabs>
        <w:tab w:val="clear" w:pos="357"/>
      </w:tabs>
      <w:outlineLvl w:val="1"/>
    </w:pPr>
    <w:rPr>
      <w:b/>
    </w:rPr>
  </w:style>
  <w:style w:type="paragraph" w:customStyle="1" w:styleId="OpiHi">
    <w:name w:val="Opi_H_i"/>
    <w:basedOn w:val="ECHRHeading4"/>
    <w:uiPriority w:val="44"/>
    <w:qFormat/>
    <w:rsid w:val="005E1119"/>
    <w:pPr>
      <w:ind w:left="1037" w:hanging="357"/>
      <w:outlineLvl w:val="4"/>
    </w:pPr>
    <w:rPr>
      <w:b w:val="0"/>
      <w:i/>
    </w:rPr>
  </w:style>
  <w:style w:type="paragraph" w:customStyle="1" w:styleId="OpiPara">
    <w:name w:val="Opi_Para"/>
    <w:basedOn w:val="ECHRPara"/>
    <w:uiPriority w:val="46"/>
    <w:qFormat/>
    <w:rsid w:val="005E1119"/>
  </w:style>
  <w:style w:type="paragraph" w:customStyle="1" w:styleId="OpiParaSub">
    <w:name w:val="Opi_Para_Sub"/>
    <w:basedOn w:val="JuParaSub"/>
    <w:uiPriority w:val="47"/>
    <w:qFormat/>
    <w:rsid w:val="005E1119"/>
  </w:style>
  <w:style w:type="paragraph" w:customStyle="1" w:styleId="OpiQuot">
    <w:name w:val="Opi_Quot"/>
    <w:basedOn w:val="ECHRParaQuote"/>
    <w:uiPriority w:val="48"/>
    <w:qFormat/>
    <w:rsid w:val="005E1119"/>
  </w:style>
  <w:style w:type="paragraph" w:customStyle="1" w:styleId="OpiQuotSub">
    <w:name w:val="Opi_Quot_Sub"/>
    <w:basedOn w:val="JuQuotSub"/>
    <w:uiPriority w:val="49"/>
    <w:qFormat/>
    <w:rsid w:val="005E1119"/>
  </w:style>
  <w:style w:type="paragraph" w:customStyle="1" w:styleId="OpiTranslation">
    <w:name w:val="Opi_Translation"/>
    <w:basedOn w:val="Normalny"/>
    <w:next w:val="OpiPara"/>
    <w:uiPriority w:val="40"/>
    <w:qFormat/>
    <w:rsid w:val="005E1119"/>
    <w:pPr>
      <w:jc w:val="center"/>
      <w:outlineLvl w:val="0"/>
    </w:pPr>
    <w:rPr>
      <w:i/>
    </w:r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A45848"/>
    <w:rPr>
      <w:rFonts w:eastAsiaTheme="minorEastAsia"/>
      <w:sz w:val="24"/>
      <w:lang w:val="en-GB"/>
    </w:rPr>
  </w:style>
  <w:style w:type="paragraph" w:customStyle="1" w:styleId="PJuPara">
    <w:name w:val="P_Ju_Para"/>
    <w:basedOn w:val="Normalny"/>
    <w:rsid w:val="00C45CF8"/>
    <w:pPr>
      <w:suppressAutoHyphens/>
      <w:ind w:firstLine="284"/>
    </w:pPr>
    <w:rPr>
      <w:rFonts w:ascii="Times New Roman" w:eastAsia="Times New Roman" w:hAnsi="Times New Roman" w:cs="Times New Roman"/>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487614">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862397695">
      <w:bodyDiv w:val="1"/>
      <w:marLeft w:val="0"/>
      <w:marRight w:val="0"/>
      <w:marTop w:val="0"/>
      <w:marBottom w:val="0"/>
      <w:divBdr>
        <w:top w:val="none" w:sz="0" w:space="0" w:color="auto"/>
        <w:left w:val="none" w:sz="0" w:space="0" w:color="auto"/>
        <w:bottom w:val="none" w:sz="0" w:space="0" w:color="auto"/>
        <w:right w:val="none" w:sz="0" w:space="0" w:color="auto"/>
      </w:divBdr>
    </w:div>
    <w:div w:id="1076974029">
      <w:bodyDiv w:val="1"/>
      <w:marLeft w:val="0"/>
      <w:marRight w:val="0"/>
      <w:marTop w:val="0"/>
      <w:marBottom w:val="0"/>
      <w:divBdr>
        <w:top w:val="none" w:sz="0" w:space="0" w:color="auto"/>
        <w:left w:val="none" w:sz="0" w:space="0" w:color="auto"/>
        <w:bottom w:val="none" w:sz="0" w:space="0" w:color="auto"/>
        <w:right w:val="none" w:sz="0" w:space="0" w:color="auto"/>
      </w:divBdr>
    </w:div>
    <w:div w:id="1222406259">
      <w:bodyDiv w:val="1"/>
      <w:marLeft w:val="0"/>
      <w:marRight w:val="0"/>
      <w:marTop w:val="0"/>
      <w:marBottom w:val="0"/>
      <w:divBdr>
        <w:top w:val="none" w:sz="0" w:space="0" w:color="auto"/>
        <w:left w:val="none" w:sz="0" w:space="0" w:color="auto"/>
        <w:bottom w:val="none" w:sz="0" w:space="0" w:color="auto"/>
        <w:right w:val="none" w:sz="0" w:space="0" w:color="auto"/>
      </w:divBdr>
    </w:div>
    <w:div w:id="124349221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8BC93-0AE7-484C-9132-B354EDB068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7C4F70-D9EE-4EE5-9B8E-22B587B9C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90D1A01-F2B8-470B-8B82-9C481D78C399}">
  <ds:schemaRefs>
    <ds:schemaRef ds:uri="http://schemas.microsoft.com/sharepoint/v3/contenttype/forms"/>
  </ds:schemaRefs>
</ds:datastoreItem>
</file>

<file path=customXml/itemProps4.xml><?xml version="1.0" encoding="utf-8"?>
<ds:datastoreItem xmlns:ds="http://schemas.openxmlformats.org/officeDocument/2006/customXml" ds:itemID="{1DDF7FE9-309E-466D-B5A3-9A5760760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7445</Words>
  <Characters>44674</Characters>
  <Application>Microsoft Office Word</Application>
  <DocSecurity>0</DocSecurity>
  <Lines>372</Lines>
  <Paragraphs>104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52015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2017-11-30T09:32:00Z</cp:lastPrinted>
  <dcterms:created xsi:type="dcterms:W3CDTF">2018-01-29T08:16:00Z</dcterms:created>
  <dcterms:modified xsi:type="dcterms:W3CDTF">2018-01-29T08:16:00Z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58683/08</vt:lpwstr>
  </property>
  <property fmtid="{D5CDD505-2E9C-101B-9397-08002B2CF9AE}" pid="4" name="CASEID">
    <vt:lpwstr>542757</vt:lpwstr>
  </property>
  <property fmtid="{D5CDD505-2E9C-101B-9397-08002B2CF9AE}" pid="5" name="ContentTypeId">
    <vt:lpwstr>0x010100558EB02BDB9E204AB350EDD385B68E10</vt:lpwstr>
  </property>
</Properties>
</file>