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8A282C" w:rsidRDefault="00E77CB3" w:rsidP="008A282C">
      <w:pPr>
        <w:jc w:val="center"/>
        <w:rPr>
          <w:lang w:val="fr-FR"/>
        </w:rPr>
      </w:pPr>
      <w:bookmarkStart w:id="0" w:name="_GoBack"/>
      <w:bookmarkEnd w:id="0"/>
    </w:p>
    <w:p w:rsidR="00C95935" w:rsidRPr="008A282C" w:rsidRDefault="00C95935" w:rsidP="008A282C">
      <w:pPr>
        <w:jc w:val="center"/>
        <w:rPr>
          <w:lang w:val="fr-FR"/>
        </w:rPr>
      </w:pPr>
    </w:p>
    <w:p w:rsidR="00C95935" w:rsidRPr="008A282C" w:rsidRDefault="00C95935" w:rsidP="008A282C">
      <w:pPr>
        <w:jc w:val="center"/>
        <w:rPr>
          <w:lang w:val="fr-FR"/>
        </w:rPr>
      </w:pPr>
    </w:p>
    <w:p w:rsidR="00E77CB3" w:rsidRPr="008A282C" w:rsidRDefault="00AC7186" w:rsidP="008A282C">
      <w:pPr>
        <w:jc w:val="center"/>
        <w:rPr>
          <w:lang w:val="fr-FR"/>
        </w:rPr>
      </w:pPr>
      <w:r w:rsidRPr="008A282C">
        <w:rPr>
          <w:lang w:val="fr-FR"/>
        </w:rPr>
        <w:t>DEUXIÈME SECTION</w:t>
      </w:r>
    </w:p>
    <w:p w:rsidR="00E77CB3" w:rsidRPr="008A282C" w:rsidRDefault="00E77CB3" w:rsidP="008A282C">
      <w:pPr>
        <w:jc w:val="center"/>
        <w:rPr>
          <w:lang w:val="fr-FR"/>
        </w:rPr>
      </w:pPr>
    </w:p>
    <w:p w:rsidR="00C95935" w:rsidRPr="008A282C" w:rsidRDefault="00C95935" w:rsidP="008A282C">
      <w:pPr>
        <w:jc w:val="center"/>
        <w:rPr>
          <w:lang w:val="fr-FR"/>
        </w:rPr>
      </w:pPr>
    </w:p>
    <w:p w:rsidR="00C95935" w:rsidRPr="008A282C" w:rsidRDefault="00C95935" w:rsidP="008A282C">
      <w:pPr>
        <w:jc w:val="center"/>
        <w:rPr>
          <w:lang w:val="fr-FR"/>
        </w:rPr>
      </w:pPr>
    </w:p>
    <w:p w:rsidR="005A7065" w:rsidRPr="008A282C" w:rsidRDefault="005A7065" w:rsidP="008A282C">
      <w:pPr>
        <w:jc w:val="center"/>
        <w:rPr>
          <w:lang w:val="fr-FR"/>
        </w:rPr>
      </w:pPr>
    </w:p>
    <w:p w:rsidR="005A7065" w:rsidRPr="008A282C" w:rsidRDefault="005A7065" w:rsidP="008A282C">
      <w:pPr>
        <w:jc w:val="center"/>
        <w:rPr>
          <w:lang w:val="fr-FR"/>
        </w:rPr>
      </w:pPr>
    </w:p>
    <w:p w:rsidR="00C95935" w:rsidRPr="008A282C" w:rsidRDefault="00C95935" w:rsidP="008A282C">
      <w:pPr>
        <w:jc w:val="center"/>
        <w:rPr>
          <w:lang w:val="fr-FR"/>
        </w:rPr>
      </w:pPr>
    </w:p>
    <w:p w:rsidR="00C95935" w:rsidRPr="008A282C" w:rsidRDefault="00C95935" w:rsidP="008A282C">
      <w:pPr>
        <w:jc w:val="center"/>
        <w:rPr>
          <w:lang w:val="fr-FR"/>
        </w:rPr>
      </w:pPr>
    </w:p>
    <w:p w:rsidR="00E77CB3" w:rsidRPr="008A282C" w:rsidRDefault="00E77CB3" w:rsidP="008A282C">
      <w:pPr>
        <w:jc w:val="center"/>
        <w:rPr>
          <w:b/>
          <w:lang w:val="fr-FR"/>
        </w:rPr>
      </w:pPr>
      <w:bookmarkStart w:id="1" w:name="To"/>
      <w:r w:rsidRPr="008A282C">
        <w:rPr>
          <w:b/>
          <w:lang w:val="fr-FR"/>
        </w:rPr>
        <w:t xml:space="preserve">AFFAIRE </w:t>
      </w:r>
      <w:bookmarkEnd w:id="1"/>
      <w:r w:rsidR="00542D58" w:rsidRPr="008A282C">
        <w:rPr>
          <w:b/>
          <w:lang w:val="fr-FR"/>
        </w:rPr>
        <w:t>W.D.</w:t>
      </w:r>
      <w:r w:rsidR="00AC7186" w:rsidRPr="008A282C">
        <w:rPr>
          <w:b/>
          <w:lang w:val="fr-FR"/>
        </w:rPr>
        <w:t xml:space="preserve"> c. BELGIQUE</w:t>
      </w:r>
    </w:p>
    <w:p w:rsidR="00E77CB3" w:rsidRPr="008A282C" w:rsidRDefault="00E77CB3" w:rsidP="008A282C">
      <w:pPr>
        <w:jc w:val="center"/>
        <w:rPr>
          <w:lang w:val="fr-FR"/>
        </w:rPr>
      </w:pPr>
    </w:p>
    <w:p w:rsidR="00E77CB3" w:rsidRPr="008A282C" w:rsidRDefault="00E77CB3" w:rsidP="008A282C">
      <w:pPr>
        <w:jc w:val="center"/>
        <w:rPr>
          <w:szCs w:val="24"/>
          <w:u w:val="single"/>
          <w:lang w:val="fr-FR"/>
        </w:rPr>
      </w:pPr>
      <w:r w:rsidRPr="008A282C">
        <w:rPr>
          <w:i/>
          <w:lang w:val="fr-FR"/>
        </w:rPr>
        <w:t>(</w:t>
      </w:r>
      <w:r w:rsidR="00AC7186" w:rsidRPr="008A282C">
        <w:rPr>
          <w:i/>
          <w:lang w:val="fr-FR"/>
        </w:rPr>
        <w:t>Requête n</w:t>
      </w:r>
      <w:r w:rsidR="00AC7186" w:rsidRPr="008A282C">
        <w:rPr>
          <w:i/>
          <w:vertAlign w:val="superscript"/>
          <w:lang w:val="fr-FR"/>
        </w:rPr>
        <w:t>o</w:t>
      </w:r>
      <w:r w:rsidR="00AC7186" w:rsidRPr="008A282C">
        <w:rPr>
          <w:i/>
          <w:lang w:val="fr-FR"/>
        </w:rPr>
        <w:t xml:space="preserve"> 73548/13</w:t>
      </w:r>
      <w:r w:rsidRPr="008A282C">
        <w:rPr>
          <w:i/>
          <w:lang w:val="fr-FR"/>
        </w:rPr>
        <w:t>)</w:t>
      </w:r>
    </w:p>
    <w:p w:rsidR="00C95935" w:rsidRPr="008A282C" w:rsidRDefault="00C95935" w:rsidP="008A282C">
      <w:pPr>
        <w:jc w:val="center"/>
        <w:rPr>
          <w:szCs w:val="24"/>
          <w:lang w:val="fr-FR"/>
        </w:rPr>
      </w:pPr>
    </w:p>
    <w:p w:rsidR="00C95935" w:rsidRPr="008A282C" w:rsidRDefault="00C95935" w:rsidP="008A282C">
      <w:pPr>
        <w:jc w:val="center"/>
        <w:rPr>
          <w:szCs w:val="24"/>
          <w:lang w:val="fr-FR"/>
        </w:rPr>
      </w:pPr>
    </w:p>
    <w:p w:rsidR="00C95935" w:rsidRPr="008A282C" w:rsidRDefault="00C95935" w:rsidP="008A282C">
      <w:pPr>
        <w:jc w:val="center"/>
        <w:rPr>
          <w:szCs w:val="24"/>
          <w:lang w:val="fr-FR"/>
        </w:rPr>
      </w:pPr>
    </w:p>
    <w:p w:rsidR="00E51DBB" w:rsidRPr="008A282C" w:rsidRDefault="00E51DBB" w:rsidP="008A282C">
      <w:pPr>
        <w:jc w:val="center"/>
        <w:rPr>
          <w:szCs w:val="24"/>
          <w:lang w:val="fr-FR"/>
        </w:rPr>
      </w:pPr>
    </w:p>
    <w:p w:rsidR="00E51DBB" w:rsidRPr="008A282C" w:rsidRDefault="00E51DBB" w:rsidP="008A282C">
      <w:pPr>
        <w:jc w:val="center"/>
        <w:rPr>
          <w:szCs w:val="24"/>
          <w:lang w:val="fr-FR"/>
        </w:rPr>
      </w:pPr>
    </w:p>
    <w:p w:rsidR="00E51DBB" w:rsidRPr="008A282C" w:rsidRDefault="00E51DBB" w:rsidP="008A282C">
      <w:pPr>
        <w:jc w:val="center"/>
        <w:rPr>
          <w:szCs w:val="24"/>
          <w:lang w:val="fr-FR"/>
        </w:rPr>
      </w:pPr>
    </w:p>
    <w:p w:rsidR="00E51DBB" w:rsidRPr="008A282C" w:rsidRDefault="00E51DBB" w:rsidP="008A282C">
      <w:pPr>
        <w:jc w:val="center"/>
        <w:rPr>
          <w:szCs w:val="24"/>
          <w:lang w:val="fr-FR"/>
        </w:rPr>
      </w:pPr>
    </w:p>
    <w:p w:rsidR="00C95935" w:rsidRPr="008A282C" w:rsidRDefault="00C95935" w:rsidP="008A282C">
      <w:pPr>
        <w:jc w:val="center"/>
        <w:rPr>
          <w:szCs w:val="24"/>
          <w:lang w:val="fr-FR"/>
        </w:rPr>
      </w:pPr>
    </w:p>
    <w:p w:rsidR="00C95935" w:rsidRPr="008A282C" w:rsidRDefault="00C95935" w:rsidP="008A282C">
      <w:pPr>
        <w:pStyle w:val="ECHRPara"/>
        <w:rPr>
          <w:lang w:val="fr-FR"/>
        </w:rPr>
      </w:pPr>
    </w:p>
    <w:p w:rsidR="00C95935" w:rsidRPr="008A282C" w:rsidRDefault="00C95935" w:rsidP="008A282C">
      <w:pPr>
        <w:jc w:val="center"/>
        <w:rPr>
          <w:szCs w:val="24"/>
          <w:lang w:val="fr-FR"/>
        </w:rPr>
      </w:pPr>
      <w:r w:rsidRPr="008A282C">
        <w:rPr>
          <w:szCs w:val="24"/>
          <w:lang w:val="fr-FR"/>
        </w:rPr>
        <w:t>ARRÊT</w:t>
      </w:r>
    </w:p>
    <w:p w:rsidR="00C95935" w:rsidRPr="008A282C" w:rsidRDefault="00C95935" w:rsidP="008A282C">
      <w:pPr>
        <w:jc w:val="center"/>
        <w:rPr>
          <w:szCs w:val="24"/>
          <w:lang w:val="fr-FR"/>
        </w:rPr>
      </w:pPr>
    </w:p>
    <w:p w:rsidR="00C95935" w:rsidRPr="008A282C" w:rsidRDefault="00C95935" w:rsidP="008A282C">
      <w:pPr>
        <w:jc w:val="center"/>
        <w:rPr>
          <w:szCs w:val="24"/>
          <w:lang w:val="fr-FR"/>
        </w:rPr>
      </w:pPr>
    </w:p>
    <w:p w:rsidR="00C95935" w:rsidRPr="008A282C" w:rsidRDefault="00C95935" w:rsidP="008A282C">
      <w:pPr>
        <w:jc w:val="center"/>
        <w:rPr>
          <w:szCs w:val="24"/>
          <w:lang w:val="fr-FR"/>
        </w:rPr>
      </w:pPr>
      <w:r w:rsidRPr="008A282C">
        <w:rPr>
          <w:szCs w:val="24"/>
          <w:lang w:val="fr-FR"/>
        </w:rPr>
        <w:t>STRASBOURG</w:t>
      </w:r>
    </w:p>
    <w:p w:rsidR="00C95935" w:rsidRPr="008A282C" w:rsidRDefault="00C95935" w:rsidP="008A282C">
      <w:pPr>
        <w:jc w:val="center"/>
        <w:rPr>
          <w:szCs w:val="24"/>
          <w:lang w:val="fr-FR"/>
        </w:rPr>
      </w:pPr>
    </w:p>
    <w:p w:rsidR="00C95935" w:rsidRPr="008A282C" w:rsidRDefault="00C95935" w:rsidP="008A282C">
      <w:pPr>
        <w:jc w:val="center"/>
        <w:rPr>
          <w:szCs w:val="24"/>
          <w:lang w:val="fr-FR"/>
        </w:rPr>
      </w:pPr>
      <w:r w:rsidRPr="008A282C">
        <w:rPr>
          <w:szCs w:val="24"/>
          <w:lang w:val="fr-FR"/>
        </w:rPr>
        <w:t>6 septembre 2016</w:t>
      </w:r>
    </w:p>
    <w:p w:rsidR="00C95935" w:rsidRPr="008A282C" w:rsidRDefault="00C95935" w:rsidP="008A282C">
      <w:pPr>
        <w:jc w:val="center"/>
        <w:rPr>
          <w:szCs w:val="24"/>
          <w:lang w:val="fr-FR"/>
        </w:rPr>
      </w:pPr>
    </w:p>
    <w:p w:rsidR="008A282C" w:rsidRPr="008A282C" w:rsidRDefault="008A282C" w:rsidP="008A282C">
      <w:pPr>
        <w:pStyle w:val="jucase0"/>
        <w:ind w:firstLine="0"/>
        <w:jc w:val="center"/>
        <w:rPr>
          <w:color w:val="FF0000"/>
          <w:sz w:val="28"/>
          <w:szCs w:val="28"/>
          <w:u w:val="single"/>
          <w:lang w:val="fr-FR"/>
        </w:rPr>
      </w:pPr>
      <w:r w:rsidRPr="008A282C">
        <w:rPr>
          <w:color w:val="FF0000"/>
          <w:sz w:val="28"/>
          <w:szCs w:val="28"/>
          <w:u w:val="single"/>
          <w:lang w:val="fr-FR"/>
        </w:rPr>
        <w:t>DÉFINITIF</w:t>
      </w:r>
    </w:p>
    <w:p w:rsidR="008A282C" w:rsidRPr="008A282C" w:rsidRDefault="008A282C" w:rsidP="008A282C">
      <w:pPr>
        <w:pStyle w:val="jupara"/>
        <w:tabs>
          <w:tab w:val="left" w:pos="3450"/>
        </w:tabs>
        <w:ind w:firstLine="0"/>
        <w:jc w:val="center"/>
        <w:rPr>
          <w:color w:val="FF0000"/>
          <w:sz w:val="28"/>
          <w:szCs w:val="28"/>
          <w:lang w:val="fr-FR"/>
        </w:rPr>
      </w:pPr>
    </w:p>
    <w:p w:rsidR="008A282C" w:rsidRPr="008A282C" w:rsidRDefault="008A282C" w:rsidP="008A282C">
      <w:pPr>
        <w:pStyle w:val="jupara"/>
        <w:ind w:firstLine="0"/>
        <w:jc w:val="center"/>
        <w:rPr>
          <w:color w:val="FF0000"/>
          <w:sz w:val="28"/>
          <w:szCs w:val="28"/>
          <w:lang w:val="fr-FR"/>
        </w:rPr>
      </w:pPr>
      <w:r w:rsidRPr="008A282C">
        <w:rPr>
          <w:color w:val="FF0000"/>
          <w:sz w:val="28"/>
          <w:szCs w:val="28"/>
          <w:lang w:val="fr-FR"/>
        </w:rPr>
        <w:t>06/12/2016</w:t>
      </w:r>
    </w:p>
    <w:p w:rsidR="008A282C" w:rsidRPr="008A282C" w:rsidRDefault="008A282C" w:rsidP="008A282C">
      <w:pPr>
        <w:pStyle w:val="jupara"/>
        <w:ind w:firstLine="0"/>
        <w:jc w:val="center"/>
        <w:rPr>
          <w:u w:val="single"/>
          <w:lang w:val="fr-FR"/>
        </w:rPr>
      </w:pPr>
    </w:p>
    <w:p w:rsidR="008A282C" w:rsidRPr="008A282C" w:rsidRDefault="008A282C" w:rsidP="008A282C">
      <w:pPr>
        <w:jc w:val="center"/>
        <w:rPr>
          <w:i/>
          <w:iCs/>
          <w:sz w:val="22"/>
          <w:lang w:val="fr-FR"/>
        </w:rPr>
      </w:pPr>
      <w:r w:rsidRPr="008A282C">
        <w:rPr>
          <w:i/>
          <w:iCs/>
          <w:sz w:val="22"/>
          <w:lang w:val="fr-FR"/>
        </w:rPr>
        <w:t>Cet arrêt est devenu définitif en vertu de l’article 44 § 2 de la Convention. Il peut subir des retouches de forme.</w:t>
      </w:r>
    </w:p>
    <w:p w:rsidR="00C95935" w:rsidRPr="008A282C" w:rsidRDefault="00C95935" w:rsidP="008A282C">
      <w:pPr>
        <w:rPr>
          <w:szCs w:val="24"/>
          <w:lang w:val="fr-FR"/>
        </w:rPr>
      </w:pPr>
    </w:p>
    <w:p w:rsidR="00E51DBB" w:rsidRPr="008A282C" w:rsidRDefault="00E51DBB" w:rsidP="008A282C">
      <w:pPr>
        <w:rPr>
          <w:szCs w:val="24"/>
          <w:lang w:val="fr-FR"/>
        </w:rPr>
        <w:sectPr w:rsidR="00E51DBB" w:rsidRPr="008A282C" w:rsidSect="00C9593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8A282C" w:rsidRDefault="00E77CB3" w:rsidP="008A282C">
      <w:pPr>
        <w:pStyle w:val="JuCase"/>
        <w:rPr>
          <w:lang w:val="fr-FR"/>
        </w:rPr>
      </w:pPr>
      <w:r w:rsidRPr="008A282C">
        <w:rPr>
          <w:lang w:val="fr-FR"/>
        </w:rPr>
        <w:lastRenderedPageBreak/>
        <w:t>En l</w:t>
      </w:r>
      <w:r w:rsidR="008A282C" w:rsidRPr="008A282C">
        <w:rPr>
          <w:lang w:val="fr-FR"/>
        </w:rPr>
        <w:t>’</w:t>
      </w:r>
      <w:r w:rsidRPr="008A282C">
        <w:rPr>
          <w:lang w:val="fr-FR"/>
        </w:rPr>
        <w:t xml:space="preserve">affaire </w:t>
      </w:r>
      <w:r w:rsidR="00542D58" w:rsidRPr="008A282C">
        <w:rPr>
          <w:lang w:val="fr-FR"/>
        </w:rPr>
        <w:t>W.D.</w:t>
      </w:r>
      <w:r w:rsidR="00AC7186" w:rsidRPr="008A282C">
        <w:rPr>
          <w:lang w:val="fr-FR"/>
        </w:rPr>
        <w:t xml:space="preserve"> c. Belgique</w:t>
      </w:r>
      <w:r w:rsidRPr="008A282C">
        <w:rPr>
          <w:lang w:val="fr-FR"/>
        </w:rPr>
        <w:t>,</w:t>
      </w:r>
    </w:p>
    <w:p w:rsidR="00E77CB3" w:rsidRPr="008A282C" w:rsidRDefault="00E77CB3" w:rsidP="008A282C">
      <w:pPr>
        <w:pStyle w:val="ECHRPara"/>
        <w:rPr>
          <w:lang w:val="fr-FR"/>
        </w:rPr>
      </w:pPr>
      <w:r w:rsidRPr="008A282C">
        <w:rPr>
          <w:lang w:val="fr-FR"/>
        </w:rPr>
        <w:t>La Cour européenne des droits de l</w:t>
      </w:r>
      <w:r w:rsidR="008A282C" w:rsidRPr="008A282C">
        <w:rPr>
          <w:lang w:val="fr-FR"/>
        </w:rPr>
        <w:t>’</w:t>
      </w:r>
      <w:r w:rsidRPr="008A282C">
        <w:rPr>
          <w:lang w:val="fr-FR"/>
        </w:rPr>
        <w:t>homme (</w:t>
      </w:r>
      <w:r w:rsidR="00AC7186" w:rsidRPr="008A282C">
        <w:rPr>
          <w:lang w:val="fr-FR"/>
        </w:rPr>
        <w:t>deuxième section</w:t>
      </w:r>
      <w:r w:rsidRPr="008A282C">
        <w:rPr>
          <w:lang w:val="fr-FR"/>
        </w:rPr>
        <w:t xml:space="preserve">), siégeant en </w:t>
      </w:r>
      <w:r w:rsidR="00AC7186" w:rsidRPr="008A282C">
        <w:rPr>
          <w:lang w:val="fr-FR"/>
        </w:rPr>
        <w:t>une chambre composée</w:t>
      </w:r>
      <w:r w:rsidRPr="008A282C">
        <w:rPr>
          <w:lang w:val="fr-FR"/>
        </w:rPr>
        <w:t xml:space="preserve"> de :</w:t>
      </w:r>
    </w:p>
    <w:p w:rsidR="00E77CB3" w:rsidRPr="008A282C" w:rsidRDefault="00C95935" w:rsidP="008A282C">
      <w:pPr>
        <w:pStyle w:val="ECHRDecisionBody"/>
        <w:rPr>
          <w:lang w:val="fr-FR"/>
        </w:rPr>
      </w:pPr>
      <w:r w:rsidRPr="008A282C">
        <w:rPr>
          <w:lang w:val="fr-FR"/>
        </w:rPr>
        <w:tab/>
        <w:t>Işıl Karakaş,</w:t>
      </w:r>
      <w:r w:rsidRPr="008A282C">
        <w:rPr>
          <w:i/>
          <w:lang w:val="fr-FR"/>
        </w:rPr>
        <w:t xml:space="preserve"> présidente,</w:t>
      </w:r>
      <w:r w:rsidRPr="008A282C">
        <w:rPr>
          <w:i/>
          <w:lang w:val="fr-FR"/>
        </w:rPr>
        <w:br/>
      </w:r>
      <w:r w:rsidRPr="008A282C">
        <w:rPr>
          <w:lang w:val="fr-FR"/>
        </w:rPr>
        <w:tab/>
        <w:t>Julia Laffranque,</w:t>
      </w:r>
      <w:r w:rsidRPr="008A282C">
        <w:rPr>
          <w:i/>
          <w:lang w:val="fr-FR"/>
        </w:rPr>
        <w:br/>
      </w:r>
      <w:r w:rsidRPr="008A282C">
        <w:rPr>
          <w:lang w:val="fr-FR"/>
        </w:rPr>
        <w:tab/>
        <w:t>Nebojša Vučinić,</w:t>
      </w:r>
      <w:r w:rsidRPr="008A282C">
        <w:rPr>
          <w:i/>
          <w:lang w:val="fr-FR"/>
        </w:rPr>
        <w:br/>
      </w:r>
      <w:r w:rsidRPr="008A282C">
        <w:rPr>
          <w:lang w:val="fr-FR"/>
        </w:rPr>
        <w:tab/>
        <w:t>Paul Lemmens,</w:t>
      </w:r>
      <w:r w:rsidRPr="008A282C">
        <w:rPr>
          <w:i/>
          <w:lang w:val="fr-FR"/>
        </w:rPr>
        <w:br/>
      </w:r>
      <w:r w:rsidRPr="008A282C">
        <w:rPr>
          <w:lang w:val="fr-FR"/>
        </w:rPr>
        <w:tab/>
        <w:t>Ksenija Turković,</w:t>
      </w:r>
      <w:r w:rsidRPr="008A282C">
        <w:rPr>
          <w:i/>
          <w:lang w:val="fr-FR"/>
        </w:rPr>
        <w:br/>
      </w:r>
      <w:r w:rsidRPr="008A282C">
        <w:rPr>
          <w:lang w:val="fr-FR"/>
        </w:rPr>
        <w:tab/>
        <w:t>Jon Fridrik Kjølbro,</w:t>
      </w:r>
      <w:r w:rsidRPr="008A282C">
        <w:rPr>
          <w:i/>
          <w:lang w:val="fr-FR"/>
        </w:rPr>
        <w:br/>
      </w:r>
      <w:r w:rsidRPr="008A282C">
        <w:rPr>
          <w:lang w:val="fr-FR"/>
        </w:rPr>
        <w:tab/>
        <w:t>Stéphanie Mourou-Vikström,</w:t>
      </w:r>
      <w:r w:rsidRPr="008A282C">
        <w:rPr>
          <w:i/>
          <w:lang w:val="fr-FR"/>
        </w:rPr>
        <w:t xml:space="preserve"> juges,</w:t>
      </w:r>
      <w:r w:rsidR="00E77CB3" w:rsidRPr="008A282C">
        <w:rPr>
          <w:lang w:val="fr-FR"/>
        </w:rPr>
        <w:br/>
        <w:t xml:space="preserve">et de </w:t>
      </w:r>
      <w:r w:rsidR="00AC4165" w:rsidRPr="008A282C">
        <w:rPr>
          <w:lang w:val="fr-FR"/>
        </w:rPr>
        <w:t>Hasan</w:t>
      </w:r>
      <w:r w:rsidR="00AC7186" w:rsidRPr="008A282C">
        <w:rPr>
          <w:lang w:val="fr-FR"/>
        </w:rPr>
        <w:t xml:space="preserve"> </w:t>
      </w:r>
      <w:r w:rsidR="00AC4165" w:rsidRPr="008A282C">
        <w:rPr>
          <w:lang w:val="fr-FR"/>
        </w:rPr>
        <w:t xml:space="preserve">Bakırcı, </w:t>
      </w:r>
      <w:r w:rsidR="00AC4165" w:rsidRPr="008A282C">
        <w:rPr>
          <w:i/>
          <w:lang w:val="fr-FR"/>
        </w:rPr>
        <w:t>greffier adjoint de section</w:t>
      </w:r>
      <w:r w:rsidR="00E77CB3" w:rsidRPr="008A282C">
        <w:rPr>
          <w:lang w:val="fr-FR"/>
        </w:rPr>
        <w:t>,</w:t>
      </w:r>
    </w:p>
    <w:p w:rsidR="00E77CB3" w:rsidRPr="008A282C" w:rsidRDefault="00E77CB3" w:rsidP="008A282C">
      <w:pPr>
        <w:pStyle w:val="ECHRPara"/>
        <w:rPr>
          <w:lang w:val="fr-FR"/>
        </w:rPr>
      </w:pPr>
      <w:r w:rsidRPr="008A282C">
        <w:rPr>
          <w:lang w:val="fr-FR"/>
        </w:rPr>
        <w:t xml:space="preserve">Après en avoir délibéré en chambre du conseil le </w:t>
      </w:r>
      <w:r w:rsidR="00C95935" w:rsidRPr="008A282C">
        <w:rPr>
          <w:lang w:val="fr-FR"/>
        </w:rPr>
        <w:t>5 juillet 2016</w:t>
      </w:r>
      <w:r w:rsidRPr="008A282C">
        <w:rPr>
          <w:lang w:val="fr-FR"/>
        </w:rPr>
        <w:t>,</w:t>
      </w:r>
    </w:p>
    <w:p w:rsidR="00E77CB3" w:rsidRPr="008A282C" w:rsidRDefault="00E77CB3" w:rsidP="008A282C">
      <w:pPr>
        <w:pStyle w:val="ECHRPara"/>
        <w:rPr>
          <w:lang w:val="fr-FR"/>
        </w:rPr>
      </w:pPr>
      <w:r w:rsidRPr="008A282C">
        <w:rPr>
          <w:lang w:val="fr-FR"/>
        </w:rPr>
        <w:t>Rend l</w:t>
      </w:r>
      <w:r w:rsidR="008A282C" w:rsidRPr="008A282C">
        <w:rPr>
          <w:lang w:val="fr-FR"/>
        </w:rPr>
        <w:t>’</w:t>
      </w:r>
      <w:r w:rsidRPr="008A282C">
        <w:rPr>
          <w:lang w:val="fr-FR"/>
        </w:rPr>
        <w:t>arrêt que voici, adopté à cette date :</w:t>
      </w:r>
    </w:p>
    <w:p w:rsidR="00E77CB3" w:rsidRPr="008A282C" w:rsidRDefault="00E77CB3" w:rsidP="008A282C">
      <w:pPr>
        <w:pStyle w:val="ECHRTitle1"/>
        <w:rPr>
          <w:lang w:val="fr-FR"/>
        </w:rPr>
      </w:pPr>
      <w:r w:rsidRPr="008A282C">
        <w:rPr>
          <w:lang w:val="fr-FR"/>
        </w:rPr>
        <w:t>PROCÉDURE</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w:t>
      </w:r>
      <w:r w:rsidRPr="008A282C">
        <w:rPr>
          <w:lang w:val="fr-FR"/>
        </w:rPr>
        <w:fldChar w:fldCharType="end"/>
      </w:r>
      <w:r w:rsidR="00E77CB3" w:rsidRPr="008A282C">
        <w:rPr>
          <w:lang w:val="fr-FR"/>
        </w:rPr>
        <w:t>.  À l</w:t>
      </w:r>
      <w:r w:rsidR="008A282C" w:rsidRPr="008A282C">
        <w:rPr>
          <w:lang w:val="fr-FR"/>
        </w:rPr>
        <w:t>’</w:t>
      </w:r>
      <w:r w:rsidR="00E77CB3" w:rsidRPr="008A282C">
        <w:rPr>
          <w:lang w:val="fr-FR"/>
        </w:rPr>
        <w:t>origine de l</w:t>
      </w:r>
      <w:r w:rsidR="008A282C" w:rsidRPr="008A282C">
        <w:rPr>
          <w:lang w:val="fr-FR"/>
        </w:rPr>
        <w:t>’</w:t>
      </w:r>
      <w:r w:rsidR="00E77CB3" w:rsidRPr="008A282C">
        <w:rPr>
          <w:lang w:val="fr-FR"/>
        </w:rPr>
        <w:t xml:space="preserve">affaire </w:t>
      </w:r>
      <w:r w:rsidRPr="008A282C">
        <w:rPr>
          <w:lang w:val="fr-FR"/>
        </w:rPr>
        <w:t>se trouve une requête (n</w:t>
      </w:r>
      <w:r w:rsidRPr="008A282C">
        <w:rPr>
          <w:vertAlign w:val="superscript"/>
          <w:lang w:val="fr-FR"/>
        </w:rPr>
        <w:t>o</w:t>
      </w:r>
      <w:r w:rsidRPr="008A282C">
        <w:rPr>
          <w:lang w:val="fr-FR"/>
        </w:rPr>
        <w:t xml:space="preserve"> 73548/13) dirigée</w:t>
      </w:r>
      <w:r w:rsidR="00E77CB3" w:rsidRPr="008A282C">
        <w:rPr>
          <w:lang w:val="fr-FR"/>
        </w:rPr>
        <w:t xml:space="preserve"> contre </w:t>
      </w:r>
      <w:r w:rsidRPr="008A282C">
        <w:rPr>
          <w:lang w:val="fr-FR"/>
        </w:rPr>
        <w:t>le Royaume de Belgique</w:t>
      </w:r>
      <w:r w:rsidR="00E77CB3" w:rsidRPr="008A282C">
        <w:rPr>
          <w:lang w:val="fr-FR"/>
        </w:rPr>
        <w:t xml:space="preserve"> et dont </w:t>
      </w:r>
      <w:r w:rsidRPr="008A282C">
        <w:rPr>
          <w:lang w:val="fr-FR"/>
        </w:rPr>
        <w:t xml:space="preserve">un ressortissant de cet État, M. </w:t>
      </w:r>
      <w:r w:rsidR="00542D58" w:rsidRPr="008A282C">
        <w:rPr>
          <w:lang w:val="fr-FR"/>
        </w:rPr>
        <w:t>W.D.</w:t>
      </w:r>
      <w:r w:rsidRPr="008A282C">
        <w:rPr>
          <w:lang w:val="fr-FR"/>
        </w:rPr>
        <w:t xml:space="preserve"> (« le requérant »), a saisi la Cour le 28 octobre 2013</w:t>
      </w:r>
      <w:r w:rsidR="00E77CB3" w:rsidRPr="008A282C">
        <w:rPr>
          <w:lang w:val="fr-FR"/>
        </w:rPr>
        <w:t xml:space="preserve"> en vertu de </w:t>
      </w:r>
      <w:r w:rsidRPr="008A282C">
        <w:rPr>
          <w:lang w:val="fr-FR"/>
        </w:rPr>
        <w:t>l</w:t>
      </w:r>
      <w:r w:rsidR="008A282C" w:rsidRPr="008A282C">
        <w:rPr>
          <w:lang w:val="fr-FR"/>
        </w:rPr>
        <w:t>’</w:t>
      </w:r>
      <w:r w:rsidRPr="008A282C">
        <w:rPr>
          <w:lang w:val="fr-FR"/>
        </w:rPr>
        <w:t>article 34</w:t>
      </w:r>
      <w:r w:rsidR="00E77CB3" w:rsidRPr="008A282C">
        <w:rPr>
          <w:lang w:val="fr-FR"/>
        </w:rPr>
        <w:t xml:space="preserve"> de la Convention de sauvegarde des droits de l</w:t>
      </w:r>
      <w:r w:rsidR="008A282C" w:rsidRPr="008A282C">
        <w:rPr>
          <w:lang w:val="fr-FR"/>
        </w:rPr>
        <w:t>’</w:t>
      </w:r>
      <w:r w:rsidR="00E77CB3" w:rsidRPr="008A282C">
        <w:rPr>
          <w:lang w:val="fr-FR"/>
        </w:rPr>
        <w:t>homme et des libertés fondamentales (« la Convention »).</w:t>
      </w:r>
    </w:p>
    <w:p w:rsidR="00DE4FDF"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w:t>
      </w:r>
      <w:r w:rsidRPr="008A282C">
        <w:rPr>
          <w:lang w:val="fr-FR"/>
        </w:rPr>
        <w:fldChar w:fldCharType="end"/>
      </w:r>
      <w:r w:rsidR="00E77CB3" w:rsidRPr="008A282C">
        <w:rPr>
          <w:lang w:val="fr-FR"/>
        </w:rPr>
        <w:t>.  </w:t>
      </w:r>
      <w:r w:rsidRPr="008A282C">
        <w:rPr>
          <w:lang w:val="fr-FR"/>
        </w:rPr>
        <w:t>Le requérant a été représenté par M</w:t>
      </w:r>
      <w:r w:rsidRPr="008A282C">
        <w:rPr>
          <w:vertAlign w:val="superscript"/>
          <w:lang w:val="fr-FR"/>
        </w:rPr>
        <w:t>e</w:t>
      </w:r>
      <w:r w:rsidRPr="008A282C">
        <w:rPr>
          <w:lang w:val="fr-FR"/>
        </w:rPr>
        <w:t xml:space="preserve"> P. Verpoorten, avocat à Herentals. </w:t>
      </w:r>
      <w:r w:rsidR="00E77CB3" w:rsidRPr="008A282C">
        <w:rPr>
          <w:lang w:val="fr-FR"/>
        </w:rPr>
        <w:t xml:space="preserve">Le gouvernement </w:t>
      </w:r>
      <w:r w:rsidRPr="008A282C">
        <w:rPr>
          <w:lang w:val="fr-FR"/>
        </w:rPr>
        <w:t>belge</w:t>
      </w:r>
      <w:r w:rsidR="00E77CB3" w:rsidRPr="008A282C">
        <w:rPr>
          <w:lang w:val="fr-FR"/>
        </w:rPr>
        <w:t xml:space="preserve"> (« le Gouvernement ») a été représenté par son agent, </w:t>
      </w:r>
      <w:r w:rsidR="00DE4FDF" w:rsidRPr="008A282C">
        <w:rPr>
          <w:lang w:val="fr-FR"/>
        </w:rPr>
        <w:t>M. M. Tysebaert, conseiller général, service public fédéral de la Justice.</w:t>
      </w:r>
    </w:p>
    <w:p w:rsidR="00DE4FDF" w:rsidRPr="008A282C" w:rsidRDefault="002849A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w:t>
      </w:r>
      <w:r w:rsidRPr="008A282C">
        <w:rPr>
          <w:lang w:val="fr-FR"/>
        </w:rPr>
        <w:fldChar w:fldCharType="end"/>
      </w:r>
      <w:r w:rsidRPr="008A282C">
        <w:rPr>
          <w:lang w:val="fr-FR"/>
        </w:rPr>
        <w:t>.  </w:t>
      </w:r>
      <w:r w:rsidR="00DE4FDF" w:rsidRPr="008A282C">
        <w:rPr>
          <w:lang w:val="fr-FR"/>
        </w:rPr>
        <w:t>Le requérant allègue en particulier que son maintien en détention dans un lieu inapproprié à son état emporte violation des articles 3 et 5 § 1 de la Convention. Il se plaint également de l</w:t>
      </w:r>
      <w:r w:rsidR="008A282C" w:rsidRPr="008A282C">
        <w:rPr>
          <w:lang w:val="fr-FR"/>
        </w:rPr>
        <w:t>’</w:t>
      </w:r>
      <w:r w:rsidR="00DE4FDF" w:rsidRPr="008A282C">
        <w:rPr>
          <w:lang w:val="fr-FR"/>
        </w:rPr>
        <w:t>ineffect</w:t>
      </w:r>
      <w:r w:rsidR="00830B14" w:rsidRPr="008A282C">
        <w:rPr>
          <w:lang w:val="fr-FR"/>
        </w:rPr>
        <w:t>ivité des recours (articles 5 § </w:t>
      </w:r>
      <w:r w:rsidR="00DE4FDF" w:rsidRPr="008A282C">
        <w:rPr>
          <w:lang w:val="fr-FR"/>
        </w:rPr>
        <w:t>4 et 13 de la Convention).</w:t>
      </w:r>
    </w:p>
    <w:p w:rsidR="00E77CB3" w:rsidRPr="008A282C" w:rsidRDefault="00AC7186" w:rsidP="008A282C">
      <w:pPr>
        <w:pStyle w:val="ECHRPara"/>
        <w:rPr>
          <w:szCs w:val="24"/>
          <w:lang w:val="fr-FR" w:eastAsia="en-GB"/>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w:t>
      </w:r>
      <w:r w:rsidRPr="008A282C">
        <w:rPr>
          <w:lang w:val="fr-FR"/>
        </w:rPr>
        <w:fldChar w:fldCharType="end"/>
      </w:r>
      <w:r w:rsidR="00E77CB3" w:rsidRPr="008A282C">
        <w:rPr>
          <w:lang w:val="fr-FR"/>
        </w:rPr>
        <w:t>.  </w:t>
      </w:r>
      <w:r w:rsidRPr="008A282C">
        <w:rPr>
          <w:lang w:val="fr-FR"/>
        </w:rPr>
        <w:t xml:space="preserve">Le </w:t>
      </w:r>
      <w:r w:rsidRPr="008A282C">
        <w:rPr>
          <w:szCs w:val="24"/>
          <w:lang w:val="fr-FR"/>
        </w:rPr>
        <w:t>26 mars 2015</w:t>
      </w:r>
      <w:r w:rsidR="00E77CB3" w:rsidRPr="008A282C">
        <w:rPr>
          <w:lang w:val="fr-FR"/>
        </w:rPr>
        <w:t xml:space="preserve">, </w:t>
      </w:r>
      <w:r w:rsidRPr="008A282C">
        <w:rPr>
          <w:lang w:val="fr-FR"/>
        </w:rPr>
        <w:t>la requête a été communiquée au Gouvernement</w:t>
      </w:r>
      <w:r w:rsidR="00C1262B" w:rsidRPr="008A282C">
        <w:rPr>
          <w:lang w:val="fr-FR"/>
        </w:rPr>
        <w:t>.</w:t>
      </w:r>
    </w:p>
    <w:p w:rsidR="00E77CB3" w:rsidRPr="008A282C" w:rsidRDefault="00E77CB3" w:rsidP="008A282C">
      <w:pPr>
        <w:pStyle w:val="ECHRTitle1"/>
        <w:tabs>
          <w:tab w:val="left" w:pos="5387"/>
        </w:tabs>
        <w:rPr>
          <w:lang w:val="fr-FR"/>
        </w:rPr>
      </w:pPr>
      <w:r w:rsidRPr="008A282C">
        <w:rPr>
          <w:lang w:val="fr-FR"/>
        </w:rPr>
        <w:t>EN FAIT</w:t>
      </w:r>
    </w:p>
    <w:p w:rsidR="00E77CB3" w:rsidRPr="008A282C" w:rsidRDefault="00E77CB3" w:rsidP="008A282C">
      <w:pPr>
        <w:pStyle w:val="ECHRHeading1"/>
        <w:rPr>
          <w:lang w:val="fr-FR"/>
        </w:rPr>
      </w:pPr>
      <w:r w:rsidRPr="008A282C">
        <w:rPr>
          <w:lang w:val="fr-FR"/>
        </w:rPr>
        <w:t>I.  LES CIRCONSTANCES DE L</w:t>
      </w:r>
      <w:r w:rsidR="008A282C" w:rsidRPr="008A282C">
        <w:rPr>
          <w:lang w:val="fr-FR"/>
        </w:rPr>
        <w:t>’</w:t>
      </w:r>
      <w:r w:rsidRPr="008A282C">
        <w:rPr>
          <w:lang w:val="fr-FR"/>
        </w:rPr>
        <w:t>ESPÈCE</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w:t>
      </w:r>
      <w:r w:rsidRPr="008A282C">
        <w:rPr>
          <w:lang w:val="fr-FR"/>
        </w:rPr>
        <w:fldChar w:fldCharType="end"/>
      </w:r>
      <w:r w:rsidR="00E77CB3" w:rsidRPr="008A282C">
        <w:rPr>
          <w:lang w:val="fr-FR"/>
        </w:rPr>
        <w:t>.  </w:t>
      </w:r>
      <w:r w:rsidRPr="008A282C">
        <w:rPr>
          <w:lang w:val="fr-FR"/>
        </w:rPr>
        <w:t xml:space="preserve">Le requérant est né en 1987 et </w:t>
      </w:r>
      <w:r w:rsidR="003B31DE" w:rsidRPr="008A282C">
        <w:rPr>
          <w:lang w:val="fr-FR"/>
        </w:rPr>
        <w:t>est interné</w:t>
      </w:r>
      <w:r w:rsidRPr="008A282C">
        <w:rPr>
          <w:lang w:val="fr-FR"/>
        </w:rPr>
        <w:t xml:space="preserve"> </w:t>
      </w:r>
      <w:r w:rsidR="00592CC9" w:rsidRPr="008A282C">
        <w:rPr>
          <w:lang w:val="fr-FR"/>
        </w:rPr>
        <w:t>à la section de défense sociale de la prison de</w:t>
      </w:r>
      <w:r w:rsidRPr="008A282C">
        <w:rPr>
          <w:lang w:val="fr-FR"/>
        </w:rPr>
        <w:t xml:space="preserve"> Merksplas</w:t>
      </w:r>
      <w:r w:rsidR="00E77CB3" w:rsidRPr="008A282C">
        <w:rPr>
          <w:lang w:val="fr-FR"/>
        </w:rPr>
        <w:t>.</w:t>
      </w:r>
    </w:p>
    <w:p w:rsidR="00E51DBB"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w:t>
      </w:r>
      <w:r w:rsidRPr="008A282C">
        <w:rPr>
          <w:lang w:val="fr-FR"/>
        </w:rPr>
        <w:fldChar w:fldCharType="end"/>
      </w:r>
      <w:r w:rsidR="00E77CB3" w:rsidRPr="008A282C">
        <w:rPr>
          <w:lang w:val="fr-FR"/>
        </w:rPr>
        <w:t>.  </w:t>
      </w:r>
      <w:r w:rsidR="00DE4FDF" w:rsidRPr="008A282C">
        <w:rPr>
          <w:lang w:val="fr-FR"/>
        </w:rPr>
        <w:t xml:space="preserve">Le 30 novembre 2006, </w:t>
      </w:r>
      <w:r w:rsidR="00E03757" w:rsidRPr="008A282C">
        <w:rPr>
          <w:lang w:val="fr-FR"/>
        </w:rPr>
        <w:t>alors qu</w:t>
      </w:r>
      <w:r w:rsidR="008A282C" w:rsidRPr="008A282C">
        <w:rPr>
          <w:lang w:val="fr-FR"/>
        </w:rPr>
        <w:t>’</w:t>
      </w:r>
      <w:r w:rsidR="00E03757" w:rsidRPr="008A282C">
        <w:rPr>
          <w:lang w:val="fr-FR"/>
        </w:rPr>
        <w:t xml:space="preserve">il était âgé de 19 ans, </w:t>
      </w:r>
      <w:r w:rsidR="00DE4FDF" w:rsidRPr="008A282C">
        <w:rPr>
          <w:lang w:val="fr-FR"/>
        </w:rPr>
        <w:t>le requérant fut arrêté, suspecté d</w:t>
      </w:r>
      <w:r w:rsidR="008A282C" w:rsidRPr="008A282C">
        <w:rPr>
          <w:lang w:val="fr-FR"/>
        </w:rPr>
        <w:t>’</w:t>
      </w:r>
      <w:r w:rsidR="00DE4FDF" w:rsidRPr="008A282C">
        <w:rPr>
          <w:lang w:val="fr-FR"/>
        </w:rPr>
        <w:t>avoir commis des faits qualifiés d</w:t>
      </w:r>
      <w:r w:rsidR="008A282C" w:rsidRPr="008A282C">
        <w:rPr>
          <w:lang w:val="fr-FR"/>
        </w:rPr>
        <w:t>’</w:t>
      </w:r>
      <w:r w:rsidR="00DE4FDF" w:rsidRPr="008A282C">
        <w:rPr>
          <w:lang w:val="fr-FR"/>
        </w:rPr>
        <w:t>attentat à la pudeur</w:t>
      </w:r>
      <w:r w:rsidR="00B8155D" w:rsidRPr="008A282C">
        <w:rPr>
          <w:lang w:val="fr-FR"/>
        </w:rPr>
        <w:t> </w:t>
      </w:r>
      <w:r w:rsidR="00B8155D" w:rsidRPr="008A282C">
        <w:rPr>
          <w:lang w:val="fr-FR"/>
        </w:rPr>
        <w:noBreakHyphen/>
        <w:t> </w:t>
      </w:r>
      <w:r w:rsidR="00E03757" w:rsidRPr="008A282C">
        <w:rPr>
          <w:lang w:val="fr-FR"/>
        </w:rPr>
        <w:t>sans violence ou menace – sur un mineur âgé de moins de 16 ans</w:t>
      </w:r>
      <w:r w:rsidR="00DE4FDF" w:rsidRPr="008A282C">
        <w:rPr>
          <w:lang w:val="fr-FR"/>
        </w:rPr>
        <w:t>.</w:t>
      </w:r>
    </w:p>
    <w:p w:rsidR="00E51DBB" w:rsidRPr="008A282C" w:rsidRDefault="00312089"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w:t>
      </w:r>
      <w:r w:rsidRPr="008A282C">
        <w:rPr>
          <w:lang w:val="fr-FR"/>
        </w:rPr>
        <w:fldChar w:fldCharType="end"/>
      </w:r>
      <w:r w:rsidRPr="008A282C">
        <w:rPr>
          <w:lang w:val="fr-FR"/>
        </w:rPr>
        <w:t>.  </w:t>
      </w:r>
      <w:r w:rsidR="00DE4FDF" w:rsidRPr="008A282C">
        <w:rPr>
          <w:lang w:val="fr-FR"/>
        </w:rPr>
        <w:t xml:space="preserve">Par une ordonnance </w:t>
      </w:r>
      <w:r w:rsidR="00393D61" w:rsidRPr="008A282C">
        <w:rPr>
          <w:lang w:val="fr-FR"/>
        </w:rPr>
        <w:t>du 27 février 2007,</w:t>
      </w:r>
      <w:r w:rsidR="00DE4FDF" w:rsidRPr="008A282C">
        <w:rPr>
          <w:lang w:val="fr-FR"/>
        </w:rPr>
        <w:t xml:space="preserve"> la chambre du conseil du tribunal de première instance de Malines</w:t>
      </w:r>
      <w:r w:rsidR="00393D61" w:rsidRPr="008A282C">
        <w:rPr>
          <w:lang w:val="fr-FR"/>
        </w:rPr>
        <w:t xml:space="preserve"> décida de l</w:t>
      </w:r>
      <w:r w:rsidR="008A282C" w:rsidRPr="008A282C">
        <w:rPr>
          <w:lang w:val="fr-FR"/>
        </w:rPr>
        <w:t>’</w:t>
      </w:r>
      <w:r w:rsidR="00393D61" w:rsidRPr="008A282C">
        <w:rPr>
          <w:lang w:val="fr-FR"/>
        </w:rPr>
        <w:t>internement du requérant pour ces faits en application de l</w:t>
      </w:r>
      <w:r w:rsidR="008A282C" w:rsidRPr="008A282C">
        <w:rPr>
          <w:lang w:val="fr-FR"/>
        </w:rPr>
        <w:t>’</w:t>
      </w:r>
      <w:r w:rsidR="00393D61" w:rsidRPr="008A282C">
        <w:rPr>
          <w:lang w:val="fr-FR"/>
        </w:rPr>
        <w:t>article 7 de la loi du 9 avril 1930 de défense sociale à l</w:t>
      </w:r>
      <w:r w:rsidR="008A282C" w:rsidRPr="008A282C">
        <w:rPr>
          <w:lang w:val="fr-FR"/>
        </w:rPr>
        <w:t>’</w:t>
      </w:r>
      <w:r w:rsidR="00393D61" w:rsidRPr="008A282C">
        <w:rPr>
          <w:lang w:val="fr-FR"/>
        </w:rPr>
        <w:t>égard des anormaux, des délinquants d</w:t>
      </w:r>
      <w:r w:rsidR="008A282C" w:rsidRPr="008A282C">
        <w:rPr>
          <w:lang w:val="fr-FR"/>
        </w:rPr>
        <w:t>’</w:t>
      </w:r>
      <w:r w:rsidR="00393D61" w:rsidRPr="008A282C">
        <w:rPr>
          <w:lang w:val="fr-FR"/>
        </w:rPr>
        <w:t>habitude et des auteurs de certains délits sexuels (« loi de défense sociale »).</w:t>
      </w:r>
      <w:r w:rsidR="00DE4FDF" w:rsidRPr="008A282C">
        <w:rPr>
          <w:lang w:val="fr-FR"/>
        </w:rPr>
        <w:t xml:space="preserve"> </w:t>
      </w:r>
      <w:r w:rsidR="00A1476F" w:rsidRPr="008A282C">
        <w:rPr>
          <w:lang w:val="fr-FR"/>
        </w:rPr>
        <w:t>La juridiction</w:t>
      </w:r>
      <w:r w:rsidR="00393D61" w:rsidRPr="008A282C">
        <w:rPr>
          <w:lang w:val="fr-FR"/>
        </w:rPr>
        <w:t xml:space="preserve"> considéra que le requérant était dans un état de trouble mental au moment de la commission des faits qui ne lui avait pas permis de contrôler ses actes et que cet état perdurait.</w:t>
      </w:r>
    </w:p>
    <w:p w:rsidR="008C57DA" w:rsidRPr="008A282C" w:rsidRDefault="00B8155D" w:rsidP="008A282C">
      <w:pPr>
        <w:pStyle w:val="ECHRHeading2"/>
        <w:rPr>
          <w:lang w:val="fr-FR"/>
        </w:rPr>
      </w:pPr>
      <w:r w:rsidRPr="008A282C">
        <w:rPr>
          <w:lang w:val="fr-FR"/>
        </w:rPr>
        <w:t>A.  </w:t>
      </w:r>
      <w:r w:rsidR="008C57DA" w:rsidRPr="008A282C">
        <w:rPr>
          <w:lang w:val="fr-FR"/>
        </w:rPr>
        <w:t>Lieu et conditions de détention du requérant</w:t>
      </w:r>
    </w:p>
    <w:p w:rsidR="008C57DA" w:rsidRPr="008A282C" w:rsidRDefault="008C57D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8</w:t>
      </w:r>
      <w:r w:rsidRPr="008A282C">
        <w:rPr>
          <w:lang w:val="fr-FR"/>
        </w:rPr>
        <w:fldChar w:fldCharType="end"/>
      </w:r>
      <w:r w:rsidRPr="008A282C">
        <w:rPr>
          <w:lang w:val="fr-FR"/>
        </w:rPr>
        <w:t xml:space="preserve">.  Le requérant fut interné à </w:t>
      </w:r>
      <w:r w:rsidR="00592CC9" w:rsidRPr="008A282C">
        <w:rPr>
          <w:lang w:val="fr-FR"/>
        </w:rPr>
        <w:t>la section de défense sociale</w:t>
      </w:r>
      <w:r w:rsidRPr="008A282C">
        <w:rPr>
          <w:lang w:val="fr-FR"/>
        </w:rPr>
        <w:t xml:space="preserve"> de la prison de Merksplas le 2 juillet 2007 et y séjourne depuis </w:t>
      </w:r>
      <w:r w:rsidR="000F4318" w:rsidRPr="008A282C">
        <w:rPr>
          <w:lang w:val="fr-FR"/>
        </w:rPr>
        <w:t xml:space="preserve">lors </w:t>
      </w:r>
      <w:r w:rsidR="005A7065" w:rsidRPr="008A282C">
        <w:rPr>
          <w:lang w:val="fr-FR"/>
        </w:rPr>
        <w:t xml:space="preserve">sans interruption. </w:t>
      </w:r>
      <w:r w:rsidRPr="008A282C">
        <w:rPr>
          <w:lang w:val="fr-FR"/>
        </w:rPr>
        <w:t>Jusqu</w:t>
      </w:r>
      <w:r w:rsidR="008A282C" w:rsidRPr="008A282C">
        <w:rPr>
          <w:lang w:val="fr-FR"/>
        </w:rPr>
        <w:t>’</w:t>
      </w:r>
      <w:r w:rsidRPr="008A282C">
        <w:rPr>
          <w:lang w:val="fr-FR"/>
        </w:rPr>
        <w:t>en 2009, le requérant était placé dans le pavillon F. Depuis 2009, le requérant séjourne dans le pavillon De Haven (voir paragraphes</w:t>
      </w:r>
      <w:r w:rsidR="00830B14" w:rsidRPr="008A282C">
        <w:rPr>
          <w:lang w:val="fr-FR"/>
        </w:rPr>
        <w:t xml:space="preserve"> </w:t>
      </w:r>
      <w:r w:rsidR="005A7065" w:rsidRPr="008A282C">
        <w:rPr>
          <w:noProof/>
          <w:lang w:val="fr-FR"/>
        </w:rPr>
        <w:t>14</w:t>
      </w:r>
      <w:r w:rsidR="00830B14" w:rsidRPr="008A282C">
        <w:rPr>
          <w:lang w:val="fr-FR"/>
        </w:rPr>
        <w:t xml:space="preserve">, </w:t>
      </w:r>
      <w:r w:rsidR="005A7065" w:rsidRPr="008A282C">
        <w:rPr>
          <w:noProof/>
          <w:lang w:val="fr-FR"/>
        </w:rPr>
        <w:t>58</w:t>
      </w:r>
      <w:r w:rsidR="005A7065" w:rsidRPr="008A282C">
        <w:rPr>
          <w:lang w:val="fr-FR"/>
        </w:rPr>
        <w:t xml:space="preserve"> et </w:t>
      </w:r>
      <w:r w:rsidR="005A7065" w:rsidRPr="008A282C">
        <w:rPr>
          <w:noProof/>
          <w:lang w:val="fr-FR"/>
        </w:rPr>
        <w:t>70</w:t>
      </w:r>
      <w:r w:rsidR="00830B14" w:rsidRPr="008A282C">
        <w:rPr>
          <w:lang w:val="fr-FR"/>
        </w:rPr>
        <w:t xml:space="preserve">, </w:t>
      </w:r>
      <w:r w:rsidRPr="008A282C">
        <w:rPr>
          <w:lang w:val="fr-FR"/>
        </w:rPr>
        <w:t>ci-dessous).</w:t>
      </w:r>
    </w:p>
    <w:p w:rsidR="00E51DBB" w:rsidRPr="008A282C" w:rsidRDefault="008C57D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9</w:t>
      </w:r>
      <w:r w:rsidRPr="008A282C">
        <w:rPr>
          <w:lang w:val="fr-FR"/>
        </w:rPr>
        <w:fldChar w:fldCharType="end"/>
      </w:r>
      <w:r w:rsidRPr="008A282C">
        <w:rPr>
          <w:lang w:val="fr-FR"/>
        </w:rPr>
        <w:t>.  De 2010 à 2015, le requérant bénéficia de permissions de sortie encadrées par l</w:t>
      </w:r>
      <w:r w:rsidR="008A282C" w:rsidRPr="008A282C">
        <w:rPr>
          <w:lang w:val="fr-FR"/>
        </w:rPr>
        <w:t>’</w:t>
      </w:r>
      <w:r w:rsidRPr="008A282C">
        <w:rPr>
          <w:lang w:val="fr-FR"/>
        </w:rPr>
        <w:t xml:space="preserve">équipe du programme ABAGG (voir </w:t>
      </w:r>
      <w:r w:rsidR="00A30D5D" w:rsidRPr="008A282C">
        <w:rPr>
          <w:lang w:val="fr-FR"/>
        </w:rPr>
        <w:t xml:space="preserve">paragraphe </w:t>
      </w:r>
      <w:r w:rsidR="005A7065" w:rsidRPr="008A282C">
        <w:rPr>
          <w:lang w:val="fr-FR"/>
        </w:rPr>
        <w:t>70</w:t>
      </w:r>
      <w:r w:rsidR="00A30D5D" w:rsidRPr="008A282C">
        <w:rPr>
          <w:lang w:val="fr-FR"/>
        </w:rPr>
        <w:t>,</w:t>
      </w:r>
      <w:r w:rsidRPr="008A282C">
        <w:rPr>
          <w:lang w:val="fr-FR"/>
        </w:rPr>
        <w:t xml:space="preserve"> ci</w:t>
      </w:r>
      <w:r w:rsidR="00B8155D" w:rsidRPr="008A282C">
        <w:rPr>
          <w:lang w:val="fr-FR"/>
        </w:rPr>
        <w:noBreakHyphen/>
      </w:r>
      <w:r w:rsidRPr="008A282C">
        <w:rPr>
          <w:lang w:val="fr-FR"/>
        </w:rPr>
        <w:t>dessous). Il bénéficia aussi</w:t>
      </w:r>
      <w:r w:rsidR="00592CC9" w:rsidRPr="008A282C">
        <w:rPr>
          <w:lang w:val="fr-FR"/>
        </w:rPr>
        <w:t>, pendant cette période,</w:t>
      </w:r>
      <w:r w:rsidRPr="008A282C">
        <w:rPr>
          <w:lang w:val="fr-FR"/>
        </w:rPr>
        <w:t xml:space="preserve"> de permissions de sortie tous les deux mois sous la surveillance d</w:t>
      </w:r>
      <w:r w:rsidR="008A282C" w:rsidRPr="008A282C">
        <w:rPr>
          <w:lang w:val="fr-FR"/>
        </w:rPr>
        <w:t>’</w:t>
      </w:r>
      <w:r w:rsidRPr="008A282C">
        <w:rPr>
          <w:lang w:val="fr-FR"/>
        </w:rPr>
        <w:t>un membre de sa famille avec interdiction de contacter des mineurs et d</w:t>
      </w:r>
      <w:r w:rsidR="008A282C" w:rsidRPr="008A282C">
        <w:rPr>
          <w:lang w:val="fr-FR"/>
        </w:rPr>
        <w:t>’</w:t>
      </w:r>
      <w:r w:rsidRPr="008A282C">
        <w:rPr>
          <w:lang w:val="fr-FR"/>
        </w:rPr>
        <w:t>utiliser un téléphone portable ou internet.</w:t>
      </w:r>
    </w:p>
    <w:p w:rsidR="00E51DBB" w:rsidRPr="008A282C" w:rsidRDefault="008C57DA" w:rsidP="008A282C">
      <w:pPr>
        <w:pStyle w:val="ECHRHeading2"/>
        <w:rPr>
          <w:lang w:val="fr-FR"/>
        </w:rPr>
      </w:pPr>
      <w:r w:rsidRPr="008A282C">
        <w:rPr>
          <w:lang w:val="fr-FR"/>
        </w:rPr>
        <w:t>B</w:t>
      </w:r>
      <w:r w:rsidR="00B8155D" w:rsidRPr="008A282C">
        <w:rPr>
          <w:lang w:val="fr-FR"/>
        </w:rPr>
        <w:t>.  </w:t>
      </w:r>
      <w:r w:rsidR="00CD4E63" w:rsidRPr="008A282C">
        <w:rPr>
          <w:lang w:val="fr-FR"/>
        </w:rPr>
        <w:t xml:space="preserve">Données </w:t>
      </w:r>
      <w:r w:rsidR="00920855" w:rsidRPr="008A282C">
        <w:rPr>
          <w:lang w:val="fr-FR"/>
        </w:rPr>
        <w:t xml:space="preserve">médicales et </w:t>
      </w:r>
      <w:r w:rsidR="000A4086" w:rsidRPr="008A282C">
        <w:rPr>
          <w:lang w:val="fr-FR"/>
        </w:rPr>
        <w:t>psychosociales</w:t>
      </w:r>
    </w:p>
    <w:p w:rsidR="00674B31" w:rsidRPr="008A282C" w:rsidRDefault="002849A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10</w:t>
      </w:r>
      <w:r w:rsidRPr="008A282C">
        <w:rPr>
          <w:lang w:val="fr-FR"/>
        </w:rPr>
        <w:fldChar w:fldCharType="end"/>
      </w:r>
      <w:r w:rsidRPr="008A282C">
        <w:rPr>
          <w:lang w:val="fr-FR"/>
        </w:rPr>
        <w:t>.  </w:t>
      </w:r>
      <w:r w:rsidR="003B31DE" w:rsidRPr="008A282C">
        <w:rPr>
          <w:lang w:val="fr-FR"/>
        </w:rPr>
        <w:t>Il ressort d</w:t>
      </w:r>
      <w:r w:rsidR="008A282C" w:rsidRPr="008A282C">
        <w:rPr>
          <w:lang w:val="fr-FR"/>
        </w:rPr>
        <w:t>’</w:t>
      </w:r>
      <w:r w:rsidR="003B31DE" w:rsidRPr="008A282C">
        <w:rPr>
          <w:lang w:val="fr-FR"/>
        </w:rPr>
        <w:t>u</w:t>
      </w:r>
      <w:r w:rsidR="00FB4432" w:rsidRPr="008A282C">
        <w:rPr>
          <w:lang w:val="fr-FR"/>
        </w:rPr>
        <w:t>n</w:t>
      </w:r>
      <w:r w:rsidR="003B31DE" w:rsidRPr="008A282C">
        <w:rPr>
          <w:lang w:val="fr-FR"/>
        </w:rPr>
        <w:t xml:space="preserve"> rapport </w:t>
      </w:r>
      <w:r w:rsidR="009B408C" w:rsidRPr="008A282C">
        <w:rPr>
          <w:lang w:val="fr-FR"/>
        </w:rPr>
        <w:t xml:space="preserve">circonstancié </w:t>
      </w:r>
      <w:r w:rsidR="003B31DE" w:rsidRPr="008A282C">
        <w:rPr>
          <w:lang w:val="fr-FR"/>
        </w:rPr>
        <w:t xml:space="preserve">du service psychosocial </w:t>
      </w:r>
      <w:r w:rsidR="00945A89" w:rsidRPr="008A282C">
        <w:rPr>
          <w:lang w:val="fr-FR"/>
        </w:rPr>
        <w:t>de la prison de Merksplas</w:t>
      </w:r>
      <w:r w:rsidR="00FB4432" w:rsidRPr="008A282C">
        <w:rPr>
          <w:lang w:val="fr-FR"/>
        </w:rPr>
        <w:t xml:space="preserve">, </w:t>
      </w:r>
      <w:r w:rsidR="003B31DE" w:rsidRPr="008A282C">
        <w:rPr>
          <w:lang w:val="fr-FR"/>
        </w:rPr>
        <w:t xml:space="preserve">établi </w:t>
      </w:r>
      <w:r w:rsidR="00393D61" w:rsidRPr="008A282C">
        <w:rPr>
          <w:lang w:val="fr-FR"/>
        </w:rPr>
        <w:t>le 28 juillet 2006</w:t>
      </w:r>
      <w:r w:rsidR="00674B31" w:rsidRPr="008A282C">
        <w:rPr>
          <w:lang w:val="fr-FR"/>
        </w:rPr>
        <w:t xml:space="preserve"> sur la base des conclusions d</w:t>
      </w:r>
      <w:r w:rsidR="008A282C" w:rsidRPr="008A282C">
        <w:rPr>
          <w:lang w:val="fr-FR"/>
        </w:rPr>
        <w:t>’</w:t>
      </w:r>
      <w:r w:rsidR="00674B31" w:rsidRPr="008A282C">
        <w:rPr>
          <w:lang w:val="fr-FR"/>
        </w:rPr>
        <w:t>un médecin psychiatre</w:t>
      </w:r>
      <w:r w:rsidR="000A4086" w:rsidRPr="008A282C">
        <w:rPr>
          <w:lang w:val="fr-FR"/>
        </w:rPr>
        <w:t>,</w:t>
      </w:r>
      <w:r w:rsidR="003B31DE" w:rsidRPr="008A282C">
        <w:rPr>
          <w:lang w:val="fr-FR"/>
        </w:rPr>
        <w:t xml:space="preserve"> que le requérant </w:t>
      </w:r>
      <w:r w:rsidR="00674B31" w:rsidRPr="008A282C">
        <w:rPr>
          <w:lang w:val="fr-FR"/>
        </w:rPr>
        <w:t>était</w:t>
      </w:r>
      <w:r w:rsidR="003B31DE" w:rsidRPr="008A282C">
        <w:rPr>
          <w:lang w:val="fr-FR"/>
        </w:rPr>
        <w:t xml:space="preserve"> « faible d</w:t>
      </w:r>
      <w:r w:rsidR="008A282C" w:rsidRPr="008A282C">
        <w:rPr>
          <w:lang w:val="fr-FR"/>
        </w:rPr>
        <w:t>’</w:t>
      </w:r>
      <w:r w:rsidR="003B31DE" w:rsidRPr="008A282C">
        <w:rPr>
          <w:lang w:val="fr-FR"/>
        </w:rPr>
        <w:t>esprit » (</w:t>
      </w:r>
      <w:r w:rsidR="00393D61" w:rsidRPr="008A282C">
        <w:rPr>
          <w:lang w:val="fr-FR"/>
        </w:rPr>
        <w:t>quotient intellectuel évalué à</w:t>
      </w:r>
      <w:r w:rsidR="003B31DE" w:rsidRPr="008A282C">
        <w:rPr>
          <w:lang w:val="fr-FR"/>
        </w:rPr>
        <w:t xml:space="preserve"> 79), affublé d</w:t>
      </w:r>
      <w:r w:rsidR="008A282C" w:rsidRPr="008A282C">
        <w:rPr>
          <w:lang w:val="fr-FR"/>
        </w:rPr>
        <w:t>’</w:t>
      </w:r>
      <w:r w:rsidR="003B31DE" w:rsidRPr="008A282C">
        <w:rPr>
          <w:lang w:val="fr-FR"/>
        </w:rPr>
        <w:t>une perso</w:t>
      </w:r>
      <w:r w:rsidR="00674B31" w:rsidRPr="008A282C">
        <w:rPr>
          <w:lang w:val="fr-FR"/>
        </w:rPr>
        <w:t xml:space="preserve">nnalité immature et qui avait une prédisposition à la perversion et plus précisément à la pédophilie. </w:t>
      </w:r>
      <w:r w:rsidR="002E34C3" w:rsidRPr="008A282C">
        <w:rPr>
          <w:lang w:val="fr-FR"/>
        </w:rPr>
        <w:t xml:space="preserve">Le requérant y est décrit comme un aliéné social incapable de nouer des contacts et des relations. </w:t>
      </w:r>
      <w:r w:rsidR="00674B31" w:rsidRPr="008A282C">
        <w:rPr>
          <w:lang w:val="fr-FR"/>
        </w:rPr>
        <w:t>Concernant le pronostic, le rapport concluait qu</w:t>
      </w:r>
      <w:r w:rsidR="008A282C" w:rsidRPr="008A282C">
        <w:rPr>
          <w:lang w:val="fr-FR"/>
        </w:rPr>
        <w:t>’</w:t>
      </w:r>
      <w:r w:rsidR="00674B31" w:rsidRPr="008A282C">
        <w:rPr>
          <w:lang w:val="fr-FR"/>
        </w:rPr>
        <w:t>il était pessimiste vu l</w:t>
      </w:r>
      <w:r w:rsidR="008A282C" w:rsidRPr="008A282C">
        <w:rPr>
          <w:lang w:val="fr-FR"/>
        </w:rPr>
        <w:t>’</w:t>
      </w:r>
      <w:r w:rsidR="00674B31" w:rsidRPr="008A282C">
        <w:rPr>
          <w:lang w:val="fr-FR"/>
        </w:rPr>
        <w:t>effet cumulatif du trouble de la personnalité, du faible niveau intellectuel et du contrôle déficient des impulsions.</w:t>
      </w:r>
    </w:p>
    <w:p w:rsidR="00C84EDA" w:rsidRPr="008A282C" w:rsidRDefault="00FB443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w:t>
      </w:r>
      <w:r w:rsidRPr="008A282C">
        <w:rPr>
          <w:lang w:val="fr-FR"/>
        </w:rPr>
        <w:fldChar w:fldCharType="end"/>
      </w:r>
      <w:r w:rsidRPr="008A282C">
        <w:rPr>
          <w:lang w:val="fr-FR"/>
        </w:rPr>
        <w:t>. </w:t>
      </w:r>
      <w:r w:rsidR="005A7065" w:rsidRPr="008A282C">
        <w:rPr>
          <w:lang w:val="fr-FR"/>
        </w:rPr>
        <w:t> </w:t>
      </w:r>
      <w:r w:rsidRPr="008A282C">
        <w:rPr>
          <w:lang w:val="fr-FR"/>
        </w:rPr>
        <w:t>Il ressort d</w:t>
      </w:r>
      <w:r w:rsidR="008A282C" w:rsidRPr="008A282C">
        <w:rPr>
          <w:lang w:val="fr-FR"/>
        </w:rPr>
        <w:t>’</w:t>
      </w:r>
      <w:r w:rsidRPr="008A282C">
        <w:rPr>
          <w:lang w:val="fr-FR"/>
        </w:rPr>
        <w:t xml:space="preserve">un rapport établi le 28 octobre 2008 par le médecin psychiatre de la prison pour les besoins des instances de défense sociale </w:t>
      </w:r>
      <w:r w:rsidR="00FF33AE" w:rsidRPr="008A282C">
        <w:rPr>
          <w:lang w:val="fr-FR"/>
        </w:rPr>
        <w:t>qu</w:t>
      </w:r>
      <w:r w:rsidR="008A282C" w:rsidRPr="008A282C">
        <w:rPr>
          <w:lang w:val="fr-FR"/>
        </w:rPr>
        <w:t>’</w:t>
      </w:r>
      <w:r w:rsidR="00FF33AE" w:rsidRPr="008A282C">
        <w:rPr>
          <w:lang w:val="fr-FR"/>
        </w:rPr>
        <w:t>une</w:t>
      </w:r>
      <w:r w:rsidR="002B2C04" w:rsidRPr="008A282C">
        <w:rPr>
          <w:lang w:val="fr-FR"/>
        </w:rPr>
        <w:t xml:space="preserve"> pré-thérapie – travail visant à développer ou à restaurer le contact psychologique du patient avec le monde, avec lui-même et avec l</w:t>
      </w:r>
      <w:r w:rsidR="008A282C" w:rsidRPr="008A282C">
        <w:rPr>
          <w:lang w:val="fr-FR"/>
        </w:rPr>
        <w:t>’</w:t>
      </w:r>
      <w:r w:rsidR="002B2C04" w:rsidRPr="008A282C">
        <w:rPr>
          <w:lang w:val="fr-FR"/>
        </w:rPr>
        <w:t>autre pour qu</w:t>
      </w:r>
      <w:r w:rsidR="008A282C" w:rsidRPr="008A282C">
        <w:rPr>
          <w:lang w:val="fr-FR"/>
        </w:rPr>
        <w:t>’</w:t>
      </w:r>
      <w:r w:rsidR="002B2C04" w:rsidRPr="008A282C">
        <w:rPr>
          <w:lang w:val="fr-FR"/>
        </w:rPr>
        <w:t xml:space="preserve">une relation thérapeutique puisse se développer </w:t>
      </w:r>
      <w:r w:rsidR="00C84EDA" w:rsidRPr="008A282C">
        <w:rPr>
          <w:lang w:val="fr-FR"/>
        </w:rPr>
        <w:t>– avait été entamée.</w:t>
      </w:r>
      <w:r w:rsidR="002E34C3" w:rsidRPr="008A282C">
        <w:rPr>
          <w:lang w:val="fr-FR"/>
        </w:rPr>
        <w:t xml:space="preserve"> Le service psychosocial évalua de manière positive la participation du requérant à la pré-thérapie et les résultats obtenus</w:t>
      </w:r>
      <w:r w:rsidR="00C85B38" w:rsidRPr="008A282C">
        <w:rPr>
          <w:lang w:val="fr-FR"/>
        </w:rPr>
        <w:t xml:space="preserve"> sur le plan de la prise de conscience de ses actes et de sa problématique</w:t>
      </w:r>
      <w:r w:rsidR="002E34C3" w:rsidRPr="008A282C">
        <w:rPr>
          <w:lang w:val="fr-FR"/>
        </w:rPr>
        <w:t>.</w:t>
      </w:r>
    </w:p>
    <w:p w:rsidR="00E51DBB" w:rsidRPr="008A282C" w:rsidRDefault="00C33548"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w:t>
      </w:r>
      <w:r w:rsidRPr="008A282C">
        <w:rPr>
          <w:lang w:val="fr-FR"/>
        </w:rPr>
        <w:fldChar w:fldCharType="end"/>
      </w:r>
      <w:r w:rsidRPr="008A282C">
        <w:rPr>
          <w:lang w:val="fr-FR"/>
        </w:rPr>
        <w:t xml:space="preserve">.  Le requérant </w:t>
      </w:r>
      <w:r w:rsidR="00393D61" w:rsidRPr="008A282C">
        <w:rPr>
          <w:lang w:val="fr-FR"/>
        </w:rPr>
        <w:t>fut</w:t>
      </w:r>
      <w:r w:rsidRPr="008A282C">
        <w:rPr>
          <w:lang w:val="fr-FR"/>
        </w:rPr>
        <w:t xml:space="preserve"> reconnu </w:t>
      </w:r>
      <w:r w:rsidR="000A4086" w:rsidRPr="008A282C">
        <w:rPr>
          <w:lang w:val="fr-FR"/>
        </w:rPr>
        <w:t>le 1</w:t>
      </w:r>
      <w:r w:rsidR="000A4086" w:rsidRPr="008A282C">
        <w:rPr>
          <w:vertAlign w:val="superscript"/>
          <w:lang w:val="fr-FR"/>
        </w:rPr>
        <w:t>er</w:t>
      </w:r>
      <w:r w:rsidR="000A4086" w:rsidRPr="008A282C">
        <w:rPr>
          <w:lang w:val="fr-FR"/>
        </w:rPr>
        <w:t xml:space="preserve"> décembre 2009 </w:t>
      </w:r>
      <w:r w:rsidRPr="008A282C">
        <w:rPr>
          <w:lang w:val="fr-FR"/>
        </w:rPr>
        <w:t>comme une personne nécessitant des soins par l</w:t>
      </w:r>
      <w:r w:rsidR="008A282C" w:rsidRPr="008A282C">
        <w:rPr>
          <w:lang w:val="fr-FR"/>
        </w:rPr>
        <w:t>’</w:t>
      </w:r>
      <w:r w:rsidRPr="008A282C">
        <w:rPr>
          <w:lang w:val="fr-FR"/>
        </w:rPr>
        <w:t xml:space="preserve">Agence flamande pour les personnes handicapées </w:t>
      </w:r>
      <w:r w:rsidRPr="008A282C">
        <w:rPr>
          <w:lang w:val="fr-FR"/>
        </w:rPr>
        <w:lastRenderedPageBreak/>
        <w:t>(</w:t>
      </w:r>
      <w:r w:rsidRPr="008A282C">
        <w:rPr>
          <w:i/>
          <w:lang w:val="fr-FR"/>
        </w:rPr>
        <w:t>Vlaams Agentschap voor Personen met een Handicap</w:t>
      </w:r>
      <w:r w:rsidRPr="008A282C">
        <w:rPr>
          <w:lang w:val="fr-FR"/>
        </w:rPr>
        <w:t xml:space="preserve">, ci-après « VAPH »). Il est sur </w:t>
      </w:r>
      <w:r w:rsidR="000F4318" w:rsidRPr="008A282C">
        <w:rPr>
          <w:lang w:val="fr-FR"/>
        </w:rPr>
        <w:t xml:space="preserve">la </w:t>
      </w:r>
      <w:r w:rsidRPr="008A282C">
        <w:rPr>
          <w:lang w:val="fr-FR"/>
        </w:rPr>
        <w:t>liste d</w:t>
      </w:r>
      <w:r w:rsidR="008A282C" w:rsidRPr="008A282C">
        <w:rPr>
          <w:lang w:val="fr-FR"/>
        </w:rPr>
        <w:t>’</w:t>
      </w:r>
      <w:r w:rsidRPr="008A282C">
        <w:rPr>
          <w:lang w:val="fr-FR"/>
        </w:rPr>
        <w:t>attente en vue d</w:t>
      </w:r>
      <w:r w:rsidR="008A282C" w:rsidRPr="008A282C">
        <w:rPr>
          <w:lang w:val="fr-FR"/>
        </w:rPr>
        <w:t>’</w:t>
      </w:r>
      <w:r w:rsidRPr="008A282C">
        <w:rPr>
          <w:lang w:val="fr-FR"/>
        </w:rPr>
        <w:t>intégrer un établissement de la VAPH.</w:t>
      </w:r>
    </w:p>
    <w:p w:rsidR="00E51DBB" w:rsidRPr="008A282C" w:rsidRDefault="00CD4E6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w:t>
      </w:r>
      <w:r w:rsidRPr="008A282C">
        <w:rPr>
          <w:lang w:val="fr-FR"/>
        </w:rPr>
        <w:fldChar w:fldCharType="end"/>
      </w:r>
      <w:r w:rsidRPr="008A282C">
        <w:rPr>
          <w:lang w:val="fr-FR"/>
        </w:rPr>
        <w:t xml:space="preserve">.  Un deuxième rapport établi </w:t>
      </w:r>
      <w:r w:rsidR="009B408C" w:rsidRPr="008A282C">
        <w:rPr>
          <w:lang w:val="fr-FR"/>
        </w:rPr>
        <w:t>par un groupe interdisciplinaire le 9 mars 2009 évalua</w:t>
      </w:r>
      <w:r w:rsidRPr="008A282C">
        <w:rPr>
          <w:lang w:val="fr-FR"/>
        </w:rPr>
        <w:t xml:space="preserve"> le quotient intellectuel du requérant à 90 et conclut qu</w:t>
      </w:r>
      <w:r w:rsidR="008A282C" w:rsidRPr="008A282C">
        <w:rPr>
          <w:lang w:val="fr-FR"/>
        </w:rPr>
        <w:t>’</w:t>
      </w:r>
      <w:r w:rsidRPr="008A282C">
        <w:rPr>
          <w:lang w:val="fr-FR"/>
        </w:rPr>
        <w:t>il souffr</w:t>
      </w:r>
      <w:r w:rsidR="009B408C" w:rsidRPr="008A282C">
        <w:rPr>
          <w:lang w:val="fr-FR"/>
        </w:rPr>
        <w:t>ait</w:t>
      </w:r>
      <w:r w:rsidRPr="008A282C">
        <w:rPr>
          <w:lang w:val="fr-FR"/>
        </w:rPr>
        <w:t xml:space="preserve"> de troubles du « spectre autistique ».</w:t>
      </w:r>
    </w:p>
    <w:p w:rsidR="00E51DBB" w:rsidRPr="008A282C" w:rsidRDefault="008C57D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14</w:t>
      </w:r>
      <w:r w:rsidRPr="008A282C">
        <w:rPr>
          <w:lang w:val="fr-FR"/>
        </w:rPr>
        <w:fldChar w:fldCharType="end"/>
      </w:r>
      <w:r w:rsidR="005A7065" w:rsidRPr="008A282C">
        <w:rPr>
          <w:lang w:val="fr-FR"/>
        </w:rPr>
        <w:t>.  </w:t>
      </w:r>
      <w:r w:rsidRPr="008A282C">
        <w:rPr>
          <w:lang w:val="fr-FR"/>
        </w:rPr>
        <w:t xml:space="preserve">Le requérant fut placé à partir de 2009 dans </w:t>
      </w:r>
      <w:r w:rsidR="00A6170F" w:rsidRPr="008A282C">
        <w:rPr>
          <w:lang w:val="fr-FR"/>
        </w:rPr>
        <w:t>le pavillon</w:t>
      </w:r>
      <w:r w:rsidRPr="008A282C">
        <w:rPr>
          <w:lang w:val="fr-FR"/>
        </w:rPr>
        <w:t xml:space="preserve"> De Haven de la prison et admis dans le programme mené par l</w:t>
      </w:r>
      <w:r w:rsidR="008A282C" w:rsidRPr="008A282C">
        <w:rPr>
          <w:lang w:val="fr-FR"/>
        </w:rPr>
        <w:t>’</w:t>
      </w:r>
      <w:r w:rsidRPr="008A282C">
        <w:rPr>
          <w:lang w:val="fr-FR"/>
        </w:rPr>
        <w:t xml:space="preserve">association </w:t>
      </w:r>
      <w:r w:rsidR="008A282C" w:rsidRPr="008A282C">
        <w:rPr>
          <w:rFonts w:eastAsiaTheme="majorEastAsia" w:cstheme="majorBidi"/>
          <w:bCs/>
          <w:szCs w:val="28"/>
          <w:lang w:val="fr-FR"/>
        </w:rPr>
        <w:t>‘</w:t>
      </w:r>
      <w:r w:rsidR="00F80A5E" w:rsidRPr="008A282C">
        <w:rPr>
          <w:rFonts w:eastAsiaTheme="majorEastAsia" w:cstheme="majorBidi"/>
          <w:bCs/>
          <w:szCs w:val="28"/>
          <w:lang w:val="fr-FR"/>
        </w:rPr>
        <w:t xml:space="preserve">t Zwart Goor </w:t>
      </w:r>
      <w:r w:rsidRPr="008A282C">
        <w:rPr>
          <w:lang w:val="fr-FR"/>
        </w:rPr>
        <w:t>(voir paragraphe</w:t>
      </w:r>
      <w:r w:rsidR="00A30D5D" w:rsidRPr="008A282C">
        <w:rPr>
          <w:lang w:val="fr-FR"/>
        </w:rPr>
        <w:t xml:space="preserve"> </w:t>
      </w:r>
      <w:r w:rsidR="005A7065" w:rsidRPr="008A282C">
        <w:rPr>
          <w:lang w:val="fr-FR"/>
        </w:rPr>
        <w:t>70</w:t>
      </w:r>
      <w:r w:rsidR="00A30D5D" w:rsidRPr="008A282C">
        <w:rPr>
          <w:lang w:val="fr-FR"/>
        </w:rPr>
        <w:t>, ci-dessous)</w:t>
      </w:r>
      <w:r w:rsidRPr="008A282C">
        <w:rPr>
          <w:lang w:val="fr-FR"/>
        </w:rPr>
        <w:t>. Il ressort du rapport établi par le psychiatre de la prison le 19 janvier 2010 que le requérant ne s</w:t>
      </w:r>
      <w:r w:rsidR="008A282C" w:rsidRPr="008A282C">
        <w:rPr>
          <w:lang w:val="fr-FR"/>
        </w:rPr>
        <w:t>’</w:t>
      </w:r>
      <w:r w:rsidRPr="008A282C">
        <w:rPr>
          <w:lang w:val="fr-FR"/>
        </w:rPr>
        <w:t>impliqua pas dans ce projet, considérant qu</w:t>
      </w:r>
      <w:r w:rsidR="008A282C" w:rsidRPr="008A282C">
        <w:rPr>
          <w:lang w:val="fr-FR"/>
        </w:rPr>
        <w:t>’</w:t>
      </w:r>
      <w:r w:rsidRPr="008A282C">
        <w:rPr>
          <w:lang w:val="fr-FR"/>
        </w:rPr>
        <w:t>il n</w:t>
      </w:r>
      <w:r w:rsidR="008A282C" w:rsidRPr="008A282C">
        <w:rPr>
          <w:lang w:val="fr-FR"/>
        </w:rPr>
        <w:t>’</w:t>
      </w:r>
      <w:r w:rsidRPr="008A282C">
        <w:rPr>
          <w:lang w:val="fr-FR"/>
        </w:rPr>
        <w:t xml:space="preserve">en avait pas besoin. </w:t>
      </w:r>
      <w:r w:rsidR="00C85B38" w:rsidRPr="008A282C">
        <w:rPr>
          <w:lang w:val="fr-FR"/>
        </w:rPr>
        <w:t>Le peu de motivation à participer aux activités proposées par l</w:t>
      </w:r>
      <w:r w:rsidR="008A282C" w:rsidRPr="008A282C">
        <w:rPr>
          <w:lang w:val="fr-FR"/>
        </w:rPr>
        <w:t>’</w:t>
      </w:r>
      <w:r w:rsidR="00C85B38" w:rsidRPr="008A282C">
        <w:rPr>
          <w:lang w:val="fr-FR"/>
        </w:rPr>
        <w:t xml:space="preserve">équipe de santé </w:t>
      </w:r>
      <w:r w:rsidRPr="008A282C">
        <w:rPr>
          <w:lang w:val="fr-FR"/>
        </w:rPr>
        <w:t>fut constaté dans tous les rapports ultérieurs.</w:t>
      </w:r>
    </w:p>
    <w:p w:rsidR="00945A89" w:rsidRPr="008A282C" w:rsidRDefault="00945A89"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15</w:t>
      </w:r>
      <w:r w:rsidRPr="008A282C">
        <w:rPr>
          <w:lang w:val="fr-FR"/>
        </w:rPr>
        <w:fldChar w:fldCharType="end"/>
      </w:r>
      <w:r w:rsidRPr="008A282C">
        <w:rPr>
          <w:lang w:val="fr-FR"/>
        </w:rPr>
        <w:t>.  Un rapport relatif à la problématique de délinquance sexuelle du requérant f</w:t>
      </w:r>
      <w:r w:rsidR="00592CC9" w:rsidRPr="008A282C">
        <w:rPr>
          <w:lang w:val="fr-FR"/>
        </w:rPr>
        <w:t>ut établi par le service psycho</w:t>
      </w:r>
      <w:r w:rsidRPr="008A282C">
        <w:rPr>
          <w:lang w:val="fr-FR"/>
        </w:rPr>
        <w:t>social le 17 avril 2012. Il faisait état de ce que le requérant interprétait à tort le développement des permissions de sortie comme étant la voie vers un reclassement ambulatoire et qu</w:t>
      </w:r>
      <w:r w:rsidR="008A282C" w:rsidRPr="008A282C">
        <w:rPr>
          <w:lang w:val="fr-FR"/>
        </w:rPr>
        <w:t>’</w:t>
      </w:r>
      <w:r w:rsidRPr="008A282C">
        <w:rPr>
          <w:lang w:val="fr-FR"/>
        </w:rPr>
        <w:t>il ne comprenait pas qu</w:t>
      </w:r>
      <w:r w:rsidR="008A282C" w:rsidRPr="008A282C">
        <w:rPr>
          <w:lang w:val="fr-FR"/>
        </w:rPr>
        <w:t>’</w:t>
      </w:r>
      <w:r w:rsidRPr="008A282C">
        <w:rPr>
          <w:lang w:val="fr-FR"/>
        </w:rPr>
        <w:t>étant donné ses déviances sexuelles à l</w:t>
      </w:r>
      <w:r w:rsidR="008A282C" w:rsidRPr="008A282C">
        <w:rPr>
          <w:lang w:val="fr-FR"/>
        </w:rPr>
        <w:t>’</w:t>
      </w:r>
      <w:r w:rsidR="005839F1" w:rsidRPr="008A282C">
        <w:rPr>
          <w:lang w:val="fr-FR"/>
        </w:rPr>
        <w:t>égard</w:t>
      </w:r>
      <w:r w:rsidRPr="008A282C">
        <w:rPr>
          <w:lang w:val="fr-FR"/>
        </w:rPr>
        <w:t xml:space="preserve"> des mineurs, elles s</w:t>
      </w:r>
      <w:r w:rsidR="008A282C" w:rsidRPr="008A282C">
        <w:rPr>
          <w:lang w:val="fr-FR"/>
        </w:rPr>
        <w:t>’</w:t>
      </w:r>
      <w:r w:rsidRPr="008A282C">
        <w:rPr>
          <w:lang w:val="fr-FR"/>
        </w:rPr>
        <w:t>inscrivaient en réalité dans le cadre de sa détention.</w:t>
      </w:r>
    </w:p>
    <w:p w:rsidR="00E51DBB" w:rsidRPr="008A282C" w:rsidRDefault="000A40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w:t>
      </w:r>
      <w:r w:rsidRPr="008A282C">
        <w:rPr>
          <w:lang w:val="fr-FR"/>
        </w:rPr>
        <w:fldChar w:fldCharType="end"/>
      </w:r>
      <w:r w:rsidRPr="008A282C">
        <w:rPr>
          <w:lang w:val="fr-FR"/>
        </w:rPr>
        <w:t>.  </w:t>
      </w:r>
      <w:r w:rsidR="005E57A5" w:rsidRPr="008A282C">
        <w:rPr>
          <w:lang w:val="fr-FR"/>
        </w:rPr>
        <w:t xml:space="preserve">Deux </w:t>
      </w:r>
      <w:r w:rsidRPr="008A282C">
        <w:rPr>
          <w:lang w:val="fr-FR"/>
        </w:rPr>
        <w:t>rapport</w:t>
      </w:r>
      <w:r w:rsidR="005E57A5" w:rsidRPr="008A282C">
        <w:rPr>
          <w:lang w:val="fr-FR"/>
        </w:rPr>
        <w:t>s</w:t>
      </w:r>
      <w:r w:rsidRPr="008A282C">
        <w:rPr>
          <w:lang w:val="fr-FR"/>
        </w:rPr>
        <w:t xml:space="preserve"> du </w:t>
      </w:r>
      <w:r w:rsidR="00991B43" w:rsidRPr="008A282C">
        <w:rPr>
          <w:lang w:val="fr-FR"/>
        </w:rPr>
        <w:t>même ordre établi</w:t>
      </w:r>
      <w:r w:rsidR="005E57A5" w:rsidRPr="008A282C">
        <w:rPr>
          <w:lang w:val="fr-FR"/>
        </w:rPr>
        <w:t>s</w:t>
      </w:r>
      <w:r w:rsidR="00991B43" w:rsidRPr="008A282C">
        <w:rPr>
          <w:lang w:val="fr-FR"/>
        </w:rPr>
        <w:t xml:space="preserve"> par le </w:t>
      </w:r>
      <w:r w:rsidRPr="008A282C">
        <w:rPr>
          <w:lang w:val="fr-FR"/>
        </w:rPr>
        <w:t xml:space="preserve">service psychosocial </w:t>
      </w:r>
      <w:r w:rsidR="00991B43" w:rsidRPr="008A282C">
        <w:rPr>
          <w:lang w:val="fr-FR"/>
        </w:rPr>
        <w:t>le</w:t>
      </w:r>
      <w:r w:rsidR="005E57A5" w:rsidRPr="008A282C">
        <w:rPr>
          <w:lang w:val="fr-FR"/>
        </w:rPr>
        <w:t>s</w:t>
      </w:r>
      <w:r w:rsidRPr="008A282C">
        <w:rPr>
          <w:lang w:val="fr-FR"/>
        </w:rPr>
        <w:t xml:space="preserve"> 11 juin 2013</w:t>
      </w:r>
      <w:r w:rsidR="00770C9D" w:rsidRPr="008A282C">
        <w:rPr>
          <w:lang w:val="fr-FR"/>
        </w:rPr>
        <w:t xml:space="preserve"> </w:t>
      </w:r>
      <w:r w:rsidR="005E57A5" w:rsidRPr="008A282C">
        <w:rPr>
          <w:lang w:val="fr-FR"/>
        </w:rPr>
        <w:t xml:space="preserve">et 26 mars 2014 respectivement </w:t>
      </w:r>
      <w:r w:rsidR="00991B43" w:rsidRPr="008A282C">
        <w:rPr>
          <w:lang w:val="fr-FR"/>
        </w:rPr>
        <w:t>rep</w:t>
      </w:r>
      <w:r w:rsidR="005E57A5" w:rsidRPr="008A282C">
        <w:rPr>
          <w:lang w:val="fr-FR"/>
        </w:rPr>
        <w:t>rirent à l</w:t>
      </w:r>
      <w:r w:rsidR="008A282C" w:rsidRPr="008A282C">
        <w:rPr>
          <w:lang w:val="fr-FR"/>
        </w:rPr>
        <w:t>’</w:t>
      </w:r>
      <w:r w:rsidR="005E57A5" w:rsidRPr="008A282C">
        <w:rPr>
          <w:lang w:val="fr-FR"/>
        </w:rPr>
        <w:t xml:space="preserve">identique </w:t>
      </w:r>
      <w:r w:rsidR="00991B43" w:rsidRPr="008A282C">
        <w:rPr>
          <w:lang w:val="fr-FR"/>
        </w:rPr>
        <w:t xml:space="preserve">les constats du rapport précédent </w:t>
      </w:r>
      <w:r w:rsidR="005E57A5" w:rsidRPr="008A282C">
        <w:rPr>
          <w:lang w:val="fr-FR"/>
        </w:rPr>
        <w:t xml:space="preserve">et soulignèrent </w:t>
      </w:r>
      <w:r w:rsidR="00991B43" w:rsidRPr="008A282C">
        <w:rPr>
          <w:lang w:val="fr-FR"/>
        </w:rPr>
        <w:t xml:space="preserve">que le requérant présentait </w:t>
      </w:r>
      <w:r w:rsidR="00770C9D" w:rsidRPr="008A282C">
        <w:rPr>
          <w:lang w:val="fr-FR"/>
        </w:rPr>
        <w:t>u</w:t>
      </w:r>
      <w:r w:rsidR="00945A89" w:rsidRPr="008A282C">
        <w:rPr>
          <w:lang w:val="fr-FR"/>
        </w:rPr>
        <w:t>n risque de récidive très élevé</w:t>
      </w:r>
      <w:r w:rsidRPr="008A282C">
        <w:rPr>
          <w:lang w:val="fr-FR"/>
        </w:rPr>
        <w:t xml:space="preserve">, </w:t>
      </w:r>
      <w:r w:rsidR="00991B43" w:rsidRPr="008A282C">
        <w:rPr>
          <w:lang w:val="fr-FR"/>
        </w:rPr>
        <w:t>étant donné s</w:t>
      </w:r>
      <w:r w:rsidRPr="008A282C">
        <w:rPr>
          <w:lang w:val="fr-FR"/>
        </w:rPr>
        <w:t>es capacités insuffisantes en terme de conscience de la faute et d</w:t>
      </w:r>
      <w:r w:rsidR="008A282C" w:rsidRPr="008A282C">
        <w:rPr>
          <w:lang w:val="fr-FR"/>
        </w:rPr>
        <w:t>’</w:t>
      </w:r>
      <w:r w:rsidRPr="008A282C">
        <w:rPr>
          <w:lang w:val="fr-FR"/>
        </w:rPr>
        <w:t>empathie pour les victimes.</w:t>
      </w:r>
    </w:p>
    <w:p w:rsidR="00C85B38" w:rsidRPr="008A282C" w:rsidRDefault="00C85B38"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w:t>
      </w:r>
      <w:r w:rsidRPr="008A282C">
        <w:rPr>
          <w:lang w:val="fr-FR"/>
        </w:rPr>
        <w:fldChar w:fldCharType="end"/>
      </w:r>
      <w:r w:rsidRPr="008A282C">
        <w:rPr>
          <w:lang w:val="fr-FR"/>
        </w:rPr>
        <w:t>.  </w:t>
      </w:r>
      <w:r w:rsidR="00592CC9" w:rsidRPr="008A282C">
        <w:rPr>
          <w:lang w:val="fr-FR"/>
        </w:rPr>
        <w:t xml:space="preserve">Il ressort des </w:t>
      </w:r>
      <w:r w:rsidRPr="008A282C">
        <w:rPr>
          <w:lang w:val="fr-FR"/>
        </w:rPr>
        <w:t>rapports établis</w:t>
      </w:r>
      <w:r w:rsidR="00DA3F60" w:rsidRPr="008A282C">
        <w:rPr>
          <w:lang w:val="fr-FR"/>
        </w:rPr>
        <w:t xml:space="preserve"> par</w:t>
      </w:r>
      <w:r w:rsidRPr="008A282C">
        <w:rPr>
          <w:lang w:val="fr-FR"/>
        </w:rPr>
        <w:t xml:space="preserve"> </w:t>
      </w:r>
      <w:r w:rsidR="00592CC9" w:rsidRPr="008A282C">
        <w:rPr>
          <w:lang w:val="fr-FR"/>
        </w:rPr>
        <w:t xml:space="preserve">le service psychosocial </w:t>
      </w:r>
      <w:r w:rsidRPr="008A282C">
        <w:rPr>
          <w:lang w:val="fr-FR"/>
        </w:rPr>
        <w:t xml:space="preserve">que tout au long de la détention le requérant </w:t>
      </w:r>
      <w:r w:rsidR="000F4318" w:rsidRPr="008A282C">
        <w:rPr>
          <w:lang w:val="fr-FR"/>
        </w:rPr>
        <w:t>a voulu</w:t>
      </w:r>
      <w:r w:rsidRPr="008A282C">
        <w:rPr>
          <w:lang w:val="fr-FR"/>
        </w:rPr>
        <w:t xml:space="preserve"> entrer en contact avec des mineurs, principalement par voie de lettres mais également sur </w:t>
      </w:r>
      <w:r w:rsidR="00DA3F60" w:rsidRPr="008A282C">
        <w:rPr>
          <w:lang w:val="fr-FR"/>
        </w:rPr>
        <w:t>i</w:t>
      </w:r>
      <w:r w:rsidRPr="008A282C">
        <w:rPr>
          <w:lang w:val="fr-FR"/>
        </w:rPr>
        <w:t>nternet</w:t>
      </w:r>
      <w:r w:rsidR="00592CC9" w:rsidRPr="008A282C">
        <w:rPr>
          <w:lang w:val="fr-FR"/>
        </w:rPr>
        <w:t>, et qu</w:t>
      </w:r>
      <w:r w:rsidR="008A282C" w:rsidRPr="008A282C">
        <w:rPr>
          <w:lang w:val="fr-FR"/>
        </w:rPr>
        <w:t>’</w:t>
      </w:r>
      <w:r w:rsidR="00592CC9" w:rsidRPr="008A282C">
        <w:rPr>
          <w:lang w:val="fr-FR"/>
        </w:rPr>
        <w:t>u</w:t>
      </w:r>
      <w:r w:rsidR="00AF40DE" w:rsidRPr="008A282C">
        <w:rPr>
          <w:lang w:val="fr-FR"/>
        </w:rPr>
        <w:t xml:space="preserve">n contrôle de son courrier fut mis en place. Ces rapports </w:t>
      </w:r>
      <w:r w:rsidR="00592CC9" w:rsidRPr="008A282C">
        <w:rPr>
          <w:lang w:val="fr-FR"/>
        </w:rPr>
        <w:t xml:space="preserve">recommandaient de placer le requérant dans un établissement de la VAPH et </w:t>
      </w:r>
      <w:r w:rsidR="00AF40DE" w:rsidRPr="008A282C">
        <w:rPr>
          <w:lang w:val="fr-FR"/>
        </w:rPr>
        <w:t>soulignaient</w:t>
      </w:r>
      <w:r w:rsidR="00592CC9" w:rsidRPr="008A282C">
        <w:rPr>
          <w:lang w:val="fr-FR"/>
        </w:rPr>
        <w:t xml:space="preserve"> </w:t>
      </w:r>
      <w:r w:rsidR="00AF40DE" w:rsidRPr="008A282C">
        <w:rPr>
          <w:lang w:val="fr-FR"/>
        </w:rPr>
        <w:t>l</w:t>
      </w:r>
      <w:r w:rsidR="008A282C" w:rsidRPr="008A282C">
        <w:rPr>
          <w:lang w:val="fr-FR"/>
        </w:rPr>
        <w:t>’</w:t>
      </w:r>
      <w:r w:rsidR="00AF40DE" w:rsidRPr="008A282C">
        <w:rPr>
          <w:lang w:val="fr-FR"/>
        </w:rPr>
        <w:t>effet positif des permissions de sortie.</w:t>
      </w:r>
    </w:p>
    <w:p w:rsidR="00835A8D" w:rsidRPr="008A282C" w:rsidRDefault="0095061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18</w:t>
      </w:r>
      <w:r w:rsidRPr="008A282C">
        <w:rPr>
          <w:lang w:val="fr-FR"/>
        </w:rPr>
        <w:fldChar w:fldCharType="end"/>
      </w:r>
      <w:r w:rsidRPr="008A282C">
        <w:rPr>
          <w:lang w:val="fr-FR"/>
        </w:rPr>
        <w:t>.  Le 26 octobre 2015</w:t>
      </w:r>
      <w:r w:rsidR="00347E75" w:rsidRPr="008A282C">
        <w:rPr>
          <w:lang w:val="fr-FR"/>
        </w:rPr>
        <w:t>,</w:t>
      </w:r>
      <w:r w:rsidRPr="008A282C">
        <w:rPr>
          <w:lang w:val="fr-FR"/>
        </w:rPr>
        <w:t xml:space="preserve"> le service psychosocial rendit un nouveau rapport relatif à la problématique de délinquance sexuelle du requérant.</w:t>
      </w:r>
      <w:r w:rsidR="00347E75" w:rsidRPr="008A282C">
        <w:rPr>
          <w:lang w:val="fr-FR"/>
        </w:rPr>
        <w:t xml:space="preserve"> </w:t>
      </w:r>
      <w:r w:rsidR="000E0D8A" w:rsidRPr="008A282C">
        <w:rPr>
          <w:lang w:val="fr-FR"/>
        </w:rPr>
        <w:t xml:space="preserve">Il </w:t>
      </w:r>
      <w:r w:rsidR="00677E6C" w:rsidRPr="008A282C">
        <w:rPr>
          <w:lang w:val="fr-FR"/>
        </w:rPr>
        <w:t>confirmait la recommanda</w:t>
      </w:r>
      <w:r w:rsidR="000E0D8A" w:rsidRPr="008A282C">
        <w:rPr>
          <w:lang w:val="fr-FR"/>
        </w:rPr>
        <w:t>t</w:t>
      </w:r>
      <w:r w:rsidR="00677E6C" w:rsidRPr="008A282C">
        <w:rPr>
          <w:lang w:val="fr-FR"/>
        </w:rPr>
        <w:t xml:space="preserve">ion de placer le requérant </w:t>
      </w:r>
      <w:r w:rsidR="000E0D8A" w:rsidRPr="008A282C">
        <w:rPr>
          <w:lang w:val="fr-FR"/>
        </w:rPr>
        <w:t xml:space="preserve">dans un établissement de la VAPH </w:t>
      </w:r>
      <w:r w:rsidR="00835A8D" w:rsidRPr="008A282C">
        <w:rPr>
          <w:lang w:val="fr-FR"/>
        </w:rPr>
        <w:t xml:space="preserve">ou un </w:t>
      </w:r>
      <w:r w:rsidR="00371935" w:rsidRPr="008A282C">
        <w:rPr>
          <w:lang w:val="fr-FR"/>
        </w:rPr>
        <w:t>établissement</w:t>
      </w:r>
      <w:r w:rsidR="00835A8D" w:rsidRPr="008A282C">
        <w:rPr>
          <w:lang w:val="fr-FR"/>
        </w:rPr>
        <w:t xml:space="preserve"> de psychiatrie légale </w:t>
      </w:r>
      <w:r w:rsidR="000E0D8A" w:rsidRPr="008A282C">
        <w:rPr>
          <w:lang w:val="fr-FR"/>
        </w:rPr>
        <w:t>en raison de sa fixation très forte à l</w:t>
      </w:r>
      <w:r w:rsidR="008A282C" w:rsidRPr="008A282C">
        <w:rPr>
          <w:lang w:val="fr-FR"/>
        </w:rPr>
        <w:t>’</w:t>
      </w:r>
      <w:r w:rsidR="000E0D8A" w:rsidRPr="008A282C">
        <w:rPr>
          <w:lang w:val="fr-FR"/>
        </w:rPr>
        <w:t xml:space="preserve">endroit des mineurs et de son absence de maîtrise de soi. </w:t>
      </w:r>
      <w:r w:rsidR="00347E75" w:rsidRPr="008A282C">
        <w:rPr>
          <w:lang w:val="fr-FR"/>
        </w:rPr>
        <w:t xml:space="preserve">Ce rapport </w:t>
      </w:r>
      <w:r w:rsidR="00AF40DE" w:rsidRPr="008A282C">
        <w:rPr>
          <w:lang w:val="fr-FR"/>
        </w:rPr>
        <w:t>constatait une rechute dans l</w:t>
      </w:r>
      <w:r w:rsidR="008A282C" w:rsidRPr="008A282C">
        <w:rPr>
          <w:lang w:val="fr-FR"/>
        </w:rPr>
        <w:t>’</w:t>
      </w:r>
      <w:r w:rsidR="00AF40DE" w:rsidRPr="008A282C">
        <w:rPr>
          <w:lang w:val="fr-FR"/>
        </w:rPr>
        <w:t xml:space="preserve">entretien de la correspondance avec des mineurs (intensification, dissimulation). </w:t>
      </w:r>
      <w:r w:rsidR="00835A8D" w:rsidRPr="008A282C">
        <w:rPr>
          <w:lang w:val="fr-FR"/>
        </w:rPr>
        <w:t>Tenant également compte du fait que les permissions de sortie amenaient le requérant, accompagné de son oncle, à fréquenter une équipe de football</w:t>
      </w:r>
      <w:r w:rsidR="00371935" w:rsidRPr="008A282C">
        <w:rPr>
          <w:lang w:val="fr-FR"/>
        </w:rPr>
        <w:t xml:space="preserve"> à laquelle il avait précisément adressé une de ses lettres</w:t>
      </w:r>
      <w:r w:rsidR="00835A8D" w:rsidRPr="008A282C">
        <w:rPr>
          <w:lang w:val="fr-FR"/>
        </w:rPr>
        <w:t xml:space="preserve">, les auteurs du rapport recommandèrent que toute sortie soit </w:t>
      </w:r>
      <w:r w:rsidR="00371935" w:rsidRPr="008A282C">
        <w:rPr>
          <w:lang w:val="fr-FR"/>
        </w:rPr>
        <w:t xml:space="preserve">désormais </w:t>
      </w:r>
      <w:r w:rsidR="00835A8D" w:rsidRPr="008A282C">
        <w:rPr>
          <w:lang w:val="fr-FR"/>
        </w:rPr>
        <w:t>interdite.</w:t>
      </w:r>
    </w:p>
    <w:p w:rsidR="00CD4E63" w:rsidRPr="008A282C" w:rsidRDefault="00B00BE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19</w:t>
      </w:r>
      <w:r w:rsidRPr="008A282C">
        <w:rPr>
          <w:lang w:val="fr-FR"/>
        </w:rPr>
        <w:fldChar w:fldCharType="end"/>
      </w:r>
      <w:r w:rsidRPr="008A282C">
        <w:rPr>
          <w:lang w:val="fr-FR"/>
        </w:rPr>
        <w:t>.  D</w:t>
      </w:r>
      <w:r w:rsidR="008A282C" w:rsidRPr="008A282C">
        <w:rPr>
          <w:lang w:val="fr-FR"/>
        </w:rPr>
        <w:t>’</w:t>
      </w:r>
      <w:r w:rsidRPr="008A282C">
        <w:rPr>
          <w:lang w:val="fr-FR"/>
        </w:rPr>
        <w:t xml:space="preserve">après un « bilan des soins » établi le 9 juillet 2015, le </w:t>
      </w:r>
      <w:r w:rsidR="003A03BD" w:rsidRPr="008A282C">
        <w:rPr>
          <w:lang w:val="fr-FR"/>
        </w:rPr>
        <w:t>service</w:t>
      </w:r>
      <w:r w:rsidR="005C0515" w:rsidRPr="008A282C">
        <w:rPr>
          <w:lang w:val="fr-FR"/>
        </w:rPr>
        <w:t xml:space="preserve"> </w:t>
      </w:r>
      <w:r w:rsidR="003A03BD" w:rsidRPr="008A282C">
        <w:rPr>
          <w:lang w:val="fr-FR"/>
        </w:rPr>
        <w:t>psychiatrique</w:t>
      </w:r>
      <w:r w:rsidRPr="008A282C">
        <w:rPr>
          <w:lang w:val="fr-FR"/>
        </w:rPr>
        <w:t xml:space="preserve"> de la prison est intervenu à une trentaine d</w:t>
      </w:r>
      <w:r w:rsidR="008A282C" w:rsidRPr="008A282C">
        <w:rPr>
          <w:lang w:val="fr-FR"/>
        </w:rPr>
        <w:t>’</w:t>
      </w:r>
      <w:r w:rsidRPr="008A282C">
        <w:rPr>
          <w:lang w:val="fr-FR"/>
        </w:rPr>
        <w:t>occasions à l</w:t>
      </w:r>
      <w:r w:rsidR="008A282C" w:rsidRPr="008A282C">
        <w:rPr>
          <w:lang w:val="fr-FR"/>
        </w:rPr>
        <w:t>’</w:t>
      </w:r>
      <w:r w:rsidRPr="008A282C">
        <w:rPr>
          <w:lang w:val="fr-FR"/>
        </w:rPr>
        <w:t xml:space="preserve">endroit du requérant entre 2007 et 2014. </w:t>
      </w:r>
      <w:r w:rsidR="000A1308" w:rsidRPr="008A282C">
        <w:rPr>
          <w:lang w:val="fr-FR"/>
        </w:rPr>
        <w:t xml:space="preserve">Son intervention a consisté </w:t>
      </w:r>
      <w:r w:rsidR="000A1308" w:rsidRPr="008A282C">
        <w:rPr>
          <w:lang w:val="fr-FR"/>
        </w:rPr>
        <w:lastRenderedPageBreak/>
        <w:t xml:space="preserve">principalement à prescrire </w:t>
      </w:r>
      <w:r w:rsidR="005C0515" w:rsidRPr="008A282C">
        <w:rPr>
          <w:lang w:val="fr-FR"/>
        </w:rPr>
        <w:t xml:space="preserve">au requérant </w:t>
      </w:r>
      <w:r w:rsidR="000A1308" w:rsidRPr="008A282C">
        <w:rPr>
          <w:lang w:val="fr-FR"/>
        </w:rPr>
        <w:t xml:space="preserve">des </w:t>
      </w:r>
      <w:r w:rsidR="00F861D6" w:rsidRPr="008A282C">
        <w:rPr>
          <w:lang w:val="fr-FR"/>
        </w:rPr>
        <w:t xml:space="preserve">médicaments </w:t>
      </w:r>
      <w:r w:rsidR="000A1308" w:rsidRPr="008A282C">
        <w:rPr>
          <w:lang w:val="fr-FR"/>
        </w:rPr>
        <w:t xml:space="preserve">antidépresseurs </w:t>
      </w:r>
      <w:r w:rsidR="00F861D6" w:rsidRPr="008A282C">
        <w:rPr>
          <w:lang w:val="fr-FR"/>
        </w:rPr>
        <w:t>ou</w:t>
      </w:r>
      <w:r w:rsidR="003A03BD" w:rsidRPr="008A282C">
        <w:rPr>
          <w:lang w:val="fr-FR"/>
        </w:rPr>
        <w:t xml:space="preserve"> antipsychotiques</w:t>
      </w:r>
      <w:r w:rsidR="000A1308" w:rsidRPr="008A282C">
        <w:rPr>
          <w:lang w:val="fr-FR"/>
        </w:rPr>
        <w:t xml:space="preserve">, </w:t>
      </w:r>
      <w:r w:rsidR="00F861D6" w:rsidRPr="008A282C">
        <w:rPr>
          <w:lang w:val="fr-FR"/>
        </w:rPr>
        <w:t>et à quelques occasions</w:t>
      </w:r>
      <w:r w:rsidR="000A1308" w:rsidRPr="008A282C">
        <w:rPr>
          <w:lang w:val="fr-FR"/>
        </w:rPr>
        <w:t xml:space="preserve">, à </w:t>
      </w:r>
      <w:r w:rsidR="005C0515" w:rsidRPr="008A282C">
        <w:rPr>
          <w:lang w:val="fr-FR"/>
        </w:rPr>
        <w:t xml:space="preserve">le </w:t>
      </w:r>
      <w:r w:rsidR="00D1637D" w:rsidRPr="008A282C">
        <w:rPr>
          <w:lang w:val="fr-FR"/>
        </w:rPr>
        <w:t>recevoir en entretien.</w:t>
      </w:r>
    </w:p>
    <w:p w:rsidR="00CD4E63" w:rsidRPr="008A282C" w:rsidRDefault="00130D7D" w:rsidP="008A282C">
      <w:pPr>
        <w:pStyle w:val="ECHRHeading2"/>
        <w:rPr>
          <w:lang w:val="fr-FR"/>
        </w:rPr>
      </w:pPr>
      <w:r w:rsidRPr="008A282C">
        <w:rPr>
          <w:lang w:val="fr-FR"/>
        </w:rPr>
        <w:t>C</w:t>
      </w:r>
      <w:r w:rsidR="00CD4E63" w:rsidRPr="008A282C">
        <w:rPr>
          <w:lang w:val="fr-FR"/>
        </w:rPr>
        <w:t>.</w:t>
      </w:r>
      <w:r w:rsidR="00D1637D" w:rsidRPr="008A282C">
        <w:rPr>
          <w:lang w:val="fr-FR"/>
        </w:rPr>
        <w:t>  </w:t>
      </w:r>
      <w:r w:rsidR="000A4086" w:rsidRPr="008A282C">
        <w:rPr>
          <w:lang w:val="fr-FR"/>
        </w:rPr>
        <w:t>Procédures devant l</w:t>
      </w:r>
      <w:r w:rsidR="00CD4E63" w:rsidRPr="008A282C">
        <w:rPr>
          <w:lang w:val="fr-FR"/>
        </w:rPr>
        <w:t>es instances de défense sociale</w:t>
      </w:r>
    </w:p>
    <w:p w:rsidR="0039067F" w:rsidRPr="008A282C" w:rsidRDefault="005E57A5"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20</w:t>
      </w:r>
      <w:r w:rsidRPr="008A282C">
        <w:rPr>
          <w:lang w:val="fr-FR"/>
        </w:rPr>
        <w:fldChar w:fldCharType="end"/>
      </w:r>
      <w:r w:rsidRPr="008A282C">
        <w:rPr>
          <w:lang w:val="fr-FR"/>
        </w:rPr>
        <w:t>.  </w:t>
      </w:r>
      <w:r w:rsidR="00F37ADD" w:rsidRPr="008A282C">
        <w:rPr>
          <w:lang w:val="fr-FR"/>
        </w:rPr>
        <w:t>Tout au long de la détention, la commission de défense sociale (« CDS ») compétente, à savoir la CDS d</w:t>
      </w:r>
      <w:r w:rsidR="008A282C" w:rsidRPr="008A282C">
        <w:rPr>
          <w:lang w:val="fr-FR"/>
        </w:rPr>
        <w:t>’</w:t>
      </w:r>
      <w:r w:rsidR="00F37ADD" w:rsidRPr="008A282C">
        <w:rPr>
          <w:lang w:val="fr-FR"/>
        </w:rPr>
        <w:t>Anvers, décida du maintien du requérant à Merksplas</w:t>
      </w:r>
      <w:r w:rsidR="00677E6C" w:rsidRPr="008A282C">
        <w:rPr>
          <w:lang w:val="fr-FR"/>
        </w:rPr>
        <w:t xml:space="preserve">. </w:t>
      </w:r>
      <w:r w:rsidR="00016D13" w:rsidRPr="008A282C">
        <w:rPr>
          <w:lang w:val="fr-FR"/>
        </w:rPr>
        <w:t>À</w:t>
      </w:r>
      <w:r w:rsidR="00677E6C" w:rsidRPr="008A282C">
        <w:rPr>
          <w:lang w:val="fr-FR"/>
        </w:rPr>
        <w:t xml:space="preserve"> partir de 2009, le maintien fut décidé « dans l</w:t>
      </w:r>
      <w:r w:rsidR="008A282C" w:rsidRPr="008A282C">
        <w:rPr>
          <w:lang w:val="fr-FR"/>
        </w:rPr>
        <w:t>’</w:t>
      </w:r>
      <w:r w:rsidR="00677E6C" w:rsidRPr="008A282C">
        <w:rPr>
          <w:lang w:val="fr-FR"/>
        </w:rPr>
        <w:t>attente d</w:t>
      </w:r>
      <w:r w:rsidR="008A282C" w:rsidRPr="008A282C">
        <w:rPr>
          <w:lang w:val="fr-FR"/>
        </w:rPr>
        <w:t>’</w:t>
      </w:r>
      <w:r w:rsidR="00677E6C" w:rsidRPr="008A282C">
        <w:rPr>
          <w:lang w:val="fr-FR"/>
        </w:rPr>
        <w:t xml:space="preserve">un accueil dans un établissement résidentiel relevant de la VAPH ». </w:t>
      </w:r>
      <w:r w:rsidR="0039067F" w:rsidRPr="008A282C">
        <w:rPr>
          <w:lang w:val="fr-FR"/>
        </w:rPr>
        <w:t xml:space="preserve">Les décisions faisaient </w:t>
      </w:r>
      <w:r w:rsidR="00F37ADD" w:rsidRPr="008A282C">
        <w:rPr>
          <w:lang w:val="fr-FR"/>
        </w:rPr>
        <w:t>valoir que le requérant pouvait déposer une nouvelle demande dès le moment où il pouvait produire une attestation de son admission dans un établissement de médecine légale ou un foyer avec surv</w:t>
      </w:r>
      <w:r w:rsidR="0039067F" w:rsidRPr="008A282C">
        <w:rPr>
          <w:lang w:val="fr-FR"/>
        </w:rPr>
        <w:t>eillance permanente de la VAPH.</w:t>
      </w:r>
    </w:p>
    <w:p w:rsidR="00DE4FDF" w:rsidRPr="008A282C" w:rsidRDefault="00F37ADD"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21</w:t>
      </w:r>
      <w:r w:rsidRPr="008A282C">
        <w:rPr>
          <w:lang w:val="fr-FR"/>
        </w:rPr>
        <w:fldChar w:fldCharType="end"/>
      </w:r>
      <w:r w:rsidRPr="008A282C">
        <w:rPr>
          <w:lang w:val="fr-FR"/>
        </w:rPr>
        <w:t>.  </w:t>
      </w:r>
      <w:r w:rsidR="001C3557" w:rsidRPr="008A282C">
        <w:rPr>
          <w:lang w:val="fr-FR"/>
        </w:rPr>
        <w:t>Au moment de l</w:t>
      </w:r>
      <w:r w:rsidR="008A282C" w:rsidRPr="008A282C">
        <w:rPr>
          <w:lang w:val="fr-FR"/>
        </w:rPr>
        <w:t>’</w:t>
      </w:r>
      <w:r w:rsidR="001C3557" w:rsidRPr="008A282C">
        <w:rPr>
          <w:lang w:val="fr-FR"/>
        </w:rPr>
        <w:t>introduction de la requête, l</w:t>
      </w:r>
      <w:r w:rsidR="00DE4FDF" w:rsidRPr="008A282C">
        <w:rPr>
          <w:lang w:val="fr-FR"/>
        </w:rPr>
        <w:t xml:space="preserve">a dernière décision en date de la </w:t>
      </w:r>
      <w:r w:rsidR="00547819" w:rsidRPr="008A282C">
        <w:rPr>
          <w:lang w:val="fr-FR"/>
        </w:rPr>
        <w:t xml:space="preserve">CDS </w:t>
      </w:r>
      <w:r w:rsidR="00DE4FDF" w:rsidRPr="008A282C">
        <w:rPr>
          <w:lang w:val="fr-FR"/>
        </w:rPr>
        <w:t>d</w:t>
      </w:r>
      <w:r w:rsidR="008A282C" w:rsidRPr="008A282C">
        <w:rPr>
          <w:lang w:val="fr-FR"/>
        </w:rPr>
        <w:t>’</w:t>
      </w:r>
      <w:r w:rsidR="00DE4FDF" w:rsidRPr="008A282C">
        <w:rPr>
          <w:lang w:val="fr-FR"/>
        </w:rPr>
        <w:t xml:space="preserve">Anvers, </w:t>
      </w:r>
      <w:r w:rsidR="0039067F" w:rsidRPr="008A282C">
        <w:rPr>
          <w:lang w:val="fr-FR"/>
        </w:rPr>
        <w:t>avait été prise le 10 octobre 2012</w:t>
      </w:r>
    </w:p>
    <w:p w:rsidR="00E51DBB" w:rsidRPr="008A282C" w:rsidRDefault="00547819"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22</w:t>
      </w:r>
      <w:r w:rsidRPr="008A282C">
        <w:rPr>
          <w:lang w:val="fr-FR"/>
        </w:rPr>
        <w:fldChar w:fldCharType="end"/>
      </w:r>
      <w:r w:rsidRPr="008A282C">
        <w:rPr>
          <w:lang w:val="fr-FR"/>
        </w:rPr>
        <w:t>.  </w:t>
      </w:r>
      <w:r w:rsidR="00DE4FDF" w:rsidRPr="008A282C">
        <w:rPr>
          <w:lang w:val="fr-FR"/>
        </w:rPr>
        <w:t>Le 6 décembre 2012, la commission supérieure de défense sociale (« CSDS ») rejeta l</w:t>
      </w:r>
      <w:r w:rsidR="008A282C" w:rsidRPr="008A282C">
        <w:rPr>
          <w:lang w:val="fr-FR"/>
        </w:rPr>
        <w:t>’</w:t>
      </w:r>
      <w:r w:rsidR="00DE4FDF" w:rsidRPr="008A282C">
        <w:rPr>
          <w:lang w:val="fr-FR"/>
        </w:rPr>
        <w:t>appel formé par le requérant. La CSDS estima qu</w:t>
      </w:r>
      <w:r w:rsidR="008A282C" w:rsidRPr="008A282C">
        <w:rPr>
          <w:lang w:val="fr-FR"/>
        </w:rPr>
        <w:t>’</w:t>
      </w:r>
      <w:r w:rsidR="00DE4FDF" w:rsidRPr="008A282C">
        <w:rPr>
          <w:lang w:val="fr-FR"/>
        </w:rPr>
        <w:t>il n</w:t>
      </w:r>
      <w:r w:rsidR="008A282C" w:rsidRPr="008A282C">
        <w:rPr>
          <w:lang w:val="fr-FR"/>
        </w:rPr>
        <w:t>’</w:t>
      </w:r>
      <w:r w:rsidR="00DE4FDF" w:rsidRPr="008A282C">
        <w:rPr>
          <w:lang w:val="fr-FR"/>
        </w:rPr>
        <w:t>y avait pas de violation des articles 3, 5 §</w:t>
      </w:r>
      <w:r w:rsidR="00C51870" w:rsidRPr="008A282C">
        <w:rPr>
          <w:lang w:val="fr-FR"/>
        </w:rPr>
        <w:t>§</w:t>
      </w:r>
      <w:r w:rsidR="00DE4FDF" w:rsidRPr="008A282C">
        <w:rPr>
          <w:lang w:val="fr-FR"/>
        </w:rPr>
        <w:t xml:space="preserve"> 1</w:t>
      </w:r>
      <w:r w:rsidR="00C51870" w:rsidRPr="008A282C">
        <w:rPr>
          <w:lang w:val="fr-FR"/>
        </w:rPr>
        <w:t xml:space="preserve"> et</w:t>
      </w:r>
      <w:r w:rsidR="00DE4FDF" w:rsidRPr="008A282C">
        <w:rPr>
          <w:lang w:val="fr-FR"/>
        </w:rPr>
        <w:t xml:space="preserve"> 4</w:t>
      </w:r>
      <w:r w:rsidR="002F39A6" w:rsidRPr="008A282C">
        <w:rPr>
          <w:lang w:val="fr-FR"/>
        </w:rPr>
        <w:t>,</w:t>
      </w:r>
      <w:r w:rsidR="00DE4FDF" w:rsidRPr="008A282C">
        <w:rPr>
          <w:lang w:val="fr-FR"/>
        </w:rPr>
        <w:t xml:space="preserve"> et 13 de la Convention </w:t>
      </w:r>
      <w:r w:rsidRPr="008A282C">
        <w:rPr>
          <w:lang w:val="fr-FR"/>
        </w:rPr>
        <w:t xml:space="preserve">au motif que </w:t>
      </w:r>
      <w:r w:rsidR="00DE4FDF" w:rsidRPr="008A282C">
        <w:rPr>
          <w:lang w:val="fr-FR"/>
        </w:rPr>
        <w:t>le requérant était détenu dans des circonstances adaptées à son état de santé mentale. La CSDS considéra que l</w:t>
      </w:r>
      <w:r w:rsidR="008A282C" w:rsidRPr="008A282C">
        <w:rPr>
          <w:lang w:val="fr-FR"/>
        </w:rPr>
        <w:t>’</w:t>
      </w:r>
      <w:r w:rsidR="00DE4FDF" w:rsidRPr="008A282C">
        <w:rPr>
          <w:lang w:val="fr-FR"/>
        </w:rPr>
        <w:t>état mental du requérant ne s</w:t>
      </w:r>
      <w:r w:rsidR="008A282C" w:rsidRPr="008A282C">
        <w:rPr>
          <w:lang w:val="fr-FR"/>
        </w:rPr>
        <w:t>’</w:t>
      </w:r>
      <w:r w:rsidR="00DE4FDF" w:rsidRPr="008A282C">
        <w:rPr>
          <w:lang w:val="fr-FR"/>
        </w:rPr>
        <w:t>était pas suffisamment amélioré et que les conditions d</w:t>
      </w:r>
      <w:r w:rsidR="008A282C" w:rsidRPr="008A282C">
        <w:rPr>
          <w:lang w:val="fr-FR"/>
        </w:rPr>
        <w:t>’</w:t>
      </w:r>
      <w:r w:rsidR="00DE4FDF" w:rsidRPr="008A282C">
        <w:rPr>
          <w:lang w:val="fr-FR"/>
        </w:rPr>
        <w:t>un reclassement n</w:t>
      </w:r>
      <w:r w:rsidR="008A282C" w:rsidRPr="008A282C">
        <w:rPr>
          <w:lang w:val="fr-FR"/>
        </w:rPr>
        <w:t>’</w:t>
      </w:r>
      <w:r w:rsidR="00DE4FDF" w:rsidRPr="008A282C">
        <w:rPr>
          <w:lang w:val="fr-FR"/>
        </w:rPr>
        <w:t>étaient pas remplies de sorte que le requérant devait continuer à être détenu à Merksplas, qui était un endroit adapté à sa pathologie, dans l</w:t>
      </w:r>
      <w:r w:rsidR="008A282C" w:rsidRPr="008A282C">
        <w:rPr>
          <w:lang w:val="fr-FR"/>
        </w:rPr>
        <w:t>’</w:t>
      </w:r>
      <w:r w:rsidR="00DE4FDF" w:rsidRPr="008A282C">
        <w:rPr>
          <w:lang w:val="fr-FR"/>
        </w:rPr>
        <w:t>attente qu</w:t>
      </w:r>
      <w:r w:rsidR="008A282C" w:rsidRPr="008A282C">
        <w:rPr>
          <w:lang w:val="fr-FR"/>
        </w:rPr>
        <w:t>’</w:t>
      </w:r>
      <w:r w:rsidR="00DE4FDF" w:rsidRPr="008A282C">
        <w:rPr>
          <w:lang w:val="fr-FR"/>
        </w:rPr>
        <w:t>un transfèrement soit possible dans un établissement de la VAPH. En l</w:t>
      </w:r>
      <w:r w:rsidR="008A282C" w:rsidRPr="008A282C">
        <w:rPr>
          <w:lang w:val="fr-FR"/>
        </w:rPr>
        <w:t>’</w:t>
      </w:r>
      <w:r w:rsidR="00DE4FDF" w:rsidRPr="008A282C">
        <w:rPr>
          <w:lang w:val="fr-FR"/>
        </w:rPr>
        <w:t>absence d</w:t>
      </w:r>
      <w:r w:rsidR="008A282C" w:rsidRPr="008A282C">
        <w:rPr>
          <w:lang w:val="fr-FR"/>
        </w:rPr>
        <w:t>’</w:t>
      </w:r>
      <w:r w:rsidR="00DE4FDF" w:rsidRPr="008A282C">
        <w:rPr>
          <w:lang w:val="fr-FR"/>
        </w:rPr>
        <w:t xml:space="preserve">une attestation de prise en charge dans une </w:t>
      </w:r>
      <w:r w:rsidR="00857EFA" w:rsidRPr="008A282C">
        <w:rPr>
          <w:lang w:val="fr-FR"/>
        </w:rPr>
        <w:t xml:space="preserve">telle </w:t>
      </w:r>
      <w:r w:rsidR="00DE4FDF" w:rsidRPr="008A282C">
        <w:rPr>
          <w:lang w:val="fr-FR"/>
        </w:rPr>
        <w:t>institution, il était inutile d</w:t>
      </w:r>
      <w:r w:rsidR="008A282C" w:rsidRPr="008A282C">
        <w:rPr>
          <w:lang w:val="fr-FR"/>
        </w:rPr>
        <w:t>’</w:t>
      </w:r>
      <w:r w:rsidR="00DE4FDF" w:rsidRPr="008A282C">
        <w:rPr>
          <w:lang w:val="fr-FR"/>
        </w:rPr>
        <w:t>ordonner son transfèrement immédiat vers une telle institution.</w:t>
      </w:r>
    </w:p>
    <w:bookmarkStart w:id="2" w:name="PourvoiCass"/>
    <w:p w:rsidR="006674FA" w:rsidRPr="008A282C" w:rsidRDefault="006674F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23</w:t>
      </w:r>
      <w:r w:rsidRPr="008A282C">
        <w:rPr>
          <w:lang w:val="fr-FR"/>
        </w:rPr>
        <w:fldChar w:fldCharType="end"/>
      </w:r>
      <w:bookmarkEnd w:id="2"/>
      <w:r w:rsidRPr="008A282C">
        <w:rPr>
          <w:lang w:val="fr-FR"/>
        </w:rPr>
        <w:t>. </w:t>
      </w:r>
      <w:r w:rsidR="00FA5692" w:rsidRPr="008A282C">
        <w:rPr>
          <w:lang w:val="fr-FR"/>
        </w:rPr>
        <w:t> </w:t>
      </w:r>
      <w:r w:rsidR="006911B1" w:rsidRPr="008A282C">
        <w:rPr>
          <w:lang w:val="fr-FR"/>
        </w:rPr>
        <w:t>Le</w:t>
      </w:r>
      <w:r w:rsidRPr="008A282C">
        <w:rPr>
          <w:lang w:val="fr-FR"/>
        </w:rPr>
        <w:t xml:space="preserve"> requérant introduisit un pourvoi devant la Cour de cassation contre la décision de la CSDS. </w:t>
      </w:r>
      <w:r w:rsidR="006911B1" w:rsidRPr="008A282C">
        <w:rPr>
          <w:lang w:val="fr-FR"/>
        </w:rPr>
        <w:t>En amont de l</w:t>
      </w:r>
      <w:r w:rsidR="008A282C" w:rsidRPr="008A282C">
        <w:rPr>
          <w:lang w:val="fr-FR"/>
        </w:rPr>
        <w:t>’</w:t>
      </w:r>
      <w:r w:rsidR="006911B1" w:rsidRPr="008A282C">
        <w:rPr>
          <w:lang w:val="fr-FR"/>
        </w:rPr>
        <w:t>exposé de ses moyens développés sur le terrain des articles 5 et 6 de la Convention, le requérant</w:t>
      </w:r>
      <w:r w:rsidRPr="008A282C">
        <w:rPr>
          <w:lang w:val="fr-FR"/>
        </w:rPr>
        <w:t xml:space="preserve"> fit valoir que la privation de liberté à durée indéterminée sans perspective d</w:t>
      </w:r>
      <w:r w:rsidR="008A282C" w:rsidRPr="008A282C">
        <w:rPr>
          <w:lang w:val="fr-FR"/>
        </w:rPr>
        <w:t>’</w:t>
      </w:r>
      <w:r w:rsidRPr="008A282C">
        <w:rPr>
          <w:lang w:val="fr-FR"/>
        </w:rPr>
        <w:t>évolution et de prise en charge thérapeutique adaptée à son état de santé mentale constituait un t</w:t>
      </w:r>
      <w:r w:rsidR="006911B1" w:rsidRPr="008A282C">
        <w:rPr>
          <w:lang w:val="fr-FR"/>
        </w:rPr>
        <w:t xml:space="preserve">raitement inhumain et </w:t>
      </w:r>
      <w:r w:rsidR="0090180C" w:rsidRPr="008A282C">
        <w:rPr>
          <w:lang w:val="fr-FR"/>
        </w:rPr>
        <w:t>dégradant contraire à l</w:t>
      </w:r>
      <w:r w:rsidR="008A282C" w:rsidRPr="008A282C">
        <w:rPr>
          <w:lang w:val="fr-FR"/>
        </w:rPr>
        <w:t>’</w:t>
      </w:r>
      <w:r w:rsidR="0090180C" w:rsidRPr="008A282C">
        <w:rPr>
          <w:lang w:val="fr-FR"/>
        </w:rPr>
        <w:t>article </w:t>
      </w:r>
      <w:r w:rsidR="006911B1" w:rsidRPr="008A282C">
        <w:rPr>
          <w:lang w:val="fr-FR"/>
        </w:rPr>
        <w:t>3.</w:t>
      </w:r>
      <w:r w:rsidR="00C84224" w:rsidRPr="008A282C">
        <w:rPr>
          <w:lang w:val="fr-FR"/>
        </w:rPr>
        <w:t xml:space="preserve"> Il demandait également qu</w:t>
      </w:r>
      <w:r w:rsidR="008A282C" w:rsidRPr="008A282C">
        <w:rPr>
          <w:lang w:val="fr-FR"/>
        </w:rPr>
        <w:t>’</w:t>
      </w:r>
      <w:r w:rsidR="00C84224" w:rsidRPr="008A282C">
        <w:rPr>
          <w:lang w:val="fr-FR"/>
        </w:rPr>
        <w:t xml:space="preserve">une question préjudicielle soit posée à la Cour constitutionnelle </w:t>
      </w:r>
      <w:r w:rsidR="00074347" w:rsidRPr="008A282C">
        <w:rPr>
          <w:lang w:val="fr-FR"/>
        </w:rPr>
        <w:t xml:space="preserve">notamment </w:t>
      </w:r>
      <w:r w:rsidR="00C84224" w:rsidRPr="008A282C">
        <w:rPr>
          <w:lang w:val="fr-FR"/>
        </w:rPr>
        <w:t>sur le point de savoir si la circonstance qu</w:t>
      </w:r>
      <w:r w:rsidR="008A282C" w:rsidRPr="008A282C">
        <w:rPr>
          <w:lang w:val="fr-FR"/>
        </w:rPr>
        <w:t>’</w:t>
      </w:r>
      <w:r w:rsidR="00C84224" w:rsidRPr="008A282C">
        <w:rPr>
          <w:lang w:val="fr-FR"/>
        </w:rPr>
        <w:t xml:space="preserve">un interné puisse rester privé de sa liberté à durée indéterminée constituait une violation des articles 3, </w:t>
      </w:r>
      <w:r w:rsidR="00C51870" w:rsidRPr="008A282C">
        <w:rPr>
          <w:lang w:val="fr-FR"/>
        </w:rPr>
        <w:t>5 §§ 1 et 4</w:t>
      </w:r>
      <w:r w:rsidR="002F39A6" w:rsidRPr="008A282C">
        <w:rPr>
          <w:lang w:val="fr-FR"/>
        </w:rPr>
        <w:t>,</w:t>
      </w:r>
      <w:r w:rsidR="00C51870" w:rsidRPr="008A282C">
        <w:rPr>
          <w:lang w:val="fr-FR"/>
        </w:rPr>
        <w:t xml:space="preserve"> et 13 </w:t>
      </w:r>
      <w:r w:rsidR="00A45F1F" w:rsidRPr="008A282C">
        <w:rPr>
          <w:lang w:val="fr-FR"/>
        </w:rPr>
        <w:t xml:space="preserve">de la Convention </w:t>
      </w:r>
      <w:r w:rsidR="00C84224" w:rsidRPr="008A282C">
        <w:rPr>
          <w:lang w:val="fr-FR"/>
        </w:rPr>
        <w:t>combiné</w:t>
      </w:r>
      <w:r w:rsidR="00A45F1F" w:rsidRPr="008A282C">
        <w:rPr>
          <w:lang w:val="fr-FR"/>
        </w:rPr>
        <w:t>s</w:t>
      </w:r>
      <w:r w:rsidR="00C84224" w:rsidRPr="008A282C">
        <w:rPr>
          <w:lang w:val="fr-FR"/>
        </w:rPr>
        <w:t xml:space="preserve"> avec les articles 10 et 11 de la</w:t>
      </w:r>
      <w:r w:rsidR="00A45F1F" w:rsidRPr="008A282C">
        <w:rPr>
          <w:lang w:val="fr-FR"/>
        </w:rPr>
        <w:t xml:space="preserve"> Constitutio</w:t>
      </w:r>
      <w:r w:rsidR="00C84224" w:rsidRPr="008A282C">
        <w:rPr>
          <w:lang w:val="fr-FR"/>
        </w:rPr>
        <w:t xml:space="preserve">n </w:t>
      </w:r>
      <w:r w:rsidR="00A45F1F" w:rsidRPr="008A282C">
        <w:rPr>
          <w:lang w:val="fr-FR"/>
        </w:rPr>
        <w:t>(</w:t>
      </w:r>
      <w:r w:rsidR="00C51870" w:rsidRPr="008A282C">
        <w:rPr>
          <w:lang w:val="fr-FR"/>
        </w:rPr>
        <w:t xml:space="preserve">égalité devant la loi et </w:t>
      </w:r>
      <w:r w:rsidR="00A45F1F" w:rsidRPr="008A282C">
        <w:rPr>
          <w:lang w:val="fr-FR"/>
        </w:rPr>
        <w:t>interdiction de la discrimination).</w:t>
      </w:r>
    </w:p>
    <w:p w:rsidR="00E51DBB" w:rsidRPr="008A282C" w:rsidRDefault="00547819"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24</w:t>
      </w:r>
      <w:r w:rsidRPr="008A282C">
        <w:rPr>
          <w:lang w:val="fr-FR"/>
        </w:rPr>
        <w:fldChar w:fldCharType="end"/>
      </w:r>
      <w:r w:rsidRPr="008A282C">
        <w:rPr>
          <w:lang w:val="fr-FR"/>
        </w:rPr>
        <w:t>.  </w:t>
      </w:r>
      <w:r w:rsidR="00DE4FDF" w:rsidRPr="008A282C">
        <w:rPr>
          <w:lang w:val="fr-FR"/>
        </w:rPr>
        <w:t xml:space="preserve">Par un arrêt du 30 avril 2013, la Cour de cassation rejeta le pourvoi introduit par le requérant. Elle considéra que la décision de la CSDS était légalement </w:t>
      </w:r>
      <w:r w:rsidR="005E73A0" w:rsidRPr="008A282C">
        <w:rPr>
          <w:lang w:val="fr-FR"/>
        </w:rPr>
        <w:t>jusitifée</w:t>
      </w:r>
      <w:r w:rsidR="00DE4FDF" w:rsidRPr="008A282C">
        <w:rPr>
          <w:lang w:val="fr-FR"/>
        </w:rPr>
        <w:t xml:space="preserve"> et qu</w:t>
      </w:r>
      <w:r w:rsidR="008A282C" w:rsidRPr="008A282C">
        <w:rPr>
          <w:lang w:val="fr-FR"/>
        </w:rPr>
        <w:t>’</w:t>
      </w:r>
      <w:r w:rsidR="00DE4FDF" w:rsidRPr="008A282C">
        <w:rPr>
          <w:lang w:val="fr-FR"/>
        </w:rPr>
        <w:t>il n</w:t>
      </w:r>
      <w:r w:rsidR="008A282C" w:rsidRPr="008A282C">
        <w:rPr>
          <w:lang w:val="fr-FR"/>
        </w:rPr>
        <w:t>’</w:t>
      </w:r>
      <w:r w:rsidR="00DE4FDF" w:rsidRPr="008A282C">
        <w:rPr>
          <w:lang w:val="fr-FR"/>
        </w:rPr>
        <w:t>y avait pas de violation des articles 5 et 6 de la Convention. En outre, la décision de la CDS refusant d</w:t>
      </w:r>
      <w:r w:rsidR="008A282C" w:rsidRPr="008A282C">
        <w:rPr>
          <w:lang w:val="fr-FR"/>
        </w:rPr>
        <w:t>’</w:t>
      </w:r>
      <w:r w:rsidR="00DE4FDF" w:rsidRPr="008A282C">
        <w:rPr>
          <w:lang w:val="fr-FR"/>
        </w:rPr>
        <w:t>ordonner le placement du requérant dans un établissement désigné n</w:t>
      </w:r>
      <w:r w:rsidR="008A282C" w:rsidRPr="008A282C">
        <w:rPr>
          <w:lang w:val="fr-FR"/>
        </w:rPr>
        <w:t>’</w:t>
      </w:r>
      <w:r w:rsidR="00DE4FDF" w:rsidRPr="008A282C">
        <w:rPr>
          <w:lang w:val="fr-FR"/>
        </w:rPr>
        <w:t xml:space="preserve">était pas une </w:t>
      </w:r>
      <w:r w:rsidR="00DE4FDF" w:rsidRPr="008A282C">
        <w:rPr>
          <w:lang w:val="fr-FR"/>
        </w:rPr>
        <w:lastRenderedPageBreak/>
        <w:t xml:space="preserve">décision susceptible </w:t>
      </w:r>
      <w:r w:rsidR="00A45F1F" w:rsidRPr="008A282C">
        <w:rPr>
          <w:lang w:val="fr-FR"/>
        </w:rPr>
        <w:t>d</w:t>
      </w:r>
      <w:r w:rsidR="008A282C" w:rsidRPr="008A282C">
        <w:rPr>
          <w:lang w:val="fr-FR"/>
        </w:rPr>
        <w:t>’</w:t>
      </w:r>
      <w:r w:rsidR="00A45F1F" w:rsidRPr="008A282C">
        <w:rPr>
          <w:lang w:val="fr-FR"/>
        </w:rPr>
        <w:t>un pourvoi en cassation au motif qu</w:t>
      </w:r>
      <w:r w:rsidR="008A282C" w:rsidRPr="008A282C">
        <w:rPr>
          <w:lang w:val="fr-FR"/>
        </w:rPr>
        <w:t>’</w:t>
      </w:r>
      <w:r w:rsidR="00A45F1F" w:rsidRPr="008A282C">
        <w:rPr>
          <w:lang w:val="fr-FR"/>
        </w:rPr>
        <w:t>il s</w:t>
      </w:r>
      <w:r w:rsidR="008A282C" w:rsidRPr="008A282C">
        <w:rPr>
          <w:lang w:val="fr-FR"/>
        </w:rPr>
        <w:t>’</w:t>
      </w:r>
      <w:r w:rsidR="00A45F1F" w:rsidRPr="008A282C">
        <w:rPr>
          <w:lang w:val="fr-FR"/>
        </w:rPr>
        <w:t>agissait d</w:t>
      </w:r>
      <w:r w:rsidR="008A282C" w:rsidRPr="008A282C">
        <w:rPr>
          <w:lang w:val="fr-FR"/>
        </w:rPr>
        <w:t>’</w:t>
      </w:r>
      <w:r w:rsidR="00A45F1F" w:rsidRPr="008A282C">
        <w:rPr>
          <w:lang w:val="fr-FR"/>
        </w:rPr>
        <w:t>une modalité d</w:t>
      </w:r>
      <w:r w:rsidR="008A282C" w:rsidRPr="008A282C">
        <w:rPr>
          <w:lang w:val="fr-FR"/>
        </w:rPr>
        <w:t>’</w:t>
      </w:r>
      <w:r w:rsidR="00A45F1F" w:rsidRPr="008A282C">
        <w:rPr>
          <w:lang w:val="fr-FR"/>
        </w:rPr>
        <w:t>exécution de l</w:t>
      </w:r>
      <w:r w:rsidR="008A282C" w:rsidRPr="008A282C">
        <w:rPr>
          <w:lang w:val="fr-FR"/>
        </w:rPr>
        <w:t>’</w:t>
      </w:r>
      <w:r w:rsidR="00A45F1F" w:rsidRPr="008A282C">
        <w:rPr>
          <w:lang w:val="fr-FR"/>
        </w:rPr>
        <w:t>internement</w:t>
      </w:r>
      <w:r w:rsidR="00DE4FDF" w:rsidRPr="008A282C">
        <w:rPr>
          <w:lang w:val="fr-FR"/>
        </w:rPr>
        <w:t>.</w:t>
      </w:r>
      <w:r w:rsidR="00074347" w:rsidRPr="008A282C">
        <w:rPr>
          <w:lang w:val="fr-FR"/>
        </w:rPr>
        <w:t xml:space="preserve"> Enfin, elle refusa d</w:t>
      </w:r>
      <w:r w:rsidR="008A282C" w:rsidRPr="008A282C">
        <w:rPr>
          <w:lang w:val="fr-FR"/>
        </w:rPr>
        <w:t>’</w:t>
      </w:r>
      <w:r w:rsidR="00074347" w:rsidRPr="008A282C">
        <w:rPr>
          <w:lang w:val="fr-FR"/>
        </w:rPr>
        <w:t>en référ</w:t>
      </w:r>
      <w:r w:rsidR="00A45F1F" w:rsidRPr="008A282C">
        <w:rPr>
          <w:lang w:val="fr-FR"/>
        </w:rPr>
        <w:t xml:space="preserve">er à la Cour </w:t>
      </w:r>
      <w:r w:rsidR="00074347" w:rsidRPr="008A282C">
        <w:rPr>
          <w:lang w:val="fr-FR"/>
        </w:rPr>
        <w:t xml:space="preserve">constitutionnelle étant donné que les questions </w:t>
      </w:r>
      <w:r w:rsidR="00C51870" w:rsidRPr="008A282C">
        <w:rPr>
          <w:lang w:val="fr-FR"/>
        </w:rPr>
        <w:t xml:space="preserve">suggérées </w:t>
      </w:r>
      <w:r w:rsidR="00074347" w:rsidRPr="008A282C">
        <w:rPr>
          <w:lang w:val="fr-FR"/>
        </w:rPr>
        <w:t>étaient étrangères aux griefs.</w:t>
      </w:r>
    </w:p>
    <w:p w:rsidR="001C3557" w:rsidRPr="008A282C" w:rsidRDefault="001C355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25</w:t>
      </w:r>
      <w:r w:rsidRPr="008A282C">
        <w:rPr>
          <w:lang w:val="fr-FR"/>
        </w:rPr>
        <w:fldChar w:fldCharType="end"/>
      </w:r>
      <w:r w:rsidRPr="008A282C">
        <w:rPr>
          <w:lang w:val="fr-FR"/>
        </w:rPr>
        <w:t>. </w:t>
      </w:r>
      <w:r w:rsidR="005A7065" w:rsidRPr="008A282C">
        <w:rPr>
          <w:lang w:val="fr-FR"/>
        </w:rPr>
        <w:t> </w:t>
      </w:r>
      <w:r w:rsidRPr="008A282C">
        <w:rPr>
          <w:lang w:val="fr-FR"/>
        </w:rPr>
        <w:t>Le 30 avril 2014, la CDS d</w:t>
      </w:r>
      <w:r w:rsidR="008A282C" w:rsidRPr="008A282C">
        <w:rPr>
          <w:lang w:val="fr-FR"/>
        </w:rPr>
        <w:t>’</w:t>
      </w:r>
      <w:r w:rsidRPr="008A282C">
        <w:rPr>
          <w:lang w:val="fr-FR"/>
        </w:rPr>
        <w:t xml:space="preserve">Anvers ordonna </w:t>
      </w:r>
      <w:r w:rsidR="001B2087" w:rsidRPr="008A282C">
        <w:rPr>
          <w:lang w:val="fr-FR"/>
        </w:rPr>
        <w:t>à nouveau</w:t>
      </w:r>
      <w:r w:rsidRPr="008A282C">
        <w:rPr>
          <w:lang w:val="fr-FR"/>
        </w:rPr>
        <w:t xml:space="preserve"> le maintien du requ</w:t>
      </w:r>
      <w:r w:rsidR="001B2087" w:rsidRPr="008A282C">
        <w:rPr>
          <w:lang w:val="fr-FR"/>
        </w:rPr>
        <w:t>érant à Merksplas</w:t>
      </w:r>
      <w:r w:rsidR="00B41EDE" w:rsidRPr="008A282C">
        <w:rPr>
          <w:lang w:val="fr-FR"/>
        </w:rPr>
        <w:t xml:space="preserve"> dans l</w:t>
      </w:r>
      <w:r w:rsidR="008A282C" w:rsidRPr="008A282C">
        <w:rPr>
          <w:lang w:val="fr-FR"/>
        </w:rPr>
        <w:t>’</w:t>
      </w:r>
      <w:r w:rsidR="00B41EDE" w:rsidRPr="008A282C">
        <w:rPr>
          <w:lang w:val="fr-FR"/>
        </w:rPr>
        <w:t>attente d</w:t>
      </w:r>
      <w:r w:rsidR="008A282C" w:rsidRPr="008A282C">
        <w:rPr>
          <w:lang w:val="fr-FR"/>
        </w:rPr>
        <w:t>’</w:t>
      </w:r>
      <w:r w:rsidR="00B41EDE" w:rsidRPr="008A282C">
        <w:rPr>
          <w:lang w:val="fr-FR"/>
        </w:rPr>
        <w:t>un accueil dans un établissement extérieur</w:t>
      </w:r>
      <w:r w:rsidR="001B2087" w:rsidRPr="008A282C">
        <w:rPr>
          <w:lang w:val="fr-FR"/>
        </w:rPr>
        <w:t>. L</w:t>
      </w:r>
      <w:r w:rsidRPr="008A282C">
        <w:rPr>
          <w:lang w:val="fr-FR"/>
        </w:rPr>
        <w:t>e recours contre cette décision fut rejeté par la CSDS le 22 mai 2014.</w:t>
      </w:r>
    </w:p>
    <w:p w:rsidR="002F0E6C" w:rsidRPr="008A282C" w:rsidRDefault="001C355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26</w:t>
      </w:r>
      <w:r w:rsidRPr="008A282C">
        <w:rPr>
          <w:lang w:val="fr-FR"/>
        </w:rPr>
        <w:fldChar w:fldCharType="end"/>
      </w:r>
      <w:r w:rsidRPr="008A282C">
        <w:rPr>
          <w:lang w:val="fr-FR"/>
        </w:rPr>
        <w:t xml:space="preserve">.  Par un arrêt du 2 décembre 2014, la Cour de cassation </w:t>
      </w:r>
      <w:r w:rsidR="00C51870" w:rsidRPr="008A282C">
        <w:rPr>
          <w:lang w:val="fr-FR"/>
        </w:rPr>
        <w:t>annula</w:t>
      </w:r>
      <w:r w:rsidRPr="008A282C">
        <w:rPr>
          <w:lang w:val="fr-FR"/>
        </w:rPr>
        <w:t xml:space="preserve"> la décision de la CSDS </w:t>
      </w:r>
      <w:r w:rsidR="002F0E6C" w:rsidRPr="008A282C">
        <w:rPr>
          <w:lang w:val="fr-FR"/>
        </w:rPr>
        <w:t>au motif qu</w:t>
      </w:r>
      <w:r w:rsidR="008A282C" w:rsidRPr="008A282C">
        <w:rPr>
          <w:lang w:val="fr-FR"/>
        </w:rPr>
        <w:t>’</w:t>
      </w:r>
      <w:r w:rsidR="002F0E6C" w:rsidRPr="008A282C">
        <w:rPr>
          <w:lang w:val="fr-FR"/>
        </w:rPr>
        <w:t>elle ne répondait pas aux conclusions du requérant qui avait apporté des éléments concrets à l</w:t>
      </w:r>
      <w:r w:rsidR="008A282C" w:rsidRPr="008A282C">
        <w:rPr>
          <w:lang w:val="fr-FR"/>
        </w:rPr>
        <w:t>’</w:t>
      </w:r>
      <w:r w:rsidR="002F0E6C" w:rsidRPr="008A282C">
        <w:rPr>
          <w:lang w:val="fr-FR"/>
        </w:rPr>
        <w:t xml:space="preserve">appui de son allégation </w:t>
      </w:r>
      <w:r w:rsidR="000836DF" w:rsidRPr="008A282C">
        <w:rPr>
          <w:lang w:val="fr-FR"/>
        </w:rPr>
        <w:t>de ne pas bénéficier d</w:t>
      </w:r>
      <w:r w:rsidR="008A282C" w:rsidRPr="008A282C">
        <w:rPr>
          <w:lang w:val="fr-FR"/>
        </w:rPr>
        <w:t>’</w:t>
      </w:r>
      <w:r w:rsidR="000836DF" w:rsidRPr="008A282C">
        <w:rPr>
          <w:lang w:val="fr-FR"/>
        </w:rPr>
        <w:t xml:space="preserve">une thérapie adaptée en </w:t>
      </w:r>
      <w:r w:rsidR="002F0E6C" w:rsidRPr="008A282C">
        <w:rPr>
          <w:lang w:val="fr-FR"/>
        </w:rPr>
        <w:t xml:space="preserve">violation des articles 5 §§ 1 et 4 de la Convention. </w:t>
      </w:r>
      <w:r w:rsidR="000836DF" w:rsidRPr="008A282C">
        <w:rPr>
          <w:lang w:val="fr-FR"/>
        </w:rPr>
        <w:t>Elle reprochait également à la CSDS de ne pas avoir répondu aux conclusions du requérant quant aux raisons pour lesquelles il n</w:t>
      </w:r>
      <w:r w:rsidR="008A282C" w:rsidRPr="008A282C">
        <w:rPr>
          <w:lang w:val="fr-FR"/>
        </w:rPr>
        <w:t>’</w:t>
      </w:r>
      <w:r w:rsidR="000836DF" w:rsidRPr="008A282C">
        <w:rPr>
          <w:lang w:val="fr-FR"/>
        </w:rPr>
        <w:t>avait pas encore été transféré dans un établissement adapté.</w:t>
      </w:r>
    </w:p>
    <w:p w:rsidR="000A4086" w:rsidRPr="008A282C" w:rsidRDefault="001C355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27</w:t>
      </w:r>
      <w:r w:rsidRPr="008A282C">
        <w:rPr>
          <w:lang w:val="fr-FR"/>
        </w:rPr>
        <w:fldChar w:fldCharType="end"/>
      </w:r>
      <w:r w:rsidRPr="008A282C">
        <w:rPr>
          <w:lang w:val="fr-FR"/>
        </w:rPr>
        <w:t>.  La CSDS, autrement composée, prit une décision le 16 mars 2015 rejetant le recou</w:t>
      </w:r>
      <w:r w:rsidR="00D57523" w:rsidRPr="008A282C">
        <w:rPr>
          <w:lang w:val="fr-FR"/>
        </w:rPr>
        <w:t>rs contre la décision de la CDS au motif que l</w:t>
      </w:r>
      <w:r w:rsidR="008A282C" w:rsidRPr="008A282C">
        <w:rPr>
          <w:lang w:val="fr-FR"/>
        </w:rPr>
        <w:t>’</w:t>
      </w:r>
      <w:r w:rsidR="00D57523" w:rsidRPr="008A282C">
        <w:rPr>
          <w:lang w:val="fr-FR"/>
        </w:rPr>
        <w:t xml:space="preserve">état mental </w:t>
      </w:r>
      <w:r w:rsidR="00F6682E" w:rsidRPr="008A282C">
        <w:rPr>
          <w:lang w:val="fr-FR"/>
        </w:rPr>
        <w:t xml:space="preserve">du requérant ne </w:t>
      </w:r>
      <w:r w:rsidR="00D57523" w:rsidRPr="008A282C">
        <w:rPr>
          <w:lang w:val="fr-FR"/>
        </w:rPr>
        <w:t>s</w:t>
      </w:r>
      <w:r w:rsidR="008A282C" w:rsidRPr="008A282C">
        <w:rPr>
          <w:lang w:val="fr-FR"/>
        </w:rPr>
        <w:t>’</w:t>
      </w:r>
      <w:r w:rsidR="00D57523" w:rsidRPr="008A282C">
        <w:rPr>
          <w:lang w:val="fr-FR"/>
        </w:rPr>
        <w:t>était pas suffisamment voire pas du tout amélioré et que les conditions de sa libération et de son reclassement n</w:t>
      </w:r>
      <w:r w:rsidR="008A282C" w:rsidRPr="008A282C">
        <w:rPr>
          <w:lang w:val="fr-FR"/>
        </w:rPr>
        <w:t>’</w:t>
      </w:r>
      <w:r w:rsidR="00D57523" w:rsidRPr="008A282C">
        <w:rPr>
          <w:lang w:val="fr-FR"/>
        </w:rPr>
        <w:t xml:space="preserve">étaient dès lors pas remplies. </w:t>
      </w:r>
      <w:r w:rsidR="00416E38" w:rsidRPr="008A282C">
        <w:rPr>
          <w:lang w:val="fr-FR"/>
        </w:rPr>
        <w:t>T</w:t>
      </w:r>
      <w:r w:rsidR="005C06E2" w:rsidRPr="008A282C">
        <w:rPr>
          <w:lang w:val="fr-FR"/>
        </w:rPr>
        <w:t xml:space="preserve">enant compte du fait que </w:t>
      </w:r>
      <w:r w:rsidR="00416E38" w:rsidRPr="008A282C">
        <w:rPr>
          <w:lang w:val="fr-FR"/>
        </w:rPr>
        <w:t>le requérant continuait d</w:t>
      </w:r>
      <w:r w:rsidR="008A282C" w:rsidRPr="008A282C">
        <w:rPr>
          <w:lang w:val="fr-FR"/>
        </w:rPr>
        <w:t>’</w:t>
      </w:r>
      <w:r w:rsidR="00416E38" w:rsidRPr="008A282C">
        <w:rPr>
          <w:lang w:val="fr-FR"/>
        </w:rPr>
        <w:t>avoir un comportement sexuellement déviant et qu</w:t>
      </w:r>
      <w:r w:rsidR="008A282C" w:rsidRPr="008A282C">
        <w:rPr>
          <w:lang w:val="fr-FR"/>
        </w:rPr>
        <w:t>’</w:t>
      </w:r>
      <w:r w:rsidR="00416E38" w:rsidRPr="008A282C">
        <w:rPr>
          <w:lang w:val="fr-FR"/>
        </w:rPr>
        <w:t>il n</w:t>
      </w:r>
      <w:r w:rsidR="008A282C" w:rsidRPr="008A282C">
        <w:rPr>
          <w:lang w:val="fr-FR"/>
        </w:rPr>
        <w:t>’</w:t>
      </w:r>
      <w:r w:rsidR="00416E38" w:rsidRPr="008A282C">
        <w:rPr>
          <w:lang w:val="fr-FR"/>
        </w:rPr>
        <w:t xml:space="preserve">avait pas la moindre conscience ni de son comportement ni de ses conséquences, la CSDS considéra que le requérant constituait un réel danger pour la société </w:t>
      </w:r>
      <w:r w:rsidR="00D57523" w:rsidRPr="008A282C">
        <w:rPr>
          <w:lang w:val="fr-FR"/>
        </w:rPr>
        <w:t>en général et pour les jeunes de sexe masculin en particulier</w:t>
      </w:r>
      <w:r w:rsidR="00416E38" w:rsidRPr="008A282C">
        <w:rPr>
          <w:lang w:val="fr-FR"/>
        </w:rPr>
        <w:t xml:space="preserve">. Dans ces conditions, le maintien en détention </w:t>
      </w:r>
      <w:r w:rsidR="00857EFA" w:rsidRPr="008A282C">
        <w:rPr>
          <w:lang w:val="fr-FR"/>
        </w:rPr>
        <w:t>devait</w:t>
      </w:r>
      <w:r w:rsidR="00D57523" w:rsidRPr="008A282C">
        <w:rPr>
          <w:lang w:val="fr-FR"/>
        </w:rPr>
        <w:t xml:space="preserve"> être considéré comme justifié </w:t>
      </w:r>
      <w:r w:rsidR="00416E38" w:rsidRPr="008A282C">
        <w:rPr>
          <w:lang w:val="fr-FR"/>
        </w:rPr>
        <w:t>conformément à l</w:t>
      </w:r>
      <w:r w:rsidR="008A282C" w:rsidRPr="008A282C">
        <w:rPr>
          <w:lang w:val="fr-FR"/>
        </w:rPr>
        <w:t>’</w:t>
      </w:r>
      <w:r w:rsidR="00416E38" w:rsidRPr="008A282C">
        <w:rPr>
          <w:lang w:val="fr-FR"/>
        </w:rPr>
        <w:t xml:space="preserve">article 5 § 1 e) de la Convention. </w:t>
      </w:r>
      <w:r w:rsidR="004B3B43" w:rsidRPr="008A282C">
        <w:rPr>
          <w:lang w:val="fr-FR"/>
        </w:rPr>
        <w:t>Par ailleurs, il ne pouvait être question de traitements inhumains et dégradants</w:t>
      </w:r>
      <w:r w:rsidR="000356B3" w:rsidRPr="008A282C">
        <w:rPr>
          <w:lang w:val="fr-FR"/>
        </w:rPr>
        <w:t xml:space="preserve"> au sens de l</w:t>
      </w:r>
      <w:r w:rsidR="008A282C" w:rsidRPr="008A282C">
        <w:rPr>
          <w:lang w:val="fr-FR"/>
        </w:rPr>
        <w:t>’</w:t>
      </w:r>
      <w:r w:rsidR="000356B3" w:rsidRPr="008A282C">
        <w:rPr>
          <w:lang w:val="fr-FR"/>
        </w:rPr>
        <w:t>article 3 de la Convention</w:t>
      </w:r>
      <w:r w:rsidR="004B3B43" w:rsidRPr="008A282C">
        <w:rPr>
          <w:lang w:val="fr-FR"/>
        </w:rPr>
        <w:t xml:space="preserve">. En revanche, </w:t>
      </w:r>
      <w:r w:rsidR="002C595C" w:rsidRPr="008A282C">
        <w:rPr>
          <w:lang w:val="fr-FR"/>
        </w:rPr>
        <w:t>il y avait lieu de constater que le délai dans lequel le requérant avait droit à des soins et à un encadrement adapté avait expiré et d</w:t>
      </w:r>
      <w:r w:rsidR="008A282C" w:rsidRPr="008A282C">
        <w:rPr>
          <w:lang w:val="fr-FR"/>
        </w:rPr>
        <w:t>’</w:t>
      </w:r>
      <w:r w:rsidR="002C595C" w:rsidRPr="008A282C">
        <w:rPr>
          <w:lang w:val="fr-FR"/>
        </w:rPr>
        <w:t>ordonner</w:t>
      </w:r>
      <w:r w:rsidR="00121DAB" w:rsidRPr="008A282C">
        <w:rPr>
          <w:lang w:val="fr-FR"/>
        </w:rPr>
        <w:t>, sur pied de l</w:t>
      </w:r>
      <w:r w:rsidR="008A282C" w:rsidRPr="008A282C">
        <w:rPr>
          <w:lang w:val="fr-FR"/>
        </w:rPr>
        <w:t>’</w:t>
      </w:r>
      <w:r w:rsidR="00121DAB" w:rsidRPr="008A282C">
        <w:rPr>
          <w:lang w:val="fr-FR"/>
        </w:rPr>
        <w:t>article 14, 2</w:t>
      </w:r>
      <w:r w:rsidR="00C95935" w:rsidRPr="008A282C">
        <w:rPr>
          <w:vertAlign w:val="superscript"/>
          <w:lang w:val="fr-FR"/>
        </w:rPr>
        <w:t>o</w:t>
      </w:r>
      <w:r w:rsidR="00121DAB" w:rsidRPr="008A282C">
        <w:rPr>
          <w:lang w:val="fr-FR"/>
        </w:rPr>
        <w:t xml:space="preserve"> de la loi de défense sociale</w:t>
      </w:r>
      <w:r w:rsidR="002C595C" w:rsidRPr="008A282C">
        <w:rPr>
          <w:lang w:val="fr-FR"/>
        </w:rPr>
        <w:t xml:space="preserve"> son transfert dans un délai de six mois vers un établissement </w:t>
      </w:r>
      <w:r w:rsidR="00D57523" w:rsidRPr="008A282C">
        <w:rPr>
          <w:lang w:val="fr-FR"/>
        </w:rPr>
        <w:t xml:space="preserve">adéquat </w:t>
      </w:r>
      <w:r w:rsidR="002C595C" w:rsidRPr="008A282C">
        <w:rPr>
          <w:lang w:val="fr-FR"/>
        </w:rPr>
        <w:t>de la VAPH.</w:t>
      </w:r>
    </w:p>
    <w:p w:rsidR="000A4086" w:rsidRPr="008A282C" w:rsidRDefault="00130D7D" w:rsidP="008A282C">
      <w:pPr>
        <w:pStyle w:val="ECHRHeading2"/>
        <w:rPr>
          <w:lang w:val="fr-FR"/>
        </w:rPr>
      </w:pPr>
      <w:r w:rsidRPr="008A282C">
        <w:rPr>
          <w:lang w:val="fr-FR"/>
        </w:rPr>
        <w:t>D</w:t>
      </w:r>
      <w:r w:rsidR="00D1637D" w:rsidRPr="008A282C">
        <w:rPr>
          <w:lang w:val="fr-FR"/>
        </w:rPr>
        <w:t>.  </w:t>
      </w:r>
      <w:r w:rsidR="000A4086" w:rsidRPr="008A282C">
        <w:rPr>
          <w:lang w:val="fr-FR"/>
        </w:rPr>
        <w:t>Procédure</w:t>
      </w:r>
      <w:r w:rsidR="004004DF" w:rsidRPr="008A282C">
        <w:rPr>
          <w:lang w:val="fr-FR"/>
        </w:rPr>
        <w:t>s</w:t>
      </w:r>
      <w:r w:rsidR="000A4086" w:rsidRPr="008A282C">
        <w:rPr>
          <w:lang w:val="fr-FR"/>
        </w:rPr>
        <w:t xml:space="preserve"> en référé devant le juge judiciaire</w:t>
      </w:r>
    </w:p>
    <w:p w:rsidR="00EC181C" w:rsidRPr="008A282C" w:rsidRDefault="002849A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28</w:t>
      </w:r>
      <w:r w:rsidRPr="008A282C">
        <w:rPr>
          <w:lang w:val="fr-FR"/>
        </w:rPr>
        <w:fldChar w:fldCharType="end"/>
      </w:r>
      <w:r w:rsidRPr="008A282C">
        <w:rPr>
          <w:lang w:val="fr-FR"/>
        </w:rPr>
        <w:t>.  </w:t>
      </w:r>
      <w:r w:rsidR="00C51870" w:rsidRPr="008A282C">
        <w:rPr>
          <w:lang w:val="fr-FR"/>
        </w:rPr>
        <w:t>Entre-temps, le</w:t>
      </w:r>
      <w:r w:rsidR="00643B68" w:rsidRPr="008A282C">
        <w:rPr>
          <w:lang w:val="fr-FR"/>
        </w:rPr>
        <w:t xml:space="preserve"> 11 octobre 2013, l</w:t>
      </w:r>
      <w:r w:rsidR="00C51870" w:rsidRPr="008A282C">
        <w:rPr>
          <w:lang w:val="fr-FR"/>
        </w:rPr>
        <w:t xml:space="preserve">e </w:t>
      </w:r>
      <w:r w:rsidR="00643B68" w:rsidRPr="008A282C">
        <w:rPr>
          <w:lang w:val="fr-FR"/>
        </w:rPr>
        <w:t xml:space="preserve">requérant </w:t>
      </w:r>
      <w:r w:rsidR="002F39A6" w:rsidRPr="008A282C">
        <w:rPr>
          <w:lang w:val="fr-FR"/>
        </w:rPr>
        <w:t xml:space="preserve">avait </w:t>
      </w:r>
      <w:r w:rsidR="00C51870" w:rsidRPr="008A282C">
        <w:rPr>
          <w:lang w:val="fr-FR"/>
        </w:rPr>
        <w:t xml:space="preserve">introduit une demande </w:t>
      </w:r>
      <w:r w:rsidR="00FF6FA0" w:rsidRPr="008A282C">
        <w:rPr>
          <w:lang w:val="fr-FR"/>
        </w:rPr>
        <w:t>en référé à l</w:t>
      </w:r>
      <w:r w:rsidR="008A282C" w:rsidRPr="008A282C">
        <w:rPr>
          <w:lang w:val="fr-FR"/>
        </w:rPr>
        <w:t>’</w:t>
      </w:r>
      <w:r w:rsidR="00FF6FA0" w:rsidRPr="008A282C">
        <w:rPr>
          <w:lang w:val="fr-FR"/>
        </w:rPr>
        <w:t>encontre de l</w:t>
      </w:r>
      <w:r w:rsidR="008A282C" w:rsidRPr="008A282C">
        <w:rPr>
          <w:lang w:val="fr-FR"/>
        </w:rPr>
        <w:t>’</w:t>
      </w:r>
      <w:r w:rsidR="00FF6FA0" w:rsidRPr="008A282C">
        <w:rPr>
          <w:lang w:val="fr-FR"/>
        </w:rPr>
        <w:t>É</w:t>
      </w:r>
      <w:r w:rsidR="00643B68" w:rsidRPr="008A282C">
        <w:rPr>
          <w:lang w:val="fr-FR"/>
        </w:rPr>
        <w:t>tat belge et de la Communauté flamande</w:t>
      </w:r>
      <w:r w:rsidR="00312089" w:rsidRPr="008A282C">
        <w:rPr>
          <w:lang w:val="fr-FR"/>
        </w:rPr>
        <w:t xml:space="preserve">. Il demandait que soit ordonnée </w:t>
      </w:r>
      <w:r w:rsidR="00643B68" w:rsidRPr="008A282C">
        <w:rPr>
          <w:lang w:val="fr-FR"/>
        </w:rPr>
        <w:t>une visite sur les lieux, que les conditions de détention soient déclarées contraires à l</w:t>
      </w:r>
      <w:r w:rsidR="008A282C" w:rsidRPr="008A282C">
        <w:rPr>
          <w:lang w:val="fr-FR"/>
        </w:rPr>
        <w:t>’</w:t>
      </w:r>
      <w:r w:rsidR="00643B68" w:rsidRPr="008A282C">
        <w:rPr>
          <w:lang w:val="fr-FR"/>
        </w:rPr>
        <w:t>article 5 § 1 de la Convention</w:t>
      </w:r>
      <w:r w:rsidR="00E640E7" w:rsidRPr="008A282C">
        <w:rPr>
          <w:lang w:val="fr-FR"/>
        </w:rPr>
        <w:t>, qu</w:t>
      </w:r>
      <w:r w:rsidR="008A282C" w:rsidRPr="008A282C">
        <w:rPr>
          <w:lang w:val="fr-FR"/>
        </w:rPr>
        <w:t>’</w:t>
      </w:r>
      <w:r w:rsidR="00E640E7" w:rsidRPr="008A282C">
        <w:rPr>
          <w:lang w:val="fr-FR"/>
        </w:rPr>
        <w:t xml:space="preserve">une </w:t>
      </w:r>
      <w:r w:rsidR="005C0515" w:rsidRPr="008A282C">
        <w:rPr>
          <w:lang w:val="fr-FR"/>
        </w:rPr>
        <w:t>tutelle</w:t>
      </w:r>
      <w:r w:rsidR="00E640E7" w:rsidRPr="008A282C">
        <w:rPr>
          <w:lang w:val="fr-FR"/>
        </w:rPr>
        <w:t xml:space="preserve"> soit mise en place</w:t>
      </w:r>
      <w:r w:rsidR="00643B68" w:rsidRPr="008A282C">
        <w:rPr>
          <w:lang w:val="fr-FR"/>
        </w:rPr>
        <w:t xml:space="preserve"> </w:t>
      </w:r>
      <w:r w:rsidR="00312089" w:rsidRPr="008A282C">
        <w:rPr>
          <w:lang w:val="fr-FR"/>
        </w:rPr>
        <w:t>conformément à l</w:t>
      </w:r>
      <w:r w:rsidR="008A282C" w:rsidRPr="008A282C">
        <w:rPr>
          <w:lang w:val="fr-FR"/>
        </w:rPr>
        <w:t>’</w:t>
      </w:r>
      <w:r w:rsidR="00312089" w:rsidRPr="008A282C">
        <w:rPr>
          <w:lang w:val="fr-FR"/>
        </w:rPr>
        <w:t>articl</w:t>
      </w:r>
      <w:r w:rsidR="007E10B6" w:rsidRPr="008A282C">
        <w:rPr>
          <w:lang w:val="fr-FR"/>
        </w:rPr>
        <w:t>e</w:t>
      </w:r>
      <w:r w:rsidR="00312089" w:rsidRPr="008A282C">
        <w:rPr>
          <w:lang w:val="fr-FR"/>
        </w:rPr>
        <w:t xml:space="preserve"> </w:t>
      </w:r>
      <w:r w:rsidR="007E10B6" w:rsidRPr="008A282C">
        <w:rPr>
          <w:lang w:val="fr-FR"/>
        </w:rPr>
        <w:t xml:space="preserve">20 de la loi de défense sociale </w:t>
      </w:r>
      <w:r w:rsidR="00643B68" w:rsidRPr="008A282C">
        <w:rPr>
          <w:lang w:val="fr-FR"/>
        </w:rPr>
        <w:t>et</w:t>
      </w:r>
      <w:r w:rsidR="00820B8A" w:rsidRPr="008A282C">
        <w:rPr>
          <w:lang w:val="fr-FR"/>
        </w:rPr>
        <w:t>,</w:t>
      </w:r>
      <w:r w:rsidR="00643B68" w:rsidRPr="008A282C">
        <w:rPr>
          <w:lang w:val="fr-FR"/>
        </w:rPr>
        <w:t xml:space="preserve"> en ordre subsidiaire</w:t>
      </w:r>
      <w:r w:rsidR="00820B8A" w:rsidRPr="008A282C">
        <w:rPr>
          <w:lang w:val="fr-FR"/>
        </w:rPr>
        <w:t>,</w:t>
      </w:r>
      <w:r w:rsidR="00643B68" w:rsidRPr="008A282C">
        <w:rPr>
          <w:lang w:val="fr-FR"/>
        </w:rPr>
        <w:t xml:space="preserve"> que</w:t>
      </w:r>
      <w:r w:rsidR="00EC181C" w:rsidRPr="008A282C">
        <w:rPr>
          <w:lang w:val="fr-FR"/>
        </w:rPr>
        <w:t xml:space="preserve"> les défendeurs soient enjo</w:t>
      </w:r>
      <w:r w:rsidR="00312089" w:rsidRPr="008A282C">
        <w:rPr>
          <w:lang w:val="fr-FR"/>
        </w:rPr>
        <w:t>ints, sous peine d</w:t>
      </w:r>
      <w:r w:rsidR="008A282C" w:rsidRPr="008A282C">
        <w:rPr>
          <w:lang w:val="fr-FR"/>
        </w:rPr>
        <w:t>’</w:t>
      </w:r>
      <w:r w:rsidR="00312089" w:rsidRPr="008A282C">
        <w:rPr>
          <w:lang w:val="fr-FR"/>
        </w:rPr>
        <w:t xml:space="preserve">astreinte, de lui </w:t>
      </w:r>
      <w:r w:rsidR="00EC181C" w:rsidRPr="008A282C">
        <w:rPr>
          <w:lang w:val="fr-FR"/>
        </w:rPr>
        <w:t>offrir un traitement spécialisé pour comportement sexuel déviant.</w:t>
      </w:r>
      <w:r w:rsidR="001B2087" w:rsidRPr="008A282C">
        <w:rPr>
          <w:lang w:val="fr-FR"/>
        </w:rPr>
        <w:t xml:space="preserve"> </w:t>
      </w:r>
      <w:r w:rsidR="00820B8A" w:rsidRPr="008A282C">
        <w:rPr>
          <w:lang w:val="fr-FR"/>
        </w:rPr>
        <w:t>Il se plaignait de ne pas bénéficier d</w:t>
      </w:r>
      <w:r w:rsidR="008A282C" w:rsidRPr="008A282C">
        <w:rPr>
          <w:lang w:val="fr-FR"/>
        </w:rPr>
        <w:t>’</w:t>
      </w:r>
      <w:r w:rsidR="00820B8A" w:rsidRPr="008A282C">
        <w:rPr>
          <w:lang w:val="fr-FR"/>
        </w:rPr>
        <w:t xml:space="preserve">un </w:t>
      </w:r>
      <w:r w:rsidR="00820B8A" w:rsidRPr="008A282C">
        <w:rPr>
          <w:lang w:val="fr-FR"/>
        </w:rPr>
        <w:lastRenderedPageBreak/>
        <w:t>traitement adapté à sa pathologie, notamment en raison des sous-effectifs médicaux.</w:t>
      </w:r>
    </w:p>
    <w:p w:rsidR="000A4086" w:rsidRPr="008A282C" w:rsidRDefault="00EC181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29</w:t>
      </w:r>
      <w:r w:rsidRPr="008A282C">
        <w:rPr>
          <w:lang w:val="fr-FR"/>
        </w:rPr>
        <w:fldChar w:fldCharType="end"/>
      </w:r>
      <w:r w:rsidRPr="008A282C">
        <w:rPr>
          <w:lang w:val="fr-FR"/>
        </w:rPr>
        <w:t>.  Par ordonnance du 19 juin 2014, le président du tribunal de première instance d</w:t>
      </w:r>
      <w:r w:rsidR="008A282C" w:rsidRPr="008A282C">
        <w:rPr>
          <w:lang w:val="fr-FR"/>
        </w:rPr>
        <w:t>’</w:t>
      </w:r>
      <w:r w:rsidRPr="008A282C">
        <w:rPr>
          <w:lang w:val="fr-FR"/>
        </w:rPr>
        <w:t xml:space="preserve">Anvers jugea </w:t>
      </w:r>
      <w:r w:rsidR="00E640E7" w:rsidRPr="008A282C">
        <w:rPr>
          <w:lang w:val="fr-FR"/>
        </w:rPr>
        <w:t>qu</w:t>
      </w:r>
      <w:r w:rsidR="008A282C" w:rsidRPr="008A282C">
        <w:rPr>
          <w:lang w:val="fr-FR"/>
        </w:rPr>
        <w:t>’</w:t>
      </w:r>
      <w:r w:rsidR="00E640E7" w:rsidRPr="008A282C">
        <w:rPr>
          <w:lang w:val="fr-FR"/>
        </w:rPr>
        <w:t>il était matériellement compétent parce que l</w:t>
      </w:r>
      <w:r w:rsidR="00AB398B" w:rsidRPr="008A282C">
        <w:rPr>
          <w:lang w:val="fr-FR"/>
        </w:rPr>
        <w:t>e requérant alléguait l</w:t>
      </w:r>
      <w:r w:rsidR="008A282C" w:rsidRPr="008A282C">
        <w:rPr>
          <w:lang w:val="fr-FR"/>
        </w:rPr>
        <w:t>’</w:t>
      </w:r>
      <w:r w:rsidR="00AB398B" w:rsidRPr="008A282C">
        <w:rPr>
          <w:lang w:val="fr-FR"/>
        </w:rPr>
        <w:t>urgence et</w:t>
      </w:r>
      <w:r w:rsidR="00E640E7" w:rsidRPr="008A282C">
        <w:rPr>
          <w:lang w:val="fr-FR"/>
        </w:rPr>
        <w:t xml:space="preserve"> </w:t>
      </w:r>
      <w:r w:rsidRPr="008A282C">
        <w:rPr>
          <w:lang w:val="fr-FR"/>
        </w:rPr>
        <w:t xml:space="preserve">que </w:t>
      </w:r>
      <w:r w:rsidR="00820B8A" w:rsidRPr="008A282C">
        <w:rPr>
          <w:lang w:val="fr-FR"/>
        </w:rPr>
        <w:t>celle-ci</w:t>
      </w:r>
      <w:r w:rsidR="00E640E7" w:rsidRPr="008A282C">
        <w:rPr>
          <w:lang w:val="fr-FR"/>
        </w:rPr>
        <w:t xml:space="preserve"> était établie </w:t>
      </w:r>
      <w:r w:rsidRPr="008A282C">
        <w:rPr>
          <w:lang w:val="fr-FR"/>
        </w:rPr>
        <w:t>« compte tenu du manque de traitement médical soulevé et de la problématique de la privation de liberté</w:t>
      </w:r>
      <w:r w:rsidR="00E640E7" w:rsidRPr="008A282C">
        <w:rPr>
          <w:lang w:val="fr-FR"/>
        </w:rPr>
        <w:t xml:space="preserve"> illégitime »</w:t>
      </w:r>
      <w:r w:rsidR="00820B8A" w:rsidRPr="008A282C">
        <w:rPr>
          <w:lang w:val="fr-FR"/>
        </w:rPr>
        <w:t>. Il considéra</w:t>
      </w:r>
      <w:r w:rsidR="007E10B6" w:rsidRPr="008A282C">
        <w:rPr>
          <w:lang w:val="fr-FR"/>
        </w:rPr>
        <w:t xml:space="preserve"> </w:t>
      </w:r>
      <w:r w:rsidR="00AB398B" w:rsidRPr="008A282C">
        <w:rPr>
          <w:lang w:val="fr-FR"/>
        </w:rPr>
        <w:t>toutefois que les demandes du requérant n</w:t>
      </w:r>
      <w:r w:rsidR="008A282C" w:rsidRPr="008A282C">
        <w:rPr>
          <w:lang w:val="fr-FR"/>
        </w:rPr>
        <w:t>’</w:t>
      </w:r>
      <w:r w:rsidR="00AB398B" w:rsidRPr="008A282C">
        <w:rPr>
          <w:lang w:val="fr-FR"/>
        </w:rPr>
        <w:t>étaient pas fondées</w:t>
      </w:r>
      <w:r w:rsidR="00857EFA" w:rsidRPr="008A282C">
        <w:rPr>
          <w:lang w:val="fr-FR"/>
        </w:rPr>
        <w:t>. D</w:t>
      </w:r>
      <w:r w:rsidR="008A282C" w:rsidRPr="008A282C">
        <w:rPr>
          <w:lang w:val="fr-FR"/>
        </w:rPr>
        <w:t>’</w:t>
      </w:r>
      <w:r w:rsidR="00857EFA" w:rsidRPr="008A282C">
        <w:rPr>
          <w:lang w:val="fr-FR"/>
        </w:rPr>
        <w:t>une part,</w:t>
      </w:r>
      <w:r w:rsidR="00AB398B" w:rsidRPr="008A282C">
        <w:rPr>
          <w:lang w:val="fr-FR"/>
        </w:rPr>
        <w:t xml:space="preserve"> la</w:t>
      </w:r>
      <w:r w:rsidR="007E10B6" w:rsidRPr="008A282C">
        <w:rPr>
          <w:lang w:val="fr-FR"/>
        </w:rPr>
        <w:t xml:space="preserve"> mise en place d</w:t>
      </w:r>
      <w:r w:rsidR="008A282C" w:rsidRPr="008A282C">
        <w:rPr>
          <w:lang w:val="fr-FR"/>
        </w:rPr>
        <w:t>’</w:t>
      </w:r>
      <w:r w:rsidR="007E10B6" w:rsidRPr="008A282C">
        <w:rPr>
          <w:lang w:val="fr-FR"/>
        </w:rPr>
        <w:t>une tutelle n</w:t>
      </w:r>
      <w:r w:rsidR="008A282C" w:rsidRPr="008A282C">
        <w:rPr>
          <w:lang w:val="fr-FR"/>
        </w:rPr>
        <w:t>’</w:t>
      </w:r>
      <w:r w:rsidR="007E10B6" w:rsidRPr="008A282C">
        <w:rPr>
          <w:lang w:val="fr-FR"/>
        </w:rPr>
        <w:t>était pas à l</w:t>
      </w:r>
      <w:r w:rsidR="008A282C" w:rsidRPr="008A282C">
        <w:rPr>
          <w:lang w:val="fr-FR"/>
        </w:rPr>
        <w:t>’</w:t>
      </w:r>
      <w:r w:rsidR="007E10B6" w:rsidRPr="008A282C">
        <w:rPr>
          <w:lang w:val="fr-FR"/>
        </w:rPr>
        <w:t>ordre du jour en l</w:t>
      </w:r>
      <w:r w:rsidR="008A282C" w:rsidRPr="008A282C">
        <w:rPr>
          <w:lang w:val="fr-FR"/>
        </w:rPr>
        <w:t>’</w:t>
      </w:r>
      <w:r w:rsidR="007E10B6" w:rsidRPr="008A282C">
        <w:rPr>
          <w:lang w:val="fr-FR"/>
        </w:rPr>
        <w:t xml:space="preserve">absence de perspective </w:t>
      </w:r>
      <w:r w:rsidR="00AB398B" w:rsidRPr="008A282C">
        <w:rPr>
          <w:lang w:val="fr-FR"/>
        </w:rPr>
        <w:t>d</w:t>
      </w:r>
      <w:r w:rsidR="008A282C" w:rsidRPr="008A282C">
        <w:rPr>
          <w:lang w:val="fr-FR"/>
        </w:rPr>
        <w:t>’</w:t>
      </w:r>
      <w:r w:rsidR="00AB398B" w:rsidRPr="008A282C">
        <w:rPr>
          <w:lang w:val="fr-FR"/>
        </w:rPr>
        <w:t>une mise en</w:t>
      </w:r>
      <w:r w:rsidR="007E10B6" w:rsidRPr="008A282C">
        <w:rPr>
          <w:lang w:val="fr-FR"/>
        </w:rPr>
        <w:t xml:space="preserve"> liberté à l</w:t>
      </w:r>
      <w:r w:rsidR="008A282C" w:rsidRPr="008A282C">
        <w:rPr>
          <w:lang w:val="fr-FR"/>
        </w:rPr>
        <w:t>’</w:t>
      </w:r>
      <w:r w:rsidR="007E10B6" w:rsidRPr="008A282C">
        <w:rPr>
          <w:lang w:val="fr-FR"/>
        </w:rPr>
        <w:t>essai</w:t>
      </w:r>
      <w:r w:rsidR="00857EFA" w:rsidRPr="008A282C">
        <w:rPr>
          <w:lang w:val="fr-FR"/>
        </w:rPr>
        <w:t>. D</w:t>
      </w:r>
      <w:r w:rsidR="008A282C" w:rsidRPr="008A282C">
        <w:rPr>
          <w:lang w:val="fr-FR"/>
        </w:rPr>
        <w:t>’</w:t>
      </w:r>
      <w:r w:rsidR="00857EFA" w:rsidRPr="008A282C">
        <w:rPr>
          <w:lang w:val="fr-FR"/>
        </w:rPr>
        <w:t xml:space="preserve">autre part, </w:t>
      </w:r>
      <w:r w:rsidR="007E10B6" w:rsidRPr="008A282C">
        <w:rPr>
          <w:lang w:val="fr-FR"/>
        </w:rPr>
        <w:t xml:space="preserve">il appartenait </w:t>
      </w:r>
      <w:r w:rsidR="00C51870" w:rsidRPr="008A282C">
        <w:rPr>
          <w:lang w:val="fr-FR"/>
        </w:rPr>
        <w:t xml:space="preserve">au requérant </w:t>
      </w:r>
      <w:r w:rsidR="007E10B6" w:rsidRPr="008A282C">
        <w:rPr>
          <w:lang w:val="fr-FR"/>
        </w:rPr>
        <w:t>de spécifier de quelle thérapie il ne bénéficiait pas déjà sachant qu</w:t>
      </w:r>
      <w:r w:rsidR="008A282C" w:rsidRPr="008A282C">
        <w:rPr>
          <w:lang w:val="fr-FR"/>
        </w:rPr>
        <w:t>’</w:t>
      </w:r>
      <w:r w:rsidR="007E10B6" w:rsidRPr="008A282C">
        <w:rPr>
          <w:lang w:val="fr-FR"/>
        </w:rPr>
        <w:t>une thérapie plus adéquate que celle offerte par le service psychosocial ne semblait pas possible</w:t>
      </w:r>
      <w:r w:rsidR="00AB398B" w:rsidRPr="008A282C">
        <w:rPr>
          <w:lang w:val="fr-FR"/>
        </w:rPr>
        <w:t xml:space="preserve"> au vu du refus opposé par les établissements en circuit externe</w:t>
      </w:r>
      <w:r w:rsidR="007E10B6" w:rsidRPr="008A282C">
        <w:rPr>
          <w:lang w:val="fr-FR"/>
        </w:rPr>
        <w:t xml:space="preserve">. </w:t>
      </w:r>
      <w:r w:rsidR="00820B8A" w:rsidRPr="008A282C">
        <w:rPr>
          <w:lang w:val="fr-FR"/>
        </w:rPr>
        <w:t>Enfin, le</w:t>
      </w:r>
      <w:r w:rsidR="007E10B6" w:rsidRPr="008A282C">
        <w:rPr>
          <w:lang w:val="fr-FR"/>
        </w:rPr>
        <w:t xml:space="preserve"> président du tribunal rejeta la demande de visite au motif qu</w:t>
      </w:r>
      <w:r w:rsidR="008A282C" w:rsidRPr="008A282C">
        <w:rPr>
          <w:lang w:val="fr-FR"/>
        </w:rPr>
        <w:t>’</w:t>
      </w:r>
      <w:r w:rsidR="007E10B6" w:rsidRPr="008A282C">
        <w:rPr>
          <w:lang w:val="fr-FR"/>
        </w:rPr>
        <w:t>elle n</w:t>
      </w:r>
      <w:r w:rsidR="008A282C" w:rsidRPr="008A282C">
        <w:rPr>
          <w:lang w:val="fr-FR"/>
        </w:rPr>
        <w:t>’</w:t>
      </w:r>
      <w:r w:rsidR="007E10B6" w:rsidRPr="008A282C">
        <w:rPr>
          <w:lang w:val="fr-FR"/>
        </w:rPr>
        <w:t>était d</w:t>
      </w:r>
      <w:r w:rsidR="008A282C" w:rsidRPr="008A282C">
        <w:rPr>
          <w:lang w:val="fr-FR"/>
        </w:rPr>
        <w:t>’</w:t>
      </w:r>
      <w:r w:rsidR="007E10B6" w:rsidRPr="008A282C">
        <w:rPr>
          <w:lang w:val="fr-FR"/>
        </w:rPr>
        <w:t xml:space="preserve">aucune plus-value, les conditions à </w:t>
      </w:r>
      <w:r w:rsidR="003C485A" w:rsidRPr="008A282C">
        <w:rPr>
          <w:lang w:val="fr-FR"/>
        </w:rPr>
        <w:t>l</w:t>
      </w:r>
      <w:r w:rsidR="008A282C" w:rsidRPr="008A282C">
        <w:rPr>
          <w:lang w:val="fr-FR"/>
        </w:rPr>
        <w:t>’</w:t>
      </w:r>
      <w:r w:rsidR="003C485A" w:rsidRPr="008A282C">
        <w:rPr>
          <w:lang w:val="fr-FR"/>
        </w:rPr>
        <w:t>aile</w:t>
      </w:r>
      <w:r w:rsidR="00AB398B" w:rsidRPr="008A282C">
        <w:rPr>
          <w:lang w:val="fr-FR"/>
        </w:rPr>
        <w:t xml:space="preserve"> psychiatrique de </w:t>
      </w:r>
      <w:r w:rsidR="007E10B6" w:rsidRPr="008A282C">
        <w:rPr>
          <w:lang w:val="fr-FR"/>
        </w:rPr>
        <w:t>Merksplas étant suffisamment connues.</w:t>
      </w:r>
    </w:p>
    <w:p w:rsidR="00D63E89" w:rsidRPr="008A282C" w:rsidRDefault="00E640E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30</w:t>
      </w:r>
      <w:r w:rsidRPr="008A282C">
        <w:rPr>
          <w:lang w:val="fr-FR"/>
        </w:rPr>
        <w:fldChar w:fldCharType="end"/>
      </w:r>
      <w:r w:rsidRPr="008A282C">
        <w:rPr>
          <w:lang w:val="fr-FR"/>
        </w:rPr>
        <w:t>.  </w:t>
      </w:r>
      <w:r w:rsidR="007E10B6" w:rsidRPr="008A282C">
        <w:rPr>
          <w:lang w:val="fr-FR"/>
        </w:rPr>
        <w:t>Par un arrêt de la cour d</w:t>
      </w:r>
      <w:r w:rsidR="008A282C" w:rsidRPr="008A282C">
        <w:rPr>
          <w:lang w:val="fr-FR"/>
        </w:rPr>
        <w:t>’</w:t>
      </w:r>
      <w:r w:rsidR="007E10B6" w:rsidRPr="008A282C">
        <w:rPr>
          <w:lang w:val="fr-FR"/>
        </w:rPr>
        <w:t>appel d</w:t>
      </w:r>
      <w:r w:rsidR="008A282C" w:rsidRPr="008A282C">
        <w:rPr>
          <w:lang w:val="fr-FR"/>
        </w:rPr>
        <w:t>’</w:t>
      </w:r>
      <w:r w:rsidR="007E10B6" w:rsidRPr="008A282C">
        <w:rPr>
          <w:lang w:val="fr-FR"/>
        </w:rPr>
        <w:t>Anvers du 11 mars 2015, l</w:t>
      </w:r>
      <w:r w:rsidR="008A282C" w:rsidRPr="008A282C">
        <w:rPr>
          <w:lang w:val="fr-FR"/>
        </w:rPr>
        <w:t>’</w:t>
      </w:r>
      <w:r w:rsidR="007E10B6" w:rsidRPr="008A282C">
        <w:rPr>
          <w:lang w:val="fr-FR"/>
        </w:rPr>
        <w:t>ordonnance rendue en première instance fut confirmée. La cour d</w:t>
      </w:r>
      <w:r w:rsidR="008A282C" w:rsidRPr="008A282C">
        <w:rPr>
          <w:lang w:val="fr-FR"/>
        </w:rPr>
        <w:t>’</w:t>
      </w:r>
      <w:r w:rsidR="007E10B6" w:rsidRPr="008A282C">
        <w:rPr>
          <w:lang w:val="fr-FR"/>
        </w:rPr>
        <w:t>appel considéra notamment qu</w:t>
      </w:r>
      <w:r w:rsidR="008A282C" w:rsidRPr="008A282C">
        <w:rPr>
          <w:lang w:val="fr-FR"/>
        </w:rPr>
        <w:t>’</w:t>
      </w:r>
      <w:r w:rsidR="007E10B6" w:rsidRPr="008A282C">
        <w:rPr>
          <w:lang w:val="fr-FR"/>
        </w:rPr>
        <w:t>il n</w:t>
      </w:r>
      <w:r w:rsidR="008A282C" w:rsidRPr="008A282C">
        <w:rPr>
          <w:lang w:val="fr-FR"/>
        </w:rPr>
        <w:t>’</w:t>
      </w:r>
      <w:r w:rsidR="007E10B6" w:rsidRPr="008A282C">
        <w:rPr>
          <w:lang w:val="fr-FR"/>
        </w:rPr>
        <w:t xml:space="preserve">était pas démontré </w:t>
      </w:r>
      <w:r w:rsidR="00D63E89" w:rsidRPr="008A282C">
        <w:rPr>
          <w:lang w:val="fr-FR"/>
        </w:rPr>
        <w:t xml:space="preserve">concrètement </w:t>
      </w:r>
      <w:r w:rsidR="007E10B6" w:rsidRPr="008A282C">
        <w:rPr>
          <w:lang w:val="fr-FR"/>
        </w:rPr>
        <w:t xml:space="preserve">que les autorités avaient manqué </w:t>
      </w:r>
      <w:r w:rsidR="00D63E89" w:rsidRPr="008A282C">
        <w:rPr>
          <w:lang w:val="fr-FR"/>
        </w:rPr>
        <w:t xml:space="preserve">à leurs obligations </w:t>
      </w:r>
      <w:r w:rsidR="00C51870" w:rsidRPr="008A282C">
        <w:rPr>
          <w:lang w:val="fr-FR"/>
        </w:rPr>
        <w:t>ni</w:t>
      </w:r>
      <w:r w:rsidR="00D63E89" w:rsidRPr="008A282C">
        <w:rPr>
          <w:lang w:val="fr-FR"/>
        </w:rPr>
        <w:t xml:space="preserve"> que le requérant séjou</w:t>
      </w:r>
      <w:r w:rsidR="005C06E2" w:rsidRPr="008A282C">
        <w:rPr>
          <w:lang w:val="fr-FR"/>
        </w:rPr>
        <w:t>rnait</w:t>
      </w:r>
      <w:r w:rsidR="00D63E89" w:rsidRPr="008A282C">
        <w:rPr>
          <w:lang w:val="fr-FR"/>
        </w:rPr>
        <w:t xml:space="preserve"> de façon indue à Merksplas, qu</w:t>
      </w:r>
      <w:r w:rsidR="008A282C" w:rsidRPr="008A282C">
        <w:rPr>
          <w:lang w:val="fr-FR"/>
        </w:rPr>
        <w:t>’</w:t>
      </w:r>
      <w:r w:rsidR="00D63E89" w:rsidRPr="008A282C">
        <w:rPr>
          <w:lang w:val="fr-FR"/>
        </w:rPr>
        <w:t>il ne pouvait être déduit de la jurisprudence de la Cour que le seul fait que le requérant soit interné dans une prison et ne séjourne pas dan</w:t>
      </w:r>
      <w:r w:rsidR="00485544" w:rsidRPr="008A282C">
        <w:rPr>
          <w:lang w:val="fr-FR"/>
        </w:rPr>
        <w:t>s un établissement adapté suffisait</w:t>
      </w:r>
      <w:r w:rsidR="00D63E89" w:rsidRPr="008A282C">
        <w:rPr>
          <w:lang w:val="fr-FR"/>
        </w:rPr>
        <w:t xml:space="preserve"> pour conclure que la détention n</w:t>
      </w:r>
      <w:r w:rsidR="008A282C" w:rsidRPr="008A282C">
        <w:rPr>
          <w:lang w:val="fr-FR"/>
        </w:rPr>
        <w:t>’</w:t>
      </w:r>
      <w:r w:rsidR="00D63E89" w:rsidRPr="008A282C">
        <w:rPr>
          <w:lang w:val="fr-FR"/>
        </w:rPr>
        <w:t>était pas conforme à la Conventi</w:t>
      </w:r>
      <w:r w:rsidR="00371935" w:rsidRPr="008A282C">
        <w:rPr>
          <w:lang w:val="fr-FR"/>
        </w:rPr>
        <w:t>on</w:t>
      </w:r>
      <w:r w:rsidR="00C51870" w:rsidRPr="008A282C">
        <w:rPr>
          <w:lang w:val="fr-FR"/>
        </w:rPr>
        <w:t>,</w:t>
      </w:r>
      <w:r w:rsidR="00371935" w:rsidRPr="008A282C">
        <w:rPr>
          <w:lang w:val="fr-FR"/>
        </w:rPr>
        <w:t xml:space="preserve"> et qu</w:t>
      </w:r>
      <w:r w:rsidR="008A282C" w:rsidRPr="008A282C">
        <w:rPr>
          <w:lang w:val="fr-FR"/>
        </w:rPr>
        <w:t>’</w:t>
      </w:r>
      <w:r w:rsidR="009034C0" w:rsidRPr="008A282C">
        <w:rPr>
          <w:lang w:val="fr-FR"/>
        </w:rPr>
        <w:t>il n</w:t>
      </w:r>
      <w:r w:rsidR="008A282C" w:rsidRPr="008A282C">
        <w:rPr>
          <w:lang w:val="fr-FR"/>
        </w:rPr>
        <w:t>’</w:t>
      </w:r>
      <w:r w:rsidR="009034C0" w:rsidRPr="008A282C">
        <w:rPr>
          <w:lang w:val="fr-FR"/>
        </w:rPr>
        <w:t xml:space="preserve">était pas démontré </w:t>
      </w:r>
      <w:r w:rsidR="009034C0" w:rsidRPr="008A282C">
        <w:rPr>
          <w:i/>
          <w:lang w:val="fr-FR"/>
        </w:rPr>
        <w:t>in concreto</w:t>
      </w:r>
      <w:r w:rsidR="009034C0" w:rsidRPr="008A282C">
        <w:rPr>
          <w:lang w:val="fr-FR"/>
        </w:rPr>
        <w:t xml:space="preserve"> en quoi la prise en charge dont </w:t>
      </w:r>
      <w:r w:rsidR="00C51870" w:rsidRPr="008A282C">
        <w:rPr>
          <w:lang w:val="fr-FR"/>
        </w:rPr>
        <w:t>le requérant</w:t>
      </w:r>
      <w:r w:rsidR="009034C0" w:rsidRPr="008A282C">
        <w:rPr>
          <w:lang w:val="fr-FR"/>
        </w:rPr>
        <w:t xml:space="preserve"> bénéficiait n</w:t>
      </w:r>
      <w:r w:rsidR="008A282C" w:rsidRPr="008A282C">
        <w:rPr>
          <w:lang w:val="fr-FR"/>
        </w:rPr>
        <w:t>’</w:t>
      </w:r>
      <w:r w:rsidR="009034C0" w:rsidRPr="008A282C">
        <w:rPr>
          <w:lang w:val="fr-FR"/>
        </w:rPr>
        <w:t>était pas adaptée à sa situation individuelle</w:t>
      </w:r>
      <w:r w:rsidR="00D63E89" w:rsidRPr="008A282C">
        <w:rPr>
          <w:lang w:val="fr-FR"/>
        </w:rPr>
        <w:t>.</w:t>
      </w:r>
    </w:p>
    <w:p w:rsidR="00D63E89" w:rsidRPr="008A282C" w:rsidRDefault="004004DF"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31</w:t>
      </w:r>
      <w:r w:rsidRPr="008A282C">
        <w:rPr>
          <w:lang w:val="fr-FR"/>
        </w:rPr>
        <w:fldChar w:fldCharType="end"/>
      </w:r>
      <w:r w:rsidRPr="008A282C">
        <w:rPr>
          <w:lang w:val="fr-FR"/>
        </w:rPr>
        <w:t>.  Le 1</w:t>
      </w:r>
      <w:r w:rsidRPr="008A282C">
        <w:rPr>
          <w:vertAlign w:val="superscript"/>
          <w:lang w:val="fr-FR"/>
        </w:rPr>
        <w:t>er</w:t>
      </w:r>
      <w:r w:rsidRPr="008A282C">
        <w:rPr>
          <w:lang w:val="fr-FR"/>
        </w:rPr>
        <w:t xml:space="preserve"> décembre 2015, le requérant </w:t>
      </w:r>
      <w:r w:rsidR="00C51870" w:rsidRPr="008A282C">
        <w:rPr>
          <w:lang w:val="fr-FR"/>
        </w:rPr>
        <w:t>lança</w:t>
      </w:r>
      <w:r w:rsidRPr="008A282C">
        <w:rPr>
          <w:lang w:val="fr-FR"/>
        </w:rPr>
        <w:t xml:space="preserve"> une nouvelle citation en référé à l</w:t>
      </w:r>
      <w:r w:rsidR="008A282C" w:rsidRPr="008A282C">
        <w:rPr>
          <w:lang w:val="fr-FR"/>
        </w:rPr>
        <w:t>’</w:t>
      </w:r>
      <w:r w:rsidRPr="008A282C">
        <w:rPr>
          <w:lang w:val="fr-FR"/>
        </w:rPr>
        <w:t>encontre de l</w:t>
      </w:r>
      <w:r w:rsidR="008A282C" w:rsidRPr="008A282C">
        <w:rPr>
          <w:lang w:val="fr-FR"/>
        </w:rPr>
        <w:t>’</w:t>
      </w:r>
      <w:r w:rsidR="00B21D29" w:rsidRPr="008A282C">
        <w:rPr>
          <w:lang w:val="fr-FR"/>
        </w:rPr>
        <w:t>É</w:t>
      </w:r>
      <w:r w:rsidRPr="008A282C">
        <w:rPr>
          <w:lang w:val="fr-FR"/>
        </w:rPr>
        <w:t xml:space="preserve">tat belge et de la Communauté flamande. Il demandait que la décision du 16 mars 2015 de la CSDS soit exécutée </w:t>
      </w:r>
      <w:r w:rsidR="00121DAB" w:rsidRPr="008A282C">
        <w:rPr>
          <w:lang w:val="fr-FR"/>
        </w:rPr>
        <w:t>sous peine d</w:t>
      </w:r>
      <w:r w:rsidR="008A282C" w:rsidRPr="008A282C">
        <w:rPr>
          <w:lang w:val="fr-FR"/>
        </w:rPr>
        <w:t>’</w:t>
      </w:r>
      <w:r w:rsidR="00121DAB" w:rsidRPr="008A282C">
        <w:rPr>
          <w:lang w:val="fr-FR"/>
        </w:rPr>
        <w:t xml:space="preserve">astreinte </w:t>
      </w:r>
      <w:r w:rsidRPr="008A282C">
        <w:rPr>
          <w:lang w:val="fr-FR"/>
        </w:rPr>
        <w:t>en ce qu</w:t>
      </w:r>
      <w:r w:rsidR="008A282C" w:rsidRPr="008A282C">
        <w:rPr>
          <w:lang w:val="fr-FR"/>
        </w:rPr>
        <w:t>’</w:t>
      </w:r>
      <w:r w:rsidRPr="008A282C">
        <w:rPr>
          <w:lang w:val="fr-FR"/>
        </w:rPr>
        <w:t>elle constatait que le délai dans lequel le requérant avait droit à des soins et à un encadrement adapté avait expiré et ordonnait son transfert dans un délai de six mois vers un établissement de la VAPH.</w:t>
      </w:r>
      <w:r w:rsidR="005E10A6" w:rsidRPr="008A282C">
        <w:rPr>
          <w:lang w:val="fr-FR"/>
        </w:rPr>
        <w:t xml:space="preserve"> </w:t>
      </w:r>
      <w:r w:rsidR="009A7BE6" w:rsidRPr="008A282C">
        <w:rPr>
          <w:lang w:val="fr-FR"/>
        </w:rPr>
        <w:t xml:space="preserve">Selon les informations figurant </w:t>
      </w:r>
      <w:r w:rsidR="00FF6FA0" w:rsidRPr="008A282C">
        <w:rPr>
          <w:lang w:val="fr-FR"/>
        </w:rPr>
        <w:t>au</w:t>
      </w:r>
      <w:r w:rsidR="008E02EE" w:rsidRPr="008A282C">
        <w:rPr>
          <w:lang w:val="fr-FR"/>
        </w:rPr>
        <w:t xml:space="preserve"> dossier</w:t>
      </w:r>
      <w:r w:rsidR="009A7BE6" w:rsidRPr="008A282C">
        <w:rPr>
          <w:lang w:val="fr-FR"/>
        </w:rPr>
        <w:t>, l</w:t>
      </w:r>
      <w:r w:rsidR="008A282C" w:rsidRPr="008A282C">
        <w:rPr>
          <w:lang w:val="fr-FR"/>
        </w:rPr>
        <w:t>’</w:t>
      </w:r>
      <w:r w:rsidR="009A7BE6" w:rsidRPr="008A282C">
        <w:rPr>
          <w:lang w:val="fr-FR"/>
        </w:rPr>
        <w:t xml:space="preserve">affaire </w:t>
      </w:r>
      <w:r w:rsidR="008E02EE" w:rsidRPr="008A282C">
        <w:rPr>
          <w:lang w:val="fr-FR"/>
        </w:rPr>
        <w:t>est</w:t>
      </w:r>
      <w:r w:rsidR="009A7BE6" w:rsidRPr="008A282C">
        <w:rPr>
          <w:lang w:val="fr-FR"/>
        </w:rPr>
        <w:t xml:space="preserve"> encore pendante devant le tribunal de première instance d</w:t>
      </w:r>
      <w:r w:rsidR="008A282C" w:rsidRPr="008A282C">
        <w:rPr>
          <w:lang w:val="fr-FR"/>
        </w:rPr>
        <w:t>’</w:t>
      </w:r>
      <w:r w:rsidR="009A7BE6" w:rsidRPr="008A282C">
        <w:rPr>
          <w:lang w:val="fr-FR"/>
        </w:rPr>
        <w:t>Anvers</w:t>
      </w:r>
      <w:r w:rsidR="002849A7" w:rsidRPr="008A282C">
        <w:rPr>
          <w:lang w:val="fr-FR"/>
        </w:rPr>
        <w:t>.</w:t>
      </w:r>
    </w:p>
    <w:p w:rsidR="005C06E2" w:rsidRPr="008A282C" w:rsidRDefault="00130D7D" w:rsidP="008A282C">
      <w:pPr>
        <w:pStyle w:val="ECHRHeading2"/>
        <w:rPr>
          <w:lang w:val="fr-FR"/>
        </w:rPr>
      </w:pPr>
      <w:r w:rsidRPr="008A282C">
        <w:rPr>
          <w:lang w:val="fr-FR"/>
        </w:rPr>
        <w:t>E</w:t>
      </w:r>
      <w:r w:rsidR="00D1637D" w:rsidRPr="008A282C">
        <w:rPr>
          <w:lang w:val="fr-FR"/>
        </w:rPr>
        <w:t>.  </w:t>
      </w:r>
      <w:r w:rsidR="005C06E2" w:rsidRPr="008A282C">
        <w:rPr>
          <w:lang w:val="fr-FR"/>
        </w:rPr>
        <w:t>Démarches entreprises en vue d</w:t>
      </w:r>
      <w:r w:rsidR="008A282C" w:rsidRPr="008A282C">
        <w:rPr>
          <w:lang w:val="fr-FR"/>
        </w:rPr>
        <w:t>’</w:t>
      </w:r>
      <w:r w:rsidR="005C06E2" w:rsidRPr="008A282C">
        <w:rPr>
          <w:lang w:val="fr-FR"/>
        </w:rPr>
        <w:t>un placement extérieur</w:t>
      </w:r>
    </w:p>
    <w:p w:rsidR="005C06E2" w:rsidRPr="008A282C" w:rsidRDefault="002849A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32</w:t>
      </w:r>
      <w:r w:rsidRPr="008A282C">
        <w:rPr>
          <w:lang w:val="fr-FR"/>
        </w:rPr>
        <w:fldChar w:fldCharType="end"/>
      </w:r>
      <w:r w:rsidRPr="008A282C">
        <w:rPr>
          <w:lang w:val="fr-FR"/>
        </w:rPr>
        <w:t>.  </w:t>
      </w:r>
      <w:r w:rsidR="005C06E2" w:rsidRPr="008A282C">
        <w:rPr>
          <w:lang w:val="fr-FR"/>
        </w:rPr>
        <w:t>Le 11 février 2011, le ser</w:t>
      </w:r>
      <w:r w:rsidR="005A7065" w:rsidRPr="008A282C">
        <w:rPr>
          <w:lang w:val="fr-FR"/>
        </w:rPr>
        <w:t>vice psychosocial contacta deux </w:t>
      </w:r>
      <w:r w:rsidR="005C06E2" w:rsidRPr="008A282C">
        <w:rPr>
          <w:lang w:val="fr-FR"/>
        </w:rPr>
        <w:t xml:space="preserve">établissements reconnus par la VAPH comme </w:t>
      </w:r>
      <w:r w:rsidR="005A7065" w:rsidRPr="008A282C">
        <w:rPr>
          <w:lang w:val="fr-FR"/>
        </w:rPr>
        <w:t>« </w:t>
      </w:r>
      <w:r w:rsidR="005C06E2" w:rsidRPr="008A282C">
        <w:rPr>
          <w:lang w:val="fr-FR"/>
        </w:rPr>
        <w:t>centres d</w:t>
      </w:r>
      <w:r w:rsidR="008A282C" w:rsidRPr="008A282C">
        <w:rPr>
          <w:lang w:val="fr-FR"/>
        </w:rPr>
        <w:t>’</w:t>
      </w:r>
      <w:r w:rsidR="005C06E2" w:rsidRPr="008A282C">
        <w:rPr>
          <w:lang w:val="fr-FR"/>
        </w:rPr>
        <w:t xml:space="preserve">hébergement extérieurs ». Le premier, </w:t>
      </w:r>
      <w:r w:rsidR="008E02EE" w:rsidRPr="008A282C">
        <w:rPr>
          <w:lang w:val="fr-FR"/>
        </w:rPr>
        <w:t>I.</w:t>
      </w:r>
      <w:r w:rsidR="00857EFA" w:rsidRPr="008A282C">
        <w:rPr>
          <w:lang w:val="fr-FR"/>
        </w:rPr>
        <w:t xml:space="preserve">, </w:t>
      </w:r>
      <w:r w:rsidR="005C06E2" w:rsidRPr="008A282C">
        <w:rPr>
          <w:lang w:val="fr-FR"/>
        </w:rPr>
        <w:t xml:space="preserve">répondit par la négative le 12 septembre 2011 considérant que le trouble autistique du requérant rendait impossible une thérapie et la progression vers la mise en liberté. Le deuxième établissement, </w:t>
      </w:r>
      <w:r w:rsidR="008E02EE" w:rsidRPr="008A282C">
        <w:rPr>
          <w:lang w:val="fr-FR"/>
        </w:rPr>
        <w:t>L.</w:t>
      </w:r>
      <w:r w:rsidR="00857EFA" w:rsidRPr="008A282C">
        <w:rPr>
          <w:lang w:val="fr-FR"/>
        </w:rPr>
        <w:t xml:space="preserve">, </w:t>
      </w:r>
      <w:r w:rsidR="005C06E2" w:rsidRPr="008A282C">
        <w:rPr>
          <w:lang w:val="fr-FR"/>
        </w:rPr>
        <w:t>fit savoir le 19 juin 2012 que le requérant ne pouvait être accueilli au motif qu</w:t>
      </w:r>
      <w:r w:rsidR="008A282C" w:rsidRPr="008A282C">
        <w:rPr>
          <w:lang w:val="fr-FR"/>
        </w:rPr>
        <w:t>’</w:t>
      </w:r>
      <w:r w:rsidR="005C06E2" w:rsidRPr="008A282C">
        <w:rPr>
          <w:lang w:val="fr-FR"/>
        </w:rPr>
        <w:t>il n</w:t>
      </w:r>
      <w:r w:rsidR="008A282C" w:rsidRPr="008A282C">
        <w:rPr>
          <w:lang w:val="fr-FR"/>
        </w:rPr>
        <w:t>’</w:t>
      </w:r>
      <w:r w:rsidR="005C06E2" w:rsidRPr="008A282C">
        <w:rPr>
          <w:lang w:val="fr-FR"/>
        </w:rPr>
        <w:t>était pas suffisamment déficient.</w:t>
      </w:r>
    </w:p>
    <w:p w:rsidR="005C06E2" w:rsidRPr="008A282C" w:rsidRDefault="005C06E2"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33</w:t>
      </w:r>
      <w:r w:rsidRPr="008A282C">
        <w:rPr>
          <w:lang w:val="fr-FR"/>
        </w:rPr>
        <w:fldChar w:fldCharType="end"/>
      </w:r>
      <w:r w:rsidRPr="008A282C">
        <w:rPr>
          <w:lang w:val="fr-FR"/>
        </w:rPr>
        <w:t>.  Le requérant contacta lui-même l</w:t>
      </w:r>
      <w:r w:rsidR="008A282C" w:rsidRPr="008A282C">
        <w:rPr>
          <w:lang w:val="fr-FR"/>
        </w:rPr>
        <w:t>’</w:t>
      </w:r>
      <w:r w:rsidRPr="008A282C">
        <w:rPr>
          <w:lang w:val="fr-FR"/>
        </w:rPr>
        <w:t>hôpital psychiatrique public de Geel qui, le 13 juin 2013, informa le service psychosocial que le requérant n</w:t>
      </w:r>
      <w:r w:rsidR="008A282C" w:rsidRPr="008A282C">
        <w:rPr>
          <w:lang w:val="fr-FR"/>
        </w:rPr>
        <w:t>’</w:t>
      </w:r>
      <w:r w:rsidRPr="008A282C">
        <w:rPr>
          <w:lang w:val="fr-FR"/>
        </w:rPr>
        <w:t>entrait pas en ligne de compte pour une admission en raison de sa problématique psychiatrique.</w:t>
      </w:r>
    </w:p>
    <w:p w:rsidR="005C06E2" w:rsidRPr="008A282C" w:rsidRDefault="005C06E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34</w:t>
      </w:r>
      <w:r w:rsidRPr="008A282C">
        <w:rPr>
          <w:lang w:val="fr-FR"/>
        </w:rPr>
        <w:fldChar w:fldCharType="end"/>
      </w:r>
      <w:r w:rsidRPr="008A282C">
        <w:rPr>
          <w:lang w:val="fr-FR"/>
        </w:rPr>
        <w:t xml:space="preserve">.  Suite à la décision de la CDS du 16 mars 2015 (voir </w:t>
      </w:r>
      <w:r w:rsidR="00907B95" w:rsidRPr="008A282C">
        <w:rPr>
          <w:lang w:val="fr-FR"/>
        </w:rPr>
        <w:t xml:space="preserve">paragraphe </w:t>
      </w:r>
      <w:r w:rsidR="005A7065" w:rsidRPr="008A282C">
        <w:rPr>
          <w:noProof/>
          <w:lang w:val="fr-FR"/>
        </w:rPr>
        <w:t>27</w:t>
      </w:r>
      <w:r w:rsidR="00907B95" w:rsidRPr="008A282C">
        <w:rPr>
          <w:lang w:val="fr-FR"/>
        </w:rPr>
        <w:t>, ci-dess</w:t>
      </w:r>
      <w:r w:rsidRPr="008A282C">
        <w:rPr>
          <w:lang w:val="fr-FR"/>
        </w:rPr>
        <w:t>us), le service psychosocial transm</w:t>
      </w:r>
      <w:r w:rsidR="005A7065" w:rsidRPr="008A282C">
        <w:rPr>
          <w:lang w:val="fr-FR"/>
        </w:rPr>
        <w:t>it le nom du requérant aux huit </w:t>
      </w:r>
      <w:r w:rsidRPr="008A282C">
        <w:rPr>
          <w:lang w:val="fr-FR"/>
        </w:rPr>
        <w:t>établissements du circuit de la VAPH ayant des places disponible</w:t>
      </w:r>
      <w:r w:rsidR="00C93A69" w:rsidRPr="008A282C">
        <w:rPr>
          <w:lang w:val="fr-FR"/>
        </w:rPr>
        <w:t>s</w:t>
      </w:r>
      <w:r w:rsidR="00371935" w:rsidRPr="008A282C">
        <w:rPr>
          <w:lang w:val="fr-FR"/>
        </w:rPr>
        <w:t>.</w:t>
      </w:r>
      <w:r w:rsidRPr="008A282C">
        <w:rPr>
          <w:lang w:val="fr-FR"/>
        </w:rPr>
        <w:t xml:space="preserve"> </w:t>
      </w:r>
      <w:r w:rsidR="00371935" w:rsidRPr="008A282C">
        <w:rPr>
          <w:lang w:val="fr-FR"/>
        </w:rPr>
        <w:t xml:space="preserve">Aucun des établissements contactés ne donna de réponse positive. Il fut également présenté </w:t>
      </w:r>
      <w:r w:rsidRPr="008A282C">
        <w:rPr>
          <w:lang w:val="fr-FR"/>
        </w:rPr>
        <w:t>à trois établissemen</w:t>
      </w:r>
      <w:r w:rsidR="005A7065" w:rsidRPr="008A282C">
        <w:rPr>
          <w:lang w:val="fr-FR"/>
        </w:rPr>
        <w:t>ts reconnus par la VAPH comme « </w:t>
      </w:r>
      <w:r w:rsidRPr="008A282C">
        <w:rPr>
          <w:lang w:val="fr-FR"/>
        </w:rPr>
        <w:t>centres d</w:t>
      </w:r>
      <w:r w:rsidR="008A282C" w:rsidRPr="008A282C">
        <w:rPr>
          <w:lang w:val="fr-FR"/>
        </w:rPr>
        <w:t>’</w:t>
      </w:r>
      <w:r w:rsidRPr="008A282C">
        <w:rPr>
          <w:lang w:val="fr-FR"/>
        </w:rPr>
        <w:t>hébergement extérieurs ».</w:t>
      </w:r>
      <w:r w:rsidR="00371935" w:rsidRPr="008A282C">
        <w:rPr>
          <w:lang w:val="fr-FR"/>
        </w:rPr>
        <w:t xml:space="preserve"> </w:t>
      </w:r>
      <w:r w:rsidR="00C93A69" w:rsidRPr="008A282C">
        <w:rPr>
          <w:lang w:val="fr-FR"/>
        </w:rPr>
        <w:t xml:space="preserve">Le centre </w:t>
      </w:r>
      <w:r w:rsidR="008E02EE" w:rsidRPr="008A282C">
        <w:rPr>
          <w:lang w:val="fr-FR"/>
        </w:rPr>
        <w:t>L.</w:t>
      </w:r>
      <w:r w:rsidR="00C93A69" w:rsidRPr="008A282C">
        <w:rPr>
          <w:lang w:val="fr-FR"/>
        </w:rPr>
        <w:t xml:space="preserve"> </w:t>
      </w:r>
      <w:r w:rsidR="00857EFA" w:rsidRPr="008A282C">
        <w:rPr>
          <w:lang w:val="fr-FR"/>
        </w:rPr>
        <w:t>confirma</w:t>
      </w:r>
      <w:r w:rsidR="00C93A69" w:rsidRPr="008A282C">
        <w:rPr>
          <w:lang w:val="fr-FR"/>
        </w:rPr>
        <w:t xml:space="preserve"> son refus par l</w:t>
      </w:r>
      <w:r w:rsidR="008A282C" w:rsidRPr="008A282C">
        <w:rPr>
          <w:lang w:val="fr-FR"/>
        </w:rPr>
        <w:t>’</w:t>
      </w:r>
      <w:r w:rsidR="00C93A69" w:rsidRPr="008A282C">
        <w:rPr>
          <w:lang w:val="fr-FR"/>
        </w:rPr>
        <w:t>impossibilité d</w:t>
      </w:r>
      <w:r w:rsidR="008A282C" w:rsidRPr="008A282C">
        <w:rPr>
          <w:lang w:val="fr-FR"/>
        </w:rPr>
        <w:t>’</w:t>
      </w:r>
      <w:r w:rsidR="00C93A69" w:rsidRPr="008A282C">
        <w:rPr>
          <w:lang w:val="fr-FR"/>
        </w:rPr>
        <w:t>une part, de mener une thérapie en raison du trouble autistique dont souffrait le requérant et d</w:t>
      </w:r>
      <w:r w:rsidR="008A282C" w:rsidRPr="008A282C">
        <w:rPr>
          <w:lang w:val="fr-FR"/>
        </w:rPr>
        <w:t>’</w:t>
      </w:r>
      <w:r w:rsidR="00C93A69" w:rsidRPr="008A282C">
        <w:rPr>
          <w:lang w:val="fr-FR"/>
        </w:rPr>
        <w:t>autre part, de lui proposer des libertés graduelles. De plus, il n</w:t>
      </w:r>
      <w:r w:rsidR="008A282C" w:rsidRPr="008A282C">
        <w:rPr>
          <w:lang w:val="fr-FR"/>
        </w:rPr>
        <w:t>’</w:t>
      </w:r>
      <w:r w:rsidR="00C93A69" w:rsidRPr="008A282C">
        <w:rPr>
          <w:lang w:val="fr-FR"/>
        </w:rPr>
        <w:t>était pas concevable que le requérant puisse s</w:t>
      </w:r>
      <w:r w:rsidR="008A282C" w:rsidRPr="008A282C">
        <w:rPr>
          <w:lang w:val="fr-FR"/>
        </w:rPr>
        <w:t>’</w:t>
      </w:r>
      <w:r w:rsidR="00C93A69" w:rsidRPr="008A282C">
        <w:rPr>
          <w:lang w:val="fr-FR"/>
        </w:rPr>
        <w:t xml:space="preserve">intégrer dans le groupe vu ses capacités intellectuelles limitées et le risque de comportement sexuel inapproprié. </w:t>
      </w:r>
      <w:r w:rsidR="00857EFA" w:rsidRPr="008A282C">
        <w:rPr>
          <w:lang w:val="fr-FR"/>
        </w:rPr>
        <w:t xml:space="preserve">Un </w:t>
      </w:r>
      <w:r w:rsidR="00C93A69" w:rsidRPr="008A282C">
        <w:rPr>
          <w:lang w:val="fr-FR"/>
        </w:rPr>
        <w:t>établissement</w:t>
      </w:r>
      <w:r w:rsidR="00857EFA" w:rsidRPr="008A282C">
        <w:rPr>
          <w:lang w:val="fr-FR"/>
        </w:rPr>
        <w:t>, le centre</w:t>
      </w:r>
      <w:r w:rsidR="00C93A69" w:rsidRPr="008A282C">
        <w:rPr>
          <w:lang w:val="fr-FR"/>
        </w:rPr>
        <w:t xml:space="preserve"> </w:t>
      </w:r>
      <w:r w:rsidR="008E02EE" w:rsidRPr="008A282C">
        <w:rPr>
          <w:lang w:val="fr-FR"/>
        </w:rPr>
        <w:t>A.</w:t>
      </w:r>
      <w:r w:rsidR="00857EFA" w:rsidRPr="008A282C">
        <w:rPr>
          <w:lang w:val="fr-FR"/>
        </w:rPr>
        <w:t>,</w:t>
      </w:r>
      <w:r w:rsidR="00C93A69" w:rsidRPr="008A282C">
        <w:rPr>
          <w:lang w:val="fr-FR"/>
        </w:rPr>
        <w:t xml:space="preserve"> indiqua toutefois que la candidature du requérant serait examinée chaque fois qu</w:t>
      </w:r>
      <w:r w:rsidR="008A282C" w:rsidRPr="008A282C">
        <w:rPr>
          <w:lang w:val="fr-FR"/>
        </w:rPr>
        <w:t>’</w:t>
      </w:r>
      <w:r w:rsidR="00C93A69" w:rsidRPr="008A282C">
        <w:rPr>
          <w:lang w:val="fr-FR"/>
        </w:rPr>
        <w:t>une place disponible se présenterait.</w:t>
      </w:r>
    </w:p>
    <w:p w:rsidR="00E77CB3" w:rsidRPr="008A282C" w:rsidRDefault="00E77CB3" w:rsidP="008A282C">
      <w:pPr>
        <w:pStyle w:val="ECHRHeading1"/>
        <w:rPr>
          <w:lang w:val="fr-FR"/>
        </w:rPr>
      </w:pPr>
      <w:r w:rsidRPr="008A282C">
        <w:rPr>
          <w:lang w:val="fr-FR"/>
        </w:rPr>
        <w:t>II.  LE DROIT ET LA PRATIQUE INTERNES PERTINENTS</w:t>
      </w:r>
    </w:p>
    <w:p w:rsidR="007F2197" w:rsidRPr="008A282C" w:rsidRDefault="00130D7D" w:rsidP="008A282C">
      <w:pPr>
        <w:pStyle w:val="ECHRHeading2"/>
        <w:rPr>
          <w:lang w:val="fr-FR"/>
        </w:rPr>
      </w:pPr>
      <w:r w:rsidRPr="008A282C">
        <w:rPr>
          <w:lang w:val="fr-FR"/>
        </w:rPr>
        <w:t>A</w:t>
      </w:r>
      <w:r w:rsidR="00D1637D" w:rsidRPr="008A282C">
        <w:rPr>
          <w:lang w:val="fr-FR"/>
        </w:rPr>
        <w:t>.  </w:t>
      </w:r>
      <w:r w:rsidR="007F2197" w:rsidRPr="008A282C">
        <w:rPr>
          <w:lang w:val="fr-FR"/>
        </w:rPr>
        <w:t>Cadre légal</w:t>
      </w:r>
    </w:p>
    <w:p w:rsidR="00E51DBB" w:rsidRPr="008A282C" w:rsidRDefault="007F219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35</w:t>
      </w:r>
      <w:r w:rsidRPr="008A282C">
        <w:rPr>
          <w:lang w:val="fr-FR"/>
        </w:rPr>
        <w:fldChar w:fldCharType="end"/>
      </w:r>
      <w:r w:rsidRPr="008A282C">
        <w:rPr>
          <w:lang w:val="fr-FR"/>
        </w:rPr>
        <w:t xml:space="preserve">.  La loi applicable </w:t>
      </w:r>
      <w:r w:rsidR="00433166" w:rsidRPr="008A282C">
        <w:rPr>
          <w:lang w:val="fr-FR"/>
        </w:rPr>
        <w:t xml:space="preserve">à la présente affaire </w:t>
      </w:r>
      <w:r w:rsidRPr="008A282C">
        <w:rPr>
          <w:lang w:val="fr-FR"/>
        </w:rPr>
        <w:t>est la loi de défense sociale du 9 avril 1930 à l</w:t>
      </w:r>
      <w:r w:rsidR="008A282C" w:rsidRPr="008A282C">
        <w:rPr>
          <w:lang w:val="fr-FR"/>
        </w:rPr>
        <w:t>’</w:t>
      </w:r>
      <w:r w:rsidRPr="008A282C">
        <w:rPr>
          <w:lang w:val="fr-FR"/>
        </w:rPr>
        <w:t>égard des anormaux, des délinquants d</w:t>
      </w:r>
      <w:r w:rsidR="008A282C" w:rsidRPr="008A282C">
        <w:rPr>
          <w:lang w:val="fr-FR"/>
        </w:rPr>
        <w:t>’</w:t>
      </w:r>
      <w:r w:rsidRPr="008A282C">
        <w:rPr>
          <w:lang w:val="fr-FR"/>
        </w:rPr>
        <w:t>habitude et des auteurs de certains délits sexuels telle que modifiée par la loi du 1</w:t>
      </w:r>
      <w:r w:rsidRPr="008A282C">
        <w:rPr>
          <w:vertAlign w:val="superscript"/>
          <w:lang w:val="fr-FR"/>
        </w:rPr>
        <w:t>er</w:t>
      </w:r>
      <w:r w:rsidR="00CF49FB" w:rsidRPr="008A282C">
        <w:rPr>
          <w:lang w:val="fr-FR"/>
        </w:rPr>
        <w:t xml:space="preserve"> juillet 1964</w:t>
      </w:r>
      <w:r w:rsidR="00273D1B" w:rsidRPr="008A282C">
        <w:rPr>
          <w:lang w:val="fr-FR"/>
        </w:rPr>
        <w:t xml:space="preserve"> («</w:t>
      </w:r>
      <w:r w:rsidR="005A7065" w:rsidRPr="008A282C">
        <w:rPr>
          <w:lang w:val="fr-FR"/>
        </w:rPr>
        <w:t> </w:t>
      </w:r>
      <w:r w:rsidR="00273D1B" w:rsidRPr="008A282C">
        <w:rPr>
          <w:lang w:val="fr-FR"/>
        </w:rPr>
        <w:t>loi de défense sociale</w:t>
      </w:r>
      <w:r w:rsidR="005A7065" w:rsidRPr="008A282C">
        <w:rPr>
          <w:lang w:val="fr-FR"/>
        </w:rPr>
        <w:t> </w:t>
      </w:r>
      <w:r w:rsidR="00273D1B" w:rsidRPr="008A282C">
        <w:rPr>
          <w:lang w:val="fr-FR"/>
        </w:rPr>
        <w:t>»).</w:t>
      </w:r>
    </w:p>
    <w:p w:rsidR="00E51DBB" w:rsidRPr="008A282C" w:rsidRDefault="00FE7E68"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36</w:t>
      </w:r>
      <w:r w:rsidRPr="008A282C">
        <w:rPr>
          <w:lang w:val="fr-FR"/>
        </w:rPr>
        <w:fldChar w:fldCharType="end"/>
      </w:r>
      <w:r w:rsidRPr="008A282C">
        <w:rPr>
          <w:lang w:val="fr-FR"/>
        </w:rPr>
        <w:t>.  </w:t>
      </w:r>
      <w:r w:rsidR="00133531" w:rsidRPr="008A282C">
        <w:rPr>
          <w:lang w:val="fr-FR"/>
        </w:rPr>
        <w:t>Cette loi devait être remplacée par la loi du 21 avril 2007 relative à l</w:t>
      </w:r>
      <w:r w:rsidR="008A282C" w:rsidRPr="008A282C">
        <w:rPr>
          <w:lang w:val="fr-FR"/>
        </w:rPr>
        <w:t>’</w:t>
      </w:r>
      <w:r w:rsidR="00133531" w:rsidRPr="008A282C">
        <w:rPr>
          <w:lang w:val="fr-FR"/>
        </w:rPr>
        <w:t>internement des personnes atteintes d</w:t>
      </w:r>
      <w:r w:rsidR="008A282C" w:rsidRPr="008A282C">
        <w:rPr>
          <w:lang w:val="fr-FR"/>
        </w:rPr>
        <w:t>’</w:t>
      </w:r>
      <w:r w:rsidR="00133531" w:rsidRPr="008A282C">
        <w:rPr>
          <w:lang w:val="fr-FR"/>
        </w:rPr>
        <w:t>un trouble mental. Avant que celle</w:t>
      </w:r>
      <w:r w:rsidR="005A7065" w:rsidRPr="008A282C">
        <w:rPr>
          <w:lang w:val="fr-FR"/>
        </w:rPr>
        <w:noBreakHyphen/>
      </w:r>
      <w:r w:rsidR="00133531" w:rsidRPr="008A282C">
        <w:rPr>
          <w:lang w:val="fr-FR"/>
        </w:rPr>
        <w:t>ci entre en vigueur, la</w:t>
      </w:r>
      <w:r w:rsidRPr="008A282C">
        <w:rPr>
          <w:lang w:val="fr-FR"/>
        </w:rPr>
        <w:t xml:space="preserve"> loi du 5 mai 2014 relative à l</w:t>
      </w:r>
      <w:r w:rsidR="008A282C" w:rsidRPr="008A282C">
        <w:rPr>
          <w:lang w:val="fr-FR"/>
        </w:rPr>
        <w:t>’</w:t>
      </w:r>
      <w:r w:rsidRPr="008A282C">
        <w:rPr>
          <w:lang w:val="fr-FR"/>
        </w:rPr>
        <w:t xml:space="preserve">internement des personnes est </w:t>
      </w:r>
      <w:r w:rsidR="00133531" w:rsidRPr="008A282C">
        <w:rPr>
          <w:lang w:val="fr-FR"/>
        </w:rPr>
        <w:t>venue la remplacer</w:t>
      </w:r>
      <w:r w:rsidRPr="008A282C">
        <w:rPr>
          <w:lang w:val="fr-FR"/>
        </w:rPr>
        <w:t>. Des dispositions transitoires ont été prises afin que jusqu</w:t>
      </w:r>
      <w:r w:rsidR="008A282C" w:rsidRPr="008A282C">
        <w:rPr>
          <w:lang w:val="fr-FR"/>
        </w:rPr>
        <w:t>’</w:t>
      </w:r>
      <w:r w:rsidRPr="008A282C">
        <w:rPr>
          <w:lang w:val="fr-FR"/>
        </w:rPr>
        <w:t>à l</w:t>
      </w:r>
      <w:r w:rsidR="008A282C" w:rsidRPr="008A282C">
        <w:rPr>
          <w:lang w:val="fr-FR"/>
        </w:rPr>
        <w:t>’</w:t>
      </w:r>
      <w:r w:rsidRPr="008A282C">
        <w:rPr>
          <w:lang w:val="fr-FR"/>
        </w:rPr>
        <w:t>entrée en vigueur de la loi de 2014, ce soit le régime actuel de la loi de 1930</w:t>
      </w:r>
      <w:r w:rsidR="00133531" w:rsidRPr="008A282C">
        <w:rPr>
          <w:lang w:val="fr-FR"/>
        </w:rPr>
        <w:t xml:space="preserve"> qui</w:t>
      </w:r>
      <w:r w:rsidR="00857EFA" w:rsidRPr="008A282C">
        <w:rPr>
          <w:lang w:val="fr-FR"/>
        </w:rPr>
        <w:t xml:space="preserve"> continue de</w:t>
      </w:r>
      <w:r w:rsidR="00133531" w:rsidRPr="008A282C">
        <w:rPr>
          <w:lang w:val="fr-FR"/>
        </w:rPr>
        <w:t xml:space="preserve"> s</w:t>
      </w:r>
      <w:r w:rsidR="008A282C" w:rsidRPr="008A282C">
        <w:rPr>
          <w:lang w:val="fr-FR"/>
        </w:rPr>
        <w:t>’</w:t>
      </w:r>
      <w:r w:rsidR="00133531" w:rsidRPr="008A282C">
        <w:rPr>
          <w:lang w:val="fr-FR"/>
        </w:rPr>
        <w:t>applique</w:t>
      </w:r>
      <w:r w:rsidR="00857EFA" w:rsidRPr="008A282C">
        <w:rPr>
          <w:lang w:val="fr-FR"/>
        </w:rPr>
        <w:t>r</w:t>
      </w:r>
      <w:r w:rsidR="008E02EE" w:rsidRPr="008A282C">
        <w:rPr>
          <w:lang w:val="fr-FR"/>
        </w:rPr>
        <w:t>. Au moment du prononcé du présent arrêt, l</w:t>
      </w:r>
      <w:r w:rsidR="008A282C" w:rsidRPr="008A282C">
        <w:rPr>
          <w:lang w:val="fr-FR"/>
        </w:rPr>
        <w:t>’</w:t>
      </w:r>
      <w:r w:rsidR="008E02EE" w:rsidRPr="008A282C">
        <w:rPr>
          <w:lang w:val="fr-FR"/>
        </w:rPr>
        <w:t>entrée en vigueur de la loi du 5 mai 2014 est prévue pour le 1</w:t>
      </w:r>
      <w:r w:rsidR="008E02EE" w:rsidRPr="008A282C">
        <w:rPr>
          <w:vertAlign w:val="superscript"/>
          <w:lang w:val="fr-FR"/>
        </w:rPr>
        <w:t>er</w:t>
      </w:r>
      <w:r w:rsidR="008E02EE" w:rsidRPr="008A282C">
        <w:rPr>
          <w:lang w:val="fr-FR"/>
        </w:rPr>
        <w:t xml:space="preserve"> octobre 2016 (paragraphe </w:t>
      </w:r>
      <w:r w:rsidR="005A7065" w:rsidRPr="008A282C">
        <w:rPr>
          <w:noProof/>
          <w:szCs w:val="24"/>
          <w:lang w:val="fr-FR"/>
        </w:rPr>
        <w:t>80</w:t>
      </w:r>
      <w:r w:rsidR="008E02EE" w:rsidRPr="008A282C">
        <w:rPr>
          <w:lang w:val="fr-FR"/>
        </w:rPr>
        <w:t>, ci-dessous)</w:t>
      </w:r>
      <w:r w:rsidR="00133531" w:rsidRPr="008A282C">
        <w:rPr>
          <w:lang w:val="fr-FR"/>
        </w:rPr>
        <w:t>.</w:t>
      </w:r>
    </w:p>
    <w:p w:rsidR="00273D1B" w:rsidRPr="008A282C" w:rsidRDefault="00273D1B"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37</w:t>
      </w:r>
      <w:r w:rsidRPr="008A282C">
        <w:rPr>
          <w:lang w:val="fr-FR"/>
        </w:rPr>
        <w:fldChar w:fldCharType="end"/>
      </w:r>
      <w:r w:rsidRPr="008A282C">
        <w:rPr>
          <w:lang w:val="fr-FR"/>
        </w:rPr>
        <w:t>.  Les juridictions d</w:t>
      </w:r>
      <w:r w:rsidR="008A282C" w:rsidRPr="008A282C">
        <w:rPr>
          <w:lang w:val="fr-FR"/>
        </w:rPr>
        <w:t>’</w:t>
      </w:r>
      <w:r w:rsidRPr="008A282C">
        <w:rPr>
          <w:lang w:val="fr-FR"/>
        </w:rPr>
        <w:t>instruction et les juridictions de jugement peuvent ordonner l</w:t>
      </w:r>
      <w:r w:rsidR="008A282C" w:rsidRPr="008A282C">
        <w:rPr>
          <w:lang w:val="fr-FR"/>
        </w:rPr>
        <w:t>’</w:t>
      </w:r>
      <w:r w:rsidRPr="008A282C">
        <w:rPr>
          <w:lang w:val="fr-FR"/>
        </w:rPr>
        <w:t>internement de l</w:t>
      </w:r>
      <w:r w:rsidR="008A282C" w:rsidRPr="008A282C">
        <w:rPr>
          <w:lang w:val="fr-FR"/>
        </w:rPr>
        <w:t>’</w:t>
      </w:r>
      <w:r w:rsidRPr="008A282C">
        <w:rPr>
          <w:lang w:val="fr-FR"/>
        </w:rPr>
        <w:t xml:space="preserve">inculpé qui a commis un fait qualifié de crime ou de délit et </w:t>
      </w:r>
      <w:r w:rsidR="00433166" w:rsidRPr="008A282C">
        <w:rPr>
          <w:lang w:val="fr-FR"/>
        </w:rPr>
        <w:t>qui se trouve dans un des états prévus par l</w:t>
      </w:r>
      <w:r w:rsidR="008A282C" w:rsidRPr="008A282C">
        <w:rPr>
          <w:lang w:val="fr-FR"/>
        </w:rPr>
        <w:t>’</w:t>
      </w:r>
      <w:r w:rsidR="00433166" w:rsidRPr="008A282C">
        <w:rPr>
          <w:lang w:val="fr-FR"/>
        </w:rPr>
        <w:t>article 1</w:t>
      </w:r>
      <w:r w:rsidR="00433166" w:rsidRPr="008A282C">
        <w:rPr>
          <w:vertAlign w:val="superscript"/>
          <w:lang w:val="fr-FR"/>
        </w:rPr>
        <w:t>er</w:t>
      </w:r>
      <w:r w:rsidR="00433166" w:rsidRPr="008A282C">
        <w:rPr>
          <w:lang w:val="fr-FR"/>
        </w:rPr>
        <w:t xml:space="preserve"> de la loi</w:t>
      </w:r>
      <w:r w:rsidR="008E02EE" w:rsidRPr="008A282C">
        <w:rPr>
          <w:lang w:val="fr-FR"/>
        </w:rPr>
        <w:t xml:space="preserve"> de défense sociale</w:t>
      </w:r>
      <w:r w:rsidR="005A7065" w:rsidRPr="008A282C">
        <w:rPr>
          <w:lang w:val="fr-FR"/>
        </w:rPr>
        <w:t>, « </w:t>
      </w:r>
      <w:r w:rsidR="00433166" w:rsidRPr="008A282C">
        <w:rPr>
          <w:lang w:val="fr-FR"/>
        </w:rPr>
        <w:t>soit en état de démence, soit dans un état grave de déséquilibre mental ou de débilité mentale [les] rendant incapable[s] du contrôle de [leurs] actions » (article 7</w:t>
      </w:r>
      <w:r w:rsidR="002C6E57" w:rsidRPr="008A282C">
        <w:rPr>
          <w:lang w:val="fr-FR"/>
        </w:rPr>
        <w:t xml:space="preserve"> de la loi de défense sociale</w:t>
      </w:r>
      <w:r w:rsidR="00433166" w:rsidRPr="008A282C">
        <w:rPr>
          <w:lang w:val="fr-FR"/>
        </w:rPr>
        <w:t>).</w:t>
      </w:r>
    </w:p>
    <w:p w:rsidR="00433166" w:rsidRPr="008A282C" w:rsidRDefault="0043316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38</w:t>
      </w:r>
      <w:r w:rsidRPr="008A282C">
        <w:rPr>
          <w:lang w:val="fr-FR"/>
        </w:rPr>
        <w:fldChar w:fldCharType="end"/>
      </w:r>
      <w:r w:rsidRPr="008A282C">
        <w:rPr>
          <w:lang w:val="fr-FR"/>
        </w:rPr>
        <w:t>.  Pour l</w:t>
      </w:r>
      <w:r w:rsidR="008A282C" w:rsidRPr="008A282C">
        <w:rPr>
          <w:lang w:val="fr-FR"/>
        </w:rPr>
        <w:t>’</w:t>
      </w:r>
      <w:r w:rsidRPr="008A282C">
        <w:rPr>
          <w:lang w:val="fr-FR"/>
        </w:rPr>
        <w:t>organisation de l</w:t>
      </w:r>
      <w:r w:rsidR="008A282C" w:rsidRPr="008A282C">
        <w:rPr>
          <w:lang w:val="fr-FR"/>
        </w:rPr>
        <w:t>’</w:t>
      </w:r>
      <w:r w:rsidRPr="008A282C">
        <w:rPr>
          <w:lang w:val="fr-FR"/>
        </w:rPr>
        <w:t xml:space="preserve">internement </w:t>
      </w:r>
      <w:r w:rsidR="008137CE" w:rsidRPr="008A282C">
        <w:rPr>
          <w:lang w:val="fr-FR"/>
        </w:rPr>
        <w:t xml:space="preserve">sont instituées </w:t>
      </w:r>
      <w:r w:rsidRPr="008A282C">
        <w:rPr>
          <w:lang w:val="fr-FR"/>
        </w:rPr>
        <w:t>des commissio</w:t>
      </w:r>
      <w:r w:rsidR="008137CE" w:rsidRPr="008A282C">
        <w:rPr>
          <w:lang w:val="fr-FR"/>
        </w:rPr>
        <w:t>ns de défense sociale (« CDS »), composées d</w:t>
      </w:r>
      <w:r w:rsidR="008A282C" w:rsidRPr="008A282C">
        <w:rPr>
          <w:lang w:val="fr-FR"/>
        </w:rPr>
        <w:t>’</w:t>
      </w:r>
      <w:r w:rsidR="008137CE" w:rsidRPr="008A282C">
        <w:rPr>
          <w:lang w:val="fr-FR"/>
        </w:rPr>
        <w:t>un magistrat effectif ou honoraire qui en est le président, d</w:t>
      </w:r>
      <w:r w:rsidR="008A282C" w:rsidRPr="008A282C">
        <w:rPr>
          <w:lang w:val="fr-FR"/>
        </w:rPr>
        <w:t>’</w:t>
      </w:r>
      <w:r w:rsidR="008137CE" w:rsidRPr="008A282C">
        <w:rPr>
          <w:lang w:val="fr-FR"/>
        </w:rPr>
        <w:t>un avocat et d</w:t>
      </w:r>
      <w:r w:rsidR="008A282C" w:rsidRPr="008A282C">
        <w:rPr>
          <w:lang w:val="fr-FR"/>
        </w:rPr>
        <w:t>’</w:t>
      </w:r>
      <w:r w:rsidR="008137CE" w:rsidRPr="008A282C">
        <w:rPr>
          <w:lang w:val="fr-FR"/>
        </w:rPr>
        <w:t>un médecin (article 12</w:t>
      </w:r>
      <w:r w:rsidR="002C6E57" w:rsidRPr="008A282C">
        <w:rPr>
          <w:lang w:val="fr-FR"/>
        </w:rPr>
        <w:t xml:space="preserve"> de la loi de défense sociale</w:t>
      </w:r>
      <w:r w:rsidR="008137CE" w:rsidRPr="008A282C">
        <w:rPr>
          <w:lang w:val="fr-FR"/>
        </w:rPr>
        <w:t>).</w:t>
      </w:r>
    </w:p>
    <w:p w:rsidR="008137CE" w:rsidRPr="008A282C" w:rsidRDefault="008137CE"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39</w:t>
      </w:r>
      <w:r w:rsidRPr="008A282C">
        <w:rPr>
          <w:lang w:val="fr-FR"/>
        </w:rPr>
        <w:fldChar w:fldCharType="end"/>
      </w:r>
      <w:r w:rsidRPr="008A282C">
        <w:rPr>
          <w:lang w:val="fr-FR"/>
        </w:rPr>
        <w:t>.  Les CDS décident du lieu d</w:t>
      </w:r>
      <w:r w:rsidR="008A282C" w:rsidRPr="008A282C">
        <w:rPr>
          <w:lang w:val="fr-FR"/>
        </w:rPr>
        <w:t>’</w:t>
      </w:r>
      <w:r w:rsidRPr="008A282C">
        <w:rPr>
          <w:lang w:val="fr-FR"/>
        </w:rPr>
        <w:t>internement. Celui-ci est choisi parmi les établissements organisés par le gouvernement. La CDS peut toutefois, pour des raisons thérapeutiques et par décision spécialement motivée, ordonner le placement et le maintien dans un établissement approprié quant aux mesures de sécurité et aux soins à donner (article 14</w:t>
      </w:r>
      <w:r w:rsidR="002C6E57" w:rsidRPr="008A282C">
        <w:rPr>
          <w:lang w:val="fr-FR"/>
        </w:rPr>
        <w:t xml:space="preserve"> de la loi de défense sociale</w:t>
      </w:r>
      <w:r w:rsidRPr="008A282C">
        <w:rPr>
          <w:lang w:val="fr-FR"/>
        </w:rPr>
        <w:t>).</w:t>
      </w:r>
    </w:p>
    <w:p w:rsidR="00567342" w:rsidRPr="008A282C" w:rsidRDefault="0056734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40</w:t>
      </w:r>
      <w:r w:rsidRPr="008A282C">
        <w:rPr>
          <w:lang w:val="fr-FR"/>
        </w:rPr>
        <w:fldChar w:fldCharType="end"/>
      </w:r>
      <w:r w:rsidRPr="008A282C">
        <w:rPr>
          <w:lang w:val="fr-FR"/>
        </w:rPr>
        <w:t>.  En pratique, si la CDS décide que l</w:t>
      </w:r>
      <w:r w:rsidR="008A282C" w:rsidRPr="008A282C">
        <w:rPr>
          <w:lang w:val="fr-FR"/>
        </w:rPr>
        <w:t>’</w:t>
      </w:r>
      <w:r w:rsidRPr="008A282C">
        <w:rPr>
          <w:lang w:val="fr-FR"/>
        </w:rPr>
        <w:t>internement doit être effectué sous forme de placement, l</w:t>
      </w:r>
      <w:r w:rsidR="008A282C" w:rsidRPr="008A282C">
        <w:rPr>
          <w:lang w:val="fr-FR"/>
        </w:rPr>
        <w:t>’</w:t>
      </w:r>
      <w:r w:rsidRPr="008A282C">
        <w:rPr>
          <w:lang w:val="fr-FR"/>
        </w:rPr>
        <w:t>interné peut être placé soit dans un établissement de défense sociale, une section de défense sociale, un établissement externe destiné spécifiquement à l</w:t>
      </w:r>
      <w:r w:rsidR="008A282C" w:rsidRPr="008A282C">
        <w:rPr>
          <w:lang w:val="fr-FR"/>
        </w:rPr>
        <w:t>’</w:t>
      </w:r>
      <w:r w:rsidRPr="008A282C">
        <w:rPr>
          <w:lang w:val="fr-FR"/>
        </w:rPr>
        <w:t xml:space="preserve">accueil des internés ou un établissement externe du réseau ordinaire (voir paragraphes </w:t>
      </w:r>
      <w:r w:rsidR="005A7065" w:rsidRPr="008A282C">
        <w:rPr>
          <w:noProof/>
          <w:lang w:val="fr-FR"/>
        </w:rPr>
        <w:t>56</w:t>
      </w:r>
      <w:r w:rsidR="00907B95" w:rsidRPr="008A282C">
        <w:rPr>
          <w:lang w:val="fr-FR"/>
        </w:rPr>
        <w:t>-</w:t>
      </w:r>
      <w:r w:rsidR="005A7065" w:rsidRPr="008A282C">
        <w:rPr>
          <w:noProof/>
          <w:lang w:val="fr-FR"/>
        </w:rPr>
        <w:t>63</w:t>
      </w:r>
      <w:r w:rsidRPr="008A282C">
        <w:rPr>
          <w:lang w:val="fr-FR"/>
        </w:rPr>
        <w:t>, ci-dessous).</w:t>
      </w:r>
    </w:p>
    <w:p w:rsidR="00567342" w:rsidRPr="008A282C" w:rsidRDefault="0056734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41</w:t>
      </w:r>
      <w:r w:rsidRPr="008A282C">
        <w:rPr>
          <w:lang w:val="fr-FR"/>
        </w:rPr>
        <w:fldChar w:fldCharType="end"/>
      </w:r>
      <w:r w:rsidRPr="008A282C">
        <w:rPr>
          <w:lang w:val="fr-FR"/>
        </w:rPr>
        <w:t>.  Par un arrêt n</w:t>
      </w:r>
      <w:r w:rsidR="00C95935" w:rsidRPr="008A282C">
        <w:rPr>
          <w:vertAlign w:val="superscript"/>
          <w:lang w:val="fr-FR"/>
        </w:rPr>
        <w:t>o</w:t>
      </w:r>
      <w:r w:rsidRPr="008A282C">
        <w:rPr>
          <w:lang w:val="fr-FR"/>
        </w:rPr>
        <w:t xml:space="preserve"> 142/2009 du 17 septembre 2009, la Cour constitutionnelle, saisie d</w:t>
      </w:r>
      <w:r w:rsidR="008A282C" w:rsidRPr="008A282C">
        <w:rPr>
          <w:lang w:val="fr-FR"/>
        </w:rPr>
        <w:t>’</w:t>
      </w:r>
      <w:r w:rsidRPr="008A282C">
        <w:rPr>
          <w:lang w:val="fr-FR"/>
        </w:rPr>
        <w:t>une question préjudicielle, s</w:t>
      </w:r>
      <w:r w:rsidR="008A282C" w:rsidRPr="008A282C">
        <w:rPr>
          <w:lang w:val="fr-FR"/>
        </w:rPr>
        <w:t>’</w:t>
      </w:r>
      <w:r w:rsidRPr="008A282C">
        <w:rPr>
          <w:lang w:val="fr-FR"/>
        </w:rPr>
        <w:t>est prononcée sur le point de savoir si la loi de défense sociale était compatible avec les arti</w:t>
      </w:r>
      <w:r w:rsidR="005A7065" w:rsidRPr="008A282C">
        <w:rPr>
          <w:lang w:val="fr-FR"/>
        </w:rPr>
        <w:t>cles </w:t>
      </w:r>
      <w:r w:rsidRPr="008A282C">
        <w:rPr>
          <w:lang w:val="fr-FR"/>
        </w:rPr>
        <w:t>10 et 11 de la Constitution belge combinés avec l</w:t>
      </w:r>
      <w:r w:rsidR="008A282C" w:rsidRPr="008A282C">
        <w:rPr>
          <w:lang w:val="fr-FR"/>
        </w:rPr>
        <w:t>’</w:t>
      </w:r>
      <w:r w:rsidRPr="008A282C">
        <w:rPr>
          <w:lang w:val="fr-FR"/>
        </w:rPr>
        <w:t>article 5 § 1 de la Convention en ce qu</w:t>
      </w:r>
      <w:r w:rsidR="008A282C" w:rsidRPr="008A282C">
        <w:rPr>
          <w:lang w:val="fr-FR"/>
        </w:rPr>
        <w:t>’</w:t>
      </w:r>
      <w:r w:rsidRPr="008A282C">
        <w:rPr>
          <w:lang w:val="fr-FR"/>
        </w:rPr>
        <w:t>elle ne prévoit pas</w:t>
      </w:r>
      <w:r w:rsidR="00FF6FA0" w:rsidRPr="008A282C">
        <w:rPr>
          <w:lang w:val="fr-FR"/>
        </w:rPr>
        <w:t xml:space="preserve"> que la CDS puisse obliger un « </w:t>
      </w:r>
      <w:r w:rsidR="005A7065" w:rsidRPr="008A282C">
        <w:rPr>
          <w:lang w:val="fr-FR"/>
        </w:rPr>
        <w:t>établissement approprié </w:t>
      </w:r>
      <w:r w:rsidRPr="008A282C">
        <w:rPr>
          <w:lang w:val="fr-FR"/>
        </w:rPr>
        <w:t>» visé par l</w:t>
      </w:r>
      <w:r w:rsidR="008A282C" w:rsidRPr="008A282C">
        <w:rPr>
          <w:lang w:val="fr-FR"/>
        </w:rPr>
        <w:t>’</w:t>
      </w:r>
      <w:r w:rsidRPr="008A282C">
        <w:rPr>
          <w:lang w:val="fr-FR"/>
        </w:rPr>
        <w:t>article 14 alinéa 2 de la loi à accueillir un interné, ce qui aurait pour effet qu</w:t>
      </w:r>
      <w:r w:rsidR="008A282C" w:rsidRPr="008A282C">
        <w:rPr>
          <w:lang w:val="fr-FR"/>
        </w:rPr>
        <w:t>’</w:t>
      </w:r>
      <w:r w:rsidRPr="008A282C">
        <w:rPr>
          <w:lang w:val="fr-FR"/>
        </w:rPr>
        <w:t>il ne peut être garanti que les décisions relatives à l</w:t>
      </w:r>
      <w:r w:rsidR="008A282C" w:rsidRPr="008A282C">
        <w:rPr>
          <w:lang w:val="fr-FR"/>
        </w:rPr>
        <w:t>’</w:t>
      </w:r>
      <w:r w:rsidRPr="008A282C">
        <w:rPr>
          <w:lang w:val="fr-FR"/>
        </w:rPr>
        <w:t>accueil de cet interné dans un établissement psychiatrique adapté soient exécutées dans un délai raisonnable. La Cour constitutionnelle se prononça en ces termes</w:t>
      </w:r>
      <w:r w:rsidR="005A7065" w:rsidRPr="008A282C">
        <w:rPr>
          <w:lang w:val="fr-FR"/>
        </w:rPr>
        <w:t> </w:t>
      </w:r>
      <w:r w:rsidRPr="008A282C">
        <w:rPr>
          <w:lang w:val="fr-FR"/>
        </w:rPr>
        <w:t>:</w:t>
      </w:r>
    </w:p>
    <w:p w:rsidR="00E972E1" w:rsidRPr="008A282C" w:rsidRDefault="00D1637D" w:rsidP="008A282C">
      <w:pPr>
        <w:pStyle w:val="ECHRParaQuote"/>
        <w:rPr>
          <w:lang w:val="fr-FR"/>
        </w:rPr>
      </w:pPr>
      <w:r w:rsidRPr="008A282C">
        <w:rPr>
          <w:lang w:val="fr-FR"/>
        </w:rPr>
        <w:t>« B.7.3.  </w:t>
      </w:r>
      <w:r w:rsidR="00E972E1" w:rsidRPr="008A282C">
        <w:rPr>
          <w:lang w:val="fr-FR"/>
        </w:rPr>
        <w:t>Lorsque la juridiction compétente a jugé qu</w:t>
      </w:r>
      <w:r w:rsidR="008A282C" w:rsidRPr="008A282C">
        <w:rPr>
          <w:lang w:val="fr-FR"/>
        </w:rPr>
        <w:t>’</w:t>
      </w:r>
      <w:r w:rsidR="00E972E1" w:rsidRPr="008A282C">
        <w:rPr>
          <w:lang w:val="fr-FR"/>
        </w:rPr>
        <w:t xml:space="preserve">une personne internée doit être accueillie dans un établissement approprié, il appartient aux autorités compétentes de faire en sorte que cette personne puisse y être accueillie (CEDH, </w:t>
      </w:r>
      <w:r w:rsidR="00224186" w:rsidRPr="008A282C">
        <w:rPr>
          <w:i/>
          <w:lang w:val="fr-FR"/>
        </w:rPr>
        <w:t>Johnson c. Royaume</w:t>
      </w:r>
      <w:r w:rsidR="00224186" w:rsidRPr="008A282C">
        <w:rPr>
          <w:i/>
          <w:lang w:val="fr-FR"/>
        </w:rPr>
        <w:noBreakHyphen/>
      </w:r>
      <w:r w:rsidR="00E972E1" w:rsidRPr="008A282C">
        <w:rPr>
          <w:i/>
          <w:lang w:val="fr-FR"/>
        </w:rPr>
        <w:t>Uni</w:t>
      </w:r>
      <w:r w:rsidR="00E972E1" w:rsidRPr="008A282C">
        <w:rPr>
          <w:lang w:val="fr-FR"/>
        </w:rPr>
        <w:t xml:space="preserve">, 24 octobre 1997 ; </w:t>
      </w:r>
      <w:r w:rsidR="00E972E1" w:rsidRPr="008A282C">
        <w:rPr>
          <w:i/>
          <w:lang w:val="fr-FR"/>
        </w:rPr>
        <w:t>Brand</w:t>
      </w:r>
      <w:r w:rsidR="00E972E1" w:rsidRPr="008A282C">
        <w:rPr>
          <w:lang w:val="fr-FR"/>
        </w:rPr>
        <w:t xml:space="preserve"> </w:t>
      </w:r>
      <w:r w:rsidR="00E972E1" w:rsidRPr="008A282C">
        <w:rPr>
          <w:i/>
          <w:lang w:val="fr-FR"/>
        </w:rPr>
        <w:t>c. Pays-Bas</w:t>
      </w:r>
      <w:r w:rsidR="00E972E1" w:rsidRPr="008A282C">
        <w:rPr>
          <w:lang w:val="fr-FR"/>
        </w:rPr>
        <w:t xml:space="preserve">, 11 mai 2004 ; </w:t>
      </w:r>
      <w:r w:rsidR="00224186" w:rsidRPr="008A282C">
        <w:rPr>
          <w:i/>
          <w:lang w:val="fr-FR"/>
        </w:rPr>
        <w:t>Morsink c. </w:t>
      </w:r>
      <w:r w:rsidR="00E972E1" w:rsidRPr="008A282C">
        <w:rPr>
          <w:i/>
          <w:lang w:val="fr-FR"/>
        </w:rPr>
        <w:t>Pays-Bas</w:t>
      </w:r>
      <w:r w:rsidR="00E972E1" w:rsidRPr="008A282C">
        <w:rPr>
          <w:lang w:val="fr-FR"/>
        </w:rPr>
        <w:t>, 11 mai 2004). Si, lorsque l</w:t>
      </w:r>
      <w:r w:rsidR="008A282C" w:rsidRPr="008A282C">
        <w:rPr>
          <w:lang w:val="fr-FR"/>
        </w:rPr>
        <w:t>’</w:t>
      </w:r>
      <w:r w:rsidR="00E972E1" w:rsidRPr="008A282C">
        <w:rPr>
          <w:lang w:val="fr-FR"/>
        </w:rPr>
        <w:t>établissement désigné par la commission de défense sociale ne peut accueillir la personne internée, un équilibre raisonnable doit être recherché entre les intérêts des autorités et ceux de l</w:t>
      </w:r>
      <w:r w:rsidR="008A282C" w:rsidRPr="008A282C">
        <w:rPr>
          <w:lang w:val="fr-FR"/>
        </w:rPr>
        <w:t>’</w:t>
      </w:r>
      <w:r w:rsidR="00E972E1" w:rsidRPr="008A282C">
        <w:rPr>
          <w:lang w:val="fr-FR"/>
        </w:rPr>
        <w:t>intéressé, un tel équilibre est rompu lorsque celui-ci est laissé indéfiniment dans un établissement que la juridiction compétente a jugé inadapté pour permettre son reclassement.</w:t>
      </w:r>
    </w:p>
    <w:p w:rsidR="00E972E1" w:rsidRPr="008A282C" w:rsidRDefault="00D1637D" w:rsidP="008A282C">
      <w:pPr>
        <w:pStyle w:val="ECHRParaQuote"/>
        <w:rPr>
          <w:lang w:val="fr-FR"/>
        </w:rPr>
      </w:pPr>
      <w:r w:rsidRPr="008A282C">
        <w:rPr>
          <w:lang w:val="fr-FR"/>
        </w:rPr>
        <w:t>B.7.4.  </w:t>
      </w:r>
      <w:r w:rsidR="00E972E1" w:rsidRPr="008A282C">
        <w:rPr>
          <w:lang w:val="fr-FR"/>
        </w:rPr>
        <w:t>Cette atteinte au droit [à la liberté et à la sûreté] ne provient cependant pas de la disposition législative sur laquelle la Cour est interrogée. Elle est due à l</w:t>
      </w:r>
      <w:r w:rsidR="008A282C" w:rsidRPr="008A282C">
        <w:rPr>
          <w:lang w:val="fr-FR"/>
        </w:rPr>
        <w:t>’</w:t>
      </w:r>
      <w:r w:rsidR="00E972E1" w:rsidRPr="008A282C">
        <w:rPr>
          <w:lang w:val="fr-FR"/>
        </w:rPr>
        <w:t>insuffisance de places disponibles dans les établissements dans lesquels la mesure ordonnée par le juge a quo pourrait être exécutée.</w:t>
      </w:r>
    </w:p>
    <w:p w:rsidR="00E972E1" w:rsidRPr="008A282C" w:rsidRDefault="00D1637D" w:rsidP="008A282C">
      <w:pPr>
        <w:pStyle w:val="ECHRParaQuote"/>
        <w:rPr>
          <w:lang w:val="fr-FR"/>
        </w:rPr>
      </w:pPr>
      <w:r w:rsidRPr="008A282C">
        <w:rPr>
          <w:lang w:val="fr-FR"/>
        </w:rPr>
        <w:t>B.8.  </w:t>
      </w:r>
      <w:r w:rsidR="00E972E1" w:rsidRPr="008A282C">
        <w:rPr>
          <w:lang w:val="fr-FR"/>
        </w:rPr>
        <w:t>Une telle situation concerne l</w:t>
      </w:r>
      <w:r w:rsidR="008A282C" w:rsidRPr="008A282C">
        <w:rPr>
          <w:lang w:val="fr-FR"/>
        </w:rPr>
        <w:t>’</w:t>
      </w:r>
      <w:r w:rsidR="00E972E1" w:rsidRPr="008A282C">
        <w:rPr>
          <w:lang w:val="fr-FR"/>
        </w:rPr>
        <w:t>application de la loi. Sa sanction relève des cours et tribunaux et échappe par conséquent à la compétence de la Cour, de telle sorte que la question préjudicielle appelle une réponse négative.</w:t>
      </w:r>
      <w:r w:rsidRPr="008A282C">
        <w:rPr>
          <w:lang w:val="fr-FR"/>
        </w:rPr>
        <w:t> </w:t>
      </w:r>
      <w:r w:rsidR="00E972E1" w:rsidRPr="008A282C">
        <w:rPr>
          <w:lang w:val="fr-FR"/>
        </w:rPr>
        <w:t>»</w:t>
      </w:r>
    </w:p>
    <w:p w:rsidR="00D939DB" w:rsidRPr="008A282C" w:rsidRDefault="00D939DB"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42</w:t>
      </w:r>
      <w:r w:rsidRPr="008A282C">
        <w:rPr>
          <w:lang w:val="fr-FR"/>
        </w:rPr>
        <w:fldChar w:fldCharType="end"/>
      </w:r>
      <w:r w:rsidRPr="008A282C">
        <w:rPr>
          <w:lang w:val="fr-FR"/>
        </w:rPr>
        <w:t>.  La CDS peut d</w:t>
      </w:r>
      <w:r w:rsidR="008A282C" w:rsidRPr="008A282C">
        <w:rPr>
          <w:lang w:val="fr-FR"/>
        </w:rPr>
        <w:t>’</w:t>
      </w:r>
      <w:r w:rsidRPr="008A282C">
        <w:rPr>
          <w:lang w:val="fr-FR"/>
        </w:rPr>
        <w:t>office ou à la demande du ministre de la Justice, du procureur du Roi, de l</w:t>
      </w:r>
      <w:r w:rsidR="008A282C" w:rsidRPr="008A282C">
        <w:rPr>
          <w:lang w:val="fr-FR"/>
        </w:rPr>
        <w:t>’</w:t>
      </w:r>
      <w:r w:rsidRPr="008A282C">
        <w:rPr>
          <w:lang w:val="fr-FR"/>
        </w:rPr>
        <w:t>interné ou de son avocat ordonner le transfert de l</w:t>
      </w:r>
      <w:r w:rsidR="008A282C" w:rsidRPr="008A282C">
        <w:rPr>
          <w:lang w:val="fr-FR"/>
        </w:rPr>
        <w:t>’</w:t>
      </w:r>
      <w:r w:rsidRPr="008A282C">
        <w:rPr>
          <w:lang w:val="fr-FR"/>
        </w:rPr>
        <w:t>interné dans un autre établissement. Si la demande de l</w:t>
      </w:r>
      <w:r w:rsidR="008A282C" w:rsidRPr="008A282C">
        <w:rPr>
          <w:lang w:val="fr-FR"/>
        </w:rPr>
        <w:t>’</w:t>
      </w:r>
      <w:r w:rsidRPr="008A282C">
        <w:rPr>
          <w:lang w:val="fr-FR"/>
        </w:rPr>
        <w:t>interné ou de son avocat est rejetée, ils peuvent la renouveler après l</w:t>
      </w:r>
      <w:r w:rsidR="008A282C" w:rsidRPr="008A282C">
        <w:rPr>
          <w:lang w:val="fr-FR"/>
        </w:rPr>
        <w:t>’</w:t>
      </w:r>
      <w:r w:rsidRPr="008A282C">
        <w:rPr>
          <w:lang w:val="fr-FR"/>
        </w:rPr>
        <w:t>expiration d</w:t>
      </w:r>
      <w:r w:rsidR="008A282C" w:rsidRPr="008A282C">
        <w:rPr>
          <w:lang w:val="fr-FR"/>
        </w:rPr>
        <w:t>’</w:t>
      </w:r>
      <w:r w:rsidRPr="008A282C">
        <w:rPr>
          <w:lang w:val="fr-FR"/>
        </w:rPr>
        <w:t>un délai de six mois. La CDS peut également admettre l</w:t>
      </w:r>
      <w:r w:rsidR="008A282C" w:rsidRPr="008A282C">
        <w:rPr>
          <w:lang w:val="fr-FR"/>
        </w:rPr>
        <w:t>’</w:t>
      </w:r>
      <w:r w:rsidRPr="008A282C">
        <w:rPr>
          <w:lang w:val="fr-FR"/>
        </w:rPr>
        <w:t>interné à un régime de semi-liberté dont les conditions et modalités sont fixées par le ministre de la Justice (article 15).</w:t>
      </w:r>
    </w:p>
    <w:p w:rsidR="00D939DB" w:rsidRPr="008A282C" w:rsidRDefault="00D939DB"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43</w:t>
      </w:r>
      <w:r w:rsidRPr="008A282C">
        <w:rPr>
          <w:lang w:val="fr-FR"/>
        </w:rPr>
        <w:fldChar w:fldCharType="end"/>
      </w:r>
      <w:r w:rsidRPr="008A282C">
        <w:rPr>
          <w:lang w:val="fr-FR"/>
        </w:rPr>
        <w:t xml:space="preserve">.  La CDS peut, avant de statuer par application des articles 14 et 15 précités, </w:t>
      </w:r>
      <w:r w:rsidR="00DD1BE3" w:rsidRPr="008A282C">
        <w:rPr>
          <w:lang w:val="fr-FR"/>
        </w:rPr>
        <w:t>demander l</w:t>
      </w:r>
      <w:r w:rsidR="008A282C" w:rsidRPr="008A282C">
        <w:rPr>
          <w:lang w:val="fr-FR"/>
        </w:rPr>
        <w:t>’</w:t>
      </w:r>
      <w:r w:rsidR="00DD1BE3" w:rsidRPr="008A282C">
        <w:rPr>
          <w:lang w:val="fr-FR"/>
        </w:rPr>
        <w:t>avis d</w:t>
      </w:r>
      <w:r w:rsidR="008A282C" w:rsidRPr="008A282C">
        <w:rPr>
          <w:lang w:val="fr-FR"/>
        </w:rPr>
        <w:t>’</w:t>
      </w:r>
      <w:r w:rsidR="00DD1BE3" w:rsidRPr="008A282C">
        <w:rPr>
          <w:lang w:val="fr-FR"/>
        </w:rPr>
        <w:t>un médecin de son choix appartenant ou non à l</w:t>
      </w:r>
      <w:r w:rsidR="008A282C" w:rsidRPr="008A282C">
        <w:rPr>
          <w:lang w:val="fr-FR"/>
        </w:rPr>
        <w:t>’</w:t>
      </w:r>
      <w:r w:rsidR="00DD1BE3" w:rsidRPr="008A282C">
        <w:rPr>
          <w:lang w:val="fr-FR"/>
        </w:rPr>
        <w:t>administration. L</w:t>
      </w:r>
      <w:r w:rsidR="008A282C" w:rsidRPr="008A282C">
        <w:rPr>
          <w:lang w:val="fr-FR"/>
        </w:rPr>
        <w:t>’</w:t>
      </w:r>
      <w:r w:rsidR="00DD1BE3" w:rsidRPr="008A282C">
        <w:rPr>
          <w:lang w:val="fr-FR"/>
        </w:rPr>
        <w:t>interné peut aussi se faire examiner par un médecin de son choix et produire l</w:t>
      </w:r>
      <w:r w:rsidR="008A282C" w:rsidRPr="008A282C">
        <w:rPr>
          <w:lang w:val="fr-FR"/>
        </w:rPr>
        <w:t>’</w:t>
      </w:r>
      <w:r w:rsidR="00DD1BE3" w:rsidRPr="008A282C">
        <w:rPr>
          <w:lang w:val="fr-FR"/>
        </w:rPr>
        <w:t xml:space="preserve">avis de celui-ci. Ce médecin peut prendre connaissance du dossier </w:t>
      </w:r>
      <w:r w:rsidR="00C82F0B" w:rsidRPr="008A282C">
        <w:rPr>
          <w:lang w:val="fr-FR"/>
        </w:rPr>
        <w:t>de l</w:t>
      </w:r>
      <w:r w:rsidR="008A282C" w:rsidRPr="008A282C">
        <w:rPr>
          <w:lang w:val="fr-FR"/>
        </w:rPr>
        <w:t>’</w:t>
      </w:r>
      <w:r w:rsidR="00C82F0B" w:rsidRPr="008A282C">
        <w:rPr>
          <w:lang w:val="fr-FR"/>
        </w:rPr>
        <w:t>interné. Le procureur du Roi, le directeur ou le médecin de l</w:t>
      </w:r>
      <w:r w:rsidR="008A282C" w:rsidRPr="008A282C">
        <w:rPr>
          <w:lang w:val="fr-FR"/>
        </w:rPr>
        <w:t>’</w:t>
      </w:r>
      <w:r w:rsidR="00C82F0B" w:rsidRPr="008A282C">
        <w:rPr>
          <w:lang w:val="fr-FR"/>
        </w:rPr>
        <w:t>établissement de défense sociale ou de l</w:t>
      </w:r>
      <w:r w:rsidR="008A282C" w:rsidRPr="008A282C">
        <w:rPr>
          <w:lang w:val="fr-FR"/>
        </w:rPr>
        <w:t>’</w:t>
      </w:r>
      <w:r w:rsidR="00C82F0B" w:rsidRPr="008A282C">
        <w:rPr>
          <w:lang w:val="fr-FR"/>
        </w:rPr>
        <w:t>établissement approprié, l</w:t>
      </w:r>
      <w:r w:rsidR="008A282C" w:rsidRPr="008A282C">
        <w:rPr>
          <w:lang w:val="fr-FR"/>
        </w:rPr>
        <w:t>’</w:t>
      </w:r>
      <w:r w:rsidR="00C82F0B" w:rsidRPr="008A282C">
        <w:rPr>
          <w:lang w:val="fr-FR"/>
        </w:rPr>
        <w:t xml:space="preserve">interné et son avocat sont entendus. Le dossier est mis pendant </w:t>
      </w:r>
      <w:r w:rsidR="007A41B6" w:rsidRPr="008A282C">
        <w:rPr>
          <w:lang w:val="fr-FR"/>
        </w:rPr>
        <w:t>quatre</w:t>
      </w:r>
      <w:r w:rsidR="00C82F0B" w:rsidRPr="008A282C">
        <w:rPr>
          <w:lang w:val="fr-FR"/>
        </w:rPr>
        <w:t xml:space="preserve"> jours à la disposition de l</w:t>
      </w:r>
      <w:r w:rsidR="008A282C" w:rsidRPr="008A282C">
        <w:rPr>
          <w:lang w:val="fr-FR"/>
        </w:rPr>
        <w:t>’</w:t>
      </w:r>
      <w:r w:rsidR="00C82F0B" w:rsidRPr="008A282C">
        <w:rPr>
          <w:lang w:val="fr-FR"/>
        </w:rPr>
        <w:t>avocat de l</w:t>
      </w:r>
      <w:r w:rsidR="008A282C" w:rsidRPr="008A282C">
        <w:rPr>
          <w:lang w:val="fr-FR"/>
        </w:rPr>
        <w:t>’</w:t>
      </w:r>
      <w:r w:rsidR="00C82F0B" w:rsidRPr="008A282C">
        <w:rPr>
          <w:lang w:val="fr-FR"/>
        </w:rPr>
        <w:t>interné. Ce de</w:t>
      </w:r>
      <w:r w:rsidR="00DA3F60" w:rsidRPr="008A282C">
        <w:rPr>
          <w:lang w:val="fr-FR"/>
        </w:rPr>
        <w:t>r</w:t>
      </w:r>
      <w:r w:rsidR="00C82F0B" w:rsidRPr="008A282C">
        <w:rPr>
          <w:lang w:val="fr-FR"/>
        </w:rPr>
        <w:t xml:space="preserve">nier est représenté par son avocat dans le cas </w:t>
      </w:r>
      <w:r w:rsidR="00EC3B20" w:rsidRPr="008A282C">
        <w:rPr>
          <w:lang w:val="fr-FR"/>
        </w:rPr>
        <w:t>o</w:t>
      </w:r>
      <w:r w:rsidR="00C82F0B" w:rsidRPr="008A282C">
        <w:rPr>
          <w:lang w:val="fr-FR"/>
        </w:rPr>
        <w:t>ù il est préjudiciable d</w:t>
      </w:r>
      <w:r w:rsidR="008A282C" w:rsidRPr="008A282C">
        <w:rPr>
          <w:lang w:val="fr-FR"/>
        </w:rPr>
        <w:t>’</w:t>
      </w:r>
      <w:r w:rsidR="00C82F0B" w:rsidRPr="008A282C">
        <w:rPr>
          <w:lang w:val="fr-FR"/>
        </w:rPr>
        <w:t>examiner en sa présence des questions médico-psy</w:t>
      </w:r>
      <w:r w:rsidR="00EC3B20" w:rsidRPr="008A282C">
        <w:rPr>
          <w:lang w:val="fr-FR"/>
        </w:rPr>
        <w:t xml:space="preserve">chiatriques concernant son état </w:t>
      </w:r>
      <w:r w:rsidRPr="008A282C">
        <w:rPr>
          <w:lang w:val="fr-FR"/>
        </w:rPr>
        <w:t>(article 1</w:t>
      </w:r>
      <w:r w:rsidR="00EC3B20" w:rsidRPr="008A282C">
        <w:rPr>
          <w:lang w:val="fr-FR"/>
        </w:rPr>
        <w:t>6</w:t>
      </w:r>
      <w:r w:rsidR="002C6E57" w:rsidRPr="008A282C">
        <w:rPr>
          <w:lang w:val="fr-FR"/>
        </w:rPr>
        <w:t xml:space="preserve"> de la loi de défense sociale</w:t>
      </w:r>
      <w:r w:rsidRPr="008A282C">
        <w:rPr>
          <w:lang w:val="fr-FR"/>
        </w:rPr>
        <w:t>).</w:t>
      </w:r>
      <w:r w:rsidR="00EC3B20" w:rsidRPr="008A282C">
        <w:rPr>
          <w:lang w:val="fr-FR"/>
        </w:rPr>
        <w:t xml:space="preserve"> En cas d</w:t>
      </w:r>
      <w:r w:rsidR="008A282C" w:rsidRPr="008A282C">
        <w:rPr>
          <w:lang w:val="fr-FR"/>
        </w:rPr>
        <w:t>’</w:t>
      </w:r>
      <w:r w:rsidR="00EC3B20" w:rsidRPr="008A282C">
        <w:rPr>
          <w:lang w:val="fr-FR"/>
        </w:rPr>
        <w:t>urgence, le président de la CDS ou le ministre de la Justice</w:t>
      </w:r>
      <w:r w:rsidR="00E972E1" w:rsidRPr="008A282C">
        <w:rPr>
          <w:lang w:val="fr-FR"/>
        </w:rPr>
        <w:t xml:space="preserve"> peuvent ordonner le transfert d</w:t>
      </w:r>
      <w:r w:rsidR="008A282C" w:rsidRPr="008A282C">
        <w:rPr>
          <w:lang w:val="fr-FR"/>
        </w:rPr>
        <w:t>’</w:t>
      </w:r>
      <w:r w:rsidR="00E972E1" w:rsidRPr="008A282C">
        <w:rPr>
          <w:lang w:val="fr-FR"/>
        </w:rPr>
        <w:t>un interné (article 17</w:t>
      </w:r>
      <w:r w:rsidR="002C6E57" w:rsidRPr="008A282C">
        <w:rPr>
          <w:lang w:val="fr-FR"/>
        </w:rPr>
        <w:t xml:space="preserve"> de la loi de défense sociale</w:t>
      </w:r>
      <w:r w:rsidR="00E972E1" w:rsidRPr="008A282C">
        <w:rPr>
          <w:lang w:val="fr-FR"/>
        </w:rPr>
        <w:t>).</w:t>
      </w:r>
    </w:p>
    <w:p w:rsidR="00E972E1" w:rsidRPr="008A282C" w:rsidRDefault="00E972E1"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44</w:t>
      </w:r>
      <w:r w:rsidRPr="008A282C">
        <w:rPr>
          <w:lang w:val="fr-FR"/>
        </w:rPr>
        <w:fldChar w:fldCharType="end"/>
      </w:r>
      <w:r w:rsidRPr="008A282C">
        <w:rPr>
          <w:lang w:val="fr-FR"/>
        </w:rPr>
        <w:t>.  La CDS se tient informée de la situation de l</w:t>
      </w:r>
      <w:r w:rsidR="008A282C" w:rsidRPr="008A282C">
        <w:rPr>
          <w:lang w:val="fr-FR"/>
        </w:rPr>
        <w:t>’</w:t>
      </w:r>
      <w:r w:rsidRPr="008A282C">
        <w:rPr>
          <w:lang w:val="fr-FR"/>
        </w:rPr>
        <w:t>interné et peut décider de sa mise en liberté définitive ou à l</w:t>
      </w:r>
      <w:r w:rsidR="008A282C" w:rsidRPr="008A282C">
        <w:rPr>
          <w:lang w:val="fr-FR"/>
        </w:rPr>
        <w:t>’</w:t>
      </w:r>
      <w:r w:rsidRPr="008A282C">
        <w:rPr>
          <w:lang w:val="fr-FR"/>
        </w:rPr>
        <w:t>essa</w:t>
      </w:r>
      <w:r w:rsidR="00560D68" w:rsidRPr="008A282C">
        <w:rPr>
          <w:lang w:val="fr-FR"/>
        </w:rPr>
        <w:t>i assortie</w:t>
      </w:r>
      <w:r w:rsidRPr="008A282C">
        <w:rPr>
          <w:lang w:val="fr-FR"/>
        </w:rPr>
        <w:t xml:space="preserve"> de c</w:t>
      </w:r>
      <w:r w:rsidR="008E02EE" w:rsidRPr="008A282C">
        <w:rPr>
          <w:lang w:val="fr-FR"/>
        </w:rPr>
        <w:t>onditions lorsque l</w:t>
      </w:r>
      <w:r w:rsidR="008A282C" w:rsidRPr="008A282C">
        <w:rPr>
          <w:lang w:val="fr-FR"/>
        </w:rPr>
        <w:t>’</w:t>
      </w:r>
      <w:r w:rsidR="008E02EE" w:rsidRPr="008A282C">
        <w:rPr>
          <w:lang w:val="fr-FR"/>
        </w:rPr>
        <w:t>état mental</w:t>
      </w:r>
      <w:r w:rsidRPr="008A282C">
        <w:rPr>
          <w:lang w:val="fr-FR"/>
        </w:rPr>
        <w:t xml:space="preserve"> de celui-ci s</w:t>
      </w:r>
      <w:r w:rsidR="008A282C" w:rsidRPr="008A282C">
        <w:rPr>
          <w:lang w:val="fr-FR"/>
        </w:rPr>
        <w:t>’</w:t>
      </w:r>
      <w:r w:rsidRPr="008A282C">
        <w:rPr>
          <w:lang w:val="fr-FR"/>
        </w:rPr>
        <w:t xml:space="preserve">est suffisamment amélioré et que les conditions de sa réadaptation sociale sont réunies. </w:t>
      </w:r>
      <w:r w:rsidR="00016D13" w:rsidRPr="008A282C">
        <w:rPr>
          <w:lang w:val="fr-FR"/>
        </w:rPr>
        <w:t>À</w:t>
      </w:r>
      <w:r w:rsidRPr="008A282C">
        <w:rPr>
          <w:lang w:val="fr-FR"/>
        </w:rPr>
        <w:t xml:space="preserve"> cet effet, la CDS peut d</w:t>
      </w:r>
      <w:r w:rsidR="008A282C" w:rsidRPr="008A282C">
        <w:rPr>
          <w:lang w:val="fr-FR"/>
        </w:rPr>
        <w:t>’</w:t>
      </w:r>
      <w:r w:rsidRPr="008A282C">
        <w:rPr>
          <w:lang w:val="fr-FR"/>
        </w:rPr>
        <w:t>office ou à la demande de l</w:t>
      </w:r>
      <w:r w:rsidR="008A282C" w:rsidRPr="008A282C">
        <w:rPr>
          <w:lang w:val="fr-FR"/>
        </w:rPr>
        <w:t>’</w:t>
      </w:r>
      <w:r w:rsidRPr="008A282C">
        <w:rPr>
          <w:lang w:val="fr-FR"/>
        </w:rPr>
        <w:t xml:space="preserve">interné ou de son avocat, charger </w:t>
      </w:r>
      <w:r w:rsidR="008E02EE" w:rsidRPr="008A282C">
        <w:rPr>
          <w:lang w:val="fr-FR"/>
        </w:rPr>
        <w:t xml:space="preserve">le </w:t>
      </w:r>
      <w:r w:rsidRPr="008A282C">
        <w:rPr>
          <w:lang w:val="fr-FR"/>
        </w:rPr>
        <w:t>service des maisons de justice de la rédaction d</w:t>
      </w:r>
      <w:r w:rsidR="008A282C" w:rsidRPr="008A282C">
        <w:rPr>
          <w:lang w:val="fr-FR"/>
        </w:rPr>
        <w:t>’</w:t>
      </w:r>
      <w:r w:rsidRPr="008A282C">
        <w:rPr>
          <w:lang w:val="fr-FR"/>
        </w:rPr>
        <w:t>un rapport d</w:t>
      </w:r>
      <w:r w:rsidR="008A282C" w:rsidRPr="008A282C">
        <w:rPr>
          <w:lang w:val="fr-FR"/>
        </w:rPr>
        <w:t>’</w:t>
      </w:r>
      <w:r w:rsidRPr="008A282C">
        <w:rPr>
          <w:lang w:val="fr-FR"/>
        </w:rPr>
        <w:t xml:space="preserve">information succinct ou </w:t>
      </w:r>
      <w:r w:rsidR="008E02EE" w:rsidRPr="008A282C">
        <w:rPr>
          <w:lang w:val="fr-FR"/>
        </w:rPr>
        <w:t xml:space="preserve">de </w:t>
      </w:r>
      <w:r w:rsidRPr="008A282C">
        <w:rPr>
          <w:lang w:val="fr-FR"/>
        </w:rPr>
        <w:t>l</w:t>
      </w:r>
      <w:r w:rsidR="008A282C" w:rsidRPr="008A282C">
        <w:rPr>
          <w:lang w:val="fr-FR"/>
        </w:rPr>
        <w:t>’</w:t>
      </w:r>
      <w:r w:rsidRPr="008A282C">
        <w:rPr>
          <w:lang w:val="fr-FR"/>
        </w:rPr>
        <w:t>exécution d</w:t>
      </w:r>
      <w:r w:rsidR="008A282C" w:rsidRPr="008A282C">
        <w:rPr>
          <w:lang w:val="fr-FR"/>
        </w:rPr>
        <w:t>’</w:t>
      </w:r>
      <w:r w:rsidRPr="008A282C">
        <w:rPr>
          <w:lang w:val="fr-FR"/>
        </w:rPr>
        <w:t>une enquête sociale</w:t>
      </w:r>
      <w:r w:rsidR="005C0CB0" w:rsidRPr="008A282C">
        <w:rPr>
          <w:lang w:val="fr-FR"/>
        </w:rPr>
        <w:t xml:space="preserve">. </w:t>
      </w:r>
      <w:r w:rsidR="007C06CE" w:rsidRPr="008A282C">
        <w:rPr>
          <w:lang w:val="fr-FR"/>
        </w:rPr>
        <w:t>Une demande de libération peut être formée</w:t>
      </w:r>
      <w:r w:rsidR="005C0CB0" w:rsidRPr="008A282C">
        <w:rPr>
          <w:lang w:val="fr-FR"/>
        </w:rPr>
        <w:t xml:space="preserve"> tous les six mois</w:t>
      </w:r>
      <w:r w:rsidRPr="008A282C">
        <w:rPr>
          <w:lang w:val="fr-FR"/>
        </w:rPr>
        <w:t xml:space="preserve"> (article 18</w:t>
      </w:r>
      <w:r w:rsidR="002C6E57" w:rsidRPr="008A282C">
        <w:rPr>
          <w:lang w:val="fr-FR"/>
        </w:rPr>
        <w:t xml:space="preserve"> de la loi de défense sociale</w:t>
      </w:r>
      <w:r w:rsidRPr="008A282C">
        <w:rPr>
          <w:lang w:val="fr-FR"/>
        </w:rPr>
        <w:t>).</w:t>
      </w:r>
    </w:p>
    <w:p w:rsidR="00567342" w:rsidRPr="008A282C" w:rsidRDefault="0056734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45</w:t>
      </w:r>
      <w:r w:rsidRPr="008A282C">
        <w:rPr>
          <w:lang w:val="fr-FR"/>
        </w:rPr>
        <w:fldChar w:fldCharType="end"/>
      </w:r>
      <w:r w:rsidRPr="008A282C">
        <w:rPr>
          <w:lang w:val="fr-FR"/>
        </w:rPr>
        <w:t>.  Si la mise en liberté est ordonnée à titre d</w:t>
      </w:r>
      <w:r w:rsidR="008A282C" w:rsidRPr="008A282C">
        <w:rPr>
          <w:lang w:val="fr-FR"/>
        </w:rPr>
        <w:t>’</w:t>
      </w:r>
      <w:r w:rsidRPr="008A282C">
        <w:rPr>
          <w:lang w:val="fr-FR"/>
        </w:rPr>
        <w:t>essai, l</w:t>
      </w:r>
      <w:r w:rsidR="008A282C" w:rsidRPr="008A282C">
        <w:rPr>
          <w:lang w:val="fr-FR"/>
        </w:rPr>
        <w:t>’</w:t>
      </w:r>
      <w:r w:rsidRPr="008A282C">
        <w:rPr>
          <w:lang w:val="fr-FR"/>
        </w:rPr>
        <w:t>interné est soumis à une tutelle médico-légale dont la durée et les modalités sont fixées par décision de mise en liberté. Si son comportement ou son état mental révèle un danger social, notamment s</w:t>
      </w:r>
      <w:r w:rsidR="008A282C" w:rsidRPr="008A282C">
        <w:rPr>
          <w:lang w:val="fr-FR"/>
        </w:rPr>
        <w:t>’</w:t>
      </w:r>
      <w:r w:rsidRPr="008A282C">
        <w:rPr>
          <w:lang w:val="fr-FR"/>
        </w:rPr>
        <w:t>il ne respecte pas les conditions qui lui sont imposées, le libéré peut, sur réquisitoire du procureur du Roi</w:t>
      </w:r>
      <w:r w:rsidR="00DA3F60" w:rsidRPr="008A282C">
        <w:rPr>
          <w:lang w:val="fr-FR"/>
        </w:rPr>
        <w:t>,</w:t>
      </w:r>
      <w:r w:rsidRPr="008A282C">
        <w:rPr>
          <w:lang w:val="fr-FR"/>
        </w:rPr>
        <w:t xml:space="preserve"> être réintégré dans une annexe psychiatrique (article 20</w:t>
      </w:r>
      <w:r w:rsidR="002C6E57" w:rsidRPr="008A282C">
        <w:rPr>
          <w:lang w:val="fr-FR"/>
        </w:rPr>
        <w:t xml:space="preserve"> de la loi de défense sociale</w:t>
      </w:r>
      <w:r w:rsidRPr="008A282C">
        <w:rPr>
          <w:lang w:val="fr-FR"/>
        </w:rPr>
        <w:t>).</w:t>
      </w:r>
    </w:p>
    <w:p w:rsidR="00E51DBB" w:rsidRPr="008A282C" w:rsidRDefault="00D1637D" w:rsidP="008A282C">
      <w:pPr>
        <w:pStyle w:val="ECHRHeading2"/>
        <w:rPr>
          <w:lang w:val="fr-FR"/>
        </w:rPr>
      </w:pPr>
      <w:r w:rsidRPr="008A282C">
        <w:rPr>
          <w:lang w:val="fr-FR"/>
        </w:rPr>
        <w:t>B.  </w:t>
      </w:r>
      <w:r w:rsidR="00EA03FC" w:rsidRPr="008A282C">
        <w:rPr>
          <w:lang w:val="fr-FR"/>
        </w:rPr>
        <w:t>V</w:t>
      </w:r>
      <w:r w:rsidR="0003119B" w:rsidRPr="008A282C">
        <w:rPr>
          <w:lang w:val="fr-FR"/>
        </w:rPr>
        <w:t>oies de recours</w:t>
      </w:r>
    </w:p>
    <w:p w:rsidR="00364178" w:rsidRPr="008A282C" w:rsidRDefault="00D1637D" w:rsidP="008A282C">
      <w:pPr>
        <w:pStyle w:val="ECHRHeading3"/>
        <w:rPr>
          <w:lang w:val="fr-FR"/>
        </w:rPr>
      </w:pPr>
      <w:r w:rsidRPr="008A282C">
        <w:rPr>
          <w:lang w:val="fr-FR"/>
        </w:rPr>
        <w:t>1.  </w:t>
      </w:r>
      <w:r w:rsidR="00364178" w:rsidRPr="008A282C">
        <w:rPr>
          <w:lang w:val="fr-FR"/>
        </w:rPr>
        <w:t>Instances de défense sociale</w:t>
      </w:r>
    </w:p>
    <w:p w:rsidR="00E61932" w:rsidRPr="008A282C" w:rsidRDefault="005C0CB0"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46</w:t>
      </w:r>
      <w:r w:rsidRPr="008A282C">
        <w:rPr>
          <w:lang w:val="fr-FR"/>
        </w:rPr>
        <w:fldChar w:fldCharType="end"/>
      </w:r>
      <w:r w:rsidRPr="008A282C">
        <w:rPr>
          <w:lang w:val="fr-FR"/>
        </w:rPr>
        <w:t>.  Les décisions de la CDS sont susceptibles d</w:t>
      </w:r>
      <w:r w:rsidR="008A282C" w:rsidRPr="008A282C">
        <w:rPr>
          <w:lang w:val="fr-FR"/>
        </w:rPr>
        <w:t>’</w:t>
      </w:r>
      <w:r w:rsidRPr="008A282C">
        <w:rPr>
          <w:lang w:val="fr-FR"/>
        </w:rPr>
        <w:t>un recours auprès de la commission supérieure de défense sociale</w:t>
      </w:r>
      <w:r w:rsidR="00B8155D" w:rsidRPr="008A282C">
        <w:rPr>
          <w:lang w:val="fr-FR"/>
        </w:rPr>
        <w:t xml:space="preserve"> (« CSDS ») dans un délai de 15 </w:t>
      </w:r>
      <w:r w:rsidRPr="008A282C">
        <w:rPr>
          <w:lang w:val="fr-FR"/>
        </w:rPr>
        <w:t>j</w:t>
      </w:r>
      <w:r w:rsidR="008E02EE" w:rsidRPr="008A282C">
        <w:rPr>
          <w:lang w:val="fr-FR"/>
        </w:rPr>
        <w:t>ours à dater de la notification</w:t>
      </w:r>
      <w:r w:rsidR="00282AA3" w:rsidRPr="008A282C">
        <w:rPr>
          <w:lang w:val="fr-FR"/>
        </w:rPr>
        <w:t xml:space="preserve">. La CSDS </w:t>
      </w:r>
      <w:r w:rsidR="00DA3F60" w:rsidRPr="008A282C">
        <w:rPr>
          <w:lang w:val="fr-FR"/>
        </w:rPr>
        <w:t>e</w:t>
      </w:r>
      <w:r w:rsidR="00282AA3" w:rsidRPr="008A282C">
        <w:rPr>
          <w:lang w:val="fr-FR"/>
        </w:rPr>
        <w:t>st composée</w:t>
      </w:r>
      <w:r w:rsidR="00E61932" w:rsidRPr="008A282C">
        <w:rPr>
          <w:lang w:val="fr-FR"/>
        </w:rPr>
        <w:t xml:space="preserve"> d</w:t>
      </w:r>
      <w:r w:rsidR="008A282C" w:rsidRPr="008A282C">
        <w:rPr>
          <w:lang w:val="fr-FR"/>
        </w:rPr>
        <w:t>’</w:t>
      </w:r>
      <w:r w:rsidR="00E61932" w:rsidRPr="008A282C">
        <w:rPr>
          <w:lang w:val="fr-FR"/>
        </w:rPr>
        <w:t>un magistrat effectif ou honoraire de la Cour de cassation ou d</w:t>
      </w:r>
      <w:r w:rsidR="008A282C" w:rsidRPr="008A282C">
        <w:rPr>
          <w:lang w:val="fr-FR"/>
        </w:rPr>
        <w:t>’</w:t>
      </w:r>
      <w:r w:rsidR="00E61932" w:rsidRPr="008A282C">
        <w:rPr>
          <w:lang w:val="fr-FR"/>
        </w:rPr>
        <w:t>une cour d</w:t>
      </w:r>
      <w:r w:rsidR="008A282C" w:rsidRPr="008A282C">
        <w:rPr>
          <w:lang w:val="fr-FR"/>
        </w:rPr>
        <w:t>’</w:t>
      </w:r>
      <w:r w:rsidR="00E61932" w:rsidRPr="008A282C">
        <w:rPr>
          <w:lang w:val="fr-FR"/>
        </w:rPr>
        <w:t>appel, qui en est le président, d</w:t>
      </w:r>
      <w:r w:rsidR="008A282C" w:rsidRPr="008A282C">
        <w:rPr>
          <w:lang w:val="fr-FR"/>
        </w:rPr>
        <w:t>’</w:t>
      </w:r>
      <w:r w:rsidR="00E61932" w:rsidRPr="008A282C">
        <w:rPr>
          <w:lang w:val="fr-FR"/>
        </w:rPr>
        <w:t>un avocat et du médecin directeur du service d</w:t>
      </w:r>
      <w:r w:rsidR="008A282C" w:rsidRPr="008A282C">
        <w:rPr>
          <w:lang w:val="fr-FR"/>
        </w:rPr>
        <w:t>’</w:t>
      </w:r>
      <w:r w:rsidR="00E61932" w:rsidRPr="008A282C">
        <w:rPr>
          <w:lang w:val="fr-FR"/>
        </w:rPr>
        <w:t>anthropologie pénitentiaire (article 13 de la loi de défense sociale).</w:t>
      </w:r>
    </w:p>
    <w:p w:rsidR="005C0CB0" w:rsidRPr="008A282C" w:rsidRDefault="00E6193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47</w:t>
      </w:r>
      <w:r w:rsidRPr="008A282C">
        <w:rPr>
          <w:lang w:val="fr-FR"/>
        </w:rPr>
        <w:fldChar w:fldCharType="end"/>
      </w:r>
      <w:r w:rsidRPr="008A282C">
        <w:rPr>
          <w:lang w:val="fr-FR"/>
        </w:rPr>
        <w:t>.  </w:t>
      </w:r>
      <w:r w:rsidR="005C0CB0" w:rsidRPr="008A282C">
        <w:rPr>
          <w:lang w:val="fr-FR"/>
        </w:rPr>
        <w:t>La CSDS se prononce dans le mois ; l</w:t>
      </w:r>
      <w:r w:rsidR="008A282C" w:rsidRPr="008A282C">
        <w:rPr>
          <w:lang w:val="fr-FR"/>
        </w:rPr>
        <w:t>’</w:t>
      </w:r>
      <w:r w:rsidR="005C0CB0" w:rsidRPr="008A282C">
        <w:rPr>
          <w:lang w:val="fr-FR"/>
        </w:rPr>
        <w:t>interné et son avocat sont entendus ; les dispositions de l</w:t>
      </w:r>
      <w:r w:rsidR="008A282C" w:rsidRPr="008A282C">
        <w:rPr>
          <w:lang w:val="fr-FR"/>
        </w:rPr>
        <w:t>’</w:t>
      </w:r>
      <w:r w:rsidR="005C0CB0" w:rsidRPr="008A282C">
        <w:rPr>
          <w:lang w:val="fr-FR"/>
        </w:rPr>
        <w:t xml:space="preserve">article 16 précités </w:t>
      </w:r>
      <w:r w:rsidR="008E02EE" w:rsidRPr="008A282C">
        <w:rPr>
          <w:lang w:val="fr-FR"/>
        </w:rPr>
        <w:t xml:space="preserve">(paragraphe </w:t>
      </w:r>
      <w:r w:rsidR="005A7065" w:rsidRPr="008A282C">
        <w:rPr>
          <w:noProof/>
          <w:lang w:val="fr-FR"/>
        </w:rPr>
        <w:t>43</w:t>
      </w:r>
      <w:r w:rsidR="005A7065" w:rsidRPr="008A282C">
        <w:rPr>
          <w:lang w:val="fr-FR"/>
        </w:rPr>
        <w:t>.</w:t>
      </w:r>
      <w:r w:rsidR="008E02EE" w:rsidRPr="008A282C">
        <w:rPr>
          <w:lang w:val="fr-FR"/>
        </w:rPr>
        <w:t xml:space="preserve">, ci-dessus) </w:t>
      </w:r>
      <w:r w:rsidR="005C0CB0" w:rsidRPr="008A282C">
        <w:rPr>
          <w:lang w:val="fr-FR"/>
        </w:rPr>
        <w:t>sont en outre applicables (article 19</w:t>
      </w:r>
      <w:r w:rsidR="005C0CB0" w:rsidRPr="008A282C">
        <w:rPr>
          <w:i/>
          <w:lang w:val="fr-FR"/>
        </w:rPr>
        <w:t>bis</w:t>
      </w:r>
      <w:r w:rsidR="00446101" w:rsidRPr="008A282C">
        <w:rPr>
          <w:lang w:val="fr-FR"/>
        </w:rPr>
        <w:t xml:space="preserve"> de la loi de défense sociale</w:t>
      </w:r>
      <w:r w:rsidR="005C0CB0" w:rsidRPr="008A282C">
        <w:rPr>
          <w:lang w:val="fr-FR"/>
        </w:rPr>
        <w:t>).</w:t>
      </w:r>
    </w:p>
    <w:p w:rsidR="00E51DBB" w:rsidRPr="008A282C" w:rsidRDefault="005408F4" w:rsidP="008A282C">
      <w:pPr>
        <w:pStyle w:val="ECHRPara"/>
        <w:rPr>
          <w:szCs w:val="24"/>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48</w:t>
      </w:r>
      <w:r w:rsidRPr="008A282C">
        <w:rPr>
          <w:lang w:val="fr-FR"/>
        </w:rPr>
        <w:fldChar w:fldCharType="end"/>
      </w:r>
      <w:r w:rsidRPr="008A282C">
        <w:rPr>
          <w:lang w:val="fr-FR"/>
        </w:rPr>
        <w:t>.  </w:t>
      </w:r>
      <w:r w:rsidR="00224186" w:rsidRPr="008A282C">
        <w:rPr>
          <w:szCs w:val="24"/>
          <w:lang w:val="fr-FR"/>
        </w:rPr>
        <w:t xml:space="preserve">La Cour de cassation </w:t>
      </w:r>
      <w:r w:rsidR="005C0CB0" w:rsidRPr="008A282C">
        <w:rPr>
          <w:szCs w:val="24"/>
          <w:lang w:val="fr-FR"/>
        </w:rPr>
        <w:t xml:space="preserve">a souligné que les </w:t>
      </w:r>
      <w:r w:rsidRPr="008A282C">
        <w:rPr>
          <w:szCs w:val="24"/>
          <w:lang w:val="fr-FR"/>
        </w:rPr>
        <w:t>instances de défense sociale étaient</w:t>
      </w:r>
      <w:r w:rsidR="005C0CB0" w:rsidRPr="008A282C">
        <w:rPr>
          <w:szCs w:val="24"/>
          <w:lang w:val="fr-FR"/>
        </w:rPr>
        <w:t xml:space="preserve"> « les instances nationales qui sont susceptibles d</w:t>
      </w:r>
      <w:r w:rsidR="008A282C" w:rsidRPr="008A282C">
        <w:rPr>
          <w:szCs w:val="24"/>
          <w:lang w:val="fr-FR"/>
        </w:rPr>
        <w:t>’</w:t>
      </w:r>
      <w:r w:rsidR="005C0CB0" w:rsidRPr="008A282C">
        <w:rPr>
          <w:szCs w:val="24"/>
          <w:lang w:val="fr-FR"/>
        </w:rPr>
        <w:t>apporter une aide judiciaire effective à l</w:t>
      </w:r>
      <w:r w:rsidR="008A282C" w:rsidRPr="008A282C">
        <w:rPr>
          <w:szCs w:val="24"/>
          <w:lang w:val="fr-FR"/>
        </w:rPr>
        <w:t>’</w:t>
      </w:r>
      <w:r w:rsidR="005C0CB0" w:rsidRPr="008A282C">
        <w:rPr>
          <w:szCs w:val="24"/>
          <w:lang w:val="fr-FR"/>
        </w:rPr>
        <w:t xml:space="preserve">interné et de protéger celui-ci contre une violation de </w:t>
      </w:r>
      <w:r w:rsidR="005C0CB0" w:rsidRPr="008A282C">
        <w:rPr>
          <w:szCs w:val="24"/>
          <w:lang w:val="fr-FR"/>
        </w:rPr>
        <w:lastRenderedPageBreak/>
        <w:t>l</w:t>
      </w:r>
      <w:r w:rsidR="008A282C" w:rsidRPr="008A282C">
        <w:rPr>
          <w:szCs w:val="24"/>
          <w:lang w:val="fr-FR"/>
        </w:rPr>
        <w:t>’</w:t>
      </w:r>
      <w:r w:rsidR="005C0CB0" w:rsidRPr="008A282C">
        <w:rPr>
          <w:szCs w:val="24"/>
          <w:lang w:val="fr-FR"/>
        </w:rPr>
        <w:t>article 5 § 1 de la Convention. Elles apprécient souverainement si l</w:t>
      </w:r>
      <w:r w:rsidR="008A282C" w:rsidRPr="008A282C">
        <w:rPr>
          <w:szCs w:val="24"/>
          <w:lang w:val="fr-FR"/>
        </w:rPr>
        <w:t>’</w:t>
      </w:r>
      <w:r w:rsidR="005C0CB0" w:rsidRPr="008A282C">
        <w:rPr>
          <w:szCs w:val="24"/>
          <w:lang w:val="fr-FR"/>
        </w:rPr>
        <w:t>institution dans laquelle l</w:t>
      </w:r>
      <w:r w:rsidR="008A282C" w:rsidRPr="008A282C">
        <w:rPr>
          <w:szCs w:val="24"/>
          <w:lang w:val="fr-FR"/>
        </w:rPr>
        <w:t>’</w:t>
      </w:r>
      <w:r w:rsidR="005C0CB0" w:rsidRPr="008A282C">
        <w:rPr>
          <w:szCs w:val="24"/>
          <w:lang w:val="fr-FR"/>
        </w:rPr>
        <w:t>interné est placé est adapté à sa maladie mentale » (</w:t>
      </w:r>
      <w:r w:rsidR="005C0CB0" w:rsidRPr="008A282C">
        <w:rPr>
          <w:lang w:val="fr-FR"/>
        </w:rPr>
        <w:t>arrêt du 10 décembre 2013, P.13.1539.N)</w:t>
      </w:r>
      <w:r w:rsidR="005C0CB0" w:rsidRPr="008A282C">
        <w:rPr>
          <w:szCs w:val="24"/>
          <w:lang w:val="fr-FR"/>
        </w:rPr>
        <w:t>.</w:t>
      </w:r>
    </w:p>
    <w:p w:rsidR="005C0CB0" w:rsidRPr="008A282C" w:rsidRDefault="00D00BAE"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49</w:t>
      </w:r>
      <w:r w:rsidRPr="008A282C">
        <w:rPr>
          <w:szCs w:val="24"/>
          <w:lang w:val="fr-FR"/>
        </w:rPr>
        <w:fldChar w:fldCharType="end"/>
      </w:r>
      <w:r w:rsidRPr="008A282C">
        <w:rPr>
          <w:szCs w:val="24"/>
          <w:lang w:val="fr-FR"/>
        </w:rPr>
        <w:t>.  </w:t>
      </w:r>
      <w:r w:rsidR="005C0CB0" w:rsidRPr="008A282C">
        <w:rPr>
          <w:szCs w:val="24"/>
          <w:lang w:val="fr-FR"/>
        </w:rPr>
        <w:t>Dans ce cadre, les internés peuvent se plaindre de l</w:t>
      </w:r>
      <w:r w:rsidR="008A282C" w:rsidRPr="008A282C">
        <w:rPr>
          <w:szCs w:val="24"/>
          <w:lang w:val="fr-FR"/>
        </w:rPr>
        <w:t>’</w:t>
      </w:r>
      <w:r w:rsidR="005C0CB0" w:rsidRPr="008A282C">
        <w:rPr>
          <w:szCs w:val="24"/>
          <w:lang w:val="fr-FR"/>
        </w:rPr>
        <w:t>absence de soins, dénoncer les conditions de détention et solliciter leur transfert dans le circuit extérieur.</w:t>
      </w:r>
      <w:r w:rsidRPr="008A282C">
        <w:rPr>
          <w:szCs w:val="24"/>
          <w:lang w:val="fr-FR"/>
        </w:rPr>
        <w:t xml:space="preserve"> </w:t>
      </w:r>
      <w:r w:rsidR="00F5116F" w:rsidRPr="008A282C">
        <w:rPr>
          <w:szCs w:val="24"/>
          <w:lang w:val="fr-FR"/>
        </w:rPr>
        <w:t>Toutefois, e</w:t>
      </w:r>
      <w:r w:rsidR="007A41B6" w:rsidRPr="008A282C">
        <w:rPr>
          <w:szCs w:val="24"/>
          <w:lang w:val="fr-FR"/>
        </w:rPr>
        <w:t>n</w:t>
      </w:r>
      <w:r w:rsidRPr="008A282C">
        <w:rPr>
          <w:szCs w:val="24"/>
          <w:lang w:val="fr-FR"/>
        </w:rPr>
        <w:t xml:space="preserve"> cas de refus d</w:t>
      </w:r>
      <w:r w:rsidR="008A282C" w:rsidRPr="008A282C">
        <w:rPr>
          <w:szCs w:val="24"/>
          <w:lang w:val="fr-FR"/>
        </w:rPr>
        <w:t>’</w:t>
      </w:r>
      <w:r w:rsidRPr="008A282C">
        <w:rPr>
          <w:szCs w:val="24"/>
          <w:lang w:val="fr-FR"/>
        </w:rPr>
        <w:t>admission, ni la CDS ni la CSDS n</w:t>
      </w:r>
      <w:r w:rsidR="008A282C" w:rsidRPr="008A282C">
        <w:rPr>
          <w:szCs w:val="24"/>
          <w:lang w:val="fr-FR"/>
        </w:rPr>
        <w:t>’</w:t>
      </w:r>
      <w:r w:rsidRPr="008A282C">
        <w:rPr>
          <w:szCs w:val="24"/>
          <w:lang w:val="fr-FR"/>
        </w:rPr>
        <w:t>a compétence pour ordonner la mise à disposition d</w:t>
      </w:r>
      <w:r w:rsidR="008A282C" w:rsidRPr="008A282C">
        <w:rPr>
          <w:szCs w:val="24"/>
          <w:lang w:val="fr-FR"/>
        </w:rPr>
        <w:t>’</w:t>
      </w:r>
      <w:r w:rsidRPr="008A282C">
        <w:rPr>
          <w:szCs w:val="24"/>
          <w:lang w:val="fr-FR"/>
        </w:rPr>
        <w:t>une place adaptée au requérant.</w:t>
      </w:r>
    </w:p>
    <w:p w:rsidR="005C0CB0" w:rsidRPr="008A282C" w:rsidRDefault="005C0CB0"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50</w:t>
      </w:r>
      <w:r w:rsidRPr="008A282C">
        <w:rPr>
          <w:lang w:val="fr-FR"/>
        </w:rPr>
        <w:fldChar w:fldCharType="end"/>
      </w:r>
      <w:r w:rsidRPr="008A282C">
        <w:rPr>
          <w:lang w:val="fr-FR"/>
        </w:rPr>
        <w:t>.  </w:t>
      </w:r>
      <w:r w:rsidRPr="008A282C">
        <w:rPr>
          <w:bCs/>
          <w:lang w:val="fr-FR"/>
        </w:rPr>
        <w:t>Les décisions de la CSDS confirmant la décision de rejet de la demande de mise en liberté de l</w:t>
      </w:r>
      <w:r w:rsidR="008A282C" w:rsidRPr="008A282C">
        <w:rPr>
          <w:bCs/>
          <w:lang w:val="fr-FR"/>
        </w:rPr>
        <w:t>’</w:t>
      </w:r>
      <w:r w:rsidRPr="008A282C">
        <w:rPr>
          <w:bCs/>
          <w:lang w:val="fr-FR"/>
        </w:rPr>
        <w:t>interné ou déclarant fondée l</w:t>
      </w:r>
      <w:r w:rsidR="008A282C" w:rsidRPr="008A282C">
        <w:rPr>
          <w:bCs/>
          <w:lang w:val="fr-FR"/>
        </w:rPr>
        <w:t>’</w:t>
      </w:r>
      <w:r w:rsidRPr="008A282C">
        <w:rPr>
          <w:bCs/>
          <w:lang w:val="fr-FR"/>
        </w:rPr>
        <w:t>opposition du procureur du Roi contre la décision de mise en liberté de l</w:t>
      </w:r>
      <w:r w:rsidR="008A282C" w:rsidRPr="008A282C">
        <w:rPr>
          <w:bCs/>
          <w:lang w:val="fr-FR"/>
        </w:rPr>
        <w:t>’</w:t>
      </w:r>
      <w:r w:rsidRPr="008A282C">
        <w:rPr>
          <w:bCs/>
          <w:lang w:val="fr-FR"/>
        </w:rPr>
        <w:t>interné peuvent faire l</w:t>
      </w:r>
      <w:r w:rsidR="008A282C" w:rsidRPr="008A282C">
        <w:rPr>
          <w:bCs/>
          <w:lang w:val="fr-FR"/>
        </w:rPr>
        <w:t>’</w:t>
      </w:r>
      <w:r w:rsidRPr="008A282C">
        <w:rPr>
          <w:bCs/>
          <w:lang w:val="fr-FR"/>
        </w:rPr>
        <w:t>objet d</w:t>
      </w:r>
      <w:r w:rsidR="008A282C" w:rsidRPr="008A282C">
        <w:rPr>
          <w:bCs/>
          <w:lang w:val="fr-FR"/>
        </w:rPr>
        <w:t>’</w:t>
      </w:r>
      <w:r w:rsidRPr="008A282C">
        <w:rPr>
          <w:bCs/>
          <w:lang w:val="fr-FR"/>
        </w:rPr>
        <w:t>un pourvoi en cassation formé par l</w:t>
      </w:r>
      <w:r w:rsidR="008A282C" w:rsidRPr="008A282C">
        <w:rPr>
          <w:bCs/>
          <w:lang w:val="fr-FR"/>
        </w:rPr>
        <w:t>’</w:t>
      </w:r>
      <w:r w:rsidRPr="008A282C">
        <w:rPr>
          <w:bCs/>
          <w:lang w:val="fr-FR"/>
        </w:rPr>
        <w:t>avocat de l</w:t>
      </w:r>
      <w:r w:rsidR="008A282C" w:rsidRPr="008A282C">
        <w:rPr>
          <w:bCs/>
          <w:lang w:val="fr-FR"/>
        </w:rPr>
        <w:t>’</w:t>
      </w:r>
      <w:r w:rsidRPr="008A282C">
        <w:rPr>
          <w:bCs/>
          <w:lang w:val="fr-FR"/>
        </w:rPr>
        <w:t>interné (article 19</w:t>
      </w:r>
      <w:r w:rsidRPr="008A282C">
        <w:rPr>
          <w:bCs/>
          <w:i/>
          <w:lang w:val="fr-FR"/>
        </w:rPr>
        <w:t>ter</w:t>
      </w:r>
      <w:r w:rsidR="00E61932" w:rsidRPr="008A282C">
        <w:rPr>
          <w:bCs/>
          <w:lang w:val="fr-FR"/>
        </w:rPr>
        <w:t xml:space="preserve"> </w:t>
      </w:r>
      <w:r w:rsidR="00446101" w:rsidRPr="008A282C">
        <w:rPr>
          <w:bCs/>
          <w:lang w:val="fr-FR"/>
        </w:rPr>
        <w:t>de la loi de défense sociale</w:t>
      </w:r>
      <w:r w:rsidRPr="008A282C">
        <w:rPr>
          <w:bCs/>
          <w:lang w:val="fr-FR"/>
        </w:rPr>
        <w:t>).</w:t>
      </w:r>
    </w:p>
    <w:p w:rsidR="00E51DBB" w:rsidRPr="008A282C" w:rsidRDefault="005C0CB0"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51</w:t>
      </w:r>
      <w:r w:rsidRPr="008A282C">
        <w:rPr>
          <w:lang w:val="fr-FR"/>
        </w:rPr>
        <w:fldChar w:fldCharType="end"/>
      </w:r>
      <w:r w:rsidRPr="008A282C">
        <w:rPr>
          <w:lang w:val="fr-FR"/>
        </w:rPr>
        <w:t>. </w:t>
      </w:r>
      <w:r w:rsidR="00224186" w:rsidRPr="008A282C">
        <w:rPr>
          <w:lang w:val="fr-FR"/>
        </w:rPr>
        <w:t> </w:t>
      </w:r>
      <w:r w:rsidRPr="008A282C">
        <w:rPr>
          <w:lang w:val="fr-FR"/>
        </w:rPr>
        <w:t>En revanche, les décisions par lesquelles il est refusé de transférer un interné dans un « lieu approprié » ne sont pas susceptibles d</w:t>
      </w:r>
      <w:r w:rsidR="008A282C" w:rsidRPr="008A282C">
        <w:rPr>
          <w:lang w:val="fr-FR"/>
        </w:rPr>
        <w:t>’</w:t>
      </w:r>
      <w:r w:rsidRPr="008A282C">
        <w:rPr>
          <w:lang w:val="fr-FR"/>
        </w:rPr>
        <w:t>un pourvoi en cassation au motif qu</w:t>
      </w:r>
      <w:r w:rsidR="008A282C" w:rsidRPr="008A282C">
        <w:rPr>
          <w:lang w:val="fr-FR"/>
        </w:rPr>
        <w:t>’</w:t>
      </w:r>
      <w:r w:rsidRPr="008A282C">
        <w:rPr>
          <w:lang w:val="fr-FR"/>
        </w:rPr>
        <w:t>il s</w:t>
      </w:r>
      <w:r w:rsidR="008A282C" w:rsidRPr="008A282C">
        <w:rPr>
          <w:lang w:val="fr-FR"/>
        </w:rPr>
        <w:t>’</w:t>
      </w:r>
      <w:r w:rsidRPr="008A282C">
        <w:rPr>
          <w:lang w:val="fr-FR"/>
        </w:rPr>
        <w:t>agit d</w:t>
      </w:r>
      <w:r w:rsidR="008A282C" w:rsidRPr="008A282C">
        <w:rPr>
          <w:lang w:val="fr-FR"/>
        </w:rPr>
        <w:t>’</w:t>
      </w:r>
      <w:r w:rsidRPr="008A282C">
        <w:rPr>
          <w:lang w:val="fr-FR"/>
        </w:rPr>
        <w:t>une modalité d</w:t>
      </w:r>
      <w:r w:rsidR="008A282C" w:rsidRPr="008A282C">
        <w:rPr>
          <w:lang w:val="fr-FR"/>
        </w:rPr>
        <w:t>’</w:t>
      </w:r>
      <w:r w:rsidRPr="008A282C">
        <w:rPr>
          <w:lang w:val="fr-FR"/>
        </w:rPr>
        <w:t>exécution de l</w:t>
      </w:r>
      <w:r w:rsidR="008A282C" w:rsidRPr="008A282C">
        <w:rPr>
          <w:lang w:val="fr-FR"/>
        </w:rPr>
        <w:t>’</w:t>
      </w:r>
      <w:r w:rsidRPr="008A282C">
        <w:rPr>
          <w:lang w:val="fr-FR"/>
        </w:rPr>
        <w:t>internement (voir parmi d</w:t>
      </w:r>
      <w:r w:rsidR="008A282C" w:rsidRPr="008A282C">
        <w:rPr>
          <w:lang w:val="fr-FR"/>
        </w:rPr>
        <w:t>’</w:t>
      </w:r>
      <w:r w:rsidRPr="008A282C">
        <w:rPr>
          <w:lang w:val="fr-FR"/>
        </w:rPr>
        <w:t>autres: Cass., 2 juin 2009, P.09.0586.N et P.09.0735.N). La Cour de cassation a toutefois estimé dans un arrêt du 10 décembre 2013 (P.13.1539.N</w:t>
      </w:r>
      <w:r w:rsidR="00F5116F" w:rsidRPr="008A282C">
        <w:rPr>
          <w:lang w:val="fr-FR"/>
        </w:rPr>
        <w:t>, précité</w:t>
      </w:r>
      <w:r w:rsidRPr="008A282C">
        <w:rPr>
          <w:lang w:val="fr-FR"/>
        </w:rPr>
        <w:t>) que, les décisions des instances de défense sociale devant être motivées en vertu de la loi de défense sociale, la CSDS qui, à l</w:t>
      </w:r>
      <w:r w:rsidR="008A282C" w:rsidRPr="008A282C">
        <w:rPr>
          <w:lang w:val="fr-FR"/>
        </w:rPr>
        <w:t>’</w:t>
      </w:r>
      <w:r w:rsidRPr="008A282C">
        <w:rPr>
          <w:lang w:val="fr-FR"/>
        </w:rPr>
        <w:t>interné qui alléguait qu</w:t>
      </w:r>
      <w:r w:rsidR="008A282C" w:rsidRPr="008A282C">
        <w:rPr>
          <w:lang w:val="fr-FR"/>
        </w:rPr>
        <w:t>’</w:t>
      </w:r>
      <w:r w:rsidRPr="008A282C">
        <w:rPr>
          <w:lang w:val="fr-FR"/>
        </w:rPr>
        <w:t>il séjournait dans une prison dans des conditions de détention qui n</w:t>
      </w:r>
      <w:r w:rsidR="008A282C" w:rsidRPr="008A282C">
        <w:rPr>
          <w:lang w:val="fr-FR"/>
        </w:rPr>
        <w:t>’</w:t>
      </w:r>
      <w:r w:rsidRPr="008A282C">
        <w:rPr>
          <w:lang w:val="fr-FR"/>
        </w:rPr>
        <w:t>étaient pas adaptées à sa maladie mentale, se bornait à répondre qu</w:t>
      </w:r>
      <w:r w:rsidR="008A282C" w:rsidRPr="008A282C">
        <w:rPr>
          <w:lang w:val="fr-FR"/>
        </w:rPr>
        <w:t>’</w:t>
      </w:r>
      <w:r w:rsidRPr="008A282C">
        <w:rPr>
          <w:lang w:val="fr-FR"/>
        </w:rPr>
        <w:t>il y était détenu dans des conditions adaptées à sa maladie mentale dans l</w:t>
      </w:r>
      <w:r w:rsidR="008A282C" w:rsidRPr="008A282C">
        <w:rPr>
          <w:lang w:val="fr-FR"/>
        </w:rPr>
        <w:t>’</w:t>
      </w:r>
      <w:r w:rsidRPr="008A282C">
        <w:rPr>
          <w:lang w:val="fr-FR"/>
        </w:rPr>
        <w:t>attente de l</w:t>
      </w:r>
      <w:r w:rsidR="008A282C" w:rsidRPr="008A282C">
        <w:rPr>
          <w:lang w:val="fr-FR"/>
        </w:rPr>
        <w:t>’</w:t>
      </w:r>
      <w:r w:rsidRPr="008A282C">
        <w:rPr>
          <w:lang w:val="fr-FR"/>
        </w:rPr>
        <w:t>accueil dans un établissement adéquat, avait méconnu son obligation de motivation.</w:t>
      </w:r>
    </w:p>
    <w:p w:rsidR="00364178" w:rsidRPr="008A282C" w:rsidRDefault="00D1637D" w:rsidP="008A282C">
      <w:pPr>
        <w:pStyle w:val="ECHRHeading3"/>
        <w:rPr>
          <w:lang w:val="fr-FR"/>
        </w:rPr>
      </w:pPr>
      <w:r w:rsidRPr="008A282C">
        <w:rPr>
          <w:lang w:val="fr-FR"/>
        </w:rPr>
        <w:t>2.  </w:t>
      </w:r>
      <w:r w:rsidR="0029543C" w:rsidRPr="008A282C">
        <w:rPr>
          <w:lang w:val="fr-FR"/>
        </w:rPr>
        <w:t>Tribunaux de l</w:t>
      </w:r>
      <w:r w:rsidR="008A282C" w:rsidRPr="008A282C">
        <w:rPr>
          <w:lang w:val="fr-FR"/>
        </w:rPr>
        <w:t>’</w:t>
      </w:r>
      <w:r w:rsidR="0029543C" w:rsidRPr="008A282C">
        <w:rPr>
          <w:lang w:val="fr-FR"/>
        </w:rPr>
        <w:t>ordre</w:t>
      </w:r>
      <w:r w:rsidR="00364178" w:rsidRPr="008A282C">
        <w:rPr>
          <w:lang w:val="fr-FR"/>
        </w:rPr>
        <w:t xml:space="preserve"> judiciaire</w:t>
      </w:r>
    </w:p>
    <w:p w:rsidR="00E51DBB" w:rsidRPr="008A282C" w:rsidRDefault="00E6193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52</w:t>
      </w:r>
      <w:r w:rsidRPr="008A282C">
        <w:rPr>
          <w:lang w:val="fr-FR"/>
        </w:rPr>
        <w:fldChar w:fldCharType="end"/>
      </w:r>
      <w:r w:rsidRPr="008A282C">
        <w:rPr>
          <w:lang w:val="fr-FR"/>
        </w:rPr>
        <w:t>. </w:t>
      </w:r>
      <w:r w:rsidR="00224186" w:rsidRPr="008A282C">
        <w:rPr>
          <w:lang w:val="fr-FR"/>
        </w:rPr>
        <w:t> </w:t>
      </w:r>
      <w:r w:rsidRPr="008A282C">
        <w:rPr>
          <w:lang w:val="fr-FR"/>
        </w:rPr>
        <w:t>Il existe aussi la possibilité pour les internés de s</w:t>
      </w:r>
      <w:r w:rsidR="008A282C" w:rsidRPr="008A282C">
        <w:rPr>
          <w:lang w:val="fr-FR"/>
        </w:rPr>
        <w:t>’</w:t>
      </w:r>
      <w:r w:rsidRPr="008A282C">
        <w:rPr>
          <w:lang w:val="fr-FR"/>
        </w:rPr>
        <w:t>adresser aux tribunaux de l</w:t>
      </w:r>
      <w:r w:rsidR="008A282C" w:rsidRPr="008A282C">
        <w:rPr>
          <w:lang w:val="fr-FR"/>
        </w:rPr>
        <w:t>’</w:t>
      </w:r>
      <w:r w:rsidRPr="008A282C">
        <w:rPr>
          <w:lang w:val="fr-FR"/>
        </w:rPr>
        <w:t>ordre judiciaire.</w:t>
      </w:r>
    </w:p>
    <w:p w:rsidR="00E61932" w:rsidRPr="008A282C" w:rsidRDefault="00D00BAE"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53</w:t>
      </w:r>
      <w:r w:rsidRPr="008A282C">
        <w:rPr>
          <w:lang w:val="fr-FR"/>
        </w:rPr>
        <w:fldChar w:fldCharType="end"/>
      </w:r>
      <w:r w:rsidRPr="008A282C">
        <w:rPr>
          <w:lang w:val="fr-FR"/>
        </w:rPr>
        <w:t>.  </w:t>
      </w:r>
      <w:r w:rsidR="00E61932" w:rsidRPr="008A282C">
        <w:rPr>
          <w:lang w:val="fr-FR"/>
        </w:rPr>
        <w:t>Toute personne en mesure d</w:t>
      </w:r>
      <w:r w:rsidR="008A282C" w:rsidRPr="008A282C">
        <w:rPr>
          <w:lang w:val="fr-FR"/>
        </w:rPr>
        <w:t>’</w:t>
      </w:r>
      <w:r w:rsidR="00E61932" w:rsidRPr="008A282C">
        <w:rPr>
          <w:lang w:val="fr-FR"/>
        </w:rPr>
        <w:t>invoquer la violation d</w:t>
      </w:r>
      <w:r w:rsidR="008A282C" w:rsidRPr="008A282C">
        <w:rPr>
          <w:lang w:val="fr-FR"/>
        </w:rPr>
        <w:t>’</w:t>
      </w:r>
      <w:r w:rsidR="00E61932" w:rsidRPr="008A282C">
        <w:rPr>
          <w:lang w:val="fr-FR"/>
        </w:rPr>
        <w:t xml:space="preserve">un droit subjectif peut </w:t>
      </w:r>
      <w:r w:rsidR="00EA03FC" w:rsidRPr="008A282C">
        <w:rPr>
          <w:lang w:val="fr-FR"/>
        </w:rPr>
        <w:t xml:space="preserve">en effet </w:t>
      </w:r>
      <w:r w:rsidR="00E61932" w:rsidRPr="008A282C">
        <w:rPr>
          <w:lang w:val="fr-FR"/>
        </w:rPr>
        <w:t>introduire une demande devant le tribunal de première instance et se plaindre d</w:t>
      </w:r>
      <w:r w:rsidR="008A282C" w:rsidRPr="008A282C">
        <w:rPr>
          <w:lang w:val="fr-FR"/>
        </w:rPr>
        <w:t>’</w:t>
      </w:r>
      <w:r w:rsidR="00E61932" w:rsidRPr="008A282C">
        <w:rPr>
          <w:lang w:val="fr-FR"/>
        </w:rPr>
        <w:t xml:space="preserve">une violation </w:t>
      </w:r>
      <w:r w:rsidR="00F5116F" w:rsidRPr="008A282C">
        <w:rPr>
          <w:lang w:val="fr-FR"/>
        </w:rPr>
        <w:t xml:space="preserve">de la loi, notamment </w:t>
      </w:r>
      <w:r w:rsidR="00E61932" w:rsidRPr="008A282C">
        <w:rPr>
          <w:lang w:val="fr-FR"/>
        </w:rPr>
        <w:t xml:space="preserve">de toute disposition conventionnelle qui a un effet direct en droit belge. Le juge peut, éventuellement sous astreinte, faire cesser la violation et, </w:t>
      </w:r>
      <w:r w:rsidR="00F5116F" w:rsidRPr="008A282C">
        <w:rPr>
          <w:lang w:val="fr-FR"/>
        </w:rPr>
        <w:t>le cas échéant</w:t>
      </w:r>
      <w:r w:rsidR="00E61932" w:rsidRPr="008A282C">
        <w:rPr>
          <w:lang w:val="fr-FR"/>
        </w:rPr>
        <w:t>, accorder une indemnité.</w:t>
      </w:r>
    </w:p>
    <w:p w:rsidR="00364178" w:rsidRPr="008A282C" w:rsidRDefault="007A41B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54</w:t>
      </w:r>
      <w:r w:rsidRPr="008A282C">
        <w:rPr>
          <w:lang w:val="fr-FR"/>
        </w:rPr>
        <w:fldChar w:fldCharType="end"/>
      </w:r>
      <w:r w:rsidRPr="008A282C">
        <w:rPr>
          <w:lang w:val="fr-FR"/>
        </w:rPr>
        <w:t>.  </w:t>
      </w:r>
      <w:r w:rsidR="00E61932" w:rsidRPr="008A282C">
        <w:rPr>
          <w:lang w:val="fr-FR"/>
        </w:rPr>
        <w:t>En vertu de l</w:t>
      </w:r>
      <w:r w:rsidR="008A282C" w:rsidRPr="008A282C">
        <w:rPr>
          <w:lang w:val="fr-FR"/>
        </w:rPr>
        <w:t>’</w:t>
      </w:r>
      <w:r w:rsidR="00E61932" w:rsidRPr="008A282C">
        <w:rPr>
          <w:lang w:val="fr-FR"/>
        </w:rPr>
        <w:t>arti</w:t>
      </w:r>
      <w:r w:rsidR="00F5116F" w:rsidRPr="008A282C">
        <w:rPr>
          <w:lang w:val="fr-FR"/>
        </w:rPr>
        <w:t>cle 584 du code judiciaire, le p</w:t>
      </w:r>
      <w:r w:rsidR="00E61932" w:rsidRPr="008A282C">
        <w:rPr>
          <w:lang w:val="fr-FR"/>
        </w:rPr>
        <w:t>résident du tribunal de première instance, siégeant en référé, peut se prononcer, si l</w:t>
      </w:r>
      <w:r w:rsidR="008A282C" w:rsidRPr="008A282C">
        <w:rPr>
          <w:lang w:val="fr-FR"/>
        </w:rPr>
        <w:t>’</w:t>
      </w:r>
      <w:r w:rsidR="00E61932" w:rsidRPr="008A282C">
        <w:rPr>
          <w:lang w:val="fr-FR"/>
        </w:rPr>
        <w:t xml:space="preserve">urgence est </w:t>
      </w:r>
      <w:r w:rsidR="00364178" w:rsidRPr="008A282C">
        <w:rPr>
          <w:lang w:val="fr-FR"/>
        </w:rPr>
        <w:t>établie</w:t>
      </w:r>
      <w:r w:rsidR="00E61932" w:rsidRPr="008A282C">
        <w:rPr>
          <w:lang w:val="fr-FR"/>
        </w:rPr>
        <w:t>, sur toute demande en toutes matières, sauf celles que la loi soustrait au pouvoir judiciaire.</w:t>
      </w:r>
    </w:p>
    <w:p w:rsidR="00E51DBB" w:rsidRPr="008A282C" w:rsidRDefault="0003119B" w:rsidP="008A282C">
      <w:pPr>
        <w:pStyle w:val="ECHRHeading2"/>
        <w:rPr>
          <w:lang w:val="fr-FR"/>
        </w:rPr>
      </w:pPr>
      <w:r w:rsidRPr="008A282C">
        <w:rPr>
          <w:lang w:val="fr-FR"/>
        </w:rPr>
        <w:lastRenderedPageBreak/>
        <w:t>C</w:t>
      </w:r>
      <w:r w:rsidR="00D1637D" w:rsidRPr="008A282C">
        <w:rPr>
          <w:lang w:val="fr-FR"/>
        </w:rPr>
        <w:t>.  </w:t>
      </w:r>
      <w:r w:rsidR="008137CE" w:rsidRPr="008A282C">
        <w:rPr>
          <w:lang w:val="fr-FR"/>
        </w:rPr>
        <w:t>Offre d</w:t>
      </w:r>
      <w:r w:rsidR="008A282C" w:rsidRPr="008A282C">
        <w:rPr>
          <w:lang w:val="fr-FR"/>
        </w:rPr>
        <w:t>’</w:t>
      </w:r>
      <w:r w:rsidR="008137CE" w:rsidRPr="008A282C">
        <w:rPr>
          <w:lang w:val="fr-FR"/>
        </w:rPr>
        <w:t xml:space="preserve">accueil </w:t>
      </w:r>
      <w:r w:rsidR="00273341" w:rsidRPr="008A282C">
        <w:rPr>
          <w:lang w:val="fr-FR"/>
        </w:rPr>
        <w:t>pour les</w:t>
      </w:r>
      <w:r w:rsidR="008137CE" w:rsidRPr="008A282C">
        <w:rPr>
          <w:lang w:val="fr-FR"/>
        </w:rPr>
        <w:t xml:space="preserve"> internés</w:t>
      </w:r>
    </w:p>
    <w:p w:rsidR="00130D7D" w:rsidRPr="008A282C" w:rsidRDefault="00130D7D"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55</w:t>
      </w:r>
      <w:r w:rsidRPr="008A282C">
        <w:rPr>
          <w:lang w:val="fr-FR"/>
        </w:rPr>
        <w:fldChar w:fldCharType="end"/>
      </w:r>
      <w:r w:rsidR="001C7AD8" w:rsidRPr="008A282C">
        <w:rPr>
          <w:lang w:val="fr-FR"/>
        </w:rPr>
        <w:t>. </w:t>
      </w:r>
      <w:r w:rsidR="00224186" w:rsidRPr="008A282C">
        <w:rPr>
          <w:lang w:val="fr-FR"/>
        </w:rPr>
        <w:t> </w:t>
      </w:r>
      <w:r w:rsidR="001C7AD8" w:rsidRPr="008A282C">
        <w:rPr>
          <w:lang w:val="fr-FR"/>
        </w:rPr>
        <w:t xml:space="preserve">Sur la base des informations fournies par le Gouvernement </w:t>
      </w:r>
      <w:r w:rsidR="00772AF3" w:rsidRPr="008A282C">
        <w:rPr>
          <w:lang w:val="fr-FR"/>
        </w:rPr>
        <w:t xml:space="preserve">défendeur </w:t>
      </w:r>
      <w:r w:rsidR="001C7AD8" w:rsidRPr="008A282C">
        <w:rPr>
          <w:lang w:val="fr-FR"/>
        </w:rPr>
        <w:t>dans ses observations soumises à la Cour, il est possible de décrire l</w:t>
      </w:r>
      <w:r w:rsidR="008A282C" w:rsidRPr="008A282C">
        <w:rPr>
          <w:lang w:val="fr-FR"/>
        </w:rPr>
        <w:t>’</w:t>
      </w:r>
      <w:r w:rsidR="001C7AD8" w:rsidRPr="008A282C">
        <w:rPr>
          <w:lang w:val="fr-FR"/>
        </w:rPr>
        <w:t>offre d</w:t>
      </w:r>
      <w:r w:rsidR="008A282C" w:rsidRPr="008A282C">
        <w:rPr>
          <w:lang w:val="fr-FR"/>
        </w:rPr>
        <w:t>’</w:t>
      </w:r>
      <w:r w:rsidR="001C7AD8" w:rsidRPr="008A282C">
        <w:rPr>
          <w:lang w:val="fr-FR"/>
        </w:rPr>
        <w:t>accuei</w:t>
      </w:r>
      <w:r w:rsidR="002F39A6" w:rsidRPr="008A282C">
        <w:rPr>
          <w:lang w:val="fr-FR"/>
        </w:rPr>
        <w:t>l pour les internés comme suit.</w:t>
      </w:r>
    </w:p>
    <w:p w:rsidR="00130D7D" w:rsidRPr="008A282C" w:rsidRDefault="00D1637D" w:rsidP="008A282C">
      <w:pPr>
        <w:pStyle w:val="ECHRHeading3"/>
        <w:rPr>
          <w:lang w:val="fr-FR"/>
        </w:rPr>
      </w:pPr>
      <w:r w:rsidRPr="008A282C">
        <w:rPr>
          <w:lang w:val="fr-FR"/>
        </w:rPr>
        <w:t>1.  </w:t>
      </w:r>
      <w:r w:rsidR="00130D7D" w:rsidRPr="008A282C">
        <w:rPr>
          <w:lang w:val="fr-FR"/>
        </w:rPr>
        <w:t>Les établissements psychiatriques hautement sécurisés</w:t>
      </w:r>
    </w:p>
    <w:p w:rsidR="00E51DBB" w:rsidRPr="008A282C" w:rsidRDefault="00130D7D"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56</w:t>
      </w:r>
      <w:r w:rsidRPr="008A282C">
        <w:rPr>
          <w:lang w:val="fr-FR"/>
        </w:rPr>
        <w:fldChar w:fldCharType="end"/>
      </w:r>
      <w:r w:rsidRPr="008A282C">
        <w:rPr>
          <w:lang w:val="fr-FR"/>
        </w:rPr>
        <w:t>.  Il existe en Belgique cinq établissements présentant un haut degré de sécurisation.</w:t>
      </w:r>
    </w:p>
    <w:p w:rsidR="00E51DBB" w:rsidRPr="008A282C" w:rsidRDefault="00433E35"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57</w:t>
      </w:r>
      <w:r w:rsidRPr="008A282C">
        <w:rPr>
          <w:lang w:val="fr-FR"/>
        </w:rPr>
        <w:fldChar w:fldCharType="end"/>
      </w:r>
      <w:r w:rsidR="00224186" w:rsidRPr="008A282C">
        <w:rPr>
          <w:lang w:val="fr-FR"/>
        </w:rPr>
        <w:t>.  </w:t>
      </w:r>
      <w:r w:rsidRPr="008A282C">
        <w:rPr>
          <w:lang w:val="fr-FR"/>
        </w:rPr>
        <w:t xml:space="preserve">En Wallonie, </w:t>
      </w:r>
      <w:r w:rsidR="001468DD" w:rsidRPr="008A282C">
        <w:rPr>
          <w:lang w:val="fr-FR"/>
        </w:rPr>
        <w:t>les internés peuvent êt</w:t>
      </w:r>
      <w:r w:rsidR="00224186" w:rsidRPr="008A282C">
        <w:rPr>
          <w:lang w:val="fr-FR"/>
        </w:rPr>
        <w:t>re accueillis dans un des trois </w:t>
      </w:r>
      <w:r w:rsidR="001468DD" w:rsidRPr="008A282C">
        <w:rPr>
          <w:lang w:val="fr-FR"/>
        </w:rPr>
        <w:t>établissements de défense sociale</w:t>
      </w:r>
      <w:r w:rsidR="001C7AD8" w:rsidRPr="008A282C">
        <w:rPr>
          <w:lang w:val="fr-FR"/>
        </w:rPr>
        <w:t xml:space="preserve"> spécialement organisés par les autorités pour accueillir les internés</w:t>
      </w:r>
      <w:r w:rsidR="001468DD" w:rsidRPr="008A282C">
        <w:rPr>
          <w:lang w:val="fr-FR"/>
        </w:rPr>
        <w:t>. L</w:t>
      </w:r>
      <w:r w:rsidR="008A282C" w:rsidRPr="008A282C">
        <w:rPr>
          <w:lang w:val="fr-FR"/>
        </w:rPr>
        <w:t>’</w:t>
      </w:r>
      <w:r w:rsidRPr="008A282C">
        <w:rPr>
          <w:lang w:val="fr-FR"/>
        </w:rPr>
        <w:t>établissement de Paifve</w:t>
      </w:r>
      <w:r w:rsidR="001468DD" w:rsidRPr="008A282C">
        <w:rPr>
          <w:lang w:val="fr-FR"/>
        </w:rPr>
        <w:t>, qui</w:t>
      </w:r>
      <w:r w:rsidR="00130D7D" w:rsidRPr="008A282C">
        <w:rPr>
          <w:lang w:val="fr-FR"/>
        </w:rPr>
        <w:t xml:space="preserve"> dépend du ministère de la Justice</w:t>
      </w:r>
      <w:r w:rsidR="001468DD" w:rsidRPr="008A282C">
        <w:rPr>
          <w:lang w:val="fr-FR"/>
        </w:rPr>
        <w:t xml:space="preserve">, </w:t>
      </w:r>
      <w:r w:rsidR="002C6E57" w:rsidRPr="008A282C">
        <w:rPr>
          <w:lang w:val="fr-FR"/>
        </w:rPr>
        <w:t xml:space="preserve">peut </w:t>
      </w:r>
      <w:r w:rsidR="00130D7D" w:rsidRPr="008A282C">
        <w:rPr>
          <w:lang w:val="fr-FR"/>
        </w:rPr>
        <w:t>accueillir 208 intern</w:t>
      </w:r>
      <w:r w:rsidR="001468DD" w:rsidRPr="008A282C">
        <w:rPr>
          <w:lang w:val="fr-FR"/>
        </w:rPr>
        <w:t>és. Les d</w:t>
      </w:r>
      <w:r w:rsidRPr="008A282C">
        <w:rPr>
          <w:lang w:val="fr-FR"/>
        </w:rPr>
        <w:t>eux autres établissements</w:t>
      </w:r>
      <w:r w:rsidR="00130D7D" w:rsidRPr="008A282C">
        <w:rPr>
          <w:lang w:val="fr-FR"/>
        </w:rPr>
        <w:t xml:space="preserve"> </w:t>
      </w:r>
      <w:r w:rsidR="001468DD" w:rsidRPr="008A282C">
        <w:rPr>
          <w:lang w:val="fr-FR"/>
        </w:rPr>
        <w:t>sont</w:t>
      </w:r>
      <w:r w:rsidR="00F5116F" w:rsidRPr="008A282C">
        <w:rPr>
          <w:lang w:val="fr-FR"/>
        </w:rPr>
        <w:t xml:space="preserve"> gérés</w:t>
      </w:r>
      <w:r w:rsidR="00130D7D" w:rsidRPr="008A282C">
        <w:rPr>
          <w:lang w:val="fr-FR"/>
        </w:rPr>
        <w:t xml:space="preserve"> respectivement </w:t>
      </w:r>
      <w:r w:rsidR="00F5116F" w:rsidRPr="008A282C">
        <w:rPr>
          <w:lang w:val="fr-FR"/>
        </w:rPr>
        <w:t>par</w:t>
      </w:r>
      <w:r w:rsidR="00130D7D" w:rsidRPr="008A282C">
        <w:rPr>
          <w:lang w:val="fr-FR"/>
        </w:rPr>
        <w:t xml:space="preserve"> la région wallonne et l</w:t>
      </w:r>
      <w:r w:rsidR="008A282C" w:rsidRPr="008A282C">
        <w:rPr>
          <w:lang w:val="fr-FR"/>
        </w:rPr>
        <w:t>’</w:t>
      </w:r>
      <w:r w:rsidR="00224186" w:rsidRPr="008A282C">
        <w:rPr>
          <w:lang w:val="fr-FR"/>
        </w:rPr>
        <w:t>intercommunale « </w:t>
      </w:r>
      <w:r w:rsidR="00130D7D" w:rsidRPr="008A282C">
        <w:rPr>
          <w:lang w:val="fr-FR"/>
        </w:rPr>
        <w:t>Centre hospitalier universitaire Ambroise Paré</w:t>
      </w:r>
      <w:r w:rsidR="00224186" w:rsidRPr="008A282C">
        <w:rPr>
          <w:lang w:val="fr-FR"/>
        </w:rPr>
        <w:t> </w:t>
      </w:r>
      <w:r w:rsidR="00130D7D" w:rsidRPr="008A282C">
        <w:rPr>
          <w:lang w:val="fr-FR"/>
        </w:rPr>
        <w:t>». Il s</w:t>
      </w:r>
      <w:r w:rsidR="008A282C" w:rsidRPr="008A282C">
        <w:rPr>
          <w:lang w:val="fr-FR"/>
        </w:rPr>
        <w:t>’</w:t>
      </w:r>
      <w:r w:rsidR="00130D7D" w:rsidRPr="008A282C">
        <w:rPr>
          <w:lang w:val="fr-FR"/>
        </w:rPr>
        <w:t>agit de l</w:t>
      </w:r>
      <w:r w:rsidR="008A282C" w:rsidRPr="008A282C">
        <w:rPr>
          <w:lang w:val="fr-FR"/>
        </w:rPr>
        <w:t>’</w:t>
      </w:r>
      <w:r w:rsidR="00130D7D" w:rsidRPr="008A282C">
        <w:rPr>
          <w:lang w:val="fr-FR"/>
        </w:rPr>
        <w:t xml:space="preserve">hôpital de </w:t>
      </w:r>
      <w:r w:rsidR="00224186" w:rsidRPr="008A282C">
        <w:rPr>
          <w:lang w:val="fr-FR"/>
        </w:rPr>
        <w:t>soins psychiatriques sécurisé « </w:t>
      </w:r>
      <w:r w:rsidR="00130D7D" w:rsidRPr="008A282C">
        <w:rPr>
          <w:lang w:val="fr-FR"/>
        </w:rPr>
        <w:t>Les Marronniers</w:t>
      </w:r>
      <w:r w:rsidR="00224186" w:rsidRPr="008A282C">
        <w:rPr>
          <w:lang w:val="fr-FR"/>
        </w:rPr>
        <w:t> </w:t>
      </w:r>
      <w:r w:rsidR="00130D7D" w:rsidRPr="008A282C">
        <w:rPr>
          <w:lang w:val="fr-FR"/>
        </w:rPr>
        <w:t>», à Tournai, dont la capacité d</w:t>
      </w:r>
      <w:r w:rsidR="008A282C" w:rsidRPr="008A282C">
        <w:rPr>
          <w:lang w:val="fr-FR"/>
        </w:rPr>
        <w:t>’</w:t>
      </w:r>
      <w:r w:rsidR="00130D7D" w:rsidRPr="008A282C">
        <w:rPr>
          <w:lang w:val="fr-FR"/>
        </w:rPr>
        <w:t>accueil est de 376 internés</w:t>
      </w:r>
      <w:r w:rsidR="00DA3F60" w:rsidRPr="008A282C">
        <w:rPr>
          <w:lang w:val="fr-FR"/>
        </w:rPr>
        <w:t>,</w:t>
      </w:r>
      <w:r w:rsidR="00130D7D" w:rsidRPr="008A282C">
        <w:rPr>
          <w:lang w:val="fr-FR"/>
        </w:rPr>
        <w:t xml:space="preserve"> et</w:t>
      </w:r>
      <w:r w:rsidR="00F5116F" w:rsidRPr="008A282C">
        <w:rPr>
          <w:lang w:val="fr-FR"/>
        </w:rPr>
        <w:t xml:space="preserve"> </w:t>
      </w:r>
      <w:r w:rsidR="00130D7D" w:rsidRPr="008A282C">
        <w:rPr>
          <w:lang w:val="fr-FR"/>
        </w:rPr>
        <w:t>du centre hospitalier psychiatriqu</w:t>
      </w:r>
      <w:r w:rsidR="00224186" w:rsidRPr="008A282C">
        <w:rPr>
          <w:lang w:val="fr-FR"/>
        </w:rPr>
        <w:t>e du « </w:t>
      </w:r>
      <w:r w:rsidR="00130D7D" w:rsidRPr="008A282C">
        <w:rPr>
          <w:lang w:val="fr-FR"/>
        </w:rPr>
        <w:t>Chêne aux Haies</w:t>
      </w:r>
      <w:r w:rsidR="00224186" w:rsidRPr="008A282C">
        <w:rPr>
          <w:lang w:val="fr-FR"/>
        </w:rPr>
        <w:t> </w:t>
      </w:r>
      <w:r w:rsidR="00130D7D" w:rsidRPr="008A282C">
        <w:rPr>
          <w:lang w:val="fr-FR"/>
        </w:rPr>
        <w:t>», à Mons, dont la capacité est de trente lits réservés aux femmes.</w:t>
      </w:r>
    </w:p>
    <w:p w:rsidR="00E51DBB" w:rsidRPr="008A282C" w:rsidRDefault="00433E35"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58</w:t>
      </w:r>
      <w:r w:rsidRPr="008A282C">
        <w:rPr>
          <w:lang w:val="fr-FR"/>
        </w:rPr>
        <w:fldChar w:fldCharType="end"/>
      </w:r>
      <w:r w:rsidR="00224186" w:rsidRPr="008A282C">
        <w:rPr>
          <w:lang w:val="fr-FR"/>
        </w:rPr>
        <w:t>.  </w:t>
      </w:r>
      <w:r w:rsidRPr="008A282C">
        <w:rPr>
          <w:lang w:val="fr-FR"/>
        </w:rPr>
        <w:t>En Flandre</w:t>
      </w:r>
      <w:r w:rsidR="00130D7D" w:rsidRPr="008A282C">
        <w:rPr>
          <w:lang w:val="fr-FR"/>
        </w:rPr>
        <w:t xml:space="preserve">, </w:t>
      </w:r>
      <w:r w:rsidR="00345902" w:rsidRPr="008A282C">
        <w:rPr>
          <w:lang w:val="fr-FR"/>
        </w:rPr>
        <w:t xml:space="preserve">depuis </w:t>
      </w:r>
      <w:r w:rsidRPr="008A282C">
        <w:rPr>
          <w:lang w:val="fr-FR"/>
        </w:rPr>
        <w:t xml:space="preserve">2009, la prison de Merksplas </w:t>
      </w:r>
      <w:r w:rsidR="00345902" w:rsidRPr="008A282C">
        <w:rPr>
          <w:lang w:val="fr-FR"/>
        </w:rPr>
        <w:t>dispose d</w:t>
      </w:r>
      <w:r w:rsidR="008A282C" w:rsidRPr="008A282C">
        <w:rPr>
          <w:lang w:val="fr-FR"/>
        </w:rPr>
        <w:t>’</w:t>
      </w:r>
      <w:r w:rsidR="00130D7D" w:rsidRPr="008A282C">
        <w:rPr>
          <w:lang w:val="fr-FR"/>
        </w:rPr>
        <w:t>une section de soins sécurisée</w:t>
      </w:r>
      <w:r w:rsidR="00345902" w:rsidRPr="008A282C">
        <w:rPr>
          <w:lang w:val="fr-FR"/>
        </w:rPr>
        <w:t>, le pavillon</w:t>
      </w:r>
      <w:r w:rsidR="00016D13" w:rsidRPr="008A282C">
        <w:rPr>
          <w:lang w:val="fr-FR"/>
        </w:rPr>
        <w:t xml:space="preserve"> </w:t>
      </w:r>
      <w:r w:rsidR="00130D7D" w:rsidRPr="008A282C">
        <w:rPr>
          <w:lang w:val="fr-FR"/>
        </w:rPr>
        <w:t>De Haven, d</w:t>
      </w:r>
      <w:r w:rsidR="008A282C" w:rsidRPr="008A282C">
        <w:rPr>
          <w:lang w:val="fr-FR"/>
        </w:rPr>
        <w:t>’</w:t>
      </w:r>
      <w:r w:rsidR="00130D7D" w:rsidRPr="008A282C">
        <w:rPr>
          <w:lang w:val="fr-FR"/>
        </w:rPr>
        <w:t>une capacité de soixan</w:t>
      </w:r>
      <w:r w:rsidR="00224186" w:rsidRPr="008A282C">
        <w:rPr>
          <w:lang w:val="fr-FR"/>
        </w:rPr>
        <w:t>te </w:t>
      </w:r>
      <w:r w:rsidR="00130D7D" w:rsidRPr="008A282C">
        <w:rPr>
          <w:lang w:val="fr-FR"/>
        </w:rPr>
        <w:t xml:space="preserve">personnes, </w:t>
      </w:r>
      <w:r w:rsidR="00BE546F" w:rsidRPr="008A282C">
        <w:rPr>
          <w:lang w:val="fr-FR"/>
        </w:rPr>
        <w:t>destiné aux internés présentant une déficience intellectuelle faible à modérée et aux personnes atteintes d</w:t>
      </w:r>
      <w:r w:rsidR="008A282C" w:rsidRPr="008A282C">
        <w:rPr>
          <w:lang w:val="fr-FR"/>
        </w:rPr>
        <w:t>’</w:t>
      </w:r>
      <w:r w:rsidR="00BE546F" w:rsidRPr="008A282C">
        <w:rPr>
          <w:lang w:val="fr-FR"/>
        </w:rPr>
        <w:t>un trouble autistique.</w:t>
      </w:r>
      <w:r w:rsidR="00130D7D" w:rsidRPr="008A282C">
        <w:rPr>
          <w:lang w:val="fr-FR"/>
        </w:rPr>
        <w:t xml:space="preserve"> </w:t>
      </w:r>
      <w:r w:rsidR="00345902" w:rsidRPr="008A282C">
        <w:rPr>
          <w:lang w:val="fr-FR"/>
        </w:rPr>
        <w:t>En outre, u</w:t>
      </w:r>
      <w:r w:rsidRPr="008A282C">
        <w:rPr>
          <w:lang w:val="fr-FR"/>
        </w:rPr>
        <w:t xml:space="preserve">n </w:t>
      </w:r>
      <w:r w:rsidR="00345902" w:rsidRPr="008A282C">
        <w:rPr>
          <w:lang w:val="fr-FR"/>
        </w:rPr>
        <w:t xml:space="preserve">établissement </w:t>
      </w:r>
      <w:r w:rsidR="00A44B42" w:rsidRPr="008A282C">
        <w:rPr>
          <w:lang w:val="fr-FR"/>
        </w:rPr>
        <w:t xml:space="preserve">de psychiatrie médico-légale </w:t>
      </w:r>
      <w:r w:rsidR="00345902" w:rsidRPr="008A282C">
        <w:rPr>
          <w:lang w:val="fr-FR"/>
        </w:rPr>
        <w:t>hautement sécurisé</w:t>
      </w:r>
      <w:r w:rsidR="001468DD" w:rsidRPr="008A282C">
        <w:rPr>
          <w:lang w:val="fr-FR"/>
        </w:rPr>
        <w:t>,</w:t>
      </w:r>
      <w:r w:rsidR="00345902" w:rsidRPr="008A282C">
        <w:rPr>
          <w:lang w:val="fr-FR"/>
        </w:rPr>
        <w:t xml:space="preserve"> </w:t>
      </w:r>
      <w:r w:rsidR="001468DD" w:rsidRPr="008A282C">
        <w:rPr>
          <w:lang w:val="fr-FR"/>
        </w:rPr>
        <w:t xml:space="preserve">relevant des ministères de la Justice et de la Santé publique, </w:t>
      </w:r>
      <w:r w:rsidR="00345902" w:rsidRPr="008A282C">
        <w:rPr>
          <w:lang w:val="fr-FR"/>
        </w:rPr>
        <w:t>a ouvert à Gand en 2015 avec une capacité de 264 places.</w:t>
      </w:r>
    </w:p>
    <w:p w:rsidR="00130D7D" w:rsidRPr="008A282C" w:rsidRDefault="00D1637D" w:rsidP="008A282C">
      <w:pPr>
        <w:pStyle w:val="ECHRHeading3"/>
        <w:rPr>
          <w:lang w:val="fr-FR"/>
        </w:rPr>
      </w:pPr>
      <w:r w:rsidRPr="008A282C">
        <w:rPr>
          <w:lang w:val="fr-FR"/>
        </w:rPr>
        <w:t>2.  </w:t>
      </w:r>
      <w:r w:rsidR="00130D7D" w:rsidRPr="008A282C">
        <w:rPr>
          <w:lang w:val="fr-FR"/>
        </w:rPr>
        <w:t>Les établissements psychiatriques classiques</w:t>
      </w:r>
    </w:p>
    <w:p w:rsidR="007060B2" w:rsidRPr="008A282C" w:rsidRDefault="007060B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59</w:t>
      </w:r>
      <w:r w:rsidRPr="008A282C">
        <w:rPr>
          <w:lang w:val="fr-FR"/>
        </w:rPr>
        <w:fldChar w:fldCharType="end"/>
      </w:r>
      <w:r w:rsidRPr="008A282C">
        <w:rPr>
          <w:lang w:val="fr-FR"/>
        </w:rPr>
        <w:t>.  </w:t>
      </w:r>
      <w:r w:rsidR="00130D7D" w:rsidRPr="008A282C">
        <w:rPr>
          <w:lang w:val="fr-FR"/>
        </w:rPr>
        <w:t xml:space="preserve">Il </w:t>
      </w:r>
      <w:r w:rsidR="00F5116F" w:rsidRPr="008A282C">
        <w:rPr>
          <w:lang w:val="fr-FR"/>
        </w:rPr>
        <w:t>y a ensuite des</w:t>
      </w:r>
      <w:r w:rsidR="00130D7D" w:rsidRPr="008A282C">
        <w:rPr>
          <w:lang w:val="fr-FR"/>
        </w:rPr>
        <w:t xml:space="preserve"> hôpitaux psychiatriques </w:t>
      </w:r>
      <w:r w:rsidR="00F5116F" w:rsidRPr="008A282C">
        <w:rPr>
          <w:lang w:val="fr-FR"/>
        </w:rPr>
        <w:t xml:space="preserve">classiques, soit de type </w:t>
      </w:r>
      <w:r w:rsidR="00130D7D" w:rsidRPr="008A282C">
        <w:rPr>
          <w:lang w:val="fr-FR"/>
        </w:rPr>
        <w:t>privé subventionné, soit dépendant des pouvoirs publics. Certaines institutions sont agréées de « sécurité moyenne » et peuvent accueillir des internés qui, en raison du danger qu</w:t>
      </w:r>
      <w:r w:rsidR="008A282C" w:rsidRPr="008A282C">
        <w:rPr>
          <w:lang w:val="fr-FR"/>
        </w:rPr>
        <w:t>’</w:t>
      </w:r>
      <w:r w:rsidR="00130D7D" w:rsidRPr="008A282C">
        <w:rPr>
          <w:lang w:val="fr-FR"/>
        </w:rPr>
        <w:t>ils présentent pour la société, peuvent être considérés comme des patients ayant un sérieux trouble de comportement et/ou étant très agressifs et pour lesquels des mesures particulières de sécurité sont nécessaires. D</w:t>
      </w:r>
      <w:r w:rsidR="008A282C" w:rsidRPr="008A282C">
        <w:rPr>
          <w:lang w:val="fr-FR"/>
        </w:rPr>
        <w:t>’</w:t>
      </w:r>
      <w:r w:rsidR="00130D7D" w:rsidRPr="008A282C">
        <w:rPr>
          <w:lang w:val="fr-FR"/>
        </w:rPr>
        <w:t>autres</w:t>
      </w:r>
      <w:r w:rsidR="00224186" w:rsidRPr="008A282C">
        <w:rPr>
          <w:lang w:val="fr-FR"/>
        </w:rPr>
        <w:t xml:space="preserve"> institutions sont agréées de « </w:t>
      </w:r>
      <w:r w:rsidR="00130D7D" w:rsidRPr="008A282C">
        <w:rPr>
          <w:lang w:val="fr-FR"/>
        </w:rPr>
        <w:t>faible sécurité</w:t>
      </w:r>
      <w:r w:rsidR="00224186" w:rsidRPr="008A282C">
        <w:rPr>
          <w:lang w:val="fr-FR"/>
        </w:rPr>
        <w:t> </w:t>
      </w:r>
      <w:r w:rsidR="00130D7D" w:rsidRPr="008A282C">
        <w:rPr>
          <w:lang w:val="fr-FR"/>
        </w:rPr>
        <w:t>» et peuvent accueillir des internés qui ne présentent pas de danger particulier pour la société et dont la problématique psychiatrique présente les mêmes caractéristiques que la moyenne de la population d</w:t>
      </w:r>
      <w:r w:rsidR="008A282C" w:rsidRPr="008A282C">
        <w:rPr>
          <w:lang w:val="fr-FR"/>
        </w:rPr>
        <w:t>’</w:t>
      </w:r>
      <w:r w:rsidR="00130D7D" w:rsidRPr="008A282C">
        <w:rPr>
          <w:lang w:val="fr-FR"/>
        </w:rPr>
        <w:t>un hôpital général psychiatrique.</w:t>
      </w:r>
    </w:p>
    <w:p w:rsidR="00130D7D" w:rsidRPr="008A282C" w:rsidRDefault="00D1637D" w:rsidP="008A282C">
      <w:pPr>
        <w:pStyle w:val="ECHRHeading3"/>
        <w:rPr>
          <w:lang w:val="fr-FR"/>
        </w:rPr>
      </w:pPr>
      <w:r w:rsidRPr="008A282C">
        <w:rPr>
          <w:lang w:val="fr-FR"/>
        </w:rPr>
        <w:t>3.  </w:t>
      </w:r>
      <w:r w:rsidR="00130D7D" w:rsidRPr="008A282C">
        <w:rPr>
          <w:lang w:val="fr-FR"/>
        </w:rPr>
        <w:t>Les ailes psychiatriques de prison</w:t>
      </w:r>
    </w:p>
    <w:p w:rsidR="00273341" w:rsidRPr="008A282C" w:rsidRDefault="007060B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60</w:t>
      </w:r>
      <w:r w:rsidRPr="008A282C">
        <w:rPr>
          <w:lang w:val="fr-FR"/>
        </w:rPr>
        <w:fldChar w:fldCharType="end"/>
      </w:r>
      <w:r w:rsidRPr="008A282C">
        <w:rPr>
          <w:lang w:val="fr-FR"/>
        </w:rPr>
        <w:t>.  </w:t>
      </w:r>
      <w:r w:rsidR="00130D7D" w:rsidRPr="008A282C">
        <w:rPr>
          <w:lang w:val="fr-FR"/>
        </w:rPr>
        <w:t>Onze prisons disposent d</w:t>
      </w:r>
      <w:r w:rsidR="008A282C" w:rsidRPr="008A282C">
        <w:rPr>
          <w:lang w:val="fr-FR"/>
        </w:rPr>
        <w:t>’</w:t>
      </w:r>
      <w:r w:rsidR="00130D7D" w:rsidRPr="008A282C">
        <w:rPr>
          <w:lang w:val="fr-FR"/>
        </w:rPr>
        <w:t xml:space="preserve">ailes psychiatriques. </w:t>
      </w:r>
      <w:r w:rsidR="003C485A" w:rsidRPr="008A282C">
        <w:rPr>
          <w:lang w:val="fr-FR"/>
        </w:rPr>
        <w:t>Il faut distinguer les</w:t>
      </w:r>
      <w:r w:rsidR="00273341" w:rsidRPr="008A282C">
        <w:rPr>
          <w:lang w:val="fr-FR"/>
        </w:rPr>
        <w:t xml:space="preserve"> sections de défense sociale et les annexes psychiatriques.</w:t>
      </w:r>
    </w:p>
    <w:p w:rsidR="00E51DBB" w:rsidRPr="008A282C" w:rsidRDefault="00273341"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61</w:t>
      </w:r>
      <w:r w:rsidRPr="008A282C">
        <w:rPr>
          <w:lang w:val="fr-FR"/>
        </w:rPr>
        <w:fldChar w:fldCharType="end"/>
      </w:r>
      <w:r w:rsidRPr="008A282C">
        <w:rPr>
          <w:lang w:val="fr-FR"/>
        </w:rPr>
        <w:t>.  </w:t>
      </w:r>
      <w:r w:rsidR="00130D7D" w:rsidRPr="008A282C">
        <w:rPr>
          <w:lang w:val="fr-FR"/>
        </w:rPr>
        <w:t>Les sections de défense sociale</w:t>
      </w:r>
      <w:r w:rsidRPr="008A282C">
        <w:rPr>
          <w:lang w:val="fr-FR"/>
        </w:rPr>
        <w:t>,</w:t>
      </w:r>
      <w:r w:rsidR="00130D7D" w:rsidRPr="008A282C">
        <w:rPr>
          <w:lang w:val="fr-FR"/>
        </w:rPr>
        <w:t xml:space="preserve"> rattachées aux prisons de Merksplas, Turnhout et Bruges</w:t>
      </w:r>
      <w:r w:rsidRPr="008A282C">
        <w:rPr>
          <w:lang w:val="fr-FR"/>
        </w:rPr>
        <w:t>,</w:t>
      </w:r>
      <w:r w:rsidR="00130D7D" w:rsidRPr="008A282C">
        <w:rPr>
          <w:lang w:val="fr-FR"/>
        </w:rPr>
        <w:t xml:space="preserve"> sont spécifiquement instituées pour héberger des internés qui y vivent séparés des détenus de droit commun. </w:t>
      </w:r>
      <w:r w:rsidRPr="008A282C">
        <w:rPr>
          <w:lang w:val="fr-FR"/>
        </w:rPr>
        <w:t>Y séjournent des internés exigeant une prise en charge à moyen ou long terme.</w:t>
      </w:r>
    </w:p>
    <w:p w:rsidR="00130D7D" w:rsidRPr="008A282C" w:rsidRDefault="00273341"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62</w:t>
      </w:r>
      <w:r w:rsidRPr="008A282C">
        <w:rPr>
          <w:lang w:val="fr-FR"/>
        </w:rPr>
        <w:fldChar w:fldCharType="end"/>
      </w:r>
      <w:r w:rsidRPr="008A282C">
        <w:rPr>
          <w:lang w:val="fr-FR"/>
        </w:rPr>
        <w:t>.  </w:t>
      </w:r>
      <w:r w:rsidR="00130D7D" w:rsidRPr="008A282C">
        <w:rPr>
          <w:lang w:val="fr-FR"/>
        </w:rPr>
        <w:t>Les annexes psychiatriques</w:t>
      </w:r>
      <w:r w:rsidRPr="008A282C">
        <w:rPr>
          <w:lang w:val="fr-FR"/>
        </w:rPr>
        <w:t>,</w:t>
      </w:r>
      <w:r w:rsidR="00130D7D" w:rsidRPr="008A282C">
        <w:rPr>
          <w:lang w:val="fr-FR"/>
        </w:rPr>
        <w:t xml:space="preserve"> rattachées aux prisons d</w:t>
      </w:r>
      <w:r w:rsidR="008A282C" w:rsidRPr="008A282C">
        <w:rPr>
          <w:lang w:val="fr-FR"/>
        </w:rPr>
        <w:t>’</w:t>
      </w:r>
      <w:r w:rsidR="00130D7D" w:rsidRPr="008A282C">
        <w:rPr>
          <w:lang w:val="fr-FR"/>
        </w:rPr>
        <w:t>Anvers, Gand, Louvain, Forest, Jamioulx, Lantin, Mons et Namur</w:t>
      </w:r>
      <w:r w:rsidRPr="008A282C">
        <w:rPr>
          <w:lang w:val="fr-FR"/>
        </w:rPr>
        <w:t>,</w:t>
      </w:r>
      <w:r w:rsidR="0091085D" w:rsidRPr="008A282C">
        <w:rPr>
          <w:lang w:val="fr-FR"/>
        </w:rPr>
        <w:t xml:space="preserve"> accueillent l</w:t>
      </w:r>
      <w:r w:rsidR="00130D7D" w:rsidRPr="008A282C">
        <w:rPr>
          <w:lang w:val="fr-FR"/>
        </w:rPr>
        <w:t xml:space="preserve">es </w:t>
      </w:r>
      <w:r w:rsidR="0091085D" w:rsidRPr="008A282C">
        <w:rPr>
          <w:lang w:val="fr-FR"/>
        </w:rPr>
        <w:t xml:space="preserve">nouveaux </w:t>
      </w:r>
      <w:r w:rsidR="00130D7D" w:rsidRPr="008A282C">
        <w:rPr>
          <w:lang w:val="fr-FR"/>
        </w:rPr>
        <w:t xml:space="preserve">internés </w:t>
      </w:r>
      <w:r w:rsidR="003D1B5A" w:rsidRPr="008A282C">
        <w:rPr>
          <w:lang w:val="fr-FR"/>
        </w:rPr>
        <w:t>qui sont</w:t>
      </w:r>
      <w:r w:rsidR="00130D7D" w:rsidRPr="008A282C">
        <w:rPr>
          <w:lang w:val="fr-FR"/>
        </w:rPr>
        <w:t xml:space="preserve"> en attente d</w:t>
      </w:r>
      <w:r w:rsidR="008A282C" w:rsidRPr="008A282C">
        <w:rPr>
          <w:lang w:val="fr-FR"/>
        </w:rPr>
        <w:t>’</w:t>
      </w:r>
      <w:r w:rsidR="00130D7D" w:rsidRPr="008A282C">
        <w:rPr>
          <w:lang w:val="fr-FR"/>
        </w:rPr>
        <w:t>une décision de la CDS quant à leur lieu d</w:t>
      </w:r>
      <w:r w:rsidR="008A282C" w:rsidRPr="008A282C">
        <w:rPr>
          <w:lang w:val="fr-FR"/>
        </w:rPr>
        <w:t>’</w:t>
      </w:r>
      <w:r w:rsidR="00130D7D" w:rsidRPr="008A282C">
        <w:rPr>
          <w:lang w:val="fr-FR"/>
        </w:rPr>
        <w:t xml:space="preserve">internement, </w:t>
      </w:r>
      <w:r w:rsidR="003D1B5A" w:rsidRPr="008A282C">
        <w:rPr>
          <w:lang w:val="fr-FR"/>
        </w:rPr>
        <w:t xml:space="preserve">ou qui </w:t>
      </w:r>
      <w:r w:rsidR="00130D7D" w:rsidRPr="008A282C">
        <w:rPr>
          <w:lang w:val="fr-FR"/>
        </w:rPr>
        <w:t>attendent leur transfèrement vers le lieu de placement décidé par la CSD compétente</w:t>
      </w:r>
      <w:r w:rsidR="003D1B5A" w:rsidRPr="008A282C">
        <w:rPr>
          <w:lang w:val="fr-FR"/>
        </w:rPr>
        <w:t>. Y séjournent également</w:t>
      </w:r>
      <w:r w:rsidR="00130D7D" w:rsidRPr="008A282C">
        <w:rPr>
          <w:lang w:val="fr-FR"/>
        </w:rPr>
        <w:t xml:space="preserve"> des prévenus mis en observation et des détenus de droit ordinaire qui ont besoin d</w:t>
      </w:r>
      <w:r w:rsidR="008A282C" w:rsidRPr="008A282C">
        <w:rPr>
          <w:lang w:val="fr-FR"/>
        </w:rPr>
        <w:t>’</w:t>
      </w:r>
      <w:r w:rsidR="00130D7D" w:rsidRPr="008A282C">
        <w:rPr>
          <w:lang w:val="fr-FR"/>
        </w:rPr>
        <w:t>une assistance psychiatrique.</w:t>
      </w:r>
    </w:p>
    <w:p w:rsidR="005B2B78" w:rsidRPr="008A282C" w:rsidRDefault="007060B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63</w:t>
      </w:r>
      <w:r w:rsidRPr="008A282C">
        <w:rPr>
          <w:lang w:val="fr-FR"/>
        </w:rPr>
        <w:fldChar w:fldCharType="end"/>
      </w:r>
      <w:r w:rsidRPr="008A282C">
        <w:rPr>
          <w:lang w:val="fr-FR"/>
        </w:rPr>
        <w:t>.  </w:t>
      </w:r>
      <w:r w:rsidR="00772AF3" w:rsidRPr="008A282C">
        <w:rPr>
          <w:lang w:val="fr-FR"/>
        </w:rPr>
        <w:t>En</w:t>
      </w:r>
      <w:r w:rsidR="005B2B78" w:rsidRPr="008A282C">
        <w:rPr>
          <w:lang w:val="fr-FR"/>
        </w:rPr>
        <w:t xml:space="preserve"> 2015, </w:t>
      </w:r>
      <w:r w:rsidR="003D1B5A" w:rsidRPr="008A282C">
        <w:rPr>
          <w:lang w:val="fr-FR"/>
        </w:rPr>
        <w:t xml:space="preserve">la Belgique comptait </w:t>
      </w:r>
      <w:r w:rsidR="00917211" w:rsidRPr="008A282C">
        <w:rPr>
          <w:lang w:val="fr-FR"/>
        </w:rPr>
        <w:t xml:space="preserve">environ </w:t>
      </w:r>
      <w:r w:rsidR="003D1B5A" w:rsidRPr="008A282C">
        <w:rPr>
          <w:lang w:val="fr-FR"/>
        </w:rPr>
        <w:t>4 000 pers</w:t>
      </w:r>
      <w:r w:rsidR="00F91091" w:rsidRPr="008A282C">
        <w:rPr>
          <w:lang w:val="fr-FR"/>
        </w:rPr>
        <w:t>onnes ayant le statut d</w:t>
      </w:r>
      <w:r w:rsidR="008A282C" w:rsidRPr="008A282C">
        <w:rPr>
          <w:lang w:val="fr-FR"/>
        </w:rPr>
        <w:t>’</w:t>
      </w:r>
      <w:r w:rsidR="00F91091" w:rsidRPr="008A282C">
        <w:rPr>
          <w:lang w:val="fr-FR"/>
        </w:rPr>
        <w:t>interné</w:t>
      </w:r>
      <w:r w:rsidR="00772AF3" w:rsidRPr="008A282C">
        <w:rPr>
          <w:lang w:val="fr-FR"/>
        </w:rPr>
        <w:t>, parmi lesquelles</w:t>
      </w:r>
      <w:r w:rsidR="003D1B5A" w:rsidRPr="008A282C">
        <w:rPr>
          <w:lang w:val="fr-FR"/>
        </w:rPr>
        <w:t xml:space="preserve"> </w:t>
      </w:r>
      <w:r w:rsidR="00A44B42" w:rsidRPr="008A282C">
        <w:rPr>
          <w:lang w:val="fr-FR"/>
        </w:rPr>
        <w:t>1 059</w:t>
      </w:r>
      <w:r w:rsidR="005B2B78" w:rsidRPr="008A282C">
        <w:rPr>
          <w:lang w:val="fr-FR"/>
        </w:rPr>
        <w:t xml:space="preserve"> </w:t>
      </w:r>
      <w:r w:rsidR="00772AF3" w:rsidRPr="008A282C">
        <w:rPr>
          <w:lang w:val="fr-FR"/>
        </w:rPr>
        <w:t>étaient incarcérées</w:t>
      </w:r>
      <w:r w:rsidR="00273341" w:rsidRPr="008A282C">
        <w:rPr>
          <w:lang w:val="fr-FR"/>
        </w:rPr>
        <w:t xml:space="preserve">. </w:t>
      </w:r>
      <w:r w:rsidR="00917211" w:rsidRPr="008A282C">
        <w:rPr>
          <w:lang w:val="fr-FR"/>
        </w:rPr>
        <w:t>Environ 350</w:t>
      </w:r>
      <w:r w:rsidR="00224186" w:rsidRPr="008A282C">
        <w:rPr>
          <w:lang w:val="fr-FR"/>
        </w:rPr>
        <w:t> </w:t>
      </w:r>
      <w:r w:rsidR="00273341" w:rsidRPr="008A282C">
        <w:rPr>
          <w:lang w:val="fr-FR"/>
        </w:rPr>
        <w:t>personnes</w:t>
      </w:r>
      <w:r w:rsidR="00917211" w:rsidRPr="008A282C">
        <w:rPr>
          <w:lang w:val="fr-FR"/>
        </w:rPr>
        <w:t xml:space="preserve"> étaient internées </w:t>
      </w:r>
      <w:r w:rsidR="00273341" w:rsidRPr="008A282C">
        <w:rPr>
          <w:lang w:val="fr-FR"/>
        </w:rPr>
        <w:t xml:space="preserve">à </w:t>
      </w:r>
      <w:r w:rsidR="00917211" w:rsidRPr="008A282C">
        <w:rPr>
          <w:lang w:val="fr-FR"/>
        </w:rPr>
        <w:t xml:space="preserve">la section de défense sociale </w:t>
      </w:r>
      <w:r w:rsidR="00273341" w:rsidRPr="008A282C">
        <w:rPr>
          <w:lang w:val="fr-FR"/>
        </w:rPr>
        <w:t>de la prison de Merksplas.</w:t>
      </w:r>
      <w:r w:rsidR="003D1B5A" w:rsidRPr="008A282C">
        <w:rPr>
          <w:lang w:val="fr-FR"/>
        </w:rPr>
        <w:t xml:space="preserve"> </w:t>
      </w:r>
      <w:r w:rsidR="00A44B42" w:rsidRPr="008A282C">
        <w:rPr>
          <w:lang w:val="fr-FR"/>
        </w:rPr>
        <w:t>D</w:t>
      </w:r>
      <w:r w:rsidR="008A282C" w:rsidRPr="008A282C">
        <w:rPr>
          <w:lang w:val="fr-FR"/>
        </w:rPr>
        <w:t>’</w:t>
      </w:r>
      <w:r w:rsidR="00A44B42" w:rsidRPr="008A282C">
        <w:rPr>
          <w:lang w:val="fr-FR"/>
        </w:rPr>
        <w:t>après les informations figurant dans une déclaration du ministre de la Justice</w:t>
      </w:r>
      <w:r w:rsidR="00F91091" w:rsidRPr="008A282C">
        <w:rPr>
          <w:lang w:val="fr-FR"/>
        </w:rPr>
        <w:t xml:space="preserve"> faite</w:t>
      </w:r>
      <w:r w:rsidR="00A44B42" w:rsidRPr="008A282C">
        <w:rPr>
          <w:lang w:val="fr-FR"/>
        </w:rPr>
        <w:t xml:space="preserve"> le 11 mars 2016, le nombre de personnes internées incarcérées est </w:t>
      </w:r>
      <w:r w:rsidR="00F91091" w:rsidRPr="008A282C">
        <w:rPr>
          <w:lang w:val="fr-FR"/>
        </w:rPr>
        <w:t>actuellement de</w:t>
      </w:r>
      <w:r w:rsidR="00A44B42" w:rsidRPr="008A282C">
        <w:rPr>
          <w:lang w:val="fr-FR"/>
        </w:rPr>
        <w:t xml:space="preserve"> 860 (Ch</w:t>
      </w:r>
      <w:r w:rsidR="002F39A6" w:rsidRPr="008A282C">
        <w:rPr>
          <w:lang w:val="fr-FR"/>
        </w:rPr>
        <w:t>ambre des représentants</w:t>
      </w:r>
      <w:r w:rsidR="00A44B42" w:rsidRPr="008A282C">
        <w:rPr>
          <w:lang w:val="fr-FR"/>
        </w:rPr>
        <w:t xml:space="preserve">, </w:t>
      </w:r>
      <w:r w:rsidR="00B200DF" w:rsidRPr="008A282C">
        <w:rPr>
          <w:lang w:val="fr-FR"/>
        </w:rPr>
        <w:t>Doc 54–</w:t>
      </w:r>
      <w:r w:rsidR="00F91091" w:rsidRPr="008A282C">
        <w:rPr>
          <w:lang w:val="fr-FR"/>
        </w:rPr>
        <w:t>1590/006, p. </w:t>
      </w:r>
      <w:r w:rsidR="00A44B42" w:rsidRPr="008A282C">
        <w:rPr>
          <w:lang w:val="fr-FR"/>
        </w:rPr>
        <w:t>47).</w:t>
      </w:r>
    </w:p>
    <w:p w:rsidR="00130D7D" w:rsidRPr="008A282C" w:rsidRDefault="006612E3" w:rsidP="008A282C">
      <w:pPr>
        <w:pStyle w:val="ECHRHeading2"/>
        <w:rPr>
          <w:lang w:val="fr-FR"/>
        </w:rPr>
      </w:pPr>
      <w:r w:rsidRPr="008A282C">
        <w:rPr>
          <w:lang w:val="fr-FR"/>
        </w:rPr>
        <w:t>D</w:t>
      </w:r>
      <w:r w:rsidR="00D1637D" w:rsidRPr="008A282C">
        <w:rPr>
          <w:lang w:val="fr-FR"/>
        </w:rPr>
        <w:t>.  </w:t>
      </w:r>
      <w:r w:rsidR="00130D7D" w:rsidRPr="008A282C">
        <w:rPr>
          <w:lang w:val="fr-FR"/>
        </w:rPr>
        <w:t>Encadrement thérapeutique dans les ailes psychiatriques des prisons</w:t>
      </w:r>
    </w:p>
    <w:p w:rsidR="00410B06" w:rsidRPr="008A282C" w:rsidRDefault="00A44B4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64</w:t>
      </w:r>
      <w:r w:rsidRPr="008A282C">
        <w:rPr>
          <w:lang w:val="fr-FR"/>
        </w:rPr>
        <w:fldChar w:fldCharType="end"/>
      </w:r>
      <w:r w:rsidRPr="008A282C">
        <w:rPr>
          <w:lang w:val="fr-FR"/>
        </w:rPr>
        <w:t xml:space="preserve">.  Dans ses observations soumises à la Cour, le Gouvernement défendeur </w:t>
      </w:r>
      <w:r w:rsidR="00F91091" w:rsidRPr="008A282C">
        <w:rPr>
          <w:lang w:val="fr-FR"/>
        </w:rPr>
        <w:t>explique que c</w:t>
      </w:r>
      <w:r w:rsidR="00B44039" w:rsidRPr="008A282C">
        <w:rPr>
          <w:lang w:val="fr-FR"/>
        </w:rPr>
        <w:t xml:space="preserve">haque prison </w:t>
      </w:r>
      <w:r w:rsidR="00772AF3" w:rsidRPr="008A282C">
        <w:rPr>
          <w:lang w:val="fr-FR"/>
        </w:rPr>
        <w:t>disposant</w:t>
      </w:r>
      <w:r w:rsidR="00B44039" w:rsidRPr="008A282C">
        <w:rPr>
          <w:lang w:val="fr-FR"/>
        </w:rPr>
        <w:t xml:space="preserve"> </w:t>
      </w:r>
      <w:r w:rsidR="00772AF3" w:rsidRPr="008A282C">
        <w:rPr>
          <w:lang w:val="fr-FR"/>
        </w:rPr>
        <w:t>d</w:t>
      </w:r>
      <w:r w:rsidR="008A282C" w:rsidRPr="008A282C">
        <w:rPr>
          <w:lang w:val="fr-FR"/>
        </w:rPr>
        <w:t>’</w:t>
      </w:r>
      <w:r w:rsidR="00B44039" w:rsidRPr="008A282C">
        <w:rPr>
          <w:lang w:val="fr-FR"/>
        </w:rPr>
        <w:t xml:space="preserve">une </w:t>
      </w:r>
      <w:r w:rsidR="003C485A" w:rsidRPr="008A282C">
        <w:rPr>
          <w:lang w:val="fr-FR"/>
        </w:rPr>
        <w:t>annexe</w:t>
      </w:r>
      <w:r w:rsidR="00282AA3" w:rsidRPr="008A282C">
        <w:rPr>
          <w:lang w:val="fr-FR"/>
        </w:rPr>
        <w:t xml:space="preserve"> </w:t>
      </w:r>
      <w:r w:rsidR="00B44039" w:rsidRPr="008A282C">
        <w:rPr>
          <w:lang w:val="fr-FR"/>
        </w:rPr>
        <w:t xml:space="preserve">psychiatrique ou </w:t>
      </w:r>
      <w:r w:rsidR="00772AF3" w:rsidRPr="008A282C">
        <w:rPr>
          <w:lang w:val="fr-FR"/>
        </w:rPr>
        <w:t>d</w:t>
      </w:r>
      <w:r w:rsidR="008A282C" w:rsidRPr="008A282C">
        <w:rPr>
          <w:lang w:val="fr-FR"/>
        </w:rPr>
        <w:t>’</w:t>
      </w:r>
      <w:r w:rsidR="00B44039" w:rsidRPr="008A282C">
        <w:rPr>
          <w:lang w:val="fr-FR"/>
        </w:rPr>
        <w:t>une section</w:t>
      </w:r>
      <w:r w:rsidR="003C485A" w:rsidRPr="008A282C">
        <w:rPr>
          <w:lang w:val="fr-FR"/>
        </w:rPr>
        <w:t xml:space="preserve"> </w:t>
      </w:r>
      <w:r w:rsidR="00B44039" w:rsidRPr="008A282C">
        <w:rPr>
          <w:lang w:val="fr-FR"/>
        </w:rPr>
        <w:t xml:space="preserve">de défense sociale </w:t>
      </w:r>
      <w:r w:rsidR="00130D7D" w:rsidRPr="008A282C">
        <w:rPr>
          <w:lang w:val="fr-FR"/>
        </w:rPr>
        <w:t>dispose d</w:t>
      </w:r>
      <w:r w:rsidR="008A282C" w:rsidRPr="008A282C">
        <w:rPr>
          <w:lang w:val="fr-FR"/>
        </w:rPr>
        <w:t>’</w:t>
      </w:r>
      <w:r w:rsidR="00130D7D" w:rsidRPr="008A282C">
        <w:rPr>
          <w:lang w:val="fr-FR"/>
        </w:rPr>
        <w:t xml:space="preserve">un service psychosocial </w:t>
      </w:r>
      <w:r w:rsidR="00410B06" w:rsidRPr="008A282C">
        <w:rPr>
          <w:lang w:val="fr-FR"/>
        </w:rPr>
        <w:t>et d</w:t>
      </w:r>
      <w:r w:rsidR="008A282C" w:rsidRPr="008A282C">
        <w:rPr>
          <w:lang w:val="fr-FR"/>
        </w:rPr>
        <w:t>’</w:t>
      </w:r>
      <w:r w:rsidR="00410B06" w:rsidRPr="008A282C">
        <w:rPr>
          <w:lang w:val="fr-FR"/>
        </w:rPr>
        <w:t>une équipe soignante.</w:t>
      </w:r>
    </w:p>
    <w:p w:rsidR="007C06CE" w:rsidRPr="008A282C" w:rsidRDefault="00F91091"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65</w:t>
      </w:r>
      <w:r w:rsidRPr="008A282C">
        <w:rPr>
          <w:lang w:val="fr-FR"/>
        </w:rPr>
        <w:fldChar w:fldCharType="end"/>
      </w:r>
      <w:r w:rsidRPr="008A282C">
        <w:rPr>
          <w:lang w:val="fr-FR"/>
        </w:rPr>
        <w:t>.  </w:t>
      </w:r>
      <w:r w:rsidR="0091085D" w:rsidRPr="008A282C">
        <w:rPr>
          <w:lang w:val="fr-FR"/>
        </w:rPr>
        <w:t>Le fonctionnement des équipes de soins de santé en annexe psychiatrique vise la stabilisation de l</w:t>
      </w:r>
      <w:r w:rsidR="008A282C" w:rsidRPr="008A282C">
        <w:rPr>
          <w:lang w:val="fr-FR"/>
        </w:rPr>
        <w:t>’</w:t>
      </w:r>
      <w:r w:rsidR="0091085D" w:rsidRPr="008A282C">
        <w:rPr>
          <w:lang w:val="fr-FR"/>
        </w:rPr>
        <w:t>interné, la construction d</w:t>
      </w:r>
      <w:r w:rsidR="008A282C" w:rsidRPr="008A282C">
        <w:rPr>
          <w:lang w:val="fr-FR"/>
        </w:rPr>
        <w:t>’</w:t>
      </w:r>
      <w:r w:rsidR="0091085D" w:rsidRPr="008A282C">
        <w:rPr>
          <w:lang w:val="fr-FR"/>
        </w:rPr>
        <w:t>une relation de confiance et l</w:t>
      </w:r>
      <w:r w:rsidR="008A282C" w:rsidRPr="008A282C">
        <w:rPr>
          <w:lang w:val="fr-FR"/>
        </w:rPr>
        <w:t>’</w:t>
      </w:r>
      <w:r w:rsidR="0091085D" w:rsidRPr="008A282C">
        <w:rPr>
          <w:lang w:val="fr-FR"/>
        </w:rPr>
        <w:t>information de l</w:t>
      </w:r>
      <w:r w:rsidR="008A282C" w:rsidRPr="008A282C">
        <w:rPr>
          <w:lang w:val="fr-FR"/>
        </w:rPr>
        <w:t>’</w:t>
      </w:r>
      <w:r w:rsidR="0091085D" w:rsidRPr="008A282C">
        <w:rPr>
          <w:lang w:val="fr-FR"/>
        </w:rPr>
        <w:t>interné. L</w:t>
      </w:r>
      <w:r w:rsidR="008A282C" w:rsidRPr="008A282C">
        <w:rPr>
          <w:lang w:val="fr-FR"/>
        </w:rPr>
        <w:t>’</w:t>
      </w:r>
      <w:r w:rsidR="0091085D" w:rsidRPr="008A282C">
        <w:rPr>
          <w:lang w:val="fr-FR"/>
        </w:rPr>
        <w:t>offre de soins se traduit principalement par des activités collectives.</w:t>
      </w:r>
    </w:p>
    <w:p w:rsidR="0091085D" w:rsidRPr="008A282C" w:rsidRDefault="0091085D"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66</w:t>
      </w:r>
      <w:r w:rsidRPr="008A282C">
        <w:rPr>
          <w:lang w:val="fr-FR"/>
        </w:rPr>
        <w:fldChar w:fldCharType="end"/>
      </w:r>
      <w:r w:rsidRPr="008A282C">
        <w:rPr>
          <w:lang w:val="fr-FR"/>
        </w:rPr>
        <w:t>.  Les sections de défense sociale se concentrent davantage sur des programmes à long terme et, en plus des activités en groupe, un plan de traitement individuel peut être mis en place avec l</w:t>
      </w:r>
      <w:r w:rsidR="008A282C" w:rsidRPr="008A282C">
        <w:rPr>
          <w:lang w:val="fr-FR"/>
        </w:rPr>
        <w:t>’</w:t>
      </w:r>
      <w:r w:rsidRPr="008A282C">
        <w:rPr>
          <w:lang w:val="fr-FR"/>
        </w:rPr>
        <w:t>accord de l</w:t>
      </w:r>
      <w:r w:rsidR="008A282C" w:rsidRPr="008A282C">
        <w:rPr>
          <w:lang w:val="fr-FR"/>
        </w:rPr>
        <w:t>’</w:t>
      </w:r>
      <w:r w:rsidRPr="008A282C">
        <w:rPr>
          <w:lang w:val="fr-FR"/>
        </w:rPr>
        <w:t xml:space="preserve">intéressé. </w:t>
      </w:r>
      <w:r w:rsidR="00BE1ABA" w:rsidRPr="008A282C">
        <w:rPr>
          <w:lang w:val="fr-FR"/>
        </w:rPr>
        <w:t>Des programmes sont également développés en collaboration avec l</w:t>
      </w:r>
      <w:r w:rsidR="008A282C" w:rsidRPr="008A282C">
        <w:rPr>
          <w:lang w:val="fr-FR"/>
        </w:rPr>
        <w:t>’</w:t>
      </w:r>
      <w:r w:rsidR="00BE1ABA" w:rsidRPr="008A282C">
        <w:rPr>
          <w:lang w:val="fr-FR"/>
        </w:rPr>
        <w:t>Agence flamande pour les personnes handicapées (« VAPH »).</w:t>
      </w:r>
    </w:p>
    <w:p w:rsidR="00130D7D" w:rsidRPr="008A282C" w:rsidRDefault="00410B0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67</w:t>
      </w:r>
      <w:r w:rsidRPr="008A282C">
        <w:rPr>
          <w:lang w:val="fr-FR"/>
        </w:rPr>
        <w:fldChar w:fldCharType="end"/>
      </w:r>
      <w:r w:rsidRPr="008A282C">
        <w:rPr>
          <w:lang w:val="fr-FR"/>
        </w:rPr>
        <w:t>.  Le service psychosocial apporte</w:t>
      </w:r>
      <w:r w:rsidR="00F91091" w:rsidRPr="008A282C">
        <w:rPr>
          <w:lang w:val="fr-FR"/>
        </w:rPr>
        <w:t>,</w:t>
      </w:r>
      <w:r w:rsidRPr="008A282C">
        <w:rPr>
          <w:lang w:val="fr-FR"/>
        </w:rPr>
        <w:t xml:space="preserve"> </w:t>
      </w:r>
      <w:r w:rsidR="00F91091" w:rsidRPr="008A282C">
        <w:rPr>
          <w:lang w:val="fr-FR"/>
        </w:rPr>
        <w:t xml:space="preserve">entre autres, </w:t>
      </w:r>
      <w:r w:rsidR="00130D7D" w:rsidRPr="008A282C">
        <w:rPr>
          <w:lang w:val="fr-FR"/>
        </w:rPr>
        <w:t xml:space="preserve">une assistance professionnelle aux </w:t>
      </w:r>
      <w:r w:rsidRPr="008A282C">
        <w:rPr>
          <w:lang w:val="fr-FR"/>
        </w:rPr>
        <w:t>CDS</w:t>
      </w:r>
      <w:r w:rsidR="00F91091" w:rsidRPr="008A282C">
        <w:rPr>
          <w:lang w:val="fr-FR"/>
        </w:rPr>
        <w:t xml:space="preserve"> par les avis qu</w:t>
      </w:r>
      <w:r w:rsidR="008A282C" w:rsidRPr="008A282C">
        <w:rPr>
          <w:lang w:val="fr-FR"/>
        </w:rPr>
        <w:t>’</w:t>
      </w:r>
      <w:r w:rsidR="00F91091" w:rsidRPr="008A282C">
        <w:rPr>
          <w:lang w:val="fr-FR"/>
        </w:rPr>
        <w:t>il formule</w:t>
      </w:r>
      <w:r w:rsidR="00130D7D" w:rsidRPr="008A282C">
        <w:rPr>
          <w:lang w:val="fr-FR"/>
        </w:rPr>
        <w:t xml:space="preserve">. </w:t>
      </w:r>
      <w:r w:rsidR="002F39A6" w:rsidRPr="008A282C">
        <w:rPr>
          <w:lang w:val="fr-FR"/>
        </w:rPr>
        <w:t>Il</w:t>
      </w:r>
      <w:r w:rsidR="00130D7D" w:rsidRPr="008A282C">
        <w:rPr>
          <w:lang w:val="fr-FR"/>
        </w:rPr>
        <w:t xml:space="preserve"> est composé </w:t>
      </w:r>
      <w:r w:rsidR="002C6E57" w:rsidRPr="008A282C">
        <w:rPr>
          <w:lang w:val="fr-FR"/>
        </w:rPr>
        <w:t xml:space="preserve">du </w:t>
      </w:r>
      <w:r w:rsidR="00130D7D" w:rsidRPr="008A282C">
        <w:rPr>
          <w:lang w:val="fr-FR"/>
        </w:rPr>
        <w:t>directeur d</w:t>
      </w:r>
      <w:r w:rsidR="008A282C" w:rsidRPr="008A282C">
        <w:rPr>
          <w:lang w:val="fr-FR"/>
        </w:rPr>
        <w:t>’</w:t>
      </w:r>
      <w:r w:rsidR="00130D7D" w:rsidRPr="008A282C">
        <w:rPr>
          <w:lang w:val="fr-FR"/>
        </w:rPr>
        <w:t xml:space="preserve">établissement, </w:t>
      </w:r>
      <w:r w:rsidR="002C6E57" w:rsidRPr="008A282C">
        <w:rPr>
          <w:lang w:val="fr-FR"/>
        </w:rPr>
        <w:t>d</w:t>
      </w:r>
      <w:r w:rsidR="008A282C" w:rsidRPr="008A282C">
        <w:rPr>
          <w:lang w:val="fr-FR"/>
        </w:rPr>
        <w:t>’</w:t>
      </w:r>
      <w:r w:rsidR="00130D7D" w:rsidRPr="008A282C">
        <w:rPr>
          <w:lang w:val="fr-FR"/>
        </w:rPr>
        <w:t xml:space="preserve">un psychiatre, </w:t>
      </w:r>
      <w:r w:rsidR="002C6E57" w:rsidRPr="008A282C">
        <w:rPr>
          <w:lang w:val="fr-FR"/>
        </w:rPr>
        <w:t>d</w:t>
      </w:r>
      <w:r w:rsidR="008A282C" w:rsidRPr="008A282C">
        <w:rPr>
          <w:lang w:val="fr-FR"/>
        </w:rPr>
        <w:t>’</w:t>
      </w:r>
      <w:r w:rsidR="00130D7D" w:rsidRPr="008A282C">
        <w:rPr>
          <w:lang w:val="fr-FR"/>
        </w:rPr>
        <w:t xml:space="preserve">un psychologue, </w:t>
      </w:r>
      <w:r w:rsidR="002C6E57" w:rsidRPr="008A282C">
        <w:rPr>
          <w:lang w:val="fr-FR"/>
        </w:rPr>
        <w:t>d</w:t>
      </w:r>
      <w:r w:rsidR="008A282C" w:rsidRPr="008A282C">
        <w:rPr>
          <w:lang w:val="fr-FR"/>
        </w:rPr>
        <w:t>’</w:t>
      </w:r>
      <w:r w:rsidR="00130D7D" w:rsidRPr="008A282C">
        <w:rPr>
          <w:lang w:val="fr-FR"/>
        </w:rPr>
        <w:t xml:space="preserve">un assistant social et </w:t>
      </w:r>
      <w:r w:rsidR="002C6E57" w:rsidRPr="008A282C">
        <w:rPr>
          <w:lang w:val="fr-FR"/>
        </w:rPr>
        <w:t>d</w:t>
      </w:r>
      <w:r w:rsidR="008A282C" w:rsidRPr="008A282C">
        <w:rPr>
          <w:lang w:val="fr-FR"/>
        </w:rPr>
        <w:t>’</w:t>
      </w:r>
      <w:r w:rsidR="00130D7D" w:rsidRPr="008A282C">
        <w:rPr>
          <w:lang w:val="fr-FR"/>
        </w:rPr>
        <w:t>un assistant administratif.</w:t>
      </w:r>
    </w:p>
    <w:p w:rsidR="00130D7D" w:rsidRPr="008A282C" w:rsidRDefault="00917211"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68</w:t>
      </w:r>
      <w:r w:rsidRPr="008A282C">
        <w:rPr>
          <w:lang w:val="fr-FR"/>
        </w:rPr>
        <w:fldChar w:fldCharType="end"/>
      </w:r>
      <w:r w:rsidR="00410B06" w:rsidRPr="008A282C">
        <w:rPr>
          <w:lang w:val="fr-FR"/>
        </w:rPr>
        <w:t>.</w:t>
      </w:r>
      <w:r w:rsidR="00224186" w:rsidRPr="008A282C">
        <w:rPr>
          <w:lang w:val="fr-FR"/>
        </w:rPr>
        <w:t>  </w:t>
      </w:r>
      <w:r w:rsidR="00410B06" w:rsidRPr="008A282C">
        <w:rPr>
          <w:lang w:val="fr-FR"/>
        </w:rPr>
        <w:t>L</w:t>
      </w:r>
      <w:r w:rsidR="008A282C" w:rsidRPr="008A282C">
        <w:rPr>
          <w:lang w:val="fr-FR"/>
        </w:rPr>
        <w:t>’</w:t>
      </w:r>
      <w:r w:rsidR="00B44039" w:rsidRPr="008A282C">
        <w:rPr>
          <w:lang w:val="fr-FR"/>
        </w:rPr>
        <w:t>équipe soignante</w:t>
      </w:r>
      <w:r w:rsidR="00410B06" w:rsidRPr="008A282C">
        <w:rPr>
          <w:lang w:val="fr-FR"/>
        </w:rPr>
        <w:t xml:space="preserve"> est composée</w:t>
      </w:r>
      <w:r w:rsidR="00130D7D" w:rsidRPr="008A282C">
        <w:rPr>
          <w:lang w:val="fr-FR"/>
        </w:rPr>
        <w:t xml:space="preserve"> d</w:t>
      </w:r>
      <w:r w:rsidR="00410B06" w:rsidRPr="008A282C">
        <w:rPr>
          <w:lang w:val="fr-FR"/>
        </w:rPr>
        <w:t>e psychiatres, de psychologues, d</w:t>
      </w:r>
      <w:r w:rsidR="008A282C" w:rsidRPr="008A282C">
        <w:rPr>
          <w:lang w:val="fr-FR"/>
        </w:rPr>
        <w:t>’</w:t>
      </w:r>
      <w:r w:rsidR="00130D7D" w:rsidRPr="008A282C">
        <w:rPr>
          <w:lang w:val="fr-FR"/>
        </w:rPr>
        <w:t>infirmiers psychiatriques, d</w:t>
      </w:r>
      <w:r w:rsidR="008A282C" w:rsidRPr="008A282C">
        <w:rPr>
          <w:lang w:val="fr-FR"/>
        </w:rPr>
        <w:t>’</w:t>
      </w:r>
      <w:r w:rsidR="00130D7D" w:rsidRPr="008A282C">
        <w:rPr>
          <w:lang w:val="fr-FR"/>
        </w:rPr>
        <w:t xml:space="preserve">ergothérapeutes, </w:t>
      </w:r>
      <w:r w:rsidR="00410B06" w:rsidRPr="008A282C">
        <w:rPr>
          <w:lang w:val="fr-FR"/>
        </w:rPr>
        <w:t>d</w:t>
      </w:r>
      <w:r w:rsidR="008A282C" w:rsidRPr="008A282C">
        <w:rPr>
          <w:lang w:val="fr-FR"/>
        </w:rPr>
        <w:t>’</w:t>
      </w:r>
      <w:r w:rsidR="00410B06" w:rsidRPr="008A282C">
        <w:rPr>
          <w:lang w:val="fr-FR"/>
        </w:rPr>
        <w:t>assistants sociaux</w:t>
      </w:r>
      <w:r w:rsidR="00130D7D" w:rsidRPr="008A282C">
        <w:rPr>
          <w:lang w:val="fr-FR"/>
        </w:rPr>
        <w:t xml:space="preserve"> et d</w:t>
      </w:r>
      <w:r w:rsidR="008A282C" w:rsidRPr="008A282C">
        <w:rPr>
          <w:lang w:val="fr-FR"/>
        </w:rPr>
        <w:t>’</w:t>
      </w:r>
      <w:r w:rsidR="00130D7D" w:rsidRPr="008A282C">
        <w:rPr>
          <w:lang w:val="fr-FR"/>
        </w:rPr>
        <w:t xml:space="preserve">éducateurs. En fonction de la taille </w:t>
      </w:r>
      <w:r w:rsidR="00410B06" w:rsidRPr="008A282C">
        <w:rPr>
          <w:lang w:val="fr-FR"/>
        </w:rPr>
        <w:t>de l</w:t>
      </w:r>
      <w:r w:rsidR="008A282C" w:rsidRPr="008A282C">
        <w:rPr>
          <w:lang w:val="fr-FR"/>
        </w:rPr>
        <w:t>’</w:t>
      </w:r>
      <w:r w:rsidR="00410B06" w:rsidRPr="008A282C">
        <w:rPr>
          <w:lang w:val="fr-FR"/>
        </w:rPr>
        <w:t>établissement ou de la section</w:t>
      </w:r>
      <w:r w:rsidR="00130D7D" w:rsidRPr="008A282C">
        <w:rPr>
          <w:lang w:val="fr-FR"/>
        </w:rPr>
        <w:t xml:space="preserve">, et donc du nombre </w:t>
      </w:r>
      <w:r w:rsidR="00410B06" w:rsidRPr="008A282C">
        <w:rPr>
          <w:lang w:val="fr-FR"/>
        </w:rPr>
        <w:t>d</w:t>
      </w:r>
      <w:r w:rsidR="008A282C" w:rsidRPr="008A282C">
        <w:rPr>
          <w:lang w:val="fr-FR"/>
        </w:rPr>
        <w:t>’</w:t>
      </w:r>
      <w:r w:rsidR="00130D7D" w:rsidRPr="008A282C">
        <w:rPr>
          <w:lang w:val="fr-FR"/>
        </w:rPr>
        <w:t>internés, il s</w:t>
      </w:r>
      <w:r w:rsidR="008A282C" w:rsidRPr="008A282C">
        <w:rPr>
          <w:lang w:val="fr-FR"/>
        </w:rPr>
        <w:t>’</w:t>
      </w:r>
      <w:r w:rsidR="00130D7D" w:rsidRPr="008A282C">
        <w:rPr>
          <w:lang w:val="fr-FR"/>
        </w:rPr>
        <w:t>agit d</w:t>
      </w:r>
      <w:r w:rsidR="008A282C" w:rsidRPr="008A282C">
        <w:rPr>
          <w:lang w:val="fr-FR"/>
        </w:rPr>
        <w:t>’</w:t>
      </w:r>
      <w:r w:rsidR="00130D7D" w:rsidRPr="008A282C">
        <w:rPr>
          <w:lang w:val="fr-FR"/>
        </w:rPr>
        <w:t>effectifs à temps plein ou à temps partiel.</w:t>
      </w:r>
    </w:p>
    <w:p w:rsidR="002D4C00" w:rsidRPr="008A282C" w:rsidRDefault="00917211"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69</w:t>
      </w:r>
      <w:r w:rsidRPr="008A282C">
        <w:rPr>
          <w:lang w:val="fr-FR"/>
        </w:rPr>
        <w:fldChar w:fldCharType="end"/>
      </w:r>
      <w:r w:rsidRPr="008A282C">
        <w:rPr>
          <w:lang w:val="fr-FR"/>
        </w:rPr>
        <w:t>.  </w:t>
      </w:r>
      <w:r w:rsidR="002D4C00" w:rsidRPr="008A282C">
        <w:rPr>
          <w:lang w:val="fr-FR"/>
        </w:rPr>
        <w:t>En 2012</w:t>
      </w:r>
      <w:r w:rsidR="00130D7D" w:rsidRPr="008A282C">
        <w:rPr>
          <w:lang w:val="fr-FR"/>
        </w:rPr>
        <w:t>, selon</w:t>
      </w:r>
      <w:r w:rsidR="00F91091" w:rsidRPr="008A282C">
        <w:rPr>
          <w:lang w:val="fr-FR"/>
        </w:rPr>
        <w:t xml:space="preserve"> d</w:t>
      </w:r>
      <w:r w:rsidR="005B53E2" w:rsidRPr="008A282C">
        <w:rPr>
          <w:lang w:val="fr-FR"/>
        </w:rPr>
        <w:t>es informations données par la</w:t>
      </w:r>
      <w:r w:rsidR="00130D7D" w:rsidRPr="008A282C">
        <w:rPr>
          <w:lang w:val="fr-FR"/>
        </w:rPr>
        <w:t xml:space="preserve"> ministre de la Justice, les </w:t>
      </w:r>
      <w:r w:rsidR="002C6E57" w:rsidRPr="008A282C">
        <w:rPr>
          <w:lang w:val="fr-FR"/>
        </w:rPr>
        <w:t>onze</w:t>
      </w:r>
      <w:r w:rsidR="00130D7D" w:rsidRPr="008A282C">
        <w:rPr>
          <w:lang w:val="fr-FR"/>
        </w:rPr>
        <w:t xml:space="preserve"> prisons disposant d</w:t>
      </w:r>
      <w:r w:rsidR="008A282C" w:rsidRPr="008A282C">
        <w:rPr>
          <w:lang w:val="fr-FR"/>
        </w:rPr>
        <w:t>’</w:t>
      </w:r>
      <w:r w:rsidR="00130D7D" w:rsidRPr="008A282C">
        <w:rPr>
          <w:lang w:val="fr-FR"/>
        </w:rPr>
        <w:t>une aile psychiatrique comptaient</w:t>
      </w:r>
      <w:r w:rsidR="00410B06" w:rsidRPr="008A282C">
        <w:rPr>
          <w:lang w:val="fr-FR"/>
        </w:rPr>
        <w:t>,</w:t>
      </w:r>
      <w:r w:rsidR="00130D7D" w:rsidRPr="008A282C">
        <w:rPr>
          <w:lang w:val="fr-FR"/>
        </w:rPr>
        <w:t xml:space="preserve"> </w:t>
      </w:r>
      <w:r w:rsidR="002D4C00" w:rsidRPr="008A282C">
        <w:rPr>
          <w:lang w:val="fr-FR"/>
        </w:rPr>
        <w:t xml:space="preserve">pour un total de </w:t>
      </w:r>
      <w:r w:rsidR="00D03D9C" w:rsidRPr="008A282C">
        <w:rPr>
          <w:lang w:val="fr-FR"/>
        </w:rPr>
        <w:t>1 117</w:t>
      </w:r>
      <w:r w:rsidR="002D4C00" w:rsidRPr="008A282C">
        <w:rPr>
          <w:lang w:val="fr-FR"/>
        </w:rPr>
        <w:t xml:space="preserve"> internés</w:t>
      </w:r>
      <w:r w:rsidR="00410B06" w:rsidRPr="008A282C">
        <w:rPr>
          <w:lang w:val="fr-FR"/>
        </w:rPr>
        <w:t>,</w:t>
      </w:r>
      <w:r w:rsidR="002D4C00" w:rsidRPr="008A282C">
        <w:rPr>
          <w:lang w:val="fr-FR"/>
        </w:rPr>
        <w:t xml:space="preserve"> 18,66 psycholo</w:t>
      </w:r>
      <w:r w:rsidR="00224186" w:rsidRPr="008A282C">
        <w:rPr>
          <w:lang w:val="fr-FR"/>
        </w:rPr>
        <w:t>gues, 14 assistants sociaux, 30 </w:t>
      </w:r>
      <w:r w:rsidR="002D4C00" w:rsidRPr="008A282C">
        <w:rPr>
          <w:lang w:val="fr-FR"/>
        </w:rPr>
        <w:t>éducateurs, 13 ergothérapeute et 22,55</w:t>
      </w:r>
      <w:r w:rsidR="00130D7D" w:rsidRPr="008A282C">
        <w:rPr>
          <w:lang w:val="fr-FR"/>
        </w:rPr>
        <w:t xml:space="preserve"> psychiatres (</w:t>
      </w:r>
      <w:r w:rsidR="00F91091" w:rsidRPr="008A282C">
        <w:rPr>
          <w:lang w:val="fr-FR"/>
        </w:rPr>
        <w:t xml:space="preserve">réponse du 20 août 2013 à la </w:t>
      </w:r>
      <w:r w:rsidR="00130D7D" w:rsidRPr="008A282C">
        <w:rPr>
          <w:lang w:val="fr-FR"/>
        </w:rPr>
        <w:t>question écrite n</w:t>
      </w:r>
      <w:r w:rsidR="00C95935" w:rsidRPr="008A282C">
        <w:rPr>
          <w:vertAlign w:val="superscript"/>
          <w:lang w:val="fr-FR"/>
        </w:rPr>
        <w:t>o</w:t>
      </w:r>
      <w:r w:rsidR="00130D7D" w:rsidRPr="008A282C">
        <w:rPr>
          <w:lang w:val="fr-FR"/>
        </w:rPr>
        <w:t xml:space="preserve"> </w:t>
      </w:r>
      <w:r w:rsidR="005B53E2" w:rsidRPr="008A282C">
        <w:rPr>
          <w:lang w:val="fr-FR"/>
        </w:rPr>
        <w:t xml:space="preserve">5-5705 </w:t>
      </w:r>
      <w:r w:rsidR="00130D7D" w:rsidRPr="008A282C">
        <w:rPr>
          <w:lang w:val="fr-FR"/>
        </w:rPr>
        <w:t xml:space="preserve">du </w:t>
      </w:r>
      <w:r w:rsidR="005B53E2" w:rsidRPr="008A282C">
        <w:rPr>
          <w:lang w:val="fr-FR"/>
        </w:rPr>
        <w:t>28 février 2012</w:t>
      </w:r>
      <w:r w:rsidR="00130D7D" w:rsidRPr="008A282C">
        <w:rPr>
          <w:lang w:val="fr-FR"/>
        </w:rPr>
        <w:t>, Sénat).</w:t>
      </w:r>
      <w:r w:rsidR="002D4C00" w:rsidRPr="008A282C">
        <w:rPr>
          <w:lang w:val="fr-FR"/>
        </w:rPr>
        <w:t xml:space="preserve"> </w:t>
      </w:r>
      <w:r w:rsidR="00DC5EFA" w:rsidRPr="008A282C">
        <w:rPr>
          <w:lang w:val="fr-FR"/>
        </w:rPr>
        <w:t>L</w:t>
      </w:r>
      <w:r w:rsidR="00B44039" w:rsidRPr="008A282C">
        <w:rPr>
          <w:lang w:val="fr-FR"/>
        </w:rPr>
        <w:t xml:space="preserve">e nombre de psychiatres </w:t>
      </w:r>
      <w:r w:rsidR="00DC5EFA" w:rsidRPr="008A282C">
        <w:rPr>
          <w:lang w:val="fr-FR"/>
        </w:rPr>
        <w:t>et d</w:t>
      </w:r>
      <w:r w:rsidR="008A282C" w:rsidRPr="008A282C">
        <w:rPr>
          <w:lang w:val="fr-FR"/>
        </w:rPr>
        <w:t>’</w:t>
      </w:r>
      <w:r w:rsidR="00DC5EFA" w:rsidRPr="008A282C">
        <w:rPr>
          <w:lang w:val="fr-FR"/>
        </w:rPr>
        <w:t>infirmiers psychiatriques</w:t>
      </w:r>
      <w:r w:rsidR="00224186" w:rsidRPr="008A282C">
        <w:rPr>
          <w:lang w:val="fr-FR"/>
        </w:rPr>
        <w:t xml:space="preserve"> </w:t>
      </w:r>
      <w:r w:rsidR="00D03D9C" w:rsidRPr="008A282C">
        <w:rPr>
          <w:lang w:val="fr-FR"/>
        </w:rPr>
        <w:t>concerne</w:t>
      </w:r>
      <w:r w:rsidR="00DC5EFA" w:rsidRPr="008A282C">
        <w:rPr>
          <w:lang w:val="fr-FR"/>
        </w:rPr>
        <w:t xml:space="preserve"> </w:t>
      </w:r>
      <w:r w:rsidR="00D03D9C" w:rsidRPr="008A282C">
        <w:rPr>
          <w:lang w:val="fr-FR"/>
        </w:rPr>
        <w:t>l</w:t>
      </w:r>
      <w:r w:rsidR="008A282C" w:rsidRPr="008A282C">
        <w:rPr>
          <w:lang w:val="fr-FR"/>
        </w:rPr>
        <w:t>’</w:t>
      </w:r>
      <w:r w:rsidR="00D03D9C" w:rsidRPr="008A282C">
        <w:rPr>
          <w:lang w:val="fr-FR"/>
        </w:rPr>
        <w:t>ensemble de la population carcérale</w:t>
      </w:r>
      <w:r w:rsidR="00224186" w:rsidRPr="008A282C">
        <w:rPr>
          <w:lang w:val="fr-FR"/>
        </w:rPr>
        <w:t xml:space="preserve"> </w:t>
      </w:r>
      <w:r w:rsidR="00D03D9C" w:rsidRPr="008A282C">
        <w:rPr>
          <w:lang w:val="fr-FR"/>
        </w:rPr>
        <w:t>sachant que</w:t>
      </w:r>
      <w:r w:rsidR="00DC5EFA" w:rsidRPr="008A282C">
        <w:rPr>
          <w:lang w:val="fr-FR"/>
        </w:rPr>
        <w:t xml:space="preserve"> les premiers consacrent la majorité de leur temps aux internés tandis que les seconds se consacrent principalement aux soins infirmiers généraux</w:t>
      </w:r>
      <w:r w:rsidR="00D03D9C" w:rsidRPr="008A282C">
        <w:rPr>
          <w:lang w:val="fr-FR"/>
        </w:rPr>
        <w:t>.</w:t>
      </w:r>
    </w:p>
    <w:p w:rsidR="00E51DBB" w:rsidRPr="008A282C" w:rsidRDefault="00917211"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70</w:t>
      </w:r>
      <w:r w:rsidRPr="008A282C">
        <w:rPr>
          <w:lang w:val="fr-FR"/>
        </w:rPr>
        <w:fldChar w:fldCharType="end"/>
      </w:r>
      <w:r w:rsidRPr="008A282C">
        <w:rPr>
          <w:lang w:val="fr-FR"/>
        </w:rPr>
        <w:t>.  </w:t>
      </w:r>
      <w:r w:rsidR="00F91091" w:rsidRPr="008A282C">
        <w:rPr>
          <w:lang w:val="fr-FR"/>
        </w:rPr>
        <w:t xml:space="preserve">En ce qui concerne spécifiquement la prison de Merksplas, </w:t>
      </w:r>
      <w:r w:rsidR="00130D7D" w:rsidRPr="008A282C">
        <w:rPr>
          <w:lang w:val="fr-FR"/>
        </w:rPr>
        <w:t>l</w:t>
      </w:r>
      <w:r w:rsidR="008A282C" w:rsidRPr="008A282C">
        <w:rPr>
          <w:lang w:val="fr-FR"/>
        </w:rPr>
        <w:t>’</w:t>
      </w:r>
      <w:r w:rsidR="00130D7D" w:rsidRPr="008A282C">
        <w:rPr>
          <w:lang w:val="fr-FR"/>
        </w:rPr>
        <w:t xml:space="preserve">équipe soignante en soins psychiatriques comptait </w:t>
      </w:r>
      <w:r w:rsidR="00D03D9C" w:rsidRPr="008A282C">
        <w:rPr>
          <w:lang w:val="fr-FR"/>
        </w:rPr>
        <w:t>2,8</w:t>
      </w:r>
      <w:r w:rsidR="00130D7D" w:rsidRPr="008A282C">
        <w:rPr>
          <w:lang w:val="fr-FR"/>
        </w:rPr>
        <w:t xml:space="preserve"> psychiatres, </w:t>
      </w:r>
      <w:r w:rsidR="00D03D9C" w:rsidRPr="008A282C">
        <w:rPr>
          <w:lang w:val="fr-FR"/>
        </w:rPr>
        <w:t>2,46</w:t>
      </w:r>
      <w:r w:rsidR="00224186" w:rsidRPr="008A282C">
        <w:rPr>
          <w:lang w:val="fr-FR"/>
        </w:rPr>
        <w:t> </w:t>
      </w:r>
      <w:r w:rsidR="00130D7D" w:rsidRPr="008A282C">
        <w:rPr>
          <w:lang w:val="fr-FR"/>
        </w:rPr>
        <w:t xml:space="preserve">psychologues, </w:t>
      </w:r>
      <w:r w:rsidR="00D03D9C" w:rsidRPr="008A282C">
        <w:rPr>
          <w:lang w:val="fr-FR"/>
        </w:rPr>
        <w:t>2,8</w:t>
      </w:r>
      <w:r w:rsidR="00130D7D" w:rsidRPr="008A282C">
        <w:rPr>
          <w:lang w:val="fr-FR"/>
        </w:rPr>
        <w:t xml:space="preserve"> ergothérapeutes, </w:t>
      </w:r>
      <w:r w:rsidR="00F91091" w:rsidRPr="008A282C">
        <w:rPr>
          <w:lang w:val="fr-FR"/>
        </w:rPr>
        <w:t>6</w:t>
      </w:r>
      <w:r w:rsidR="00D03D9C" w:rsidRPr="008A282C">
        <w:rPr>
          <w:lang w:val="fr-FR"/>
        </w:rPr>
        <w:t xml:space="preserve"> éducateurs et</w:t>
      </w:r>
      <w:r w:rsidR="00130D7D" w:rsidRPr="008A282C">
        <w:rPr>
          <w:lang w:val="fr-FR"/>
        </w:rPr>
        <w:t xml:space="preserve"> </w:t>
      </w:r>
      <w:r w:rsidR="00D03D9C" w:rsidRPr="008A282C">
        <w:rPr>
          <w:lang w:val="fr-FR"/>
        </w:rPr>
        <w:t>2,7 assistants sociaux</w:t>
      </w:r>
      <w:r w:rsidR="00F91091" w:rsidRPr="008A282C">
        <w:rPr>
          <w:lang w:val="fr-FR"/>
        </w:rPr>
        <w:t xml:space="preserve"> (même réponse parlementaire)</w:t>
      </w:r>
      <w:r w:rsidR="00130D7D" w:rsidRPr="008A282C">
        <w:rPr>
          <w:lang w:val="fr-FR"/>
        </w:rPr>
        <w:t>.</w:t>
      </w:r>
      <w:r w:rsidR="00224186" w:rsidRPr="008A282C">
        <w:rPr>
          <w:lang w:val="fr-FR"/>
        </w:rPr>
        <w:t xml:space="preserve"> </w:t>
      </w:r>
      <w:r w:rsidR="00130D7D" w:rsidRPr="008A282C">
        <w:rPr>
          <w:lang w:val="fr-FR"/>
        </w:rPr>
        <w:t>L</w:t>
      </w:r>
      <w:r w:rsidR="006E68BE" w:rsidRPr="008A282C">
        <w:rPr>
          <w:lang w:val="fr-FR"/>
        </w:rPr>
        <w:t xml:space="preserve">e pavillon De Haven </w:t>
      </w:r>
      <w:r w:rsidR="00F91091" w:rsidRPr="008A282C">
        <w:rPr>
          <w:lang w:val="fr-FR"/>
        </w:rPr>
        <w:t xml:space="preserve">y </w:t>
      </w:r>
      <w:r w:rsidR="00130D7D" w:rsidRPr="008A282C">
        <w:rPr>
          <w:lang w:val="fr-FR"/>
        </w:rPr>
        <w:t xml:space="preserve">travaille en collaboration </w:t>
      </w:r>
      <w:r w:rsidR="00BE546F" w:rsidRPr="008A282C">
        <w:rPr>
          <w:lang w:val="fr-FR"/>
        </w:rPr>
        <w:t xml:space="preserve">avec </w:t>
      </w:r>
      <w:r w:rsidR="00CB25C1" w:rsidRPr="008A282C">
        <w:rPr>
          <w:lang w:val="fr-FR"/>
        </w:rPr>
        <w:t>l</w:t>
      </w:r>
      <w:r w:rsidR="008A282C" w:rsidRPr="008A282C">
        <w:rPr>
          <w:lang w:val="fr-FR"/>
        </w:rPr>
        <w:t>’</w:t>
      </w:r>
      <w:r w:rsidR="00CB25C1" w:rsidRPr="008A282C">
        <w:rPr>
          <w:lang w:val="fr-FR"/>
        </w:rPr>
        <w:t>équipe externe du programme ABAGG (</w:t>
      </w:r>
      <w:r w:rsidR="00CB25C1" w:rsidRPr="008A282C">
        <w:rPr>
          <w:i/>
          <w:lang w:val="fr-FR"/>
        </w:rPr>
        <w:t>Ambulante Begeleiding Aan Geïnterneerden met een verstandelijke beperking in de Gevangenis</w:t>
      </w:r>
      <w:r w:rsidR="00F91091" w:rsidRPr="008A282C">
        <w:rPr>
          <w:lang w:val="fr-FR"/>
        </w:rPr>
        <w:t>, « accompagnement ambulant aux internés présentant un trouble mental en prison</w:t>
      </w:r>
      <w:r w:rsidR="002F39A6" w:rsidRPr="008A282C">
        <w:rPr>
          <w:lang w:val="fr-FR"/>
        </w:rPr>
        <w:t> »</w:t>
      </w:r>
      <w:r w:rsidR="00F91091" w:rsidRPr="008A282C">
        <w:rPr>
          <w:lang w:val="fr-FR"/>
        </w:rPr>
        <w:t>)</w:t>
      </w:r>
      <w:r w:rsidR="00CB25C1" w:rsidRPr="008A282C">
        <w:rPr>
          <w:lang w:val="fr-FR"/>
        </w:rPr>
        <w:t>, p</w:t>
      </w:r>
      <w:r w:rsidR="003C485A" w:rsidRPr="008A282C">
        <w:rPr>
          <w:lang w:val="fr-FR"/>
        </w:rPr>
        <w:t>rojet de l</w:t>
      </w:r>
      <w:r w:rsidR="008A282C" w:rsidRPr="008A282C">
        <w:rPr>
          <w:lang w:val="fr-FR"/>
        </w:rPr>
        <w:t>’</w:t>
      </w:r>
      <w:r w:rsidR="003C485A" w:rsidRPr="008A282C">
        <w:rPr>
          <w:lang w:val="fr-FR"/>
        </w:rPr>
        <w:t xml:space="preserve">association </w:t>
      </w:r>
      <w:r w:rsidR="008A282C" w:rsidRPr="008A282C">
        <w:rPr>
          <w:lang w:val="fr-FR"/>
        </w:rPr>
        <w:t>‘</w:t>
      </w:r>
      <w:r w:rsidR="003C485A" w:rsidRPr="008A282C">
        <w:rPr>
          <w:lang w:val="fr-FR"/>
        </w:rPr>
        <w:t>t Zwart</w:t>
      </w:r>
      <w:r w:rsidR="00CB25C1" w:rsidRPr="008A282C">
        <w:rPr>
          <w:lang w:val="fr-FR"/>
        </w:rPr>
        <w:t xml:space="preserve"> Goor, spécialisée dans l</w:t>
      </w:r>
      <w:r w:rsidR="008A282C" w:rsidRPr="008A282C">
        <w:rPr>
          <w:lang w:val="fr-FR"/>
        </w:rPr>
        <w:t>’</w:t>
      </w:r>
      <w:r w:rsidR="00CB25C1" w:rsidRPr="008A282C">
        <w:rPr>
          <w:lang w:val="fr-FR"/>
        </w:rPr>
        <w:t>accompagnement et le soutien ambulant des personnes présentant des troubles mentaux ou de comportement.</w:t>
      </w:r>
      <w:r w:rsidR="006E68BE" w:rsidRPr="008A282C">
        <w:rPr>
          <w:lang w:val="fr-FR"/>
        </w:rPr>
        <w:t xml:space="preserve"> Ce programme propose des activités collectives </w:t>
      </w:r>
      <w:r w:rsidR="00537864" w:rsidRPr="008A282C">
        <w:rPr>
          <w:lang w:val="fr-FR"/>
        </w:rPr>
        <w:t xml:space="preserve">(activités sportives et réunion hebdomadaire de groupe) </w:t>
      </w:r>
      <w:r w:rsidR="006E68BE" w:rsidRPr="008A282C">
        <w:rPr>
          <w:lang w:val="fr-FR"/>
        </w:rPr>
        <w:t>et un accompagnement individualisé</w:t>
      </w:r>
      <w:r w:rsidR="00537864" w:rsidRPr="008A282C">
        <w:rPr>
          <w:lang w:val="fr-FR"/>
        </w:rPr>
        <w:t xml:space="preserve"> (</w:t>
      </w:r>
      <w:r w:rsidR="006E68BE" w:rsidRPr="008A282C">
        <w:rPr>
          <w:lang w:val="fr-FR"/>
        </w:rPr>
        <w:t>aide à l</w:t>
      </w:r>
      <w:r w:rsidR="008A282C" w:rsidRPr="008A282C">
        <w:rPr>
          <w:lang w:val="fr-FR"/>
        </w:rPr>
        <w:t>’</w:t>
      </w:r>
      <w:r w:rsidR="006E68BE" w:rsidRPr="008A282C">
        <w:rPr>
          <w:lang w:val="fr-FR"/>
        </w:rPr>
        <w:t>hygiène matinale</w:t>
      </w:r>
      <w:r w:rsidR="00537864" w:rsidRPr="008A282C">
        <w:rPr>
          <w:lang w:val="fr-FR"/>
        </w:rPr>
        <w:t xml:space="preserve"> et </w:t>
      </w:r>
      <w:r w:rsidR="006E68BE" w:rsidRPr="008A282C">
        <w:rPr>
          <w:lang w:val="fr-FR"/>
        </w:rPr>
        <w:t>entretien du cadre de vie</w:t>
      </w:r>
      <w:r w:rsidR="00537864" w:rsidRPr="008A282C">
        <w:rPr>
          <w:lang w:val="fr-FR"/>
        </w:rPr>
        <w:t>).</w:t>
      </w:r>
    </w:p>
    <w:p w:rsidR="00C06298" w:rsidRPr="008A282C" w:rsidRDefault="00D1637D" w:rsidP="008A282C">
      <w:pPr>
        <w:pStyle w:val="ECHRHeading1"/>
        <w:rPr>
          <w:lang w:val="fr-FR"/>
        </w:rPr>
      </w:pPr>
      <w:r w:rsidRPr="008A282C">
        <w:rPr>
          <w:lang w:val="fr-FR"/>
        </w:rPr>
        <w:t>III.  </w:t>
      </w:r>
      <w:r w:rsidR="00C06298" w:rsidRPr="008A282C">
        <w:rPr>
          <w:lang w:val="fr-FR"/>
        </w:rPr>
        <w:t>DOCUMENTS PERTINENTS RELATIFS À LA SITUATION EN MATIÈRE D</w:t>
      </w:r>
      <w:r w:rsidR="008A282C" w:rsidRPr="008A282C">
        <w:rPr>
          <w:lang w:val="fr-FR"/>
        </w:rPr>
        <w:t>’</w:t>
      </w:r>
      <w:r w:rsidR="00C06298" w:rsidRPr="008A282C">
        <w:rPr>
          <w:lang w:val="fr-FR"/>
        </w:rPr>
        <w:t>INTERNEMENT EN BELGIQUE</w:t>
      </w:r>
    </w:p>
    <w:p w:rsidR="00E51DBB" w:rsidRPr="008A282C" w:rsidRDefault="001E79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71</w:t>
      </w:r>
      <w:r w:rsidRPr="008A282C">
        <w:rPr>
          <w:lang w:val="fr-FR"/>
        </w:rPr>
        <w:fldChar w:fldCharType="end"/>
      </w:r>
      <w:r w:rsidRPr="008A282C">
        <w:rPr>
          <w:lang w:val="fr-FR"/>
        </w:rPr>
        <w:t>.  </w:t>
      </w:r>
      <w:r w:rsidR="00C06298" w:rsidRPr="008A282C">
        <w:rPr>
          <w:lang w:val="fr-FR"/>
        </w:rPr>
        <w:t xml:space="preserve">Des </w:t>
      </w:r>
      <w:r w:rsidR="00C06298" w:rsidRPr="008A282C">
        <w:rPr>
          <w:rStyle w:val="ECHRParaChar"/>
          <w:lang w:val="fr-FR"/>
        </w:rPr>
        <w:t>extraits</w:t>
      </w:r>
      <w:r w:rsidR="00C06298" w:rsidRPr="008A282C">
        <w:rPr>
          <w:lang w:val="fr-FR"/>
        </w:rPr>
        <w:t xml:space="preserve"> pertinents de documents internes et internationaux relatifs aux problèmes structurels rencontrés en Belgique figurent dans </w:t>
      </w:r>
      <w:r w:rsidR="00455ED3" w:rsidRPr="008A282C">
        <w:rPr>
          <w:lang w:val="fr-FR"/>
        </w:rPr>
        <w:t>quatre arrêts de principe (</w:t>
      </w:r>
      <w:r w:rsidR="00455ED3" w:rsidRPr="008A282C">
        <w:rPr>
          <w:i/>
          <w:lang w:val="fr-FR"/>
        </w:rPr>
        <w:t>L.B. c. Belgique</w:t>
      </w:r>
      <w:r w:rsidR="00455ED3" w:rsidRPr="008A282C">
        <w:rPr>
          <w:lang w:val="fr-FR"/>
        </w:rPr>
        <w:t>, n</w:t>
      </w:r>
      <w:r w:rsidR="00C95935" w:rsidRPr="008A282C">
        <w:rPr>
          <w:vertAlign w:val="superscript"/>
          <w:lang w:val="fr-FR"/>
        </w:rPr>
        <w:t>o</w:t>
      </w:r>
      <w:r w:rsidR="00455ED3" w:rsidRPr="008A282C">
        <w:rPr>
          <w:lang w:val="fr-FR"/>
        </w:rPr>
        <w:t xml:space="preserve"> 22831/08, §§ 72-74, 2 octobre 2012, </w:t>
      </w:r>
      <w:r w:rsidR="00455ED3" w:rsidRPr="008A282C">
        <w:rPr>
          <w:i/>
          <w:lang w:val="fr-FR"/>
        </w:rPr>
        <w:t>Claes c. Belgique</w:t>
      </w:r>
      <w:r w:rsidR="00455ED3" w:rsidRPr="008A282C">
        <w:rPr>
          <w:lang w:val="fr-FR"/>
        </w:rPr>
        <w:t>, n</w:t>
      </w:r>
      <w:r w:rsidR="00455ED3" w:rsidRPr="008A282C">
        <w:rPr>
          <w:vertAlign w:val="superscript"/>
          <w:lang w:val="fr-FR"/>
        </w:rPr>
        <w:t>o</w:t>
      </w:r>
      <w:r w:rsidR="00455ED3" w:rsidRPr="008A282C">
        <w:rPr>
          <w:lang w:val="fr-FR"/>
        </w:rPr>
        <w:t xml:space="preserve"> 43418/09, §§ 42-69 et 70-72</w:t>
      </w:r>
      <w:r w:rsidR="00853C41" w:rsidRPr="008A282C">
        <w:rPr>
          <w:lang w:val="fr-FR"/>
        </w:rPr>
        <w:t>, 10 janvier 2013</w:t>
      </w:r>
      <w:r w:rsidR="00455ED3" w:rsidRPr="008A282C">
        <w:rPr>
          <w:lang w:val="fr-FR"/>
        </w:rPr>
        <w:t xml:space="preserve">, </w:t>
      </w:r>
      <w:r w:rsidR="00D1637D" w:rsidRPr="008A282C">
        <w:rPr>
          <w:i/>
          <w:lang w:val="fr-FR"/>
        </w:rPr>
        <w:t>Dufoort c. </w:t>
      </w:r>
      <w:r w:rsidR="00455ED3" w:rsidRPr="008A282C">
        <w:rPr>
          <w:i/>
          <w:lang w:val="fr-FR"/>
        </w:rPr>
        <w:t>Belgique</w:t>
      </w:r>
      <w:r w:rsidR="00455ED3" w:rsidRPr="008A282C">
        <w:rPr>
          <w:lang w:val="fr-FR"/>
        </w:rPr>
        <w:t>, n</w:t>
      </w:r>
      <w:r w:rsidR="00455ED3" w:rsidRPr="008A282C">
        <w:rPr>
          <w:vertAlign w:val="superscript"/>
          <w:lang w:val="fr-FR"/>
        </w:rPr>
        <w:t>o </w:t>
      </w:r>
      <w:r w:rsidR="00455ED3" w:rsidRPr="008A282C">
        <w:rPr>
          <w:lang w:val="fr-FR"/>
        </w:rPr>
        <w:t>43653/09, §§ 37-62 et 63-65</w:t>
      </w:r>
      <w:r w:rsidR="00853C41" w:rsidRPr="008A282C">
        <w:rPr>
          <w:lang w:val="fr-FR"/>
        </w:rPr>
        <w:t>, 10 janvier 2013</w:t>
      </w:r>
      <w:r w:rsidR="00455ED3" w:rsidRPr="008A282C">
        <w:rPr>
          <w:lang w:val="fr-FR"/>
        </w:rPr>
        <w:t>, et</w:t>
      </w:r>
      <w:r w:rsidR="00455ED3" w:rsidRPr="008A282C">
        <w:rPr>
          <w:i/>
          <w:lang w:val="fr-FR"/>
        </w:rPr>
        <w:t xml:space="preserve"> Swennen c. Belgique</w:t>
      </w:r>
      <w:r w:rsidR="00455ED3" w:rsidRPr="008A282C">
        <w:rPr>
          <w:lang w:val="fr-FR"/>
        </w:rPr>
        <w:t>, n</w:t>
      </w:r>
      <w:r w:rsidR="00455ED3" w:rsidRPr="008A282C">
        <w:rPr>
          <w:vertAlign w:val="superscript"/>
          <w:lang w:val="fr-FR"/>
        </w:rPr>
        <w:t>o</w:t>
      </w:r>
      <w:r w:rsidR="00D1637D" w:rsidRPr="008A282C">
        <w:rPr>
          <w:lang w:val="fr-FR"/>
        </w:rPr>
        <w:t> </w:t>
      </w:r>
      <w:r w:rsidR="00455ED3" w:rsidRPr="008A282C">
        <w:rPr>
          <w:lang w:val="fr-FR"/>
        </w:rPr>
        <w:t>53448/10, §§ 29-53 et 54-56, 10 janvier 2013)</w:t>
      </w:r>
      <w:r w:rsidR="00C06298" w:rsidRPr="008A282C">
        <w:rPr>
          <w:lang w:val="fr-FR"/>
        </w:rPr>
        <w:t>.</w:t>
      </w:r>
    </w:p>
    <w:p w:rsidR="00E15BBA" w:rsidRPr="008A282C" w:rsidRDefault="000E083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72</w:t>
      </w:r>
      <w:r w:rsidRPr="008A282C">
        <w:rPr>
          <w:lang w:val="fr-FR"/>
        </w:rPr>
        <w:fldChar w:fldCharType="end"/>
      </w:r>
      <w:r w:rsidRPr="008A282C">
        <w:rPr>
          <w:lang w:val="fr-FR"/>
        </w:rPr>
        <w:t>.  </w:t>
      </w:r>
      <w:r w:rsidR="00E15BBA" w:rsidRPr="008A282C">
        <w:rPr>
          <w:lang w:val="fr-FR"/>
        </w:rPr>
        <w:t xml:space="preserve">Depuis, la </w:t>
      </w:r>
      <w:r w:rsidR="003C485A" w:rsidRPr="008A282C">
        <w:rPr>
          <w:lang w:val="fr-FR"/>
        </w:rPr>
        <w:t>situation</w:t>
      </w:r>
      <w:r w:rsidR="00E15BBA" w:rsidRPr="008A282C">
        <w:rPr>
          <w:lang w:val="fr-FR"/>
        </w:rPr>
        <w:t xml:space="preserve"> </w:t>
      </w:r>
      <w:r w:rsidR="008A6525" w:rsidRPr="008A282C">
        <w:rPr>
          <w:lang w:val="fr-FR"/>
        </w:rPr>
        <w:t>a continué</w:t>
      </w:r>
      <w:r w:rsidR="00E15BBA" w:rsidRPr="008A282C">
        <w:rPr>
          <w:lang w:val="fr-FR"/>
        </w:rPr>
        <w:t xml:space="preserve"> d</w:t>
      </w:r>
      <w:r w:rsidR="008A282C" w:rsidRPr="008A282C">
        <w:rPr>
          <w:lang w:val="fr-FR"/>
        </w:rPr>
        <w:t>’</w:t>
      </w:r>
      <w:r w:rsidR="00E15BBA" w:rsidRPr="008A282C">
        <w:rPr>
          <w:lang w:val="fr-FR"/>
        </w:rPr>
        <w:t xml:space="preserve">être dénoncée </w:t>
      </w:r>
      <w:r w:rsidR="003E34AA" w:rsidRPr="008A282C">
        <w:rPr>
          <w:lang w:val="fr-FR"/>
        </w:rPr>
        <w:t xml:space="preserve">tant </w:t>
      </w:r>
      <w:r w:rsidR="00F91091" w:rsidRPr="008A282C">
        <w:rPr>
          <w:lang w:val="fr-FR"/>
        </w:rPr>
        <w:t>au niveau</w:t>
      </w:r>
      <w:r w:rsidR="003E34AA" w:rsidRPr="008A282C">
        <w:rPr>
          <w:lang w:val="fr-FR"/>
        </w:rPr>
        <w:t xml:space="preserve"> interne qu</w:t>
      </w:r>
      <w:r w:rsidR="008A282C" w:rsidRPr="008A282C">
        <w:rPr>
          <w:lang w:val="fr-FR"/>
        </w:rPr>
        <w:t>’</w:t>
      </w:r>
      <w:r w:rsidR="003E34AA" w:rsidRPr="008A282C">
        <w:rPr>
          <w:lang w:val="fr-FR"/>
        </w:rPr>
        <w:t xml:space="preserve">au niveau international </w:t>
      </w:r>
      <w:r w:rsidR="00E15BBA" w:rsidRPr="008A282C">
        <w:rPr>
          <w:lang w:val="fr-FR"/>
        </w:rPr>
        <w:t>comme en atteste</w:t>
      </w:r>
      <w:r w:rsidR="00B15982" w:rsidRPr="008A282C">
        <w:rPr>
          <w:lang w:val="fr-FR"/>
        </w:rPr>
        <w:t>nt</w:t>
      </w:r>
      <w:r w:rsidR="00E15BBA" w:rsidRPr="008A282C">
        <w:rPr>
          <w:lang w:val="fr-FR"/>
        </w:rPr>
        <w:t xml:space="preserve"> les extraits des documents suivants</w:t>
      </w:r>
      <w:r w:rsidR="00B15982" w:rsidRPr="008A282C">
        <w:rPr>
          <w:lang w:val="fr-FR"/>
        </w:rPr>
        <w:t>.</w:t>
      </w:r>
    </w:p>
    <w:p w:rsidR="008571F2" w:rsidRPr="008A282C" w:rsidRDefault="008571F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73</w:t>
      </w:r>
      <w:r w:rsidRPr="008A282C">
        <w:rPr>
          <w:lang w:val="fr-FR"/>
        </w:rPr>
        <w:fldChar w:fldCharType="end"/>
      </w:r>
      <w:r w:rsidRPr="008A282C">
        <w:rPr>
          <w:lang w:val="fr-FR"/>
        </w:rPr>
        <w:t>.  Le Comité contre la torture des Nations Unies réitéra en ces termes  les préoccupations, qu</w:t>
      </w:r>
      <w:r w:rsidR="008A282C" w:rsidRPr="008A282C">
        <w:rPr>
          <w:lang w:val="fr-FR"/>
        </w:rPr>
        <w:t>’</w:t>
      </w:r>
      <w:r w:rsidRPr="008A282C">
        <w:rPr>
          <w:lang w:val="fr-FR"/>
        </w:rPr>
        <w:t>il avait déjà formulées, dans ses Observations finales concernant le troisième rapport périodique de la Belgique (CAT/C/BEL/3, 3 janvier 2014):</w:t>
      </w:r>
    </w:p>
    <w:p w:rsidR="00E51DBB" w:rsidRPr="008A282C" w:rsidRDefault="008571F2" w:rsidP="008A282C">
      <w:pPr>
        <w:pStyle w:val="ECHRParaQuote"/>
        <w:rPr>
          <w:b/>
          <w:lang w:val="fr-FR"/>
        </w:rPr>
      </w:pPr>
      <w:r w:rsidRPr="008A282C">
        <w:rPr>
          <w:lang w:val="fr-FR"/>
        </w:rPr>
        <w:t>« </w:t>
      </w:r>
      <w:r w:rsidRPr="008A282C">
        <w:rPr>
          <w:b/>
          <w:lang w:val="fr-FR"/>
        </w:rPr>
        <w:t>Soins de santé mentale pour les détenus</w:t>
      </w:r>
    </w:p>
    <w:p w:rsidR="00E51DBB" w:rsidRPr="008A282C" w:rsidRDefault="008571F2" w:rsidP="008A282C">
      <w:pPr>
        <w:pStyle w:val="ECHRParaQuote"/>
        <w:rPr>
          <w:lang w:val="fr-FR"/>
        </w:rPr>
      </w:pPr>
      <w:r w:rsidRPr="008A282C">
        <w:rPr>
          <w:lang w:val="fr-FR"/>
        </w:rPr>
        <w:t>19.  Le Comité réitère sa préoccupation sur les conditions de détention des internés souffrant de problèmes graves de santé mentale dans le système carcéral de l</w:t>
      </w:r>
      <w:r w:rsidR="008A282C" w:rsidRPr="008A282C">
        <w:rPr>
          <w:lang w:val="fr-FR"/>
        </w:rPr>
        <w:t>’</w:t>
      </w:r>
      <w:r w:rsidRPr="008A282C">
        <w:rPr>
          <w:lang w:val="fr-FR"/>
        </w:rPr>
        <w:t xml:space="preserve">État partie. Le Comité regrette que les services de santé mentale disponibles dans les </w:t>
      </w:r>
      <w:r w:rsidRPr="008A282C">
        <w:rPr>
          <w:lang w:val="fr-FR"/>
        </w:rPr>
        <w:lastRenderedPageBreak/>
        <w:t>prisons soient toujours insuffisants à cause du manque de personnel qualifié et d</w:t>
      </w:r>
      <w:r w:rsidR="008A282C" w:rsidRPr="008A282C">
        <w:rPr>
          <w:lang w:val="fr-FR"/>
        </w:rPr>
        <w:t>’</w:t>
      </w:r>
      <w:r w:rsidRPr="008A282C">
        <w:rPr>
          <w:lang w:val="fr-FR"/>
        </w:rPr>
        <w:t>infrastructures adaptées (art. 11 et 16).</w:t>
      </w:r>
    </w:p>
    <w:p w:rsidR="008571F2" w:rsidRPr="008A282C" w:rsidRDefault="008571F2" w:rsidP="008A282C">
      <w:pPr>
        <w:pStyle w:val="ECHRParaQuote"/>
        <w:rPr>
          <w:lang w:val="fr-FR"/>
        </w:rPr>
      </w:pPr>
      <w:r w:rsidRPr="008A282C">
        <w:rPr>
          <w:lang w:val="fr-FR"/>
        </w:rPr>
        <w:t>Le Comité rappelle sa recommandation antérieure (CAT/C/BEL/CO/2 par. 23) et invite l</w:t>
      </w:r>
      <w:r w:rsidR="008A282C" w:rsidRPr="008A282C">
        <w:rPr>
          <w:lang w:val="fr-FR"/>
        </w:rPr>
        <w:t>’</w:t>
      </w:r>
      <w:r w:rsidRPr="008A282C">
        <w:rPr>
          <w:lang w:val="fr-FR"/>
        </w:rPr>
        <w:t>État partie à prendre toutes les mesures nécessaires pour que les détenus souffrant de problèmes de santé mentale reçoivent des soins adaptés. L</w:t>
      </w:r>
      <w:r w:rsidR="008A282C" w:rsidRPr="008A282C">
        <w:rPr>
          <w:lang w:val="fr-FR"/>
        </w:rPr>
        <w:t>’</w:t>
      </w:r>
      <w:r w:rsidRPr="008A282C">
        <w:rPr>
          <w:lang w:val="fr-FR"/>
        </w:rPr>
        <w:t>État partie doit pour cela augmenter la capacité des services d</w:t>
      </w:r>
      <w:r w:rsidR="008A282C" w:rsidRPr="008A282C">
        <w:rPr>
          <w:lang w:val="fr-FR"/>
        </w:rPr>
        <w:t>’</w:t>
      </w:r>
      <w:r w:rsidRPr="008A282C">
        <w:rPr>
          <w:lang w:val="fr-FR"/>
        </w:rPr>
        <w:t>hospitalisation en psychiatrie et faciliter, dans toutes les prisons, l</w:t>
      </w:r>
      <w:r w:rsidR="008A282C" w:rsidRPr="008A282C">
        <w:rPr>
          <w:lang w:val="fr-FR"/>
        </w:rPr>
        <w:t>’</w:t>
      </w:r>
      <w:r w:rsidRPr="008A282C">
        <w:rPr>
          <w:lang w:val="fr-FR"/>
        </w:rPr>
        <w:t>accès à des services de santé mentale. »</w:t>
      </w:r>
    </w:p>
    <w:bookmarkStart w:id="3" w:name="CPT"/>
    <w:bookmarkStart w:id="4" w:name="OIP"/>
    <w:p w:rsidR="00690D3F" w:rsidRPr="008A282C" w:rsidRDefault="00690D3F"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74</w:t>
      </w:r>
      <w:r w:rsidRPr="008A282C">
        <w:rPr>
          <w:lang w:val="fr-FR"/>
        </w:rPr>
        <w:fldChar w:fldCharType="end"/>
      </w:r>
      <w:bookmarkEnd w:id="3"/>
      <w:r w:rsidRPr="008A282C">
        <w:rPr>
          <w:lang w:val="fr-FR"/>
        </w:rPr>
        <w:t>.  </w:t>
      </w:r>
      <w:r w:rsidR="002B77E8" w:rsidRPr="008A282C">
        <w:rPr>
          <w:lang w:val="fr-FR"/>
        </w:rPr>
        <w:t>Dans son rapport relatif à la vis</w:t>
      </w:r>
      <w:r w:rsidR="00853C41" w:rsidRPr="008A282C">
        <w:rPr>
          <w:lang w:val="fr-FR"/>
        </w:rPr>
        <w:t>ite effectuée en Belgique du 24 </w:t>
      </w:r>
      <w:r w:rsidR="002B77E8" w:rsidRPr="008A282C">
        <w:rPr>
          <w:lang w:val="fr-FR"/>
        </w:rPr>
        <w:t>septembre au 4 octobre 2013 (CPT/Inf (2016) 13), le Comité européen pour la prévention de la torture et des peines ou traitements inhumains ou dégradants (« CPT »)</w:t>
      </w:r>
      <w:r w:rsidR="00853C41" w:rsidRPr="008A282C">
        <w:rPr>
          <w:lang w:val="fr-FR"/>
        </w:rPr>
        <w:t xml:space="preserve"> fit état des constats suivants </w:t>
      </w:r>
      <w:r w:rsidR="002F39A6" w:rsidRPr="008A282C">
        <w:rPr>
          <w:lang w:val="fr-FR"/>
        </w:rPr>
        <w:t>relatifs aux internés et aux annexes psychiatriques :</w:t>
      </w:r>
    </w:p>
    <w:p w:rsidR="00DA2C54" w:rsidRPr="008A282C" w:rsidRDefault="00DB7B2A" w:rsidP="008A282C">
      <w:pPr>
        <w:pStyle w:val="ECHRParaQuote"/>
        <w:rPr>
          <w:lang w:val="fr-FR"/>
        </w:rPr>
      </w:pPr>
      <w:r w:rsidRPr="008A282C">
        <w:rPr>
          <w:lang w:val="fr-FR"/>
        </w:rPr>
        <w:t>« </w:t>
      </w:r>
      <w:r w:rsidR="00853C41" w:rsidRPr="008A282C">
        <w:rPr>
          <w:lang w:val="fr-FR"/>
        </w:rPr>
        <w:t>a.  </w:t>
      </w:r>
      <w:r w:rsidR="00DA2C54" w:rsidRPr="008A282C">
        <w:rPr>
          <w:lang w:val="fr-FR"/>
        </w:rPr>
        <w:t>Introduction</w:t>
      </w:r>
    </w:p>
    <w:p w:rsidR="00DB7B2A" w:rsidRPr="008A282C" w:rsidRDefault="00853C41" w:rsidP="008A282C">
      <w:pPr>
        <w:pStyle w:val="ECHRParaQuote"/>
        <w:rPr>
          <w:lang w:val="fr-FR"/>
        </w:rPr>
      </w:pPr>
      <w:r w:rsidRPr="008A282C">
        <w:rPr>
          <w:lang w:val="fr-FR"/>
        </w:rPr>
        <w:t>83.  </w:t>
      </w:r>
      <w:r w:rsidR="00DB7B2A" w:rsidRPr="008A282C">
        <w:rPr>
          <w:lang w:val="fr-FR"/>
        </w:rPr>
        <w:t>La situation des personnes placées en annexe psychiatrique a fait l</w:t>
      </w:r>
      <w:r w:rsidR="008A282C" w:rsidRPr="008A282C">
        <w:rPr>
          <w:lang w:val="fr-FR"/>
        </w:rPr>
        <w:t>’</w:t>
      </w:r>
      <w:r w:rsidR="00DB7B2A" w:rsidRPr="008A282C">
        <w:rPr>
          <w:lang w:val="fr-FR"/>
        </w:rPr>
        <w:t>objet d</w:t>
      </w:r>
      <w:r w:rsidR="008A282C" w:rsidRPr="008A282C">
        <w:rPr>
          <w:lang w:val="fr-FR"/>
        </w:rPr>
        <w:t>’</w:t>
      </w:r>
      <w:r w:rsidR="00DB7B2A" w:rsidRPr="008A282C">
        <w:rPr>
          <w:lang w:val="fr-FR"/>
        </w:rPr>
        <w:t>une attention particulière de la part du CPT depuis sa première visite en Belgique en 1993.</w:t>
      </w:r>
    </w:p>
    <w:p w:rsidR="00DA2C54" w:rsidRPr="008A282C" w:rsidRDefault="00DA2C54" w:rsidP="008A282C">
      <w:pPr>
        <w:pStyle w:val="ECHRParaQuote"/>
        <w:rPr>
          <w:lang w:val="fr-FR"/>
        </w:rPr>
      </w:pPr>
      <w:r w:rsidRPr="008A282C">
        <w:rPr>
          <w:lang w:val="fr-FR"/>
        </w:rPr>
        <w:t>(</w:t>
      </w:r>
      <w:r w:rsidR="00C95935" w:rsidRPr="008A282C">
        <w:rPr>
          <w:lang w:val="fr-FR"/>
        </w:rPr>
        <w:t>...</w:t>
      </w:r>
      <w:r w:rsidRPr="008A282C">
        <w:rPr>
          <w:lang w:val="fr-FR"/>
        </w:rPr>
        <w:t>)</w:t>
      </w:r>
    </w:p>
    <w:p w:rsidR="00DB7B2A" w:rsidRPr="008A282C" w:rsidRDefault="00853C41" w:rsidP="008A282C">
      <w:pPr>
        <w:pStyle w:val="ECHRParaQuote"/>
        <w:rPr>
          <w:lang w:val="fr-FR"/>
        </w:rPr>
      </w:pPr>
      <w:r w:rsidRPr="008A282C">
        <w:rPr>
          <w:lang w:val="fr-FR"/>
        </w:rPr>
        <w:t>85.  </w:t>
      </w:r>
      <w:r w:rsidR="00DB7B2A" w:rsidRPr="008A282C">
        <w:rPr>
          <w:lang w:val="fr-FR"/>
        </w:rPr>
        <w:t>(</w:t>
      </w:r>
      <w:r w:rsidR="00C95935" w:rsidRPr="008A282C">
        <w:rPr>
          <w:lang w:val="fr-FR"/>
        </w:rPr>
        <w:t>...</w:t>
      </w:r>
      <w:r w:rsidR="00DB7B2A" w:rsidRPr="008A282C">
        <w:rPr>
          <w:lang w:val="fr-FR"/>
        </w:rPr>
        <w:t>) Les annexes psychiatriques ont été conçues pour accueillir, de manière transitoire, des internés en observation en attendant une place dans un établissement adapté. Il s</w:t>
      </w:r>
      <w:r w:rsidR="008A282C" w:rsidRPr="008A282C">
        <w:rPr>
          <w:lang w:val="fr-FR"/>
        </w:rPr>
        <w:t>’</w:t>
      </w:r>
      <w:r w:rsidR="00DB7B2A" w:rsidRPr="008A282C">
        <w:rPr>
          <w:lang w:val="fr-FR"/>
        </w:rPr>
        <w:t>agit principalement de parties de prisons conçues pour l</w:t>
      </w:r>
      <w:r w:rsidR="008A282C" w:rsidRPr="008A282C">
        <w:rPr>
          <w:lang w:val="fr-FR"/>
        </w:rPr>
        <w:t>’</w:t>
      </w:r>
      <w:r w:rsidR="00DB7B2A" w:rsidRPr="008A282C">
        <w:rPr>
          <w:lang w:val="fr-FR"/>
        </w:rPr>
        <w:t xml:space="preserve">enfermement et non pour le traitement des malades. Sur les près de 4 </w:t>
      </w:r>
      <w:r w:rsidRPr="008A282C">
        <w:rPr>
          <w:lang w:val="fr-FR"/>
        </w:rPr>
        <w:t>000 internés en Belgique, 1 165 </w:t>
      </w:r>
      <w:r w:rsidR="00DB7B2A" w:rsidRPr="008A282C">
        <w:rPr>
          <w:lang w:val="fr-FR"/>
        </w:rPr>
        <w:t>internés étaient enfermés dans une annexe au moment de la visite. La délégation a visité les annexes psychiatriques de l</w:t>
      </w:r>
      <w:r w:rsidR="008A282C" w:rsidRPr="008A282C">
        <w:rPr>
          <w:lang w:val="fr-FR"/>
        </w:rPr>
        <w:t>’</w:t>
      </w:r>
      <w:r w:rsidR="00DB7B2A" w:rsidRPr="008A282C">
        <w:rPr>
          <w:lang w:val="fr-FR"/>
        </w:rPr>
        <w:t xml:space="preserve">établissement </w:t>
      </w:r>
      <w:r w:rsidRPr="008A282C">
        <w:rPr>
          <w:lang w:val="fr-FR"/>
        </w:rPr>
        <w:t>pénitentiaire de Merksplas (350 </w:t>
      </w:r>
      <w:r w:rsidR="00DB7B2A" w:rsidRPr="008A282C">
        <w:rPr>
          <w:lang w:val="fr-FR"/>
        </w:rPr>
        <w:t>internés) et des prisons d</w:t>
      </w:r>
      <w:r w:rsidR="008A282C" w:rsidRPr="008A282C">
        <w:rPr>
          <w:lang w:val="fr-FR"/>
        </w:rPr>
        <w:t>’</w:t>
      </w:r>
      <w:r w:rsidR="00DB7B2A" w:rsidRPr="008A282C">
        <w:rPr>
          <w:lang w:val="fr-FR"/>
        </w:rPr>
        <w:t>Anvers (83 détenus relevaient de l</w:t>
      </w:r>
      <w:r w:rsidR="008A282C" w:rsidRPr="008A282C">
        <w:rPr>
          <w:lang w:val="fr-FR"/>
        </w:rPr>
        <w:t>’</w:t>
      </w:r>
      <w:r w:rsidRPr="008A282C">
        <w:rPr>
          <w:lang w:val="fr-FR"/>
        </w:rPr>
        <w:t>annexe dont 12 </w:t>
      </w:r>
      <w:r w:rsidR="00DB7B2A" w:rsidRPr="008A282C">
        <w:rPr>
          <w:lang w:val="fr-FR"/>
        </w:rPr>
        <w:t>étaient des femmes) et de Forest (91 internés). Ces trois annexes accueillaient près de 45% de la totalité des internés incarcérés. La durée de séjour dans ces annexes était souvent supérieure à deux ans.</w:t>
      </w:r>
    </w:p>
    <w:p w:rsidR="00DB7B2A" w:rsidRPr="008A282C" w:rsidRDefault="00DB7B2A" w:rsidP="008A282C">
      <w:pPr>
        <w:pStyle w:val="ECHRParaQuote"/>
        <w:rPr>
          <w:bCs/>
          <w:lang w:val="fr-FR"/>
        </w:rPr>
      </w:pPr>
      <w:r w:rsidRPr="008A282C">
        <w:rPr>
          <w:bCs/>
          <w:lang w:val="fr-FR"/>
        </w:rPr>
        <w:t>(</w:t>
      </w:r>
      <w:r w:rsidR="00C95935" w:rsidRPr="008A282C">
        <w:rPr>
          <w:bCs/>
          <w:lang w:val="fr-FR"/>
        </w:rPr>
        <w:t>...</w:t>
      </w:r>
      <w:r w:rsidRPr="008A282C">
        <w:rPr>
          <w:bCs/>
          <w:lang w:val="fr-FR"/>
        </w:rPr>
        <w:t>)</w:t>
      </w:r>
    </w:p>
    <w:p w:rsidR="00DB7B2A" w:rsidRPr="008A282C" w:rsidRDefault="00853C41" w:rsidP="008A282C">
      <w:pPr>
        <w:pStyle w:val="ECHRParaQuote"/>
        <w:rPr>
          <w:lang w:val="fr-FR"/>
        </w:rPr>
      </w:pPr>
      <w:r w:rsidRPr="008A282C">
        <w:rPr>
          <w:lang w:val="fr-FR"/>
        </w:rPr>
        <w:t>b.  </w:t>
      </w:r>
      <w:r w:rsidR="00DA2C54" w:rsidRPr="008A282C">
        <w:rPr>
          <w:lang w:val="fr-FR"/>
        </w:rPr>
        <w:t>C</w:t>
      </w:r>
      <w:r w:rsidR="00DB7B2A" w:rsidRPr="008A282C">
        <w:rPr>
          <w:lang w:val="fr-FR"/>
        </w:rPr>
        <w:t>onditions de séjour</w:t>
      </w:r>
    </w:p>
    <w:p w:rsidR="00DB7B2A" w:rsidRPr="008A282C" w:rsidRDefault="00853C41" w:rsidP="008A282C">
      <w:pPr>
        <w:pStyle w:val="ECHRParaQuote"/>
        <w:rPr>
          <w:lang w:val="fr-FR"/>
        </w:rPr>
      </w:pPr>
      <w:r w:rsidRPr="008A282C">
        <w:rPr>
          <w:lang w:val="fr-FR"/>
        </w:rPr>
        <w:t>87.  </w:t>
      </w:r>
      <w:r w:rsidR="00DB7B2A" w:rsidRPr="008A282C">
        <w:rPr>
          <w:lang w:val="fr-FR"/>
        </w:rPr>
        <w:t xml:space="preserve">Les </w:t>
      </w:r>
      <w:r w:rsidR="00DB7B2A" w:rsidRPr="008A282C">
        <w:rPr>
          <w:u w:val="single"/>
          <w:lang w:val="fr-FR"/>
        </w:rPr>
        <w:t>conditions matérielles de séjour</w:t>
      </w:r>
      <w:r w:rsidR="00DB7B2A" w:rsidRPr="008A282C">
        <w:rPr>
          <w:lang w:val="fr-FR"/>
        </w:rPr>
        <w:t xml:space="preserve"> des internés dans les prisons d</w:t>
      </w:r>
      <w:r w:rsidR="008A282C" w:rsidRPr="008A282C">
        <w:rPr>
          <w:lang w:val="fr-FR"/>
        </w:rPr>
        <w:t>’</w:t>
      </w:r>
      <w:r w:rsidR="00DB7B2A" w:rsidRPr="008A282C">
        <w:rPr>
          <w:lang w:val="fr-FR"/>
        </w:rPr>
        <w:t>Anvers, de Forest et à l</w:t>
      </w:r>
      <w:r w:rsidR="008A282C" w:rsidRPr="008A282C">
        <w:rPr>
          <w:lang w:val="fr-FR"/>
        </w:rPr>
        <w:t>’</w:t>
      </w:r>
      <w:r w:rsidR="00DB7B2A" w:rsidRPr="008A282C">
        <w:rPr>
          <w:lang w:val="fr-FR"/>
        </w:rPr>
        <w:t>établissement pénitentiaire de Merksplas étaient globalement correctes. Les cellules étaient convenablement équipées, ventilées et éclairées. Chaque annexe disposait d</w:t>
      </w:r>
      <w:r w:rsidR="008A282C" w:rsidRPr="008A282C">
        <w:rPr>
          <w:lang w:val="fr-FR"/>
        </w:rPr>
        <w:t>’</w:t>
      </w:r>
      <w:r w:rsidR="00DB7B2A" w:rsidRPr="008A282C">
        <w:rPr>
          <w:lang w:val="fr-FR"/>
        </w:rPr>
        <w:t>un espace de promenade dédié.</w:t>
      </w:r>
    </w:p>
    <w:p w:rsidR="00DB7B2A" w:rsidRPr="008A282C" w:rsidRDefault="00DB7B2A" w:rsidP="008A282C">
      <w:pPr>
        <w:pStyle w:val="ECHRParaQuote"/>
        <w:rPr>
          <w:b/>
          <w:bCs/>
          <w:lang w:val="fr-FR"/>
        </w:rPr>
      </w:pPr>
      <w:r w:rsidRPr="008A282C">
        <w:rPr>
          <w:lang w:val="fr-FR"/>
        </w:rPr>
        <w:t xml:space="preserve">Toutefois, les cellules du pavillon F de </w:t>
      </w:r>
      <w:r w:rsidRPr="008A282C">
        <w:rPr>
          <w:i/>
          <w:iCs/>
          <w:lang w:val="fr-FR"/>
        </w:rPr>
        <w:t>l</w:t>
      </w:r>
      <w:r w:rsidR="008A282C" w:rsidRPr="008A282C">
        <w:rPr>
          <w:i/>
          <w:iCs/>
          <w:lang w:val="fr-FR"/>
        </w:rPr>
        <w:t>’</w:t>
      </w:r>
      <w:r w:rsidRPr="008A282C">
        <w:rPr>
          <w:i/>
          <w:iCs/>
          <w:lang w:val="fr-FR"/>
        </w:rPr>
        <w:t>établissement pénitentiaire de Merksplas</w:t>
      </w:r>
      <w:r w:rsidRPr="008A282C">
        <w:rPr>
          <w:lang w:val="fr-FR"/>
        </w:rPr>
        <w:t>, utilisées pour l</w:t>
      </w:r>
      <w:r w:rsidR="008A282C" w:rsidRPr="008A282C">
        <w:rPr>
          <w:lang w:val="fr-FR"/>
        </w:rPr>
        <w:t>’</w:t>
      </w:r>
      <w:r w:rsidRPr="008A282C">
        <w:rPr>
          <w:lang w:val="fr-FR"/>
        </w:rPr>
        <w:t xml:space="preserve">admission des nouveaux internés (environ 100 personnes par an), ne disposaient pas de toilettes. En journée, les nouveaux arrivants, qui passaient entre six et huit semaines dans ce pavillon, pouvaient utiliser les W.C. installés à chaque étage ainsi que dans la cour de promenade. En revanche, ils utilisaient un seau hygiénique la nuit. </w:t>
      </w:r>
      <w:r w:rsidRPr="008A282C">
        <w:rPr>
          <w:b/>
          <w:bCs/>
          <w:lang w:val="fr-FR"/>
        </w:rPr>
        <w:t>Le CPT recommande aux autorités belges de prendre les mesures nécessaires afin de permettre aux internés du pavillon F de cette annexe un accès à des toilettes en tout temps.</w:t>
      </w:r>
    </w:p>
    <w:p w:rsidR="00DB7B2A" w:rsidRPr="008A282C" w:rsidRDefault="00853C41" w:rsidP="008A282C">
      <w:pPr>
        <w:pStyle w:val="ECHRParaQuote"/>
        <w:rPr>
          <w:lang w:val="fr-FR"/>
        </w:rPr>
      </w:pPr>
      <w:r w:rsidRPr="008A282C">
        <w:rPr>
          <w:lang w:val="fr-FR"/>
        </w:rPr>
        <w:t>c.  </w:t>
      </w:r>
      <w:r w:rsidR="00DA2C54" w:rsidRPr="008A282C">
        <w:rPr>
          <w:lang w:val="fr-FR"/>
        </w:rPr>
        <w:t>P</w:t>
      </w:r>
      <w:r w:rsidR="00DB7B2A" w:rsidRPr="008A282C">
        <w:rPr>
          <w:lang w:val="fr-FR"/>
        </w:rPr>
        <w:t>ersonnel de santé et traitements</w:t>
      </w:r>
    </w:p>
    <w:p w:rsidR="00DB7B2A" w:rsidRPr="008A282C" w:rsidRDefault="00853C41" w:rsidP="008A282C">
      <w:pPr>
        <w:pStyle w:val="ECHRParaQuote"/>
        <w:rPr>
          <w:lang w:val="fr-FR"/>
        </w:rPr>
      </w:pPr>
      <w:r w:rsidRPr="008A282C">
        <w:rPr>
          <w:lang w:val="fr-FR"/>
        </w:rPr>
        <w:t>88.  </w:t>
      </w:r>
      <w:r w:rsidR="00DB7B2A" w:rsidRPr="008A282C">
        <w:rPr>
          <w:lang w:val="fr-FR"/>
        </w:rPr>
        <w:t xml:space="preserve">La délégation a constaté le manque préoccupant de </w:t>
      </w:r>
      <w:r w:rsidR="00DB7B2A" w:rsidRPr="008A282C">
        <w:rPr>
          <w:u w:val="single"/>
          <w:lang w:val="fr-FR"/>
        </w:rPr>
        <w:t>médecins psychiatres</w:t>
      </w:r>
      <w:r w:rsidR="00DB7B2A" w:rsidRPr="008A282C">
        <w:rPr>
          <w:lang w:val="fr-FR"/>
        </w:rPr>
        <w:t xml:space="preserve"> dans les annexes visitées. L</w:t>
      </w:r>
      <w:r w:rsidR="008A282C" w:rsidRPr="008A282C">
        <w:rPr>
          <w:lang w:val="fr-FR"/>
        </w:rPr>
        <w:t>’</w:t>
      </w:r>
      <w:r w:rsidR="00DB7B2A" w:rsidRPr="008A282C">
        <w:rPr>
          <w:lang w:val="fr-FR"/>
        </w:rPr>
        <w:t xml:space="preserve">annexe psychiatrique de la </w:t>
      </w:r>
      <w:r w:rsidR="00DB7B2A" w:rsidRPr="008A282C">
        <w:rPr>
          <w:i/>
          <w:iCs/>
          <w:lang w:val="fr-FR"/>
        </w:rPr>
        <w:t xml:space="preserve">prison de Forest </w:t>
      </w:r>
      <w:r w:rsidRPr="008A282C">
        <w:rPr>
          <w:lang w:val="fr-FR"/>
        </w:rPr>
        <w:t>bénéficiait de 1,5 </w:t>
      </w:r>
      <w:r w:rsidR="00DB7B2A" w:rsidRPr="008A282C">
        <w:rPr>
          <w:lang w:val="fr-FR"/>
        </w:rPr>
        <w:t xml:space="preserve">poste </w:t>
      </w:r>
      <w:r w:rsidR="007C6EB4" w:rsidRPr="008A282C">
        <w:rPr>
          <w:lang w:val="fr-FR"/>
        </w:rPr>
        <w:t>[équivalent à temps plein</w:t>
      </w:r>
      <w:r w:rsidR="00DA2C54" w:rsidRPr="008A282C">
        <w:rPr>
          <w:lang w:val="fr-FR"/>
        </w:rPr>
        <w:t>, ci-après ETP</w:t>
      </w:r>
      <w:r w:rsidR="007C6EB4" w:rsidRPr="008A282C">
        <w:rPr>
          <w:lang w:val="fr-FR"/>
        </w:rPr>
        <w:t xml:space="preserve">] </w:t>
      </w:r>
      <w:r w:rsidRPr="008A282C">
        <w:rPr>
          <w:lang w:val="fr-FR"/>
        </w:rPr>
        <w:t>de psychiatre, occupé par trois </w:t>
      </w:r>
      <w:r w:rsidR="00DB7B2A" w:rsidRPr="008A282C">
        <w:rPr>
          <w:lang w:val="fr-FR"/>
        </w:rPr>
        <w:t>psychiatres à temps-partiel. La situation était plus critique à Anvers qui ne disposait que d</w:t>
      </w:r>
      <w:r w:rsidR="008A282C" w:rsidRPr="008A282C">
        <w:rPr>
          <w:lang w:val="fr-FR"/>
        </w:rPr>
        <w:t>’</w:t>
      </w:r>
      <w:r w:rsidR="00DB7B2A" w:rsidRPr="008A282C">
        <w:rPr>
          <w:lang w:val="fr-FR"/>
        </w:rPr>
        <w:t xml:space="preserve">un poste ETP de psychiatre – occupé par trois psychiatres – pour </w:t>
      </w:r>
      <w:r w:rsidR="00DB7B2A" w:rsidRPr="008A282C">
        <w:rPr>
          <w:lang w:val="fr-FR"/>
        </w:rPr>
        <w:lastRenderedPageBreak/>
        <w:t>l</w:t>
      </w:r>
      <w:r w:rsidR="008A282C" w:rsidRPr="008A282C">
        <w:rPr>
          <w:lang w:val="fr-FR"/>
        </w:rPr>
        <w:t>’</w:t>
      </w:r>
      <w:r w:rsidR="00DB7B2A" w:rsidRPr="008A282C">
        <w:rPr>
          <w:lang w:val="fr-FR"/>
        </w:rPr>
        <w:t xml:space="preserve">ensemble de la prison. </w:t>
      </w:r>
      <w:r w:rsidR="00DB7B2A" w:rsidRPr="008A282C">
        <w:rPr>
          <w:i/>
          <w:iCs/>
          <w:lang w:val="fr-FR"/>
        </w:rPr>
        <w:t>La prison de Merksplas</w:t>
      </w:r>
      <w:r w:rsidR="00DB7B2A" w:rsidRPr="008A282C">
        <w:rPr>
          <w:lang w:val="fr-FR"/>
        </w:rPr>
        <w:t>, dont l</w:t>
      </w:r>
      <w:r w:rsidR="008A282C" w:rsidRPr="008A282C">
        <w:rPr>
          <w:lang w:val="fr-FR"/>
        </w:rPr>
        <w:t>’</w:t>
      </w:r>
      <w:r w:rsidR="00DB7B2A" w:rsidRPr="008A282C">
        <w:rPr>
          <w:lang w:val="fr-FR"/>
        </w:rPr>
        <w:t>annexe psychiatrique était la plus grande de Belgique, disposait en théorie de 1,5 psychiatre ETP. Dans les faits, un psychiatre était présent dans l</w:t>
      </w:r>
      <w:r w:rsidR="008A282C" w:rsidRPr="008A282C">
        <w:rPr>
          <w:lang w:val="fr-FR"/>
        </w:rPr>
        <w:t>’</w:t>
      </w:r>
      <w:r w:rsidR="00DB7B2A" w:rsidRPr="008A282C">
        <w:rPr>
          <w:lang w:val="fr-FR"/>
        </w:rPr>
        <w:t>établissement 24 heures par mois tout au plus. Le temps de trajet entre le domicile et la prison était inclus dans le temps de travail alors même qu</w:t>
      </w:r>
      <w:r w:rsidR="008A282C" w:rsidRPr="008A282C">
        <w:rPr>
          <w:lang w:val="fr-FR"/>
        </w:rPr>
        <w:t>’</w:t>
      </w:r>
      <w:r w:rsidR="00DB7B2A" w:rsidRPr="008A282C">
        <w:rPr>
          <w:lang w:val="fr-FR"/>
        </w:rPr>
        <w:t>un des psychiatres résidait à plus de 150 kilomètres de la prison.</w:t>
      </w:r>
    </w:p>
    <w:p w:rsidR="00DB7B2A" w:rsidRPr="008A282C" w:rsidRDefault="00DB7B2A" w:rsidP="008A282C">
      <w:pPr>
        <w:pStyle w:val="ECHRParaQuote"/>
        <w:rPr>
          <w:lang w:val="fr-FR"/>
        </w:rPr>
      </w:pPr>
      <w:r w:rsidRPr="008A282C">
        <w:rPr>
          <w:lang w:val="fr-FR"/>
        </w:rPr>
        <w:t xml:space="preserve">Le </w:t>
      </w:r>
      <w:r w:rsidRPr="008A282C">
        <w:rPr>
          <w:u w:val="single"/>
          <w:lang w:val="fr-FR"/>
        </w:rPr>
        <w:t>personnel infirmier psychiatrique</w:t>
      </w:r>
      <w:r w:rsidRPr="008A282C">
        <w:rPr>
          <w:lang w:val="fr-FR"/>
        </w:rPr>
        <w:t xml:space="preserve"> des annexes psychiatriques est en principe dédié à la prise en charge des internés. À la </w:t>
      </w:r>
      <w:r w:rsidRPr="008A282C">
        <w:rPr>
          <w:i/>
          <w:iCs/>
          <w:lang w:val="fr-FR"/>
        </w:rPr>
        <w:t>prison de Forest</w:t>
      </w:r>
      <w:r w:rsidRPr="008A282C">
        <w:rPr>
          <w:lang w:val="fr-FR"/>
        </w:rPr>
        <w:t>, un poste infirmier ETP était alloué à l</w:t>
      </w:r>
      <w:r w:rsidR="008A282C" w:rsidRPr="008A282C">
        <w:rPr>
          <w:lang w:val="fr-FR"/>
        </w:rPr>
        <w:t>’</w:t>
      </w:r>
      <w:r w:rsidRPr="008A282C">
        <w:rPr>
          <w:lang w:val="fr-FR"/>
        </w:rPr>
        <w:t>annexe. Trois infirmières à temps plein étaient employées uniquement à l</w:t>
      </w:r>
      <w:r w:rsidR="008A282C" w:rsidRPr="008A282C">
        <w:rPr>
          <w:lang w:val="fr-FR"/>
        </w:rPr>
        <w:t>’</w:t>
      </w:r>
      <w:r w:rsidRPr="008A282C">
        <w:rPr>
          <w:lang w:val="fr-FR"/>
        </w:rPr>
        <w:t xml:space="preserve">annexe psychiatrique de la </w:t>
      </w:r>
      <w:r w:rsidRPr="008A282C">
        <w:rPr>
          <w:i/>
          <w:iCs/>
          <w:lang w:val="fr-FR"/>
        </w:rPr>
        <w:t>prison d</w:t>
      </w:r>
      <w:r w:rsidR="008A282C" w:rsidRPr="008A282C">
        <w:rPr>
          <w:i/>
          <w:iCs/>
          <w:lang w:val="fr-FR"/>
        </w:rPr>
        <w:t>’</w:t>
      </w:r>
      <w:r w:rsidRPr="008A282C">
        <w:rPr>
          <w:i/>
          <w:iCs/>
          <w:lang w:val="fr-FR"/>
        </w:rPr>
        <w:t>Anvers</w:t>
      </w:r>
      <w:r w:rsidRPr="008A282C">
        <w:rPr>
          <w:rFonts w:ascii="Times New Roman,Italic" w:hAnsi="Times New Roman,Italic" w:cs="Times New Roman,Italic"/>
          <w:i/>
          <w:iCs/>
          <w:lang w:val="fr-FR"/>
        </w:rPr>
        <w:t xml:space="preserve"> </w:t>
      </w:r>
      <w:r w:rsidRPr="008A282C">
        <w:rPr>
          <w:lang w:val="fr-FR"/>
        </w:rPr>
        <w:t xml:space="preserve">mais, en général, une seule était présente en journée (entre 7h30 et 17h30). </w:t>
      </w:r>
      <w:r w:rsidR="00853C41" w:rsidRPr="008A282C">
        <w:rPr>
          <w:lang w:val="fr-FR"/>
        </w:rPr>
        <w:t>À</w:t>
      </w:r>
      <w:r w:rsidRPr="008A282C">
        <w:rPr>
          <w:lang w:val="fr-FR"/>
        </w:rPr>
        <w:t xml:space="preserve"> l</w:t>
      </w:r>
      <w:r w:rsidR="008A282C" w:rsidRPr="008A282C">
        <w:rPr>
          <w:lang w:val="fr-FR"/>
        </w:rPr>
        <w:t>’</w:t>
      </w:r>
      <w:r w:rsidRPr="008A282C">
        <w:rPr>
          <w:i/>
          <w:iCs/>
          <w:lang w:val="fr-FR"/>
        </w:rPr>
        <w:t>établissement pénitentiaire de Merksplas</w:t>
      </w:r>
      <w:r w:rsidRPr="008A282C">
        <w:rPr>
          <w:lang w:val="fr-FR"/>
        </w:rPr>
        <w:t>, 16 infirmiers psychiatriques et un infirmier-chef assuraient le suivi des internés. Il convient toutefois de noter que ce personnel travaillait principalement sur cinq projets qui ne prenaient en charge qu</w:t>
      </w:r>
      <w:r w:rsidR="008A282C" w:rsidRPr="008A282C">
        <w:rPr>
          <w:lang w:val="fr-FR"/>
        </w:rPr>
        <w:t>’</w:t>
      </w:r>
      <w:r w:rsidRPr="008A282C">
        <w:rPr>
          <w:lang w:val="fr-FR"/>
        </w:rPr>
        <w:t>environ un tiers des internés de l</w:t>
      </w:r>
      <w:r w:rsidR="008A282C" w:rsidRPr="008A282C">
        <w:rPr>
          <w:lang w:val="fr-FR"/>
        </w:rPr>
        <w:t>’</w:t>
      </w:r>
      <w:r w:rsidRPr="008A282C">
        <w:rPr>
          <w:lang w:val="fr-FR"/>
        </w:rPr>
        <w:t>établissement (voir paragraphe 91).</w:t>
      </w:r>
    </w:p>
    <w:p w:rsidR="00DB7B2A" w:rsidRPr="008A282C" w:rsidRDefault="00DB7B2A" w:rsidP="008A282C">
      <w:pPr>
        <w:pStyle w:val="ECHRParaQuote"/>
        <w:rPr>
          <w:b/>
          <w:bCs/>
          <w:lang w:val="fr-FR"/>
        </w:rPr>
      </w:pPr>
      <w:r w:rsidRPr="008A282C">
        <w:rPr>
          <w:lang w:val="fr-FR"/>
        </w:rPr>
        <w:t>Le temps de présence du personnel de santé dans les établissements visités était insuffisant au regard du nombre d</w:t>
      </w:r>
      <w:r w:rsidR="008A282C" w:rsidRPr="008A282C">
        <w:rPr>
          <w:lang w:val="fr-FR"/>
        </w:rPr>
        <w:t>’</w:t>
      </w:r>
      <w:r w:rsidRPr="008A282C">
        <w:rPr>
          <w:lang w:val="fr-FR"/>
        </w:rPr>
        <w:t>internés et de la gravité de leurs pathologies. Il ne permettait même pas d</w:t>
      </w:r>
      <w:r w:rsidR="008A282C" w:rsidRPr="008A282C">
        <w:rPr>
          <w:lang w:val="fr-FR"/>
        </w:rPr>
        <w:t>’</w:t>
      </w:r>
      <w:r w:rsidRPr="008A282C">
        <w:rPr>
          <w:lang w:val="fr-FR"/>
        </w:rPr>
        <w:t>assurer un suivi superficiel de l</w:t>
      </w:r>
      <w:r w:rsidR="008A282C" w:rsidRPr="008A282C">
        <w:rPr>
          <w:lang w:val="fr-FR"/>
        </w:rPr>
        <w:t>’</w:t>
      </w:r>
      <w:r w:rsidRPr="008A282C">
        <w:rPr>
          <w:lang w:val="fr-FR"/>
        </w:rPr>
        <w:t xml:space="preserve">évolution des maladies de la plupart des internés. </w:t>
      </w:r>
      <w:r w:rsidRPr="008A282C">
        <w:rPr>
          <w:b/>
          <w:bCs/>
          <w:lang w:val="fr-FR"/>
        </w:rPr>
        <w:t>Le CPT recommande que des mesures immédiates soient prises pour que les effectifs des équipes médicales et de soins des annexes psychiatriques visitées soient au moins doublés.</w:t>
      </w:r>
    </w:p>
    <w:p w:rsidR="00DB7B2A" w:rsidRPr="008A282C" w:rsidRDefault="00853C41" w:rsidP="008A282C">
      <w:pPr>
        <w:pStyle w:val="ECHRParaQuote"/>
        <w:rPr>
          <w:bCs/>
          <w:lang w:val="fr-FR"/>
        </w:rPr>
      </w:pPr>
      <w:r w:rsidRPr="008A282C">
        <w:rPr>
          <w:lang w:val="fr-FR"/>
        </w:rPr>
        <w:t>89.  </w:t>
      </w:r>
      <w:r w:rsidR="00DB7B2A" w:rsidRPr="008A282C">
        <w:rPr>
          <w:lang w:val="fr-FR"/>
        </w:rPr>
        <w:t xml:space="preserve">À la </w:t>
      </w:r>
      <w:r w:rsidR="00DB7B2A" w:rsidRPr="008A282C">
        <w:rPr>
          <w:i/>
          <w:iCs/>
          <w:lang w:val="fr-FR"/>
        </w:rPr>
        <w:t>prison de Merksplas</w:t>
      </w:r>
      <w:r w:rsidR="00DB7B2A" w:rsidRPr="008A282C">
        <w:rPr>
          <w:lang w:val="fr-FR"/>
        </w:rPr>
        <w:t>, beaucoup de prescriptions médicamenteuses, et notamment de psychotropes, se faisaient par téléphone sans examen préalable par un médecin. Un détenu a indiqué recevoir depuis deux ans une telle médication sans jamais avoir été examiné à ce propos. De telles prescriptions par téléphone étaient également réalisées dans le contexte de l</w:t>
      </w:r>
      <w:r w:rsidR="008A282C" w:rsidRPr="008A282C">
        <w:rPr>
          <w:lang w:val="fr-FR"/>
        </w:rPr>
        <w:t>’</w:t>
      </w:r>
      <w:r w:rsidR="00DB7B2A" w:rsidRPr="008A282C">
        <w:rPr>
          <w:lang w:val="fr-FR"/>
        </w:rPr>
        <w:t xml:space="preserve">unité dite « de </w:t>
      </w:r>
      <w:r w:rsidRPr="008A282C">
        <w:rPr>
          <w:lang w:val="fr-FR"/>
        </w:rPr>
        <w:t>crise » (voir paragraphes 97 et </w:t>
      </w:r>
      <w:r w:rsidR="00DB7B2A" w:rsidRPr="008A282C">
        <w:rPr>
          <w:lang w:val="fr-FR"/>
        </w:rPr>
        <w:t xml:space="preserve">98). </w:t>
      </w:r>
      <w:r w:rsidR="00DB7B2A" w:rsidRPr="008A282C">
        <w:rPr>
          <w:b/>
          <w:bCs/>
          <w:lang w:val="fr-FR"/>
        </w:rPr>
        <w:t>Le CPT recommande que des mesures urgentes soient prises pour mettre un terme à cette pratique.</w:t>
      </w:r>
    </w:p>
    <w:p w:rsidR="00DB7B2A" w:rsidRPr="008A282C" w:rsidRDefault="00F04E77" w:rsidP="008A282C">
      <w:pPr>
        <w:pStyle w:val="ECHRParaQuote"/>
        <w:rPr>
          <w:lang w:val="fr-FR"/>
        </w:rPr>
      </w:pPr>
      <w:r w:rsidRPr="008A282C">
        <w:rPr>
          <w:lang w:val="fr-FR"/>
        </w:rPr>
        <w:t>90.  </w:t>
      </w:r>
      <w:r w:rsidR="00DB7B2A" w:rsidRPr="008A282C">
        <w:rPr>
          <w:lang w:val="fr-FR"/>
        </w:rPr>
        <w:t>La circulaire n</w:t>
      </w:r>
      <w:r w:rsidR="00C95935" w:rsidRPr="008A282C">
        <w:rPr>
          <w:vertAlign w:val="superscript"/>
          <w:lang w:val="fr-FR"/>
        </w:rPr>
        <w:t>o</w:t>
      </w:r>
      <w:r w:rsidR="00DA2C54" w:rsidRPr="008A282C">
        <w:rPr>
          <w:lang w:val="fr-FR"/>
        </w:rPr>
        <w:t xml:space="preserve"> </w:t>
      </w:r>
      <w:r w:rsidR="00DB7B2A" w:rsidRPr="008A282C">
        <w:rPr>
          <w:lang w:val="fr-FR"/>
        </w:rPr>
        <w:t>1800 du ministre de la Justice (du 7 juin 2007) prévoit que l</w:t>
      </w:r>
      <w:r w:rsidR="008A282C" w:rsidRPr="008A282C">
        <w:rPr>
          <w:lang w:val="fr-FR"/>
        </w:rPr>
        <w:t>’</w:t>
      </w:r>
      <w:r w:rsidR="00DB7B2A" w:rsidRPr="008A282C">
        <w:rPr>
          <w:lang w:val="fr-FR"/>
        </w:rPr>
        <w:t>équipe de santé des établissements pénitentiaires disposant d</w:t>
      </w:r>
      <w:r w:rsidR="008A282C" w:rsidRPr="008A282C">
        <w:rPr>
          <w:lang w:val="fr-FR"/>
        </w:rPr>
        <w:t>’</w:t>
      </w:r>
      <w:r w:rsidR="00DB7B2A" w:rsidRPr="008A282C">
        <w:rPr>
          <w:lang w:val="fr-FR"/>
        </w:rPr>
        <w:t>une annexe psychiatrique se compose également d</w:t>
      </w:r>
      <w:r w:rsidR="008A282C" w:rsidRPr="008A282C">
        <w:rPr>
          <w:lang w:val="fr-FR"/>
        </w:rPr>
        <w:t>’</w:t>
      </w:r>
      <w:r w:rsidR="00DB7B2A" w:rsidRPr="008A282C">
        <w:rPr>
          <w:lang w:val="fr-FR"/>
        </w:rPr>
        <w:t>ergothérapeutes, de kinésithérapeutes et d</w:t>
      </w:r>
      <w:r w:rsidR="008A282C" w:rsidRPr="008A282C">
        <w:rPr>
          <w:lang w:val="fr-FR"/>
        </w:rPr>
        <w:t>’</w:t>
      </w:r>
      <w:r w:rsidR="00DB7B2A" w:rsidRPr="008A282C">
        <w:rPr>
          <w:lang w:val="fr-FR"/>
        </w:rPr>
        <w:t>éducateurs. Elle reconnait aux internés le droit à des soins de santé équivalents à ceux dispensés dans la société libre.</w:t>
      </w:r>
    </w:p>
    <w:p w:rsidR="00DB7B2A" w:rsidRPr="008A282C" w:rsidRDefault="00DB7B2A" w:rsidP="008A282C">
      <w:pPr>
        <w:pStyle w:val="ECHRParaQuote"/>
        <w:rPr>
          <w:b/>
          <w:bCs/>
          <w:lang w:val="fr-FR"/>
        </w:rPr>
      </w:pPr>
      <w:r w:rsidRPr="008A282C">
        <w:rPr>
          <w:lang w:val="fr-FR"/>
        </w:rPr>
        <w:t>Dans la pratique, la délégation a constaté que le personnel paramédical et de prise en charge était insuffisant. L</w:t>
      </w:r>
      <w:r w:rsidR="008A282C" w:rsidRPr="008A282C">
        <w:rPr>
          <w:lang w:val="fr-FR"/>
        </w:rPr>
        <w:t>’</w:t>
      </w:r>
      <w:r w:rsidRPr="008A282C">
        <w:rPr>
          <w:lang w:val="fr-FR"/>
        </w:rPr>
        <w:t>annexe psychiatrique de la prison d</w:t>
      </w:r>
      <w:r w:rsidR="008A282C" w:rsidRPr="008A282C">
        <w:rPr>
          <w:lang w:val="fr-FR"/>
        </w:rPr>
        <w:t>’</w:t>
      </w:r>
      <w:r w:rsidR="00F04E77" w:rsidRPr="008A282C">
        <w:rPr>
          <w:lang w:val="fr-FR"/>
        </w:rPr>
        <w:t>Anvers comptait deux </w:t>
      </w:r>
      <w:r w:rsidRPr="008A282C">
        <w:rPr>
          <w:lang w:val="fr-FR"/>
        </w:rPr>
        <w:t>ETP de psychologues et deux ETP d</w:t>
      </w:r>
      <w:r w:rsidR="008A282C" w:rsidRPr="008A282C">
        <w:rPr>
          <w:lang w:val="fr-FR"/>
        </w:rPr>
        <w:t>’</w:t>
      </w:r>
      <w:r w:rsidRPr="008A282C">
        <w:rPr>
          <w:lang w:val="fr-FR"/>
        </w:rPr>
        <w:t>éducateurs et le poste d</w:t>
      </w:r>
      <w:r w:rsidR="008A282C" w:rsidRPr="008A282C">
        <w:rPr>
          <w:lang w:val="fr-FR"/>
        </w:rPr>
        <w:t>’</w:t>
      </w:r>
      <w:r w:rsidRPr="008A282C">
        <w:rPr>
          <w:lang w:val="fr-FR"/>
        </w:rPr>
        <w:t>ergothérapeute était vacant. L</w:t>
      </w:r>
      <w:r w:rsidR="008A282C" w:rsidRPr="008A282C">
        <w:rPr>
          <w:lang w:val="fr-FR"/>
        </w:rPr>
        <w:t>’</w:t>
      </w:r>
      <w:r w:rsidRPr="008A282C">
        <w:rPr>
          <w:lang w:val="fr-FR"/>
        </w:rPr>
        <w:t>annexe de la prison de Forest ne disposait que de deux ETP de psychologues et d</w:t>
      </w:r>
      <w:r w:rsidR="008A282C" w:rsidRPr="008A282C">
        <w:rPr>
          <w:lang w:val="fr-FR"/>
        </w:rPr>
        <w:t>’</w:t>
      </w:r>
      <w:r w:rsidRPr="008A282C">
        <w:rPr>
          <w:lang w:val="fr-FR"/>
        </w:rPr>
        <w:t>un poste d</w:t>
      </w:r>
      <w:r w:rsidR="008A282C" w:rsidRPr="008A282C">
        <w:rPr>
          <w:lang w:val="fr-FR"/>
        </w:rPr>
        <w:t>’</w:t>
      </w:r>
      <w:r w:rsidRPr="008A282C">
        <w:rPr>
          <w:lang w:val="fr-FR"/>
        </w:rPr>
        <w:t xml:space="preserve">éducateur à temps plein. </w:t>
      </w:r>
      <w:r w:rsidR="00F04E77" w:rsidRPr="008A282C">
        <w:rPr>
          <w:lang w:val="fr-FR"/>
        </w:rPr>
        <w:t>À</w:t>
      </w:r>
      <w:r w:rsidRPr="008A282C">
        <w:rPr>
          <w:lang w:val="fr-FR"/>
        </w:rPr>
        <w:t xml:space="preserve"> la prison de Merksplas, l</w:t>
      </w:r>
      <w:r w:rsidR="008A282C" w:rsidRPr="008A282C">
        <w:rPr>
          <w:lang w:val="fr-FR"/>
        </w:rPr>
        <w:t>’</w:t>
      </w:r>
      <w:r w:rsidRPr="008A282C">
        <w:rPr>
          <w:lang w:val="fr-FR"/>
        </w:rPr>
        <w:t>équipe pluridisciplinaire se composait d</w:t>
      </w:r>
      <w:r w:rsidR="008A282C" w:rsidRPr="008A282C">
        <w:rPr>
          <w:lang w:val="fr-FR"/>
        </w:rPr>
        <w:t>’</w:t>
      </w:r>
      <w:r w:rsidRPr="008A282C">
        <w:rPr>
          <w:lang w:val="fr-FR"/>
        </w:rPr>
        <w:t>un psyc</w:t>
      </w:r>
      <w:r w:rsidR="00F04E77" w:rsidRPr="008A282C">
        <w:rPr>
          <w:lang w:val="fr-FR"/>
        </w:rPr>
        <w:t>hologue coordonnateur, de trois </w:t>
      </w:r>
      <w:r w:rsidRPr="008A282C">
        <w:rPr>
          <w:lang w:val="fr-FR"/>
        </w:rPr>
        <w:t>ergothérapeutes, d</w:t>
      </w:r>
      <w:r w:rsidR="008A282C" w:rsidRPr="008A282C">
        <w:rPr>
          <w:lang w:val="fr-FR"/>
        </w:rPr>
        <w:t>’</w:t>
      </w:r>
      <w:r w:rsidRPr="008A282C">
        <w:rPr>
          <w:lang w:val="fr-FR"/>
        </w:rPr>
        <w:t>un kinésithérapeute, d</w:t>
      </w:r>
      <w:r w:rsidR="008A282C" w:rsidRPr="008A282C">
        <w:rPr>
          <w:lang w:val="fr-FR"/>
        </w:rPr>
        <w:t>’</w:t>
      </w:r>
      <w:r w:rsidR="00F04E77" w:rsidRPr="008A282C">
        <w:rPr>
          <w:lang w:val="fr-FR"/>
        </w:rPr>
        <w:t>un art-thérapeute et de quatre </w:t>
      </w:r>
      <w:r w:rsidRPr="008A282C">
        <w:rPr>
          <w:lang w:val="fr-FR"/>
        </w:rPr>
        <w:t xml:space="preserve">éducateurs à temps plein. </w:t>
      </w:r>
      <w:r w:rsidRPr="008A282C">
        <w:rPr>
          <w:b/>
          <w:bCs/>
          <w:lang w:val="fr-FR"/>
        </w:rPr>
        <w:t>Le CPT recommande que les équipes pluridisciplinaires de santé soient significativement renforcées.</w:t>
      </w:r>
    </w:p>
    <w:p w:rsidR="00DB7B2A" w:rsidRPr="008A282C" w:rsidRDefault="00F04E77" w:rsidP="008A282C">
      <w:pPr>
        <w:pStyle w:val="ECHRParaQuote"/>
        <w:rPr>
          <w:lang w:val="fr-FR"/>
        </w:rPr>
      </w:pPr>
      <w:r w:rsidRPr="008A282C">
        <w:rPr>
          <w:lang w:val="fr-FR"/>
        </w:rPr>
        <w:t>91.  </w:t>
      </w:r>
      <w:r w:rsidR="00DB7B2A" w:rsidRPr="008A282C">
        <w:rPr>
          <w:lang w:val="fr-FR"/>
        </w:rPr>
        <w:t xml:space="preserve">Concernant la prise en charge thérapeutique et les activités offertes aux internés, la situation était inchangée depuis la précédente visite à la </w:t>
      </w:r>
      <w:r w:rsidR="00DB7B2A" w:rsidRPr="008A282C">
        <w:rPr>
          <w:i/>
          <w:iCs/>
          <w:lang w:val="fr-FR"/>
        </w:rPr>
        <w:t>prison de Forest</w:t>
      </w:r>
      <w:r w:rsidR="007C6EB4" w:rsidRPr="008A282C">
        <w:rPr>
          <w:i/>
          <w:iCs/>
          <w:lang w:val="fr-FR"/>
        </w:rPr>
        <w:t>.</w:t>
      </w:r>
      <w:r w:rsidR="00DB7B2A" w:rsidRPr="008A282C">
        <w:rPr>
          <w:lang w:val="fr-FR"/>
        </w:rPr>
        <w:t xml:space="preserve"> Quelques internés pouvaient profiter du nombre limité d</w:t>
      </w:r>
      <w:r w:rsidR="008A282C" w:rsidRPr="008A282C">
        <w:rPr>
          <w:lang w:val="fr-FR"/>
        </w:rPr>
        <w:t>’</w:t>
      </w:r>
      <w:r w:rsidR="00DB7B2A" w:rsidRPr="008A282C">
        <w:rPr>
          <w:lang w:val="fr-FR"/>
        </w:rPr>
        <w:t>activités thérapeutiques offertes et certains disposaient d</w:t>
      </w:r>
      <w:r w:rsidR="008A282C" w:rsidRPr="008A282C">
        <w:rPr>
          <w:lang w:val="fr-FR"/>
        </w:rPr>
        <w:t>’</w:t>
      </w:r>
      <w:r w:rsidR="00DB7B2A" w:rsidRPr="008A282C">
        <w:rPr>
          <w:lang w:val="fr-FR"/>
        </w:rPr>
        <w:t>un travail. Aucun ne bénéficiait d</w:t>
      </w:r>
      <w:r w:rsidR="008A282C" w:rsidRPr="008A282C">
        <w:rPr>
          <w:lang w:val="fr-FR"/>
        </w:rPr>
        <w:t>’</w:t>
      </w:r>
      <w:r w:rsidR="00DB7B2A" w:rsidRPr="008A282C">
        <w:rPr>
          <w:lang w:val="fr-FR"/>
        </w:rPr>
        <w:t>un protocole individuel de traitement.</w:t>
      </w:r>
    </w:p>
    <w:p w:rsidR="00DB7B2A" w:rsidRPr="008A282C" w:rsidRDefault="00F04E77" w:rsidP="008A282C">
      <w:pPr>
        <w:pStyle w:val="ECHRParaQuote"/>
        <w:rPr>
          <w:lang w:val="fr-FR"/>
        </w:rPr>
      </w:pPr>
      <w:r w:rsidRPr="008A282C">
        <w:rPr>
          <w:lang w:val="fr-FR"/>
        </w:rPr>
        <w:t>À</w:t>
      </w:r>
      <w:r w:rsidR="00DB7B2A" w:rsidRPr="008A282C">
        <w:rPr>
          <w:lang w:val="fr-FR"/>
        </w:rPr>
        <w:t xml:space="preserve"> la </w:t>
      </w:r>
      <w:r w:rsidR="00DB7B2A" w:rsidRPr="008A282C">
        <w:rPr>
          <w:i/>
          <w:iCs/>
          <w:lang w:val="fr-FR"/>
        </w:rPr>
        <w:t>prison d</w:t>
      </w:r>
      <w:r w:rsidR="008A282C" w:rsidRPr="008A282C">
        <w:rPr>
          <w:i/>
          <w:iCs/>
          <w:lang w:val="fr-FR"/>
        </w:rPr>
        <w:t>’</w:t>
      </w:r>
      <w:r w:rsidR="00DB7B2A" w:rsidRPr="008A282C">
        <w:rPr>
          <w:i/>
          <w:iCs/>
          <w:lang w:val="fr-FR"/>
        </w:rPr>
        <w:t>Anvers</w:t>
      </w:r>
      <w:r w:rsidR="00DB7B2A" w:rsidRPr="008A282C">
        <w:rPr>
          <w:lang w:val="fr-FR"/>
        </w:rPr>
        <w:t xml:space="preserve">, les internés étaient pris en charge de manière individualisée et ils avaient accès à des activités sociothérapeutiques de groupe. De plus, les internés </w:t>
      </w:r>
      <w:r w:rsidR="00DB7B2A" w:rsidRPr="008A282C">
        <w:rPr>
          <w:lang w:val="fr-FR"/>
        </w:rPr>
        <w:lastRenderedPageBreak/>
        <w:t>pouvaient participer à des activités récréatives, organisées par une association, leur permettant de passer une bonne partie de la journée hors de leur cellule.</w:t>
      </w:r>
    </w:p>
    <w:p w:rsidR="00DB7B2A" w:rsidRPr="008A282C" w:rsidRDefault="00F04E77" w:rsidP="008A282C">
      <w:pPr>
        <w:pStyle w:val="ECHRParaQuote"/>
        <w:rPr>
          <w:lang w:val="fr-FR"/>
        </w:rPr>
      </w:pPr>
      <w:r w:rsidRPr="008A282C">
        <w:rPr>
          <w:lang w:val="fr-FR"/>
        </w:rPr>
        <w:t>À</w:t>
      </w:r>
      <w:r w:rsidR="00DB7B2A" w:rsidRPr="008A282C">
        <w:rPr>
          <w:lang w:val="fr-FR"/>
        </w:rPr>
        <w:t xml:space="preserve"> l</w:t>
      </w:r>
      <w:r w:rsidR="008A282C" w:rsidRPr="008A282C">
        <w:rPr>
          <w:lang w:val="fr-FR"/>
        </w:rPr>
        <w:t>’</w:t>
      </w:r>
      <w:r w:rsidR="00DB7B2A" w:rsidRPr="008A282C">
        <w:rPr>
          <w:i/>
          <w:iCs/>
          <w:lang w:val="fr-FR"/>
        </w:rPr>
        <w:t>établissement pénitentiaire de Merksplas</w:t>
      </w:r>
      <w:r w:rsidR="00DB7B2A" w:rsidRPr="008A282C">
        <w:rPr>
          <w:lang w:val="fr-FR"/>
        </w:rPr>
        <w:t>, cinq projets destinés à la prise en charge des petits groupes d</w:t>
      </w:r>
      <w:r w:rsidR="008A282C" w:rsidRPr="008A282C">
        <w:rPr>
          <w:lang w:val="fr-FR"/>
        </w:rPr>
        <w:t>’</w:t>
      </w:r>
      <w:r w:rsidR="00DB7B2A" w:rsidRPr="008A282C">
        <w:rPr>
          <w:lang w:val="fr-FR"/>
        </w:rPr>
        <w:t xml:space="preserve">internés étaient en place. </w:t>
      </w:r>
      <w:r w:rsidRPr="008A282C">
        <w:rPr>
          <w:lang w:val="fr-FR"/>
        </w:rPr>
        <w:t>À</w:t>
      </w:r>
      <w:r w:rsidR="00DB7B2A" w:rsidRPr="008A282C">
        <w:rPr>
          <w:lang w:val="fr-FR"/>
        </w:rPr>
        <w:t xml:space="preserve"> leur arrivée, les internés étaient placés en observation au pavillon F, dans le cadre du projet Vesta. Le personnel disposait d</w:t>
      </w:r>
      <w:r w:rsidR="008A282C" w:rsidRPr="008A282C">
        <w:rPr>
          <w:lang w:val="fr-FR"/>
        </w:rPr>
        <w:t>’</w:t>
      </w:r>
      <w:r w:rsidR="00DB7B2A" w:rsidRPr="008A282C">
        <w:rPr>
          <w:lang w:val="fr-FR"/>
        </w:rPr>
        <w:t>environ quatre semaines pour déterminer si l</w:t>
      </w:r>
      <w:r w:rsidR="008A282C" w:rsidRPr="008A282C">
        <w:rPr>
          <w:lang w:val="fr-FR"/>
        </w:rPr>
        <w:t>’</w:t>
      </w:r>
      <w:r w:rsidR="00DB7B2A" w:rsidRPr="008A282C">
        <w:rPr>
          <w:lang w:val="fr-FR"/>
        </w:rPr>
        <w:t>interné pouvait intégrer un autre projet spécifique. De plus, la structure De Haven, financée par la Communauté flamande, offraient une prise en charge à 62 personnes en situation de handicap mental.</w:t>
      </w:r>
    </w:p>
    <w:p w:rsidR="00DB7B2A" w:rsidRPr="008A282C" w:rsidRDefault="00DB7B2A" w:rsidP="008A282C">
      <w:pPr>
        <w:pStyle w:val="ECHRParaQuote"/>
        <w:rPr>
          <w:lang w:val="fr-FR"/>
        </w:rPr>
      </w:pPr>
      <w:r w:rsidRPr="008A282C">
        <w:rPr>
          <w:lang w:val="fr-FR"/>
        </w:rPr>
        <w:t>Si ces projets offraient une prise en charge adaptée, ils ne concernaient qu</w:t>
      </w:r>
      <w:r w:rsidR="008A282C" w:rsidRPr="008A282C">
        <w:rPr>
          <w:lang w:val="fr-FR"/>
        </w:rPr>
        <w:t>’</w:t>
      </w:r>
      <w:r w:rsidRPr="008A282C">
        <w:rPr>
          <w:lang w:val="fr-FR"/>
        </w:rPr>
        <w:t>un interné sur trois. Le reste, c</w:t>
      </w:r>
      <w:r w:rsidR="008A282C" w:rsidRPr="008A282C">
        <w:rPr>
          <w:lang w:val="fr-FR"/>
        </w:rPr>
        <w:t>’</w:t>
      </w:r>
      <w:r w:rsidRPr="008A282C">
        <w:rPr>
          <w:lang w:val="fr-FR"/>
        </w:rPr>
        <w:t>est-à-dire 230 internés, était considéré par les personnels soignants comme des patients « hébergés mais non en soins ». Ces internés passaient leurs journées sans aucune prise en charge psychiatrique ou thérapeutique ni aucune stimulation intellectuelle.</w:t>
      </w:r>
    </w:p>
    <w:p w:rsidR="007C6EB4" w:rsidRPr="008A282C" w:rsidRDefault="007C6EB4" w:rsidP="008A282C">
      <w:pPr>
        <w:pStyle w:val="ECHRParaQuote"/>
        <w:rPr>
          <w:lang w:val="fr-FR"/>
        </w:rPr>
      </w:pPr>
      <w:r w:rsidRPr="008A282C">
        <w:rPr>
          <w:lang w:val="fr-FR"/>
        </w:rPr>
        <w:t>(</w:t>
      </w:r>
      <w:r w:rsidR="00C95935" w:rsidRPr="008A282C">
        <w:rPr>
          <w:lang w:val="fr-FR"/>
        </w:rPr>
        <w:t>...</w:t>
      </w:r>
      <w:r w:rsidRPr="008A282C">
        <w:rPr>
          <w:lang w:val="fr-FR"/>
        </w:rPr>
        <w:t>)</w:t>
      </w:r>
    </w:p>
    <w:p w:rsidR="00DB7B2A" w:rsidRPr="008A282C" w:rsidRDefault="00F04E77" w:rsidP="008A282C">
      <w:pPr>
        <w:pStyle w:val="ECHRParaQuote"/>
        <w:rPr>
          <w:lang w:val="fr-FR"/>
        </w:rPr>
      </w:pPr>
      <w:r w:rsidRPr="008A282C">
        <w:rPr>
          <w:lang w:val="fr-FR"/>
        </w:rPr>
        <w:t>95.  </w:t>
      </w:r>
      <w:r w:rsidR="00DB7B2A" w:rsidRPr="008A282C">
        <w:rPr>
          <w:lang w:val="fr-FR"/>
        </w:rPr>
        <w:t>Malgré les constatations et les recommandations répétées du CPT, confirmées par les décisions les plus récentes de la Cour, il doit être constaté que les autorités belges n</w:t>
      </w:r>
      <w:r w:rsidR="008A282C" w:rsidRPr="008A282C">
        <w:rPr>
          <w:lang w:val="fr-FR"/>
        </w:rPr>
        <w:t>’</w:t>
      </w:r>
      <w:r w:rsidR="00DB7B2A" w:rsidRPr="008A282C">
        <w:rPr>
          <w:lang w:val="fr-FR"/>
        </w:rPr>
        <w:t xml:space="preserve">ont toujours pas adopté les mesures nécessaires pour apporter une réponse structurelle à ce problème. Cette absence de coopération de la part des autorités belges est particulièrement regrettable. </w:t>
      </w:r>
      <w:r w:rsidR="00DB7B2A" w:rsidRPr="008A282C">
        <w:rPr>
          <w:b/>
          <w:bCs/>
          <w:lang w:val="fr-FR"/>
        </w:rPr>
        <w:t>Le CPT appelle les autorités belges à revoir entièrement la politique en matière de détention des internés en annexe psychiatrique et à mettre en place les structures nécessaires pour offrir une prise en charge adaptée. Il importe que chaque interné ait un protocole de traitement individuel, un suivi psychiatrique ainsi que des activités thérapeutiques et occupationnelles adaptées.</w:t>
      </w:r>
      <w:r w:rsidR="007C6EB4" w:rsidRPr="008A282C">
        <w:rPr>
          <w:b/>
          <w:bCs/>
          <w:lang w:val="fr-FR"/>
        </w:rPr>
        <w:t> </w:t>
      </w:r>
      <w:r w:rsidR="007C6EB4" w:rsidRPr="008A282C">
        <w:rPr>
          <w:bCs/>
          <w:lang w:val="fr-FR"/>
        </w:rPr>
        <w:t>»</w:t>
      </w:r>
    </w:p>
    <w:p w:rsidR="00FC6743" w:rsidRPr="008A282C" w:rsidRDefault="00FC674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75</w:t>
      </w:r>
      <w:r w:rsidRPr="008A282C">
        <w:rPr>
          <w:lang w:val="fr-FR"/>
        </w:rPr>
        <w:fldChar w:fldCharType="end"/>
      </w:r>
      <w:bookmarkEnd w:id="4"/>
      <w:r w:rsidRPr="008A282C">
        <w:rPr>
          <w:lang w:val="fr-FR"/>
        </w:rPr>
        <w:t>.  </w:t>
      </w:r>
      <w:r w:rsidR="0002539B" w:rsidRPr="008A282C">
        <w:rPr>
          <w:lang w:val="fr-FR"/>
        </w:rPr>
        <w:t>Dans sa Notice 2013</w:t>
      </w:r>
      <w:r w:rsidR="00F91091" w:rsidRPr="008A282C">
        <w:rPr>
          <w:lang w:val="fr-FR"/>
        </w:rPr>
        <w:t xml:space="preserve"> sur l</w:t>
      </w:r>
      <w:r w:rsidR="008A282C" w:rsidRPr="008A282C">
        <w:rPr>
          <w:lang w:val="fr-FR"/>
        </w:rPr>
        <w:t>’</w:t>
      </w:r>
      <w:r w:rsidR="00F91091" w:rsidRPr="008A282C">
        <w:rPr>
          <w:lang w:val="fr-FR"/>
        </w:rPr>
        <w:t>état du système carcéral belge</w:t>
      </w:r>
      <w:r w:rsidR="0002539B" w:rsidRPr="008A282C">
        <w:rPr>
          <w:lang w:val="fr-FR"/>
        </w:rPr>
        <w:t>, l</w:t>
      </w:r>
      <w:r w:rsidR="008A282C" w:rsidRPr="008A282C">
        <w:rPr>
          <w:lang w:val="fr-FR"/>
        </w:rPr>
        <w:t>’</w:t>
      </w:r>
      <w:r w:rsidR="00F91091" w:rsidRPr="008A282C">
        <w:rPr>
          <w:lang w:val="fr-FR"/>
        </w:rPr>
        <w:t>O</w:t>
      </w:r>
      <w:r w:rsidRPr="008A282C">
        <w:rPr>
          <w:lang w:val="fr-FR"/>
        </w:rPr>
        <w:t>bservatoire international des prisons, section belge, fit part des constats suivants:</w:t>
      </w:r>
    </w:p>
    <w:p w:rsidR="00FC6743" w:rsidRPr="008A282C" w:rsidRDefault="003E34AA" w:rsidP="008A282C">
      <w:pPr>
        <w:pStyle w:val="ECHRParaQuote"/>
        <w:rPr>
          <w:lang w:val="fr-FR"/>
        </w:rPr>
      </w:pPr>
      <w:r w:rsidRPr="008A282C">
        <w:rPr>
          <w:lang w:val="fr-FR"/>
        </w:rPr>
        <w:t>« </w:t>
      </w:r>
      <w:r w:rsidR="00FC6743" w:rsidRPr="008A282C">
        <w:rPr>
          <w:lang w:val="fr-FR"/>
        </w:rPr>
        <w:t>De nombreuses prisons belges possèdent une annexe psychiatrique.</w:t>
      </w:r>
    </w:p>
    <w:p w:rsidR="00FC6743" w:rsidRPr="008A282C" w:rsidRDefault="00FC6743" w:rsidP="008A282C">
      <w:pPr>
        <w:pStyle w:val="ECHRParaQuote"/>
        <w:rPr>
          <w:lang w:val="fr-FR"/>
        </w:rPr>
      </w:pPr>
      <w:r w:rsidRPr="008A282C">
        <w:rPr>
          <w:lang w:val="fr-FR"/>
        </w:rPr>
        <w:t xml:space="preserve">En pratique, la plupart de ces annexes accueillent non seulement des internés en attente de transfert vers un </w:t>
      </w:r>
      <w:r w:rsidR="00F91091" w:rsidRPr="008A282C">
        <w:rPr>
          <w:lang w:val="fr-FR"/>
        </w:rPr>
        <w:t>[établissement de défense sociale]</w:t>
      </w:r>
      <w:r w:rsidRPr="008A282C">
        <w:rPr>
          <w:lang w:val="fr-FR"/>
        </w:rPr>
        <w:t>, mais également des détenus qui présentent des troubles mentaux,</w:t>
      </w:r>
      <w:r w:rsidR="00F04E77" w:rsidRPr="008A282C">
        <w:rPr>
          <w:lang w:val="fr-FR"/>
        </w:rPr>
        <w:t xml:space="preserve"> des toxicomanes, des détenus « </w:t>
      </w:r>
      <w:r w:rsidRPr="008A282C">
        <w:rPr>
          <w:lang w:val="fr-FR"/>
        </w:rPr>
        <w:t>suicidaires</w:t>
      </w:r>
      <w:r w:rsidR="00F04E77" w:rsidRPr="008A282C">
        <w:rPr>
          <w:lang w:val="fr-FR"/>
        </w:rPr>
        <w:t> </w:t>
      </w:r>
      <w:r w:rsidRPr="008A282C">
        <w:rPr>
          <w:lang w:val="fr-FR"/>
        </w:rPr>
        <w:t xml:space="preserve">» ou encore parfois des détenus ayant commis des faits de </w:t>
      </w:r>
      <w:r w:rsidR="00A25EC1" w:rsidRPr="008A282C">
        <w:rPr>
          <w:lang w:val="fr-FR"/>
        </w:rPr>
        <w:t>mœurs</w:t>
      </w:r>
      <w:r w:rsidRPr="008A282C">
        <w:rPr>
          <w:lang w:val="fr-FR"/>
        </w:rPr>
        <w:t>.</w:t>
      </w:r>
    </w:p>
    <w:p w:rsidR="00FC6743" w:rsidRPr="008A282C" w:rsidRDefault="00FC6743" w:rsidP="008A282C">
      <w:pPr>
        <w:pStyle w:val="ECHRParaQuote"/>
        <w:rPr>
          <w:lang w:val="fr-FR"/>
        </w:rPr>
      </w:pPr>
      <w:r w:rsidRPr="008A282C">
        <w:rPr>
          <w:lang w:val="fr-FR"/>
        </w:rPr>
        <w:t xml:space="preserve">Les annexes sont les lieux les plus surpeuplés des prisons </w:t>
      </w:r>
      <w:r w:rsidR="003E34AA" w:rsidRPr="008A282C">
        <w:rPr>
          <w:lang w:val="fr-FR"/>
        </w:rPr>
        <w:t>[</w:t>
      </w:r>
      <w:r w:rsidRPr="008A282C">
        <w:rPr>
          <w:lang w:val="fr-FR"/>
        </w:rPr>
        <w:t>belges</w:t>
      </w:r>
      <w:r w:rsidR="003E34AA" w:rsidRPr="008A282C">
        <w:rPr>
          <w:lang w:val="fr-FR"/>
        </w:rPr>
        <w:t>].</w:t>
      </w:r>
    </w:p>
    <w:p w:rsidR="00FC6743" w:rsidRPr="008A282C" w:rsidRDefault="00FC6743" w:rsidP="008A282C">
      <w:pPr>
        <w:pStyle w:val="ECHRParaQuote"/>
        <w:rPr>
          <w:lang w:val="fr-FR"/>
        </w:rPr>
      </w:pPr>
      <w:r w:rsidRPr="008A282C">
        <w:rPr>
          <w:lang w:val="fr-FR"/>
        </w:rPr>
        <w:t>(</w:t>
      </w:r>
      <w:r w:rsidR="00C95935" w:rsidRPr="008A282C">
        <w:rPr>
          <w:lang w:val="fr-FR"/>
        </w:rPr>
        <w:t>...</w:t>
      </w:r>
      <w:r w:rsidRPr="008A282C">
        <w:rPr>
          <w:lang w:val="fr-FR"/>
        </w:rPr>
        <w:t>)</w:t>
      </w:r>
    </w:p>
    <w:p w:rsidR="00FC6743" w:rsidRPr="008A282C" w:rsidRDefault="00FC6743" w:rsidP="008A282C">
      <w:pPr>
        <w:pStyle w:val="ECHRParaQuote"/>
        <w:rPr>
          <w:lang w:val="fr-FR"/>
        </w:rPr>
      </w:pPr>
      <w:r w:rsidRPr="008A282C">
        <w:rPr>
          <w:lang w:val="fr-FR"/>
        </w:rPr>
        <w:t>L</w:t>
      </w:r>
      <w:r w:rsidR="008A282C" w:rsidRPr="008A282C">
        <w:rPr>
          <w:lang w:val="fr-FR"/>
        </w:rPr>
        <w:t>’</w:t>
      </w:r>
      <w:r w:rsidRPr="008A282C">
        <w:rPr>
          <w:lang w:val="fr-FR"/>
        </w:rPr>
        <w:t>encadrement thérapeutique au sein des annexes est totalement insuffisant : un psychiatre vient au mieux quelques heures par sem</w:t>
      </w:r>
      <w:r w:rsidR="00F91091" w:rsidRPr="008A282C">
        <w:rPr>
          <w:lang w:val="fr-FR"/>
        </w:rPr>
        <w:t>aine dans ce service et il ne s</w:t>
      </w:r>
      <w:r w:rsidR="008A282C" w:rsidRPr="008A282C">
        <w:rPr>
          <w:lang w:val="fr-FR"/>
        </w:rPr>
        <w:t>’</w:t>
      </w:r>
      <w:r w:rsidRPr="008A282C">
        <w:rPr>
          <w:lang w:val="fr-FR"/>
        </w:rPr>
        <w:t>agira principalement que de dist</w:t>
      </w:r>
      <w:r w:rsidR="00F91091" w:rsidRPr="008A282C">
        <w:rPr>
          <w:lang w:val="fr-FR"/>
        </w:rPr>
        <w:t>ribution de prescriptions. Il n</w:t>
      </w:r>
      <w:r w:rsidR="008A282C" w:rsidRPr="008A282C">
        <w:rPr>
          <w:lang w:val="fr-FR"/>
        </w:rPr>
        <w:t>’</w:t>
      </w:r>
      <w:r w:rsidRPr="008A282C">
        <w:rPr>
          <w:lang w:val="fr-FR"/>
        </w:rPr>
        <w:t>y a aucune place pour un réel travail psychiatrique. Cette situation es</w:t>
      </w:r>
      <w:r w:rsidR="00F04E77" w:rsidRPr="008A282C">
        <w:rPr>
          <w:lang w:val="fr-FR"/>
        </w:rPr>
        <w:t>t dénoncée par les médecins eux</w:t>
      </w:r>
      <w:r w:rsidR="00F04E77" w:rsidRPr="008A282C">
        <w:rPr>
          <w:lang w:val="fr-FR"/>
        </w:rPr>
        <w:noBreakHyphen/>
        <w:t>mêmes qui parlent de « médecine de guerre », de « médecine du tiers-monde </w:t>
      </w:r>
      <w:r w:rsidRPr="008A282C">
        <w:rPr>
          <w:lang w:val="fr-FR"/>
        </w:rPr>
        <w:t>», en violation flagrante avec la loi du 22 août 2002 relative aux droits du patient. Les internés des annexes sont en gén</w:t>
      </w:r>
      <w:r w:rsidR="00F04E77" w:rsidRPr="008A282C">
        <w:rPr>
          <w:lang w:val="fr-FR"/>
        </w:rPr>
        <w:t>éral « </w:t>
      </w:r>
      <w:r w:rsidRPr="008A282C">
        <w:rPr>
          <w:lang w:val="fr-FR"/>
        </w:rPr>
        <w:t>soignés</w:t>
      </w:r>
      <w:r w:rsidR="00F04E77" w:rsidRPr="008A282C">
        <w:rPr>
          <w:lang w:val="fr-FR"/>
        </w:rPr>
        <w:t> </w:t>
      </w:r>
      <w:r w:rsidRPr="008A282C">
        <w:rPr>
          <w:lang w:val="fr-FR"/>
        </w:rPr>
        <w:t>» exclusivement à coup de neuroleptiques</w:t>
      </w:r>
      <w:r w:rsidR="00C95935" w:rsidRPr="008A282C">
        <w:rPr>
          <w:lang w:val="fr-FR"/>
        </w:rPr>
        <w:t>...</w:t>
      </w:r>
    </w:p>
    <w:p w:rsidR="00FC6743" w:rsidRPr="008A282C" w:rsidRDefault="009D0718" w:rsidP="008A282C">
      <w:pPr>
        <w:pStyle w:val="ECHRParaQuote"/>
        <w:rPr>
          <w:lang w:val="fr-FR"/>
        </w:rPr>
      </w:pPr>
      <w:r w:rsidRPr="008A282C">
        <w:rPr>
          <w:lang w:val="fr-FR"/>
        </w:rPr>
        <w:t>(</w:t>
      </w:r>
      <w:r w:rsidR="00C95935" w:rsidRPr="008A282C">
        <w:rPr>
          <w:lang w:val="fr-FR"/>
        </w:rPr>
        <w:t>...</w:t>
      </w:r>
      <w:r w:rsidRPr="008A282C">
        <w:rPr>
          <w:lang w:val="fr-FR"/>
        </w:rPr>
        <w:t>)</w:t>
      </w:r>
    </w:p>
    <w:p w:rsidR="00FC6743" w:rsidRPr="008A282C" w:rsidRDefault="00F91091" w:rsidP="008A282C">
      <w:pPr>
        <w:pStyle w:val="ECHRParaQuote"/>
        <w:rPr>
          <w:lang w:val="fr-FR"/>
        </w:rPr>
      </w:pPr>
      <w:r w:rsidRPr="008A282C">
        <w:rPr>
          <w:lang w:val="fr-FR"/>
        </w:rPr>
        <w:t>[Il]</w:t>
      </w:r>
      <w:r w:rsidR="00FC6743" w:rsidRPr="008A282C">
        <w:rPr>
          <w:lang w:val="fr-FR"/>
        </w:rPr>
        <w:t xml:space="preserve"> faut souligner que depuis 2007, des équipes multidisciplinaires comportant au</w:t>
      </w:r>
      <w:r w:rsidR="009D0718" w:rsidRPr="008A282C">
        <w:rPr>
          <w:lang w:val="fr-FR"/>
        </w:rPr>
        <w:t xml:space="preserve"> </w:t>
      </w:r>
      <w:r w:rsidR="00FC6743" w:rsidRPr="008A282C">
        <w:rPr>
          <w:lang w:val="fr-FR"/>
        </w:rPr>
        <w:t>moins un travailleur social, un kinésithérapeute et un psychologue, un psychiatre, un</w:t>
      </w:r>
      <w:r w:rsidR="009D0718" w:rsidRPr="008A282C">
        <w:rPr>
          <w:lang w:val="fr-FR"/>
        </w:rPr>
        <w:t xml:space="preserve"> </w:t>
      </w:r>
      <w:r w:rsidR="00FC6743" w:rsidRPr="008A282C">
        <w:rPr>
          <w:lang w:val="fr-FR"/>
        </w:rPr>
        <w:lastRenderedPageBreak/>
        <w:t>ergothérapeute, un infirmier psychiatrique et un éducateur ont été mises en place au sein des</w:t>
      </w:r>
      <w:r w:rsidR="009D0718" w:rsidRPr="008A282C">
        <w:rPr>
          <w:lang w:val="fr-FR"/>
        </w:rPr>
        <w:t xml:space="preserve"> </w:t>
      </w:r>
      <w:r w:rsidR="00FC6743" w:rsidRPr="008A282C">
        <w:rPr>
          <w:lang w:val="fr-FR"/>
        </w:rPr>
        <w:t>annexes psychiatriques.</w:t>
      </w:r>
    </w:p>
    <w:p w:rsidR="009D0718" w:rsidRPr="008A282C" w:rsidRDefault="009D0718" w:rsidP="008A282C">
      <w:pPr>
        <w:pStyle w:val="ECHRParaQuote"/>
        <w:rPr>
          <w:lang w:val="fr-FR"/>
        </w:rPr>
      </w:pPr>
      <w:r w:rsidRPr="008A282C">
        <w:rPr>
          <w:lang w:val="fr-FR"/>
        </w:rPr>
        <w:t xml:space="preserve">Cependant, le Ministre </w:t>
      </w:r>
      <w:r w:rsidR="00F91091" w:rsidRPr="008A282C">
        <w:rPr>
          <w:lang w:val="fr-FR"/>
        </w:rPr>
        <w:t>[de la Justice] reconnaissait lui-même que « </w:t>
      </w:r>
      <w:r w:rsidRPr="008A282C">
        <w:rPr>
          <w:lang w:val="fr-FR"/>
        </w:rPr>
        <w:t>malgré la présence des équipes de soins, les internés restent priv</w:t>
      </w:r>
      <w:r w:rsidR="00F91091" w:rsidRPr="008A282C">
        <w:rPr>
          <w:lang w:val="fr-FR"/>
        </w:rPr>
        <w:t>és de soins dont ils ont besoin »</w:t>
      </w:r>
      <w:r w:rsidRPr="008A282C">
        <w:rPr>
          <w:lang w:val="fr-FR"/>
        </w:rPr>
        <w:t>.</w:t>
      </w:r>
    </w:p>
    <w:p w:rsidR="009D0718" w:rsidRPr="008A282C" w:rsidRDefault="009D0718" w:rsidP="008A282C">
      <w:pPr>
        <w:pStyle w:val="ECHRParaQuote"/>
        <w:rPr>
          <w:lang w:val="fr-FR"/>
        </w:rPr>
      </w:pPr>
      <w:r w:rsidRPr="008A282C">
        <w:rPr>
          <w:lang w:val="fr-FR"/>
        </w:rPr>
        <w:t>Depuis, ces équipes sont réduites à peau de chagrin, les contrat</w:t>
      </w:r>
      <w:r w:rsidR="00F91091" w:rsidRPr="008A282C">
        <w:rPr>
          <w:lang w:val="fr-FR"/>
        </w:rPr>
        <w:t>s de travail qui prennent fin n</w:t>
      </w:r>
      <w:r w:rsidR="008A282C" w:rsidRPr="008A282C">
        <w:rPr>
          <w:lang w:val="fr-FR"/>
        </w:rPr>
        <w:t>’</w:t>
      </w:r>
      <w:r w:rsidRPr="008A282C">
        <w:rPr>
          <w:lang w:val="fr-FR"/>
        </w:rPr>
        <w:t>étant pas renouvelés.</w:t>
      </w:r>
    </w:p>
    <w:p w:rsidR="009D0718" w:rsidRPr="008A282C" w:rsidRDefault="009D0718" w:rsidP="008A282C">
      <w:pPr>
        <w:pStyle w:val="ECHRParaQuote"/>
        <w:rPr>
          <w:lang w:val="fr-FR"/>
        </w:rPr>
      </w:pPr>
      <w:r w:rsidRPr="008A282C">
        <w:rPr>
          <w:lang w:val="fr-FR"/>
        </w:rPr>
        <w:t>(</w:t>
      </w:r>
      <w:r w:rsidR="00C95935" w:rsidRPr="008A282C">
        <w:rPr>
          <w:lang w:val="fr-FR"/>
        </w:rPr>
        <w:t>...</w:t>
      </w:r>
      <w:r w:rsidRPr="008A282C">
        <w:rPr>
          <w:lang w:val="fr-FR"/>
        </w:rPr>
        <w:t>)</w:t>
      </w:r>
    </w:p>
    <w:p w:rsidR="00A25EC1" w:rsidRPr="008A282C" w:rsidRDefault="00A25EC1" w:rsidP="008A282C">
      <w:pPr>
        <w:pStyle w:val="ECHRParaQuote"/>
        <w:rPr>
          <w:lang w:val="fr-FR"/>
        </w:rPr>
      </w:pPr>
      <w:r w:rsidRPr="008A282C">
        <w:rPr>
          <w:lang w:val="fr-FR"/>
        </w:rPr>
        <w:t>On ne trouve pas les moyens de les soigner correctement alors on les</w:t>
      </w:r>
      <w:r w:rsidR="00F91091" w:rsidRPr="008A282C">
        <w:rPr>
          <w:lang w:val="fr-FR"/>
        </w:rPr>
        <w:t xml:space="preserve"> « garde » en attendant que leur « </w:t>
      </w:r>
      <w:r w:rsidRPr="008A282C">
        <w:rPr>
          <w:lang w:val="fr-FR"/>
        </w:rPr>
        <w:t>état se soit suffisamment amélioré pou</w:t>
      </w:r>
      <w:r w:rsidR="00F91091" w:rsidRPr="008A282C">
        <w:rPr>
          <w:lang w:val="fr-FR"/>
        </w:rPr>
        <w:t>r les réinsérer dans la société »</w:t>
      </w:r>
      <w:r w:rsidRPr="008A282C">
        <w:rPr>
          <w:lang w:val="fr-FR"/>
        </w:rPr>
        <w:t>. Comment cette amélioration est-elle censée arriver eu égard à la situation décrite ci-dessus ?</w:t>
      </w:r>
    </w:p>
    <w:p w:rsidR="00A25EC1" w:rsidRPr="008A282C" w:rsidRDefault="00A25EC1" w:rsidP="008A282C">
      <w:pPr>
        <w:pStyle w:val="ECHRParaQuote"/>
        <w:rPr>
          <w:lang w:val="fr-FR"/>
        </w:rPr>
      </w:pPr>
      <w:r w:rsidRPr="008A282C">
        <w:rPr>
          <w:lang w:val="fr-FR"/>
        </w:rPr>
        <w:t>Une garderie, un parking,</w:t>
      </w:r>
      <w:r w:rsidR="00C95935" w:rsidRPr="008A282C">
        <w:rPr>
          <w:lang w:val="fr-FR"/>
        </w:rPr>
        <w:t>...</w:t>
      </w:r>
      <w:r w:rsidRPr="008A282C">
        <w:rPr>
          <w:lang w:val="fr-FR"/>
        </w:rPr>
        <w:t xml:space="preserve"> mais pas de soins corrects.</w:t>
      </w:r>
    </w:p>
    <w:p w:rsidR="00A25EC1" w:rsidRPr="008A282C" w:rsidRDefault="00A25EC1" w:rsidP="008A282C">
      <w:pPr>
        <w:pStyle w:val="ECHRParaQuote"/>
        <w:rPr>
          <w:lang w:val="fr-FR"/>
        </w:rPr>
      </w:pPr>
      <w:r w:rsidRPr="008A282C">
        <w:rPr>
          <w:lang w:val="fr-FR"/>
        </w:rPr>
        <w:t>(</w:t>
      </w:r>
      <w:r w:rsidR="00C95935" w:rsidRPr="008A282C">
        <w:rPr>
          <w:lang w:val="fr-FR"/>
        </w:rPr>
        <w:t>...</w:t>
      </w:r>
      <w:r w:rsidRPr="008A282C">
        <w:rPr>
          <w:lang w:val="fr-FR"/>
        </w:rPr>
        <w:t>)</w:t>
      </w:r>
    </w:p>
    <w:p w:rsidR="00A25EC1" w:rsidRPr="008A282C" w:rsidRDefault="00A25EC1" w:rsidP="008A282C">
      <w:pPr>
        <w:pStyle w:val="ECHRParaQuote"/>
        <w:rPr>
          <w:lang w:val="fr-FR"/>
        </w:rPr>
      </w:pPr>
      <w:r w:rsidRPr="008A282C">
        <w:rPr>
          <w:lang w:val="fr-FR"/>
        </w:rPr>
        <w:t>Dans sa note de politique génér</w:t>
      </w:r>
      <w:r w:rsidR="003E34AA" w:rsidRPr="008A282C">
        <w:rPr>
          <w:lang w:val="fr-FR"/>
        </w:rPr>
        <w:t>ale de mars 2010, le Ministre</w:t>
      </w:r>
      <w:r w:rsidR="00DA2C54" w:rsidRPr="008A282C">
        <w:rPr>
          <w:lang w:val="fr-FR"/>
        </w:rPr>
        <w:t xml:space="preserve"> [</w:t>
      </w:r>
      <w:r w:rsidR="00C95935" w:rsidRPr="008A282C">
        <w:rPr>
          <w:lang w:val="fr-FR"/>
        </w:rPr>
        <w:t>...</w:t>
      </w:r>
      <w:r w:rsidR="00DA2C54" w:rsidRPr="008A282C">
        <w:rPr>
          <w:lang w:val="fr-FR"/>
        </w:rPr>
        <w:t>]</w:t>
      </w:r>
      <w:r w:rsidR="003E34AA" w:rsidRPr="008A282C">
        <w:rPr>
          <w:lang w:val="fr-FR"/>
        </w:rPr>
        <w:t xml:space="preserve"> </w:t>
      </w:r>
      <w:r w:rsidR="00F91091" w:rsidRPr="008A282C">
        <w:rPr>
          <w:lang w:val="fr-FR"/>
        </w:rPr>
        <w:t>reconnaissait que « </w:t>
      </w:r>
      <w:r w:rsidRPr="008A282C">
        <w:rPr>
          <w:lang w:val="fr-FR"/>
        </w:rPr>
        <w:t>les internés n</w:t>
      </w:r>
      <w:r w:rsidR="008A282C" w:rsidRPr="008A282C">
        <w:rPr>
          <w:lang w:val="fr-FR"/>
        </w:rPr>
        <w:t>’</w:t>
      </w:r>
      <w:r w:rsidRPr="008A282C">
        <w:rPr>
          <w:lang w:val="fr-FR"/>
        </w:rPr>
        <w:t>appartiennent pas à une catégorie carcérale classique. Ce sont des personnes souffrant de graves problèmes psychiques qui nécessitent un traitement adéquat. (</w:t>
      </w:r>
      <w:r w:rsidR="00C95935" w:rsidRPr="008A282C">
        <w:rPr>
          <w:lang w:val="fr-FR"/>
        </w:rPr>
        <w:t>...</w:t>
      </w:r>
      <w:r w:rsidRPr="008A282C">
        <w:rPr>
          <w:lang w:val="fr-FR"/>
        </w:rPr>
        <w:t>) Les internés restent, dans une mesure importante, privés de soins thérapeutiques qui doivent contribuer à une réintégration</w:t>
      </w:r>
      <w:r w:rsidR="00F91091" w:rsidRPr="008A282C">
        <w:rPr>
          <w:lang w:val="fr-FR"/>
        </w:rPr>
        <w:t xml:space="preserve"> fructueuse dans la vie sociale »</w:t>
      </w:r>
      <w:r w:rsidRPr="008A282C">
        <w:rPr>
          <w:lang w:val="fr-FR"/>
        </w:rPr>
        <w:t>.</w:t>
      </w:r>
    </w:p>
    <w:p w:rsidR="00A25EC1" w:rsidRPr="008A282C" w:rsidRDefault="00A25EC1" w:rsidP="008A282C">
      <w:pPr>
        <w:pStyle w:val="ECHRParaQuote"/>
        <w:rPr>
          <w:lang w:val="fr-FR"/>
        </w:rPr>
      </w:pPr>
      <w:r w:rsidRPr="008A282C">
        <w:rPr>
          <w:lang w:val="fr-FR"/>
        </w:rPr>
        <w:t>Selon le Masterplan, deux centres de psychiatrie légale, sorte d</w:t>
      </w:r>
      <w:r w:rsidR="008A282C" w:rsidRPr="008A282C">
        <w:rPr>
          <w:lang w:val="fr-FR"/>
        </w:rPr>
        <w:t>’</w:t>
      </w:r>
      <w:r w:rsidRPr="008A282C">
        <w:rPr>
          <w:lang w:val="fr-FR"/>
        </w:rPr>
        <w:t>hôpitaux sécurisés pour les soins et de la justice pour la sécurité, devraient voir le jour en 2013, à Gand et Anvers. Le centre de Gand devrait compter 272 lits et celui d</w:t>
      </w:r>
      <w:r w:rsidR="008A282C" w:rsidRPr="008A282C">
        <w:rPr>
          <w:lang w:val="fr-FR"/>
        </w:rPr>
        <w:t>’</w:t>
      </w:r>
      <w:r w:rsidRPr="008A282C">
        <w:rPr>
          <w:lang w:val="fr-FR"/>
        </w:rPr>
        <w:t>Anvers, 180 lits.</w:t>
      </w:r>
    </w:p>
    <w:p w:rsidR="00A25EC1" w:rsidRPr="008A282C" w:rsidRDefault="003E34AA" w:rsidP="008A282C">
      <w:pPr>
        <w:pStyle w:val="ECHRParaQuote"/>
        <w:rPr>
          <w:lang w:val="fr-FR"/>
        </w:rPr>
      </w:pPr>
      <w:r w:rsidRPr="008A282C">
        <w:rPr>
          <w:lang w:val="fr-FR"/>
        </w:rPr>
        <w:t xml:space="preserve">Selon le Ministre </w:t>
      </w:r>
      <w:r w:rsidR="00F91091" w:rsidRPr="008A282C">
        <w:rPr>
          <w:lang w:val="fr-FR"/>
        </w:rPr>
        <w:t>[</w:t>
      </w:r>
      <w:r w:rsidR="00C95935" w:rsidRPr="008A282C">
        <w:rPr>
          <w:lang w:val="fr-FR"/>
        </w:rPr>
        <w:t>...</w:t>
      </w:r>
      <w:r w:rsidR="00F91091" w:rsidRPr="008A282C">
        <w:rPr>
          <w:lang w:val="fr-FR"/>
        </w:rPr>
        <w:t xml:space="preserve">] </w:t>
      </w:r>
      <w:r w:rsidR="00A25EC1" w:rsidRPr="008A282C">
        <w:rPr>
          <w:lang w:val="fr-FR"/>
        </w:rPr>
        <w:t>toujours, les autres internés devraient trouver place dans le circuit légal externe ou régulier des soins, à l</w:t>
      </w:r>
      <w:r w:rsidR="008A282C" w:rsidRPr="008A282C">
        <w:rPr>
          <w:lang w:val="fr-FR"/>
        </w:rPr>
        <w:t>’</w:t>
      </w:r>
      <w:r w:rsidR="00A25EC1" w:rsidRPr="008A282C">
        <w:rPr>
          <w:lang w:val="fr-FR"/>
        </w:rPr>
        <w:t>exception des inculpés (soit ceux en détention préventive) et des internés qui ont réintégré la prison et attendent leur passage devant la Commission de défense sociale.</w:t>
      </w:r>
    </w:p>
    <w:p w:rsidR="00A25EC1" w:rsidRPr="008A282C" w:rsidRDefault="00A25EC1" w:rsidP="008A282C">
      <w:pPr>
        <w:pStyle w:val="ECHRParaQuote"/>
        <w:rPr>
          <w:lang w:val="fr-FR"/>
        </w:rPr>
      </w:pPr>
      <w:r w:rsidRPr="008A282C">
        <w:rPr>
          <w:lang w:val="fr-FR"/>
        </w:rPr>
        <w:t>C</w:t>
      </w:r>
      <w:r w:rsidR="008A282C" w:rsidRPr="008A282C">
        <w:rPr>
          <w:lang w:val="fr-FR"/>
        </w:rPr>
        <w:t>’</w:t>
      </w:r>
      <w:r w:rsidRPr="008A282C">
        <w:rPr>
          <w:lang w:val="fr-FR"/>
        </w:rPr>
        <w:t>est compter sans le fait que de plus en plus d</w:t>
      </w:r>
      <w:r w:rsidR="008A282C" w:rsidRPr="008A282C">
        <w:rPr>
          <w:lang w:val="fr-FR"/>
        </w:rPr>
        <w:t>’</w:t>
      </w:r>
      <w:r w:rsidRPr="008A282C">
        <w:rPr>
          <w:lang w:val="fr-FR"/>
        </w:rPr>
        <w:t xml:space="preserve">hôpitaux du circuit externe refusent des internés, pour des raisons souvent obscures. Les praticiens de la défense sociale, avocats ou assistants sociaux se heurtent à des refus de prise en charge de ces patients </w:t>
      </w:r>
      <w:r w:rsidR="00F91091" w:rsidRPr="008A282C">
        <w:rPr>
          <w:lang w:val="fr-FR"/>
        </w:rPr>
        <w:t>« </w:t>
      </w:r>
      <w:r w:rsidRPr="008A282C">
        <w:rPr>
          <w:lang w:val="fr-FR"/>
        </w:rPr>
        <w:t>pas comme les autres</w:t>
      </w:r>
      <w:r w:rsidR="00F91091" w:rsidRPr="008A282C">
        <w:rPr>
          <w:lang w:val="fr-FR"/>
        </w:rPr>
        <w:t> »</w:t>
      </w:r>
      <w:r w:rsidRPr="008A282C">
        <w:rPr>
          <w:lang w:val="fr-FR"/>
        </w:rPr>
        <w:t xml:space="preserve"> qui font peur.</w:t>
      </w:r>
    </w:p>
    <w:p w:rsidR="00A25EC1" w:rsidRPr="008A282C" w:rsidRDefault="00A25EC1" w:rsidP="008A282C">
      <w:pPr>
        <w:pStyle w:val="ECHRParaQuote"/>
        <w:rPr>
          <w:lang w:val="fr-FR"/>
        </w:rPr>
      </w:pPr>
      <w:r w:rsidRPr="008A282C">
        <w:rPr>
          <w:lang w:val="fr-FR"/>
        </w:rPr>
        <w:t>(</w:t>
      </w:r>
      <w:r w:rsidR="00C95935" w:rsidRPr="008A282C">
        <w:rPr>
          <w:lang w:val="fr-FR"/>
        </w:rPr>
        <w:t>...</w:t>
      </w:r>
      <w:r w:rsidRPr="008A282C">
        <w:rPr>
          <w:lang w:val="fr-FR"/>
        </w:rPr>
        <w:t>)</w:t>
      </w:r>
    </w:p>
    <w:p w:rsidR="00A25EC1" w:rsidRPr="008A282C" w:rsidRDefault="00F04E77" w:rsidP="008A282C">
      <w:pPr>
        <w:pStyle w:val="ECHRParaQuote"/>
        <w:rPr>
          <w:lang w:val="fr-FR"/>
        </w:rPr>
      </w:pPr>
      <w:r w:rsidRPr="008A282C">
        <w:rPr>
          <w:lang w:val="fr-FR"/>
        </w:rPr>
        <w:t>F.  </w:t>
      </w:r>
      <w:r w:rsidR="00A25EC1" w:rsidRPr="008A282C">
        <w:rPr>
          <w:lang w:val="fr-FR"/>
        </w:rPr>
        <w:t>La situation spécifique en Flandre</w:t>
      </w:r>
    </w:p>
    <w:p w:rsidR="00E51DBB" w:rsidRPr="008A282C" w:rsidRDefault="00A25EC1" w:rsidP="008A282C">
      <w:pPr>
        <w:pStyle w:val="ECHRParaQuote"/>
        <w:rPr>
          <w:lang w:val="fr-FR"/>
        </w:rPr>
      </w:pPr>
      <w:r w:rsidRPr="008A282C">
        <w:rPr>
          <w:lang w:val="fr-FR"/>
        </w:rPr>
        <w:t>Il n</w:t>
      </w:r>
      <w:r w:rsidR="008A282C" w:rsidRPr="008A282C">
        <w:rPr>
          <w:lang w:val="fr-FR"/>
        </w:rPr>
        <w:t>’</w:t>
      </w:r>
      <w:r w:rsidRPr="008A282C">
        <w:rPr>
          <w:lang w:val="fr-FR"/>
        </w:rPr>
        <w:t xml:space="preserve">existe pas </w:t>
      </w:r>
      <w:r w:rsidR="00F91091" w:rsidRPr="008A282C">
        <w:rPr>
          <w:lang w:val="fr-FR"/>
        </w:rPr>
        <w:t>d</w:t>
      </w:r>
      <w:r w:rsidR="008A282C" w:rsidRPr="008A282C">
        <w:rPr>
          <w:lang w:val="fr-FR"/>
        </w:rPr>
        <w:t>’</w:t>
      </w:r>
      <w:r w:rsidR="00F91091" w:rsidRPr="008A282C">
        <w:rPr>
          <w:lang w:val="fr-FR"/>
        </w:rPr>
        <w:t>[établissement de défense sociale]</w:t>
      </w:r>
      <w:r w:rsidR="00F04E77" w:rsidRPr="008A282C">
        <w:rPr>
          <w:lang w:val="fr-FR"/>
        </w:rPr>
        <w:t xml:space="preserve"> autonome en Flandre. Les deux </w:t>
      </w:r>
      <w:r w:rsidR="00F91091" w:rsidRPr="008A282C">
        <w:rPr>
          <w:lang w:val="fr-FR"/>
        </w:rPr>
        <w:t>[établissements]</w:t>
      </w:r>
      <w:r w:rsidRPr="008A282C">
        <w:rPr>
          <w:lang w:val="fr-FR"/>
        </w:rPr>
        <w:t xml:space="preserve"> font partie des prisons de Turnhout et Merksplas. Ces prisons disposent aussi d</w:t>
      </w:r>
      <w:r w:rsidR="008A282C" w:rsidRPr="008A282C">
        <w:rPr>
          <w:lang w:val="fr-FR"/>
        </w:rPr>
        <w:t>’</w:t>
      </w:r>
      <w:r w:rsidRPr="008A282C">
        <w:rPr>
          <w:lang w:val="fr-FR"/>
        </w:rPr>
        <w:t>une annexe psychiatrique et, dans la réalité, il n</w:t>
      </w:r>
      <w:r w:rsidR="008A282C" w:rsidRPr="008A282C">
        <w:rPr>
          <w:lang w:val="fr-FR"/>
        </w:rPr>
        <w:t>’</w:t>
      </w:r>
      <w:r w:rsidRPr="008A282C">
        <w:rPr>
          <w:lang w:val="fr-FR"/>
        </w:rPr>
        <w:t xml:space="preserve">y a pas de différence entre le fonctionnement de la partie </w:t>
      </w:r>
      <w:r w:rsidR="00F91091" w:rsidRPr="008A282C">
        <w:rPr>
          <w:lang w:val="fr-FR"/>
        </w:rPr>
        <w:t>[établissement]</w:t>
      </w:r>
      <w:r w:rsidRPr="008A282C">
        <w:rPr>
          <w:lang w:val="fr-FR"/>
        </w:rPr>
        <w:t xml:space="preserve"> et une annexe psychiatrique quelconque.</w:t>
      </w:r>
    </w:p>
    <w:p w:rsidR="00A25EC1" w:rsidRPr="008A282C" w:rsidRDefault="00A25EC1" w:rsidP="008A282C">
      <w:pPr>
        <w:pStyle w:val="ECHRParaQuote"/>
        <w:rPr>
          <w:lang w:val="fr-FR"/>
        </w:rPr>
      </w:pPr>
      <w:r w:rsidRPr="008A282C">
        <w:rPr>
          <w:lang w:val="fr-FR"/>
        </w:rPr>
        <w:t xml:space="preserve"> (</w:t>
      </w:r>
      <w:r w:rsidR="00C95935" w:rsidRPr="008A282C">
        <w:rPr>
          <w:lang w:val="fr-FR"/>
        </w:rPr>
        <w:t>...</w:t>
      </w:r>
      <w:r w:rsidRPr="008A282C">
        <w:rPr>
          <w:lang w:val="fr-FR"/>
        </w:rPr>
        <w:t>)</w:t>
      </w:r>
    </w:p>
    <w:p w:rsidR="00A25EC1" w:rsidRPr="008A282C" w:rsidRDefault="008571F2" w:rsidP="008A282C">
      <w:pPr>
        <w:pStyle w:val="ECHRParaQuote"/>
        <w:rPr>
          <w:lang w:val="fr-FR"/>
        </w:rPr>
      </w:pPr>
      <w:r w:rsidRPr="008A282C">
        <w:rPr>
          <w:lang w:val="fr-FR"/>
        </w:rPr>
        <w:t>[L</w:t>
      </w:r>
      <w:r w:rsidR="008A282C" w:rsidRPr="008A282C">
        <w:rPr>
          <w:lang w:val="fr-FR"/>
        </w:rPr>
        <w:t>’</w:t>
      </w:r>
      <w:r w:rsidRPr="008A282C">
        <w:rPr>
          <w:lang w:val="fr-FR"/>
        </w:rPr>
        <w:t>Observatoire international des prisons]</w:t>
      </w:r>
      <w:r w:rsidR="00A25EC1" w:rsidRPr="008A282C">
        <w:rPr>
          <w:lang w:val="fr-FR"/>
        </w:rPr>
        <w:t xml:space="preserve"> estime que le système d</w:t>
      </w:r>
      <w:r w:rsidR="008A282C" w:rsidRPr="008A282C">
        <w:rPr>
          <w:lang w:val="fr-FR"/>
        </w:rPr>
        <w:t>’</w:t>
      </w:r>
      <w:r w:rsidR="00A25EC1" w:rsidRPr="008A282C">
        <w:rPr>
          <w:lang w:val="fr-FR"/>
        </w:rPr>
        <w:t>internement devrait être abrogé, les délinquants atteints de troubles mentaux acquittés afin qu</w:t>
      </w:r>
      <w:r w:rsidR="008A282C" w:rsidRPr="008A282C">
        <w:rPr>
          <w:lang w:val="fr-FR"/>
        </w:rPr>
        <w:t>’</w:t>
      </w:r>
      <w:r w:rsidR="00A25EC1" w:rsidRPr="008A282C">
        <w:rPr>
          <w:lang w:val="fr-FR"/>
        </w:rPr>
        <w:t>ils soient renvoyés vers le système civil de la psychiatrie et qu</w:t>
      </w:r>
      <w:r w:rsidR="008A282C" w:rsidRPr="008A282C">
        <w:rPr>
          <w:lang w:val="fr-FR"/>
        </w:rPr>
        <w:t>’</w:t>
      </w:r>
      <w:r w:rsidR="00A25EC1" w:rsidRPr="008A282C">
        <w:rPr>
          <w:lang w:val="fr-FR"/>
        </w:rPr>
        <w:t>on aborde enfin cette problématique dans le cadre d</w:t>
      </w:r>
      <w:r w:rsidR="008A282C" w:rsidRPr="008A282C">
        <w:rPr>
          <w:lang w:val="fr-FR"/>
        </w:rPr>
        <w:t>’</w:t>
      </w:r>
      <w:r w:rsidR="00A25EC1" w:rsidRPr="008A282C">
        <w:rPr>
          <w:lang w:val="fr-FR"/>
        </w:rPr>
        <w:t>une politique de santé mentale globale. »</w:t>
      </w:r>
    </w:p>
    <w:p w:rsidR="0002539B" w:rsidRPr="008A282C" w:rsidRDefault="0002539B" w:rsidP="008A282C">
      <w:pPr>
        <w:pStyle w:val="ECHRPara"/>
        <w:rPr>
          <w:i/>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76</w:t>
      </w:r>
      <w:r w:rsidRPr="008A282C">
        <w:rPr>
          <w:lang w:val="fr-FR"/>
        </w:rPr>
        <w:fldChar w:fldCharType="end"/>
      </w:r>
      <w:r w:rsidRPr="008A282C">
        <w:rPr>
          <w:lang w:val="fr-FR"/>
        </w:rPr>
        <w:t>.  </w:t>
      </w:r>
      <w:r w:rsidR="008A6525" w:rsidRPr="008A282C">
        <w:rPr>
          <w:lang w:val="fr-FR"/>
        </w:rPr>
        <w:t>Le 19 septembre 2014, l</w:t>
      </w:r>
      <w:r w:rsidRPr="008A282C">
        <w:rPr>
          <w:lang w:val="fr-FR"/>
        </w:rPr>
        <w:t>a commission de surveillance de l</w:t>
      </w:r>
      <w:r w:rsidR="008A282C" w:rsidRPr="008A282C">
        <w:rPr>
          <w:lang w:val="fr-FR"/>
        </w:rPr>
        <w:t>’</w:t>
      </w:r>
      <w:r w:rsidRPr="008A282C">
        <w:rPr>
          <w:lang w:val="fr-FR"/>
        </w:rPr>
        <w:t xml:space="preserve">établissement pénitentiaire de Merksplas </w:t>
      </w:r>
      <w:r w:rsidR="00BE6E79" w:rsidRPr="008A282C">
        <w:rPr>
          <w:lang w:val="fr-FR"/>
        </w:rPr>
        <w:t>(l</w:t>
      </w:r>
      <w:r w:rsidR="008A282C" w:rsidRPr="008A282C">
        <w:rPr>
          <w:lang w:val="fr-FR"/>
        </w:rPr>
        <w:t>’</w:t>
      </w:r>
      <w:r w:rsidR="00BE6E79" w:rsidRPr="008A282C">
        <w:rPr>
          <w:lang w:val="fr-FR"/>
        </w:rPr>
        <w:t>institution de</w:t>
      </w:r>
      <w:r w:rsidR="008A6525" w:rsidRPr="008A282C">
        <w:rPr>
          <w:lang w:val="fr-FR"/>
        </w:rPr>
        <w:t>s</w:t>
      </w:r>
      <w:r w:rsidR="00BE6E79" w:rsidRPr="008A282C">
        <w:rPr>
          <w:lang w:val="fr-FR"/>
        </w:rPr>
        <w:t xml:space="preserve"> commission</w:t>
      </w:r>
      <w:r w:rsidR="008A6525" w:rsidRPr="008A282C">
        <w:rPr>
          <w:lang w:val="fr-FR"/>
        </w:rPr>
        <w:t>s</w:t>
      </w:r>
      <w:r w:rsidR="00BE6E79" w:rsidRPr="008A282C">
        <w:rPr>
          <w:lang w:val="fr-FR"/>
        </w:rPr>
        <w:t xml:space="preserve"> de </w:t>
      </w:r>
      <w:r w:rsidR="00BE6E79" w:rsidRPr="008A282C">
        <w:rPr>
          <w:lang w:val="fr-FR"/>
        </w:rPr>
        <w:lastRenderedPageBreak/>
        <w:t xml:space="preserve">surveillance </w:t>
      </w:r>
      <w:r w:rsidR="008A6525" w:rsidRPr="008A282C">
        <w:rPr>
          <w:lang w:val="fr-FR"/>
        </w:rPr>
        <w:t xml:space="preserve">de prison </w:t>
      </w:r>
      <w:r w:rsidR="00BE6E79" w:rsidRPr="008A282C">
        <w:rPr>
          <w:lang w:val="fr-FR"/>
        </w:rPr>
        <w:t xml:space="preserve">est décrite dans </w:t>
      </w:r>
      <w:r w:rsidR="00BE6E79" w:rsidRPr="008A282C">
        <w:rPr>
          <w:i/>
          <w:lang w:val="fr-FR"/>
        </w:rPr>
        <w:t>Vasilescu c. Belgique</w:t>
      </w:r>
      <w:r w:rsidR="00BE6E79" w:rsidRPr="008A282C">
        <w:rPr>
          <w:lang w:val="fr-FR"/>
        </w:rPr>
        <w:t>, n</w:t>
      </w:r>
      <w:r w:rsidR="00BE6E79" w:rsidRPr="008A282C">
        <w:rPr>
          <w:vertAlign w:val="superscript"/>
          <w:lang w:val="fr-FR"/>
        </w:rPr>
        <w:t>o</w:t>
      </w:r>
      <w:r w:rsidR="00BE6E79" w:rsidRPr="008A282C">
        <w:rPr>
          <w:lang w:val="fr-FR"/>
        </w:rPr>
        <w:t xml:space="preserve"> 64682/12</w:t>
      </w:r>
      <w:r w:rsidR="00BE6E79" w:rsidRPr="008A282C">
        <w:rPr>
          <w:snapToGrid w:val="0"/>
          <w:lang w:val="fr-FR"/>
        </w:rPr>
        <w:t>, §</w:t>
      </w:r>
      <w:r w:rsidR="00D1637D" w:rsidRPr="008A282C">
        <w:rPr>
          <w:snapToGrid w:val="0"/>
          <w:lang w:val="fr-FR"/>
        </w:rPr>
        <w:t> </w:t>
      </w:r>
      <w:r w:rsidR="00BE6E79" w:rsidRPr="008A282C">
        <w:rPr>
          <w:snapToGrid w:val="0"/>
          <w:lang w:val="fr-FR"/>
        </w:rPr>
        <w:t xml:space="preserve">40, 25 </w:t>
      </w:r>
      <w:r w:rsidR="00BE6E79" w:rsidRPr="008A282C">
        <w:rPr>
          <w:lang w:val="fr-FR"/>
        </w:rPr>
        <w:t>novembre</w:t>
      </w:r>
      <w:r w:rsidR="00BE6E79" w:rsidRPr="008A282C">
        <w:rPr>
          <w:snapToGrid w:val="0"/>
          <w:lang w:val="fr-FR"/>
        </w:rPr>
        <w:t xml:space="preserve"> 2014) </w:t>
      </w:r>
      <w:r w:rsidRPr="008A282C">
        <w:rPr>
          <w:lang w:val="fr-FR"/>
        </w:rPr>
        <w:t>a publié dans la presse belge une lettre ouverte dont les extraits pertinents se lisent comme suit :</w:t>
      </w:r>
    </w:p>
    <w:p w:rsidR="00BE6E79" w:rsidRPr="008A282C" w:rsidRDefault="0002539B" w:rsidP="008A282C">
      <w:pPr>
        <w:pStyle w:val="ECHRParaQuote"/>
        <w:rPr>
          <w:lang w:val="fr-FR"/>
        </w:rPr>
      </w:pPr>
      <w:r w:rsidRPr="008A282C">
        <w:rPr>
          <w:lang w:val="fr-FR"/>
        </w:rPr>
        <w:t>« </w:t>
      </w:r>
      <w:r w:rsidR="00BE6E79" w:rsidRPr="008A282C">
        <w:rPr>
          <w:lang w:val="fr-FR"/>
        </w:rPr>
        <w:t>Pour le moment 317 internés résident dans la prison de Merksplas. 33</w:t>
      </w:r>
      <w:r w:rsidR="00CB25C1" w:rsidRPr="008A282C">
        <w:rPr>
          <w:lang w:val="fr-FR"/>
        </w:rPr>
        <w:t xml:space="preserve"> </w:t>
      </w:r>
      <w:r w:rsidR="00BE6E79" w:rsidRPr="008A282C">
        <w:rPr>
          <w:lang w:val="fr-FR"/>
        </w:rPr>
        <w:t>internés résident dans cette pri</w:t>
      </w:r>
      <w:r w:rsidR="008571F2" w:rsidRPr="008A282C">
        <w:rPr>
          <w:lang w:val="fr-FR"/>
        </w:rPr>
        <w:t>son depuis plus de 20 ans. 35 d</w:t>
      </w:r>
      <w:r w:rsidR="008A282C" w:rsidRPr="008A282C">
        <w:rPr>
          <w:lang w:val="fr-FR"/>
        </w:rPr>
        <w:t>’</w:t>
      </w:r>
      <w:r w:rsidR="00BE6E79" w:rsidRPr="008A282C">
        <w:rPr>
          <w:lang w:val="fr-FR"/>
        </w:rPr>
        <w:t>entre eux ont plus de 60 a</w:t>
      </w:r>
      <w:r w:rsidR="008571F2" w:rsidRPr="008A282C">
        <w:rPr>
          <w:lang w:val="fr-FR"/>
        </w:rPr>
        <w:t>ns. Dans l</w:t>
      </w:r>
      <w:r w:rsidR="008A282C" w:rsidRPr="008A282C">
        <w:rPr>
          <w:lang w:val="fr-FR"/>
        </w:rPr>
        <w:t>’</w:t>
      </w:r>
      <w:r w:rsidR="00BE6E79" w:rsidRPr="008A282C">
        <w:rPr>
          <w:lang w:val="fr-FR"/>
        </w:rPr>
        <w:t>avenir quelques internés deviendront tributaires de soins. Il n</w:t>
      </w:r>
      <w:r w:rsidR="008A282C" w:rsidRPr="008A282C">
        <w:rPr>
          <w:lang w:val="fr-FR"/>
        </w:rPr>
        <w:t>’</w:t>
      </w:r>
      <w:r w:rsidR="00BE6E79" w:rsidRPr="008A282C">
        <w:rPr>
          <w:lang w:val="fr-FR"/>
        </w:rPr>
        <w:t>est pas possible de leur donner les soins adaptés dans la prison. Chaque six mois les internés passent devant la commission de défense sociale qui se base sur les rapports de progrès, pour décider ce qu</w:t>
      </w:r>
      <w:r w:rsidR="008A282C" w:rsidRPr="008A282C">
        <w:rPr>
          <w:lang w:val="fr-FR"/>
        </w:rPr>
        <w:t>’</w:t>
      </w:r>
      <w:r w:rsidR="00BE6E79" w:rsidRPr="008A282C">
        <w:rPr>
          <w:lang w:val="fr-FR"/>
        </w:rPr>
        <w:t>on fera avec eux. Dans la plupart des cas il est décidé qu</w:t>
      </w:r>
      <w:r w:rsidR="008A282C" w:rsidRPr="008A282C">
        <w:rPr>
          <w:lang w:val="fr-FR"/>
        </w:rPr>
        <w:t>’</w:t>
      </w:r>
      <w:r w:rsidR="00BE6E79" w:rsidRPr="008A282C">
        <w:rPr>
          <w:lang w:val="fr-FR"/>
        </w:rPr>
        <w:t>il n</w:t>
      </w:r>
      <w:r w:rsidR="008A282C" w:rsidRPr="008A282C">
        <w:rPr>
          <w:lang w:val="fr-FR"/>
        </w:rPr>
        <w:t>’</w:t>
      </w:r>
      <w:r w:rsidR="00BE6E79" w:rsidRPr="008A282C">
        <w:rPr>
          <w:lang w:val="fr-FR"/>
        </w:rPr>
        <w:t>est pas question de progrès et qu</w:t>
      </w:r>
      <w:r w:rsidR="008A282C" w:rsidRPr="008A282C">
        <w:rPr>
          <w:lang w:val="fr-FR"/>
        </w:rPr>
        <w:t>’</w:t>
      </w:r>
      <w:r w:rsidR="008571F2" w:rsidRPr="008A282C">
        <w:rPr>
          <w:lang w:val="fr-FR"/>
        </w:rPr>
        <w:t>ils sont trop dangereux d</w:t>
      </w:r>
      <w:r w:rsidR="008A282C" w:rsidRPr="008A282C">
        <w:rPr>
          <w:lang w:val="fr-FR"/>
        </w:rPr>
        <w:t>’</w:t>
      </w:r>
      <w:r w:rsidR="00BE6E79" w:rsidRPr="008A282C">
        <w:rPr>
          <w:lang w:val="fr-FR"/>
        </w:rPr>
        <w:t>être mis en liberté. La majorité des internés reste donc en prison sans perspective parce qu</w:t>
      </w:r>
      <w:r w:rsidR="008A282C" w:rsidRPr="008A282C">
        <w:rPr>
          <w:lang w:val="fr-FR"/>
        </w:rPr>
        <w:t>’</w:t>
      </w:r>
      <w:r w:rsidR="00BE6E79" w:rsidRPr="008A282C">
        <w:rPr>
          <w:lang w:val="fr-FR"/>
        </w:rPr>
        <w:t>ils sont indésirables dans la psychiatrie ou parce qu</w:t>
      </w:r>
      <w:r w:rsidR="008A282C" w:rsidRPr="008A282C">
        <w:rPr>
          <w:lang w:val="fr-FR"/>
        </w:rPr>
        <w:t>’</w:t>
      </w:r>
      <w:r w:rsidR="00BE6E79" w:rsidRPr="008A282C">
        <w:rPr>
          <w:lang w:val="fr-FR"/>
        </w:rPr>
        <w:t>il n</w:t>
      </w:r>
      <w:r w:rsidR="008A282C" w:rsidRPr="008A282C">
        <w:rPr>
          <w:lang w:val="fr-FR"/>
        </w:rPr>
        <w:t>’</w:t>
      </w:r>
      <w:r w:rsidR="00BE6E79" w:rsidRPr="008A282C">
        <w:rPr>
          <w:lang w:val="fr-FR"/>
        </w:rPr>
        <w:t>existe pas d</w:t>
      </w:r>
      <w:r w:rsidR="008A282C" w:rsidRPr="008A282C">
        <w:rPr>
          <w:lang w:val="fr-FR"/>
        </w:rPr>
        <w:t>’</w:t>
      </w:r>
      <w:r w:rsidR="00BE6E79" w:rsidRPr="008A282C">
        <w:rPr>
          <w:lang w:val="fr-FR"/>
        </w:rPr>
        <w:t>offre adaptée.</w:t>
      </w:r>
    </w:p>
    <w:p w:rsidR="00BE6E79" w:rsidRPr="008A282C" w:rsidRDefault="00BE6E79" w:rsidP="008A282C">
      <w:pPr>
        <w:pStyle w:val="ECHRParaQuote"/>
        <w:rPr>
          <w:lang w:val="fr-FR"/>
        </w:rPr>
      </w:pPr>
      <w:r w:rsidRPr="008A282C">
        <w:rPr>
          <w:lang w:val="fr-FR"/>
        </w:rPr>
        <w:t>Dans la prison de Merksplas, les internés sont incarcérés et vivent sous le même régime que les condamnés. La plupart d</w:t>
      </w:r>
      <w:r w:rsidR="008A282C" w:rsidRPr="008A282C">
        <w:rPr>
          <w:lang w:val="fr-FR"/>
        </w:rPr>
        <w:t>’</w:t>
      </w:r>
      <w:r w:rsidRPr="008A282C">
        <w:rPr>
          <w:lang w:val="fr-FR"/>
        </w:rPr>
        <w:t>entre eux</w:t>
      </w:r>
      <w:r w:rsidR="00FD3455" w:rsidRPr="008A282C">
        <w:rPr>
          <w:lang w:val="fr-FR"/>
        </w:rPr>
        <w:t xml:space="preserve"> se trouvent pendant plus de 20 </w:t>
      </w:r>
      <w:r w:rsidRPr="008A282C">
        <w:rPr>
          <w:lang w:val="fr-FR"/>
        </w:rPr>
        <w:t>heures derrière une porte fermée, dans un logement médiéval, sans soins adaptés, sans attention, sans perspective.</w:t>
      </w:r>
    </w:p>
    <w:p w:rsidR="00BE6E79" w:rsidRPr="008A282C" w:rsidRDefault="00BE6E79" w:rsidP="008A282C">
      <w:pPr>
        <w:pStyle w:val="ECHRParaQuote"/>
        <w:rPr>
          <w:lang w:val="fr-FR"/>
        </w:rPr>
      </w:pPr>
      <w:r w:rsidRPr="008A282C">
        <w:rPr>
          <w:lang w:val="fr-FR"/>
        </w:rPr>
        <w:t xml:space="preserve">La direction de la prison de Merksplas fait tout son possible pour réaliser un encadrement adapté pour les internés avec une équipe de 35 dispensateurs de soins qui fait tout ce qui est possible pour organiser des activités et développer des projets en vue de créer un climat plus agréable. Toutefois, par manque de </w:t>
      </w:r>
      <w:r w:rsidR="008571F2" w:rsidRPr="008A282C">
        <w:rPr>
          <w:lang w:val="fr-FR"/>
        </w:rPr>
        <w:t>personnel, leurs possibilités d</w:t>
      </w:r>
      <w:r w:rsidR="008A282C" w:rsidRPr="008A282C">
        <w:rPr>
          <w:lang w:val="fr-FR"/>
        </w:rPr>
        <w:t>’</w:t>
      </w:r>
      <w:r w:rsidRPr="008A282C">
        <w:rPr>
          <w:lang w:val="fr-FR"/>
        </w:rPr>
        <w:t>élaborer un plan de soins pour chaque interné sont vraiment insuffisantes. En ce moment 1/3 des internés reçoit des soins minimes. Le reste du groupe (200 internés) est privé de tout suivi sur mesure bien qu</w:t>
      </w:r>
      <w:r w:rsidR="008A282C" w:rsidRPr="008A282C">
        <w:rPr>
          <w:lang w:val="fr-FR"/>
        </w:rPr>
        <w:t>’</w:t>
      </w:r>
      <w:r w:rsidRPr="008A282C">
        <w:rPr>
          <w:lang w:val="fr-FR"/>
        </w:rPr>
        <w:t>ils y aient droit.</w:t>
      </w:r>
    </w:p>
    <w:p w:rsidR="00BE6E79" w:rsidRPr="008A282C" w:rsidRDefault="00BE6E79" w:rsidP="008A282C">
      <w:pPr>
        <w:pStyle w:val="ECHRParaQuote"/>
        <w:rPr>
          <w:lang w:val="fr-FR"/>
        </w:rPr>
      </w:pPr>
      <w:r w:rsidRPr="008A282C">
        <w:rPr>
          <w:lang w:val="fr-FR"/>
        </w:rPr>
        <w:t>En tant que commission, nous sommes témoins des effets préjudiciables de la détention causés aux internés par le régime pénitentiaire : ils ont beaucoup de plaintes corporelles, leur psychopathie s</w:t>
      </w:r>
      <w:r w:rsidR="008A282C" w:rsidRPr="008A282C">
        <w:rPr>
          <w:lang w:val="fr-FR"/>
        </w:rPr>
        <w:t>’</w:t>
      </w:r>
      <w:r w:rsidRPr="008A282C">
        <w:rPr>
          <w:lang w:val="fr-FR"/>
        </w:rPr>
        <w:t>aggrave, ils se sentent sans ressort, anxieux, paranoïaques, ils ont marre de la vie, ils sont totalement isolés et seuls et dépérissent peu à peu. A défaut de soins et d</w:t>
      </w:r>
      <w:r w:rsidR="008A282C" w:rsidRPr="008A282C">
        <w:rPr>
          <w:lang w:val="fr-FR"/>
        </w:rPr>
        <w:t>’</w:t>
      </w:r>
      <w:r w:rsidRPr="008A282C">
        <w:rPr>
          <w:lang w:val="fr-FR"/>
        </w:rPr>
        <w:t>accompagnement sur mesure</w:t>
      </w:r>
      <w:r w:rsidR="008571F2" w:rsidRPr="008A282C">
        <w:rPr>
          <w:lang w:val="fr-FR"/>
        </w:rPr>
        <w:t xml:space="preserve"> de leur psychopathologie, il n</w:t>
      </w:r>
      <w:r w:rsidR="008A282C" w:rsidRPr="008A282C">
        <w:rPr>
          <w:lang w:val="fr-FR"/>
        </w:rPr>
        <w:t>’</w:t>
      </w:r>
      <w:r w:rsidRPr="008A282C">
        <w:rPr>
          <w:lang w:val="fr-FR"/>
        </w:rPr>
        <w:t>est pas étonnant qu</w:t>
      </w:r>
      <w:r w:rsidR="008A282C" w:rsidRPr="008A282C">
        <w:rPr>
          <w:lang w:val="fr-FR"/>
        </w:rPr>
        <w:t>’</w:t>
      </w:r>
      <w:r w:rsidRPr="008A282C">
        <w:rPr>
          <w:lang w:val="fr-FR"/>
        </w:rPr>
        <w:t>il n</w:t>
      </w:r>
      <w:r w:rsidR="008A282C" w:rsidRPr="008A282C">
        <w:rPr>
          <w:lang w:val="fr-FR"/>
        </w:rPr>
        <w:t>’</w:t>
      </w:r>
      <w:r w:rsidRPr="008A282C">
        <w:rPr>
          <w:lang w:val="fr-FR"/>
        </w:rPr>
        <w:t>y ait pas de pro</w:t>
      </w:r>
      <w:r w:rsidR="008571F2" w:rsidRPr="008A282C">
        <w:rPr>
          <w:lang w:val="fr-FR"/>
        </w:rPr>
        <w:t>grès, ni de rétablissement ni d</w:t>
      </w:r>
      <w:r w:rsidR="008A282C" w:rsidRPr="008A282C">
        <w:rPr>
          <w:lang w:val="fr-FR"/>
        </w:rPr>
        <w:t>’</w:t>
      </w:r>
      <w:r w:rsidRPr="008A282C">
        <w:rPr>
          <w:lang w:val="fr-FR"/>
        </w:rPr>
        <w:t>impulsions à vivre positivement leur maladie.</w:t>
      </w:r>
    </w:p>
    <w:p w:rsidR="00BE6E79" w:rsidRPr="008A282C" w:rsidRDefault="00BE6E79" w:rsidP="008A282C">
      <w:pPr>
        <w:pStyle w:val="ECHRParaQuote"/>
        <w:rPr>
          <w:lang w:val="fr-FR"/>
        </w:rPr>
      </w:pPr>
      <w:r w:rsidRPr="008A282C">
        <w:rPr>
          <w:lang w:val="fr-FR"/>
        </w:rPr>
        <w:t>Un autre souci concerne le logement dans la prison de Merksplas</w:t>
      </w:r>
      <w:r w:rsidR="00FD3455" w:rsidRPr="008A282C">
        <w:rPr>
          <w:lang w:val="fr-FR"/>
        </w:rPr>
        <w:t> </w:t>
      </w:r>
      <w:r w:rsidRPr="008A282C">
        <w:rPr>
          <w:lang w:val="fr-FR"/>
        </w:rPr>
        <w:t>: un vieux bâtiment, usé et vétusté. Ce cadre n</w:t>
      </w:r>
      <w:r w:rsidR="008A282C" w:rsidRPr="008A282C">
        <w:rPr>
          <w:lang w:val="fr-FR"/>
        </w:rPr>
        <w:t>’</w:t>
      </w:r>
      <w:r w:rsidRPr="008A282C">
        <w:rPr>
          <w:lang w:val="fr-FR"/>
        </w:rPr>
        <w:t>est pas un havre de paix où l</w:t>
      </w:r>
      <w:r w:rsidR="008A282C" w:rsidRPr="008A282C">
        <w:rPr>
          <w:lang w:val="fr-FR"/>
        </w:rPr>
        <w:t>’</w:t>
      </w:r>
      <w:r w:rsidRPr="008A282C">
        <w:rPr>
          <w:lang w:val="fr-FR"/>
        </w:rPr>
        <w:t>on trouve la chaleur ou la sécurité et n</w:t>
      </w:r>
      <w:r w:rsidR="008A282C" w:rsidRPr="008A282C">
        <w:rPr>
          <w:lang w:val="fr-FR"/>
        </w:rPr>
        <w:t>’</w:t>
      </w:r>
      <w:r w:rsidRPr="008A282C">
        <w:rPr>
          <w:lang w:val="fr-FR"/>
        </w:rPr>
        <w:t>inspire pas au rétablissement. Tout au contraire.</w:t>
      </w:r>
    </w:p>
    <w:p w:rsidR="00BE6E79" w:rsidRPr="008A282C" w:rsidRDefault="00BE6E79" w:rsidP="008A282C">
      <w:pPr>
        <w:pStyle w:val="ECHRParaQuote"/>
        <w:rPr>
          <w:lang w:val="fr-FR"/>
        </w:rPr>
      </w:pPr>
      <w:r w:rsidRPr="008A282C">
        <w:rPr>
          <w:lang w:val="fr-FR"/>
        </w:rPr>
        <w:t>Souv</w:t>
      </w:r>
      <w:r w:rsidR="008571F2" w:rsidRPr="008A282C">
        <w:rPr>
          <w:lang w:val="fr-FR"/>
        </w:rPr>
        <w:t>ent les internés nous disent</w:t>
      </w:r>
      <w:r w:rsidR="00FD3455" w:rsidRPr="008A282C">
        <w:rPr>
          <w:lang w:val="fr-FR"/>
        </w:rPr>
        <w:t> </w:t>
      </w:r>
      <w:r w:rsidR="008571F2" w:rsidRPr="008A282C">
        <w:rPr>
          <w:lang w:val="fr-FR"/>
        </w:rPr>
        <w:t>: « </w:t>
      </w:r>
      <w:r w:rsidRPr="008A282C">
        <w:rPr>
          <w:lang w:val="fr-FR"/>
        </w:rPr>
        <w:t>On ne me donne pas de traitement médical, je suis malade, comment puis-je sortir ?</w:t>
      </w:r>
      <w:r w:rsidR="008571F2" w:rsidRPr="008A282C">
        <w:rPr>
          <w:lang w:val="fr-FR"/>
        </w:rPr>
        <w:t> » « </w:t>
      </w:r>
      <w:r w:rsidRPr="008A282C">
        <w:rPr>
          <w:lang w:val="fr-FR"/>
        </w:rPr>
        <w:t>On ne peut pas me reten</w:t>
      </w:r>
      <w:r w:rsidR="008571F2" w:rsidRPr="008A282C">
        <w:rPr>
          <w:lang w:val="fr-FR"/>
        </w:rPr>
        <w:t>ir éternellement, n</w:t>
      </w:r>
      <w:r w:rsidR="008A282C" w:rsidRPr="008A282C">
        <w:rPr>
          <w:lang w:val="fr-FR"/>
        </w:rPr>
        <w:t>’</w:t>
      </w:r>
      <w:r w:rsidR="008571F2" w:rsidRPr="008A282C">
        <w:rPr>
          <w:lang w:val="fr-FR"/>
        </w:rPr>
        <w:t>est-ce pas? »</w:t>
      </w:r>
      <w:r w:rsidRPr="008A282C">
        <w:rPr>
          <w:lang w:val="fr-FR"/>
        </w:rPr>
        <w:t xml:space="preserve"> Mais si, on peut vous retenir éternellement !</w:t>
      </w:r>
    </w:p>
    <w:p w:rsidR="00BE6E79" w:rsidRPr="008A282C" w:rsidRDefault="00BE6E79" w:rsidP="008A282C">
      <w:pPr>
        <w:pStyle w:val="ECHRParaQuote"/>
        <w:rPr>
          <w:lang w:val="fr-FR"/>
        </w:rPr>
      </w:pPr>
      <w:r w:rsidRPr="008A282C">
        <w:rPr>
          <w:lang w:val="fr-FR"/>
        </w:rPr>
        <w:t>(</w:t>
      </w:r>
      <w:r w:rsidR="00C95935" w:rsidRPr="008A282C">
        <w:rPr>
          <w:lang w:val="fr-FR"/>
        </w:rPr>
        <w:t>...</w:t>
      </w:r>
      <w:r w:rsidRPr="008A282C">
        <w:rPr>
          <w:lang w:val="fr-FR"/>
        </w:rPr>
        <w:t>)</w:t>
      </w:r>
    </w:p>
    <w:p w:rsidR="00BE6E79" w:rsidRPr="008A282C" w:rsidRDefault="00BE6E79" w:rsidP="008A282C">
      <w:pPr>
        <w:pStyle w:val="ECHRParaQuote"/>
        <w:rPr>
          <w:lang w:val="fr-FR"/>
        </w:rPr>
      </w:pPr>
      <w:r w:rsidRPr="008A282C">
        <w:rPr>
          <w:lang w:val="fr-FR"/>
        </w:rPr>
        <w:t>En mars 2014 le documentaire 9999 d</w:t>
      </w:r>
      <w:r w:rsidR="008A282C" w:rsidRPr="008A282C">
        <w:rPr>
          <w:lang w:val="fr-FR"/>
        </w:rPr>
        <w:t>’</w:t>
      </w:r>
      <w:r w:rsidRPr="008A282C">
        <w:rPr>
          <w:lang w:val="fr-FR"/>
        </w:rPr>
        <w:t>Ellen Vermeulen est apparu. Dans ce documentaire Ellen décrit la vie des internés dans la prison de Merksplas. C</w:t>
      </w:r>
      <w:r w:rsidR="008A282C" w:rsidRPr="008A282C">
        <w:rPr>
          <w:lang w:val="fr-FR"/>
        </w:rPr>
        <w:t>’</w:t>
      </w:r>
      <w:r w:rsidRPr="008A282C">
        <w:rPr>
          <w:lang w:val="fr-FR"/>
        </w:rPr>
        <w:t>est un documentaire cuisant qui montre nettement le manque de perspective, 1</w:t>
      </w:r>
      <w:r w:rsidR="008A282C" w:rsidRPr="008A282C">
        <w:rPr>
          <w:lang w:val="fr-FR"/>
        </w:rPr>
        <w:t>’</w:t>
      </w:r>
      <w:r w:rsidRPr="008A282C">
        <w:rPr>
          <w:lang w:val="fr-FR"/>
        </w:rPr>
        <w:t>impuissance et la déshumanisation. Le titre 9999 se réfère à la date de mise en liberté dans le dossier des internés : le 31/12/9999.</w:t>
      </w:r>
    </w:p>
    <w:p w:rsidR="00BE6E79" w:rsidRPr="008A282C" w:rsidRDefault="00BE6E79" w:rsidP="008A282C">
      <w:pPr>
        <w:pStyle w:val="ECHRParaQuote"/>
        <w:rPr>
          <w:lang w:val="fr-FR"/>
        </w:rPr>
      </w:pPr>
      <w:r w:rsidRPr="008A282C">
        <w:rPr>
          <w:lang w:val="fr-FR"/>
        </w:rPr>
        <w:t>Suite à ce documentaire, la commission a décidé de témoigner en public sur ce</w:t>
      </w:r>
      <w:r w:rsidR="008571F2" w:rsidRPr="008A282C">
        <w:rPr>
          <w:lang w:val="fr-FR"/>
        </w:rPr>
        <w:t>s pratiques qui sont indignes d</w:t>
      </w:r>
      <w:r w:rsidR="008A282C" w:rsidRPr="008A282C">
        <w:rPr>
          <w:lang w:val="fr-FR"/>
        </w:rPr>
        <w:t>’</w:t>
      </w:r>
      <w:r w:rsidRPr="008A282C">
        <w:rPr>
          <w:lang w:val="fr-FR"/>
        </w:rPr>
        <w:t xml:space="preserve">un état de droit. Nous écrivons la présente lettre avec le soutien de la direction de la prison de Merksplas qui fait tout son possible pour un traitement </w:t>
      </w:r>
      <w:r w:rsidR="007C1385" w:rsidRPr="008A282C">
        <w:rPr>
          <w:lang w:val="fr-FR"/>
        </w:rPr>
        <w:t xml:space="preserve">digne des </w:t>
      </w:r>
      <w:r w:rsidR="004306BD" w:rsidRPr="008A282C">
        <w:rPr>
          <w:lang w:val="fr-FR"/>
        </w:rPr>
        <w:t>i</w:t>
      </w:r>
      <w:r w:rsidRPr="008A282C">
        <w:rPr>
          <w:lang w:val="fr-FR"/>
        </w:rPr>
        <w:t>nternés. Toutefois, la direction est aussi im</w:t>
      </w:r>
      <w:r w:rsidR="008571F2" w:rsidRPr="008A282C">
        <w:rPr>
          <w:lang w:val="fr-FR"/>
        </w:rPr>
        <w:t>puissante et il ne lui reste qu</w:t>
      </w:r>
      <w:r w:rsidR="008A282C" w:rsidRPr="008A282C">
        <w:rPr>
          <w:lang w:val="fr-FR"/>
        </w:rPr>
        <w:t>’</w:t>
      </w:r>
      <w:r w:rsidRPr="008A282C">
        <w:rPr>
          <w:lang w:val="fr-FR"/>
        </w:rPr>
        <w:t>être témoin de l</w:t>
      </w:r>
      <w:r w:rsidR="008A282C" w:rsidRPr="008A282C">
        <w:rPr>
          <w:lang w:val="fr-FR"/>
        </w:rPr>
        <w:t>’</w:t>
      </w:r>
      <w:r w:rsidRPr="008A282C">
        <w:rPr>
          <w:lang w:val="fr-FR"/>
        </w:rPr>
        <w:t>injustice dans sa propre prison.</w:t>
      </w:r>
    </w:p>
    <w:p w:rsidR="00BE6E79" w:rsidRPr="008A282C" w:rsidRDefault="003E34AA" w:rsidP="008A282C">
      <w:pPr>
        <w:pStyle w:val="ECHRParaQuote"/>
        <w:rPr>
          <w:lang w:val="fr-FR"/>
        </w:rPr>
      </w:pPr>
      <w:r w:rsidRPr="008A282C">
        <w:rPr>
          <w:lang w:val="fr-FR"/>
        </w:rPr>
        <w:lastRenderedPageBreak/>
        <w:t>(</w:t>
      </w:r>
      <w:r w:rsidR="00C95935" w:rsidRPr="008A282C">
        <w:rPr>
          <w:lang w:val="fr-FR"/>
        </w:rPr>
        <w:t>...</w:t>
      </w:r>
      <w:r w:rsidRPr="008A282C">
        <w:rPr>
          <w:lang w:val="fr-FR"/>
        </w:rPr>
        <w:t>)</w:t>
      </w:r>
    </w:p>
    <w:p w:rsidR="00BE6E79" w:rsidRPr="008A282C" w:rsidRDefault="003E34AA" w:rsidP="008A282C">
      <w:pPr>
        <w:pStyle w:val="ECHRParaQuote"/>
        <w:rPr>
          <w:lang w:val="fr-FR"/>
        </w:rPr>
      </w:pPr>
      <w:r w:rsidRPr="008A282C">
        <w:rPr>
          <w:lang w:val="fr-FR"/>
        </w:rPr>
        <w:t>[N</w:t>
      </w:r>
      <w:r w:rsidR="00BE6E79" w:rsidRPr="008A282C">
        <w:rPr>
          <w:lang w:val="fr-FR"/>
        </w:rPr>
        <w:t>ous</w:t>
      </w:r>
      <w:r w:rsidRPr="008A282C">
        <w:rPr>
          <w:lang w:val="fr-FR"/>
        </w:rPr>
        <w:t>]</w:t>
      </w:r>
      <w:r w:rsidR="00BE6E79" w:rsidRPr="008A282C">
        <w:rPr>
          <w:lang w:val="fr-FR"/>
        </w:rPr>
        <w:t xml:space="preserve"> demandons, en attendant la construction des</w:t>
      </w:r>
      <w:r w:rsidR="00CB25C1" w:rsidRPr="008A282C">
        <w:rPr>
          <w:lang w:val="fr-FR"/>
        </w:rPr>
        <w:t xml:space="preserve"> </w:t>
      </w:r>
      <w:r w:rsidR="008571F2" w:rsidRPr="008A282C">
        <w:rPr>
          <w:lang w:val="fr-FR"/>
        </w:rPr>
        <w:t>centres psychiatriques, d</w:t>
      </w:r>
      <w:r w:rsidR="008A282C" w:rsidRPr="008A282C">
        <w:rPr>
          <w:lang w:val="fr-FR"/>
        </w:rPr>
        <w:t>’</w:t>
      </w:r>
      <w:r w:rsidR="00BE6E79" w:rsidRPr="008A282C">
        <w:rPr>
          <w:lang w:val="fr-FR"/>
        </w:rPr>
        <w:t>investir prioritairement dans une</w:t>
      </w:r>
      <w:r w:rsidR="00CB25C1" w:rsidRPr="008A282C">
        <w:rPr>
          <w:lang w:val="fr-FR"/>
        </w:rPr>
        <w:t xml:space="preserve"> </w:t>
      </w:r>
      <w:r w:rsidR="00BE6E79" w:rsidRPr="008A282C">
        <w:rPr>
          <w:lang w:val="fr-FR"/>
        </w:rPr>
        <w:t>infrastructure adaptée aux internés dans la prison de</w:t>
      </w:r>
      <w:r w:rsidR="00CB25C1" w:rsidRPr="008A282C">
        <w:rPr>
          <w:lang w:val="fr-FR"/>
        </w:rPr>
        <w:t xml:space="preserve"> </w:t>
      </w:r>
      <w:r w:rsidR="00BE6E79" w:rsidRPr="008A282C">
        <w:rPr>
          <w:lang w:val="fr-FR"/>
        </w:rPr>
        <w:t>Merksplas qui stimule à la guérison. Nous insistons à ce que</w:t>
      </w:r>
      <w:r w:rsidR="00CB25C1" w:rsidRPr="008A282C">
        <w:rPr>
          <w:lang w:val="fr-FR"/>
        </w:rPr>
        <w:t xml:space="preserve"> </w:t>
      </w:r>
      <w:r w:rsidR="00BE6E79" w:rsidRPr="008A282C">
        <w:rPr>
          <w:lang w:val="fr-FR"/>
        </w:rPr>
        <w:t xml:space="preserve">le projet pilote </w:t>
      </w:r>
      <w:r w:rsidR="008571F2" w:rsidRPr="008A282C">
        <w:rPr>
          <w:lang w:val="fr-FR"/>
        </w:rPr>
        <w:t>« </w:t>
      </w:r>
      <w:r w:rsidR="00BE6E79" w:rsidRPr="008A282C">
        <w:rPr>
          <w:lang w:val="fr-FR"/>
        </w:rPr>
        <w:t>de Haven</w:t>
      </w:r>
      <w:r w:rsidR="008571F2" w:rsidRPr="008A282C">
        <w:rPr>
          <w:lang w:val="fr-FR"/>
        </w:rPr>
        <w:t> »</w:t>
      </w:r>
      <w:r w:rsidR="00BE6E79" w:rsidRPr="008A282C">
        <w:rPr>
          <w:lang w:val="fr-FR"/>
        </w:rPr>
        <w:t xml:space="preserve"> dans la prison soit étendu et</w:t>
      </w:r>
      <w:r w:rsidR="00CB25C1" w:rsidRPr="008A282C">
        <w:rPr>
          <w:lang w:val="fr-FR"/>
        </w:rPr>
        <w:t xml:space="preserve"> </w:t>
      </w:r>
      <w:r w:rsidR="00BE6E79" w:rsidRPr="008A282C">
        <w:rPr>
          <w:lang w:val="fr-FR"/>
        </w:rPr>
        <w:t>que des unités similaires soi</w:t>
      </w:r>
      <w:r w:rsidR="00FA1F4E" w:rsidRPr="008A282C">
        <w:rPr>
          <w:lang w:val="fr-FR"/>
        </w:rPr>
        <w:t>en</w:t>
      </w:r>
      <w:r w:rsidR="00BE6E79" w:rsidRPr="008A282C">
        <w:rPr>
          <w:lang w:val="fr-FR"/>
        </w:rPr>
        <w:t>t temporairement construites.</w:t>
      </w:r>
      <w:r w:rsidR="00CB25C1" w:rsidRPr="008A282C">
        <w:rPr>
          <w:lang w:val="fr-FR"/>
        </w:rPr>
        <w:t xml:space="preserve"> </w:t>
      </w:r>
      <w:r w:rsidR="00BE6E79" w:rsidRPr="008A282C">
        <w:rPr>
          <w:lang w:val="fr-FR"/>
        </w:rPr>
        <w:t>De Haven est un lieu adapté, un nouveau bâtiment avec un</w:t>
      </w:r>
      <w:r w:rsidR="00CB25C1" w:rsidRPr="008A282C">
        <w:rPr>
          <w:lang w:val="fr-FR"/>
        </w:rPr>
        <w:t xml:space="preserve"> </w:t>
      </w:r>
      <w:r w:rsidR="00BE6E79" w:rsidRPr="008A282C">
        <w:rPr>
          <w:lang w:val="fr-FR"/>
        </w:rPr>
        <w:t>jardin et beaucoup d</w:t>
      </w:r>
      <w:r w:rsidR="008A282C" w:rsidRPr="008A282C">
        <w:rPr>
          <w:lang w:val="fr-FR"/>
        </w:rPr>
        <w:t>’</w:t>
      </w:r>
      <w:r w:rsidR="00BE6E79" w:rsidRPr="008A282C">
        <w:rPr>
          <w:lang w:val="fr-FR"/>
        </w:rPr>
        <w:t>espace ouvert, où sont prodigués les</w:t>
      </w:r>
      <w:r w:rsidR="00CB25C1" w:rsidRPr="008A282C">
        <w:rPr>
          <w:lang w:val="fr-FR"/>
        </w:rPr>
        <w:t xml:space="preserve"> </w:t>
      </w:r>
      <w:r w:rsidR="00BE6E79" w:rsidRPr="008A282C">
        <w:rPr>
          <w:lang w:val="fr-FR"/>
        </w:rPr>
        <w:t>soins aux internés souffrant d</w:t>
      </w:r>
      <w:r w:rsidR="008A282C" w:rsidRPr="008A282C">
        <w:rPr>
          <w:lang w:val="fr-FR"/>
        </w:rPr>
        <w:t>’</w:t>
      </w:r>
      <w:r w:rsidR="00BE6E79" w:rsidRPr="008A282C">
        <w:rPr>
          <w:lang w:val="fr-FR"/>
        </w:rPr>
        <w:t>une limitation fonctio</w:t>
      </w:r>
      <w:r w:rsidR="00CB25C1" w:rsidRPr="008A282C">
        <w:rPr>
          <w:lang w:val="fr-FR"/>
        </w:rPr>
        <w:t>n</w:t>
      </w:r>
      <w:r w:rsidR="00BE6E79" w:rsidRPr="008A282C">
        <w:rPr>
          <w:lang w:val="fr-FR"/>
        </w:rPr>
        <w:t>nelle</w:t>
      </w:r>
      <w:r w:rsidR="00CB25C1" w:rsidRPr="008A282C">
        <w:rPr>
          <w:lang w:val="fr-FR"/>
        </w:rPr>
        <w:t xml:space="preserve"> </w:t>
      </w:r>
      <w:r w:rsidR="00BE6E79" w:rsidRPr="008A282C">
        <w:rPr>
          <w:lang w:val="fr-FR"/>
        </w:rPr>
        <w:t>au niveau mental.</w:t>
      </w:r>
      <w:r w:rsidR="00CB25C1" w:rsidRPr="008A282C">
        <w:rPr>
          <w:lang w:val="fr-FR"/>
        </w:rPr>
        <w:t xml:space="preserve"> (</w:t>
      </w:r>
      <w:r w:rsidR="00C95935" w:rsidRPr="008A282C">
        <w:rPr>
          <w:lang w:val="fr-FR"/>
        </w:rPr>
        <w:t>...</w:t>
      </w:r>
      <w:r w:rsidR="00CB25C1" w:rsidRPr="008A282C">
        <w:rPr>
          <w:lang w:val="fr-FR"/>
        </w:rPr>
        <w:t>) »</w:t>
      </w:r>
    </w:p>
    <w:p w:rsidR="00433166" w:rsidRPr="008A282C" w:rsidRDefault="00D00BAE" w:rsidP="008A282C">
      <w:pPr>
        <w:pStyle w:val="ECHRHeading1"/>
        <w:rPr>
          <w:lang w:val="fr-FR"/>
        </w:rPr>
      </w:pPr>
      <w:r w:rsidRPr="008A282C">
        <w:rPr>
          <w:lang w:val="fr-FR"/>
        </w:rPr>
        <w:t>IV</w:t>
      </w:r>
      <w:r w:rsidR="006612E3" w:rsidRPr="008A282C">
        <w:rPr>
          <w:lang w:val="fr-FR"/>
        </w:rPr>
        <w:t>.</w:t>
      </w:r>
      <w:r w:rsidR="00D1637D" w:rsidRPr="008A282C">
        <w:rPr>
          <w:lang w:val="fr-FR"/>
        </w:rPr>
        <w:t>  </w:t>
      </w:r>
      <w:r w:rsidR="006612E3" w:rsidRPr="008A282C">
        <w:rPr>
          <w:lang w:val="fr-FR"/>
        </w:rPr>
        <w:t>MESURES PRISES ET EN COURS POUR AMÉLIORER LA SITUATION DES INTERNÉS</w:t>
      </w:r>
    </w:p>
    <w:p w:rsidR="00E51DBB" w:rsidRPr="008A282C" w:rsidRDefault="00C06298"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77</w:t>
      </w:r>
      <w:r w:rsidRPr="008A282C">
        <w:rPr>
          <w:lang w:val="fr-FR"/>
        </w:rPr>
        <w:fldChar w:fldCharType="end"/>
      </w:r>
      <w:r w:rsidRPr="008A282C">
        <w:rPr>
          <w:lang w:val="fr-FR"/>
        </w:rPr>
        <w:t>.  </w:t>
      </w:r>
      <w:r w:rsidR="00B200DF" w:rsidRPr="008A282C">
        <w:rPr>
          <w:lang w:val="fr-FR"/>
        </w:rPr>
        <w:t>En vue</w:t>
      </w:r>
      <w:r w:rsidR="008A5D8C" w:rsidRPr="008A282C">
        <w:rPr>
          <w:lang w:val="fr-FR"/>
        </w:rPr>
        <w:t xml:space="preserve"> </w:t>
      </w:r>
      <w:r w:rsidR="00FA1F4E" w:rsidRPr="008A282C">
        <w:rPr>
          <w:lang w:val="fr-FR"/>
        </w:rPr>
        <w:t xml:space="preserve">notamment </w:t>
      </w:r>
      <w:r w:rsidR="008A5D8C" w:rsidRPr="008A282C">
        <w:rPr>
          <w:lang w:val="fr-FR"/>
        </w:rPr>
        <w:t>de l</w:t>
      </w:r>
      <w:r w:rsidR="008A282C" w:rsidRPr="008A282C">
        <w:rPr>
          <w:lang w:val="fr-FR"/>
        </w:rPr>
        <w:t>’</w:t>
      </w:r>
      <w:r w:rsidR="008A5D8C" w:rsidRPr="008A282C">
        <w:rPr>
          <w:lang w:val="fr-FR"/>
        </w:rPr>
        <w:t>exécution de</w:t>
      </w:r>
      <w:r w:rsidR="003C485A" w:rsidRPr="008A282C">
        <w:rPr>
          <w:lang w:val="fr-FR"/>
        </w:rPr>
        <w:t xml:space="preserve">s </w:t>
      </w:r>
      <w:r w:rsidR="008A5D8C" w:rsidRPr="008A282C">
        <w:rPr>
          <w:lang w:val="fr-FR"/>
        </w:rPr>
        <w:t>arrêts</w:t>
      </w:r>
      <w:r w:rsidR="003C485A" w:rsidRPr="008A282C">
        <w:rPr>
          <w:lang w:val="fr-FR"/>
        </w:rPr>
        <w:t xml:space="preserve"> de principe précités</w:t>
      </w:r>
      <w:r w:rsidR="007C6EB4" w:rsidRPr="008A282C">
        <w:rPr>
          <w:lang w:val="fr-FR"/>
        </w:rPr>
        <w:t xml:space="preserve"> (</w:t>
      </w:r>
      <w:r w:rsidR="00FD3455" w:rsidRPr="008A282C">
        <w:rPr>
          <w:lang w:val="fr-FR"/>
        </w:rPr>
        <w:t xml:space="preserve">voir </w:t>
      </w:r>
      <w:r w:rsidR="007C6EB4" w:rsidRPr="008A282C">
        <w:rPr>
          <w:lang w:val="fr-FR"/>
        </w:rPr>
        <w:t xml:space="preserve">paragraphe </w:t>
      </w:r>
      <w:r w:rsidR="005A7065" w:rsidRPr="008A282C">
        <w:rPr>
          <w:noProof/>
          <w:lang w:val="fr-FR"/>
        </w:rPr>
        <w:t>71</w:t>
      </w:r>
      <w:r w:rsidR="007C6EB4" w:rsidRPr="008A282C">
        <w:rPr>
          <w:lang w:val="fr-FR"/>
        </w:rPr>
        <w:t xml:space="preserve">, </w:t>
      </w:r>
      <w:r w:rsidR="00FA1F4E" w:rsidRPr="008A282C">
        <w:rPr>
          <w:lang w:val="fr-FR"/>
        </w:rPr>
        <w:t>ci-dessus)</w:t>
      </w:r>
      <w:r w:rsidR="008A5D8C" w:rsidRPr="008A282C">
        <w:rPr>
          <w:lang w:val="fr-FR"/>
        </w:rPr>
        <w:t xml:space="preserve">, les autorités belges ont </w:t>
      </w:r>
      <w:r w:rsidR="00DC61AB" w:rsidRPr="008A282C">
        <w:rPr>
          <w:lang w:val="fr-FR"/>
        </w:rPr>
        <w:t>pris des</w:t>
      </w:r>
      <w:r w:rsidR="008A5D8C" w:rsidRPr="008A282C">
        <w:rPr>
          <w:lang w:val="fr-FR"/>
        </w:rPr>
        <w:t xml:space="preserve"> mesures générales pour améliore</w:t>
      </w:r>
      <w:r w:rsidR="00F72B37" w:rsidRPr="008A282C">
        <w:rPr>
          <w:lang w:val="fr-FR"/>
        </w:rPr>
        <w:t xml:space="preserve">r la situation des internés. </w:t>
      </w:r>
      <w:r w:rsidR="00814911" w:rsidRPr="008A282C">
        <w:rPr>
          <w:lang w:val="fr-FR"/>
        </w:rPr>
        <w:t xml:space="preserve">Plusieurs </w:t>
      </w:r>
      <w:r w:rsidR="00F72B37" w:rsidRPr="008A282C">
        <w:rPr>
          <w:lang w:val="fr-FR"/>
        </w:rPr>
        <w:t>plan</w:t>
      </w:r>
      <w:r w:rsidR="00814911" w:rsidRPr="008A282C">
        <w:rPr>
          <w:lang w:val="fr-FR"/>
        </w:rPr>
        <w:t>s</w:t>
      </w:r>
      <w:r w:rsidR="00F72B37" w:rsidRPr="008A282C">
        <w:rPr>
          <w:lang w:val="fr-FR"/>
        </w:rPr>
        <w:t xml:space="preserve"> pluriannuel</w:t>
      </w:r>
      <w:r w:rsidR="00814911" w:rsidRPr="008A282C">
        <w:rPr>
          <w:lang w:val="fr-FR"/>
        </w:rPr>
        <w:t>s</w:t>
      </w:r>
      <w:r w:rsidR="00F72B37" w:rsidRPr="008A282C">
        <w:rPr>
          <w:lang w:val="fr-FR"/>
        </w:rPr>
        <w:t xml:space="preserve"> visant à réformer le secteur de l</w:t>
      </w:r>
      <w:r w:rsidR="008A282C" w:rsidRPr="008A282C">
        <w:rPr>
          <w:lang w:val="fr-FR"/>
        </w:rPr>
        <w:t>’</w:t>
      </w:r>
      <w:r w:rsidR="00F72B37" w:rsidRPr="008A282C">
        <w:rPr>
          <w:lang w:val="fr-FR"/>
        </w:rPr>
        <w:t xml:space="preserve">internement </w:t>
      </w:r>
      <w:r w:rsidR="00814911" w:rsidRPr="008A282C">
        <w:rPr>
          <w:lang w:val="fr-FR"/>
        </w:rPr>
        <w:t xml:space="preserve">sont </w:t>
      </w:r>
      <w:r w:rsidR="003C485A" w:rsidRPr="008A282C">
        <w:rPr>
          <w:lang w:val="fr-FR"/>
        </w:rPr>
        <w:t>mis en œuvre depuis 2007.</w:t>
      </w:r>
      <w:r w:rsidR="00824551" w:rsidRPr="008A282C">
        <w:rPr>
          <w:lang w:val="fr-FR"/>
        </w:rPr>
        <w:t xml:space="preserve"> L</w:t>
      </w:r>
      <w:r w:rsidR="008A282C" w:rsidRPr="008A282C">
        <w:rPr>
          <w:lang w:val="fr-FR"/>
        </w:rPr>
        <w:t>’</w:t>
      </w:r>
      <w:r w:rsidR="00824551" w:rsidRPr="008A282C">
        <w:rPr>
          <w:lang w:val="fr-FR"/>
        </w:rPr>
        <w:t>objectif est de faire sortir progressivement les internés des établissements pénitentiaires et de les placer dans des établissements offrant les soins nécessaires et les préparant à une intégration sociale. En ce sens, les autorités ont également la volonté d</w:t>
      </w:r>
      <w:r w:rsidR="008A282C" w:rsidRPr="008A282C">
        <w:rPr>
          <w:lang w:val="fr-FR"/>
        </w:rPr>
        <w:t>’</w:t>
      </w:r>
      <w:r w:rsidR="00824551" w:rsidRPr="008A282C">
        <w:rPr>
          <w:lang w:val="fr-FR"/>
        </w:rPr>
        <w:t xml:space="preserve">intégrer ce plan </w:t>
      </w:r>
      <w:r w:rsidR="00B2653A" w:rsidRPr="008A282C">
        <w:rPr>
          <w:lang w:val="fr-FR"/>
        </w:rPr>
        <w:t xml:space="preserve">dans la </w:t>
      </w:r>
      <w:r w:rsidR="008A5D8C" w:rsidRPr="008A282C">
        <w:rPr>
          <w:lang w:val="fr-FR"/>
        </w:rPr>
        <w:t xml:space="preserve">réforme des soins de santé mentale </w:t>
      </w:r>
      <w:r w:rsidR="001C39A0" w:rsidRPr="008A282C">
        <w:rPr>
          <w:lang w:val="fr-FR"/>
        </w:rPr>
        <w:t>également</w:t>
      </w:r>
      <w:r w:rsidR="00B2653A" w:rsidRPr="008A282C">
        <w:rPr>
          <w:lang w:val="fr-FR"/>
        </w:rPr>
        <w:t xml:space="preserve"> en cours et qui vise tout usager du secteur de la santé mentale en général.</w:t>
      </w:r>
    </w:p>
    <w:p w:rsidR="00E51DBB" w:rsidRPr="008A282C" w:rsidRDefault="00DC61AB"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78</w:t>
      </w:r>
      <w:r w:rsidRPr="008A282C">
        <w:rPr>
          <w:lang w:val="fr-FR"/>
        </w:rPr>
        <w:fldChar w:fldCharType="end"/>
      </w:r>
      <w:r w:rsidRPr="008A282C">
        <w:rPr>
          <w:lang w:val="fr-FR"/>
        </w:rPr>
        <w:t>.  </w:t>
      </w:r>
      <w:r w:rsidR="00B2653A" w:rsidRPr="008A282C">
        <w:rPr>
          <w:lang w:val="fr-FR"/>
        </w:rPr>
        <w:t>Outre la modification du cadre légal de l</w:t>
      </w:r>
      <w:r w:rsidR="008A282C" w:rsidRPr="008A282C">
        <w:rPr>
          <w:lang w:val="fr-FR"/>
        </w:rPr>
        <w:t>’</w:t>
      </w:r>
      <w:r w:rsidR="00B2653A" w:rsidRPr="008A282C">
        <w:rPr>
          <w:lang w:val="fr-FR"/>
        </w:rPr>
        <w:t>internement, plusieurs mesures ont été prises dans le cadre de l</w:t>
      </w:r>
      <w:r w:rsidR="008A5D8C" w:rsidRPr="008A282C">
        <w:rPr>
          <w:lang w:val="fr-FR"/>
        </w:rPr>
        <w:t xml:space="preserve">a mise en œuvre </w:t>
      </w:r>
      <w:r w:rsidR="00B2653A" w:rsidRPr="008A282C">
        <w:rPr>
          <w:lang w:val="fr-FR"/>
        </w:rPr>
        <w:t>du</w:t>
      </w:r>
      <w:r w:rsidR="008A5D8C" w:rsidRPr="008A282C">
        <w:rPr>
          <w:lang w:val="fr-FR"/>
        </w:rPr>
        <w:t xml:space="preserve"> plan </w:t>
      </w:r>
      <w:r w:rsidR="00B2653A" w:rsidRPr="008A282C">
        <w:rPr>
          <w:lang w:val="fr-FR"/>
        </w:rPr>
        <w:t>pluriannuel : l</w:t>
      </w:r>
      <w:r w:rsidR="008A282C" w:rsidRPr="008A282C">
        <w:rPr>
          <w:lang w:val="fr-FR"/>
        </w:rPr>
        <w:t>’</w:t>
      </w:r>
      <w:r w:rsidR="00B2653A" w:rsidRPr="008A282C">
        <w:rPr>
          <w:lang w:val="fr-FR"/>
        </w:rPr>
        <w:t>extension de la capacité d</w:t>
      </w:r>
      <w:r w:rsidR="008A282C" w:rsidRPr="008A282C">
        <w:rPr>
          <w:lang w:val="fr-FR"/>
        </w:rPr>
        <w:t>’</w:t>
      </w:r>
      <w:r w:rsidR="00B2653A" w:rsidRPr="008A282C">
        <w:rPr>
          <w:lang w:val="fr-FR"/>
        </w:rPr>
        <w:t>accueil spécifique des internés, et le développement de l</w:t>
      </w:r>
      <w:r w:rsidR="008A282C" w:rsidRPr="008A282C">
        <w:rPr>
          <w:lang w:val="fr-FR"/>
        </w:rPr>
        <w:t>’</w:t>
      </w:r>
      <w:r w:rsidR="00B2653A" w:rsidRPr="008A282C">
        <w:rPr>
          <w:lang w:val="fr-FR"/>
        </w:rPr>
        <w:t>offre de soins aux internés dans le réseau régulier.</w:t>
      </w:r>
    </w:p>
    <w:p w:rsidR="008A5D8C" w:rsidRPr="008A282C" w:rsidRDefault="00C06298" w:rsidP="008A282C">
      <w:pPr>
        <w:pStyle w:val="ECHRHeading2"/>
        <w:rPr>
          <w:lang w:val="fr-FR"/>
        </w:rPr>
      </w:pPr>
      <w:r w:rsidRPr="008A282C">
        <w:rPr>
          <w:lang w:val="fr-FR"/>
        </w:rPr>
        <w:t>A</w:t>
      </w:r>
      <w:r w:rsidR="00130D7D" w:rsidRPr="008A282C">
        <w:rPr>
          <w:lang w:val="fr-FR"/>
        </w:rPr>
        <w:t>.</w:t>
      </w:r>
      <w:r w:rsidR="00FA5692" w:rsidRPr="008A282C">
        <w:rPr>
          <w:lang w:val="fr-FR"/>
        </w:rPr>
        <w:t>  </w:t>
      </w:r>
      <w:r w:rsidR="00433166" w:rsidRPr="008A282C">
        <w:rPr>
          <w:lang w:val="fr-FR"/>
        </w:rPr>
        <w:t>Modification du c</w:t>
      </w:r>
      <w:r w:rsidR="00DC61AB" w:rsidRPr="008A282C">
        <w:rPr>
          <w:lang w:val="fr-FR"/>
        </w:rPr>
        <w:t>adre légal</w:t>
      </w:r>
    </w:p>
    <w:p w:rsidR="00E51DBB" w:rsidRPr="008A282C" w:rsidRDefault="00FE7E68"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79</w:t>
      </w:r>
      <w:r w:rsidRPr="008A282C">
        <w:rPr>
          <w:szCs w:val="24"/>
          <w:lang w:val="fr-FR"/>
        </w:rPr>
        <w:fldChar w:fldCharType="end"/>
      </w:r>
      <w:r w:rsidRPr="008A282C">
        <w:rPr>
          <w:szCs w:val="24"/>
          <w:lang w:val="fr-FR"/>
        </w:rPr>
        <w:t xml:space="preserve">.  La loi du 5 mai 2014 </w:t>
      </w:r>
      <w:r w:rsidR="004076B5" w:rsidRPr="008A282C">
        <w:rPr>
          <w:szCs w:val="24"/>
          <w:lang w:val="fr-FR"/>
        </w:rPr>
        <w:t>précitée, qui abroge les lois des 9 avril 1930 et 21 avril 2007</w:t>
      </w:r>
      <w:r w:rsidR="008A6525" w:rsidRPr="008A282C">
        <w:rPr>
          <w:szCs w:val="24"/>
          <w:lang w:val="fr-FR"/>
        </w:rPr>
        <w:t xml:space="preserve"> précitées</w:t>
      </w:r>
      <w:r w:rsidR="004076B5" w:rsidRPr="008A282C">
        <w:rPr>
          <w:szCs w:val="24"/>
          <w:lang w:val="fr-FR"/>
        </w:rPr>
        <w:t xml:space="preserve">, </w:t>
      </w:r>
      <w:r w:rsidRPr="008A282C">
        <w:rPr>
          <w:szCs w:val="24"/>
          <w:lang w:val="fr-FR"/>
        </w:rPr>
        <w:t>prévoit plusieurs avancées</w:t>
      </w:r>
      <w:r w:rsidR="00B5285D" w:rsidRPr="008A282C">
        <w:rPr>
          <w:szCs w:val="24"/>
          <w:lang w:val="fr-FR"/>
        </w:rPr>
        <w:t xml:space="preserve"> </w:t>
      </w:r>
      <w:r w:rsidR="00C60841" w:rsidRPr="008A282C">
        <w:rPr>
          <w:szCs w:val="24"/>
          <w:lang w:val="fr-FR"/>
        </w:rPr>
        <w:t>visant</w:t>
      </w:r>
      <w:r w:rsidR="00B5285D" w:rsidRPr="008A282C">
        <w:rPr>
          <w:szCs w:val="24"/>
          <w:lang w:val="fr-FR"/>
        </w:rPr>
        <w:t xml:space="preserve"> à consacrer la </w:t>
      </w:r>
      <w:r w:rsidR="002E0A2E" w:rsidRPr="008A282C">
        <w:rPr>
          <w:szCs w:val="24"/>
          <w:lang w:val="fr-FR"/>
        </w:rPr>
        <w:t xml:space="preserve">philosophie du trajet de soins </w:t>
      </w:r>
      <w:r w:rsidR="008A6525" w:rsidRPr="008A282C">
        <w:rPr>
          <w:szCs w:val="24"/>
          <w:lang w:val="fr-FR"/>
        </w:rPr>
        <w:t xml:space="preserve">pour les personnes internées </w:t>
      </w:r>
      <w:r w:rsidR="00B5285D" w:rsidRPr="008A282C">
        <w:rPr>
          <w:szCs w:val="24"/>
          <w:lang w:val="fr-FR"/>
        </w:rPr>
        <w:t>ainsi qu</w:t>
      </w:r>
      <w:r w:rsidR="008A282C" w:rsidRPr="008A282C">
        <w:rPr>
          <w:szCs w:val="24"/>
          <w:lang w:val="fr-FR"/>
        </w:rPr>
        <w:t>’</w:t>
      </w:r>
      <w:r w:rsidR="00B5285D" w:rsidRPr="008A282C">
        <w:rPr>
          <w:szCs w:val="24"/>
          <w:lang w:val="fr-FR"/>
        </w:rPr>
        <w:t>à définir de manière plus précise les notions utilisées et à renforcer les garanties procédurales</w:t>
      </w:r>
      <w:r w:rsidRPr="008A282C">
        <w:rPr>
          <w:szCs w:val="24"/>
          <w:lang w:val="fr-FR"/>
        </w:rPr>
        <w:t>.</w:t>
      </w:r>
    </w:p>
    <w:p w:rsidR="008A6525" w:rsidRPr="008A282C" w:rsidRDefault="008A6525"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80</w:t>
      </w:r>
      <w:r w:rsidRPr="008A282C">
        <w:rPr>
          <w:szCs w:val="24"/>
          <w:lang w:val="fr-FR"/>
        </w:rPr>
        <w:fldChar w:fldCharType="end"/>
      </w:r>
      <w:r w:rsidRPr="008A282C">
        <w:rPr>
          <w:szCs w:val="24"/>
          <w:lang w:val="fr-FR"/>
        </w:rPr>
        <w:t>. </w:t>
      </w:r>
      <w:r w:rsidR="00FA5692" w:rsidRPr="008A282C">
        <w:rPr>
          <w:szCs w:val="24"/>
          <w:lang w:val="fr-FR"/>
        </w:rPr>
        <w:t> </w:t>
      </w:r>
      <w:r w:rsidRPr="008A282C">
        <w:rPr>
          <w:lang w:val="fr-FR"/>
        </w:rPr>
        <w:t>La nouvelle loi fait actuellement l</w:t>
      </w:r>
      <w:r w:rsidR="008A282C" w:rsidRPr="008A282C">
        <w:rPr>
          <w:lang w:val="fr-FR"/>
        </w:rPr>
        <w:t>’</w:t>
      </w:r>
      <w:r w:rsidRPr="008A282C">
        <w:rPr>
          <w:lang w:val="fr-FR"/>
        </w:rPr>
        <w:t>objet d</w:t>
      </w:r>
      <w:r w:rsidR="008A282C" w:rsidRPr="008A282C">
        <w:rPr>
          <w:lang w:val="fr-FR"/>
        </w:rPr>
        <w:t>’</w:t>
      </w:r>
      <w:r w:rsidRPr="008A282C">
        <w:rPr>
          <w:lang w:val="fr-FR"/>
        </w:rPr>
        <w:t xml:space="preserve">adaptations </w:t>
      </w:r>
      <w:r w:rsidR="00C60841" w:rsidRPr="008A282C">
        <w:rPr>
          <w:lang w:val="fr-FR"/>
        </w:rPr>
        <w:t xml:space="preserve">visant à en améliorer le texte </w:t>
      </w:r>
      <w:r w:rsidRPr="008A282C">
        <w:rPr>
          <w:lang w:val="fr-FR"/>
        </w:rPr>
        <w:t>et de</w:t>
      </w:r>
      <w:r w:rsidR="00C60841" w:rsidRPr="008A282C">
        <w:rPr>
          <w:lang w:val="fr-FR"/>
        </w:rPr>
        <w:t>s</w:t>
      </w:r>
      <w:r w:rsidRPr="008A282C">
        <w:rPr>
          <w:lang w:val="fr-FR"/>
        </w:rPr>
        <w:t xml:space="preserve"> dispositions </w:t>
      </w:r>
      <w:r w:rsidR="00C60841" w:rsidRPr="008A282C">
        <w:rPr>
          <w:lang w:val="fr-FR"/>
        </w:rPr>
        <w:t xml:space="preserve">sont prises </w:t>
      </w:r>
      <w:r w:rsidR="001C39A0" w:rsidRPr="008A282C">
        <w:rPr>
          <w:lang w:val="fr-FR"/>
        </w:rPr>
        <w:t>pour assurer</w:t>
      </w:r>
      <w:r w:rsidRPr="008A282C">
        <w:rPr>
          <w:lang w:val="fr-FR"/>
        </w:rPr>
        <w:t xml:space="preserve"> sa mise en œuvre en pratique</w:t>
      </w:r>
      <w:r w:rsidRPr="008A282C">
        <w:rPr>
          <w:szCs w:val="24"/>
          <w:lang w:val="fr-FR"/>
        </w:rPr>
        <w:t>. L</w:t>
      </w:r>
      <w:r w:rsidR="008A282C" w:rsidRPr="008A282C">
        <w:rPr>
          <w:szCs w:val="24"/>
          <w:lang w:val="fr-FR"/>
        </w:rPr>
        <w:t>’</w:t>
      </w:r>
      <w:r w:rsidRPr="008A282C">
        <w:rPr>
          <w:szCs w:val="24"/>
          <w:lang w:val="fr-FR"/>
        </w:rPr>
        <w:t>entrée en vigueur de la loi, initialement prévue pour le 1</w:t>
      </w:r>
      <w:r w:rsidRPr="008A282C">
        <w:rPr>
          <w:szCs w:val="24"/>
          <w:vertAlign w:val="superscript"/>
          <w:lang w:val="fr-FR"/>
        </w:rPr>
        <w:t>er</w:t>
      </w:r>
      <w:r w:rsidR="00C60841" w:rsidRPr="008A282C">
        <w:rPr>
          <w:szCs w:val="24"/>
          <w:lang w:val="fr-FR"/>
        </w:rPr>
        <w:t> </w:t>
      </w:r>
      <w:r w:rsidRPr="008A282C">
        <w:rPr>
          <w:szCs w:val="24"/>
          <w:lang w:val="fr-FR"/>
        </w:rPr>
        <w:t>janvier 2016, a été reportée au 1</w:t>
      </w:r>
      <w:r w:rsidRPr="008A282C">
        <w:rPr>
          <w:szCs w:val="24"/>
          <w:vertAlign w:val="superscript"/>
          <w:lang w:val="fr-FR"/>
        </w:rPr>
        <w:t>er</w:t>
      </w:r>
      <w:r w:rsidRPr="008A282C">
        <w:rPr>
          <w:szCs w:val="24"/>
          <w:lang w:val="fr-FR"/>
        </w:rPr>
        <w:t xml:space="preserve"> </w:t>
      </w:r>
      <w:r w:rsidR="00FF5049" w:rsidRPr="008A282C">
        <w:rPr>
          <w:szCs w:val="24"/>
          <w:lang w:val="fr-FR"/>
        </w:rPr>
        <w:t>juillet</w:t>
      </w:r>
      <w:r w:rsidRPr="008A282C">
        <w:rPr>
          <w:szCs w:val="24"/>
          <w:lang w:val="fr-FR"/>
        </w:rPr>
        <w:t xml:space="preserve"> 2016 par </w:t>
      </w:r>
      <w:r w:rsidR="00FF5049" w:rsidRPr="008A282C">
        <w:rPr>
          <w:szCs w:val="24"/>
          <w:lang w:val="fr-FR"/>
        </w:rPr>
        <w:t>une</w:t>
      </w:r>
      <w:r w:rsidRPr="008A282C">
        <w:rPr>
          <w:szCs w:val="24"/>
          <w:lang w:val="fr-FR"/>
        </w:rPr>
        <w:t xml:space="preserve"> loi </w:t>
      </w:r>
      <w:r w:rsidR="00C60841" w:rsidRPr="008A282C">
        <w:rPr>
          <w:szCs w:val="24"/>
          <w:lang w:val="fr-FR"/>
        </w:rPr>
        <w:t>du 19 octobre </w:t>
      </w:r>
      <w:r w:rsidRPr="008A282C">
        <w:rPr>
          <w:szCs w:val="24"/>
          <w:lang w:val="fr-FR"/>
        </w:rPr>
        <w:t>2015</w:t>
      </w:r>
      <w:r w:rsidR="00534562" w:rsidRPr="008A282C">
        <w:rPr>
          <w:szCs w:val="24"/>
          <w:lang w:val="fr-FR"/>
        </w:rPr>
        <w:t>,</w:t>
      </w:r>
      <w:r w:rsidRPr="008A282C">
        <w:rPr>
          <w:szCs w:val="24"/>
          <w:lang w:val="fr-FR"/>
        </w:rPr>
        <w:t xml:space="preserve"> </w:t>
      </w:r>
      <w:r w:rsidR="00FF5049" w:rsidRPr="008A282C">
        <w:rPr>
          <w:lang w:val="fr-FR"/>
        </w:rPr>
        <w:t>puis au 1</w:t>
      </w:r>
      <w:r w:rsidR="00FF5049" w:rsidRPr="008A282C">
        <w:rPr>
          <w:vertAlign w:val="superscript"/>
          <w:lang w:val="fr-FR"/>
        </w:rPr>
        <w:t>er</w:t>
      </w:r>
      <w:r w:rsidR="00FF5049" w:rsidRPr="008A282C">
        <w:rPr>
          <w:lang w:val="fr-FR"/>
        </w:rPr>
        <w:t xml:space="preserve"> octobre 2016 par une loi </w:t>
      </w:r>
      <w:r w:rsidR="00B200DF" w:rsidRPr="008A282C">
        <w:rPr>
          <w:lang w:val="fr-FR"/>
        </w:rPr>
        <w:t>du 4 mai 2016</w:t>
      </w:r>
      <w:r w:rsidR="00DB583F" w:rsidRPr="008A282C">
        <w:rPr>
          <w:lang w:val="fr-FR"/>
        </w:rPr>
        <w:t>.</w:t>
      </w:r>
    </w:p>
    <w:p w:rsidR="00FE7E68" w:rsidRPr="008A282C" w:rsidRDefault="00B5285D"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81</w:t>
      </w:r>
      <w:r w:rsidRPr="008A282C">
        <w:rPr>
          <w:szCs w:val="24"/>
          <w:lang w:val="fr-FR"/>
        </w:rPr>
        <w:fldChar w:fldCharType="end"/>
      </w:r>
      <w:r w:rsidRPr="008A282C">
        <w:rPr>
          <w:szCs w:val="24"/>
          <w:lang w:val="fr-FR"/>
        </w:rPr>
        <w:t>.  </w:t>
      </w:r>
      <w:r w:rsidR="00BD570B" w:rsidRPr="008A282C">
        <w:rPr>
          <w:szCs w:val="24"/>
          <w:lang w:val="fr-FR"/>
        </w:rPr>
        <w:t>La nouvelle loi définit l</w:t>
      </w:r>
      <w:r w:rsidR="008A282C" w:rsidRPr="008A282C">
        <w:rPr>
          <w:szCs w:val="24"/>
          <w:lang w:val="fr-FR"/>
        </w:rPr>
        <w:t>’</w:t>
      </w:r>
      <w:r w:rsidR="004076B5" w:rsidRPr="008A282C">
        <w:rPr>
          <w:szCs w:val="24"/>
          <w:lang w:val="fr-FR"/>
        </w:rPr>
        <w:t>o</w:t>
      </w:r>
      <w:r w:rsidR="00BD570B" w:rsidRPr="008A282C">
        <w:rPr>
          <w:szCs w:val="24"/>
          <w:lang w:val="fr-FR"/>
        </w:rPr>
        <w:t>bjectif de l</w:t>
      </w:r>
      <w:r w:rsidR="008A282C" w:rsidRPr="008A282C">
        <w:rPr>
          <w:szCs w:val="24"/>
          <w:lang w:val="fr-FR"/>
        </w:rPr>
        <w:t>’</w:t>
      </w:r>
      <w:r w:rsidR="00BD570B" w:rsidRPr="008A282C">
        <w:rPr>
          <w:szCs w:val="24"/>
          <w:lang w:val="fr-FR"/>
        </w:rPr>
        <w:t>internement</w:t>
      </w:r>
      <w:r w:rsidR="000E0833" w:rsidRPr="008A282C">
        <w:rPr>
          <w:szCs w:val="24"/>
          <w:lang w:val="fr-FR"/>
        </w:rPr>
        <w:t xml:space="preserve"> comme </w:t>
      </w:r>
      <w:r w:rsidR="00433E35" w:rsidRPr="008A282C">
        <w:rPr>
          <w:szCs w:val="24"/>
          <w:lang w:val="fr-FR"/>
        </w:rPr>
        <w:t>une mesure de sûreté destinée à la fois à protéger la société et à faire en sorte que soient dispensés à la personne internée les soins requis par son état en vue de sa réinsertion dans la société. Compte tenu du risque pour la sécurité et de l</w:t>
      </w:r>
      <w:r w:rsidR="008A282C" w:rsidRPr="008A282C">
        <w:rPr>
          <w:szCs w:val="24"/>
          <w:lang w:val="fr-FR"/>
        </w:rPr>
        <w:t>’</w:t>
      </w:r>
      <w:r w:rsidR="00433E35" w:rsidRPr="008A282C">
        <w:rPr>
          <w:szCs w:val="24"/>
          <w:lang w:val="fr-FR"/>
        </w:rPr>
        <w:t xml:space="preserve">état de santé de la personne internée, celle-ci se verra proposer les soins dont elle a besoin pour mener une vie conforme à la dignité humaine. Ces </w:t>
      </w:r>
      <w:r w:rsidR="00433E35" w:rsidRPr="008A282C">
        <w:rPr>
          <w:szCs w:val="24"/>
          <w:lang w:val="fr-FR"/>
        </w:rPr>
        <w:lastRenderedPageBreak/>
        <w:t>soins doivent permettre à la personne internée de se réinsérer le mieux possible dans la société et sont dispensés – lorsque cela est indiqué et réalisable – par le biais d</w:t>
      </w:r>
      <w:r w:rsidR="008A282C" w:rsidRPr="008A282C">
        <w:rPr>
          <w:szCs w:val="24"/>
          <w:lang w:val="fr-FR"/>
        </w:rPr>
        <w:t>’</w:t>
      </w:r>
      <w:r w:rsidR="00433E35" w:rsidRPr="008A282C">
        <w:rPr>
          <w:szCs w:val="24"/>
          <w:lang w:val="fr-FR"/>
        </w:rPr>
        <w:t xml:space="preserve">un trajet de soins de manière à être adaptés à la personne internée </w:t>
      </w:r>
      <w:r w:rsidR="00FF5049" w:rsidRPr="008A282C">
        <w:rPr>
          <w:szCs w:val="24"/>
          <w:lang w:val="fr-FR"/>
        </w:rPr>
        <w:t>(article 2)</w:t>
      </w:r>
      <w:r w:rsidR="00433E35" w:rsidRPr="008A282C">
        <w:rPr>
          <w:szCs w:val="24"/>
          <w:lang w:val="fr-FR"/>
        </w:rPr>
        <w:t>.</w:t>
      </w:r>
    </w:p>
    <w:p w:rsidR="00E51DBB" w:rsidRPr="008A282C" w:rsidRDefault="009340C4"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82</w:t>
      </w:r>
      <w:r w:rsidRPr="008A282C">
        <w:rPr>
          <w:szCs w:val="24"/>
          <w:lang w:val="fr-FR"/>
        </w:rPr>
        <w:fldChar w:fldCharType="end"/>
      </w:r>
      <w:r w:rsidRPr="008A282C">
        <w:rPr>
          <w:szCs w:val="24"/>
          <w:lang w:val="fr-FR"/>
        </w:rPr>
        <w:t>. </w:t>
      </w:r>
      <w:r w:rsidR="00FA5692" w:rsidRPr="008A282C">
        <w:rPr>
          <w:szCs w:val="24"/>
          <w:lang w:val="fr-FR"/>
        </w:rPr>
        <w:t> </w:t>
      </w:r>
      <w:r w:rsidRPr="008A282C">
        <w:rPr>
          <w:szCs w:val="24"/>
          <w:lang w:val="fr-FR"/>
        </w:rPr>
        <w:t>A l</w:t>
      </w:r>
      <w:r w:rsidR="008A282C" w:rsidRPr="008A282C">
        <w:rPr>
          <w:szCs w:val="24"/>
          <w:lang w:val="fr-FR"/>
        </w:rPr>
        <w:t>’</w:t>
      </w:r>
      <w:r w:rsidRPr="008A282C">
        <w:rPr>
          <w:szCs w:val="24"/>
          <w:lang w:val="fr-FR"/>
        </w:rPr>
        <w:t>instar de la situation actuelle, la loi prévoit que les juridictions d</w:t>
      </w:r>
      <w:r w:rsidR="008A282C" w:rsidRPr="008A282C">
        <w:rPr>
          <w:szCs w:val="24"/>
          <w:lang w:val="fr-FR"/>
        </w:rPr>
        <w:t>’</w:t>
      </w:r>
      <w:r w:rsidRPr="008A282C">
        <w:rPr>
          <w:szCs w:val="24"/>
          <w:lang w:val="fr-FR"/>
        </w:rPr>
        <w:t>instruction, sauf s</w:t>
      </w:r>
      <w:r w:rsidR="008A282C" w:rsidRPr="008A282C">
        <w:rPr>
          <w:szCs w:val="24"/>
          <w:lang w:val="fr-FR"/>
        </w:rPr>
        <w:t>’</w:t>
      </w:r>
      <w:r w:rsidRPr="008A282C">
        <w:rPr>
          <w:szCs w:val="24"/>
          <w:lang w:val="fr-FR"/>
        </w:rPr>
        <w:t>il s</w:t>
      </w:r>
      <w:r w:rsidR="008A282C" w:rsidRPr="008A282C">
        <w:rPr>
          <w:szCs w:val="24"/>
          <w:lang w:val="fr-FR"/>
        </w:rPr>
        <w:t>’</w:t>
      </w:r>
      <w:r w:rsidRPr="008A282C">
        <w:rPr>
          <w:szCs w:val="24"/>
          <w:lang w:val="fr-FR"/>
        </w:rPr>
        <w:t>agit d</w:t>
      </w:r>
      <w:r w:rsidR="008A282C" w:rsidRPr="008A282C">
        <w:rPr>
          <w:szCs w:val="24"/>
          <w:lang w:val="fr-FR"/>
        </w:rPr>
        <w:t>’</w:t>
      </w:r>
      <w:r w:rsidRPr="008A282C">
        <w:rPr>
          <w:szCs w:val="24"/>
          <w:lang w:val="fr-FR"/>
        </w:rPr>
        <w:t>un crime ou d</w:t>
      </w:r>
      <w:r w:rsidR="008A282C" w:rsidRPr="008A282C">
        <w:rPr>
          <w:szCs w:val="24"/>
          <w:lang w:val="fr-FR"/>
        </w:rPr>
        <w:t>’</w:t>
      </w:r>
      <w:r w:rsidRPr="008A282C">
        <w:rPr>
          <w:szCs w:val="24"/>
          <w:lang w:val="fr-FR"/>
        </w:rPr>
        <w:t>un délit considéré comme un délit politique ou comme un délit de presse, et les juridictions de jugement peuvent ordonner l</w:t>
      </w:r>
      <w:r w:rsidR="008A282C" w:rsidRPr="008A282C">
        <w:rPr>
          <w:szCs w:val="24"/>
          <w:lang w:val="fr-FR"/>
        </w:rPr>
        <w:t>’</w:t>
      </w:r>
      <w:r w:rsidRPr="008A282C">
        <w:rPr>
          <w:szCs w:val="24"/>
          <w:lang w:val="fr-FR"/>
        </w:rPr>
        <w:t>internement d</w:t>
      </w:r>
      <w:r w:rsidR="008A282C" w:rsidRPr="008A282C">
        <w:rPr>
          <w:szCs w:val="24"/>
          <w:lang w:val="fr-FR"/>
        </w:rPr>
        <w:t>’</w:t>
      </w:r>
      <w:r w:rsidRPr="008A282C">
        <w:rPr>
          <w:szCs w:val="24"/>
          <w:lang w:val="fr-FR"/>
        </w:rPr>
        <w:t>une personne</w:t>
      </w:r>
      <w:r w:rsidR="00FF5049" w:rsidRPr="008A282C">
        <w:rPr>
          <w:szCs w:val="24"/>
          <w:lang w:val="fr-FR"/>
        </w:rPr>
        <w:t xml:space="preserve"> (article 9 § 1)</w:t>
      </w:r>
      <w:r w:rsidRPr="008A282C">
        <w:rPr>
          <w:szCs w:val="24"/>
          <w:lang w:val="fr-FR"/>
        </w:rPr>
        <w:t xml:space="preserve">. </w:t>
      </w:r>
      <w:r w:rsidR="00DB583F" w:rsidRPr="008A282C">
        <w:rPr>
          <w:szCs w:val="24"/>
          <w:lang w:val="fr-FR"/>
        </w:rPr>
        <w:t xml:space="preserve">Une des adaptations de la nouvelle loi </w:t>
      </w:r>
      <w:r w:rsidR="00FF5049" w:rsidRPr="008A282C">
        <w:rPr>
          <w:szCs w:val="24"/>
          <w:lang w:val="fr-FR"/>
        </w:rPr>
        <w:t>consiste à</w:t>
      </w:r>
      <w:r w:rsidR="00227C31" w:rsidRPr="008A282C">
        <w:rPr>
          <w:szCs w:val="24"/>
          <w:lang w:val="fr-FR"/>
        </w:rPr>
        <w:t xml:space="preserve"> limiter le champ d</w:t>
      </w:r>
      <w:r w:rsidR="008A282C" w:rsidRPr="008A282C">
        <w:rPr>
          <w:szCs w:val="24"/>
          <w:lang w:val="fr-FR"/>
        </w:rPr>
        <w:t>’</w:t>
      </w:r>
      <w:r w:rsidR="00227C31" w:rsidRPr="008A282C">
        <w:rPr>
          <w:szCs w:val="24"/>
          <w:lang w:val="fr-FR"/>
        </w:rPr>
        <w:t>application de l</w:t>
      </w:r>
      <w:r w:rsidR="008A282C" w:rsidRPr="008A282C">
        <w:rPr>
          <w:szCs w:val="24"/>
          <w:lang w:val="fr-FR"/>
        </w:rPr>
        <w:t>’</w:t>
      </w:r>
      <w:r w:rsidR="00227C31" w:rsidRPr="008A282C">
        <w:rPr>
          <w:szCs w:val="24"/>
          <w:lang w:val="fr-FR"/>
        </w:rPr>
        <w:t xml:space="preserve">internement, en </w:t>
      </w:r>
      <w:r w:rsidR="00D1637D" w:rsidRPr="008A282C">
        <w:rPr>
          <w:szCs w:val="24"/>
          <w:lang w:val="fr-FR"/>
        </w:rPr>
        <w:t>prévoyant</w:t>
      </w:r>
      <w:r w:rsidR="00227C31" w:rsidRPr="008A282C">
        <w:rPr>
          <w:szCs w:val="24"/>
          <w:lang w:val="fr-FR"/>
        </w:rPr>
        <w:t xml:space="preserve"> que </w:t>
      </w:r>
      <w:r w:rsidR="00D1637D" w:rsidRPr="008A282C">
        <w:rPr>
          <w:szCs w:val="24"/>
          <w:lang w:val="fr-FR"/>
        </w:rPr>
        <w:t>désormais</w:t>
      </w:r>
      <w:r w:rsidR="00227C31" w:rsidRPr="008A282C">
        <w:rPr>
          <w:szCs w:val="24"/>
          <w:lang w:val="fr-FR"/>
        </w:rPr>
        <w:t>, seuls seront susceptibles de donner lieu à une mesure d</w:t>
      </w:r>
      <w:r w:rsidR="008A282C" w:rsidRPr="008A282C">
        <w:rPr>
          <w:szCs w:val="24"/>
          <w:lang w:val="fr-FR"/>
        </w:rPr>
        <w:t>’</w:t>
      </w:r>
      <w:r w:rsidR="00227C31" w:rsidRPr="008A282C">
        <w:rPr>
          <w:szCs w:val="24"/>
          <w:lang w:val="fr-FR"/>
        </w:rPr>
        <w:t xml:space="preserve">internement les crimes et </w:t>
      </w:r>
      <w:r w:rsidR="00D1637D" w:rsidRPr="008A282C">
        <w:rPr>
          <w:szCs w:val="24"/>
          <w:lang w:val="fr-FR"/>
        </w:rPr>
        <w:t>délits</w:t>
      </w:r>
      <w:r w:rsidR="00227C31" w:rsidRPr="008A282C">
        <w:rPr>
          <w:szCs w:val="24"/>
          <w:lang w:val="fr-FR"/>
        </w:rPr>
        <w:t xml:space="preserve"> qui ont </w:t>
      </w:r>
      <w:r w:rsidR="00D1637D" w:rsidRPr="008A282C">
        <w:rPr>
          <w:szCs w:val="24"/>
          <w:lang w:val="fr-FR"/>
        </w:rPr>
        <w:t>provoqué</w:t>
      </w:r>
      <w:r w:rsidR="00227C31" w:rsidRPr="008A282C">
        <w:rPr>
          <w:szCs w:val="24"/>
          <w:lang w:val="fr-FR"/>
        </w:rPr>
        <w:t xml:space="preserve"> une atteinte ou une menace à l</w:t>
      </w:r>
      <w:r w:rsidR="008A282C" w:rsidRPr="008A282C">
        <w:rPr>
          <w:szCs w:val="24"/>
          <w:lang w:val="fr-FR"/>
        </w:rPr>
        <w:t>’</w:t>
      </w:r>
      <w:r w:rsidR="00D1637D" w:rsidRPr="008A282C">
        <w:rPr>
          <w:szCs w:val="24"/>
          <w:lang w:val="fr-FR"/>
        </w:rPr>
        <w:t>intégrité</w:t>
      </w:r>
      <w:r w:rsidR="00227C31" w:rsidRPr="008A282C">
        <w:rPr>
          <w:szCs w:val="24"/>
          <w:lang w:val="fr-FR"/>
        </w:rPr>
        <w:t xml:space="preserve"> physique ou psychique d</w:t>
      </w:r>
      <w:r w:rsidR="008A282C" w:rsidRPr="008A282C">
        <w:rPr>
          <w:szCs w:val="24"/>
          <w:lang w:val="fr-FR"/>
        </w:rPr>
        <w:t>’</w:t>
      </w:r>
      <w:r w:rsidR="00227C31" w:rsidRPr="008A282C">
        <w:rPr>
          <w:szCs w:val="24"/>
          <w:lang w:val="fr-FR"/>
        </w:rPr>
        <w:t>autrui</w:t>
      </w:r>
      <w:r w:rsidR="00D8597F" w:rsidRPr="008A282C">
        <w:rPr>
          <w:szCs w:val="24"/>
          <w:lang w:val="fr-FR"/>
        </w:rPr>
        <w:t xml:space="preserve"> (</w:t>
      </w:r>
      <w:r w:rsidR="00B200DF" w:rsidRPr="008A282C">
        <w:rPr>
          <w:szCs w:val="24"/>
          <w:lang w:val="fr-FR"/>
        </w:rPr>
        <w:t>rapport de la Commission de la Justice, Chambre des représentants, Doc 54</w:t>
      </w:r>
      <w:r w:rsidR="00D8597F" w:rsidRPr="008A282C">
        <w:rPr>
          <w:szCs w:val="24"/>
          <w:lang w:val="fr-FR"/>
        </w:rPr>
        <w:t>–</w:t>
      </w:r>
      <w:r w:rsidR="009D518D" w:rsidRPr="008A282C">
        <w:rPr>
          <w:szCs w:val="24"/>
          <w:lang w:val="fr-FR"/>
        </w:rPr>
        <w:t>1590/006, p. 36-37</w:t>
      </w:r>
      <w:r w:rsidR="00D8597F" w:rsidRPr="008A282C">
        <w:rPr>
          <w:szCs w:val="24"/>
          <w:lang w:val="fr-FR"/>
        </w:rPr>
        <w:t>)</w:t>
      </w:r>
      <w:r w:rsidR="00227C31" w:rsidRPr="008A282C">
        <w:rPr>
          <w:szCs w:val="24"/>
          <w:lang w:val="fr-FR"/>
        </w:rPr>
        <w:t>.</w:t>
      </w:r>
    </w:p>
    <w:p w:rsidR="00227C31" w:rsidRPr="008A282C" w:rsidRDefault="004076B5"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83</w:t>
      </w:r>
      <w:r w:rsidRPr="008A282C">
        <w:rPr>
          <w:szCs w:val="24"/>
          <w:lang w:val="fr-FR"/>
        </w:rPr>
        <w:fldChar w:fldCharType="end"/>
      </w:r>
      <w:r w:rsidRPr="008A282C">
        <w:rPr>
          <w:szCs w:val="24"/>
          <w:lang w:val="fr-FR"/>
        </w:rPr>
        <w:t>.  La nouvelle loi prévoit qu</w:t>
      </w:r>
      <w:r w:rsidR="008A282C" w:rsidRPr="008A282C">
        <w:rPr>
          <w:szCs w:val="24"/>
          <w:lang w:val="fr-FR"/>
        </w:rPr>
        <w:t>’</w:t>
      </w:r>
      <w:r w:rsidRPr="008A282C">
        <w:rPr>
          <w:szCs w:val="24"/>
          <w:lang w:val="fr-FR"/>
        </w:rPr>
        <w:t xml:space="preserve">une expertise psychiatrique </w:t>
      </w:r>
      <w:r w:rsidR="009D518D" w:rsidRPr="008A282C">
        <w:rPr>
          <w:szCs w:val="24"/>
          <w:lang w:val="fr-FR"/>
        </w:rPr>
        <w:t xml:space="preserve">ou psychologique </w:t>
      </w:r>
      <w:r w:rsidRPr="008A282C">
        <w:rPr>
          <w:szCs w:val="24"/>
          <w:lang w:val="fr-FR"/>
        </w:rPr>
        <w:t>médicolégale doit intervenir préalablement à toute mesure d</w:t>
      </w:r>
      <w:r w:rsidR="008A282C" w:rsidRPr="008A282C">
        <w:rPr>
          <w:szCs w:val="24"/>
          <w:lang w:val="fr-FR"/>
        </w:rPr>
        <w:t>’</w:t>
      </w:r>
      <w:r w:rsidRPr="008A282C">
        <w:rPr>
          <w:szCs w:val="24"/>
          <w:lang w:val="fr-FR"/>
        </w:rPr>
        <w:t>internement</w:t>
      </w:r>
      <w:r w:rsidR="009D518D" w:rsidRPr="008A282C">
        <w:rPr>
          <w:szCs w:val="24"/>
          <w:lang w:val="fr-FR"/>
        </w:rPr>
        <w:t xml:space="preserve"> (article 5 § 1)</w:t>
      </w:r>
      <w:r w:rsidRPr="008A282C">
        <w:rPr>
          <w:szCs w:val="24"/>
          <w:lang w:val="fr-FR"/>
        </w:rPr>
        <w:t xml:space="preserve">. Les experts devront répondre à </w:t>
      </w:r>
      <w:r w:rsidR="00AC4C90" w:rsidRPr="008A282C">
        <w:rPr>
          <w:szCs w:val="24"/>
          <w:lang w:val="fr-FR"/>
        </w:rPr>
        <w:t>des</w:t>
      </w:r>
      <w:r w:rsidRPr="008A282C">
        <w:rPr>
          <w:szCs w:val="24"/>
          <w:lang w:val="fr-FR"/>
        </w:rPr>
        <w:t xml:space="preserve"> normes professionnelles. Les expertises pourront être effectuées par un collège ou avec l</w:t>
      </w:r>
      <w:r w:rsidR="008A282C" w:rsidRPr="008A282C">
        <w:rPr>
          <w:szCs w:val="24"/>
          <w:lang w:val="fr-FR"/>
        </w:rPr>
        <w:t>’</w:t>
      </w:r>
      <w:r w:rsidRPr="008A282C">
        <w:rPr>
          <w:szCs w:val="24"/>
          <w:lang w:val="fr-FR"/>
        </w:rPr>
        <w:t>assistance d</w:t>
      </w:r>
      <w:r w:rsidR="008A282C" w:rsidRPr="008A282C">
        <w:rPr>
          <w:szCs w:val="24"/>
          <w:lang w:val="fr-FR"/>
        </w:rPr>
        <w:t>’</w:t>
      </w:r>
      <w:r w:rsidRPr="008A282C">
        <w:rPr>
          <w:szCs w:val="24"/>
          <w:lang w:val="fr-FR"/>
        </w:rPr>
        <w:t>autres spécialistes en sciences comportementales</w:t>
      </w:r>
      <w:r w:rsidR="00FD3455" w:rsidRPr="008A282C">
        <w:rPr>
          <w:szCs w:val="24"/>
          <w:lang w:val="fr-FR"/>
        </w:rPr>
        <w:t xml:space="preserve"> (article </w:t>
      </w:r>
      <w:r w:rsidR="009D518D" w:rsidRPr="008A282C">
        <w:rPr>
          <w:szCs w:val="24"/>
          <w:lang w:val="fr-FR"/>
        </w:rPr>
        <w:t>5 § 2)</w:t>
      </w:r>
      <w:r w:rsidRPr="008A282C">
        <w:rPr>
          <w:szCs w:val="24"/>
          <w:lang w:val="fr-FR"/>
        </w:rPr>
        <w:t>. L</w:t>
      </w:r>
      <w:r w:rsidR="008A282C" w:rsidRPr="008A282C">
        <w:rPr>
          <w:szCs w:val="24"/>
          <w:lang w:val="fr-FR"/>
        </w:rPr>
        <w:t>’</w:t>
      </w:r>
      <w:r w:rsidRPr="008A282C">
        <w:rPr>
          <w:szCs w:val="24"/>
          <w:lang w:val="fr-FR"/>
        </w:rPr>
        <w:t>expert devra présenter un rapport circonstancié établi sur la base d</w:t>
      </w:r>
      <w:r w:rsidR="008A282C" w:rsidRPr="008A282C">
        <w:rPr>
          <w:szCs w:val="24"/>
          <w:lang w:val="fr-FR"/>
        </w:rPr>
        <w:t>’</w:t>
      </w:r>
      <w:r w:rsidRPr="008A282C">
        <w:rPr>
          <w:szCs w:val="24"/>
          <w:lang w:val="fr-FR"/>
        </w:rPr>
        <w:t>un modèle</w:t>
      </w:r>
      <w:r w:rsidR="009D518D" w:rsidRPr="008A282C">
        <w:rPr>
          <w:szCs w:val="24"/>
          <w:lang w:val="fr-FR"/>
        </w:rPr>
        <w:t xml:space="preserve"> (article 5 § 4)</w:t>
      </w:r>
      <w:r w:rsidR="00BB58DD" w:rsidRPr="008A282C">
        <w:rPr>
          <w:szCs w:val="24"/>
          <w:lang w:val="fr-FR"/>
        </w:rPr>
        <w:t>.</w:t>
      </w:r>
      <w:r w:rsidR="00AC4C90" w:rsidRPr="008A282C">
        <w:rPr>
          <w:szCs w:val="24"/>
          <w:lang w:val="fr-FR"/>
        </w:rPr>
        <w:t xml:space="preserve"> L</w:t>
      </w:r>
      <w:r w:rsidR="008A282C" w:rsidRPr="008A282C">
        <w:rPr>
          <w:szCs w:val="24"/>
          <w:lang w:val="fr-FR"/>
        </w:rPr>
        <w:t>’</w:t>
      </w:r>
      <w:r w:rsidR="00AC4C90" w:rsidRPr="008A282C">
        <w:rPr>
          <w:szCs w:val="24"/>
          <w:lang w:val="fr-FR"/>
        </w:rPr>
        <w:t>expertise est contradictoire</w:t>
      </w:r>
      <w:r w:rsidR="00FD3455" w:rsidRPr="008A282C">
        <w:rPr>
          <w:szCs w:val="24"/>
          <w:lang w:val="fr-FR"/>
        </w:rPr>
        <w:t xml:space="preserve"> (article 8 § </w:t>
      </w:r>
      <w:r w:rsidR="00B200DF" w:rsidRPr="008A282C">
        <w:rPr>
          <w:szCs w:val="24"/>
          <w:lang w:val="fr-FR"/>
        </w:rPr>
        <w:t>1)</w:t>
      </w:r>
      <w:r w:rsidR="00AC4C90" w:rsidRPr="008A282C">
        <w:rPr>
          <w:szCs w:val="24"/>
          <w:lang w:val="fr-FR"/>
        </w:rPr>
        <w:t>.</w:t>
      </w:r>
      <w:r w:rsidR="00227C31" w:rsidRPr="008A282C">
        <w:rPr>
          <w:szCs w:val="24"/>
          <w:lang w:val="fr-FR"/>
        </w:rPr>
        <w:t xml:space="preserve"> Une </w:t>
      </w:r>
      <w:r w:rsidR="009D518D" w:rsidRPr="008A282C">
        <w:rPr>
          <w:szCs w:val="24"/>
          <w:lang w:val="fr-FR"/>
        </w:rPr>
        <w:t xml:space="preserve">autre nouveauté </w:t>
      </w:r>
      <w:r w:rsidR="00227C31" w:rsidRPr="008A282C">
        <w:rPr>
          <w:szCs w:val="24"/>
          <w:lang w:val="fr-FR"/>
        </w:rPr>
        <w:t xml:space="preserve">de la loi </w:t>
      </w:r>
      <w:r w:rsidR="009D518D" w:rsidRPr="008A282C">
        <w:rPr>
          <w:szCs w:val="24"/>
          <w:lang w:val="fr-FR"/>
        </w:rPr>
        <w:t>est</w:t>
      </w:r>
      <w:r w:rsidR="00227C31" w:rsidRPr="008A282C">
        <w:rPr>
          <w:szCs w:val="24"/>
          <w:lang w:val="fr-FR"/>
        </w:rPr>
        <w:t xml:space="preserve"> que la personne faisant l</w:t>
      </w:r>
      <w:r w:rsidR="008A282C" w:rsidRPr="008A282C">
        <w:rPr>
          <w:szCs w:val="24"/>
          <w:lang w:val="fr-FR"/>
        </w:rPr>
        <w:t>’</w:t>
      </w:r>
      <w:r w:rsidR="00227C31" w:rsidRPr="008A282C">
        <w:rPr>
          <w:szCs w:val="24"/>
          <w:lang w:val="fr-FR"/>
        </w:rPr>
        <w:t>objet d</w:t>
      </w:r>
      <w:r w:rsidR="008A282C" w:rsidRPr="008A282C">
        <w:rPr>
          <w:szCs w:val="24"/>
          <w:lang w:val="fr-FR"/>
        </w:rPr>
        <w:t>’</w:t>
      </w:r>
      <w:r w:rsidR="00227C31" w:rsidRPr="008A282C">
        <w:rPr>
          <w:szCs w:val="24"/>
          <w:lang w:val="fr-FR"/>
        </w:rPr>
        <w:t xml:space="preserve">une expertise puisse se faire assister </w:t>
      </w:r>
      <w:r w:rsidR="009340C4" w:rsidRPr="008A282C">
        <w:rPr>
          <w:szCs w:val="24"/>
          <w:lang w:val="fr-FR"/>
        </w:rPr>
        <w:t xml:space="preserve">non seulement par son avocat mais également </w:t>
      </w:r>
      <w:r w:rsidR="00227C31" w:rsidRPr="008A282C">
        <w:rPr>
          <w:szCs w:val="24"/>
          <w:lang w:val="fr-FR"/>
        </w:rPr>
        <w:t xml:space="preserve">par un </w:t>
      </w:r>
      <w:r w:rsidR="00D1637D" w:rsidRPr="008A282C">
        <w:rPr>
          <w:szCs w:val="24"/>
          <w:lang w:val="fr-FR"/>
        </w:rPr>
        <w:t>médecin</w:t>
      </w:r>
      <w:r w:rsidR="00227C31" w:rsidRPr="008A282C">
        <w:rPr>
          <w:szCs w:val="24"/>
          <w:lang w:val="fr-FR"/>
        </w:rPr>
        <w:t xml:space="preserve"> </w:t>
      </w:r>
      <w:r w:rsidR="009D518D" w:rsidRPr="008A282C">
        <w:rPr>
          <w:szCs w:val="24"/>
          <w:lang w:val="fr-FR"/>
        </w:rPr>
        <w:t xml:space="preserve">ou un psychologue </w:t>
      </w:r>
      <w:r w:rsidR="00227C31" w:rsidRPr="008A282C">
        <w:rPr>
          <w:szCs w:val="24"/>
          <w:lang w:val="fr-FR"/>
        </w:rPr>
        <w:t>de son choix</w:t>
      </w:r>
      <w:r w:rsidR="009D518D" w:rsidRPr="008A282C">
        <w:rPr>
          <w:szCs w:val="24"/>
          <w:lang w:val="fr-FR"/>
        </w:rPr>
        <w:t xml:space="preserve"> (article 7).</w:t>
      </w:r>
    </w:p>
    <w:p w:rsidR="00E51DBB" w:rsidRPr="008A282C" w:rsidRDefault="00444FEC"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84</w:t>
      </w:r>
      <w:r w:rsidRPr="008A282C">
        <w:rPr>
          <w:szCs w:val="24"/>
          <w:lang w:val="fr-FR"/>
        </w:rPr>
        <w:fldChar w:fldCharType="end"/>
      </w:r>
      <w:r w:rsidRPr="008A282C">
        <w:rPr>
          <w:szCs w:val="24"/>
          <w:lang w:val="fr-FR"/>
        </w:rPr>
        <w:t>. </w:t>
      </w:r>
      <w:r w:rsidR="00FA5692" w:rsidRPr="008A282C">
        <w:rPr>
          <w:szCs w:val="24"/>
          <w:lang w:val="fr-FR"/>
        </w:rPr>
        <w:t> </w:t>
      </w:r>
      <w:r w:rsidRPr="008A282C">
        <w:rPr>
          <w:szCs w:val="24"/>
          <w:lang w:val="fr-FR"/>
        </w:rPr>
        <w:t>L</w:t>
      </w:r>
      <w:r w:rsidR="008A282C" w:rsidRPr="008A282C">
        <w:rPr>
          <w:szCs w:val="24"/>
          <w:lang w:val="fr-FR"/>
        </w:rPr>
        <w:t>’</w:t>
      </w:r>
      <w:r w:rsidRPr="008A282C">
        <w:rPr>
          <w:szCs w:val="24"/>
          <w:lang w:val="fr-FR"/>
        </w:rPr>
        <w:t>internement reste la mesure de base du régime mais ne pourra plus, en principe, être effectué dans une annexe psychiatrique de prison. Il devra l</w:t>
      </w:r>
      <w:r w:rsidR="008A282C" w:rsidRPr="008A282C">
        <w:rPr>
          <w:szCs w:val="24"/>
          <w:lang w:val="fr-FR"/>
        </w:rPr>
        <w:t>’</w:t>
      </w:r>
      <w:r w:rsidRPr="008A282C">
        <w:rPr>
          <w:szCs w:val="24"/>
          <w:lang w:val="fr-FR"/>
        </w:rPr>
        <w:t xml:space="preserve">être dans un établissement ou une section de défense sociale ou dans un centre de psychiatrie légale pour </w:t>
      </w:r>
      <w:r w:rsidR="009340C4" w:rsidRPr="008A282C">
        <w:rPr>
          <w:szCs w:val="24"/>
          <w:lang w:val="fr-FR"/>
        </w:rPr>
        <w:t xml:space="preserve">les internés à « haut risque » ou encore </w:t>
      </w:r>
      <w:r w:rsidRPr="008A282C">
        <w:rPr>
          <w:szCs w:val="24"/>
          <w:lang w:val="fr-FR"/>
        </w:rPr>
        <w:t>dans un établissement reconnu par l</w:t>
      </w:r>
      <w:r w:rsidR="008A282C" w:rsidRPr="008A282C">
        <w:rPr>
          <w:szCs w:val="24"/>
          <w:lang w:val="fr-FR"/>
        </w:rPr>
        <w:t>’</w:t>
      </w:r>
      <w:r w:rsidRPr="008A282C">
        <w:rPr>
          <w:szCs w:val="24"/>
          <w:lang w:val="fr-FR"/>
        </w:rPr>
        <w:t>autorité compétente</w:t>
      </w:r>
      <w:r w:rsidR="009D518D" w:rsidRPr="008A282C">
        <w:rPr>
          <w:szCs w:val="24"/>
          <w:lang w:val="fr-FR"/>
        </w:rPr>
        <w:t>, organisé</w:t>
      </w:r>
      <w:r w:rsidRPr="008A282C">
        <w:rPr>
          <w:szCs w:val="24"/>
          <w:lang w:val="fr-FR"/>
        </w:rPr>
        <w:t xml:space="preserve"> p</w:t>
      </w:r>
      <w:r w:rsidR="00446101" w:rsidRPr="008A282C">
        <w:rPr>
          <w:szCs w:val="24"/>
          <w:lang w:val="fr-FR"/>
        </w:rPr>
        <w:t>ar une ins</w:t>
      </w:r>
      <w:r w:rsidR="009D518D" w:rsidRPr="008A282C">
        <w:rPr>
          <w:szCs w:val="24"/>
          <w:lang w:val="fr-FR"/>
        </w:rPr>
        <w:t xml:space="preserve">titution privée, une communauté, </w:t>
      </w:r>
      <w:r w:rsidR="00446101" w:rsidRPr="008A282C">
        <w:rPr>
          <w:szCs w:val="24"/>
          <w:lang w:val="fr-FR"/>
        </w:rPr>
        <w:t>une r</w:t>
      </w:r>
      <w:r w:rsidRPr="008A282C">
        <w:rPr>
          <w:szCs w:val="24"/>
          <w:lang w:val="fr-FR"/>
        </w:rPr>
        <w:t>égion</w:t>
      </w:r>
      <w:r w:rsidR="009D518D" w:rsidRPr="008A282C">
        <w:rPr>
          <w:szCs w:val="24"/>
          <w:lang w:val="fr-FR"/>
        </w:rPr>
        <w:t xml:space="preserve"> ou une autorité locale</w:t>
      </w:r>
      <w:r w:rsidRPr="008A282C">
        <w:rPr>
          <w:szCs w:val="24"/>
          <w:lang w:val="fr-FR"/>
        </w:rPr>
        <w:t xml:space="preserve">, pour les internés </w:t>
      </w:r>
      <w:r w:rsidR="00446101" w:rsidRPr="008A282C">
        <w:rPr>
          <w:szCs w:val="24"/>
          <w:lang w:val="fr-FR"/>
        </w:rPr>
        <w:t>à « </w:t>
      </w:r>
      <w:r w:rsidR="00BD570B" w:rsidRPr="008A282C">
        <w:rPr>
          <w:szCs w:val="24"/>
          <w:lang w:val="fr-FR"/>
        </w:rPr>
        <w:t>risque faible ou modéré »</w:t>
      </w:r>
      <w:r w:rsidR="009D518D" w:rsidRPr="008A282C">
        <w:rPr>
          <w:szCs w:val="24"/>
          <w:lang w:val="fr-FR"/>
        </w:rPr>
        <w:t xml:space="preserve"> (article 19 </w:t>
      </w:r>
      <w:r w:rsidR="009D518D" w:rsidRPr="008A282C">
        <w:rPr>
          <w:i/>
          <w:szCs w:val="24"/>
          <w:lang w:val="fr-FR"/>
        </w:rPr>
        <w:t>juncto</w:t>
      </w:r>
      <w:r w:rsidR="009D518D" w:rsidRPr="008A282C">
        <w:rPr>
          <w:szCs w:val="24"/>
          <w:lang w:val="fr-FR"/>
        </w:rPr>
        <w:t xml:space="preserve"> article</w:t>
      </w:r>
      <w:r w:rsidR="00FD3455" w:rsidRPr="008A282C">
        <w:rPr>
          <w:szCs w:val="24"/>
          <w:lang w:val="fr-FR"/>
        </w:rPr>
        <w:t> </w:t>
      </w:r>
      <w:r w:rsidR="009D518D" w:rsidRPr="008A282C">
        <w:rPr>
          <w:szCs w:val="24"/>
          <w:lang w:val="fr-FR"/>
        </w:rPr>
        <w:t>3,</w:t>
      </w:r>
      <w:r w:rsidR="00FD3455" w:rsidRPr="008A282C">
        <w:rPr>
          <w:szCs w:val="24"/>
          <w:lang w:val="fr-FR"/>
        </w:rPr>
        <w:t> </w:t>
      </w:r>
      <w:r w:rsidR="009D518D" w:rsidRPr="008A282C">
        <w:rPr>
          <w:szCs w:val="24"/>
          <w:lang w:val="fr-FR"/>
        </w:rPr>
        <w:t>4</w:t>
      </w:r>
      <w:r w:rsidR="00C95935" w:rsidRPr="008A282C">
        <w:rPr>
          <w:szCs w:val="24"/>
          <w:vertAlign w:val="superscript"/>
          <w:lang w:val="fr-FR"/>
        </w:rPr>
        <w:t>o</w:t>
      </w:r>
      <w:r w:rsidR="009D518D" w:rsidRPr="008A282C">
        <w:rPr>
          <w:szCs w:val="24"/>
          <w:lang w:val="fr-FR"/>
        </w:rPr>
        <w:t>,</w:t>
      </w:r>
      <w:r w:rsidR="00FD3455" w:rsidRPr="008A282C">
        <w:rPr>
          <w:szCs w:val="24"/>
          <w:lang w:val="fr-FR"/>
        </w:rPr>
        <w:t> </w:t>
      </w:r>
      <w:r w:rsidR="009D518D" w:rsidRPr="008A282C">
        <w:rPr>
          <w:szCs w:val="24"/>
          <w:lang w:val="fr-FR"/>
        </w:rPr>
        <w:t>b),</w:t>
      </w:r>
      <w:r w:rsidR="00FD3455" w:rsidRPr="008A282C">
        <w:rPr>
          <w:szCs w:val="24"/>
          <w:lang w:val="fr-FR"/>
        </w:rPr>
        <w:t> </w:t>
      </w:r>
      <w:r w:rsidR="009D518D" w:rsidRPr="008A282C">
        <w:rPr>
          <w:szCs w:val="24"/>
          <w:lang w:val="fr-FR"/>
        </w:rPr>
        <w:t>c) et d))</w:t>
      </w:r>
      <w:r w:rsidR="00BD570B" w:rsidRPr="008A282C">
        <w:rPr>
          <w:szCs w:val="24"/>
          <w:lang w:val="fr-FR"/>
        </w:rPr>
        <w:t>.</w:t>
      </w:r>
    </w:p>
    <w:bookmarkStart w:id="5" w:name="NVLOIPLACEXT"/>
    <w:p w:rsidR="00E51DBB" w:rsidRPr="008A282C" w:rsidRDefault="00981B21"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85</w:t>
      </w:r>
      <w:r w:rsidRPr="008A282C">
        <w:rPr>
          <w:szCs w:val="24"/>
          <w:lang w:val="fr-FR"/>
        </w:rPr>
        <w:fldChar w:fldCharType="end"/>
      </w:r>
      <w:bookmarkEnd w:id="5"/>
      <w:r w:rsidR="009340C4" w:rsidRPr="008A282C">
        <w:rPr>
          <w:szCs w:val="24"/>
          <w:lang w:val="fr-FR"/>
        </w:rPr>
        <w:t>. </w:t>
      </w:r>
      <w:r w:rsidR="00FA5692" w:rsidRPr="008A282C">
        <w:rPr>
          <w:szCs w:val="24"/>
          <w:lang w:val="fr-FR"/>
        </w:rPr>
        <w:t> </w:t>
      </w:r>
      <w:r w:rsidRPr="008A282C">
        <w:rPr>
          <w:szCs w:val="24"/>
          <w:lang w:val="fr-FR"/>
        </w:rPr>
        <w:t xml:space="preserve">Les établissements </w:t>
      </w:r>
      <w:r w:rsidR="00546DFB" w:rsidRPr="008A282C">
        <w:rPr>
          <w:szCs w:val="24"/>
          <w:lang w:val="fr-FR"/>
        </w:rPr>
        <w:t xml:space="preserve">externes </w:t>
      </w:r>
      <w:r w:rsidRPr="008A282C">
        <w:rPr>
          <w:szCs w:val="24"/>
          <w:lang w:val="fr-FR"/>
        </w:rPr>
        <w:t xml:space="preserve">qui auront conclu un accord de </w:t>
      </w:r>
      <w:r w:rsidR="004F3EE4" w:rsidRPr="008A282C">
        <w:rPr>
          <w:szCs w:val="24"/>
          <w:lang w:val="fr-FR"/>
        </w:rPr>
        <w:t>coopération</w:t>
      </w:r>
      <w:r w:rsidRPr="008A282C">
        <w:rPr>
          <w:szCs w:val="24"/>
          <w:lang w:val="fr-FR"/>
        </w:rPr>
        <w:t xml:space="preserve"> – précisant notamment leur capacité d</w:t>
      </w:r>
      <w:r w:rsidR="008A282C" w:rsidRPr="008A282C">
        <w:rPr>
          <w:szCs w:val="24"/>
          <w:lang w:val="fr-FR"/>
        </w:rPr>
        <w:t>’</w:t>
      </w:r>
      <w:r w:rsidRPr="008A282C">
        <w:rPr>
          <w:szCs w:val="24"/>
          <w:lang w:val="fr-FR"/>
        </w:rPr>
        <w:t>accueil, le profil des internés qu</w:t>
      </w:r>
      <w:r w:rsidR="008A282C" w:rsidRPr="008A282C">
        <w:rPr>
          <w:szCs w:val="24"/>
          <w:lang w:val="fr-FR"/>
        </w:rPr>
        <w:t>’</w:t>
      </w:r>
      <w:r w:rsidRPr="008A282C">
        <w:rPr>
          <w:szCs w:val="24"/>
          <w:lang w:val="fr-FR"/>
        </w:rPr>
        <w:t xml:space="preserve">elles accueillent ainsi que la procédure à suivre pour cet accueil </w:t>
      </w:r>
      <w:r w:rsidR="004F3EE4" w:rsidRPr="008A282C">
        <w:rPr>
          <w:szCs w:val="24"/>
          <w:lang w:val="fr-FR"/>
        </w:rPr>
        <w:t>(article 3, 5</w:t>
      </w:r>
      <w:r w:rsidR="00C95935" w:rsidRPr="008A282C">
        <w:rPr>
          <w:szCs w:val="24"/>
          <w:vertAlign w:val="superscript"/>
          <w:lang w:val="fr-FR"/>
        </w:rPr>
        <w:t>o</w:t>
      </w:r>
      <w:r w:rsidR="004F3EE4" w:rsidRPr="008A282C">
        <w:rPr>
          <w:szCs w:val="24"/>
          <w:lang w:val="fr-FR"/>
        </w:rPr>
        <w:t>)</w:t>
      </w:r>
      <w:r w:rsidR="00B200DF" w:rsidRPr="008A282C">
        <w:rPr>
          <w:szCs w:val="24"/>
          <w:lang w:val="fr-FR"/>
        </w:rPr>
        <w:t xml:space="preserve"> </w:t>
      </w:r>
      <w:r w:rsidRPr="008A282C">
        <w:rPr>
          <w:szCs w:val="24"/>
          <w:lang w:val="fr-FR"/>
        </w:rPr>
        <w:t>– ne pourront refuser un placement</w:t>
      </w:r>
      <w:r w:rsidR="004F3EE4" w:rsidRPr="008A282C">
        <w:rPr>
          <w:szCs w:val="24"/>
          <w:lang w:val="fr-FR"/>
        </w:rPr>
        <w:t xml:space="preserve"> (article 19)</w:t>
      </w:r>
      <w:r w:rsidRPr="008A282C">
        <w:rPr>
          <w:szCs w:val="24"/>
          <w:lang w:val="fr-FR"/>
        </w:rPr>
        <w:t>. L</w:t>
      </w:r>
      <w:r w:rsidR="008A282C" w:rsidRPr="008A282C">
        <w:rPr>
          <w:szCs w:val="24"/>
          <w:lang w:val="fr-FR"/>
        </w:rPr>
        <w:t>’</w:t>
      </w:r>
      <w:r w:rsidRPr="008A282C">
        <w:rPr>
          <w:szCs w:val="24"/>
          <w:lang w:val="fr-FR"/>
        </w:rPr>
        <w:t>approbation au ca</w:t>
      </w:r>
      <w:r w:rsidR="002849A7" w:rsidRPr="008A282C">
        <w:rPr>
          <w:szCs w:val="24"/>
          <w:lang w:val="fr-FR"/>
        </w:rPr>
        <w:t>s</w:t>
      </w:r>
      <w:r w:rsidRPr="008A282C">
        <w:rPr>
          <w:szCs w:val="24"/>
          <w:lang w:val="fr-FR"/>
        </w:rPr>
        <w:t xml:space="preserve"> par cas ne sera pas requise pourvu que les conditions de l</w:t>
      </w:r>
      <w:r w:rsidR="008A282C" w:rsidRPr="008A282C">
        <w:rPr>
          <w:szCs w:val="24"/>
          <w:lang w:val="fr-FR"/>
        </w:rPr>
        <w:t>’</w:t>
      </w:r>
      <w:r w:rsidRPr="008A282C">
        <w:rPr>
          <w:szCs w:val="24"/>
          <w:lang w:val="fr-FR"/>
        </w:rPr>
        <w:t>accord de placement soient respectées.</w:t>
      </w:r>
    </w:p>
    <w:p w:rsidR="00B5285D" w:rsidRPr="008A282C" w:rsidRDefault="00444FEC"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86</w:t>
      </w:r>
      <w:r w:rsidRPr="008A282C">
        <w:rPr>
          <w:szCs w:val="24"/>
          <w:lang w:val="fr-FR"/>
        </w:rPr>
        <w:fldChar w:fldCharType="end"/>
      </w:r>
      <w:r w:rsidRPr="008A282C">
        <w:rPr>
          <w:szCs w:val="24"/>
          <w:lang w:val="fr-FR"/>
        </w:rPr>
        <w:t>.</w:t>
      </w:r>
      <w:r w:rsidR="00FA5692" w:rsidRPr="008A282C">
        <w:rPr>
          <w:szCs w:val="24"/>
          <w:lang w:val="fr-FR"/>
        </w:rPr>
        <w:t>  </w:t>
      </w:r>
      <w:r w:rsidR="00BD570B" w:rsidRPr="008A282C">
        <w:rPr>
          <w:szCs w:val="24"/>
          <w:lang w:val="fr-FR"/>
        </w:rPr>
        <w:t xml:space="preserve">Les </w:t>
      </w:r>
      <w:r w:rsidRPr="008A282C">
        <w:rPr>
          <w:szCs w:val="24"/>
          <w:lang w:val="fr-FR"/>
        </w:rPr>
        <w:t>organe</w:t>
      </w:r>
      <w:r w:rsidR="00BD570B" w:rsidRPr="008A282C">
        <w:rPr>
          <w:szCs w:val="24"/>
          <w:lang w:val="fr-FR"/>
        </w:rPr>
        <w:t>s</w:t>
      </w:r>
      <w:r w:rsidRPr="008A282C">
        <w:rPr>
          <w:szCs w:val="24"/>
          <w:lang w:val="fr-FR"/>
        </w:rPr>
        <w:t xml:space="preserve"> de gestion et d</w:t>
      </w:r>
      <w:r w:rsidR="00BD570B" w:rsidRPr="008A282C">
        <w:rPr>
          <w:szCs w:val="24"/>
          <w:lang w:val="fr-FR"/>
        </w:rPr>
        <w:t>e contrôle de l</w:t>
      </w:r>
      <w:r w:rsidR="008A282C" w:rsidRPr="008A282C">
        <w:rPr>
          <w:szCs w:val="24"/>
          <w:lang w:val="fr-FR"/>
        </w:rPr>
        <w:t>’</w:t>
      </w:r>
      <w:r w:rsidR="00BD570B" w:rsidRPr="008A282C">
        <w:rPr>
          <w:szCs w:val="24"/>
          <w:lang w:val="fr-FR"/>
        </w:rPr>
        <w:t>internement seront</w:t>
      </w:r>
      <w:r w:rsidRPr="008A282C">
        <w:rPr>
          <w:szCs w:val="24"/>
          <w:lang w:val="fr-FR"/>
        </w:rPr>
        <w:t xml:space="preserve"> désormais </w:t>
      </w:r>
      <w:r w:rsidR="00DB583F" w:rsidRPr="008A282C">
        <w:rPr>
          <w:szCs w:val="24"/>
          <w:lang w:val="fr-FR"/>
        </w:rPr>
        <w:t>les</w:t>
      </w:r>
      <w:r w:rsidRPr="008A282C">
        <w:rPr>
          <w:szCs w:val="24"/>
          <w:lang w:val="fr-FR"/>
        </w:rPr>
        <w:t xml:space="preserve"> ch</w:t>
      </w:r>
      <w:r w:rsidR="00B2653A" w:rsidRPr="008A282C">
        <w:rPr>
          <w:szCs w:val="24"/>
          <w:lang w:val="fr-FR"/>
        </w:rPr>
        <w:t>ambre</w:t>
      </w:r>
      <w:r w:rsidR="00DB583F" w:rsidRPr="008A282C">
        <w:rPr>
          <w:szCs w:val="24"/>
          <w:lang w:val="fr-FR"/>
        </w:rPr>
        <w:t>s</w:t>
      </w:r>
      <w:r w:rsidR="00B2653A" w:rsidRPr="008A282C">
        <w:rPr>
          <w:szCs w:val="24"/>
          <w:lang w:val="fr-FR"/>
        </w:rPr>
        <w:t xml:space="preserve"> de protection sociale </w:t>
      </w:r>
      <w:r w:rsidR="00B200DF" w:rsidRPr="008A282C">
        <w:rPr>
          <w:szCs w:val="24"/>
          <w:lang w:val="fr-FR"/>
        </w:rPr>
        <w:t>c</w:t>
      </w:r>
      <w:r w:rsidR="00DB583F" w:rsidRPr="008A282C">
        <w:rPr>
          <w:szCs w:val="24"/>
          <w:lang w:val="fr-FR"/>
        </w:rPr>
        <w:t>réées au sein des</w:t>
      </w:r>
      <w:r w:rsidR="00B2653A" w:rsidRPr="008A282C">
        <w:rPr>
          <w:szCs w:val="24"/>
          <w:lang w:val="fr-FR"/>
        </w:rPr>
        <w:t xml:space="preserve"> t</w:t>
      </w:r>
      <w:r w:rsidR="00DB583F" w:rsidRPr="008A282C">
        <w:rPr>
          <w:szCs w:val="24"/>
          <w:lang w:val="fr-FR"/>
        </w:rPr>
        <w:t>ribunaux</w:t>
      </w:r>
      <w:r w:rsidRPr="008A282C">
        <w:rPr>
          <w:szCs w:val="24"/>
          <w:lang w:val="fr-FR"/>
        </w:rPr>
        <w:t xml:space="preserve"> de l</w:t>
      </w:r>
      <w:r w:rsidR="008A282C" w:rsidRPr="008A282C">
        <w:rPr>
          <w:szCs w:val="24"/>
          <w:lang w:val="fr-FR"/>
        </w:rPr>
        <w:t>’</w:t>
      </w:r>
      <w:r w:rsidRPr="008A282C">
        <w:rPr>
          <w:szCs w:val="24"/>
          <w:lang w:val="fr-FR"/>
        </w:rPr>
        <w:t>application des peines</w:t>
      </w:r>
      <w:r w:rsidR="004F3EE4" w:rsidRPr="008A282C">
        <w:rPr>
          <w:szCs w:val="24"/>
          <w:lang w:val="fr-FR"/>
        </w:rPr>
        <w:t xml:space="preserve"> (</w:t>
      </w:r>
      <w:r w:rsidR="00B200DF" w:rsidRPr="008A282C">
        <w:rPr>
          <w:szCs w:val="24"/>
          <w:lang w:val="fr-FR"/>
        </w:rPr>
        <w:t>article 3, 6</w:t>
      </w:r>
      <w:r w:rsidR="00C95935" w:rsidRPr="008A282C">
        <w:rPr>
          <w:szCs w:val="24"/>
          <w:vertAlign w:val="superscript"/>
          <w:lang w:val="fr-FR"/>
        </w:rPr>
        <w:t>o</w:t>
      </w:r>
      <w:r w:rsidR="004F3EE4" w:rsidRPr="008A282C">
        <w:rPr>
          <w:szCs w:val="24"/>
          <w:lang w:val="fr-FR"/>
        </w:rPr>
        <w:t>)</w:t>
      </w:r>
      <w:r w:rsidR="00DB583F" w:rsidRPr="008A282C">
        <w:rPr>
          <w:szCs w:val="24"/>
          <w:lang w:val="fr-FR"/>
        </w:rPr>
        <w:t>. Elles seront composées</w:t>
      </w:r>
      <w:r w:rsidRPr="008A282C">
        <w:rPr>
          <w:szCs w:val="24"/>
          <w:lang w:val="fr-FR"/>
        </w:rPr>
        <w:t xml:space="preserve"> </w:t>
      </w:r>
      <w:r w:rsidR="00DB583F" w:rsidRPr="008A282C">
        <w:rPr>
          <w:szCs w:val="24"/>
          <w:lang w:val="fr-FR"/>
        </w:rPr>
        <w:t>d</w:t>
      </w:r>
      <w:r w:rsidR="008A282C" w:rsidRPr="008A282C">
        <w:rPr>
          <w:szCs w:val="24"/>
          <w:lang w:val="fr-FR"/>
        </w:rPr>
        <w:t>’</w:t>
      </w:r>
      <w:r w:rsidRPr="008A282C">
        <w:rPr>
          <w:szCs w:val="24"/>
          <w:lang w:val="fr-FR"/>
        </w:rPr>
        <w:t xml:space="preserve">un juge comme président, </w:t>
      </w:r>
      <w:r w:rsidR="00DB583F" w:rsidRPr="008A282C">
        <w:rPr>
          <w:szCs w:val="24"/>
          <w:lang w:val="fr-FR"/>
        </w:rPr>
        <w:t>d</w:t>
      </w:r>
      <w:r w:rsidR="008A282C" w:rsidRPr="008A282C">
        <w:rPr>
          <w:szCs w:val="24"/>
          <w:lang w:val="fr-FR"/>
        </w:rPr>
        <w:t>’</w:t>
      </w:r>
      <w:r w:rsidRPr="008A282C">
        <w:rPr>
          <w:szCs w:val="24"/>
          <w:lang w:val="fr-FR"/>
        </w:rPr>
        <w:t xml:space="preserve">un assesseur spécialisé en matière de réinsertion sociale et </w:t>
      </w:r>
      <w:r w:rsidR="00DB583F" w:rsidRPr="008A282C">
        <w:rPr>
          <w:szCs w:val="24"/>
          <w:lang w:val="fr-FR"/>
        </w:rPr>
        <w:t>d</w:t>
      </w:r>
      <w:r w:rsidR="008A282C" w:rsidRPr="008A282C">
        <w:rPr>
          <w:szCs w:val="24"/>
          <w:lang w:val="fr-FR"/>
        </w:rPr>
        <w:t>’</w:t>
      </w:r>
      <w:r w:rsidRPr="008A282C">
        <w:rPr>
          <w:szCs w:val="24"/>
          <w:lang w:val="fr-FR"/>
        </w:rPr>
        <w:t>un assesseur spéciali</w:t>
      </w:r>
      <w:r w:rsidR="00BD570B" w:rsidRPr="008A282C">
        <w:rPr>
          <w:szCs w:val="24"/>
          <w:lang w:val="fr-FR"/>
        </w:rPr>
        <w:t>sé en psychologie clinique</w:t>
      </w:r>
      <w:r w:rsidR="00B200DF" w:rsidRPr="008A282C">
        <w:rPr>
          <w:szCs w:val="24"/>
          <w:lang w:val="fr-FR"/>
        </w:rPr>
        <w:t xml:space="preserve"> (article 78 du code judiciaire)</w:t>
      </w:r>
      <w:r w:rsidRPr="008A282C">
        <w:rPr>
          <w:szCs w:val="24"/>
          <w:lang w:val="fr-FR"/>
        </w:rPr>
        <w:t xml:space="preserve">. Elles </w:t>
      </w:r>
      <w:r w:rsidR="00E07F06" w:rsidRPr="008A282C">
        <w:rPr>
          <w:szCs w:val="24"/>
          <w:lang w:val="fr-FR"/>
        </w:rPr>
        <w:t>décideront</w:t>
      </w:r>
      <w:r w:rsidRPr="008A282C">
        <w:rPr>
          <w:szCs w:val="24"/>
          <w:lang w:val="fr-FR"/>
        </w:rPr>
        <w:t xml:space="preserve"> du placement et du transfèrement des internés. </w:t>
      </w:r>
      <w:r w:rsidRPr="008A282C">
        <w:rPr>
          <w:szCs w:val="24"/>
          <w:lang w:val="fr-FR"/>
        </w:rPr>
        <w:lastRenderedPageBreak/>
        <w:t>Elles statueront également sur les permissions de sortie, les congés, la détention limitée, la surveillance électronique, la libération à l</w:t>
      </w:r>
      <w:r w:rsidR="008A282C" w:rsidRPr="008A282C">
        <w:rPr>
          <w:szCs w:val="24"/>
          <w:lang w:val="fr-FR"/>
        </w:rPr>
        <w:t>’</w:t>
      </w:r>
      <w:r w:rsidRPr="008A282C">
        <w:rPr>
          <w:szCs w:val="24"/>
          <w:lang w:val="fr-FR"/>
        </w:rPr>
        <w:t>essai, ou en vue de l</w:t>
      </w:r>
      <w:r w:rsidR="008A282C" w:rsidRPr="008A282C">
        <w:rPr>
          <w:szCs w:val="24"/>
          <w:lang w:val="fr-FR"/>
        </w:rPr>
        <w:t>’</w:t>
      </w:r>
      <w:r w:rsidRPr="008A282C">
        <w:rPr>
          <w:szCs w:val="24"/>
          <w:lang w:val="fr-FR"/>
        </w:rPr>
        <w:t>éloignem</w:t>
      </w:r>
      <w:r w:rsidR="00DB583F" w:rsidRPr="008A282C">
        <w:rPr>
          <w:szCs w:val="24"/>
          <w:lang w:val="fr-FR"/>
        </w:rPr>
        <w:t>ent ou d</w:t>
      </w:r>
      <w:r w:rsidR="008A282C" w:rsidRPr="008A282C">
        <w:rPr>
          <w:szCs w:val="24"/>
          <w:lang w:val="fr-FR"/>
        </w:rPr>
        <w:t>’</w:t>
      </w:r>
      <w:r w:rsidR="00DB583F" w:rsidRPr="008A282C">
        <w:rPr>
          <w:szCs w:val="24"/>
          <w:lang w:val="fr-FR"/>
        </w:rPr>
        <w:t>une remise, et statueront</w:t>
      </w:r>
      <w:r w:rsidRPr="008A282C">
        <w:rPr>
          <w:szCs w:val="24"/>
          <w:lang w:val="fr-FR"/>
        </w:rPr>
        <w:t xml:space="preserve"> </w:t>
      </w:r>
      <w:r w:rsidRPr="008A282C">
        <w:rPr>
          <w:i/>
          <w:szCs w:val="24"/>
          <w:lang w:val="fr-FR"/>
        </w:rPr>
        <w:t>in fine</w:t>
      </w:r>
      <w:r w:rsidRPr="008A282C">
        <w:rPr>
          <w:szCs w:val="24"/>
          <w:lang w:val="fr-FR"/>
        </w:rPr>
        <w:t xml:space="preserve"> sur la libération définitive. </w:t>
      </w:r>
      <w:r w:rsidR="00E07F06" w:rsidRPr="008A282C">
        <w:rPr>
          <w:szCs w:val="24"/>
          <w:lang w:val="fr-FR"/>
        </w:rPr>
        <w:t>Elles disposeront d</w:t>
      </w:r>
      <w:r w:rsidR="008A282C" w:rsidRPr="008A282C">
        <w:rPr>
          <w:szCs w:val="24"/>
          <w:lang w:val="fr-FR"/>
        </w:rPr>
        <w:t>’</w:t>
      </w:r>
      <w:r w:rsidR="00E07F06" w:rsidRPr="008A282C">
        <w:rPr>
          <w:szCs w:val="24"/>
          <w:lang w:val="fr-FR"/>
        </w:rPr>
        <w:t>une large marge de manœuvre, l</w:t>
      </w:r>
      <w:r w:rsidR="008A282C" w:rsidRPr="008A282C">
        <w:rPr>
          <w:szCs w:val="24"/>
          <w:lang w:val="fr-FR"/>
        </w:rPr>
        <w:t>’</w:t>
      </w:r>
      <w:r w:rsidR="00E07F06" w:rsidRPr="008A282C">
        <w:rPr>
          <w:szCs w:val="24"/>
          <w:lang w:val="fr-FR"/>
        </w:rPr>
        <w:t>objectif étant d</w:t>
      </w:r>
      <w:r w:rsidR="008A282C" w:rsidRPr="008A282C">
        <w:rPr>
          <w:szCs w:val="24"/>
          <w:lang w:val="fr-FR"/>
        </w:rPr>
        <w:t>’</w:t>
      </w:r>
      <w:r w:rsidR="00E07F06" w:rsidRPr="008A282C">
        <w:rPr>
          <w:szCs w:val="24"/>
          <w:lang w:val="fr-FR"/>
        </w:rPr>
        <w:t>élaborer un parcours d</w:t>
      </w:r>
      <w:r w:rsidR="008A282C" w:rsidRPr="008A282C">
        <w:rPr>
          <w:szCs w:val="24"/>
          <w:lang w:val="fr-FR"/>
        </w:rPr>
        <w:t>’</w:t>
      </w:r>
      <w:r w:rsidR="00E07F06" w:rsidRPr="008A282C">
        <w:rPr>
          <w:szCs w:val="24"/>
          <w:lang w:val="fr-FR"/>
        </w:rPr>
        <w:t>internement sur mesure pour l</w:t>
      </w:r>
      <w:r w:rsidR="008A282C" w:rsidRPr="008A282C">
        <w:rPr>
          <w:szCs w:val="24"/>
          <w:lang w:val="fr-FR"/>
        </w:rPr>
        <w:t>’</w:t>
      </w:r>
      <w:r w:rsidR="00E07F06" w:rsidRPr="008A282C">
        <w:rPr>
          <w:szCs w:val="24"/>
          <w:lang w:val="fr-FR"/>
        </w:rPr>
        <w:t>interné, adapté au trouble mental et à l</w:t>
      </w:r>
      <w:r w:rsidR="008A282C" w:rsidRPr="008A282C">
        <w:rPr>
          <w:szCs w:val="24"/>
          <w:lang w:val="fr-FR"/>
        </w:rPr>
        <w:t>’</w:t>
      </w:r>
      <w:r w:rsidR="00E07F06" w:rsidRPr="008A282C">
        <w:rPr>
          <w:szCs w:val="24"/>
          <w:lang w:val="fr-FR"/>
        </w:rPr>
        <w:t>évaluation des risques, tout en respectant les règles propres à l</w:t>
      </w:r>
      <w:r w:rsidR="008A282C" w:rsidRPr="008A282C">
        <w:rPr>
          <w:szCs w:val="24"/>
          <w:lang w:val="fr-FR"/>
        </w:rPr>
        <w:t>’</w:t>
      </w:r>
      <w:r w:rsidR="00E07F06" w:rsidRPr="008A282C">
        <w:rPr>
          <w:szCs w:val="24"/>
          <w:lang w:val="fr-FR"/>
        </w:rPr>
        <w:t>établissement dans lequel il est placé. La libération définitive de l</w:t>
      </w:r>
      <w:r w:rsidR="008A282C" w:rsidRPr="008A282C">
        <w:rPr>
          <w:szCs w:val="24"/>
          <w:lang w:val="fr-FR"/>
        </w:rPr>
        <w:t>’</w:t>
      </w:r>
      <w:r w:rsidR="00E07F06" w:rsidRPr="008A282C">
        <w:rPr>
          <w:szCs w:val="24"/>
          <w:lang w:val="fr-FR"/>
        </w:rPr>
        <w:t>interné ne pourra intervenir qu</w:t>
      </w:r>
      <w:r w:rsidR="008A282C" w:rsidRPr="008A282C">
        <w:rPr>
          <w:szCs w:val="24"/>
          <w:lang w:val="fr-FR"/>
        </w:rPr>
        <w:t>’</w:t>
      </w:r>
      <w:r w:rsidR="00E07F06" w:rsidRPr="008A282C">
        <w:rPr>
          <w:szCs w:val="24"/>
          <w:lang w:val="fr-FR"/>
        </w:rPr>
        <w:t>après une période de libération à l</w:t>
      </w:r>
      <w:r w:rsidR="008A282C" w:rsidRPr="008A282C">
        <w:rPr>
          <w:szCs w:val="24"/>
          <w:lang w:val="fr-FR"/>
        </w:rPr>
        <w:t>’</w:t>
      </w:r>
      <w:r w:rsidR="00E07F06" w:rsidRPr="008A282C">
        <w:rPr>
          <w:szCs w:val="24"/>
          <w:lang w:val="fr-FR"/>
        </w:rPr>
        <w:t>essai de deux ans renouvelable et pour autant que le trouble mental se soit suffisamment amélioré et ne donne plu</w:t>
      </w:r>
      <w:r w:rsidR="00BD570B" w:rsidRPr="008A282C">
        <w:rPr>
          <w:szCs w:val="24"/>
          <w:lang w:val="fr-FR"/>
        </w:rPr>
        <w:t>s de signes de dangerosité</w:t>
      </w:r>
      <w:r w:rsidR="004F3EE4" w:rsidRPr="008A282C">
        <w:rPr>
          <w:szCs w:val="24"/>
          <w:lang w:val="fr-FR"/>
        </w:rPr>
        <w:t xml:space="preserve"> (article 66 de la loi du 5 mai 2014</w:t>
      </w:r>
      <w:r w:rsidR="00B200DF" w:rsidRPr="008A282C">
        <w:rPr>
          <w:szCs w:val="24"/>
          <w:lang w:val="fr-FR"/>
        </w:rPr>
        <w:t>)</w:t>
      </w:r>
      <w:r w:rsidR="00E07F06" w:rsidRPr="008A282C">
        <w:rPr>
          <w:szCs w:val="24"/>
          <w:lang w:val="fr-FR"/>
        </w:rPr>
        <w:t>.</w:t>
      </w:r>
    </w:p>
    <w:p w:rsidR="00E51DBB" w:rsidRPr="008A282C" w:rsidRDefault="00C06298" w:rsidP="008A282C">
      <w:pPr>
        <w:pStyle w:val="ECHRHeading2"/>
        <w:rPr>
          <w:lang w:val="fr-FR"/>
        </w:rPr>
      </w:pPr>
      <w:r w:rsidRPr="008A282C">
        <w:rPr>
          <w:lang w:val="fr-FR"/>
        </w:rPr>
        <w:t>B</w:t>
      </w:r>
      <w:r w:rsidR="00130D7D" w:rsidRPr="008A282C">
        <w:rPr>
          <w:lang w:val="fr-FR"/>
        </w:rPr>
        <w:t>.</w:t>
      </w:r>
      <w:r w:rsidR="00D1637D" w:rsidRPr="008A282C">
        <w:rPr>
          <w:lang w:val="fr-FR"/>
        </w:rPr>
        <w:t>  </w:t>
      </w:r>
      <w:r w:rsidR="00433166" w:rsidRPr="008A282C">
        <w:rPr>
          <w:lang w:val="fr-FR"/>
        </w:rPr>
        <w:t>Augmentation de la capacité d</w:t>
      </w:r>
      <w:r w:rsidR="008A282C" w:rsidRPr="008A282C">
        <w:rPr>
          <w:lang w:val="fr-FR"/>
        </w:rPr>
        <w:t>’</w:t>
      </w:r>
      <w:r w:rsidR="00433166" w:rsidRPr="008A282C">
        <w:rPr>
          <w:lang w:val="fr-FR"/>
        </w:rPr>
        <w:t xml:space="preserve">accueil </w:t>
      </w:r>
      <w:r w:rsidR="002E0A2E" w:rsidRPr="008A282C">
        <w:rPr>
          <w:lang w:val="fr-FR"/>
        </w:rPr>
        <w:t>et développement de l</w:t>
      </w:r>
      <w:r w:rsidR="008A282C" w:rsidRPr="008A282C">
        <w:rPr>
          <w:lang w:val="fr-FR"/>
        </w:rPr>
        <w:t>’</w:t>
      </w:r>
      <w:r w:rsidR="002E0A2E" w:rsidRPr="008A282C">
        <w:rPr>
          <w:lang w:val="fr-FR"/>
        </w:rPr>
        <w:t>offre de soins</w:t>
      </w:r>
    </w:p>
    <w:p w:rsidR="004F3EE4" w:rsidRPr="008A282C" w:rsidRDefault="004F3EE4"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87</w:t>
      </w:r>
      <w:r w:rsidRPr="008A282C">
        <w:rPr>
          <w:szCs w:val="24"/>
          <w:lang w:val="fr-FR"/>
        </w:rPr>
        <w:fldChar w:fldCharType="end"/>
      </w:r>
      <w:r w:rsidRPr="008A282C">
        <w:rPr>
          <w:szCs w:val="24"/>
          <w:lang w:val="fr-FR"/>
        </w:rPr>
        <w:t>.  Les informations fournies par le Gouvernement belge au Comité des Ministres dans le cadre de l</w:t>
      </w:r>
      <w:r w:rsidR="008A282C" w:rsidRPr="008A282C">
        <w:rPr>
          <w:szCs w:val="24"/>
          <w:lang w:val="fr-FR"/>
        </w:rPr>
        <w:t>’</w:t>
      </w:r>
      <w:r w:rsidRPr="008A282C">
        <w:rPr>
          <w:szCs w:val="24"/>
          <w:lang w:val="fr-FR"/>
        </w:rPr>
        <w:t>exécution des arrêts de principe précités (voir paragraphes</w:t>
      </w:r>
      <w:r w:rsidR="00223032" w:rsidRPr="008A282C">
        <w:rPr>
          <w:szCs w:val="24"/>
          <w:lang w:val="fr-FR"/>
        </w:rPr>
        <w:t xml:space="preserve"> </w:t>
      </w:r>
      <w:r w:rsidR="005A7065" w:rsidRPr="008A282C">
        <w:rPr>
          <w:noProof/>
          <w:lang w:val="fr-FR"/>
        </w:rPr>
        <w:t>91</w:t>
      </w:r>
      <w:r w:rsidR="00223032" w:rsidRPr="008A282C">
        <w:rPr>
          <w:szCs w:val="24"/>
          <w:lang w:val="fr-FR"/>
        </w:rPr>
        <w:t>-</w:t>
      </w:r>
      <w:r w:rsidR="005A7065" w:rsidRPr="008A282C">
        <w:rPr>
          <w:noProof/>
          <w:lang w:val="fr-FR"/>
        </w:rPr>
        <w:t>93</w:t>
      </w:r>
      <w:r w:rsidRPr="008A282C">
        <w:rPr>
          <w:szCs w:val="24"/>
          <w:lang w:val="fr-FR"/>
        </w:rPr>
        <w:t>, ci-dess</w:t>
      </w:r>
      <w:r w:rsidR="00892687" w:rsidRPr="008A282C">
        <w:rPr>
          <w:szCs w:val="24"/>
          <w:lang w:val="fr-FR"/>
        </w:rPr>
        <w:t>o</w:t>
      </w:r>
      <w:r w:rsidRPr="008A282C">
        <w:rPr>
          <w:szCs w:val="24"/>
          <w:lang w:val="fr-FR"/>
        </w:rPr>
        <w:t>us) contiennent les données suivantes.</w:t>
      </w:r>
    </w:p>
    <w:p w:rsidR="00E51DBB" w:rsidRPr="008A282C" w:rsidRDefault="002E0A2E"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88</w:t>
      </w:r>
      <w:r w:rsidRPr="008A282C">
        <w:rPr>
          <w:szCs w:val="24"/>
          <w:lang w:val="fr-FR"/>
        </w:rPr>
        <w:fldChar w:fldCharType="end"/>
      </w:r>
      <w:r w:rsidR="00FA5692" w:rsidRPr="008A282C">
        <w:rPr>
          <w:szCs w:val="24"/>
          <w:lang w:val="fr-FR"/>
        </w:rPr>
        <w:t>.  </w:t>
      </w:r>
      <w:r w:rsidR="00390A75" w:rsidRPr="008A282C">
        <w:rPr>
          <w:szCs w:val="24"/>
          <w:lang w:val="fr-FR"/>
        </w:rPr>
        <w:t xml:space="preserve">Dans le cadre de la mise en œuvre </w:t>
      </w:r>
      <w:r w:rsidR="00814911" w:rsidRPr="008A282C">
        <w:rPr>
          <w:szCs w:val="24"/>
          <w:lang w:val="fr-FR"/>
        </w:rPr>
        <w:t>des plans pluriannuels précités</w:t>
      </w:r>
      <w:r w:rsidR="00390A75" w:rsidRPr="008A282C">
        <w:rPr>
          <w:lang w:val="fr-FR"/>
        </w:rPr>
        <w:t xml:space="preserve"> </w:t>
      </w:r>
      <w:r w:rsidR="00B200DF" w:rsidRPr="008A282C">
        <w:rPr>
          <w:lang w:val="fr-FR"/>
        </w:rPr>
        <w:t xml:space="preserve">(voir paragraphe </w:t>
      </w:r>
      <w:r w:rsidR="005A7065" w:rsidRPr="008A282C">
        <w:rPr>
          <w:noProof/>
          <w:lang w:val="fr-FR"/>
        </w:rPr>
        <w:t>77</w:t>
      </w:r>
      <w:r w:rsidR="00B200DF" w:rsidRPr="008A282C">
        <w:rPr>
          <w:lang w:val="fr-FR"/>
        </w:rPr>
        <w:t xml:space="preserve">, </w:t>
      </w:r>
      <w:r w:rsidR="00814911" w:rsidRPr="008A282C">
        <w:rPr>
          <w:lang w:val="fr-FR"/>
        </w:rPr>
        <w:t>ci-dessus)</w:t>
      </w:r>
      <w:r w:rsidR="00390A75" w:rsidRPr="008A282C">
        <w:rPr>
          <w:lang w:val="fr-FR"/>
        </w:rPr>
        <w:t>, u</w:t>
      </w:r>
      <w:r w:rsidRPr="008A282C">
        <w:rPr>
          <w:lang w:val="fr-FR"/>
        </w:rPr>
        <w:t xml:space="preserve">n réseau et un circuit de soins </w:t>
      </w:r>
      <w:r w:rsidR="00345902" w:rsidRPr="008A282C">
        <w:rPr>
          <w:lang w:val="fr-FR"/>
        </w:rPr>
        <w:t xml:space="preserve">de santé mentale </w:t>
      </w:r>
      <w:r w:rsidR="00D76C2D" w:rsidRPr="008A282C">
        <w:rPr>
          <w:lang w:val="fr-FR"/>
        </w:rPr>
        <w:t xml:space="preserve">sont en cours de mise en place dans </w:t>
      </w:r>
      <w:r w:rsidR="00B200DF" w:rsidRPr="008A282C">
        <w:rPr>
          <w:lang w:val="fr-FR"/>
        </w:rPr>
        <w:t>le</w:t>
      </w:r>
      <w:r w:rsidR="00D76C2D" w:rsidRPr="008A282C">
        <w:rPr>
          <w:lang w:val="fr-FR"/>
        </w:rPr>
        <w:t xml:space="preserve"> ressort </w:t>
      </w:r>
      <w:r w:rsidR="00B200DF" w:rsidRPr="008A282C">
        <w:rPr>
          <w:lang w:val="fr-FR"/>
        </w:rPr>
        <w:t>de chaque</w:t>
      </w:r>
      <w:r w:rsidR="00D76C2D" w:rsidRPr="008A282C">
        <w:rPr>
          <w:lang w:val="fr-FR"/>
        </w:rPr>
        <w:t xml:space="preserve"> cour d</w:t>
      </w:r>
      <w:r w:rsidR="008A282C" w:rsidRPr="008A282C">
        <w:rPr>
          <w:lang w:val="fr-FR"/>
        </w:rPr>
        <w:t>’</w:t>
      </w:r>
      <w:r w:rsidR="00D76C2D" w:rsidRPr="008A282C">
        <w:rPr>
          <w:lang w:val="fr-FR"/>
        </w:rPr>
        <w:t xml:space="preserve">appel. Il </w:t>
      </w:r>
      <w:r w:rsidR="00345902" w:rsidRPr="008A282C">
        <w:rPr>
          <w:lang w:val="fr-FR"/>
        </w:rPr>
        <w:t>vise à</w:t>
      </w:r>
      <w:r w:rsidR="00D76C2D" w:rsidRPr="008A282C">
        <w:rPr>
          <w:lang w:val="fr-FR"/>
        </w:rPr>
        <w:t xml:space="preserve"> </w:t>
      </w:r>
      <w:r w:rsidR="00345902" w:rsidRPr="008A282C">
        <w:rPr>
          <w:lang w:val="fr-FR"/>
        </w:rPr>
        <w:t>organiser</w:t>
      </w:r>
      <w:r w:rsidR="00D76C2D" w:rsidRPr="008A282C">
        <w:rPr>
          <w:lang w:val="fr-FR"/>
        </w:rPr>
        <w:t xml:space="preserve"> de</w:t>
      </w:r>
      <w:r w:rsidR="00345902" w:rsidRPr="008A282C">
        <w:rPr>
          <w:lang w:val="fr-FR"/>
        </w:rPr>
        <w:t>s</w:t>
      </w:r>
      <w:r w:rsidR="00D76C2D" w:rsidRPr="008A282C">
        <w:rPr>
          <w:lang w:val="fr-FR"/>
        </w:rPr>
        <w:t xml:space="preserve"> soins structurés, s</w:t>
      </w:r>
      <w:r w:rsidR="00345902" w:rsidRPr="008A282C">
        <w:rPr>
          <w:lang w:val="fr-FR"/>
        </w:rPr>
        <w:t xml:space="preserve">uivant </w:t>
      </w:r>
      <w:r w:rsidR="00D76C2D" w:rsidRPr="008A282C">
        <w:rPr>
          <w:lang w:val="fr-FR"/>
        </w:rPr>
        <w:t>un trajet de soins, pour l</w:t>
      </w:r>
      <w:r w:rsidR="008A282C" w:rsidRPr="008A282C">
        <w:rPr>
          <w:lang w:val="fr-FR"/>
        </w:rPr>
        <w:t>’</w:t>
      </w:r>
      <w:r w:rsidR="00D76C2D" w:rsidRPr="008A282C">
        <w:rPr>
          <w:lang w:val="fr-FR"/>
        </w:rPr>
        <w:t>ensemble des internés</w:t>
      </w:r>
      <w:r w:rsidRPr="008A282C">
        <w:rPr>
          <w:lang w:val="fr-FR"/>
        </w:rPr>
        <w:t>.</w:t>
      </w:r>
    </w:p>
    <w:p w:rsidR="00BD570B" w:rsidRPr="008A282C" w:rsidRDefault="00BF1B45"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89</w:t>
      </w:r>
      <w:r w:rsidRPr="008A282C">
        <w:rPr>
          <w:szCs w:val="24"/>
          <w:lang w:val="fr-FR"/>
        </w:rPr>
        <w:fldChar w:fldCharType="end"/>
      </w:r>
      <w:r w:rsidR="00FA5692" w:rsidRPr="008A282C">
        <w:rPr>
          <w:szCs w:val="24"/>
          <w:lang w:val="fr-FR"/>
        </w:rPr>
        <w:t>.  </w:t>
      </w:r>
      <w:r w:rsidR="00390A75" w:rsidRPr="008A282C">
        <w:rPr>
          <w:lang w:val="fr-FR"/>
        </w:rPr>
        <w:t>Dans cette perspective, l</w:t>
      </w:r>
      <w:r w:rsidR="002E0A2E" w:rsidRPr="008A282C">
        <w:rPr>
          <w:szCs w:val="24"/>
          <w:lang w:val="fr-FR"/>
        </w:rPr>
        <w:t xml:space="preserve">es </w:t>
      </w:r>
      <w:r w:rsidR="002E0A2E" w:rsidRPr="008A282C">
        <w:rPr>
          <w:lang w:val="fr-FR"/>
        </w:rPr>
        <w:t>ministères compétents travaillent à l</w:t>
      </w:r>
      <w:r w:rsidR="008A282C" w:rsidRPr="008A282C">
        <w:rPr>
          <w:lang w:val="fr-FR"/>
        </w:rPr>
        <w:t>’</w:t>
      </w:r>
      <w:r w:rsidR="002E0A2E" w:rsidRPr="008A282C">
        <w:rPr>
          <w:lang w:val="fr-FR"/>
        </w:rPr>
        <w:t>élaboration d</w:t>
      </w:r>
      <w:r w:rsidR="008A282C" w:rsidRPr="008A282C">
        <w:rPr>
          <w:lang w:val="fr-FR"/>
        </w:rPr>
        <w:t>’</w:t>
      </w:r>
      <w:r w:rsidR="002E0A2E" w:rsidRPr="008A282C">
        <w:rPr>
          <w:lang w:val="fr-FR"/>
        </w:rPr>
        <w:t>une cartographie de la population des internés, de l</w:t>
      </w:r>
      <w:r w:rsidR="008A282C" w:rsidRPr="008A282C">
        <w:rPr>
          <w:lang w:val="fr-FR"/>
        </w:rPr>
        <w:t>’</w:t>
      </w:r>
      <w:r w:rsidR="002E0A2E" w:rsidRPr="008A282C">
        <w:rPr>
          <w:lang w:val="fr-FR"/>
        </w:rPr>
        <w:t>offre de soins et des besoins en la matière, en vue de mieux cibler les actions à entreprendre pour améliorer le circuit de soins des internés. Une réflexion est également en cours sur la façon d</w:t>
      </w:r>
      <w:r w:rsidR="008A282C" w:rsidRPr="008A282C">
        <w:rPr>
          <w:lang w:val="fr-FR"/>
        </w:rPr>
        <w:t>’</w:t>
      </w:r>
      <w:r w:rsidR="002E0A2E" w:rsidRPr="008A282C">
        <w:rPr>
          <w:lang w:val="fr-FR"/>
        </w:rPr>
        <w:t>améliorer l</w:t>
      </w:r>
      <w:r w:rsidR="008A282C" w:rsidRPr="008A282C">
        <w:rPr>
          <w:lang w:val="fr-FR"/>
        </w:rPr>
        <w:t>’</w:t>
      </w:r>
      <w:r w:rsidR="002E0A2E" w:rsidRPr="008A282C">
        <w:rPr>
          <w:lang w:val="fr-FR"/>
        </w:rPr>
        <w:t xml:space="preserve">accompagnement des personnes internées en fonction de leur pathologie et de permettre, autant que </w:t>
      </w:r>
      <w:r w:rsidR="00345902" w:rsidRPr="008A282C">
        <w:rPr>
          <w:lang w:val="fr-FR"/>
        </w:rPr>
        <w:t>possible</w:t>
      </w:r>
      <w:r w:rsidR="002E0A2E" w:rsidRPr="008A282C">
        <w:rPr>
          <w:lang w:val="fr-FR"/>
        </w:rPr>
        <w:t>, un reclassement de l</w:t>
      </w:r>
      <w:r w:rsidR="008A282C" w:rsidRPr="008A282C">
        <w:rPr>
          <w:lang w:val="fr-FR"/>
        </w:rPr>
        <w:t>’</w:t>
      </w:r>
      <w:r w:rsidR="002E0A2E" w:rsidRPr="008A282C">
        <w:rPr>
          <w:lang w:val="fr-FR"/>
        </w:rPr>
        <w:t>individu dans la société.</w:t>
      </w:r>
    </w:p>
    <w:p w:rsidR="0043325C" w:rsidRPr="008A282C" w:rsidRDefault="00665208"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90</w:t>
      </w:r>
      <w:r w:rsidRPr="008A282C">
        <w:rPr>
          <w:szCs w:val="24"/>
          <w:lang w:val="fr-FR"/>
        </w:rPr>
        <w:fldChar w:fldCharType="end"/>
      </w:r>
      <w:r w:rsidR="00FA5692" w:rsidRPr="008A282C">
        <w:rPr>
          <w:szCs w:val="24"/>
          <w:lang w:val="fr-FR"/>
        </w:rPr>
        <w:t>.  </w:t>
      </w:r>
      <w:r w:rsidR="00AC4C90" w:rsidRPr="008A282C">
        <w:rPr>
          <w:szCs w:val="24"/>
          <w:lang w:val="fr-FR"/>
        </w:rPr>
        <w:t>S</w:t>
      </w:r>
      <w:r w:rsidR="008A282C" w:rsidRPr="008A282C">
        <w:rPr>
          <w:szCs w:val="24"/>
          <w:lang w:val="fr-FR"/>
        </w:rPr>
        <w:t>’</w:t>
      </w:r>
      <w:r w:rsidR="00AC4C90" w:rsidRPr="008A282C">
        <w:rPr>
          <w:szCs w:val="24"/>
          <w:lang w:val="fr-FR"/>
        </w:rPr>
        <w:t xml:space="preserve">agissant de la </w:t>
      </w:r>
      <w:r w:rsidR="00AC4C90" w:rsidRPr="008A282C">
        <w:rPr>
          <w:lang w:val="fr-FR"/>
        </w:rPr>
        <w:t>prise en charge effective des internés</w:t>
      </w:r>
      <w:r w:rsidR="00BF1B45" w:rsidRPr="008A282C">
        <w:rPr>
          <w:lang w:val="fr-FR"/>
        </w:rPr>
        <w:t xml:space="preserve">, </w:t>
      </w:r>
      <w:r w:rsidR="00847E16" w:rsidRPr="008A282C">
        <w:rPr>
          <w:lang w:val="fr-FR"/>
        </w:rPr>
        <w:t>l</w:t>
      </w:r>
      <w:r w:rsidR="008A282C" w:rsidRPr="008A282C">
        <w:rPr>
          <w:lang w:val="fr-FR"/>
        </w:rPr>
        <w:t>’</w:t>
      </w:r>
      <w:r w:rsidR="00847E16" w:rsidRPr="008A282C">
        <w:rPr>
          <w:lang w:val="fr-FR"/>
        </w:rPr>
        <w:t>objectif poursuivi par les réformes en cours</w:t>
      </w:r>
      <w:r w:rsidR="00AC4C90" w:rsidRPr="008A282C">
        <w:rPr>
          <w:lang w:val="fr-FR"/>
        </w:rPr>
        <w:t xml:space="preserve"> est de les intégrer, </w:t>
      </w:r>
      <w:r w:rsidR="00BF1B45" w:rsidRPr="008A282C">
        <w:rPr>
          <w:lang w:val="fr-FR"/>
        </w:rPr>
        <w:t xml:space="preserve">de façon ciblée, </w:t>
      </w:r>
      <w:r w:rsidR="00AC4C90" w:rsidRPr="008A282C">
        <w:rPr>
          <w:lang w:val="fr-FR"/>
        </w:rPr>
        <w:t xml:space="preserve">dans </w:t>
      </w:r>
      <w:r w:rsidR="00BF1B45" w:rsidRPr="008A282C">
        <w:rPr>
          <w:lang w:val="fr-FR"/>
        </w:rPr>
        <w:t xml:space="preserve">le réseau de soins psychiatriques </w:t>
      </w:r>
      <w:r w:rsidR="00BD570B" w:rsidRPr="008A282C">
        <w:rPr>
          <w:lang w:val="fr-FR"/>
        </w:rPr>
        <w:t xml:space="preserve">régulier </w:t>
      </w:r>
      <w:r w:rsidR="00BF1B45" w:rsidRPr="008A282C">
        <w:rPr>
          <w:lang w:val="fr-FR"/>
        </w:rPr>
        <w:t>existant</w:t>
      </w:r>
      <w:r w:rsidR="00AC4C90" w:rsidRPr="008A282C">
        <w:rPr>
          <w:lang w:val="fr-FR"/>
        </w:rPr>
        <w:t xml:space="preserve"> et de développer un réseau légal de soins psychiatriques. Il s</w:t>
      </w:r>
      <w:r w:rsidR="008A282C" w:rsidRPr="008A282C">
        <w:rPr>
          <w:lang w:val="fr-FR"/>
        </w:rPr>
        <w:t>’</w:t>
      </w:r>
      <w:r w:rsidR="00AC4C90" w:rsidRPr="008A282C">
        <w:rPr>
          <w:lang w:val="fr-FR"/>
        </w:rPr>
        <w:t>agit</w:t>
      </w:r>
      <w:r w:rsidRPr="008A282C">
        <w:rPr>
          <w:lang w:val="fr-FR"/>
        </w:rPr>
        <w:t>, pour les internés</w:t>
      </w:r>
      <w:r w:rsidR="00AC4C90" w:rsidRPr="008A282C">
        <w:rPr>
          <w:lang w:val="fr-FR"/>
        </w:rPr>
        <w:t xml:space="preserve"> à faible niveau de sécurité, d</w:t>
      </w:r>
      <w:r w:rsidR="008A282C" w:rsidRPr="008A282C">
        <w:rPr>
          <w:lang w:val="fr-FR"/>
        </w:rPr>
        <w:t>’</w:t>
      </w:r>
      <w:r w:rsidRPr="008A282C">
        <w:rPr>
          <w:lang w:val="fr-FR"/>
        </w:rPr>
        <w:t>encourager les soins ambulatoires et résidentiels classiques. Pour les internés à niveau moyen de s</w:t>
      </w:r>
      <w:r w:rsidR="00FD3455" w:rsidRPr="008A282C">
        <w:rPr>
          <w:lang w:val="fr-FR"/>
        </w:rPr>
        <w:t xml:space="preserve">écurité, les soins résidentiels </w:t>
      </w:r>
      <w:r w:rsidR="00AC4C90" w:rsidRPr="008A282C">
        <w:rPr>
          <w:lang w:val="fr-FR"/>
        </w:rPr>
        <w:t>sont développés :</w:t>
      </w:r>
      <w:r w:rsidRPr="008A282C">
        <w:rPr>
          <w:lang w:val="fr-FR"/>
        </w:rPr>
        <w:t xml:space="preserve"> 601 places ont été créées, dont 225 en hôpital psychiatrique, 75 lits </w:t>
      </w:r>
      <w:r w:rsidR="00560D68" w:rsidRPr="008A282C">
        <w:rPr>
          <w:lang w:val="fr-FR"/>
        </w:rPr>
        <w:t>étant</w:t>
      </w:r>
      <w:r w:rsidRPr="008A282C">
        <w:rPr>
          <w:lang w:val="fr-FR"/>
        </w:rPr>
        <w:t xml:space="preserve"> réservés pour les délinquants sexuels. Pour les internés à haut risque, </w:t>
      </w:r>
      <w:r w:rsidR="008E528C" w:rsidRPr="008A282C">
        <w:rPr>
          <w:lang w:val="fr-FR"/>
        </w:rPr>
        <w:t>en plus de</w:t>
      </w:r>
      <w:r w:rsidRPr="008A282C">
        <w:rPr>
          <w:lang w:val="fr-FR"/>
        </w:rPr>
        <w:t xml:space="preserve"> l</w:t>
      </w:r>
      <w:r w:rsidR="008A282C" w:rsidRPr="008A282C">
        <w:rPr>
          <w:lang w:val="fr-FR"/>
        </w:rPr>
        <w:t>’</w:t>
      </w:r>
      <w:r w:rsidRPr="008A282C">
        <w:rPr>
          <w:lang w:val="fr-FR"/>
        </w:rPr>
        <w:t xml:space="preserve">ouverture du centre </w:t>
      </w:r>
      <w:r w:rsidR="006C4973" w:rsidRPr="008A282C">
        <w:rPr>
          <w:lang w:val="fr-FR"/>
        </w:rPr>
        <w:t xml:space="preserve">fédéral </w:t>
      </w:r>
      <w:r w:rsidRPr="008A282C">
        <w:rPr>
          <w:lang w:val="fr-FR"/>
        </w:rPr>
        <w:t xml:space="preserve">de psychiatrie légale hautement sécurisé de Gand (voir paragraphe </w:t>
      </w:r>
      <w:r w:rsidR="005A7065" w:rsidRPr="008A282C">
        <w:rPr>
          <w:noProof/>
          <w:lang w:val="fr-FR"/>
        </w:rPr>
        <w:t>58</w:t>
      </w:r>
      <w:r w:rsidR="00446101" w:rsidRPr="008A282C">
        <w:rPr>
          <w:lang w:val="fr-FR"/>
        </w:rPr>
        <w:t>,</w:t>
      </w:r>
      <w:r w:rsidRPr="008A282C">
        <w:rPr>
          <w:lang w:val="fr-FR"/>
        </w:rPr>
        <w:t xml:space="preserve"> ci-dessus), </w:t>
      </w:r>
      <w:r w:rsidR="008E528C" w:rsidRPr="008A282C">
        <w:rPr>
          <w:lang w:val="fr-FR"/>
        </w:rPr>
        <w:t>l</w:t>
      </w:r>
      <w:r w:rsidR="008A282C" w:rsidRPr="008A282C">
        <w:rPr>
          <w:lang w:val="fr-FR"/>
        </w:rPr>
        <w:t>’</w:t>
      </w:r>
      <w:r w:rsidR="008E528C" w:rsidRPr="008A282C">
        <w:rPr>
          <w:lang w:val="fr-FR"/>
        </w:rPr>
        <w:t>ouverture d</w:t>
      </w:r>
      <w:r w:rsidR="008A282C" w:rsidRPr="008A282C">
        <w:rPr>
          <w:lang w:val="fr-FR"/>
        </w:rPr>
        <w:t>’</w:t>
      </w:r>
      <w:r w:rsidR="008E528C" w:rsidRPr="008A282C">
        <w:rPr>
          <w:lang w:val="fr-FR"/>
        </w:rPr>
        <w:t>un autre centre</w:t>
      </w:r>
      <w:r w:rsidRPr="008A282C">
        <w:rPr>
          <w:lang w:val="fr-FR"/>
        </w:rPr>
        <w:t xml:space="preserve"> </w:t>
      </w:r>
      <w:r w:rsidR="008826F1" w:rsidRPr="008A282C">
        <w:rPr>
          <w:lang w:val="fr-FR"/>
        </w:rPr>
        <w:t xml:space="preserve">de psychiatrie médico-légale </w:t>
      </w:r>
      <w:r w:rsidRPr="008A282C">
        <w:rPr>
          <w:lang w:val="fr-FR"/>
        </w:rPr>
        <w:t xml:space="preserve">à Anvers </w:t>
      </w:r>
      <w:r w:rsidR="008E528C" w:rsidRPr="008A282C">
        <w:rPr>
          <w:lang w:val="fr-FR"/>
        </w:rPr>
        <w:t>d</w:t>
      </w:r>
      <w:r w:rsidR="008A282C" w:rsidRPr="008A282C">
        <w:rPr>
          <w:lang w:val="fr-FR"/>
        </w:rPr>
        <w:t>’</w:t>
      </w:r>
      <w:r w:rsidR="008E528C" w:rsidRPr="008A282C">
        <w:rPr>
          <w:lang w:val="fr-FR"/>
        </w:rPr>
        <w:t xml:space="preserve">une capacité de </w:t>
      </w:r>
      <w:r w:rsidRPr="008A282C">
        <w:rPr>
          <w:lang w:val="fr-FR"/>
        </w:rPr>
        <w:t>18</w:t>
      </w:r>
      <w:r w:rsidR="00847E16" w:rsidRPr="008A282C">
        <w:rPr>
          <w:lang w:val="fr-FR"/>
        </w:rPr>
        <w:t>2</w:t>
      </w:r>
      <w:r w:rsidRPr="008A282C">
        <w:rPr>
          <w:lang w:val="fr-FR"/>
        </w:rPr>
        <w:t xml:space="preserve"> places </w:t>
      </w:r>
      <w:r w:rsidR="008E528C" w:rsidRPr="008A282C">
        <w:rPr>
          <w:lang w:val="fr-FR"/>
        </w:rPr>
        <w:t>est prévue pour 2016.</w:t>
      </w:r>
    </w:p>
    <w:p w:rsidR="007E3383" w:rsidRPr="008A282C" w:rsidRDefault="006612E3" w:rsidP="008A282C">
      <w:pPr>
        <w:pStyle w:val="ECHRHeading1"/>
        <w:rPr>
          <w:lang w:val="fr-FR"/>
        </w:rPr>
      </w:pPr>
      <w:r w:rsidRPr="008A282C">
        <w:rPr>
          <w:lang w:val="fr-FR"/>
        </w:rPr>
        <w:lastRenderedPageBreak/>
        <w:t>V.  </w:t>
      </w:r>
      <w:r w:rsidR="00847E16" w:rsidRPr="008A282C">
        <w:rPr>
          <w:lang w:val="fr-FR"/>
        </w:rPr>
        <w:t>CONTR</w:t>
      </w:r>
      <w:r w:rsidR="006A5C3E" w:rsidRPr="008A282C">
        <w:rPr>
          <w:lang w:val="fr-FR"/>
        </w:rPr>
        <w:t>Ô</w:t>
      </w:r>
      <w:r w:rsidR="00847E16" w:rsidRPr="008A282C">
        <w:rPr>
          <w:lang w:val="fr-FR"/>
        </w:rPr>
        <w:t>LE PAR LE</w:t>
      </w:r>
      <w:r w:rsidRPr="008A282C">
        <w:rPr>
          <w:lang w:val="fr-FR"/>
        </w:rPr>
        <w:t xml:space="preserve"> COMITÉ DES MINISTRES</w:t>
      </w:r>
      <w:r w:rsidR="00847E16" w:rsidRPr="008A282C">
        <w:rPr>
          <w:lang w:val="fr-FR"/>
        </w:rPr>
        <w:t xml:space="preserve"> DE L</w:t>
      </w:r>
      <w:r w:rsidR="008A282C" w:rsidRPr="008A282C">
        <w:rPr>
          <w:lang w:val="fr-FR"/>
        </w:rPr>
        <w:t>’</w:t>
      </w:r>
      <w:r w:rsidR="00847E16" w:rsidRPr="008A282C">
        <w:rPr>
          <w:lang w:val="fr-FR"/>
        </w:rPr>
        <w:t>EXÉCUTION DES ARRETS ANTÉRIEURS</w:t>
      </w:r>
    </w:p>
    <w:p w:rsidR="007E3383" w:rsidRPr="008A282C" w:rsidRDefault="007E338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91</w:t>
      </w:r>
      <w:r w:rsidRPr="008A282C">
        <w:rPr>
          <w:lang w:val="fr-FR"/>
        </w:rPr>
        <w:fldChar w:fldCharType="end"/>
      </w:r>
      <w:r w:rsidR="006A5C3E" w:rsidRPr="008A282C">
        <w:rPr>
          <w:lang w:val="fr-FR"/>
        </w:rPr>
        <w:t>.  Le 11</w:t>
      </w:r>
      <w:r w:rsidRPr="008A282C">
        <w:rPr>
          <w:lang w:val="fr-FR"/>
        </w:rPr>
        <w:t xml:space="preserve"> juin 2015, </w:t>
      </w:r>
      <w:r w:rsidR="00347221" w:rsidRPr="008A282C">
        <w:rPr>
          <w:lang w:val="fr-FR"/>
        </w:rPr>
        <w:t xml:space="preserve">lors de la </w:t>
      </w:r>
      <w:r w:rsidR="00347221" w:rsidRPr="008A282C">
        <w:rPr>
          <w:bCs/>
          <w:lang w:val="fr-FR"/>
        </w:rPr>
        <w:t>1230</w:t>
      </w:r>
      <w:r w:rsidR="00347221" w:rsidRPr="008A282C">
        <w:rPr>
          <w:bCs/>
          <w:vertAlign w:val="superscript"/>
          <w:lang w:val="fr-FR"/>
        </w:rPr>
        <w:t>e</w:t>
      </w:r>
      <w:r w:rsidR="00347221" w:rsidRPr="008A282C">
        <w:rPr>
          <w:bCs/>
          <w:lang w:val="fr-FR"/>
        </w:rPr>
        <w:t xml:space="preserve"> </w:t>
      </w:r>
      <w:r w:rsidR="00FA5692" w:rsidRPr="008A282C">
        <w:rPr>
          <w:bCs/>
          <w:lang w:val="fr-FR"/>
        </w:rPr>
        <w:t>réunion Droits de l</w:t>
      </w:r>
      <w:r w:rsidR="008A282C" w:rsidRPr="008A282C">
        <w:rPr>
          <w:bCs/>
          <w:lang w:val="fr-FR"/>
        </w:rPr>
        <w:t>’</w:t>
      </w:r>
      <w:r w:rsidR="00FA5692" w:rsidRPr="008A282C">
        <w:rPr>
          <w:bCs/>
          <w:lang w:val="fr-FR"/>
        </w:rPr>
        <w:t>Homme (9</w:t>
      </w:r>
      <w:r w:rsidR="00FD3455" w:rsidRPr="008A282C">
        <w:rPr>
          <w:bCs/>
          <w:lang w:val="fr-FR"/>
        </w:rPr>
        <w:noBreakHyphen/>
      </w:r>
      <w:r w:rsidR="00FA5692" w:rsidRPr="008A282C">
        <w:rPr>
          <w:bCs/>
          <w:lang w:val="fr-FR"/>
        </w:rPr>
        <w:t>11 </w:t>
      </w:r>
      <w:r w:rsidR="00347221" w:rsidRPr="008A282C">
        <w:rPr>
          <w:bCs/>
          <w:lang w:val="fr-FR"/>
        </w:rPr>
        <w:t>juin 2015),</w:t>
      </w:r>
      <w:r w:rsidR="00347221" w:rsidRPr="008A282C">
        <w:rPr>
          <w:b/>
          <w:bCs/>
          <w:lang w:val="fr-FR"/>
        </w:rPr>
        <w:t xml:space="preserve"> </w:t>
      </w:r>
      <w:r w:rsidR="00B9776E" w:rsidRPr="008A282C">
        <w:rPr>
          <w:bCs/>
          <w:lang w:val="fr-FR"/>
        </w:rPr>
        <w:t xml:space="preserve">dans le cadre </w:t>
      </w:r>
      <w:r w:rsidR="00000707" w:rsidRPr="008A282C">
        <w:rPr>
          <w:bCs/>
          <w:lang w:val="fr-FR"/>
        </w:rPr>
        <w:t>du suivi</w:t>
      </w:r>
      <w:r w:rsidR="00B9776E" w:rsidRPr="008A282C">
        <w:rPr>
          <w:lang w:val="fr-FR"/>
        </w:rPr>
        <w:t xml:space="preserve"> du groupe </w:t>
      </w:r>
      <w:r w:rsidR="001C39A0" w:rsidRPr="008A282C">
        <w:rPr>
          <w:lang w:val="fr-FR"/>
        </w:rPr>
        <w:t>d</w:t>
      </w:r>
      <w:r w:rsidR="008A282C" w:rsidRPr="008A282C">
        <w:rPr>
          <w:lang w:val="fr-FR"/>
        </w:rPr>
        <w:t>’</w:t>
      </w:r>
      <w:r w:rsidR="001C39A0" w:rsidRPr="008A282C">
        <w:rPr>
          <w:lang w:val="fr-FR"/>
        </w:rPr>
        <w:t>arrêts de principe (</w:t>
      </w:r>
      <w:r w:rsidR="00FA5692" w:rsidRPr="008A282C">
        <w:rPr>
          <w:i/>
          <w:lang w:val="fr-FR"/>
        </w:rPr>
        <w:t>L.B. c. </w:t>
      </w:r>
      <w:r w:rsidR="00B9776E" w:rsidRPr="008A282C">
        <w:rPr>
          <w:i/>
          <w:lang w:val="fr-FR"/>
        </w:rPr>
        <w:t>Belgique</w:t>
      </w:r>
      <w:r w:rsidR="00B9776E" w:rsidRPr="008A282C">
        <w:rPr>
          <w:lang w:val="fr-FR"/>
        </w:rPr>
        <w:t xml:space="preserve"> </w:t>
      </w:r>
      <w:r w:rsidR="001C39A0" w:rsidRPr="008A282C">
        <w:rPr>
          <w:lang w:val="fr-FR"/>
        </w:rPr>
        <w:t xml:space="preserve">et autres </w:t>
      </w:r>
      <w:r w:rsidR="00B9776E" w:rsidRPr="008A282C">
        <w:rPr>
          <w:lang w:val="fr-FR"/>
        </w:rPr>
        <w:t>précités</w:t>
      </w:r>
      <w:r w:rsidR="001C39A0" w:rsidRPr="008A282C">
        <w:rPr>
          <w:lang w:val="fr-FR"/>
        </w:rPr>
        <w:t>)</w:t>
      </w:r>
      <w:r w:rsidR="00000707" w:rsidRPr="008A282C">
        <w:rPr>
          <w:lang w:val="fr-FR"/>
        </w:rPr>
        <w:t xml:space="preserve"> et sur la base du plan d</w:t>
      </w:r>
      <w:r w:rsidR="008A282C" w:rsidRPr="008A282C">
        <w:rPr>
          <w:lang w:val="fr-FR"/>
        </w:rPr>
        <w:t>’</w:t>
      </w:r>
      <w:r w:rsidR="00000707" w:rsidRPr="008A282C">
        <w:rPr>
          <w:lang w:val="fr-FR"/>
        </w:rPr>
        <w:t>action soumis par les autorités belges le 3 février 2014</w:t>
      </w:r>
      <w:r w:rsidR="001C39A0" w:rsidRPr="008A282C">
        <w:rPr>
          <w:lang w:val="fr-FR"/>
        </w:rPr>
        <w:t>,</w:t>
      </w:r>
      <w:r w:rsidR="00000707" w:rsidRPr="008A282C">
        <w:rPr>
          <w:lang w:val="fr-FR"/>
        </w:rPr>
        <w:t xml:space="preserve"> complété le 10 juin 2014</w:t>
      </w:r>
      <w:r w:rsidR="00FE7E68" w:rsidRPr="008A282C">
        <w:rPr>
          <w:lang w:val="fr-FR"/>
        </w:rPr>
        <w:t>,</w:t>
      </w:r>
      <w:r w:rsidR="00B9776E" w:rsidRPr="008A282C">
        <w:rPr>
          <w:lang w:val="fr-FR"/>
        </w:rPr>
        <w:t xml:space="preserve"> </w:t>
      </w:r>
      <w:r w:rsidRPr="008A282C">
        <w:rPr>
          <w:lang w:val="fr-FR"/>
        </w:rPr>
        <w:t>le Comité des Ministres adopta une décision</w:t>
      </w:r>
      <w:r w:rsidR="001C39A0" w:rsidRPr="008A282C">
        <w:rPr>
          <w:lang w:val="fr-FR"/>
        </w:rPr>
        <w:t xml:space="preserve"> qui</w:t>
      </w:r>
      <w:r w:rsidRPr="008A282C">
        <w:rPr>
          <w:lang w:val="fr-FR"/>
        </w:rPr>
        <w:t xml:space="preserve"> se lit comme suit :</w:t>
      </w:r>
    </w:p>
    <w:p w:rsidR="007E3383" w:rsidRPr="008A282C" w:rsidRDefault="007E3383" w:rsidP="008A282C">
      <w:pPr>
        <w:pStyle w:val="ECHRParaQuote"/>
        <w:rPr>
          <w:lang w:val="fr-FR"/>
        </w:rPr>
      </w:pPr>
      <w:r w:rsidRPr="008A282C">
        <w:rPr>
          <w:lang w:val="fr-FR"/>
        </w:rPr>
        <w:t>« Les Délégués</w:t>
      </w:r>
    </w:p>
    <w:p w:rsidR="007E3383" w:rsidRPr="008A282C" w:rsidRDefault="00D1637D" w:rsidP="008A282C">
      <w:pPr>
        <w:pStyle w:val="ECHRParaQuote"/>
        <w:rPr>
          <w:lang w:val="fr-FR"/>
        </w:rPr>
      </w:pPr>
      <w:r w:rsidRPr="008A282C">
        <w:rPr>
          <w:lang w:val="fr-FR"/>
        </w:rPr>
        <w:t>1.  </w:t>
      </w:r>
      <w:r w:rsidR="007E3383" w:rsidRPr="008A282C">
        <w:rPr>
          <w:lang w:val="fr-FR"/>
        </w:rPr>
        <w:t>concernant les mesures individuelles, soulignent que, même si celles-ci sont liées aux mesures générales et que le problème structu</w:t>
      </w:r>
      <w:r w:rsidR="00FF6FA0" w:rsidRPr="008A282C">
        <w:rPr>
          <w:lang w:val="fr-FR"/>
        </w:rPr>
        <w:t>rel n</w:t>
      </w:r>
      <w:r w:rsidR="008A282C" w:rsidRPr="008A282C">
        <w:rPr>
          <w:lang w:val="fr-FR"/>
        </w:rPr>
        <w:t>’</w:t>
      </w:r>
      <w:r w:rsidR="00FF6FA0" w:rsidRPr="008A282C">
        <w:rPr>
          <w:lang w:val="fr-FR"/>
        </w:rPr>
        <w:t>est pas encore résolu, l</w:t>
      </w:r>
      <w:r w:rsidR="008A282C" w:rsidRPr="008A282C">
        <w:rPr>
          <w:lang w:val="fr-FR"/>
        </w:rPr>
        <w:t>’</w:t>
      </w:r>
      <w:r w:rsidR="00FF6FA0" w:rsidRPr="008A282C">
        <w:rPr>
          <w:lang w:val="fr-FR"/>
        </w:rPr>
        <w:t>É</w:t>
      </w:r>
      <w:r w:rsidR="007E3383" w:rsidRPr="008A282C">
        <w:rPr>
          <w:lang w:val="fr-FR"/>
        </w:rPr>
        <w:t>tat défendeur doit néanmoins s</w:t>
      </w:r>
      <w:r w:rsidR="008A282C" w:rsidRPr="008A282C">
        <w:rPr>
          <w:lang w:val="fr-FR"/>
        </w:rPr>
        <w:t>’</w:t>
      </w:r>
      <w:r w:rsidR="007E3383" w:rsidRPr="008A282C">
        <w:rPr>
          <w:lang w:val="fr-FR"/>
        </w:rPr>
        <w:t>efforcer de remédier aussi rapidement que possible aux violations constatées à l</w:t>
      </w:r>
      <w:r w:rsidR="008A282C" w:rsidRPr="008A282C">
        <w:rPr>
          <w:lang w:val="fr-FR"/>
        </w:rPr>
        <w:t>’</w:t>
      </w:r>
      <w:r w:rsidR="007E3383" w:rsidRPr="008A282C">
        <w:rPr>
          <w:lang w:val="fr-FR"/>
        </w:rPr>
        <w:t>égard des requérants ; invitent en conséquence les autorités à préciser notamment si les requérants ont bénéficié des mesures générales déjà adoptées et si des mesures intérimaires ont été prises en faveur des requérants toujours détenus dans des annexes psychiatriques de prisons ;</w:t>
      </w:r>
    </w:p>
    <w:p w:rsidR="007E3383" w:rsidRPr="008A282C" w:rsidRDefault="00D1637D" w:rsidP="008A282C">
      <w:pPr>
        <w:pStyle w:val="ECHRParaQuote"/>
        <w:rPr>
          <w:lang w:val="fr-FR"/>
        </w:rPr>
      </w:pPr>
      <w:r w:rsidRPr="008A282C">
        <w:rPr>
          <w:lang w:val="fr-FR"/>
        </w:rPr>
        <w:t>2.  </w:t>
      </w:r>
      <w:r w:rsidR="007E3383" w:rsidRPr="008A282C">
        <w:rPr>
          <w:lang w:val="fr-FR"/>
        </w:rPr>
        <w:t>concernant les mesures générales, notent avec intérêt les mesures déjà adoptées par les autorités belges et soulignent l</w:t>
      </w:r>
      <w:r w:rsidR="008A282C" w:rsidRPr="008A282C">
        <w:rPr>
          <w:lang w:val="fr-FR"/>
        </w:rPr>
        <w:t>’</w:t>
      </w:r>
      <w:r w:rsidR="007E3383" w:rsidRPr="008A282C">
        <w:rPr>
          <w:lang w:val="fr-FR"/>
        </w:rPr>
        <w:t>importance d</w:t>
      </w:r>
      <w:r w:rsidR="008A282C" w:rsidRPr="008A282C">
        <w:rPr>
          <w:lang w:val="fr-FR"/>
        </w:rPr>
        <w:t>’</w:t>
      </w:r>
      <w:r w:rsidR="007E3383" w:rsidRPr="008A282C">
        <w:rPr>
          <w:lang w:val="fr-FR"/>
        </w:rPr>
        <w:t>une action déterminée de leur part en vue de résoudre le problème structurel du maintien prolongé d</w:t>
      </w:r>
      <w:r w:rsidR="008A282C" w:rsidRPr="008A282C">
        <w:rPr>
          <w:lang w:val="fr-FR"/>
        </w:rPr>
        <w:t>’</w:t>
      </w:r>
      <w:r w:rsidR="007E3383" w:rsidRPr="008A282C">
        <w:rPr>
          <w:lang w:val="fr-FR"/>
        </w:rPr>
        <w:t>internés dans des annexes psychiatriques de prisons, problème qui a également une incidence sur l</w:t>
      </w:r>
      <w:r w:rsidR="008A282C" w:rsidRPr="008A282C">
        <w:rPr>
          <w:lang w:val="fr-FR"/>
        </w:rPr>
        <w:t>’</w:t>
      </w:r>
      <w:r w:rsidR="007E3383" w:rsidRPr="008A282C">
        <w:rPr>
          <w:lang w:val="fr-FR"/>
        </w:rPr>
        <w:t>effectivité du recours devant les commissions de défense sociale ;</w:t>
      </w:r>
    </w:p>
    <w:p w:rsidR="007E3383" w:rsidRPr="008A282C" w:rsidRDefault="00D1637D" w:rsidP="008A282C">
      <w:pPr>
        <w:pStyle w:val="ECHRParaQuote"/>
        <w:rPr>
          <w:lang w:val="fr-FR"/>
        </w:rPr>
      </w:pPr>
      <w:r w:rsidRPr="008A282C">
        <w:rPr>
          <w:lang w:val="fr-FR"/>
        </w:rPr>
        <w:t>3.  </w:t>
      </w:r>
      <w:r w:rsidR="007E3383" w:rsidRPr="008A282C">
        <w:rPr>
          <w:lang w:val="fr-FR"/>
        </w:rPr>
        <w:t>invitent par conséquent les autorités à fournir des informations complémentaires sur les mesures prises et envisagées à cette fin, notamment sur les résultats des concertations et des études menées au niveau national en vue de mieux cibler les actions à entreprendre, ainsi que sur les effets concrets des mesures adoptées et/ou envisagées ;</w:t>
      </w:r>
    </w:p>
    <w:p w:rsidR="007E3383" w:rsidRPr="008A282C" w:rsidRDefault="00D1637D" w:rsidP="008A282C">
      <w:pPr>
        <w:pStyle w:val="ECHRParaQuote"/>
        <w:rPr>
          <w:lang w:val="fr-FR"/>
        </w:rPr>
      </w:pPr>
      <w:r w:rsidRPr="008A282C">
        <w:rPr>
          <w:lang w:val="fr-FR"/>
        </w:rPr>
        <w:t>4.  </w:t>
      </w:r>
      <w:r w:rsidR="007E3383" w:rsidRPr="008A282C">
        <w:rPr>
          <w:lang w:val="fr-FR"/>
        </w:rPr>
        <w:t>concernant l</w:t>
      </w:r>
      <w:r w:rsidR="008A282C" w:rsidRPr="008A282C">
        <w:rPr>
          <w:lang w:val="fr-FR"/>
        </w:rPr>
        <w:t>’</w:t>
      </w:r>
      <w:r w:rsidR="007E3383" w:rsidRPr="008A282C">
        <w:rPr>
          <w:lang w:val="fr-FR"/>
        </w:rPr>
        <w:t>effectivité du recours judiciaire, invitent les autorités belges à préciser s</w:t>
      </w:r>
      <w:r w:rsidR="008A282C" w:rsidRPr="008A282C">
        <w:rPr>
          <w:lang w:val="fr-FR"/>
        </w:rPr>
        <w:t>’</w:t>
      </w:r>
      <w:r w:rsidR="007E3383" w:rsidRPr="008A282C">
        <w:rPr>
          <w:lang w:val="fr-FR"/>
        </w:rPr>
        <w:t>il existe aujourd</w:t>
      </w:r>
      <w:r w:rsidR="008A282C" w:rsidRPr="008A282C">
        <w:rPr>
          <w:lang w:val="fr-FR"/>
        </w:rPr>
        <w:t>’</w:t>
      </w:r>
      <w:r w:rsidR="007E3383" w:rsidRPr="008A282C">
        <w:rPr>
          <w:lang w:val="fr-FR"/>
        </w:rPr>
        <w:t>hui une jurisprudence constante au niveau fédéral, par laquelle le juge judiciaire se reconnaît compétent pour contrôler le caractère approprié du lieu de détention ;</w:t>
      </w:r>
    </w:p>
    <w:p w:rsidR="007E3383" w:rsidRPr="008A282C" w:rsidRDefault="007E3383" w:rsidP="008A282C">
      <w:pPr>
        <w:pStyle w:val="ECHRParaQuote"/>
        <w:rPr>
          <w:lang w:val="fr-FR"/>
        </w:rPr>
      </w:pPr>
      <w:r w:rsidRPr="008A282C">
        <w:rPr>
          <w:lang w:val="fr-FR"/>
        </w:rPr>
        <w:t>5.</w:t>
      </w:r>
      <w:r w:rsidR="00D1637D" w:rsidRPr="008A282C">
        <w:rPr>
          <w:lang w:val="fr-FR"/>
        </w:rPr>
        <w:t>  </w:t>
      </w:r>
      <w:r w:rsidRPr="008A282C">
        <w:rPr>
          <w:lang w:val="fr-FR"/>
        </w:rPr>
        <w:t>invitent les autorités belges à fournir au Comité des Ministres le plus rapidement possible, et au plus tard pour le 1</w:t>
      </w:r>
      <w:r w:rsidRPr="008A282C">
        <w:rPr>
          <w:vertAlign w:val="superscript"/>
          <w:lang w:val="fr-FR"/>
        </w:rPr>
        <w:t>er</w:t>
      </w:r>
      <w:r w:rsidRPr="008A282C">
        <w:rPr>
          <w:lang w:val="fr-FR"/>
        </w:rPr>
        <w:t xml:space="preserve"> septembre 2015, un plan d</w:t>
      </w:r>
      <w:r w:rsidR="008A282C" w:rsidRPr="008A282C">
        <w:rPr>
          <w:lang w:val="fr-FR"/>
        </w:rPr>
        <w:t>’</w:t>
      </w:r>
      <w:r w:rsidRPr="008A282C">
        <w:rPr>
          <w:lang w:val="fr-FR"/>
        </w:rPr>
        <w:t>action révisé incluant un calendrier présentant concrètement les prochaines étapes envisagées pour l</w:t>
      </w:r>
      <w:r w:rsidR="008A282C" w:rsidRPr="008A282C">
        <w:rPr>
          <w:lang w:val="fr-FR"/>
        </w:rPr>
        <w:t>’</w:t>
      </w:r>
      <w:r w:rsidRPr="008A282C">
        <w:rPr>
          <w:lang w:val="fr-FR"/>
        </w:rPr>
        <w:t>exécution du présent groupe d</w:t>
      </w:r>
      <w:r w:rsidR="008A282C" w:rsidRPr="008A282C">
        <w:rPr>
          <w:lang w:val="fr-FR"/>
        </w:rPr>
        <w:t>’</w:t>
      </w:r>
      <w:r w:rsidRPr="008A282C">
        <w:rPr>
          <w:lang w:val="fr-FR"/>
        </w:rPr>
        <w:t>affaires. »</w:t>
      </w:r>
    </w:p>
    <w:p w:rsidR="00813D79" w:rsidRPr="008A282C" w:rsidRDefault="00000707"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92</w:t>
      </w:r>
      <w:r w:rsidRPr="008A282C">
        <w:rPr>
          <w:lang w:val="fr-FR"/>
        </w:rPr>
        <w:fldChar w:fldCharType="end"/>
      </w:r>
      <w:r w:rsidRPr="008A282C">
        <w:rPr>
          <w:lang w:val="fr-FR"/>
        </w:rPr>
        <w:t xml:space="preserve">.  Le </w:t>
      </w:r>
      <w:r w:rsidR="00847E16" w:rsidRPr="008A282C">
        <w:rPr>
          <w:lang w:val="fr-FR"/>
        </w:rPr>
        <w:t>1</w:t>
      </w:r>
      <w:r w:rsidR="00847E16" w:rsidRPr="008A282C">
        <w:rPr>
          <w:vertAlign w:val="superscript"/>
          <w:lang w:val="fr-FR"/>
        </w:rPr>
        <w:t>er</w:t>
      </w:r>
      <w:r w:rsidRPr="008A282C">
        <w:rPr>
          <w:lang w:val="fr-FR"/>
        </w:rPr>
        <w:t xml:space="preserve"> septembre 2015, les autorités belges </w:t>
      </w:r>
      <w:r w:rsidR="00813D79" w:rsidRPr="008A282C">
        <w:rPr>
          <w:lang w:val="fr-FR"/>
        </w:rPr>
        <w:t xml:space="preserve">soumirent au Comité des Ministres </w:t>
      </w:r>
      <w:r w:rsidRPr="008A282C">
        <w:rPr>
          <w:lang w:val="fr-FR"/>
        </w:rPr>
        <w:t xml:space="preserve">une communication </w:t>
      </w:r>
      <w:r w:rsidR="00813D79" w:rsidRPr="008A282C">
        <w:rPr>
          <w:lang w:val="fr-FR"/>
        </w:rPr>
        <w:t>visant à compléter leur plan d</w:t>
      </w:r>
      <w:r w:rsidR="008A282C" w:rsidRPr="008A282C">
        <w:rPr>
          <w:lang w:val="fr-FR"/>
        </w:rPr>
        <w:t>’</w:t>
      </w:r>
      <w:r w:rsidR="00813D79" w:rsidRPr="008A282C">
        <w:rPr>
          <w:lang w:val="fr-FR"/>
        </w:rPr>
        <w:t>action</w:t>
      </w:r>
      <w:r w:rsidR="006B7547" w:rsidRPr="008A282C">
        <w:rPr>
          <w:lang w:val="fr-FR"/>
        </w:rPr>
        <w:t>. Ce document fait</w:t>
      </w:r>
      <w:r w:rsidRPr="008A282C">
        <w:rPr>
          <w:lang w:val="fr-FR"/>
        </w:rPr>
        <w:t xml:space="preserve"> le point sur les mesures détaillées ci-dessus </w:t>
      </w:r>
      <w:r w:rsidR="00813D79" w:rsidRPr="008A282C">
        <w:rPr>
          <w:lang w:val="fr-FR"/>
        </w:rPr>
        <w:t>et présent</w:t>
      </w:r>
      <w:r w:rsidR="006B7547" w:rsidRPr="008A282C">
        <w:rPr>
          <w:lang w:val="fr-FR"/>
        </w:rPr>
        <w:t>e</w:t>
      </w:r>
      <w:r w:rsidRPr="008A282C">
        <w:rPr>
          <w:lang w:val="fr-FR"/>
        </w:rPr>
        <w:t xml:space="preserve"> le calendrier d</w:t>
      </w:r>
      <w:r w:rsidR="008A282C" w:rsidRPr="008A282C">
        <w:rPr>
          <w:lang w:val="fr-FR"/>
        </w:rPr>
        <w:t>’</w:t>
      </w:r>
      <w:r w:rsidRPr="008A282C">
        <w:rPr>
          <w:lang w:val="fr-FR"/>
        </w:rPr>
        <w:t>avancement</w:t>
      </w:r>
      <w:r w:rsidR="00813D79" w:rsidRPr="008A282C">
        <w:rPr>
          <w:lang w:val="fr-FR"/>
        </w:rPr>
        <w:t xml:space="preserve"> et les futures étapes prévues (DH</w:t>
      </w:r>
      <w:r w:rsidR="00FD3455" w:rsidRPr="008A282C">
        <w:rPr>
          <w:lang w:val="fr-FR"/>
        </w:rPr>
        <w:noBreakHyphen/>
      </w:r>
      <w:r w:rsidR="00813D79" w:rsidRPr="008A282C">
        <w:rPr>
          <w:lang w:val="fr-FR"/>
        </w:rPr>
        <w:t>DD(2015)905)</w:t>
      </w:r>
      <w:r w:rsidRPr="008A282C">
        <w:rPr>
          <w:lang w:val="fr-FR"/>
        </w:rPr>
        <w:t>.</w:t>
      </w:r>
      <w:r w:rsidR="00FD3455" w:rsidRPr="008A282C">
        <w:rPr>
          <w:lang w:val="fr-FR"/>
        </w:rPr>
        <w:t xml:space="preserve"> </w:t>
      </w:r>
      <w:r w:rsidR="00813D79" w:rsidRPr="008A282C">
        <w:rPr>
          <w:lang w:val="fr-FR"/>
        </w:rPr>
        <w:t xml:space="preserve">En ce qui concerne </w:t>
      </w:r>
      <w:r w:rsidR="00223032" w:rsidRPr="008A282C">
        <w:rPr>
          <w:lang w:val="fr-FR"/>
        </w:rPr>
        <w:t xml:space="preserve">en particulier </w:t>
      </w:r>
      <w:r w:rsidR="00813D79" w:rsidRPr="008A282C">
        <w:rPr>
          <w:lang w:val="fr-FR"/>
        </w:rPr>
        <w:t>la problématique de l</w:t>
      </w:r>
      <w:r w:rsidR="008A282C" w:rsidRPr="008A282C">
        <w:rPr>
          <w:lang w:val="fr-FR"/>
        </w:rPr>
        <w:t>’</w:t>
      </w:r>
      <w:r w:rsidR="00813D79" w:rsidRPr="008A282C">
        <w:rPr>
          <w:lang w:val="fr-FR"/>
        </w:rPr>
        <w:t>effectivité des recours, la communication se lit comme suit :</w:t>
      </w:r>
    </w:p>
    <w:p w:rsidR="00813D79" w:rsidRPr="008A282C" w:rsidRDefault="006B7547" w:rsidP="008A282C">
      <w:pPr>
        <w:pStyle w:val="ECHRParaQuote"/>
        <w:rPr>
          <w:lang w:val="fr-FR"/>
        </w:rPr>
      </w:pPr>
      <w:r w:rsidRPr="008A282C">
        <w:rPr>
          <w:lang w:val="fr-FR"/>
        </w:rPr>
        <w:t>« Les autorités belges reconnaissent que les décisions des juridictions de défense sociale ordonnant un placement sont parfois difficilement exécutables. Cette situation est la conséquence de deux problématiques. D</w:t>
      </w:r>
      <w:r w:rsidR="008A282C" w:rsidRPr="008A282C">
        <w:rPr>
          <w:lang w:val="fr-FR"/>
        </w:rPr>
        <w:t>’</w:t>
      </w:r>
      <w:r w:rsidRPr="008A282C">
        <w:rPr>
          <w:lang w:val="fr-FR"/>
        </w:rPr>
        <w:t>une part, comme indiqué s</w:t>
      </w:r>
      <w:r w:rsidR="008A282C" w:rsidRPr="008A282C">
        <w:rPr>
          <w:lang w:val="fr-FR"/>
        </w:rPr>
        <w:t>’</w:t>
      </w:r>
      <w:r w:rsidRPr="008A282C">
        <w:rPr>
          <w:lang w:val="fr-FR"/>
        </w:rPr>
        <w:t>agissant des violations des articles 3 et 5 § 1 de la Convention, la prise en charge adéquate des personnes internées relève d</w:t>
      </w:r>
      <w:r w:rsidR="008A282C" w:rsidRPr="008A282C">
        <w:rPr>
          <w:lang w:val="fr-FR"/>
        </w:rPr>
        <w:t>’</w:t>
      </w:r>
      <w:r w:rsidRPr="008A282C">
        <w:rPr>
          <w:lang w:val="fr-FR"/>
        </w:rPr>
        <w:t xml:space="preserve">une problématique structurelle. Les </w:t>
      </w:r>
      <w:r w:rsidR="00BE69DE" w:rsidRPr="008A282C">
        <w:rPr>
          <w:lang w:val="fr-FR"/>
        </w:rPr>
        <w:t xml:space="preserve">autorités belges manquent actuellement de suffisamment de solutions satisfaisantes pour les différents </w:t>
      </w:r>
      <w:r w:rsidR="00BE69DE" w:rsidRPr="008A282C">
        <w:rPr>
          <w:lang w:val="fr-FR"/>
        </w:rPr>
        <w:lastRenderedPageBreak/>
        <w:t>profils des personnes internées. D</w:t>
      </w:r>
      <w:r w:rsidR="008A282C" w:rsidRPr="008A282C">
        <w:rPr>
          <w:lang w:val="fr-FR"/>
        </w:rPr>
        <w:t>’</w:t>
      </w:r>
      <w:r w:rsidR="00BE69DE" w:rsidRPr="008A282C">
        <w:rPr>
          <w:lang w:val="fr-FR"/>
        </w:rPr>
        <w:t>autre part, dans la majorité des cas, la loi est interprétée à ce jour comme n</w:t>
      </w:r>
      <w:r w:rsidR="008A282C" w:rsidRPr="008A282C">
        <w:rPr>
          <w:lang w:val="fr-FR"/>
        </w:rPr>
        <w:t>’</w:t>
      </w:r>
      <w:r w:rsidR="00BE69DE" w:rsidRPr="008A282C">
        <w:rPr>
          <w:lang w:val="fr-FR"/>
        </w:rPr>
        <w:t>obligeant pas les établissements externes à prendre en charge une personne internée. Il arrive dès lors que les établissements pénitentiaires se retrouvent face à des refus de prise en charge par des établissements externes, pouvant notamment être justifiés par un profil complexe ou un manque de collaboration de l</w:t>
      </w:r>
      <w:r w:rsidR="008A282C" w:rsidRPr="008A282C">
        <w:rPr>
          <w:lang w:val="fr-FR"/>
        </w:rPr>
        <w:t>’</w:t>
      </w:r>
      <w:r w:rsidR="00BE69DE" w:rsidRPr="008A282C">
        <w:rPr>
          <w:lang w:val="fr-FR"/>
        </w:rPr>
        <w:t>interné. »</w:t>
      </w:r>
    </w:p>
    <w:p w:rsidR="00E51DBB" w:rsidRPr="008A282C" w:rsidRDefault="00223032" w:rsidP="008A282C">
      <w:pPr>
        <w:pStyle w:val="ECHRPara"/>
        <w:rPr>
          <w:lang w:val="fr-FR"/>
        </w:rPr>
      </w:pPr>
      <w:r w:rsidRPr="008A282C">
        <w:fldChar w:fldCharType="begin"/>
      </w:r>
      <w:r w:rsidRPr="008A282C">
        <w:rPr>
          <w:lang w:val="fr-FR"/>
        </w:rPr>
        <w:instrText xml:space="preserve"> SEQ level0 \*arabic </w:instrText>
      </w:r>
      <w:r w:rsidRPr="008A282C">
        <w:fldChar w:fldCharType="separate"/>
      </w:r>
      <w:r w:rsidR="008A282C" w:rsidRPr="008A282C">
        <w:rPr>
          <w:noProof/>
          <w:lang w:val="fr-FR"/>
        </w:rPr>
        <w:t>93</w:t>
      </w:r>
      <w:r w:rsidRPr="008A282C">
        <w:fldChar w:fldCharType="end"/>
      </w:r>
      <w:r w:rsidRPr="008A282C">
        <w:rPr>
          <w:lang w:val="fr-FR"/>
        </w:rPr>
        <w:t>.  </w:t>
      </w:r>
      <w:r w:rsidR="00457C40" w:rsidRPr="008A282C">
        <w:rPr>
          <w:lang w:val="fr-FR"/>
        </w:rPr>
        <w:t>En plus des documents précités, le 7 avril 2016, le Gouvernement belge a soumis un plan d</w:t>
      </w:r>
      <w:r w:rsidR="008A282C" w:rsidRPr="008A282C">
        <w:rPr>
          <w:lang w:val="fr-FR"/>
        </w:rPr>
        <w:t>’</w:t>
      </w:r>
      <w:r w:rsidR="00457C40" w:rsidRPr="008A282C">
        <w:rPr>
          <w:lang w:val="fr-FR"/>
        </w:rPr>
        <w:t>action révisé (DH-DD(2016)474) qui a été évalué par le Comité des Ministres au cours de la 1259e réunion Droits de l</w:t>
      </w:r>
      <w:r w:rsidR="008A282C" w:rsidRPr="008A282C">
        <w:rPr>
          <w:lang w:val="fr-FR"/>
        </w:rPr>
        <w:t>’</w:t>
      </w:r>
      <w:r w:rsidR="00457C40" w:rsidRPr="008A282C">
        <w:rPr>
          <w:lang w:val="fr-FR"/>
        </w:rPr>
        <w:t>Homme (7-9 juin 2016).</w:t>
      </w:r>
    </w:p>
    <w:p w:rsidR="00E51DBB" w:rsidRPr="008A282C" w:rsidRDefault="00457C40"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94</w:t>
      </w:r>
      <w:r w:rsidRPr="008A282C">
        <w:rPr>
          <w:lang w:val="fr-FR"/>
        </w:rPr>
        <w:fldChar w:fldCharType="end"/>
      </w:r>
      <w:r w:rsidRPr="008A282C">
        <w:rPr>
          <w:lang w:val="fr-FR"/>
        </w:rPr>
        <w:t xml:space="preserve">.  À cette occasion, le Comité des Ministres adopta une décision qui se lit, en ses </w:t>
      </w:r>
      <w:r w:rsidR="00E51B7D" w:rsidRPr="008A282C">
        <w:rPr>
          <w:lang w:val="fr-FR"/>
        </w:rPr>
        <w:t>extraits pertinents, comme suit </w:t>
      </w:r>
      <w:r w:rsidRPr="008A282C">
        <w:rPr>
          <w:lang w:val="fr-FR"/>
        </w:rPr>
        <w:t>:</w:t>
      </w:r>
    </w:p>
    <w:p w:rsidR="00457C40" w:rsidRPr="008A282C" w:rsidRDefault="00E51B7D" w:rsidP="008A282C">
      <w:pPr>
        <w:pStyle w:val="ECHRParaQuote"/>
        <w:rPr>
          <w:lang w:val="fr-FR"/>
        </w:rPr>
      </w:pPr>
      <w:r w:rsidRPr="008A282C">
        <w:rPr>
          <w:lang w:val="fr-FR"/>
        </w:rPr>
        <w:t>« </w:t>
      </w:r>
      <w:r w:rsidR="00457C40" w:rsidRPr="008A282C">
        <w:rPr>
          <w:lang w:val="fr-FR"/>
        </w:rPr>
        <w:t>Les Délégués</w:t>
      </w:r>
    </w:p>
    <w:p w:rsidR="00457C40" w:rsidRPr="008A282C" w:rsidRDefault="00457C40" w:rsidP="008A282C">
      <w:pPr>
        <w:pStyle w:val="ECHRParaQuote"/>
        <w:rPr>
          <w:lang w:val="fr-FR"/>
        </w:rPr>
      </w:pPr>
      <w:r w:rsidRPr="008A282C">
        <w:rPr>
          <w:lang w:val="fr-FR"/>
        </w:rPr>
        <w:t>(</w:t>
      </w:r>
      <w:r w:rsidR="00E51DBB" w:rsidRPr="008A282C">
        <w:rPr>
          <w:lang w:val="fr-FR"/>
        </w:rPr>
        <w:t>...</w:t>
      </w:r>
      <w:r w:rsidRPr="008A282C">
        <w:rPr>
          <w:lang w:val="fr-FR"/>
        </w:rPr>
        <w:t>)</w:t>
      </w:r>
    </w:p>
    <w:p w:rsidR="00457C40" w:rsidRPr="008A282C" w:rsidRDefault="00457C40" w:rsidP="008A282C">
      <w:pPr>
        <w:pStyle w:val="ECHRParaQuote"/>
        <w:rPr>
          <w:lang w:val="fr-FR"/>
        </w:rPr>
      </w:pPr>
      <w:r w:rsidRPr="008A282C">
        <w:rPr>
          <w:lang w:val="fr-FR"/>
        </w:rPr>
        <w:t>Concernant les mesures générales</w:t>
      </w:r>
    </w:p>
    <w:p w:rsidR="00457C40" w:rsidRPr="008A282C" w:rsidRDefault="00E51B7D" w:rsidP="008A282C">
      <w:pPr>
        <w:pStyle w:val="ECHRParaQuote"/>
        <w:rPr>
          <w:lang w:val="fr-FR"/>
        </w:rPr>
      </w:pPr>
      <w:r w:rsidRPr="008A282C">
        <w:rPr>
          <w:lang w:val="fr-FR"/>
        </w:rPr>
        <w:t>3.  </w:t>
      </w:r>
      <w:r w:rsidR="00457C40" w:rsidRPr="008A282C">
        <w:rPr>
          <w:lang w:val="fr-FR"/>
        </w:rPr>
        <w:t>notent avec intérêt les mesures complémentaires adoptées par les autorités belges depuis le dernier examen de ce groupe, tout en soulignant la persistance à ce jour du problème structurel du maintien prolongé d</w:t>
      </w:r>
      <w:r w:rsidR="008A282C" w:rsidRPr="008A282C">
        <w:rPr>
          <w:lang w:val="fr-FR"/>
        </w:rPr>
        <w:t>’</w:t>
      </w:r>
      <w:r w:rsidR="00457C40" w:rsidRPr="008A282C">
        <w:rPr>
          <w:lang w:val="fr-FR"/>
        </w:rPr>
        <w:t>internés dans des annexes psychiatriques de prisons</w:t>
      </w:r>
      <w:r w:rsidRPr="008A282C">
        <w:rPr>
          <w:lang w:val="fr-FR"/>
        </w:rPr>
        <w:t> </w:t>
      </w:r>
      <w:r w:rsidR="00457C40" w:rsidRPr="008A282C">
        <w:rPr>
          <w:lang w:val="fr-FR"/>
        </w:rPr>
        <w:t>;</w:t>
      </w:r>
    </w:p>
    <w:p w:rsidR="00457C40" w:rsidRPr="008A282C" w:rsidRDefault="00E51B7D" w:rsidP="008A282C">
      <w:pPr>
        <w:pStyle w:val="ECHRParaQuote"/>
        <w:rPr>
          <w:lang w:val="fr-FR"/>
        </w:rPr>
      </w:pPr>
      <w:r w:rsidRPr="008A282C">
        <w:rPr>
          <w:lang w:val="fr-FR"/>
        </w:rPr>
        <w:t>4.  </w:t>
      </w:r>
      <w:r w:rsidR="00457C40" w:rsidRPr="008A282C">
        <w:rPr>
          <w:lang w:val="fr-FR"/>
        </w:rPr>
        <w:t>réitèrent par conséquent vivement leur appel aux autorités afin qu</w:t>
      </w:r>
      <w:r w:rsidR="008A282C" w:rsidRPr="008A282C">
        <w:rPr>
          <w:lang w:val="fr-FR"/>
        </w:rPr>
        <w:t>’</w:t>
      </w:r>
      <w:r w:rsidR="00457C40" w:rsidRPr="008A282C">
        <w:rPr>
          <w:lang w:val="fr-FR"/>
        </w:rPr>
        <w:t>elles agissent de façon déterminée pour résoudre dans les meilleurs délais ce problème, dont la persistance affecte également l</w:t>
      </w:r>
      <w:r w:rsidR="008A282C" w:rsidRPr="008A282C">
        <w:rPr>
          <w:lang w:val="fr-FR"/>
        </w:rPr>
        <w:t>’</w:t>
      </w:r>
      <w:r w:rsidR="00457C40" w:rsidRPr="008A282C">
        <w:rPr>
          <w:lang w:val="fr-FR"/>
        </w:rPr>
        <w:t>effectivité du recours préventif devant les commissions de défense sociale</w:t>
      </w:r>
      <w:r w:rsidRPr="008A282C">
        <w:rPr>
          <w:lang w:val="fr-FR"/>
        </w:rPr>
        <w:t> </w:t>
      </w:r>
      <w:r w:rsidR="00457C40" w:rsidRPr="008A282C">
        <w:rPr>
          <w:lang w:val="fr-FR"/>
        </w:rPr>
        <w:t>; soulignent dans ce contexte qu</w:t>
      </w:r>
      <w:r w:rsidR="008A282C" w:rsidRPr="008A282C">
        <w:rPr>
          <w:lang w:val="fr-FR"/>
        </w:rPr>
        <w:t>’</w:t>
      </w:r>
      <w:r w:rsidR="00457C40" w:rsidRPr="008A282C">
        <w:rPr>
          <w:lang w:val="fr-FR"/>
        </w:rPr>
        <w:t>il est capital que les mesures prises s</w:t>
      </w:r>
      <w:r w:rsidR="008A282C" w:rsidRPr="008A282C">
        <w:rPr>
          <w:lang w:val="fr-FR"/>
        </w:rPr>
        <w:t>’</w:t>
      </w:r>
      <w:r w:rsidR="00457C40" w:rsidRPr="008A282C">
        <w:rPr>
          <w:lang w:val="fr-FR"/>
        </w:rPr>
        <w:t>inscrivent dans une stratégie globale permettant de remédier au problème structurel, en tenant compte de la jurisprudence de la Cour et des recommandations et normes pertinentes du Comité européen pour la prévention de la torture</w:t>
      </w:r>
      <w:r w:rsidRPr="008A282C">
        <w:rPr>
          <w:lang w:val="fr-FR"/>
        </w:rPr>
        <w:t> </w:t>
      </w:r>
      <w:r w:rsidR="00457C40" w:rsidRPr="008A282C">
        <w:rPr>
          <w:lang w:val="fr-FR"/>
        </w:rPr>
        <w:t>;</w:t>
      </w:r>
    </w:p>
    <w:p w:rsidR="00457C40" w:rsidRPr="008A282C" w:rsidRDefault="00E51B7D" w:rsidP="008A282C">
      <w:pPr>
        <w:pStyle w:val="ECHRParaQuote"/>
        <w:rPr>
          <w:lang w:val="fr-FR"/>
        </w:rPr>
      </w:pPr>
      <w:r w:rsidRPr="008A282C">
        <w:rPr>
          <w:lang w:val="fr-FR"/>
        </w:rPr>
        <w:t>5.  </w:t>
      </w:r>
      <w:r w:rsidR="00457C40" w:rsidRPr="008A282C">
        <w:rPr>
          <w:lang w:val="fr-FR"/>
        </w:rPr>
        <w:t>relèvent à cet égard avec intérêt que les autorité</w:t>
      </w:r>
      <w:r w:rsidRPr="008A282C">
        <w:rPr>
          <w:lang w:val="fr-FR"/>
        </w:rPr>
        <w:t>s sont en train d</w:t>
      </w:r>
      <w:r w:rsidR="008A282C" w:rsidRPr="008A282C">
        <w:rPr>
          <w:lang w:val="fr-FR"/>
        </w:rPr>
        <w:t>’</w:t>
      </w:r>
      <w:r w:rsidRPr="008A282C">
        <w:rPr>
          <w:lang w:val="fr-FR"/>
        </w:rPr>
        <w:t>examiner un « </w:t>
      </w:r>
      <w:r w:rsidR="00457C40" w:rsidRPr="008A282C">
        <w:rPr>
          <w:lang w:val="fr-FR"/>
        </w:rPr>
        <w:t>masterplan fédéral</w:t>
      </w:r>
      <w:r w:rsidRPr="008A282C">
        <w:rPr>
          <w:lang w:val="fr-FR"/>
        </w:rPr>
        <w:t> </w:t>
      </w:r>
      <w:r w:rsidR="00457C40" w:rsidRPr="008A282C">
        <w:rPr>
          <w:lang w:val="fr-FR"/>
        </w:rPr>
        <w:t>» visant à faire sortir les personnes internées des prisons pour 2019</w:t>
      </w:r>
      <w:r w:rsidRPr="008A282C">
        <w:rPr>
          <w:lang w:val="fr-FR"/>
        </w:rPr>
        <w:t> </w:t>
      </w:r>
      <w:r w:rsidR="00457C40" w:rsidRPr="008A282C">
        <w:rPr>
          <w:lang w:val="fr-FR"/>
        </w:rPr>
        <w:t>; invitent les autorités à fournir de plus amples informations à cet égard, et plus généralement à continuer à tenir le Comité régulièrement informé des développements pertinents, en veillant à fournir des informations permettant d</w:t>
      </w:r>
      <w:r w:rsidR="008A282C" w:rsidRPr="008A282C">
        <w:rPr>
          <w:lang w:val="fr-FR"/>
        </w:rPr>
        <w:t>’</w:t>
      </w:r>
      <w:r w:rsidR="00457C40" w:rsidRPr="008A282C">
        <w:rPr>
          <w:lang w:val="fr-FR"/>
        </w:rPr>
        <w:t>évaluer l</w:t>
      </w:r>
      <w:r w:rsidR="008A282C" w:rsidRPr="008A282C">
        <w:rPr>
          <w:lang w:val="fr-FR"/>
        </w:rPr>
        <w:t>’</w:t>
      </w:r>
      <w:r w:rsidR="00457C40" w:rsidRPr="008A282C">
        <w:rPr>
          <w:lang w:val="fr-FR"/>
        </w:rPr>
        <w:t>impact des mesures prises et envisagées et à inclure un calendrier pour les mesures envisagées</w:t>
      </w:r>
      <w:r w:rsidRPr="008A282C">
        <w:rPr>
          <w:lang w:val="fr-FR"/>
        </w:rPr>
        <w:t> </w:t>
      </w:r>
      <w:r w:rsidR="00457C40" w:rsidRPr="008A282C">
        <w:rPr>
          <w:lang w:val="fr-FR"/>
        </w:rPr>
        <w:t>;</w:t>
      </w:r>
    </w:p>
    <w:p w:rsidR="00457C40" w:rsidRPr="008A282C" w:rsidRDefault="00E51B7D" w:rsidP="008A282C">
      <w:pPr>
        <w:pStyle w:val="ECHRParaQuote"/>
        <w:rPr>
          <w:lang w:val="fr-FR"/>
        </w:rPr>
      </w:pPr>
      <w:r w:rsidRPr="008A282C">
        <w:rPr>
          <w:lang w:val="fr-FR"/>
        </w:rPr>
        <w:t>6.  </w:t>
      </w:r>
      <w:r w:rsidR="00457C40" w:rsidRPr="008A282C">
        <w:rPr>
          <w:lang w:val="fr-FR"/>
        </w:rPr>
        <w:t>s</w:t>
      </w:r>
      <w:r w:rsidR="008A282C" w:rsidRPr="008A282C">
        <w:rPr>
          <w:lang w:val="fr-FR"/>
        </w:rPr>
        <w:t>’</w:t>
      </w:r>
      <w:r w:rsidR="00457C40" w:rsidRPr="008A282C">
        <w:rPr>
          <w:lang w:val="fr-FR"/>
        </w:rPr>
        <w:t>agissant du recours indemnitaire devant le juge judiciaire, prennent note de l</w:t>
      </w:r>
      <w:r w:rsidR="008A282C" w:rsidRPr="008A282C">
        <w:rPr>
          <w:lang w:val="fr-FR"/>
        </w:rPr>
        <w:t>’</w:t>
      </w:r>
      <w:r w:rsidR="00457C40" w:rsidRPr="008A282C">
        <w:rPr>
          <w:lang w:val="fr-FR"/>
        </w:rPr>
        <w:t>indication selon laquelle les huit arrêts rendus sur cette question depuis 2014 ont tous fait droit aux prétentions indemnitaires des demandeurs, et invitent les autorités à continuer à tenir le Comité informé de l</w:t>
      </w:r>
      <w:r w:rsidR="008A282C" w:rsidRPr="008A282C">
        <w:rPr>
          <w:lang w:val="fr-FR"/>
        </w:rPr>
        <w:t>’</w:t>
      </w:r>
      <w:r w:rsidR="00457C40" w:rsidRPr="008A282C">
        <w:rPr>
          <w:lang w:val="fr-FR"/>
        </w:rPr>
        <w:t xml:space="preserve">évolution de cette jurisprudence, en veillant à exposer dans quelle mesure elle est conforme à la jurisprudence de la Cour et à la pratique pertinente du Comité ; invitent également les autorités à préciser les raisons pour lesquelles, sur les quarante-six recours indemnitaires introduits depuis </w:t>
      </w:r>
      <w:r w:rsidRPr="008A282C">
        <w:rPr>
          <w:lang w:val="fr-FR"/>
        </w:rPr>
        <w:t>2012, seuls huit ont été jugés. </w:t>
      </w:r>
      <w:r w:rsidR="00457C40" w:rsidRPr="008A282C">
        <w:rPr>
          <w:lang w:val="fr-FR"/>
        </w:rPr>
        <w:t>»</w:t>
      </w:r>
    </w:p>
    <w:p w:rsidR="00E77CB3" w:rsidRPr="008A282C" w:rsidRDefault="00E77CB3" w:rsidP="008A282C">
      <w:pPr>
        <w:pStyle w:val="ECHRTitle1"/>
        <w:rPr>
          <w:rStyle w:val="JUNAMES"/>
          <w:lang w:val="fr-FR"/>
        </w:rPr>
      </w:pPr>
      <w:r w:rsidRPr="008A282C">
        <w:rPr>
          <w:rStyle w:val="JUNAMES"/>
          <w:lang w:val="fr-FR"/>
        </w:rPr>
        <w:lastRenderedPageBreak/>
        <w:t>EN DROIT</w:t>
      </w:r>
    </w:p>
    <w:p w:rsidR="000C7E2F" w:rsidRPr="008A282C" w:rsidRDefault="00D1637D" w:rsidP="008A282C">
      <w:pPr>
        <w:pStyle w:val="ECHRHeading1"/>
        <w:rPr>
          <w:lang w:val="fr-FR"/>
        </w:rPr>
      </w:pPr>
      <w:r w:rsidRPr="008A282C">
        <w:rPr>
          <w:lang w:val="fr-FR"/>
        </w:rPr>
        <w:t>I.  </w:t>
      </w:r>
      <w:r w:rsidR="000C7E2F" w:rsidRPr="008A282C">
        <w:rPr>
          <w:lang w:val="fr-FR"/>
        </w:rPr>
        <w:t>SUR LA VIOLATION ALLÉGUÉE DE L</w:t>
      </w:r>
      <w:r w:rsidR="008A282C" w:rsidRPr="008A282C">
        <w:rPr>
          <w:lang w:val="fr-FR"/>
        </w:rPr>
        <w:t>’</w:t>
      </w:r>
      <w:r w:rsidR="000C7E2F" w:rsidRPr="008A282C">
        <w:rPr>
          <w:lang w:val="fr-FR"/>
        </w:rPr>
        <w:t>ARTICLE 3 DE LA CONVENTION</w:t>
      </w:r>
    </w:p>
    <w:p w:rsidR="000F4E78" w:rsidRPr="008A282C" w:rsidRDefault="002C62F0" w:rsidP="008A282C">
      <w:pPr>
        <w:pStyle w:val="ECHRPara"/>
        <w:rPr>
          <w:szCs w:val="24"/>
          <w:lang w:val="fr-FR"/>
        </w:rPr>
      </w:pPr>
      <w:r w:rsidRPr="008A282C">
        <w:rPr>
          <w:rStyle w:val="ECHRParaChar"/>
        </w:rPr>
        <w:fldChar w:fldCharType="begin"/>
      </w:r>
      <w:r w:rsidRPr="008A282C">
        <w:rPr>
          <w:rStyle w:val="ECHRParaChar"/>
          <w:lang w:val="fr-FR"/>
        </w:rPr>
        <w:instrText xml:space="preserve"> SEQ level0 \*arabic </w:instrText>
      </w:r>
      <w:r w:rsidRPr="008A282C">
        <w:rPr>
          <w:rStyle w:val="ECHRParaChar"/>
        </w:rPr>
        <w:fldChar w:fldCharType="separate"/>
      </w:r>
      <w:r w:rsidR="008A282C" w:rsidRPr="008A282C">
        <w:rPr>
          <w:rStyle w:val="ECHRParaChar"/>
          <w:noProof/>
          <w:lang w:val="fr-FR"/>
        </w:rPr>
        <w:t>95</w:t>
      </w:r>
      <w:r w:rsidRPr="008A282C">
        <w:rPr>
          <w:rStyle w:val="ECHRParaChar"/>
        </w:rPr>
        <w:fldChar w:fldCharType="end"/>
      </w:r>
      <w:r w:rsidRPr="008A282C">
        <w:rPr>
          <w:rStyle w:val="ECHRParaChar"/>
          <w:lang w:val="fr-FR"/>
        </w:rPr>
        <w:t>. </w:t>
      </w:r>
      <w:r w:rsidR="00D1637D" w:rsidRPr="008A282C">
        <w:rPr>
          <w:rStyle w:val="ECHRParaChar"/>
          <w:lang w:val="fr-FR"/>
        </w:rPr>
        <w:t> </w:t>
      </w:r>
      <w:r w:rsidR="000F4E78" w:rsidRPr="008A282C">
        <w:rPr>
          <w:rStyle w:val="ECHRParaChar"/>
          <w:lang w:val="fr-FR"/>
        </w:rPr>
        <w:t>Le requé</w:t>
      </w:r>
      <w:r w:rsidR="000F4E78" w:rsidRPr="008A282C">
        <w:rPr>
          <w:lang w:val="fr-FR"/>
        </w:rPr>
        <w:t xml:space="preserve">rant allègue que sa détention </w:t>
      </w:r>
      <w:r w:rsidR="002849A7" w:rsidRPr="008A282C">
        <w:rPr>
          <w:lang w:val="fr-FR"/>
        </w:rPr>
        <w:t>depuis plus de</w:t>
      </w:r>
      <w:r w:rsidR="000F4E78" w:rsidRPr="008A282C">
        <w:rPr>
          <w:lang w:val="fr-FR"/>
        </w:rPr>
        <w:t xml:space="preserve"> </w:t>
      </w:r>
      <w:r w:rsidR="006A6764" w:rsidRPr="008A282C">
        <w:rPr>
          <w:lang w:val="fr-FR"/>
        </w:rPr>
        <w:t>neuf</w:t>
      </w:r>
      <w:r w:rsidR="000F4E78" w:rsidRPr="008A282C">
        <w:rPr>
          <w:lang w:val="fr-FR"/>
        </w:rPr>
        <w:t xml:space="preserve"> ans </w:t>
      </w:r>
      <w:r w:rsidR="00E27192" w:rsidRPr="008A282C">
        <w:rPr>
          <w:lang w:val="fr-FR"/>
        </w:rPr>
        <w:t xml:space="preserve">en milieu carcéral </w:t>
      </w:r>
      <w:r w:rsidR="000F4E78" w:rsidRPr="008A282C">
        <w:rPr>
          <w:lang w:val="fr-FR"/>
        </w:rPr>
        <w:t xml:space="preserve">où il ne bénéficie pas des soins appropriés à son état </w:t>
      </w:r>
      <w:r w:rsidR="00E27192" w:rsidRPr="008A282C">
        <w:rPr>
          <w:lang w:val="fr-FR"/>
        </w:rPr>
        <w:t xml:space="preserve">de santé mentale </w:t>
      </w:r>
      <w:r w:rsidR="000F4E78" w:rsidRPr="008A282C">
        <w:rPr>
          <w:lang w:val="fr-FR"/>
        </w:rPr>
        <w:t xml:space="preserve">et </w:t>
      </w:r>
      <w:r w:rsidR="00E27192" w:rsidRPr="008A282C">
        <w:rPr>
          <w:lang w:val="fr-FR"/>
        </w:rPr>
        <w:t>n</w:t>
      </w:r>
      <w:r w:rsidR="008A282C" w:rsidRPr="008A282C">
        <w:rPr>
          <w:lang w:val="fr-FR"/>
        </w:rPr>
        <w:t>’</w:t>
      </w:r>
      <w:r w:rsidR="00E27192" w:rsidRPr="008A282C">
        <w:rPr>
          <w:lang w:val="fr-FR"/>
        </w:rPr>
        <w:t xml:space="preserve">a aucune </w:t>
      </w:r>
      <w:r w:rsidR="000F4E78" w:rsidRPr="008A282C">
        <w:rPr>
          <w:lang w:val="fr-FR"/>
        </w:rPr>
        <w:t xml:space="preserve">perspective réaliste de </w:t>
      </w:r>
      <w:r w:rsidR="00F6682E" w:rsidRPr="008A282C">
        <w:rPr>
          <w:lang w:val="fr-FR"/>
        </w:rPr>
        <w:t>réinsertion</w:t>
      </w:r>
      <w:r w:rsidR="000F4E78" w:rsidRPr="008A282C">
        <w:rPr>
          <w:lang w:val="fr-FR"/>
        </w:rPr>
        <w:t xml:space="preserve"> constitue un traitement inhumain et dégradant contraire à l</w:t>
      </w:r>
      <w:r w:rsidR="008A282C" w:rsidRPr="008A282C">
        <w:rPr>
          <w:lang w:val="fr-FR"/>
        </w:rPr>
        <w:t>’</w:t>
      </w:r>
      <w:r w:rsidR="000F4E78" w:rsidRPr="008A282C">
        <w:rPr>
          <w:lang w:val="fr-FR"/>
        </w:rPr>
        <w:t>article 3 de la Convention, ainsi libellé</w:t>
      </w:r>
      <w:r w:rsidR="00FD3455" w:rsidRPr="008A282C">
        <w:rPr>
          <w:lang w:val="fr-FR"/>
        </w:rPr>
        <w:t> </w:t>
      </w:r>
      <w:r w:rsidR="000F4E78" w:rsidRPr="008A282C">
        <w:rPr>
          <w:lang w:val="fr-FR"/>
        </w:rPr>
        <w:t>:</w:t>
      </w:r>
    </w:p>
    <w:p w:rsidR="0050003D" w:rsidRPr="008A282C" w:rsidRDefault="00FD3455" w:rsidP="008A282C">
      <w:pPr>
        <w:pStyle w:val="ECHRParaQuote"/>
        <w:rPr>
          <w:lang w:val="fr-FR"/>
        </w:rPr>
      </w:pPr>
      <w:r w:rsidRPr="008A282C">
        <w:rPr>
          <w:lang w:val="fr-FR"/>
        </w:rPr>
        <w:t>« </w:t>
      </w:r>
      <w:r w:rsidR="000F4E78" w:rsidRPr="008A282C">
        <w:rPr>
          <w:lang w:val="fr-FR"/>
        </w:rPr>
        <w:t>Nul ne peut être soumis à la torture ni à des peines ou trait</w:t>
      </w:r>
      <w:r w:rsidRPr="008A282C">
        <w:rPr>
          <w:lang w:val="fr-FR"/>
        </w:rPr>
        <w:t>ements inhumains ou dégradants. </w:t>
      </w:r>
      <w:r w:rsidR="000F4E78" w:rsidRPr="008A282C">
        <w:rPr>
          <w:lang w:val="fr-FR"/>
        </w:rPr>
        <w:t>»</w:t>
      </w:r>
    </w:p>
    <w:p w:rsidR="002C62F0" w:rsidRPr="008A282C" w:rsidRDefault="00D1637D" w:rsidP="008A282C">
      <w:pPr>
        <w:pStyle w:val="ECHRHeading2"/>
        <w:rPr>
          <w:lang w:val="fr-FR"/>
        </w:rPr>
      </w:pPr>
      <w:r w:rsidRPr="008A282C">
        <w:rPr>
          <w:lang w:val="fr-FR"/>
        </w:rPr>
        <w:t>A.  </w:t>
      </w:r>
      <w:r w:rsidR="004314DD" w:rsidRPr="008A282C">
        <w:rPr>
          <w:lang w:val="fr-FR"/>
        </w:rPr>
        <w:t>Sur la r</w:t>
      </w:r>
      <w:r w:rsidR="00A74986" w:rsidRPr="008A282C">
        <w:rPr>
          <w:lang w:val="fr-FR"/>
        </w:rPr>
        <w:t>ecevabilité</w:t>
      </w:r>
    </w:p>
    <w:p w:rsidR="00A74986" w:rsidRPr="008A282C" w:rsidRDefault="000C7E2F" w:rsidP="008A282C">
      <w:pPr>
        <w:pStyle w:val="JuQuotSub"/>
        <w:spacing w:before="0" w:after="0"/>
        <w:ind w:left="0" w:firstLine="284"/>
        <w:rPr>
          <w:rFonts w:eastAsiaTheme="majorEastAsia" w:cstheme="majorBidi"/>
          <w:bCs/>
          <w:sz w:val="24"/>
          <w:szCs w:val="28"/>
          <w:lang w:val="fr-FR"/>
        </w:rPr>
      </w:pPr>
      <w:r w:rsidRPr="008A282C">
        <w:rPr>
          <w:rFonts w:eastAsiaTheme="majorEastAsia" w:cstheme="majorBidi"/>
          <w:bCs/>
          <w:sz w:val="24"/>
          <w:szCs w:val="28"/>
          <w:lang w:val="fr-FR"/>
        </w:rPr>
        <w:fldChar w:fldCharType="begin"/>
      </w:r>
      <w:r w:rsidRPr="008A282C">
        <w:rPr>
          <w:rFonts w:eastAsiaTheme="majorEastAsia" w:cstheme="majorBidi"/>
          <w:bCs/>
          <w:sz w:val="24"/>
          <w:szCs w:val="28"/>
          <w:lang w:val="fr-FR"/>
        </w:rPr>
        <w:instrText xml:space="preserve"> SEQ level0 \*arabic </w:instrText>
      </w:r>
      <w:r w:rsidRPr="008A282C">
        <w:rPr>
          <w:rFonts w:eastAsiaTheme="majorEastAsia" w:cstheme="majorBidi"/>
          <w:bCs/>
          <w:sz w:val="24"/>
          <w:szCs w:val="28"/>
          <w:lang w:val="fr-FR"/>
        </w:rPr>
        <w:fldChar w:fldCharType="separate"/>
      </w:r>
      <w:r w:rsidR="008A282C" w:rsidRPr="008A282C">
        <w:rPr>
          <w:rFonts w:eastAsiaTheme="majorEastAsia" w:cstheme="majorBidi"/>
          <w:bCs/>
          <w:noProof/>
          <w:sz w:val="24"/>
          <w:szCs w:val="28"/>
          <w:lang w:val="fr-FR"/>
        </w:rPr>
        <w:t>96</w:t>
      </w:r>
      <w:r w:rsidRPr="008A282C">
        <w:rPr>
          <w:rFonts w:eastAsiaTheme="majorEastAsia" w:cstheme="majorBidi"/>
          <w:bCs/>
          <w:sz w:val="24"/>
          <w:szCs w:val="28"/>
          <w:lang w:val="fr-FR"/>
        </w:rPr>
        <w:fldChar w:fldCharType="end"/>
      </w:r>
      <w:r w:rsidRPr="008A282C">
        <w:rPr>
          <w:rFonts w:eastAsiaTheme="majorEastAsia" w:cstheme="majorBidi"/>
          <w:bCs/>
          <w:sz w:val="24"/>
          <w:szCs w:val="28"/>
          <w:lang w:val="fr-FR"/>
        </w:rPr>
        <w:t>.  </w:t>
      </w:r>
      <w:r w:rsidR="001D4A53" w:rsidRPr="008A282C">
        <w:rPr>
          <w:rFonts w:eastAsiaTheme="majorEastAsia" w:cstheme="majorBidi"/>
          <w:bCs/>
          <w:sz w:val="24"/>
          <w:szCs w:val="28"/>
          <w:lang w:val="fr-FR"/>
        </w:rPr>
        <w:t>La Cour constate que ce grief n</w:t>
      </w:r>
      <w:r w:rsidR="008A282C" w:rsidRPr="008A282C">
        <w:rPr>
          <w:rFonts w:eastAsiaTheme="majorEastAsia" w:cstheme="majorBidi"/>
          <w:bCs/>
          <w:sz w:val="24"/>
          <w:szCs w:val="28"/>
          <w:lang w:val="fr-FR"/>
        </w:rPr>
        <w:t>’</w:t>
      </w:r>
      <w:r w:rsidR="001D4A53" w:rsidRPr="008A282C">
        <w:rPr>
          <w:rFonts w:eastAsiaTheme="majorEastAsia" w:cstheme="majorBidi"/>
          <w:bCs/>
          <w:sz w:val="24"/>
          <w:szCs w:val="28"/>
          <w:lang w:val="fr-FR"/>
        </w:rPr>
        <w:t>est pas manifestement mal fondé au sens de l</w:t>
      </w:r>
      <w:r w:rsidR="008A282C" w:rsidRPr="008A282C">
        <w:rPr>
          <w:rFonts w:eastAsiaTheme="majorEastAsia" w:cstheme="majorBidi"/>
          <w:bCs/>
          <w:sz w:val="24"/>
          <w:szCs w:val="28"/>
          <w:lang w:val="fr-FR"/>
        </w:rPr>
        <w:t>’</w:t>
      </w:r>
      <w:r w:rsidR="001D4A53" w:rsidRPr="008A282C">
        <w:rPr>
          <w:rFonts w:eastAsiaTheme="majorEastAsia" w:cstheme="majorBidi"/>
          <w:bCs/>
          <w:sz w:val="24"/>
          <w:szCs w:val="28"/>
          <w:lang w:val="fr-FR"/>
        </w:rPr>
        <w:t>article 35 § 3 a) de la Convention et qu</w:t>
      </w:r>
      <w:r w:rsidR="008A282C" w:rsidRPr="008A282C">
        <w:rPr>
          <w:rFonts w:eastAsiaTheme="majorEastAsia" w:cstheme="majorBidi"/>
          <w:bCs/>
          <w:sz w:val="24"/>
          <w:szCs w:val="28"/>
          <w:lang w:val="fr-FR"/>
        </w:rPr>
        <w:t>’</w:t>
      </w:r>
      <w:r w:rsidR="001D4A53" w:rsidRPr="008A282C">
        <w:rPr>
          <w:rFonts w:eastAsiaTheme="majorEastAsia" w:cstheme="majorBidi"/>
          <w:bCs/>
          <w:sz w:val="24"/>
          <w:szCs w:val="28"/>
          <w:lang w:val="fr-FR"/>
        </w:rPr>
        <w:t>il ne se heurte par ailleurs à aucun autre motif d</w:t>
      </w:r>
      <w:r w:rsidR="008A282C" w:rsidRPr="008A282C">
        <w:rPr>
          <w:rFonts w:eastAsiaTheme="majorEastAsia" w:cstheme="majorBidi"/>
          <w:bCs/>
          <w:sz w:val="24"/>
          <w:szCs w:val="28"/>
          <w:lang w:val="fr-FR"/>
        </w:rPr>
        <w:t>’</w:t>
      </w:r>
      <w:r w:rsidR="001D4A53" w:rsidRPr="008A282C">
        <w:rPr>
          <w:rFonts w:eastAsiaTheme="majorEastAsia" w:cstheme="majorBidi"/>
          <w:bCs/>
          <w:sz w:val="24"/>
          <w:szCs w:val="28"/>
          <w:lang w:val="fr-FR"/>
        </w:rPr>
        <w:t>irrecevabilité. La Cour le déclare recevable.</w:t>
      </w:r>
    </w:p>
    <w:p w:rsidR="00A74986" w:rsidRPr="008A282C" w:rsidRDefault="00D1637D" w:rsidP="008A282C">
      <w:pPr>
        <w:pStyle w:val="ECHRHeading2"/>
        <w:rPr>
          <w:bCs w:val="0"/>
          <w:szCs w:val="28"/>
          <w:lang w:val="fr-FR"/>
        </w:rPr>
      </w:pPr>
      <w:r w:rsidRPr="008A282C">
        <w:rPr>
          <w:lang w:val="fr-FR"/>
        </w:rPr>
        <w:t>B.  </w:t>
      </w:r>
      <w:r w:rsidR="004314DD" w:rsidRPr="008A282C">
        <w:rPr>
          <w:lang w:val="fr-FR"/>
        </w:rPr>
        <w:t>Sur le f</w:t>
      </w:r>
      <w:r w:rsidR="00A74986" w:rsidRPr="008A282C">
        <w:rPr>
          <w:lang w:val="fr-FR"/>
        </w:rPr>
        <w:t>ond</w:t>
      </w:r>
    </w:p>
    <w:p w:rsidR="00A74986" w:rsidRPr="008A282C" w:rsidRDefault="00D1637D" w:rsidP="008A282C">
      <w:pPr>
        <w:pStyle w:val="ECHRHeading3"/>
        <w:rPr>
          <w:lang w:val="fr-FR"/>
        </w:rPr>
      </w:pPr>
      <w:r w:rsidRPr="008A282C">
        <w:rPr>
          <w:lang w:val="fr-FR"/>
        </w:rPr>
        <w:t>1.  </w:t>
      </w:r>
      <w:r w:rsidR="00A74986" w:rsidRPr="008A282C">
        <w:rPr>
          <w:lang w:val="fr-FR"/>
        </w:rPr>
        <w:t>Thèses des parties</w:t>
      </w:r>
    </w:p>
    <w:p w:rsidR="002C62F0" w:rsidRPr="008A282C" w:rsidRDefault="006A6764" w:rsidP="008A282C">
      <w:pPr>
        <w:pStyle w:val="JuQuotSub"/>
        <w:spacing w:before="0" w:after="0"/>
        <w:ind w:left="0" w:firstLine="284"/>
        <w:rPr>
          <w:rFonts w:eastAsiaTheme="majorEastAsia" w:cstheme="majorBidi"/>
          <w:bCs/>
          <w:sz w:val="24"/>
          <w:szCs w:val="28"/>
          <w:lang w:val="fr-FR"/>
        </w:rPr>
      </w:pPr>
      <w:r w:rsidRPr="008A282C">
        <w:rPr>
          <w:sz w:val="24"/>
          <w:szCs w:val="24"/>
          <w:lang w:val="fr-FR"/>
        </w:rPr>
        <w:fldChar w:fldCharType="begin"/>
      </w:r>
      <w:r w:rsidRPr="008A282C">
        <w:rPr>
          <w:sz w:val="24"/>
          <w:szCs w:val="24"/>
          <w:lang w:val="fr-FR"/>
        </w:rPr>
        <w:instrText xml:space="preserve"> SEQ level0 \*arabic </w:instrText>
      </w:r>
      <w:r w:rsidRPr="008A282C">
        <w:rPr>
          <w:sz w:val="24"/>
          <w:szCs w:val="24"/>
          <w:lang w:val="fr-FR"/>
        </w:rPr>
        <w:fldChar w:fldCharType="separate"/>
      </w:r>
      <w:r w:rsidR="008A282C" w:rsidRPr="008A282C">
        <w:rPr>
          <w:noProof/>
          <w:sz w:val="24"/>
          <w:szCs w:val="24"/>
          <w:lang w:val="fr-FR"/>
        </w:rPr>
        <w:t>97</w:t>
      </w:r>
      <w:r w:rsidRPr="008A282C">
        <w:rPr>
          <w:sz w:val="24"/>
          <w:szCs w:val="24"/>
          <w:lang w:val="fr-FR"/>
        </w:rPr>
        <w:fldChar w:fldCharType="end"/>
      </w:r>
      <w:r w:rsidRPr="008A282C">
        <w:rPr>
          <w:sz w:val="24"/>
          <w:szCs w:val="24"/>
          <w:lang w:val="fr-FR"/>
        </w:rPr>
        <w:t>. </w:t>
      </w:r>
      <w:r w:rsidR="00FA5692" w:rsidRPr="008A282C">
        <w:rPr>
          <w:rFonts w:eastAsiaTheme="majorEastAsia" w:cstheme="majorBidi"/>
          <w:bCs/>
          <w:sz w:val="24"/>
          <w:szCs w:val="28"/>
          <w:lang w:val="fr-FR"/>
        </w:rPr>
        <w:t> </w:t>
      </w:r>
      <w:r w:rsidR="000F4E78" w:rsidRPr="008A282C">
        <w:rPr>
          <w:rFonts w:eastAsiaTheme="majorEastAsia" w:cstheme="majorBidi"/>
          <w:bCs/>
          <w:sz w:val="24"/>
          <w:szCs w:val="28"/>
          <w:lang w:val="fr-FR"/>
        </w:rPr>
        <w:t>Le requérant allègue que l</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 xml:space="preserve">encadrement médical </w:t>
      </w:r>
      <w:r w:rsidR="00E27192" w:rsidRPr="008A282C">
        <w:rPr>
          <w:rFonts w:eastAsiaTheme="majorEastAsia" w:cstheme="majorBidi"/>
          <w:bCs/>
          <w:sz w:val="24"/>
          <w:szCs w:val="28"/>
          <w:lang w:val="fr-FR"/>
        </w:rPr>
        <w:t>à la section de défense sociale de la prison de Merksplas</w:t>
      </w:r>
      <w:r w:rsidR="000F4E78" w:rsidRPr="008A282C">
        <w:rPr>
          <w:rFonts w:eastAsiaTheme="majorEastAsia" w:cstheme="majorBidi"/>
          <w:bCs/>
          <w:sz w:val="24"/>
          <w:szCs w:val="28"/>
          <w:lang w:val="fr-FR"/>
        </w:rPr>
        <w:t xml:space="preserve"> est inadapté à ses troubles mentaux. L</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accès au psychologue ou au psychiatre et la participation à des activités organisées par des assistants sociaux sont insuffisants et ne peuvent pallier l</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 xml:space="preserve">absence de prise en charge individualisée et constante de ses troubles mentaux. Mis à part </w:t>
      </w:r>
      <w:r w:rsidRPr="008A282C">
        <w:rPr>
          <w:rFonts w:eastAsiaTheme="majorEastAsia" w:cstheme="majorBidi"/>
          <w:bCs/>
          <w:sz w:val="24"/>
          <w:szCs w:val="28"/>
          <w:lang w:val="fr-FR"/>
        </w:rPr>
        <w:t>le suivi en 2008 d</w:t>
      </w:r>
      <w:r w:rsidR="008A282C" w:rsidRPr="008A282C">
        <w:rPr>
          <w:rFonts w:eastAsiaTheme="majorEastAsia" w:cstheme="majorBidi"/>
          <w:bCs/>
          <w:sz w:val="24"/>
          <w:szCs w:val="28"/>
          <w:lang w:val="fr-FR"/>
        </w:rPr>
        <w:t>’</w:t>
      </w:r>
      <w:r w:rsidRPr="008A282C">
        <w:rPr>
          <w:rFonts w:eastAsiaTheme="majorEastAsia" w:cstheme="majorBidi"/>
          <w:bCs/>
          <w:sz w:val="24"/>
          <w:szCs w:val="28"/>
          <w:lang w:val="fr-FR"/>
        </w:rPr>
        <w:t>une pré-thérapie et la prescription d</w:t>
      </w:r>
      <w:r w:rsidR="008A282C" w:rsidRPr="008A282C">
        <w:rPr>
          <w:rFonts w:eastAsiaTheme="majorEastAsia" w:cstheme="majorBidi"/>
          <w:bCs/>
          <w:sz w:val="24"/>
          <w:szCs w:val="28"/>
          <w:lang w:val="fr-FR"/>
        </w:rPr>
        <w:t>’</w:t>
      </w:r>
      <w:r w:rsidRPr="008A282C">
        <w:rPr>
          <w:rFonts w:eastAsiaTheme="majorEastAsia" w:cstheme="majorBidi"/>
          <w:bCs/>
          <w:sz w:val="24"/>
          <w:szCs w:val="28"/>
          <w:lang w:val="fr-FR"/>
        </w:rPr>
        <w:t>antidépresseurs</w:t>
      </w:r>
      <w:r w:rsidR="000F4E78" w:rsidRPr="008A282C">
        <w:rPr>
          <w:rFonts w:eastAsiaTheme="majorEastAsia" w:cstheme="majorBidi"/>
          <w:bCs/>
          <w:sz w:val="24"/>
          <w:szCs w:val="28"/>
          <w:lang w:val="fr-FR"/>
        </w:rPr>
        <w:t xml:space="preserve">, cette situation </w:t>
      </w:r>
      <w:r w:rsidRPr="008A282C">
        <w:rPr>
          <w:rFonts w:eastAsiaTheme="majorEastAsia" w:cstheme="majorBidi"/>
          <w:bCs/>
          <w:sz w:val="24"/>
          <w:szCs w:val="28"/>
          <w:lang w:val="fr-FR"/>
        </w:rPr>
        <w:t>per</w:t>
      </w:r>
      <w:r w:rsidR="000F4E78" w:rsidRPr="008A282C">
        <w:rPr>
          <w:rFonts w:eastAsiaTheme="majorEastAsia" w:cstheme="majorBidi"/>
          <w:bCs/>
          <w:sz w:val="24"/>
          <w:szCs w:val="28"/>
          <w:lang w:val="fr-FR"/>
        </w:rPr>
        <w:t xml:space="preserve">dure depuis </w:t>
      </w:r>
      <w:r w:rsidRPr="008A282C">
        <w:rPr>
          <w:rFonts w:eastAsiaTheme="majorEastAsia" w:cstheme="majorBidi"/>
          <w:bCs/>
          <w:sz w:val="24"/>
          <w:szCs w:val="28"/>
          <w:lang w:val="fr-FR"/>
        </w:rPr>
        <w:t>2007</w:t>
      </w:r>
      <w:r w:rsidR="000F4E78" w:rsidRPr="008A282C">
        <w:rPr>
          <w:rFonts w:eastAsiaTheme="majorEastAsia" w:cstheme="majorBidi"/>
          <w:bCs/>
          <w:sz w:val="24"/>
          <w:szCs w:val="28"/>
          <w:lang w:val="fr-FR"/>
        </w:rPr>
        <w:t xml:space="preserve"> sans </w:t>
      </w:r>
      <w:r w:rsidR="00074347" w:rsidRPr="008A282C">
        <w:rPr>
          <w:rFonts w:eastAsiaTheme="majorEastAsia" w:cstheme="majorBidi"/>
          <w:bCs/>
          <w:sz w:val="24"/>
          <w:szCs w:val="28"/>
          <w:lang w:val="fr-FR"/>
        </w:rPr>
        <w:t xml:space="preserve">limite dans le temps et sans </w:t>
      </w:r>
      <w:r w:rsidR="000F4E78" w:rsidRPr="008A282C">
        <w:rPr>
          <w:rFonts w:eastAsiaTheme="majorEastAsia" w:cstheme="majorBidi"/>
          <w:bCs/>
          <w:sz w:val="24"/>
          <w:szCs w:val="28"/>
          <w:lang w:val="fr-FR"/>
        </w:rPr>
        <w:t>perspective réaliste d</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un</w:t>
      </w:r>
      <w:r w:rsidR="00F6682E" w:rsidRPr="008A282C">
        <w:rPr>
          <w:rFonts w:eastAsiaTheme="majorEastAsia" w:cstheme="majorBidi"/>
          <w:bCs/>
          <w:sz w:val="24"/>
          <w:szCs w:val="28"/>
          <w:lang w:val="fr-FR"/>
        </w:rPr>
        <w:t>e</w:t>
      </w:r>
      <w:r w:rsidR="000F4E78" w:rsidRPr="008A282C">
        <w:rPr>
          <w:rFonts w:eastAsiaTheme="majorEastAsia" w:cstheme="majorBidi"/>
          <w:bCs/>
          <w:sz w:val="24"/>
          <w:szCs w:val="28"/>
          <w:lang w:val="fr-FR"/>
        </w:rPr>
        <w:t xml:space="preserve"> </w:t>
      </w:r>
      <w:r w:rsidR="00F6682E" w:rsidRPr="008A282C">
        <w:rPr>
          <w:rFonts w:eastAsiaTheme="majorEastAsia" w:cstheme="majorBidi"/>
          <w:bCs/>
          <w:sz w:val="24"/>
          <w:szCs w:val="28"/>
          <w:lang w:val="fr-FR"/>
        </w:rPr>
        <w:t>réinsertion</w:t>
      </w:r>
      <w:r w:rsidR="000F4E78" w:rsidRPr="008A282C">
        <w:rPr>
          <w:rFonts w:eastAsiaTheme="majorEastAsia" w:cstheme="majorBidi"/>
          <w:bCs/>
          <w:sz w:val="24"/>
          <w:szCs w:val="28"/>
          <w:lang w:val="fr-FR"/>
        </w:rPr>
        <w:t xml:space="preserve"> et </w:t>
      </w:r>
      <w:r w:rsidR="00074347" w:rsidRPr="008A282C">
        <w:rPr>
          <w:rFonts w:eastAsiaTheme="majorEastAsia" w:cstheme="majorBidi"/>
          <w:bCs/>
          <w:sz w:val="24"/>
          <w:szCs w:val="28"/>
          <w:lang w:val="fr-FR"/>
        </w:rPr>
        <w:t xml:space="preserve">ce, </w:t>
      </w:r>
      <w:r w:rsidR="000F4E78" w:rsidRPr="008A282C">
        <w:rPr>
          <w:rFonts w:eastAsiaTheme="majorEastAsia" w:cstheme="majorBidi"/>
          <w:bCs/>
          <w:sz w:val="24"/>
          <w:szCs w:val="28"/>
          <w:lang w:val="fr-FR"/>
        </w:rPr>
        <w:t xml:space="preserve">malgré </w:t>
      </w:r>
      <w:r w:rsidRPr="008A282C">
        <w:rPr>
          <w:rFonts w:eastAsiaTheme="majorEastAsia" w:cstheme="majorBidi"/>
          <w:bCs/>
          <w:sz w:val="24"/>
          <w:szCs w:val="28"/>
          <w:lang w:val="fr-FR"/>
        </w:rPr>
        <w:t xml:space="preserve">la reconnaissance </w:t>
      </w:r>
      <w:r w:rsidR="00074347" w:rsidRPr="008A282C">
        <w:rPr>
          <w:rFonts w:eastAsiaTheme="majorEastAsia" w:cstheme="majorBidi"/>
          <w:bCs/>
          <w:sz w:val="24"/>
          <w:szCs w:val="28"/>
          <w:lang w:val="fr-FR"/>
        </w:rPr>
        <w:t>et l</w:t>
      </w:r>
      <w:r w:rsidR="008A282C" w:rsidRPr="008A282C">
        <w:rPr>
          <w:rFonts w:eastAsiaTheme="majorEastAsia" w:cstheme="majorBidi"/>
          <w:bCs/>
          <w:sz w:val="24"/>
          <w:szCs w:val="28"/>
          <w:lang w:val="fr-FR"/>
        </w:rPr>
        <w:t>’</w:t>
      </w:r>
      <w:r w:rsidR="00074347" w:rsidRPr="008A282C">
        <w:rPr>
          <w:rFonts w:eastAsiaTheme="majorEastAsia" w:cstheme="majorBidi"/>
          <w:bCs/>
          <w:sz w:val="24"/>
          <w:szCs w:val="28"/>
          <w:lang w:val="fr-FR"/>
        </w:rPr>
        <w:t xml:space="preserve">obligation faite </w:t>
      </w:r>
      <w:r w:rsidRPr="008A282C">
        <w:rPr>
          <w:rFonts w:eastAsiaTheme="majorEastAsia" w:cstheme="majorBidi"/>
          <w:bCs/>
          <w:sz w:val="24"/>
          <w:szCs w:val="28"/>
          <w:lang w:val="fr-FR"/>
        </w:rPr>
        <w:t>par les instances de défense sociale elles-mêmes de la nécessité de le transférer en circuit résidentiel</w:t>
      </w:r>
      <w:r w:rsidR="000F4E78" w:rsidRPr="008A282C">
        <w:rPr>
          <w:rFonts w:eastAsiaTheme="majorEastAsia" w:cstheme="majorBidi"/>
          <w:bCs/>
          <w:sz w:val="24"/>
          <w:szCs w:val="28"/>
          <w:lang w:val="fr-FR"/>
        </w:rPr>
        <w:t>.</w:t>
      </w:r>
    </w:p>
    <w:p w:rsidR="00E51DBB" w:rsidRPr="008A282C" w:rsidRDefault="006A6764" w:rsidP="008A282C">
      <w:pPr>
        <w:pStyle w:val="ECHRPara"/>
        <w:rPr>
          <w:rFonts w:eastAsiaTheme="majorEastAsia" w:cstheme="majorBidi"/>
          <w:bCs/>
          <w:szCs w:val="28"/>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98</w:t>
      </w:r>
      <w:r w:rsidRPr="008A282C">
        <w:rPr>
          <w:szCs w:val="24"/>
          <w:lang w:val="fr-FR"/>
        </w:rPr>
        <w:fldChar w:fldCharType="end"/>
      </w:r>
      <w:r w:rsidRPr="008A282C">
        <w:rPr>
          <w:szCs w:val="24"/>
          <w:lang w:val="fr-FR"/>
        </w:rPr>
        <w:t>. </w:t>
      </w:r>
      <w:r w:rsidR="00D1637D" w:rsidRPr="008A282C">
        <w:rPr>
          <w:szCs w:val="24"/>
          <w:lang w:val="fr-FR"/>
        </w:rPr>
        <w:t> </w:t>
      </w:r>
      <w:r w:rsidR="00F34EA7" w:rsidRPr="008A282C">
        <w:rPr>
          <w:rFonts w:eastAsiaTheme="majorEastAsia" w:cstheme="majorBidi"/>
          <w:bCs/>
          <w:szCs w:val="28"/>
          <w:lang w:val="fr-FR"/>
        </w:rPr>
        <w:t xml:space="preserve">En </w:t>
      </w:r>
      <w:r w:rsidR="00F2567E" w:rsidRPr="008A282C">
        <w:rPr>
          <w:rFonts w:eastAsiaTheme="majorEastAsia" w:cstheme="majorBidi"/>
          <w:bCs/>
          <w:szCs w:val="28"/>
          <w:lang w:val="fr-FR"/>
        </w:rPr>
        <w:t>réaction</w:t>
      </w:r>
      <w:r w:rsidR="00F34EA7" w:rsidRPr="008A282C">
        <w:rPr>
          <w:rFonts w:eastAsiaTheme="majorEastAsia" w:cstheme="majorBidi"/>
          <w:bCs/>
          <w:szCs w:val="28"/>
          <w:lang w:val="fr-FR"/>
        </w:rPr>
        <w:t xml:space="preserve"> à la référence </w:t>
      </w:r>
      <w:r w:rsidR="00F2567E" w:rsidRPr="008A282C">
        <w:rPr>
          <w:rFonts w:eastAsiaTheme="majorEastAsia" w:cstheme="majorBidi"/>
          <w:bCs/>
          <w:szCs w:val="28"/>
          <w:lang w:val="fr-FR"/>
        </w:rPr>
        <w:t xml:space="preserve">faite à la jurisprudence </w:t>
      </w:r>
      <w:r w:rsidR="00D1637D" w:rsidRPr="008A282C">
        <w:rPr>
          <w:i/>
          <w:snapToGrid w:val="0"/>
          <w:lang w:val="fr-FR"/>
        </w:rPr>
        <w:t>Vinter et autres c. </w:t>
      </w:r>
      <w:r w:rsidR="00F2567E" w:rsidRPr="008A282C">
        <w:rPr>
          <w:i/>
          <w:snapToGrid w:val="0"/>
          <w:lang w:val="fr-FR"/>
        </w:rPr>
        <w:t xml:space="preserve">Royaume-Uni </w:t>
      </w:r>
      <w:r w:rsidR="00F2567E" w:rsidRPr="008A282C">
        <w:rPr>
          <w:snapToGrid w:val="0"/>
          <w:lang w:val="fr-FR"/>
        </w:rPr>
        <w:t>[GC] (n</w:t>
      </w:r>
      <w:r w:rsidR="00F2567E" w:rsidRPr="008A282C">
        <w:rPr>
          <w:snapToGrid w:val="0"/>
          <w:vertAlign w:val="superscript"/>
          <w:lang w:val="fr-FR"/>
        </w:rPr>
        <w:t>os</w:t>
      </w:r>
      <w:r w:rsidR="00F2567E" w:rsidRPr="008A282C">
        <w:rPr>
          <w:snapToGrid w:val="0"/>
          <w:lang w:val="fr-FR"/>
        </w:rPr>
        <w:t xml:space="preserve"> 66069/09, 130/10 et 3896/10, </w:t>
      </w:r>
      <w:r w:rsidR="00F2567E" w:rsidRPr="008A282C">
        <w:rPr>
          <w:lang w:val="fr-FR"/>
        </w:rPr>
        <w:t>CEDH 2013 (extraits))</w:t>
      </w:r>
      <w:r w:rsidR="00F2567E" w:rsidRPr="008A282C">
        <w:rPr>
          <w:rFonts w:eastAsiaTheme="majorEastAsia" w:cstheme="majorBidi"/>
          <w:bCs/>
          <w:szCs w:val="28"/>
          <w:lang w:val="fr-FR"/>
        </w:rPr>
        <w:t xml:space="preserve"> </w:t>
      </w:r>
      <w:r w:rsidR="00F34EA7" w:rsidRPr="008A282C">
        <w:rPr>
          <w:rFonts w:eastAsiaTheme="majorEastAsia" w:cstheme="majorBidi"/>
          <w:bCs/>
          <w:szCs w:val="28"/>
          <w:lang w:val="fr-FR"/>
        </w:rPr>
        <w:t>lors de la communication de l</w:t>
      </w:r>
      <w:r w:rsidR="008A282C" w:rsidRPr="008A282C">
        <w:rPr>
          <w:rFonts w:eastAsiaTheme="majorEastAsia" w:cstheme="majorBidi"/>
          <w:bCs/>
          <w:szCs w:val="28"/>
          <w:lang w:val="fr-FR"/>
        </w:rPr>
        <w:t>’</w:t>
      </w:r>
      <w:r w:rsidR="00F34EA7" w:rsidRPr="008A282C">
        <w:rPr>
          <w:rFonts w:eastAsiaTheme="majorEastAsia" w:cstheme="majorBidi"/>
          <w:bCs/>
          <w:szCs w:val="28"/>
          <w:lang w:val="fr-FR"/>
        </w:rPr>
        <w:t>affaire</w:t>
      </w:r>
      <w:r w:rsidR="00F2567E" w:rsidRPr="008A282C">
        <w:rPr>
          <w:rFonts w:eastAsiaTheme="majorEastAsia" w:cstheme="majorBidi"/>
          <w:bCs/>
          <w:szCs w:val="28"/>
          <w:lang w:val="fr-FR"/>
        </w:rPr>
        <w:t>,</w:t>
      </w:r>
      <w:r w:rsidR="00F34EA7" w:rsidRPr="008A282C">
        <w:rPr>
          <w:rFonts w:eastAsiaTheme="majorEastAsia" w:cstheme="majorBidi"/>
          <w:bCs/>
          <w:szCs w:val="28"/>
          <w:lang w:val="fr-FR"/>
        </w:rPr>
        <w:t xml:space="preserve"> l</w:t>
      </w:r>
      <w:r w:rsidR="000F4E78" w:rsidRPr="008A282C">
        <w:rPr>
          <w:rFonts w:eastAsiaTheme="majorEastAsia" w:cstheme="majorBidi"/>
          <w:bCs/>
          <w:szCs w:val="28"/>
          <w:lang w:val="fr-FR"/>
        </w:rPr>
        <w:t xml:space="preserve">e Gouvernement </w:t>
      </w:r>
      <w:r w:rsidR="00F34EA7" w:rsidRPr="008A282C">
        <w:rPr>
          <w:rFonts w:eastAsiaTheme="majorEastAsia" w:cstheme="majorBidi"/>
          <w:bCs/>
          <w:szCs w:val="28"/>
          <w:lang w:val="fr-FR"/>
        </w:rPr>
        <w:t>souligne qu</w:t>
      </w:r>
      <w:r w:rsidR="008A282C" w:rsidRPr="008A282C">
        <w:rPr>
          <w:rFonts w:eastAsiaTheme="majorEastAsia" w:cstheme="majorBidi"/>
          <w:bCs/>
          <w:szCs w:val="28"/>
          <w:lang w:val="fr-FR"/>
        </w:rPr>
        <w:t>’</w:t>
      </w:r>
      <w:r w:rsidR="00F34EA7" w:rsidRPr="008A282C">
        <w:rPr>
          <w:rFonts w:eastAsiaTheme="majorEastAsia" w:cstheme="majorBidi"/>
          <w:bCs/>
          <w:szCs w:val="28"/>
          <w:lang w:val="fr-FR"/>
        </w:rPr>
        <w:t xml:space="preserve">on ne saurait assimiler </w:t>
      </w:r>
      <w:r w:rsidR="00631FFB" w:rsidRPr="008A282C">
        <w:rPr>
          <w:rFonts w:eastAsiaTheme="majorEastAsia" w:cstheme="majorBidi"/>
          <w:bCs/>
          <w:szCs w:val="28"/>
          <w:lang w:val="fr-FR"/>
        </w:rPr>
        <w:t>l</w:t>
      </w:r>
      <w:r w:rsidR="008F160D" w:rsidRPr="008A282C">
        <w:rPr>
          <w:rFonts w:eastAsiaTheme="majorEastAsia" w:cstheme="majorBidi"/>
          <w:bCs/>
          <w:szCs w:val="28"/>
          <w:lang w:val="fr-FR"/>
        </w:rPr>
        <w:t>a situation d</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une personne internée à une réclusion à perpétuité. Preuve en est, selon l</w:t>
      </w:r>
      <w:r w:rsidR="00F2567E" w:rsidRPr="008A282C">
        <w:rPr>
          <w:rFonts w:eastAsiaTheme="majorEastAsia" w:cstheme="majorBidi"/>
          <w:bCs/>
          <w:szCs w:val="28"/>
          <w:lang w:val="fr-FR"/>
        </w:rPr>
        <w:t>ui</w:t>
      </w:r>
      <w:r w:rsidR="008F160D" w:rsidRPr="008A282C">
        <w:rPr>
          <w:rFonts w:eastAsiaTheme="majorEastAsia" w:cstheme="majorBidi"/>
          <w:bCs/>
          <w:szCs w:val="28"/>
          <w:lang w:val="fr-FR"/>
        </w:rPr>
        <w:t>, qu</w:t>
      </w:r>
      <w:r w:rsidR="008A282C" w:rsidRPr="008A282C">
        <w:rPr>
          <w:rFonts w:eastAsiaTheme="majorEastAsia" w:cstheme="majorBidi"/>
          <w:bCs/>
          <w:szCs w:val="28"/>
          <w:lang w:val="fr-FR"/>
        </w:rPr>
        <w:t>’</w:t>
      </w:r>
      <w:r w:rsidR="000E0833" w:rsidRPr="008A282C">
        <w:rPr>
          <w:rFonts w:eastAsiaTheme="majorEastAsia" w:cstheme="majorBidi"/>
          <w:bCs/>
          <w:szCs w:val="28"/>
          <w:lang w:val="fr-FR"/>
        </w:rPr>
        <w:t>outre la possibilité de réévaluer périodiquement la régularité de l</w:t>
      </w:r>
      <w:r w:rsidR="008A282C" w:rsidRPr="008A282C">
        <w:rPr>
          <w:rFonts w:eastAsiaTheme="majorEastAsia" w:cstheme="majorBidi"/>
          <w:bCs/>
          <w:szCs w:val="28"/>
          <w:lang w:val="fr-FR"/>
        </w:rPr>
        <w:t>’</w:t>
      </w:r>
      <w:r w:rsidR="000E0833" w:rsidRPr="008A282C">
        <w:rPr>
          <w:rFonts w:eastAsiaTheme="majorEastAsia" w:cstheme="majorBidi"/>
          <w:bCs/>
          <w:szCs w:val="28"/>
          <w:lang w:val="fr-FR"/>
        </w:rPr>
        <w:t>internement devant les instances de défense sociale,</w:t>
      </w:r>
      <w:r w:rsidR="008F160D" w:rsidRPr="008A282C">
        <w:rPr>
          <w:rFonts w:eastAsiaTheme="majorEastAsia" w:cstheme="majorBidi"/>
          <w:bCs/>
          <w:szCs w:val="28"/>
          <w:lang w:val="fr-FR"/>
        </w:rPr>
        <w:t xml:space="preserve"> la grande majorité des personnes faisant l</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objet d</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une mesure d</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internement n</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est pas détenue et f</w:t>
      </w:r>
      <w:r w:rsidR="00F2567E" w:rsidRPr="008A282C">
        <w:rPr>
          <w:rFonts w:eastAsiaTheme="majorEastAsia" w:cstheme="majorBidi"/>
          <w:bCs/>
          <w:szCs w:val="28"/>
          <w:lang w:val="fr-FR"/>
        </w:rPr>
        <w:t>ai</w:t>
      </w:r>
      <w:r w:rsidR="008F160D" w:rsidRPr="008A282C">
        <w:rPr>
          <w:rFonts w:eastAsiaTheme="majorEastAsia" w:cstheme="majorBidi"/>
          <w:bCs/>
          <w:szCs w:val="28"/>
          <w:lang w:val="fr-FR"/>
        </w:rPr>
        <w:t>t l</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objet soit d</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une liberté à l</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essai soit d</w:t>
      </w:r>
      <w:r w:rsidR="008A282C" w:rsidRPr="008A282C">
        <w:rPr>
          <w:rFonts w:eastAsiaTheme="majorEastAsia" w:cstheme="majorBidi"/>
          <w:bCs/>
          <w:szCs w:val="28"/>
          <w:lang w:val="fr-FR"/>
        </w:rPr>
        <w:t>’</w:t>
      </w:r>
      <w:r w:rsidR="008F160D" w:rsidRPr="008A282C">
        <w:rPr>
          <w:rFonts w:eastAsiaTheme="majorEastAsia" w:cstheme="majorBidi"/>
          <w:bCs/>
          <w:szCs w:val="28"/>
          <w:lang w:val="fr-FR"/>
        </w:rPr>
        <w:t>un placement en circuit externe (voir paragraphe</w:t>
      </w:r>
      <w:r w:rsidR="00193E50" w:rsidRPr="008A282C">
        <w:rPr>
          <w:rFonts w:eastAsiaTheme="majorEastAsia" w:cstheme="majorBidi"/>
          <w:bCs/>
          <w:szCs w:val="28"/>
          <w:lang w:val="fr-FR"/>
        </w:rPr>
        <w:t xml:space="preserve"> </w:t>
      </w:r>
      <w:r w:rsidR="005A7065" w:rsidRPr="008A282C">
        <w:rPr>
          <w:noProof/>
          <w:lang w:val="fr-FR"/>
        </w:rPr>
        <w:t>63</w:t>
      </w:r>
      <w:r w:rsidR="0086689B" w:rsidRPr="008A282C">
        <w:rPr>
          <w:rFonts w:eastAsiaTheme="majorEastAsia" w:cstheme="majorBidi"/>
          <w:bCs/>
          <w:szCs w:val="28"/>
          <w:lang w:val="fr-FR"/>
        </w:rPr>
        <w:t>, ci</w:t>
      </w:r>
      <w:r w:rsidR="0086689B" w:rsidRPr="008A282C">
        <w:rPr>
          <w:rFonts w:eastAsiaTheme="majorEastAsia" w:cstheme="majorBidi"/>
          <w:bCs/>
          <w:szCs w:val="28"/>
          <w:lang w:val="fr-FR"/>
        </w:rPr>
        <w:noBreakHyphen/>
      </w:r>
      <w:r w:rsidR="008F160D" w:rsidRPr="008A282C">
        <w:rPr>
          <w:rFonts w:eastAsiaTheme="majorEastAsia" w:cstheme="majorBidi"/>
          <w:bCs/>
          <w:szCs w:val="28"/>
          <w:lang w:val="fr-FR"/>
        </w:rPr>
        <w:t>dessus).</w:t>
      </w:r>
    </w:p>
    <w:p w:rsidR="00D07831" w:rsidRPr="008A282C" w:rsidRDefault="008F160D" w:rsidP="008A282C">
      <w:pPr>
        <w:pStyle w:val="JuQuotSub"/>
        <w:spacing w:before="0" w:after="0"/>
        <w:ind w:left="0" w:firstLine="284"/>
        <w:rPr>
          <w:rFonts w:eastAsiaTheme="majorEastAsia" w:cstheme="majorBidi"/>
          <w:bCs/>
          <w:sz w:val="24"/>
          <w:szCs w:val="28"/>
          <w:lang w:val="fr-FR"/>
        </w:rPr>
      </w:pPr>
      <w:r w:rsidRPr="008A282C">
        <w:rPr>
          <w:sz w:val="24"/>
          <w:szCs w:val="24"/>
          <w:lang w:val="fr-FR"/>
        </w:rPr>
        <w:lastRenderedPageBreak/>
        <w:fldChar w:fldCharType="begin"/>
      </w:r>
      <w:r w:rsidRPr="008A282C">
        <w:rPr>
          <w:sz w:val="24"/>
          <w:szCs w:val="24"/>
          <w:lang w:val="fr-FR"/>
        </w:rPr>
        <w:instrText xml:space="preserve"> SEQ level0 \*arabic </w:instrText>
      </w:r>
      <w:r w:rsidRPr="008A282C">
        <w:rPr>
          <w:sz w:val="24"/>
          <w:szCs w:val="24"/>
          <w:lang w:val="fr-FR"/>
        </w:rPr>
        <w:fldChar w:fldCharType="separate"/>
      </w:r>
      <w:r w:rsidR="008A282C" w:rsidRPr="008A282C">
        <w:rPr>
          <w:noProof/>
          <w:sz w:val="24"/>
          <w:szCs w:val="24"/>
          <w:lang w:val="fr-FR"/>
        </w:rPr>
        <w:t>99</w:t>
      </w:r>
      <w:r w:rsidRPr="008A282C">
        <w:rPr>
          <w:sz w:val="24"/>
          <w:szCs w:val="24"/>
          <w:lang w:val="fr-FR"/>
        </w:rPr>
        <w:fldChar w:fldCharType="end"/>
      </w:r>
      <w:r w:rsidRPr="008A282C">
        <w:rPr>
          <w:sz w:val="24"/>
          <w:szCs w:val="24"/>
          <w:lang w:val="fr-FR"/>
        </w:rPr>
        <w:t>. </w:t>
      </w:r>
      <w:r w:rsidR="00D1637D" w:rsidRPr="008A282C">
        <w:rPr>
          <w:sz w:val="24"/>
          <w:szCs w:val="24"/>
          <w:lang w:val="fr-FR"/>
        </w:rPr>
        <w:t> </w:t>
      </w:r>
      <w:r w:rsidRPr="008A282C">
        <w:rPr>
          <w:rFonts w:eastAsiaTheme="majorEastAsia" w:cstheme="majorBidi"/>
          <w:bCs/>
          <w:sz w:val="24"/>
          <w:szCs w:val="28"/>
          <w:lang w:val="fr-FR"/>
        </w:rPr>
        <w:t xml:space="preserve">Le Gouvernement </w:t>
      </w:r>
      <w:r w:rsidR="000F4E78" w:rsidRPr="008A282C">
        <w:rPr>
          <w:rFonts w:eastAsiaTheme="majorEastAsia" w:cstheme="majorBidi"/>
          <w:bCs/>
          <w:sz w:val="24"/>
          <w:szCs w:val="28"/>
          <w:lang w:val="fr-FR"/>
        </w:rPr>
        <w:t xml:space="preserve">soutient que le requérant ne démontre pas ses allégations </w:t>
      </w:r>
      <w:r w:rsidR="004A57EA" w:rsidRPr="008A282C">
        <w:rPr>
          <w:rFonts w:eastAsiaTheme="majorEastAsia" w:cstheme="majorBidi"/>
          <w:bCs/>
          <w:sz w:val="24"/>
          <w:szCs w:val="28"/>
          <w:lang w:val="fr-FR"/>
        </w:rPr>
        <w:t>au moyen d</w:t>
      </w:r>
      <w:r w:rsidR="008A282C" w:rsidRPr="008A282C">
        <w:rPr>
          <w:rFonts w:eastAsiaTheme="majorEastAsia" w:cstheme="majorBidi"/>
          <w:bCs/>
          <w:sz w:val="24"/>
          <w:szCs w:val="28"/>
          <w:lang w:val="fr-FR"/>
        </w:rPr>
        <w:t>’</w:t>
      </w:r>
      <w:r w:rsidR="004A57EA" w:rsidRPr="008A282C">
        <w:rPr>
          <w:rFonts w:eastAsiaTheme="majorEastAsia" w:cstheme="majorBidi"/>
          <w:bCs/>
          <w:sz w:val="24"/>
          <w:szCs w:val="28"/>
          <w:lang w:val="fr-FR"/>
        </w:rPr>
        <w:t>éléments concrets</w:t>
      </w:r>
      <w:r w:rsidR="00631FFB" w:rsidRPr="008A282C">
        <w:rPr>
          <w:rFonts w:eastAsiaTheme="majorEastAsia" w:cstheme="majorBidi"/>
          <w:bCs/>
          <w:sz w:val="24"/>
          <w:szCs w:val="28"/>
          <w:lang w:val="fr-FR"/>
        </w:rPr>
        <w:t xml:space="preserve"> dans ses observations devant la Cour</w:t>
      </w:r>
      <w:r w:rsidR="004A57EA" w:rsidRPr="008A282C">
        <w:rPr>
          <w:rFonts w:eastAsiaTheme="majorEastAsia" w:cstheme="majorBidi"/>
          <w:bCs/>
          <w:sz w:val="24"/>
          <w:szCs w:val="28"/>
          <w:lang w:val="fr-FR"/>
        </w:rPr>
        <w:t xml:space="preserve">. </w:t>
      </w:r>
      <w:r w:rsidR="00D07831" w:rsidRPr="008A282C">
        <w:rPr>
          <w:rFonts w:eastAsiaTheme="majorEastAsia" w:cstheme="majorBidi"/>
          <w:bCs/>
          <w:sz w:val="24"/>
          <w:szCs w:val="28"/>
          <w:lang w:val="fr-FR"/>
        </w:rPr>
        <w:t>Il ne l</w:t>
      </w:r>
      <w:r w:rsidR="008A282C" w:rsidRPr="008A282C">
        <w:rPr>
          <w:rFonts w:eastAsiaTheme="majorEastAsia" w:cstheme="majorBidi"/>
          <w:bCs/>
          <w:sz w:val="24"/>
          <w:szCs w:val="28"/>
          <w:lang w:val="fr-FR"/>
        </w:rPr>
        <w:t>’</w:t>
      </w:r>
      <w:r w:rsidR="00D07831" w:rsidRPr="008A282C">
        <w:rPr>
          <w:rFonts w:eastAsiaTheme="majorEastAsia" w:cstheme="majorBidi"/>
          <w:bCs/>
          <w:sz w:val="24"/>
          <w:szCs w:val="28"/>
          <w:lang w:val="fr-FR"/>
        </w:rPr>
        <w:t xml:space="preserve">a pas fait davantage dans le cadre des procédures internes. </w:t>
      </w:r>
      <w:r w:rsidR="00F2567E" w:rsidRPr="008A282C">
        <w:rPr>
          <w:rFonts w:eastAsiaTheme="majorEastAsia" w:cstheme="majorBidi"/>
          <w:bCs/>
          <w:sz w:val="24"/>
          <w:szCs w:val="28"/>
          <w:lang w:val="fr-FR"/>
        </w:rPr>
        <w:t>De l</w:t>
      </w:r>
      <w:r w:rsidR="008A282C" w:rsidRPr="008A282C">
        <w:rPr>
          <w:rFonts w:eastAsiaTheme="majorEastAsia" w:cstheme="majorBidi"/>
          <w:bCs/>
          <w:sz w:val="24"/>
          <w:szCs w:val="28"/>
          <w:lang w:val="fr-FR"/>
        </w:rPr>
        <w:t>’</w:t>
      </w:r>
      <w:r w:rsidR="00F2567E" w:rsidRPr="008A282C">
        <w:rPr>
          <w:rFonts w:eastAsiaTheme="majorEastAsia" w:cstheme="majorBidi"/>
          <w:bCs/>
          <w:sz w:val="24"/>
          <w:szCs w:val="28"/>
          <w:lang w:val="fr-FR"/>
        </w:rPr>
        <w:t>avis du Gouvernement, l</w:t>
      </w:r>
      <w:r w:rsidR="00D07831" w:rsidRPr="008A282C">
        <w:rPr>
          <w:rFonts w:eastAsiaTheme="majorEastAsia" w:cstheme="majorBidi"/>
          <w:bCs/>
          <w:sz w:val="24"/>
          <w:szCs w:val="28"/>
          <w:lang w:val="fr-FR"/>
        </w:rPr>
        <w:t>e requérant</w:t>
      </w:r>
      <w:r w:rsidR="000F4E78" w:rsidRPr="008A282C">
        <w:rPr>
          <w:rFonts w:eastAsiaTheme="majorEastAsia" w:cstheme="majorBidi"/>
          <w:bCs/>
          <w:sz w:val="24"/>
          <w:szCs w:val="28"/>
          <w:lang w:val="fr-FR"/>
        </w:rPr>
        <w:t xml:space="preserve"> a, au contraire, reçu des soins adéquats à la prison de Merksplas où une structure soignante a été mise en place sur le plan médical et psycho-social</w:t>
      </w:r>
      <w:r w:rsidR="00F2567E" w:rsidRPr="008A282C">
        <w:rPr>
          <w:rFonts w:eastAsiaTheme="majorEastAsia" w:cstheme="majorBidi"/>
          <w:bCs/>
          <w:sz w:val="24"/>
          <w:szCs w:val="28"/>
          <w:lang w:val="fr-FR"/>
        </w:rPr>
        <w:t xml:space="preserve"> </w:t>
      </w:r>
      <w:r w:rsidR="00F861D6" w:rsidRPr="008A282C">
        <w:rPr>
          <w:rFonts w:eastAsiaTheme="majorEastAsia" w:cstheme="majorBidi"/>
          <w:bCs/>
          <w:sz w:val="24"/>
          <w:szCs w:val="28"/>
          <w:lang w:val="fr-FR"/>
        </w:rPr>
        <w:t>au pavillon</w:t>
      </w:r>
      <w:r w:rsidR="00D07831" w:rsidRPr="008A282C">
        <w:rPr>
          <w:rFonts w:eastAsiaTheme="majorEastAsia" w:cstheme="majorBidi"/>
          <w:bCs/>
          <w:sz w:val="24"/>
          <w:szCs w:val="28"/>
          <w:lang w:val="fr-FR"/>
        </w:rPr>
        <w:t xml:space="preserve"> De Haven où il séjourne depuis 2009</w:t>
      </w:r>
      <w:r w:rsidR="000F4E78" w:rsidRPr="008A282C">
        <w:rPr>
          <w:rFonts w:eastAsiaTheme="majorEastAsia" w:cstheme="majorBidi"/>
          <w:bCs/>
          <w:sz w:val="24"/>
          <w:szCs w:val="28"/>
          <w:lang w:val="fr-FR"/>
        </w:rPr>
        <w:t xml:space="preserve">. Cet encadrement permet </w:t>
      </w:r>
      <w:r w:rsidR="00F2567E" w:rsidRPr="008A282C">
        <w:rPr>
          <w:rFonts w:eastAsiaTheme="majorEastAsia" w:cstheme="majorBidi"/>
          <w:bCs/>
          <w:sz w:val="24"/>
          <w:szCs w:val="28"/>
          <w:lang w:val="fr-FR"/>
        </w:rPr>
        <w:t xml:space="preserve">à lui seul </w:t>
      </w:r>
      <w:r w:rsidR="000F4E78" w:rsidRPr="008A282C">
        <w:rPr>
          <w:rFonts w:eastAsiaTheme="majorEastAsia" w:cstheme="majorBidi"/>
          <w:bCs/>
          <w:sz w:val="24"/>
          <w:szCs w:val="28"/>
          <w:lang w:val="fr-FR"/>
        </w:rPr>
        <w:t>de constater que le seuil de gravité requis par l</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article 3 n</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 xml:space="preserve">est pas atteint. </w:t>
      </w:r>
      <w:r w:rsidR="00F2567E" w:rsidRPr="008A282C">
        <w:rPr>
          <w:rFonts w:eastAsiaTheme="majorEastAsia" w:cstheme="majorBidi"/>
          <w:bCs/>
          <w:sz w:val="24"/>
          <w:szCs w:val="28"/>
          <w:lang w:val="fr-FR"/>
        </w:rPr>
        <w:t>Au surplus</w:t>
      </w:r>
      <w:r w:rsidR="000F4E78" w:rsidRPr="008A282C">
        <w:rPr>
          <w:rFonts w:eastAsiaTheme="majorEastAsia" w:cstheme="majorBidi"/>
          <w:bCs/>
          <w:sz w:val="24"/>
          <w:szCs w:val="28"/>
          <w:lang w:val="fr-FR"/>
        </w:rPr>
        <w:t>, les services accompagnant le requérant n</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 xml:space="preserve">ont pas cessé de déployer des efforts pour trouver un établissement adapté à son état dans la perspective de son reclassement. </w:t>
      </w:r>
      <w:r w:rsidR="004A57EA" w:rsidRPr="008A282C">
        <w:rPr>
          <w:rFonts w:eastAsiaTheme="majorEastAsia" w:cstheme="majorBidi"/>
          <w:bCs/>
          <w:sz w:val="24"/>
          <w:szCs w:val="28"/>
          <w:lang w:val="fr-FR"/>
        </w:rPr>
        <w:t>Ce sont les troubles de</w:t>
      </w:r>
      <w:r w:rsidR="00D474FA" w:rsidRPr="008A282C">
        <w:rPr>
          <w:rFonts w:eastAsiaTheme="majorEastAsia" w:cstheme="majorBidi"/>
          <w:bCs/>
          <w:sz w:val="24"/>
          <w:szCs w:val="28"/>
          <w:lang w:val="fr-FR"/>
        </w:rPr>
        <w:t xml:space="preserve"> la</w:t>
      </w:r>
      <w:r w:rsidR="000F4E78" w:rsidRPr="008A282C">
        <w:rPr>
          <w:rFonts w:eastAsiaTheme="majorEastAsia" w:cstheme="majorBidi"/>
          <w:bCs/>
          <w:sz w:val="24"/>
          <w:szCs w:val="28"/>
          <w:lang w:val="fr-FR"/>
        </w:rPr>
        <w:t xml:space="preserve"> </w:t>
      </w:r>
      <w:r w:rsidR="00D474FA" w:rsidRPr="008A282C">
        <w:rPr>
          <w:rFonts w:eastAsiaTheme="majorEastAsia" w:cstheme="majorBidi"/>
          <w:bCs/>
          <w:sz w:val="24"/>
          <w:szCs w:val="28"/>
          <w:lang w:val="fr-FR"/>
        </w:rPr>
        <w:t xml:space="preserve">personnalité du requérant et sa </w:t>
      </w:r>
      <w:r w:rsidR="000F4E78" w:rsidRPr="008A282C">
        <w:rPr>
          <w:rFonts w:eastAsiaTheme="majorEastAsia" w:cstheme="majorBidi"/>
          <w:bCs/>
          <w:sz w:val="24"/>
          <w:szCs w:val="28"/>
          <w:lang w:val="fr-FR"/>
        </w:rPr>
        <w:t>problématique sexuelle</w:t>
      </w:r>
      <w:r w:rsidR="004A57EA" w:rsidRPr="008A282C">
        <w:rPr>
          <w:rFonts w:eastAsiaTheme="majorEastAsia" w:cstheme="majorBidi"/>
          <w:bCs/>
          <w:sz w:val="24"/>
          <w:szCs w:val="28"/>
          <w:lang w:val="fr-FR"/>
        </w:rPr>
        <w:t xml:space="preserve">, </w:t>
      </w:r>
      <w:r w:rsidR="00D474FA" w:rsidRPr="008A282C">
        <w:rPr>
          <w:rFonts w:eastAsiaTheme="majorEastAsia" w:cstheme="majorBidi"/>
          <w:bCs/>
          <w:sz w:val="24"/>
          <w:szCs w:val="28"/>
          <w:lang w:val="fr-FR"/>
        </w:rPr>
        <w:t>ainsi que l</w:t>
      </w:r>
      <w:r w:rsidR="008A282C" w:rsidRPr="008A282C">
        <w:rPr>
          <w:rFonts w:eastAsiaTheme="majorEastAsia" w:cstheme="majorBidi"/>
          <w:bCs/>
          <w:sz w:val="24"/>
          <w:szCs w:val="28"/>
          <w:lang w:val="fr-FR"/>
        </w:rPr>
        <w:t>’</w:t>
      </w:r>
      <w:r w:rsidR="00D474FA" w:rsidRPr="008A282C">
        <w:rPr>
          <w:rFonts w:eastAsiaTheme="majorEastAsia" w:cstheme="majorBidi"/>
          <w:bCs/>
          <w:sz w:val="24"/>
          <w:szCs w:val="28"/>
          <w:lang w:val="fr-FR"/>
        </w:rPr>
        <w:t>absence d</w:t>
      </w:r>
      <w:r w:rsidR="008A282C" w:rsidRPr="008A282C">
        <w:rPr>
          <w:rFonts w:eastAsiaTheme="majorEastAsia" w:cstheme="majorBidi"/>
          <w:bCs/>
          <w:sz w:val="24"/>
          <w:szCs w:val="28"/>
          <w:lang w:val="fr-FR"/>
        </w:rPr>
        <w:t>’</w:t>
      </w:r>
      <w:r w:rsidR="00D474FA" w:rsidRPr="008A282C">
        <w:rPr>
          <w:rFonts w:eastAsiaTheme="majorEastAsia" w:cstheme="majorBidi"/>
          <w:bCs/>
          <w:sz w:val="24"/>
          <w:szCs w:val="28"/>
          <w:lang w:val="fr-FR"/>
        </w:rPr>
        <w:t xml:space="preserve">amélioration de son état </w:t>
      </w:r>
      <w:r w:rsidR="00F2567E" w:rsidRPr="008A282C">
        <w:rPr>
          <w:rFonts w:eastAsiaTheme="majorEastAsia" w:cstheme="majorBidi"/>
          <w:bCs/>
          <w:sz w:val="24"/>
          <w:szCs w:val="28"/>
          <w:lang w:val="fr-FR"/>
        </w:rPr>
        <w:t xml:space="preserve">de santé </w:t>
      </w:r>
      <w:r w:rsidR="00D474FA" w:rsidRPr="008A282C">
        <w:rPr>
          <w:rFonts w:eastAsiaTheme="majorEastAsia" w:cstheme="majorBidi"/>
          <w:bCs/>
          <w:sz w:val="24"/>
          <w:szCs w:val="28"/>
          <w:lang w:val="fr-FR"/>
        </w:rPr>
        <w:t>mental,</w:t>
      </w:r>
      <w:r w:rsidR="000F4E78" w:rsidRPr="008A282C">
        <w:rPr>
          <w:rFonts w:eastAsiaTheme="majorEastAsia" w:cstheme="majorBidi"/>
          <w:bCs/>
          <w:sz w:val="24"/>
          <w:szCs w:val="28"/>
          <w:lang w:val="fr-FR"/>
        </w:rPr>
        <w:t xml:space="preserve"> qui ont mis en échec toutes les tentatives de prise en charge extérieure à la prison. Dans ces conditions, la durée du séjour du requérant au sein de </w:t>
      </w:r>
      <w:r w:rsidR="00C363D3" w:rsidRPr="008A282C">
        <w:rPr>
          <w:rFonts w:eastAsiaTheme="majorEastAsia" w:cstheme="majorBidi"/>
          <w:bCs/>
          <w:sz w:val="24"/>
          <w:szCs w:val="28"/>
          <w:lang w:val="fr-FR"/>
        </w:rPr>
        <w:t>la section de défense sociale de</w:t>
      </w:r>
      <w:r w:rsidR="000F4E78" w:rsidRPr="008A282C">
        <w:rPr>
          <w:rFonts w:eastAsiaTheme="majorEastAsia" w:cstheme="majorBidi"/>
          <w:bCs/>
          <w:sz w:val="24"/>
          <w:szCs w:val="28"/>
          <w:lang w:val="fr-FR"/>
        </w:rPr>
        <w:t xml:space="preserve"> Merksplas ne peut être reprochée aux autorités et n</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emporte aucune violation à leur charge de l</w:t>
      </w:r>
      <w:r w:rsidR="008A282C" w:rsidRPr="008A282C">
        <w:rPr>
          <w:rFonts w:eastAsiaTheme="majorEastAsia" w:cstheme="majorBidi"/>
          <w:bCs/>
          <w:sz w:val="24"/>
          <w:szCs w:val="28"/>
          <w:lang w:val="fr-FR"/>
        </w:rPr>
        <w:t>’</w:t>
      </w:r>
      <w:r w:rsidR="000F4E78" w:rsidRPr="008A282C">
        <w:rPr>
          <w:rFonts w:eastAsiaTheme="majorEastAsia" w:cstheme="majorBidi"/>
          <w:bCs/>
          <w:sz w:val="24"/>
          <w:szCs w:val="28"/>
          <w:lang w:val="fr-FR"/>
        </w:rPr>
        <w:t>article 3.</w:t>
      </w:r>
    </w:p>
    <w:p w:rsidR="006A6764" w:rsidRPr="008A282C" w:rsidRDefault="00D07831" w:rsidP="008A282C">
      <w:pPr>
        <w:pStyle w:val="JuQuotSub"/>
        <w:spacing w:before="0" w:after="0"/>
        <w:ind w:left="0" w:firstLine="284"/>
        <w:rPr>
          <w:rFonts w:eastAsiaTheme="majorEastAsia" w:cstheme="majorBidi"/>
          <w:bCs/>
          <w:sz w:val="24"/>
          <w:szCs w:val="28"/>
          <w:lang w:val="fr-FR"/>
        </w:rPr>
      </w:pPr>
      <w:r w:rsidRPr="008A282C">
        <w:rPr>
          <w:sz w:val="24"/>
          <w:szCs w:val="24"/>
          <w:lang w:val="fr-FR"/>
        </w:rPr>
        <w:fldChar w:fldCharType="begin"/>
      </w:r>
      <w:r w:rsidRPr="008A282C">
        <w:rPr>
          <w:sz w:val="24"/>
          <w:szCs w:val="24"/>
          <w:lang w:val="fr-FR"/>
        </w:rPr>
        <w:instrText xml:space="preserve"> SEQ level0 \*arabic </w:instrText>
      </w:r>
      <w:r w:rsidRPr="008A282C">
        <w:rPr>
          <w:sz w:val="24"/>
          <w:szCs w:val="24"/>
          <w:lang w:val="fr-FR"/>
        </w:rPr>
        <w:fldChar w:fldCharType="separate"/>
      </w:r>
      <w:r w:rsidR="008A282C" w:rsidRPr="008A282C">
        <w:rPr>
          <w:noProof/>
          <w:sz w:val="24"/>
          <w:szCs w:val="24"/>
          <w:lang w:val="fr-FR"/>
        </w:rPr>
        <w:t>100</w:t>
      </w:r>
      <w:r w:rsidRPr="008A282C">
        <w:rPr>
          <w:sz w:val="24"/>
          <w:szCs w:val="24"/>
          <w:lang w:val="fr-FR"/>
        </w:rPr>
        <w:fldChar w:fldCharType="end"/>
      </w:r>
      <w:r w:rsidRPr="008A282C">
        <w:rPr>
          <w:sz w:val="24"/>
          <w:szCs w:val="24"/>
          <w:lang w:val="fr-FR"/>
        </w:rPr>
        <w:t>. </w:t>
      </w:r>
      <w:r w:rsidR="00D1637D" w:rsidRPr="008A282C">
        <w:rPr>
          <w:sz w:val="24"/>
          <w:szCs w:val="24"/>
          <w:lang w:val="fr-FR"/>
        </w:rPr>
        <w:t> </w:t>
      </w:r>
      <w:r w:rsidR="00D474FA" w:rsidRPr="008A282C">
        <w:rPr>
          <w:rFonts w:eastAsiaTheme="majorEastAsia" w:cstheme="majorBidi"/>
          <w:bCs/>
          <w:sz w:val="24"/>
          <w:szCs w:val="28"/>
          <w:lang w:val="fr-FR"/>
        </w:rPr>
        <w:t xml:space="preserve">La présente espèce ne saurait pas </w:t>
      </w:r>
      <w:r w:rsidR="0086689B" w:rsidRPr="008A282C">
        <w:rPr>
          <w:rFonts w:eastAsiaTheme="majorEastAsia" w:cstheme="majorBidi"/>
          <w:bCs/>
          <w:sz w:val="24"/>
          <w:szCs w:val="28"/>
          <w:lang w:val="fr-FR"/>
        </w:rPr>
        <w:t>non plus être comparée aux deux </w:t>
      </w:r>
      <w:r w:rsidR="00D474FA" w:rsidRPr="008A282C">
        <w:rPr>
          <w:rFonts w:eastAsiaTheme="majorEastAsia" w:cstheme="majorBidi"/>
          <w:bCs/>
          <w:sz w:val="24"/>
          <w:szCs w:val="28"/>
          <w:lang w:val="fr-FR"/>
        </w:rPr>
        <w:t>affaires dans lesquelles la Cour a constaté une violation de l</w:t>
      </w:r>
      <w:r w:rsidR="008A282C" w:rsidRPr="008A282C">
        <w:rPr>
          <w:rFonts w:eastAsiaTheme="majorEastAsia" w:cstheme="majorBidi"/>
          <w:bCs/>
          <w:sz w:val="24"/>
          <w:szCs w:val="28"/>
          <w:lang w:val="fr-FR"/>
        </w:rPr>
        <w:t>’</w:t>
      </w:r>
      <w:r w:rsidR="00D474FA" w:rsidRPr="008A282C">
        <w:rPr>
          <w:rFonts w:eastAsiaTheme="majorEastAsia" w:cstheme="majorBidi"/>
          <w:bCs/>
          <w:sz w:val="24"/>
          <w:szCs w:val="28"/>
          <w:lang w:val="fr-FR"/>
        </w:rPr>
        <w:t>article 3 (</w:t>
      </w:r>
      <w:r w:rsidR="00F2567E" w:rsidRPr="008A282C">
        <w:rPr>
          <w:rFonts w:eastAsiaTheme="majorEastAsia" w:cstheme="majorBidi"/>
          <w:bCs/>
          <w:i/>
          <w:sz w:val="24"/>
          <w:szCs w:val="28"/>
          <w:lang w:val="fr-FR"/>
        </w:rPr>
        <w:t>Claes</w:t>
      </w:r>
      <w:r w:rsidR="00853C41" w:rsidRPr="008A282C">
        <w:rPr>
          <w:rFonts w:eastAsiaTheme="majorEastAsia" w:cstheme="majorBidi"/>
          <w:bCs/>
          <w:i/>
          <w:sz w:val="24"/>
          <w:szCs w:val="28"/>
          <w:lang w:val="fr-FR"/>
        </w:rPr>
        <w:t xml:space="preserve"> c. Belgique,</w:t>
      </w:r>
      <w:r w:rsidR="00853C41" w:rsidRPr="008A282C">
        <w:rPr>
          <w:rFonts w:eastAsiaTheme="majorEastAsia" w:cstheme="majorBidi"/>
          <w:bCs/>
          <w:sz w:val="24"/>
          <w:szCs w:val="28"/>
          <w:lang w:val="fr-FR"/>
        </w:rPr>
        <w:t xml:space="preserve"> n</w:t>
      </w:r>
      <w:r w:rsidR="00853C41" w:rsidRPr="008A282C">
        <w:rPr>
          <w:rFonts w:eastAsiaTheme="majorEastAsia" w:cstheme="majorBidi"/>
          <w:bCs/>
          <w:sz w:val="24"/>
          <w:szCs w:val="28"/>
          <w:vertAlign w:val="superscript"/>
          <w:lang w:val="fr-FR"/>
        </w:rPr>
        <w:t>o</w:t>
      </w:r>
      <w:r w:rsidR="00853C41" w:rsidRPr="008A282C">
        <w:rPr>
          <w:rFonts w:eastAsiaTheme="majorEastAsia" w:cstheme="majorBidi"/>
          <w:bCs/>
          <w:sz w:val="24"/>
          <w:szCs w:val="28"/>
          <w:lang w:val="fr-FR"/>
        </w:rPr>
        <w:t xml:space="preserve"> 43418/09, 10 janvier 2013</w:t>
      </w:r>
      <w:r w:rsidR="00E27192" w:rsidRPr="008A282C">
        <w:rPr>
          <w:rFonts w:eastAsiaTheme="majorEastAsia" w:cstheme="majorBidi"/>
          <w:bCs/>
          <w:sz w:val="24"/>
          <w:szCs w:val="28"/>
          <w:lang w:val="fr-FR"/>
        </w:rPr>
        <w:t xml:space="preserve">, </w:t>
      </w:r>
      <w:r w:rsidR="00F861D6" w:rsidRPr="008A282C">
        <w:rPr>
          <w:rFonts w:eastAsiaTheme="majorEastAsia" w:cstheme="majorBidi"/>
          <w:bCs/>
          <w:sz w:val="24"/>
          <w:szCs w:val="28"/>
          <w:lang w:val="fr-FR"/>
        </w:rPr>
        <w:t xml:space="preserve">et </w:t>
      </w:r>
      <w:r w:rsidR="00F861D6" w:rsidRPr="008A282C">
        <w:rPr>
          <w:rFonts w:eastAsiaTheme="majorEastAsia" w:cstheme="majorBidi"/>
          <w:bCs/>
          <w:i/>
          <w:sz w:val="24"/>
          <w:szCs w:val="28"/>
          <w:lang w:val="fr-FR"/>
        </w:rPr>
        <w:t>Lanke</w:t>
      </w:r>
      <w:r w:rsidR="00D474FA" w:rsidRPr="008A282C">
        <w:rPr>
          <w:rFonts w:eastAsiaTheme="majorEastAsia" w:cstheme="majorBidi"/>
          <w:bCs/>
          <w:i/>
          <w:sz w:val="24"/>
          <w:szCs w:val="28"/>
          <w:lang w:val="fr-FR"/>
        </w:rPr>
        <w:t>ster</w:t>
      </w:r>
      <w:r w:rsidR="00E27192" w:rsidRPr="008A282C">
        <w:rPr>
          <w:rFonts w:eastAsiaTheme="majorEastAsia" w:cstheme="majorBidi"/>
          <w:bCs/>
          <w:i/>
          <w:sz w:val="24"/>
          <w:szCs w:val="28"/>
          <w:lang w:val="fr-FR"/>
        </w:rPr>
        <w:t xml:space="preserve"> c. Belgique</w:t>
      </w:r>
      <w:r w:rsidR="00E27192" w:rsidRPr="008A282C">
        <w:rPr>
          <w:rFonts w:eastAsiaTheme="majorEastAsia" w:cstheme="majorBidi"/>
          <w:bCs/>
          <w:sz w:val="24"/>
          <w:szCs w:val="28"/>
          <w:lang w:val="fr-FR"/>
        </w:rPr>
        <w:t>, n</w:t>
      </w:r>
      <w:r w:rsidR="00C95935" w:rsidRPr="008A282C">
        <w:rPr>
          <w:rFonts w:eastAsiaTheme="majorEastAsia" w:cstheme="majorBidi"/>
          <w:bCs/>
          <w:sz w:val="24"/>
          <w:szCs w:val="28"/>
          <w:vertAlign w:val="superscript"/>
          <w:lang w:val="fr-FR"/>
        </w:rPr>
        <w:t>o</w:t>
      </w:r>
      <w:r w:rsidR="00E27192" w:rsidRPr="008A282C">
        <w:rPr>
          <w:rFonts w:eastAsiaTheme="majorEastAsia" w:cstheme="majorBidi"/>
          <w:bCs/>
          <w:sz w:val="24"/>
          <w:szCs w:val="28"/>
          <w:lang w:val="fr-FR"/>
        </w:rPr>
        <w:t> 22283/10, 9 janvier 2014</w:t>
      </w:r>
      <w:r w:rsidR="00D474FA" w:rsidRPr="008A282C">
        <w:rPr>
          <w:rFonts w:eastAsiaTheme="majorEastAsia" w:cstheme="majorBidi"/>
          <w:bCs/>
          <w:sz w:val="24"/>
          <w:szCs w:val="28"/>
          <w:lang w:val="fr-FR"/>
        </w:rPr>
        <w:t>). Dans ces affaires, les conditions d</w:t>
      </w:r>
      <w:r w:rsidR="008A282C" w:rsidRPr="008A282C">
        <w:rPr>
          <w:rFonts w:eastAsiaTheme="majorEastAsia" w:cstheme="majorBidi"/>
          <w:bCs/>
          <w:sz w:val="24"/>
          <w:szCs w:val="28"/>
          <w:lang w:val="fr-FR"/>
        </w:rPr>
        <w:t>’</w:t>
      </w:r>
      <w:r w:rsidR="00D474FA" w:rsidRPr="008A282C">
        <w:rPr>
          <w:rFonts w:eastAsiaTheme="majorEastAsia" w:cstheme="majorBidi"/>
          <w:bCs/>
          <w:sz w:val="24"/>
          <w:szCs w:val="28"/>
          <w:lang w:val="fr-FR"/>
        </w:rPr>
        <w:t>internement avaient provoqué des détresses sérieuses et</w:t>
      </w:r>
      <w:r w:rsidR="004A57EA" w:rsidRPr="008A282C">
        <w:rPr>
          <w:rFonts w:eastAsiaTheme="majorEastAsia" w:cstheme="majorBidi"/>
          <w:bCs/>
          <w:sz w:val="24"/>
          <w:szCs w:val="28"/>
          <w:lang w:val="fr-FR"/>
        </w:rPr>
        <w:t xml:space="preserve"> semblaient avoir aggravé l</w:t>
      </w:r>
      <w:r w:rsidR="008A282C" w:rsidRPr="008A282C">
        <w:rPr>
          <w:rFonts w:eastAsiaTheme="majorEastAsia" w:cstheme="majorBidi"/>
          <w:bCs/>
          <w:sz w:val="24"/>
          <w:szCs w:val="28"/>
          <w:lang w:val="fr-FR"/>
        </w:rPr>
        <w:t>’</w:t>
      </w:r>
      <w:r w:rsidR="004A57EA" w:rsidRPr="008A282C">
        <w:rPr>
          <w:rFonts w:eastAsiaTheme="majorEastAsia" w:cstheme="majorBidi"/>
          <w:bCs/>
          <w:sz w:val="24"/>
          <w:szCs w:val="28"/>
          <w:lang w:val="fr-FR"/>
        </w:rPr>
        <w:t>état de santé des requérants, ce qui n</w:t>
      </w:r>
      <w:r w:rsidR="008A282C" w:rsidRPr="008A282C">
        <w:rPr>
          <w:rFonts w:eastAsiaTheme="majorEastAsia" w:cstheme="majorBidi"/>
          <w:bCs/>
          <w:sz w:val="24"/>
          <w:szCs w:val="28"/>
          <w:lang w:val="fr-FR"/>
        </w:rPr>
        <w:t>’</w:t>
      </w:r>
      <w:r w:rsidR="004A57EA" w:rsidRPr="008A282C">
        <w:rPr>
          <w:rFonts w:eastAsiaTheme="majorEastAsia" w:cstheme="majorBidi"/>
          <w:bCs/>
          <w:sz w:val="24"/>
          <w:szCs w:val="28"/>
          <w:lang w:val="fr-FR"/>
        </w:rPr>
        <w:t>est manifestement pas le cas en l</w:t>
      </w:r>
      <w:r w:rsidR="008A282C" w:rsidRPr="008A282C">
        <w:rPr>
          <w:rFonts w:eastAsiaTheme="majorEastAsia" w:cstheme="majorBidi"/>
          <w:bCs/>
          <w:sz w:val="24"/>
          <w:szCs w:val="28"/>
          <w:lang w:val="fr-FR"/>
        </w:rPr>
        <w:t>’</w:t>
      </w:r>
      <w:r w:rsidR="004A57EA" w:rsidRPr="008A282C">
        <w:rPr>
          <w:rFonts w:eastAsiaTheme="majorEastAsia" w:cstheme="majorBidi"/>
          <w:bCs/>
          <w:sz w:val="24"/>
          <w:szCs w:val="28"/>
          <w:lang w:val="fr-FR"/>
        </w:rPr>
        <w:t>espèce.</w:t>
      </w:r>
    </w:p>
    <w:p w:rsidR="002C62F0" w:rsidRPr="008A282C" w:rsidRDefault="00A74986" w:rsidP="008A282C">
      <w:pPr>
        <w:pStyle w:val="ECHRHeading3"/>
        <w:rPr>
          <w:lang w:val="fr-FR"/>
        </w:rPr>
      </w:pPr>
      <w:r w:rsidRPr="008A282C">
        <w:rPr>
          <w:lang w:val="fr-FR"/>
        </w:rPr>
        <w:t>2</w:t>
      </w:r>
      <w:r w:rsidR="00D1637D" w:rsidRPr="008A282C">
        <w:rPr>
          <w:lang w:val="fr-FR"/>
        </w:rPr>
        <w:t>.  </w:t>
      </w:r>
      <w:r w:rsidR="000F4E78" w:rsidRPr="008A282C">
        <w:rPr>
          <w:lang w:val="fr-FR"/>
        </w:rPr>
        <w:t>Appréciation de la Cour</w:t>
      </w:r>
    </w:p>
    <w:p w:rsidR="00E51DBB" w:rsidRPr="008A282C" w:rsidRDefault="006A6764" w:rsidP="008A282C">
      <w:pPr>
        <w:pStyle w:val="ECHRPara"/>
        <w:rPr>
          <w:rFonts w:eastAsiaTheme="majorEastAsia" w:cstheme="majorBidi"/>
          <w:bCs/>
          <w:szCs w:val="28"/>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101</w:t>
      </w:r>
      <w:r w:rsidRPr="008A282C">
        <w:rPr>
          <w:szCs w:val="24"/>
          <w:lang w:val="fr-FR"/>
        </w:rPr>
        <w:fldChar w:fldCharType="end"/>
      </w:r>
      <w:r w:rsidRPr="008A282C">
        <w:rPr>
          <w:szCs w:val="24"/>
          <w:lang w:val="fr-FR"/>
        </w:rPr>
        <w:t>. </w:t>
      </w:r>
      <w:r w:rsidR="00D1637D" w:rsidRPr="008A282C">
        <w:rPr>
          <w:rFonts w:eastAsiaTheme="majorEastAsia" w:cstheme="majorBidi"/>
          <w:bCs/>
          <w:szCs w:val="28"/>
          <w:lang w:val="fr-FR"/>
        </w:rPr>
        <w:t> </w:t>
      </w:r>
      <w:r w:rsidR="000F4E78" w:rsidRPr="008A282C">
        <w:rPr>
          <w:rFonts w:eastAsiaTheme="majorEastAsia" w:cstheme="majorBidi"/>
          <w:bCs/>
          <w:szCs w:val="28"/>
          <w:lang w:val="fr-FR"/>
        </w:rPr>
        <w:t xml:space="preserve">La Cour renvoie aux principes généraux relatifs à la responsabilité des </w:t>
      </w:r>
      <w:r w:rsidR="00D1637D" w:rsidRPr="008A282C">
        <w:rPr>
          <w:rFonts w:eastAsiaTheme="majorEastAsia" w:cstheme="majorBidi"/>
          <w:bCs/>
          <w:szCs w:val="28"/>
          <w:lang w:val="fr-FR"/>
        </w:rPr>
        <w:t>États</w:t>
      </w:r>
      <w:r w:rsidR="000F4E78" w:rsidRPr="008A282C">
        <w:rPr>
          <w:rFonts w:eastAsiaTheme="majorEastAsia" w:cstheme="majorBidi"/>
          <w:bCs/>
          <w:szCs w:val="28"/>
          <w:lang w:val="fr-FR"/>
        </w:rPr>
        <w:t xml:space="preserve"> </w:t>
      </w:r>
      <w:r w:rsidR="009A2182" w:rsidRPr="008A282C">
        <w:rPr>
          <w:rFonts w:eastAsiaTheme="majorEastAsia" w:cstheme="majorBidi"/>
          <w:bCs/>
          <w:szCs w:val="28"/>
          <w:lang w:val="fr-FR"/>
        </w:rPr>
        <w:t>de fournir des</w:t>
      </w:r>
      <w:r w:rsidR="000F4E78" w:rsidRPr="008A282C">
        <w:rPr>
          <w:rFonts w:eastAsiaTheme="majorEastAsia" w:cstheme="majorBidi"/>
          <w:bCs/>
          <w:szCs w:val="28"/>
          <w:lang w:val="fr-FR"/>
        </w:rPr>
        <w:t xml:space="preserve"> soins de santé </w:t>
      </w:r>
      <w:r w:rsidR="009A2182" w:rsidRPr="008A282C">
        <w:rPr>
          <w:rFonts w:eastAsiaTheme="majorEastAsia" w:cstheme="majorBidi"/>
          <w:bCs/>
          <w:szCs w:val="28"/>
          <w:lang w:val="fr-FR"/>
        </w:rPr>
        <w:t>aux</w:t>
      </w:r>
      <w:r w:rsidR="000F4E78" w:rsidRPr="008A282C">
        <w:rPr>
          <w:rFonts w:eastAsiaTheme="majorEastAsia" w:cstheme="majorBidi"/>
          <w:bCs/>
          <w:szCs w:val="28"/>
          <w:lang w:val="fr-FR"/>
        </w:rPr>
        <w:t xml:space="preserve"> personnes en détention en général </w:t>
      </w:r>
      <w:r w:rsidR="00E27192" w:rsidRPr="008A282C">
        <w:rPr>
          <w:rFonts w:eastAsiaTheme="majorEastAsia" w:cstheme="majorBidi"/>
          <w:bCs/>
          <w:szCs w:val="28"/>
          <w:lang w:val="fr-FR"/>
        </w:rPr>
        <w:t xml:space="preserve">et aux personnes détenues présentant des troubles mentaux en particulier énoncés dans les arrêts </w:t>
      </w:r>
      <w:r w:rsidR="00017C80" w:rsidRPr="008A282C">
        <w:rPr>
          <w:i/>
          <w:lang w:val="fr-FR"/>
        </w:rPr>
        <w:t>Bamouhammad c. Belgique</w:t>
      </w:r>
      <w:r w:rsidR="00017C80" w:rsidRPr="008A282C">
        <w:rPr>
          <w:lang w:val="fr-FR"/>
        </w:rPr>
        <w:t xml:space="preserve"> (n</w:t>
      </w:r>
      <w:r w:rsidR="00017C80" w:rsidRPr="008A282C">
        <w:rPr>
          <w:vertAlign w:val="superscript"/>
          <w:lang w:val="fr-FR"/>
        </w:rPr>
        <w:t>o</w:t>
      </w:r>
      <w:r w:rsidR="00017C80" w:rsidRPr="008A282C">
        <w:rPr>
          <w:lang w:val="fr-FR"/>
        </w:rPr>
        <w:t xml:space="preserve"> 47687/13</w:t>
      </w:r>
      <w:r w:rsidR="00017C80" w:rsidRPr="008A282C">
        <w:rPr>
          <w:snapToGrid w:val="0"/>
          <w:lang w:val="fr-FR"/>
        </w:rPr>
        <w:t xml:space="preserve">, §§ 115-123, 17 </w:t>
      </w:r>
      <w:r w:rsidR="00017C80" w:rsidRPr="008A282C">
        <w:rPr>
          <w:lang w:val="fr-FR"/>
        </w:rPr>
        <w:t>novembre</w:t>
      </w:r>
      <w:r w:rsidR="00017C80" w:rsidRPr="008A282C">
        <w:rPr>
          <w:snapToGrid w:val="0"/>
          <w:lang w:val="fr-FR"/>
        </w:rPr>
        <w:t xml:space="preserve"> 2015</w:t>
      </w:r>
      <w:r w:rsidR="000F4E78" w:rsidRPr="008A282C">
        <w:rPr>
          <w:rFonts w:eastAsiaTheme="majorEastAsia" w:cstheme="majorBidi"/>
          <w:bCs/>
          <w:szCs w:val="28"/>
          <w:lang w:val="fr-FR"/>
        </w:rPr>
        <w:t xml:space="preserve">) </w:t>
      </w:r>
      <w:r w:rsidR="00E27192" w:rsidRPr="008A282C">
        <w:rPr>
          <w:rFonts w:eastAsiaTheme="majorEastAsia" w:cstheme="majorBidi"/>
          <w:bCs/>
          <w:szCs w:val="28"/>
          <w:lang w:val="fr-FR"/>
        </w:rPr>
        <w:t xml:space="preserve">et </w:t>
      </w:r>
      <w:r w:rsidR="007463F4" w:rsidRPr="008A282C">
        <w:rPr>
          <w:rFonts w:eastAsiaTheme="majorEastAsia" w:cstheme="majorBidi"/>
          <w:bCs/>
          <w:i/>
          <w:szCs w:val="28"/>
          <w:lang w:val="fr-FR"/>
        </w:rPr>
        <w:t>Murray c. Pays-Bas</w:t>
      </w:r>
      <w:r w:rsidR="007463F4" w:rsidRPr="008A282C">
        <w:rPr>
          <w:rFonts w:eastAsiaTheme="majorEastAsia" w:cstheme="majorBidi"/>
          <w:bCs/>
          <w:szCs w:val="28"/>
          <w:lang w:val="fr-FR"/>
        </w:rPr>
        <w:t>, [GC], n</w:t>
      </w:r>
      <w:r w:rsidR="00C95935" w:rsidRPr="008A282C">
        <w:rPr>
          <w:rFonts w:eastAsiaTheme="majorEastAsia" w:cstheme="majorBidi"/>
          <w:bCs/>
          <w:szCs w:val="28"/>
          <w:vertAlign w:val="superscript"/>
          <w:lang w:val="fr-FR"/>
        </w:rPr>
        <w:t>o</w:t>
      </w:r>
      <w:r w:rsidR="007463F4" w:rsidRPr="008A282C">
        <w:rPr>
          <w:rFonts w:eastAsiaTheme="majorEastAsia" w:cstheme="majorBidi"/>
          <w:bCs/>
          <w:szCs w:val="28"/>
          <w:lang w:val="fr-FR"/>
        </w:rPr>
        <w:t xml:space="preserve"> </w:t>
      </w:r>
      <w:r w:rsidR="00017C80" w:rsidRPr="008A282C">
        <w:rPr>
          <w:rFonts w:eastAsiaTheme="majorEastAsia" w:cstheme="majorBidi"/>
          <w:bCs/>
          <w:szCs w:val="28"/>
          <w:lang w:val="fr-FR"/>
        </w:rPr>
        <w:t>10511/10</w:t>
      </w:r>
      <w:r w:rsidR="007463F4" w:rsidRPr="008A282C">
        <w:rPr>
          <w:rFonts w:eastAsiaTheme="majorEastAsia" w:cstheme="majorBidi"/>
          <w:bCs/>
          <w:szCs w:val="28"/>
          <w:lang w:val="fr-FR"/>
        </w:rPr>
        <w:t xml:space="preserve">, §§ </w:t>
      </w:r>
      <w:r w:rsidR="00BA1616" w:rsidRPr="008A282C">
        <w:rPr>
          <w:rFonts w:eastAsiaTheme="majorEastAsia" w:cstheme="majorBidi"/>
          <w:bCs/>
          <w:szCs w:val="28"/>
          <w:lang w:val="fr-FR"/>
        </w:rPr>
        <w:t>10</w:t>
      </w:r>
      <w:r w:rsidR="00822A51" w:rsidRPr="008A282C">
        <w:rPr>
          <w:rFonts w:eastAsiaTheme="majorEastAsia" w:cstheme="majorBidi"/>
          <w:bCs/>
          <w:szCs w:val="28"/>
          <w:lang w:val="fr-FR"/>
        </w:rPr>
        <w:t xml:space="preserve">5-106, </w:t>
      </w:r>
      <w:r w:rsidR="00DA3F60" w:rsidRPr="008A282C">
        <w:rPr>
          <w:rFonts w:eastAsiaTheme="majorEastAsia" w:cstheme="majorBidi"/>
          <w:bCs/>
          <w:szCs w:val="28"/>
          <w:lang w:val="fr-FR"/>
        </w:rPr>
        <w:t>26 avril</w:t>
      </w:r>
      <w:r w:rsidR="007463F4" w:rsidRPr="008A282C">
        <w:rPr>
          <w:rFonts w:eastAsiaTheme="majorEastAsia" w:cstheme="majorBidi"/>
          <w:bCs/>
          <w:szCs w:val="28"/>
          <w:lang w:val="fr-FR"/>
        </w:rPr>
        <w:t xml:space="preserve"> 2016</w:t>
      </w:r>
      <w:r w:rsidR="009A2182" w:rsidRPr="008A282C">
        <w:rPr>
          <w:rFonts w:eastAsiaTheme="majorEastAsia" w:cstheme="majorBidi"/>
          <w:bCs/>
          <w:szCs w:val="28"/>
          <w:lang w:val="fr-FR"/>
        </w:rPr>
        <w:t>)</w:t>
      </w:r>
      <w:r w:rsidR="00E27192" w:rsidRPr="008A282C">
        <w:rPr>
          <w:rFonts w:eastAsiaTheme="majorEastAsia" w:cstheme="majorBidi"/>
          <w:bCs/>
          <w:szCs w:val="28"/>
          <w:lang w:val="fr-FR"/>
        </w:rPr>
        <w:t>, respectivement</w:t>
      </w:r>
      <w:r w:rsidR="000F4E78" w:rsidRPr="008A282C">
        <w:rPr>
          <w:rFonts w:eastAsiaTheme="majorEastAsia" w:cstheme="majorBidi"/>
          <w:bCs/>
          <w:szCs w:val="28"/>
          <w:lang w:val="fr-FR"/>
        </w:rPr>
        <w:t>.</w:t>
      </w:r>
    </w:p>
    <w:p w:rsidR="004A57EA" w:rsidRPr="008A282C" w:rsidRDefault="007463F4"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102</w:t>
      </w:r>
      <w:r w:rsidRPr="008A282C">
        <w:rPr>
          <w:lang w:val="fr-FR"/>
        </w:rPr>
        <w:fldChar w:fldCharType="end"/>
      </w:r>
      <w:r w:rsidRPr="008A282C">
        <w:rPr>
          <w:lang w:val="fr-FR"/>
        </w:rPr>
        <w:t>.  </w:t>
      </w:r>
      <w:r w:rsidR="000F4E78" w:rsidRPr="008A282C">
        <w:rPr>
          <w:lang w:val="fr-FR"/>
        </w:rPr>
        <w:t>En l</w:t>
      </w:r>
      <w:r w:rsidR="008A282C" w:rsidRPr="008A282C">
        <w:rPr>
          <w:lang w:val="fr-FR"/>
        </w:rPr>
        <w:t>’</w:t>
      </w:r>
      <w:r w:rsidR="000F4E78" w:rsidRPr="008A282C">
        <w:rPr>
          <w:lang w:val="fr-FR"/>
        </w:rPr>
        <w:t>espèce, la Cour constate que nul ne conteste l</w:t>
      </w:r>
      <w:r w:rsidR="008A282C" w:rsidRPr="008A282C">
        <w:rPr>
          <w:lang w:val="fr-FR"/>
        </w:rPr>
        <w:t>’</w:t>
      </w:r>
      <w:r w:rsidR="000F4E78" w:rsidRPr="008A282C">
        <w:rPr>
          <w:lang w:val="fr-FR"/>
        </w:rPr>
        <w:t xml:space="preserve">existence des problèmes de santé </w:t>
      </w:r>
      <w:r w:rsidR="00074347" w:rsidRPr="008A282C">
        <w:rPr>
          <w:lang w:val="fr-FR"/>
        </w:rPr>
        <w:t xml:space="preserve">mentale </w:t>
      </w:r>
      <w:r w:rsidR="000F4E78" w:rsidRPr="008A282C">
        <w:rPr>
          <w:lang w:val="fr-FR"/>
        </w:rPr>
        <w:t xml:space="preserve">du requérant, à savoir des troubles de </w:t>
      </w:r>
      <w:r w:rsidR="00074347" w:rsidRPr="008A282C">
        <w:rPr>
          <w:lang w:val="fr-FR"/>
        </w:rPr>
        <w:t>la personnalité et une déviance sexuelle</w:t>
      </w:r>
      <w:r w:rsidR="000F4E78" w:rsidRPr="008A282C">
        <w:rPr>
          <w:lang w:val="fr-FR"/>
        </w:rPr>
        <w:t xml:space="preserve"> diagnostiqués par un médecin psychiatre dès </w:t>
      </w:r>
      <w:r w:rsidR="00074347" w:rsidRPr="008A282C">
        <w:rPr>
          <w:lang w:val="fr-FR"/>
        </w:rPr>
        <w:t>2006</w:t>
      </w:r>
      <w:r w:rsidR="000F4E78" w:rsidRPr="008A282C">
        <w:rPr>
          <w:lang w:val="fr-FR"/>
        </w:rPr>
        <w:t xml:space="preserve"> </w:t>
      </w:r>
      <w:r w:rsidR="00BA1616" w:rsidRPr="008A282C">
        <w:rPr>
          <w:lang w:val="fr-FR"/>
        </w:rPr>
        <w:t xml:space="preserve">et confirmés par la suite </w:t>
      </w:r>
      <w:r w:rsidR="000F4E78" w:rsidRPr="008A282C">
        <w:rPr>
          <w:lang w:val="fr-FR"/>
        </w:rPr>
        <w:t>(</w:t>
      </w:r>
      <w:r w:rsidR="00BA1616" w:rsidRPr="008A282C">
        <w:rPr>
          <w:lang w:val="fr-FR"/>
        </w:rPr>
        <w:t xml:space="preserve">voir </w:t>
      </w:r>
      <w:r w:rsidR="000F4E78" w:rsidRPr="008A282C">
        <w:rPr>
          <w:szCs w:val="24"/>
          <w:lang w:val="fr-FR"/>
        </w:rPr>
        <w:t>paragraphe</w:t>
      </w:r>
      <w:r w:rsidR="00BA1616" w:rsidRPr="008A282C">
        <w:rPr>
          <w:szCs w:val="24"/>
          <w:lang w:val="fr-FR"/>
        </w:rPr>
        <w:t>s</w:t>
      </w:r>
      <w:r w:rsidR="000F4E78" w:rsidRPr="008A282C">
        <w:rPr>
          <w:szCs w:val="24"/>
          <w:lang w:val="fr-FR"/>
        </w:rPr>
        <w:t xml:space="preserve"> </w:t>
      </w:r>
      <w:r w:rsidR="005A7065" w:rsidRPr="008A282C">
        <w:rPr>
          <w:noProof/>
          <w:szCs w:val="24"/>
          <w:lang w:val="fr-FR"/>
        </w:rPr>
        <w:t>10</w:t>
      </w:r>
      <w:r w:rsidR="00B21408" w:rsidRPr="008A282C">
        <w:rPr>
          <w:szCs w:val="24"/>
          <w:lang w:val="fr-FR"/>
        </w:rPr>
        <w:t xml:space="preserve"> et </w:t>
      </w:r>
      <w:r w:rsidR="005A7065" w:rsidRPr="008A282C">
        <w:rPr>
          <w:noProof/>
          <w:szCs w:val="24"/>
          <w:lang w:val="fr-FR"/>
        </w:rPr>
        <w:t>13</w:t>
      </w:r>
      <w:r w:rsidR="00BA1616" w:rsidRPr="008A282C">
        <w:rPr>
          <w:szCs w:val="24"/>
          <w:lang w:val="fr-FR"/>
        </w:rPr>
        <w:t>,</w:t>
      </w:r>
      <w:r w:rsidR="00DF46FF" w:rsidRPr="008A282C">
        <w:rPr>
          <w:lang w:val="fr-FR"/>
        </w:rPr>
        <w:t xml:space="preserve"> ci</w:t>
      </w:r>
      <w:r w:rsidR="00DF46FF" w:rsidRPr="008A282C">
        <w:rPr>
          <w:lang w:val="fr-FR"/>
        </w:rPr>
        <w:noBreakHyphen/>
      </w:r>
      <w:r w:rsidR="00BA1616" w:rsidRPr="008A282C">
        <w:rPr>
          <w:lang w:val="fr-FR"/>
        </w:rPr>
        <w:t>dessus</w:t>
      </w:r>
      <w:r w:rsidR="000F4E78" w:rsidRPr="008A282C">
        <w:rPr>
          <w:lang w:val="fr-FR"/>
        </w:rPr>
        <w:t xml:space="preserve">). Le requérant présente </w:t>
      </w:r>
      <w:r w:rsidR="00074347" w:rsidRPr="008A282C">
        <w:rPr>
          <w:lang w:val="fr-FR"/>
        </w:rPr>
        <w:t>d</w:t>
      </w:r>
      <w:r w:rsidR="008A282C" w:rsidRPr="008A282C">
        <w:rPr>
          <w:lang w:val="fr-FR"/>
        </w:rPr>
        <w:t>’</w:t>
      </w:r>
      <w:r w:rsidR="00074347" w:rsidRPr="008A282C">
        <w:rPr>
          <w:lang w:val="fr-FR"/>
        </w:rPr>
        <w:t>importantes</w:t>
      </w:r>
      <w:r w:rsidR="000F4E78" w:rsidRPr="008A282C">
        <w:rPr>
          <w:lang w:val="fr-FR"/>
        </w:rPr>
        <w:t xml:space="preserve"> déficiences mentales et est considéré par les autorités comme souffrant d</w:t>
      </w:r>
      <w:r w:rsidR="008A282C" w:rsidRPr="008A282C">
        <w:rPr>
          <w:lang w:val="fr-FR"/>
        </w:rPr>
        <w:t>’</w:t>
      </w:r>
      <w:r w:rsidR="000F4E78" w:rsidRPr="008A282C">
        <w:rPr>
          <w:lang w:val="fr-FR"/>
        </w:rPr>
        <w:t>un « handicap mental » (</w:t>
      </w:r>
      <w:r w:rsidR="00BA1616" w:rsidRPr="008A282C">
        <w:rPr>
          <w:lang w:val="fr-FR"/>
        </w:rPr>
        <w:t xml:space="preserve">voir </w:t>
      </w:r>
      <w:r w:rsidR="000F4E78" w:rsidRPr="008A282C">
        <w:rPr>
          <w:szCs w:val="24"/>
          <w:lang w:val="fr-FR"/>
        </w:rPr>
        <w:t xml:space="preserve">paragraphe </w:t>
      </w:r>
      <w:r w:rsidR="005A7065" w:rsidRPr="008A282C">
        <w:rPr>
          <w:noProof/>
          <w:szCs w:val="24"/>
          <w:lang w:val="fr-FR"/>
        </w:rPr>
        <w:t>12</w:t>
      </w:r>
      <w:r w:rsidR="00BA1616" w:rsidRPr="008A282C">
        <w:rPr>
          <w:szCs w:val="24"/>
          <w:lang w:val="fr-FR"/>
        </w:rPr>
        <w:t>, ci-dessus</w:t>
      </w:r>
      <w:r w:rsidR="000F4E78" w:rsidRPr="008A282C">
        <w:rPr>
          <w:lang w:val="fr-FR"/>
        </w:rPr>
        <w:t>).</w:t>
      </w:r>
    </w:p>
    <w:p w:rsidR="00E51DBB" w:rsidRPr="008A282C" w:rsidRDefault="00017C80"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103</w:t>
      </w:r>
      <w:r w:rsidRPr="008A282C">
        <w:rPr>
          <w:lang w:val="fr-FR"/>
        </w:rPr>
        <w:fldChar w:fldCharType="end"/>
      </w:r>
      <w:r w:rsidRPr="008A282C">
        <w:rPr>
          <w:lang w:val="fr-FR"/>
        </w:rPr>
        <w:t>.  </w:t>
      </w:r>
      <w:r w:rsidR="000E0833" w:rsidRPr="008A282C">
        <w:rPr>
          <w:lang w:val="fr-FR"/>
        </w:rPr>
        <w:t>Interné de façon</w:t>
      </w:r>
      <w:r w:rsidRPr="008A282C">
        <w:rPr>
          <w:lang w:val="fr-FR"/>
        </w:rPr>
        <w:t xml:space="preserve"> continue </w:t>
      </w:r>
      <w:r w:rsidR="000E0833" w:rsidRPr="008A282C">
        <w:rPr>
          <w:lang w:val="fr-FR"/>
        </w:rPr>
        <w:t xml:space="preserve">depuis 2007 </w:t>
      </w:r>
      <w:r w:rsidRPr="008A282C">
        <w:rPr>
          <w:lang w:val="fr-FR"/>
        </w:rPr>
        <w:t>à la section de défense sociale de la prison de Merksplas, l</w:t>
      </w:r>
      <w:r w:rsidR="00B0396F" w:rsidRPr="008A282C">
        <w:rPr>
          <w:lang w:val="fr-FR"/>
        </w:rPr>
        <w:t>e requérant explique qu</w:t>
      </w:r>
      <w:r w:rsidR="008A282C" w:rsidRPr="008A282C">
        <w:rPr>
          <w:lang w:val="fr-FR"/>
        </w:rPr>
        <w:t>’</w:t>
      </w:r>
      <w:r w:rsidR="00B0396F" w:rsidRPr="008A282C">
        <w:rPr>
          <w:lang w:val="fr-FR"/>
        </w:rPr>
        <w:t>en dehors de l</w:t>
      </w:r>
      <w:r w:rsidR="008A282C" w:rsidRPr="008A282C">
        <w:rPr>
          <w:lang w:val="fr-FR"/>
        </w:rPr>
        <w:t>’</w:t>
      </w:r>
      <w:r w:rsidR="00B0396F" w:rsidRPr="008A282C">
        <w:rPr>
          <w:lang w:val="fr-FR"/>
        </w:rPr>
        <w:t xml:space="preserve">accès au </w:t>
      </w:r>
      <w:r w:rsidRPr="008A282C">
        <w:rPr>
          <w:lang w:val="fr-FR"/>
        </w:rPr>
        <w:t xml:space="preserve">service psychiatrique </w:t>
      </w:r>
      <w:r w:rsidR="00B0396F" w:rsidRPr="008A282C">
        <w:rPr>
          <w:lang w:val="fr-FR"/>
        </w:rPr>
        <w:t xml:space="preserve">de la prison, aucune thérapie ni surveillance médicale particulière personnalisée ne fut entreprise à son égard. De plus, </w:t>
      </w:r>
      <w:r w:rsidR="003A03BD" w:rsidRPr="008A282C">
        <w:rPr>
          <w:lang w:val="fr-FR"/>
        </w:rPr>
        <w:t xml:space="preserve">en raison des refus opposés par les établissements du circuit résidentiel </w:t>
      </w:r>
      <w:r w:rsidR="00822A51" w:rsidRPr="008A282C">
        <w:rPr>
          <w:lang w:val="fr-FR"/>
        </w:rPr>
        <w:t>et</w:t>
      </w:r>
      <w:r w:rsidR="003A03BD" w:rsidRPr="008A282C">
        <w:rPr>
          <w:lang w:val="fr-FR"/>
        </w:rPr>
        <w:t xml:space="preserve"> les hôpitaux psychiatriques</w:t>
      </w:r>
      <w:r w:rsidR="00B0396F" w:rsidRPr="008A282C">
        <w:rPr>
          <w:lang w:val="fr-FR"/>
        </w:rPr>
        <w:t xml:space="preserve">, il </w:t>
      </w:r>
      <w:r w:rsidR="00D3110C" w:rsidRPr="008A282C">
        <w:rPr>
          <w:lang w:val="fr-FR"/>
        </w:rPr>
        <w:t>subit sa détention</w:t>
      </w:r>
      <w:r w:rsidR="00B0396F" w:rsidRPr="008A282C">
        <w:rPr>
          <w:lang w:val="fr-FR"/>
        </w:rPr>
        <w:t xml:space="preserve"> sans perspective réaliste </w:t>
      </w:r>
      <w:r w:rsidR="00B0396F" w:rsidRPr="008A282C">
        <w:rPr>
          <w:lang w:val="fr-FR"/>
        </w:rPr>
        <w:lastRenderedPageBreak/>
        <w:t>d</w:t>
      </w:r>
      <w:r w:rsidR="008A282C" w:rsidRPr="008A282C">
        <w:rPr>
          <w:lang w:val="fr-FR"/>
        </w:rPr>
        <w:t>’</w:t>
      </w:r>
      <w:r w:rsidR="00B0396F" w:rsidRPr="008A282C">
        <w:rPr>
          <w:lang w:val="fr-FR"/>
        </w:rPr>
        <w:t xml:space="preserve">une quelconque prise en charge thérapeutique extérieure </w:t>
      </w:r>
      <w:r w:rsidR="00BA1616" w:rsidRPr="008A282C">
        <w:rPr>
          <w:lang w:val="fr-FR"/>
        </w:rPr>
        <w:t>et donc sans espoir</w:t>
      </w:r>
      <w:r w:rsidR="00B0396F" w:rsidRPr="008A282C">
        <w:rPr>
          <w:lang w:val="fr-FR"/>
        </w:rPr>
        <w:t xml:space="preserve"> d</w:t>
      </w:r>
      <w:r w:rsidR="008A282C" w:rsidRPr="008A282C">
        <w:rPr>
          <w:lang w:val="fr-FR"/>
        </w:rPr>
        <w:t>’</w:t>
      </w:r>
      <w:r w:rsidR="00B0396F" w:rsidRPr="008A282C">
        <w:rPr>
          <w:lang w:val="fr-FR"/>
        </w:rPr>
        <w:t>un</w:t>
      </w:r>
      <w:r w:rsidR="003A03BD" w:rsidRPr="008A282C">
        <w:rPr>
          <w:lang w:val="fr-FR"/>
        </w:rPr>
        <w:t>e</w:t>
      </w:r>
      <w:r w:rsidR="00B0396F" w:rsidRPr="008A282C">
        <w:rPr>
          <w:lang w:val="fr-FR"/>
        </w:rPr>
        <w:t xml:space="preserve"> </w:t>
      </w:r>
      <w:r w:rsidR="003A03BD" w:rsidRPr="008A282C">
        <w:rPr>
          <w:lang w:val="fr-FR"/>
        </w:rPr>
        <w:t>réinsertion</w:t>
      </w:r>
      <w:r w:rsidR="00822A51" w:rsidRPr="008A282C">
        <w:rPr>
          <w:lang w:val="fr-FR"/>
        </w:rPr>
        <w:t xml:space="preserve"> dans la société</w:t>
      </w:r>
      <w:r w:rsidR="00B0396F" w:rsidRPr="008A282C">
        <w:rPr>
          <w:lang w:val="fr-FR"/>
        </w:rPr>
        <w:t>.</w:t>
      </w:r>
    </w:p>
    <w:p w:rsidR="00D3110C" w:rsidRPr="008A282C" w:rsidRDefault="003A03BD"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104</w:t>
      </w:r>
      <w:r w:rsidRPr="008A282C">
        <w:rPr>
          <w:szCs w:val="24"/>
          <w:lang w:val="fr-FR"/>
        </w:rPr>
        <w:fldChar w:fldCharType="end"/>
      </w:r>
      <w:r w:rsidRPr="008A282C">
        <w:rPr>
          <w:szCs w:val="24"/>
          <w:lang w:val="fr-FR"/>
        </w:rPr>
        <w:t>. </w:t>
      </w:r>
      <w:r w:rsidR="00D1637D" w:rsidRPr="008A282C">
        <w:rPr>
          <w:szCs w:val="24"/>
          <w:lang w:val="fr-FR"/>
        </w:rPr>
        <w:t> </w:t>
      </w:r>
      <w:r w:rsidR="00B0396F" w:rsidRPr="008A282C">
        <w:rPr>
          <w:lang w:val="fr-FR"/>
        </w:rPr>
        <w:t xml:space="preserve">Le Gouvernement fait valoir que le requérant </w:t>
      </w:r>
      <w:r w:rsidR="00D3110C" w:rsidRPr="008A282C">
        <w:rPr>
          <w:lang w:val="fr-FR"/>
        </w:rPr>
        <w:t>est</w:t>
      </w:r>
      <w:r w:rsidR="00B0396F" w:rsidRPr="008A282C">
        <w:rPr>
          <w:lang w:val="fr-FR"/>
        </w:rPr>
        <w:t xml:space="preserve"> placé </w:t>
      </w:r>
      <w:r w:rsidRPr="008A282C">
        <w:rPr>
          <w:lang w:val="fr-FR"/>
        </w:rPr>
        <w:t>à la section de défense sociale</w:t>
      </w:r>
      <w:r w:rsidR="00B0396F" w:rsidRPr="008A282C">
        <w:rPr>
          <w:lang w:val="fr-FR"/>
        </w:rPr>
        <w:t xml:space="preserve"> de Merksplas dans </w:t>
      </w:r>
      <w:r w:rsidR="00F861D6" w:rsidRPr="008A282C">
        <w:rPr>
          <w:lang w:val="fr-FR"/>
        </w:rPr>
        <w:t>le pavillon</w:t>
      </w:r>
      <w:r w:rsidR="00B0396F" w:rsidRPr="008A282C">
        <w:rPr>
          <w:lang w:val="fr-FR"/>
        </w:rPr>
        <w:t xml:space="preserve"> </w:t>
      </w:r>
      <w:r w:rsidRPr="008A282C">
        <w:rPr>
          <w:lang w:val="fr-FR"/>
        </w:rPr>
        <w:t xml:space="preserve">De Haven </w:t>
      </w:r>
      <w:r w:rsidR="00B0396F" w:rsidRPr="008A282C">
        <w:rPr>
          <w:lang w:val="fr-FR"/>
        </w:rPr>
        <w:t>où une équipe médicale est présente et où des s</w:t>
      </w:r>
      <w:r w:rsidRPr="008A282C">
        <w:rPr>
          <w:lang w:val="fr-FR"/>
        </w:rPr>
        <w:t>oins sont dispensés et qu</w:t>
      </w:r>
      <w:r w:rsidR="008A282C" w:rsidRPr="008A282C">
        <w:rPr>
          <w:lang w:val="fr-FR"/>
        </w:rPr>
        <w:t>’</w:t>
      </w:r>
      <w:r w:rsidRPr="008A282C">
        <w:rPr>
          <w:lang w:val="fr-FR"/>
        </w:rPr>
        <w:t>il y bénéficie</w:t>
      </w:r>
      <w:r w:rsidR="00B0396F" w:rsidRPr="008A282C">
        <w:rPr>
          <w:lang w:val="fr-FR"/>
        </w:rPr>
        <w:t xml:space="preserve"> d</w:t>
      </w:r>
      <w:r w:rsidR="008A282C" w:rsidRPr="008A282C">
        <w:rPr>
          <w:lang w:val="fr-FR"/>
        </w:rPr>
        <w:t>’</w:t>
      </w:r>
      <w:r w:rsidR="00B0396F" w:rsidRPr="008A282C">
        <w:rPr>
          <w:lang w:val="fr-FR"/>
        </w:rPr>
        <w:t>un encadrement approprié.</w:t>
      </w:r>
      <w:r w:rsidR="00F861D6" w:rsidRPr="008A282C">
        <w:rPr>
          <w:lang w:val="fr-FR"/>
        </w:rPr>
        <w:t xml:space="preserve"> </w:t>
      </w:r>
      <w:r w:rsidR="00D3110C" w:rsidRPr="008A282C">
        <w:rPr>
          <w:lang w:val="fr-FR"/>
        </w:rPr>
        <w:t>Il affirme que le requérant est resté en défaut d</w:t>
      </w:r>
      <w:r w:rsidR="008A282C" w:rsidRPr="008A282C">
        <w:rPr>
          <w:lang w:val="fr-FR"/>
        </w:rPr>
        <w:t>’</w:t>
      </w:r>
      <w:r w:rsidR="00D3110C" w:rsidRPr="008A282C">
        <w:rPr>
          <w:lang w:val="fr-FR"/>
        </w:rPr>
        <w:t>apporter des éléments de preuve matériels de ses allégations que ce soit dans les procédures internes ou dans le cadre de la procédure devant la Cour.</w:t>
      </w:r>
    </w:p>
    <w:p w:rsidR="00E51DBB" w:rsidRPr="008A282C" w:rsidRDefault="00D3110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105</w:t>
      </w:r>
      <w:r w:rsidRPr="008A282C">
        <w:rPr>
          <w:lang w:val="fr-FR"/>
        </w:rPr>
        <w:fldChar w:fldCharType="end"/>
      </w:r>
      <w:r w:rsidRPr="008A282C">
        <w:rPr>
          <w:lang w:val="fr-FR"/>
        </w:rPr>
        <w:t>. </w:t>
      </w:r>
      <w:r w:rsidR="00D1637D" w:rsidRPr="008A282C">
        <w:rPr>
          <w:lang w:val="fr-FR"/>
        </w:rPr>
        <w:t> </w:t>
      </w:r>
      <w:r w:rsidRPr="008A282C">
        <w:rPr>
          <w:lang w:val="fr-FR"/>
        </w:rPr>
        <w:t xml:space="preserve">La Cour </w:t>
      </w:r>
      <w:r w:rsidR="00905CD3" w:rsidRPr="008A282C">
        <w:rPr>
          <w:lang w:val="fr-FR"/>
        </w:rPr>
        <w:t>note</w:t>
      </w:r>
      <w:r w:rsidRPr="008A282C">
        <w:rPr>
          <w:lang w:val="fr-FR"/>
        </w:rPr>
        <w:t xml:space="preserve"> que</w:t>
      </w:r>
      <w:r w:rsidR="00905CD3" w:rsidRPr="008A282C">
        <w:rPr>
          <w:lang w:val="fr-FR"/>
        </w:rPr>
        <w:t xml:space="preserve"> </w:t>
      </w:r>
      <w:r w:rsidRPr="008A282C">
        <w:rPr>
          <w:lang w:val="fr-FR"/>
        </w:rPr>
        <w:t>le requérant s</w:t>
      </w:r>
      <w:r w:rsidR="008A282C" w:rsidRPr="008A282C">
        <w:rPr>
          <w:lang w:val="fr-FR"/>
        </w:rPr>
        <w:t>’</w:t>
      </w:r>
      <w:r w:rsidRPr="008A282C">
        <w:rPr>
          <w:lang w:val="fr-FR"/>
        </w:rPr>
        <w:t xml:space="preserve">est référé précisément devant les instances de défense sociale et </w:t>
      </w:r>
      <w:r w:rsidR="00905CD3" w:rsidRPr="008A282C">
        <w:rPr>
          <w:lang w:val="fr-FR"/>
        </w:rPr>
        <w:t xml:space="preserve">la Cour de cassation au défaut de prise en charge thérapeutique et </w:t>
      </w:r>
      <w:r w:rsidR="00E27192" w:rsidRPr="008A282C">
        <w:rPr>
          <w:lang w:val="fr-FR"/>
        </w:rPr>
        <w:t xml:space="preserve">à </w:t>
      </w:r>
      <w:r w:rsidR="00905CD3" w:rsidRPr="008A282C">
        <w:rPr>
          <w:lang w:val="fr-FR"/>
        </w:rPr>
        <w:t>l</w:t>
      </w:r>
      <w:r w:rsidR="008A282C" w:rsidRPr="008A282C">
        <w:rPr>
          <w:lang w:val="fr-FR"/>
        </w:rPr>
        <w:t>’</w:t>
      </w:r>
      <w:r w:rsidR="00905CD3" w:rsidRPr="008A282C">
        <w:rPr>
          <w:lang w:val="fr-FR"/>
        </w:rPr>
        <w:t>impact sur son état de l</w:t>
      </w:r>
      <w:r w:rsidR="008A282C" w:rsidRPr="008A282C">
        <w:rPr>
          <w:lang w:val="fr-FR"/>
        </w:rPr>
        <w:t>’</w:t>
      </w:r>
      <w:r w:rsidR="00905CD3" w:rsidRPr="008A282C">
        <w:rPr>
          <w:lang w:val="fr-FR"/>
        </w:rPr>
        <w:t>absence de toute perspective de voir sa situation évoluer (voir paragraphes</w:t>
      </w:r>
      <w:r w:rsidR="00E570DF" w:rsidRPr="008A282C">
        <w:rPr>
          <w:lang w:val="fr-FR"/>
        </w:rPr>
        <w:t xml:space="preserve"> </w:t>
      </w:r>
      <w:r w:rsidR="005A7065" w:rsidRPr="008A282C">
        <w:rPr>
          <w:noProof/>
          <w:lang w:val="fr-FR"/>
        </w:rPr>
        <w:t>23</w:t>
      </w:r>
      <w:r w:rsidR="00E570DF" w:rsidRPr="008A282C">
        <w:rPr>
          <w:lang w:val="fr-FR"/>
        </w:rPr>
        <w:t xml:space="preserve"> </w:t>
      </w:r>
      <w:r w:rsidR="00B12615" w:rsidRPr="008A282C">
        <w:rPr>
          <w:lang w:val="fr-FR"/>
        </w:rPr>
        <w:t xml:space="preserve">et </w:t>
      </w:r>
      <w:r w:rsidR="005A7065" w:rsidRPr="008A282C">
        <w:rPr>
          <w:noProof/>
          <w:lang w:val="fr-FR"/>
        </w:rPr>
        <w:t>28</w:t>
      </w:r>
      <w:r w:rsidR="00D66E8E" w:rsidRPr="008A282C">
        <w:rPr>
          <w:lang w:val="fr-FR"/>
        </w:rPr>
        <w:t>, ci</w:t>
      </w:r>
      <w:r w:rsidR="00DF46FF" w:rsidRPr="008A282C">
        <w:rPr>
          <w:lang w:val="fr-FR"/>
        </w:rPr>
        <w:noBreakHyphen/>
      </w:r>
      <w:r w:rsidR="00905CD3" w:rsidRPr="008A282C">
        <w:rPr>
          <w:lang w:val="fr-FR"/>
        </w:rPr>
        <w:t>dessus).</w:t>
      </w:r>
      <w:r w:rsidR="005762F7" w:rsidRPr="008A282C">
        <w:rPr>
          <w:lang w:val="fr-FR"/>
        </w:rPr>
        <w:t xml:space="preserve"> </w:t>
      </w:r>
      <w:r w:rsidR="00E27192" w:rsidRPr="008A282C">
        <w:rPr>
          <w:lang w:val="fr-FR"/>
        </w:rPr>
        <w:t xml:space="preserve">Elle observe que ce </w:t>
      </w:r>
      <w:r w:rsidR="005762F7" w:rsidRPr="008A282C">
        <w:rPr>
          <w:lang w:val="fr-FR"/>
        </w:rPr>
        <w:t xml:space="preserve">constat </w:t>
      </w:r>
      <w:r w:rsidR="00E27192" w:rsidRPr="008A282C">
        <w:rPr>
          <w:lang w:val="fr-FR"/>
        </w:rPr>
        <w:t>ressort</w:t>
      </w:r>
      <w:r w:rsidR="00822A51" w:rsidRPr="008A282C">
        <w:rPr>
          <w:lang w:val="fr-FR"/>
        </w:rPr>
        <w:t>,</w:t>
      </w:r>
      <w:r w:rsidR="00E27192" w:rsidRPr="008A282C">
        <w:rPr>
          <w:lang w:val="fr-FR"/>
        </w:rPr>
        <w:t xml:space="preserve"> </w:t>
      </w:r>
      <w:r w:rsidR="00822A51" w:rsidRPr="008A282C">
        <w:rPr>
          <w:lang w:val="fr-FR"/>
        </w:rPr>
        <w:t xml:space="preserve">entre autres, </w:t>
      </w:r>
      <w:r w:rsidR="00E27192" w:rsidRPr="008A282C">
        <w:rPr>
          <w:lang w:val="fr-FR"/>
        </w:rPr>
        <w:t>de l</w:t>
      </w:r>
      <w:r w:rsidR="008A282C" w:rsidRPr="008A282C">
        <w:rPr>
          <w:lang w:val="fr-FR"/>
        </w:rPr>
        <w:t>’</w:t>
      </w:r>
      <w:r w:rsidR="00E27192" w:rsidRPr="008A282C">
        <w:rPr>
          <w:lang w:val="fr-FR"/>
        </w:rPr>
        <w:t xml:space="preserve">arrêt de la Cour de cassation </w:t>
      </w:r>
      <w:r w:rsidR="005762F7" w:rsidRPr="008A282C">
        <w:rPr>
          <w:lang w:val="fr-FR"/>
        </w:rPr>
        <w:t xml:space="preserve">du </w:t>
      </w:r>
      <w:r w:rsidR="002C49A4" w:rsidRPr="008A282C">
        <w:rPr>
          <w:lang w:val="fr-FR"/>
        </w:rPr>
        <w:t>2 décembre 2014</w:t>
      </w:r>
      <w:r w:rsidR="00E27192" w:rsidRPr="008A282C">
        <w:rPr>
          <w:lang w:val="fr-FR"/>
        </w:rPr>
        <w:t xml:space="preserve"> qui a </w:t>
      </w:r>
      <w:r w:rsidR="00822A51" w:rsidRPr="008A282C">
        <w:rPr>
          <w:lang w:val="fr-FR"/>
        </w:rPr>
        <w:t>annulé</w:t>
      </w:r>
      <w:r w:rsidR="005762F7" w:rsidRPr="008A282C">
        <w:rPr>
          <w:lang w:val="fr-FR"/>
        </w:rPr>
        <w:t xml:space="preserve"> la décision de la CSDS du 22 mai 2014 </w:t>
      </w:r>
      <w:r w:rsidR="002C49A4" w:rsidRPr="008A282C">
        <w:rPr>
          <w:lang w:val="fr-FR"/>
        </w:rPr>
        <w:t xml:space="preserve">au motif que cette décision ne constituait pas une réponse suffisante </w:t>
      </w:r>
      <w:r w:rsidR="00767E26" w:rsidRPr="008A282C">
        <w:rPr>
          <w:lang w:val="fr-FR"/>
        </w:rPr>
        <w:t>aux éléments concrets apportés par le requérant à l</w:t>
      </w:r>
      <w:r w:rsidR="008A282C" w:rsidRPr="008A282C">
        <w:rPr>
          <w:lang w:val="fr-FR"/>
        </w:rPr>
        <w:t>’</w:t>
      </w:r>
      <w:r w:rsidR="00767E26" w:rsidRPr="008A282C">
        <w:rPr>
          <w:lang w:val="fr-FR"/>
        </w:rPr>
        <w:t>appui de son allégation de ne pas bénéficier d</w:t>
      </w:r>
      <w:r w:rsidR="008A282C" w:rsidRPr="008A282C">
        <w:rPr>
          <w:lang w:val="fr-FR"/>
        </w:rPr>
        <w:t>’</w:t>
      </w:r>
      <w:r w:rsidR="00767E26" w:rsidRPr="008A282C">
        <w:rPr>
          <w:lang w:val="fr-FR"/>
        </w:rPr>
        <w:t>une thérapie adapté</w:t>
      </w:r>
      <w:r w:rsidR="002C49A4" w:rsidRPr="008A282C">
        <w:rPr>
          <w:lang w:val="fr-FR"/>
        </w:rPr>
        <w:t>e</w:t>
      </w:r>
      <w:r w:rsidR="005762F7" w:rsidRPr="008A282C">
        <w:rPr>
          <w:lang w:val="fr-FR"/>
        </w:rPr>
        <w:t xml:space="preserve"> (voir paragraphe</w:t>
      </w:r>
      <w:r w:rsidR="00B12615" w:rsidRPr="008A282C">
        <w:rPr>
          <w:lang w:val="fr-FR"/>
        </w:rPr>
        <w:t xml:space="preserve"> </w:t>
      </w:r>
      <w:r w:rsidR="005A7065" w:rsidRPr="008A282C">
        <w:rPr>
          <w:noProof/>
          <w:lang w:val="fr-FR"/>
        </w:rPr>
        <w:t>26</w:t>
      </w:r>
      <w:r w:rsidR="005762F7" w:rsidRPr="008A282C">
        <w:rPr>
          <w:lang w:val="fr-FR"/>
        </w:rPr>
        <w:t>, ci-dessus).</w:t>
      </w:r>
    </w:p>
    <w:p w:rsidR="002C62F0" w:rsidRPr="008A282C" w:rsidRDefault="00D3110C"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106</w:t>
      </w:r>
      <w:r w:rsidRPr="008A282C">
        <w:rPr>
          <w:szCs w:val="24"/>
          <w:lang w:val="fr-FR"/>
        </w:rPr>
        <w:fldChar w:fldCharType="end"/>
      </w:r>
      <w:r w:rsidRPr="008A282C">
        <w:rPr>
          <w:szCs w:val="24"/>
          <w:lang w:val="fr-FR"/>
        </w:rPr>
        <w:t>. </w:t>
      </w:r>
      <w:r w:rsidR="00D1637D" w:rsidRPr="008A282C">
        <w:rPr>
          <w:lang w:val="fr-FR"/>
        </w:rPr>
        <w:t> </w:t>
      </w:r>
      <w:r w:rsidR="00905CD3" w:rsidRPr="008A282C">
        <w:rPr>
          <w:lang w:val="fr-FR"/>
        </w:rPr>
        <w:t>De plus</w:t>
      </w:r>
      <w:r w:rsidR="000F4E78" w:rsidRPr="008A282C">
        <w:rPr>
          <w:lang w:val="fr-FR"/>
        </w:rPr>
        <w:t>, la Cour rappelle avoir déjà écarté une approche formaliste (</w:t>
      </w:r>
      <w:r w:rsidR="000F4E78" w:rsidRPr="008A282C">
        <w:rPr>
          <w:i/>
          <w:lang w:val="fr-FR"/>
        </w:rPr>
        <w:t>Elefteriadis c. Roumanie</w:t>
      </w:r>
      <w:r w:rsidR="00F861D6" w:rsidRPr="008A282C">
        <w:rPr>
          <w:lang w:val="fr-FR"/>
        </w:rPr>
        <w:t>, n</w:t>
      </w:r>
      <w:r w:rsidR="00C95935" w:rsidRPr="008A282C">
        <w:rPr>
          <w:vertAlign w:val="superscript"/>
          <w:lang w:val="fr-FR"/>
        </w:rPr>
        <w:t>o</w:t>
      </w:r>
      <w:r w:rsidR="000F4E78" w:rsidRPr="008A282C">
        <w:rPr>
          <w:lang w:val="fr-FR"/>
        </w:rPr>
        <w:t xml:space="preserve"> 38427/05, § 54, 25 janvier 2011) et souligné à de multiples reprises qu</w:t>
      </w:r>
      <w:r w:rsidR="008A282C" w:rsidRPr="008A282C">
        <w:rPr>
          <w:lang w:val="fr-FR"/>
        </w:rPr>
        <w:t>’</w:t>
      </w:r>
      <w:r w:rsidR="000F4E78" w:rsidRPr="008A282C">
        <w:rPr>
          <w:lang w:val="fr-FR"/>
        </w:rPr>
        <w:t xml:space="preserve">il fallait, pour apprécier si le traitement ou </w:t>
      </w:r>
      <w:r w:rsidR="00BA1616" w:rsidRPr="008A282C">
        <w:rPr>
          <w:lang w:val="fr-FR"/>
        </w:rPr>
        <w:t xml:space="preserve">la sanction concernés étaient </w:t>
      </w:r>
      <w:r w:rsidR="000F4E78" w:rsidRPr="008A282C">
        <w:rPr>
          <w:lang w:val="fr-FR"/>
        </w:rPr>
        <w:t>compatibles av</w:t>
      </w:r>
      <w:r w:rsidR="00D1637D" w:rsidRPr="008A282C">
        <w:rPr>
          <w:lang w:val="fr-FR"/>
        </w:rPr>
        <w:t>ec les exigences de l</w:t>
      </w:r>
      <w:r w:rsidR="008A282C" w:rsidRPr="008A282C">
        <w:rPr>
          <w:lang w:val="fr-FR"/>
        </w:rPr>
        <w:t>’</w:t>
      </w:r>
      <w:r w:rsidR="00D1637D" w:rsidRPr="008A282C">
        <w:rPr>
          <w:lang w:val="fr-FR"/>
        </w:rPr>
        <w:t>article </w:t>
      </w:r>
      <w:r w:rsidR="00F2567E" w:rsidRPr="008A282C">
        <w:rPr>
          <w:lang w:val="fr-FR"/>
        </w:rPr>
        <w:t>3</w:t>
      </w:r>
      <w:r w:rsidR="000F4E78" w:rsidRPr="008A282C">
        <w:rPr>
          <w:lang w:val="fr-FR"/>
        </w:rPr>
        <w:t xml:space="preserve"> dans le cas des malades mentaux, tenir compte de leur vulnérabilité et de leur incapacité, dans certains cas, à se plaindre de manière cohérente ou à se plaindre tout court des effets d</w:t>
      </w:r>
      <w:r w:rsidR="008A282C" w:rsidRPr="008A282C">
        <w:rPr>
          <w:lang w:val="fr-FR"/>
        </w:rPr>
        <w:t>’</w:t>
      </w:r>
      <w:r w:rsidR="000F4E78" w:rsidRPr="008A282C">
        <w:rPr>
          <w:lang w:val="fr-FR"/>
        </w:rPr>
        <w:t>un traitement donné sur leur personne (</w:t>
      </w:r>
      <w:r w:rsidR="00F861D6" w:rsidRPr="008A282C">
        <w:rPr>
          <w:i/>
          <w:lang w:val="fr-FR"/>
        </w:rPr>
        <w:t>Claes</w:t>
      </w:r>
      <w:r w:rsidR="00F2567E" w:rsidRPr="008A282C">
        <w:rPr>
          <w:lang w:val="fr-FR"/>
        </w:rPr>
        <w:t xml:space="preserve">, précité, </w:t>
      </w:r>
      <w:r w:rsidRPr="008A282C">
        <w:rPr>
          <w:lang w:val="fr-FR"/>
        </w:rPr>
        <w:t>§</w:t>
      </w:r>
      <w:r w:rsidR="00F2567E" w:rsidRPr="008A282C">
        <w:rPr>
          <w:lang w:val="fr-FR"/>
        </w:rPr>
        <w:t> </w:t>
      </w:r>
      <w:r w:rsidRPr="008A282C">
        <w:rPr>
          <w:lang w:val="fr-FR"/>
        </w:rPr>
        <w:t>93</w:t>
      </w:r>
      <w:r w:rsidR="00BA1616" w:rsidRPr="008A282C">
        <w:rPr>
          <w:lang w:val="fr-FR"/>
        </w:rPr>
        <w:t xml:space="preserve">, et </w:t>
      </w:r>
      <w:r w:rsidR="00BA1616" w:rsidRPr="008A282C">
        <w:rPr>
          <w:i/>
          <w:lang w:val="fr-FR"/>
        </w:rPr>
        <w:t>Murray</w:t>
      </w:r>
      <w:r w:rsidR="00822A51" w:rsidRPr="008A282C">
        <w:rPr>
          <w:lang w:val="fr-FR"/>
        </w:rPr>
        <w:t>, précité, § 106</w:t>
      </w:r>
      <w:r w:rsidR="00BA1616" w:rsidRPr="008A282C">
        <w:rPr>
          <w:lang w:val="fr-FR"/>
        </w:rPr>
        <w:t>)</w:t>
      </w:r>
      <w:r w:rsidR="000F4E78" w:rsidRPr="008A282C">
        <w:rPr>
          <w:lang w:val="fr-FR"/>
        </w:rPr>
        <w:t>.</w:t>
      </w:r>
    </w:p>
    <w:p w:rsidR="00172882" w:rsidRPr="008A282C" w:rsidRDefault="006A6764"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107</w:t>
      </w:r>
      <w:r w:rsidRPr="008A282C">
        <w:rPr>
          <w:szCs w:val="24"/>
          <w:lang w:val="fr-FR"/>
        </w:rPr>
        <w:fldChar w:fldCharType="end"/>
      </w:r>
      <w:r w:rsidRPr="008A282C">
        <w:rPr>
          <w:szCs w:val="24"/>
          <w:lang w:val="fr-FR"/>
        </w:rPr>
        <w:t>. </w:t>
      </w:r>
      <w:r w:rsidR="00D1637D" w:rsidRPr="008A282C">
        <w:rPr>
          <w:lang w:val="fr-FR"/>
        </w:rPr>
        <w:t> </w:t>
      </w:r>
      <w:r w:rsidR="00D3110C" w:rsidRPr="008A282C">
        <w:rPr>
          <w:lang w:val="fr-FR"/>
        </w:rPr>
        <w:t>En tout état de cause, l</w:t>
      </w:r>
      <w:r w:rsidR="00F861D6" w:rsidRPr="008A282C">
        <w:rPr>
          <w:lang w:val="fr-FR"/>
        </w:rPr>
        <w:t>a</w:t>
      </w:r>
      <w:r w:rsidR="00DB2A7D" w:rsidRPr="008A282C">
        <w:rPr>
          <w:lang w:val="fr-FR"/>
        </w:rPr>
        <w:t xml:space="preserve"> thèse selon laquelle le requérant </w:t>
      </w:r>
      <w:r w:rsidR="00172882" w:rsidRPr="008A282C">
        <w:rPr>
          <w:lang w:val="fr-FR"/>
        </w:rPr>
        <w:t>n</w:t>
      </w:r>
      <w:r w:rsidR="008A282C" w:rsidRPr="008A282C">
        <w:rPr>
          <w:lang w:val="fr-FR"/>
        </w:rPr>
        <w:t>’</w:t>
      </w:r>
      <w:r w:rsidR="00172882" w:rsidRPr="008A282C">
        <w:rPr>
          <w:lang w:val="fr-FR"/>
        </w:rPr>
        <w:t>a bénéficié d</w:t>
      </w:r>
      <w:r w:rsidR="008A282C" w:rsidRPr="008A282C">
        <w:rPr>
          <w:lang w:val="fr-FR"/>
        </w:rPr>
        <w:t>’</w:t>
      </w:r>
      <w:r w:rsidR="00172882" w:rsidRPr="008A282C">
        <w:rPr>
          <w:lang w:val="fr-FR"/>
        </w:rPr>
        <w:t xml:space="preserve">aucun traitement </w:t>
      </w:r>
      <w:r w:rsidR="009A2182" w:rsidRPr="008A282C">
        <w:rPr>
          <w:lang w:val="fr-FR"/>
        </w:rPr>
        <w:t xml:space="preserve">adapté </w:t>
      </w:r>
      <w:r w:rsidR="006F087F" w:rsidRPr="008A282C">
        <w:rPr>
          <w:lang w:val="fr-FR"/>
        </w:rPr>
        <w:t>à</w:t>
      </w:r>
      <w:r w:rsidR="00172882" w:rsidRPr="008A282C">
        <w:rPr>
          <w:lang w:val="fr-FR"/>
        </w:rPr>
        <w:t xml:space="preserve"> ses troubles mentaux pendant son internement trouve appui sur le constat unanime de l</w:t>
      </w:r>
      <w:r w:rsidR="008A282C" w:rsidRPr="008A282C">
        <w:rPr>
          <w:lang w:val="fr-FR"/>
        </w:rPr>
        <w:t>’</w:t>
      </w:r>
      <w:r w:rsidR="00172882" w:rsidRPr="008A282C">
        <w:rPr>
          <w:lang w:val="fr-FR"/>
        </w:rPr>
        <w:t>insuffisante prise en charge des personnes délinquantes atteintes de troubles mentaux fait tant au niveau national qu</w:t>
      </w:r>
      <w:r w:rsidR="008A282C" w:rsidRPr="008A282C">
        <w:rPr>
          <w:lang w:val="fr-FR"/>
        </w:rPr>
        <w:t>’</w:t>
      </w:r>
      <w:r w:rsidR="00172882" w:rsidRPr="008A282C">
        <w:rPr>
          <w:lang w:val="fr-FR"/>
        </w:rPr>
        <w:t>international (</w:t>
      </w:r>
      <w:r w:rsidR="00A30D5D" w:rsidRPr="008A282C">
        <w:rPr>
          <w:lang w:val="fr-FR"/>
        </w:rPr>
        <w:t xml:space="preserve">voir paragraphes </w:t>
      </w:r>
      <w:r w:rsidR="005A7065" w:rsidRPr="008A282C">
        <w:rPr>
          <w:lang w:val="fr-FR"/>
        </w:rPr>
        <w:t>71</w:t>
      </w:r>
      <w:r w:rsidR="00A30D5D" w:rsidRPr="008A282C">
        <w:rPr>
          <w:lang w:val="fr-FR"/>
        </w:rPr>
        <w:t>-</w:t>
      </w:r>
      <w:r w:rsidR="005A7065" w:rsidRPr="008A282C">
        <w:rPr>
          <w:lang w:val="fr-FR"/>
        </w:rPr>
        <w:t>73</w:t>
      </w:r>
      <w:r w:rsidR="00A30D5D" w:rsidRPr="008A282C">
        <w:rPr>
          <w:lang w:val="fr-FR"/>
        </w:rPr>
        <w:t>, ci-dessus).</w:t>
      </w:r>
      <w:r w:rsidR="00172882" w:rsidRPr="008A282C">
        <w:rPr>
          <w:lang w:val="fr-FR"/>
        </w:rPr>
        <w:t xml:space="preserve"> Est dénoncée l</w:t>
      </w:r>
      <w:r w:rsidR="008A282C" w:rsidRPr="008A282C">
        <w:rPr>
          <w:lang w:val="fr-FR"/>
        </w:rPr>
        <w:t>’</w:t>
      </w:r>
      <w:r w:rsidR="00172882" w:rsidRPr="008A282C">
        <w:rPr>
          <w:lang w:val="fr-FR"/>
        </w:rPr>
        <w:t>inadéquation des ailes psychiatriques, y compris les sections de défense sociale, comme lieu de détention des personnes atteintes de troubles mentaux en raison de l</w:t>
      </w:r>
      <w:r w:rsidR="008A282C" w:rsidRPr="008A282C">
        <w:rPr>
          <w:lang w:val="fr-FR"/>
        </w:rPr>
        <w:t>’</w:t>
      </w:r>
      <w:r w:rsidR="00172882" w:rsidRPr="008A282C">
        <w:rPr>
          <w:lang w:val="fr-FR"/>
        </w:rPr>
        <w:t>insuffisance généralisée de personnel, de la mauvaise qualité et de l</w:t>
      </w:r>
      <w:r w:rsidR="008A282C" w:rsidRPr="008A282C">
        <w:rPr>
          <w:lang w:val="fr-FR"/>
        </w:rPr>
        <w:t>’</w:t>
      </w:r>
      <w:r w:rsidR="00172882" w:rsidRPr="008A282C">
        <w:rPr>
          <w:lang w:val="fr-FR"/>
        </w:rPr>
        <w:t>absence de continuité des soins, de la surpopulation ainsi que du manque structurel de capacité d</w:t>
      </w:r>
      <w:r w:rsidR="008A282C" w:rsidRPr="008A282C">
        <w:rPr>
          <w:lang w:val="fr-FR"/>
        </w:rPr>
        <w:t>’</w:t>
      </w:r>
      <w:r w:rsidR="00172882" w:rsidRPr="008A282C">
        <w:rPr>
          <w:lang w:val="fr-FR"/>
        </w:rPr>
        <w:t xml:space="preserve">accueil dans le </w:t>
      </w:r>
      <w:r w:rsidR="00172882" w:rsidRPr="008A282C">
        <w:rPr>
          <w:szCs w:val="24"/>
          <w:lang w:val="fr-FR"/>
        </w:rPr>
        <w:t xml:space="preserve">circuit psychiatrique extérieur. La commission de surveillance de la prison de Merksplas a récemment confirmé cette analyse (voir paragraphe </w:t>
      </w:r>
      <w:r w:rsidR="005A7065" w:rsidRPr="008A282C">
        <w:rPr>
          <w:noProof/>
          <w:szCs w:val="24"/>
          <w:lang w:val="fr-FR"/>
        </w:rPr>
        <w:t>76</w:t>
      </w:r>
      <w:r w:rsidR="00DF46FF" w:rsidRPr="008A282C">
        <w:rPr>
          <w:szCs w:val="24"/>
          <w:lang w:val="fr-FR"/>
        </w:rPr>
        <w:t>, ci</w:t>
      </w:r>
      <w:r w:rsidR="00DF46FF" w:rsidRPr="008A282C">
        <w:rPr>
          <w:szCs w:val="24"/>
          <w:lang w:val="fr-FR"/>
        </w:rPr>
        <w:noBreakHyphen/>
      </w:r>
      <w:r w:rsidR="00172882" w:rsidRPr="008A282C">
        <w:rPr>
          <w:szCs w:val="24"/>
          <w:lang w:val="fr-FR"/>
        </w:rPr>
        <w:t xml:space="preserve">dessus). Le </w:t>
      </w:r>
      <w:r w:rsidR="00822A51" w:rsidRPr="008A282C">
        <w:rPr>
          <w:szCs w:val="24"/>
          <w:lang w:val="fr-FR"/>
        </w:rPr>
        <w:t>CPT,</w:t>
      </w:r>
      <w:r w:rsidR="00035A02" w:rsidRPr="008A282C">
        <w:rPr>
          <w:szCs w:val="24"/>
          <w:lang w:val="fr-FR"/>
        </w:rPr>
        <w:t xml:space="preserve"> le</w:t>
      </w:r>
      <w:r w:rsidR="00822A51" w:rsidRPr="008A282C">
        <w:rPr>
          <w:szCs w:val="24"/>
          <w:lang w:val="fr-FR"/>
        </w:rPr>
        <w:t xml:space="preserve"> </w:t>
      </w:r>
      <w:r w:rsidR="00172882" w:rsidRPr="008A282C">
        <w:rPr>
          <w:szCs w:val="24"/>
          <w:lang w:val="fr-FR"/>
        </w:rPr>
        <w:t xml:space="preserve">Comité </w:t>
      </w:r>
      <w:r w:rsidR="00A72E2C" w:rsidRPr="008A282C">
        <w:rPr>
          <w:szCs w:val="24"/>
          <w:lang w:val="fr-FR"/>
        </w:rPr>
        <w:t>contre la torture</w:t>
      </w:r>
      <w:r w:rsidR="00822A51" w:rsidRPr="008A282C">
        <w:rPr>
          <w:szCs w:val="24"/>
          <w:lang w:val="fr-FR"/>
        </w:rPr>
        <w:t xml:space="preserve"> des Nations Unies et l</w:t>
      </w:r>
      <w:r w:rsidR="008A282C" w:rsidRPr="008A282C">
        <w:rPr>
          <w:szCs w:val="24"/>
          <w:lang w:val="fr-FR"/>
        </w:rPr>
        <w:t>’</w:t>
      </w:r>
      <w:r w:rsidR="00822A51" w:rsidRPr="008A282C">
        <w:rPr>
          <w:szCs w:val="24"/>
          <w:lang w:val="fr-FR"/>
        </w:rPr>
        <w:t>O</w:t>
      </w:r>
      <w:r w:rsidR="00172882" w:rsidRPr="008A282C">
        <w:rPr>
          <w:szCs w:val="24"/>
          <w:lang w:val="fr-FR"/>
        </w:rPr>
        <w:t>bservatoire international des prisons ont également réitéré, récemment, leurs préoccupations à l</w:t>
      </w:r>
      <w:r w:rsidR="008A282C" w:rsidRPr="008A282C">
        <w:rPr>
          <w:szCs w:val="24"/>
          <w:lang w:val="fr-FR"/>
        </w:rPr>
        <w:t>’</w:t>
      </w:r>
      <w:r w:rsidR="00172882" w:rsidRPr="008A282C">
        <w:rPr>
          <w:szCs w:val="24"/>
          <w:lang w:val="fr-FR"/>
        </w:rPr>
        <w:t xml:space="preserve">égard de cette situation </w:t>
      </w:r>
      <w:r w:rsidR="00822A51" w:rsidRPr="008A282C">
        <w:rPr>
          <w:szCs w:val="24"/>
          <w:lang w:val="fr-FR"/>
        </w:rPr>
        <w:t xml:space="preserve">(voir paragraphes </w:t>
      </w:r>
      <w:r w:rsidR="005A7065" w:rsidRPr="008A282C">
        <w:rPr>
          <w:noProof/>
          <w:szCs w:val="24"/>
          <w:lang w:val="fr-FR"/>
        </w:rPr>
        <w:t>73</w:t>
      </w:r>
      <w:r w:rsidR="00035A02" w:rsidRPr="008A282C">
        <w:rPr>
          <w:szCs w:val="24"/>
          <w:lang w:val="fr-FR"/>
        </w:rPr>
        <w:t>-75</w:t>
      </w:r>
      <w:r w:rsidR="00DF46FF" w:rsidRPr="008A282C">
        <w:rPr>
          <w:szCs w:val="24"/>
          <w:lang w:val="fr-FR"/>
        </w:rPr>
        <w:t>, ci</w:t>
      </w:r>
      <w:r w:rsidR="00DF46FF" w:rsidRPr="008A282C">
        <w:rPr>
          <w:szCs w:val="24"/>
          <w:lang w:val="fr-FR"/>
        </w:rPr>
        <w:noBreakHyphen/>
      </w:r>
      <w:r w:rsidR="00822A51" w:rsidRPr="008A282C">
        <w:rPr>
          <w:szCs w:val="24"/>
          <w:lang w:val="fr-FR"/>
        </w:rPr>
        <w:t>dessus).</w:t>
      </w:r>
    </w:p>
    <w:p w:rsidR="00F861D6" w:rsidRPr="008A282C" w:rsidRDefault="00172882"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108</w:t>
      </w:r>
      <w:r w:rsidRPr="008A282C">
        <w:rPr>
          <w:lang w:val="fr-FR"/>
        </w:rPr>
        <w:fldChar w:fldCharType="end"/>
      </w:r>
      <w:r w:rsidRPr="008A282C">
        <w:rPr>
          <w:lang w:val="fr-FR"/>
        </w:rPr>
        <w:t>.  La thèse du requérant est en outre clairement corroborée par la circonstance que</w:t>
      </w:r>
      <w:r w:rsidR="00F861D6" w:rsidRPr="008A282C">
        <w:rPr>
          <w:lang w:val="fr-FR"/>
        </w:rPr>
        <w:t xml:space="preserve"> les rapports établis par les médecins et le service psychosocial </w:t>
      </w:r>
      <w:r w:rsidR="00E978EC" w:rsidRPr="008A282C">
        <w:rPr>
          <w:lang w:val="fr-FR"/>
        </w:rPr>
        <w:t>n</w:t>
      </w:r>
      <w:r w:rsidR="008A282C" w:rsidRPr="008A282C">
        <w:rPr>
          <w:lang w:val="fr-FR"/>
        </w:rPr>
        <w:t>’</w:t>
      </w:r>
      <w:r w:rsidR="00E978EC" w:rsidRPr="008A282C">
        <w:rPr>
          <w:lang w:val="fr-FR"/>
        </w:rPr>
        <w:t>étayent pas</w:t>
      </w:r>
      <w:r w:rsidR="00F861D6" w:rsidRPr="008A282C">
        <w:rPr>
          <w:lang w:val="fr-FR"/>
        </w:rPr>
        <w:t xml:space="preserve"> la nature de l</w:t>
      </w:r>
      <w:r w:rsidR="008A282C" w:rsidRPr="008A282C">
        <w:rPr>
          <w:lang w:val="fr-FR"/>
        </w:rPr>
        <w:t>’</w:t>
      </w:r>
      <w:r w:rsidR="00F861D6" w:rsidRPr="008A282C">
        <w:rPr>
          <w:lang w:val="fr-FR"/>
        </w:rPr>
        <w:t>encadrement thérapeutique d</w:t>
      </w:r>
      <w:r w:rsidR="005839F1" w:rsidRPr="008A282C">
        <w:rPr>
          <w:lang w:val="fr-FR"/>
        </w:rPr>
        <w:t xml:space="preserve">ont le </w:t>
      </w:r>
      <w:r w:rsidR="00F861D6" w:rsidRPr="008A282C">
        <w:rPr>
          <w:lang w:val="fr-FR"/>
        </w:rPr>
        <w:t xml:space="preserve">requérant </w:t>
      </w:r>
      <w:r w:rsidR="005839F1" w:rsidRPr="008A282C">
        <w:rPr>
          <w:lang w:val="fr-FR"/>
        </w:rPr>
        <w:t>bénéficierait</w:t>
      </w:r>
      <w:r w:rsidR="00F861D6" w:rsidRPr="008A282C">
        <w:rPr>
          <w:lang w:val="fr-FR"/>
        </w:rPr>
        <w:t xml:space="preserve"> </w:t>
      </w:r>
      <w:r w:rsidR="00A90BF2" w:rsidRPr="008A282C">
        <w:rPr>
          <w:lang w:val="fr-FR"/>
        </w:rPr>
        <w:t>au pavillon De Haven</w:t>
      </w:r>
      <w:r w:rsidR="00F861D6" w:rsidRPr="008A282C">
        <w:rPr>
          <w:lang w:val="fr-FR"/>
        </w:rPr>
        <w:t xml:space="preserve"> et</w:t>
      </w:r>
      <w:r w:rsidR="005839F1" w:rsidRPr="008A282C">
        <w:rPr>
          <w:lang w:val="fr-FR"/>
        </w:rPr>
        <w:t xml:space="preserve"> qui correspondrai</w:t>
      </w:r>
      <w:r w:rsidR="00F861D6" w:rsidRPr="008A282C">
        <w:rPr>
          <w:lang w:val="fr-FR"/>
        </w:rPr>
        <w:t>t au diagnostic établi. De même, devant elle, le Gouvernement reste en défaut de démontrer qu</w:t>
      </w:r>
      <w:r w:rsidR="008A282C" w:rsidRPr="008A282C">
        <w:rPr>
          <w:lang w:val="fr-FR"/>
        </w:rPr>
        <w:t>’</w:t>
      </w:r>
      <w:r w:rsidR="00F861D6" w:rsidRPr="008A282C">
        <w:rPr>
          <w:lang w:val="fr-FR"/>
        </w:rPr>
        <w:t xml:space="preserve">un traitement approprié à la pathologie du requérant lui ait été prodigué. Les seuls éléments concrets dont dispose la Cour sont </w:t>
      </w:r>
      <w:r w:rsidR="00017C80" w:rsidRPr="008A282C">
        <w:rPr>
          <w:lang w:val="fr-FR"/>
        </w:rPr>
        <w:t>le suivi d</w:t>
      </w:r>
      <w:r w:rsidR="008A282C" w:rsidRPr="008A282C">
        <w:rPr>
          <w:lang w:val="fr-FR"/>
        </w:rPr>
        <w:t>’</w:t>
      </w:r>
      <w:r w:rsidR="00017C80" w:rsidRPr="008A282C">
        <w:rPr>
          <w:lang w:val="fr-FR"/>
        </w:rPr>
        <w:t xml:space="preserve">une pré-thérapie ainsi que </w:t>
      </w:r>
      <w:r w:rsidR="00F861D6" w:rsidRPr="008A282C">
        <w:rPr>
          <w:lang w:val="fr-FR"/>
        </w:rPr>
        <w:t xml:space="preserve">le nombre et la fréquence des consultations en psychiatrie </w:t>
      </w:r>
      <w:r w:rsidR="00017C80" w:rsidRPr="008A282C">
        <w:rPr>
          <w:lang w:val="fr-FR"/>
        </w:rPr>
        <w:t xml:space="preserve">qui ont consisté pour la plupart à la </w:t>
      </w:r>
      <w:r w:rsidR="00F861D6" w:rsidRPr="008A282C">
        <w:rPr>
          <w:lang w:val="fr-FR"/>
        </w:rPr>
        <w:t>prescription de médicaments antidépresseurs et antipsychotiques.</w:t>
      </w:r>
      <w:r w:rsidR="00905CD3" w:rsidRPr="008A282C">
        <w:rPr>
          <w:lang w:val="fr-FR"/>
        </w:rPr>
        <w:t xml:space="preserve"> Or, la Cour rappelle qu</w:t>
      </w:r>
      <w:r w:rsidR="008A282C" w:rsidRPr="008A282C">
        <w:rPr>
          <w:lang w:val="fr-FR"/>
        </w:rPr>
        <w:t>’</w:t>
      </w:r>
      <w:r w:rsidR="00905CD3" w:rsidRPr="008A282C">
        <w:rPr>
          <w:lang w:val="fr-FR"/>
        </w:rPr>
        <w:t>il n</w:t>
      </w:r>
      <w:r w:rsidR="008A282C" w:rsidRPr="008A282C">
        <w:rPr>
          <w:lang w:val="fr-FR"/>
        </w:rPr>
        <w:t>’</w:t>
      </w:r>
      <w:r w:rsidR="00905CD3" w:rsidRPr="008A282C">
        <w:rPr>
          <w:lang w:val="fr-FR"/>
        </w:rPr>
        <w:t>est guère suffisant que le détenu soit examiné et un diagnostic établi et qu</w:t>
      </w:r>
      <w:r w:rsidR="008A282C" w:rsidRPr="008A282C">
        <w:rPr>
          <w:lang w:val="fr-FR"/>
        </w:rPr>
        <w:t>’</w:t>
      </w:r>
      <w:r w:rsidR="00905CD3" w:rsidRPr="008A282C">
        <w:rPr>
          <w:lang w:val="fr-FR"/>
        </w:rPr>
        <w:t>il est par contre primordial qu</w:t>
      </w:r>
      <w:r w:rsidR="008A282C" w:rsidRPr="008A282C">
        <w:rPr>
          <w:lang w:val="fr-FR"/>
        </w:rPr>
        <w:t>’</w:t>
      </w:r>
      <w:r w:rsidR="00905CD3" w:rsidRPr="008A282C">
        <w:rPr>
          <w:lang w:val="fr-FR"/>
        </w:rPr>
        <w:t>une thérapie correspondant au diagnostic établi et une surveillance médicale adéquate soient également mis en œuvre (</w:t>
      </w:r>
      <w:r w:rsidR="00905CD3" w:rsidRPr="008A282C">
        <w:rPr>
          <w:i/>
          <w:lang w:val="fr-FR"/>
        </w:rPr>
        <w:t>Raffray Taddei c. France</w:t>
      </w:r>
      <w:r w:rsidR="00905CD3" w:rsidRPr="008A282C">
        <w:rPr>
          <w:lang w:val="fr-FR"/>
        </w:rPr>
        <w:t>, n</w:t>
      </w:r>
      <w:r w:rsidR="00C95935" w:rsidRPr="008A282C">
        <w:rPr>
          <w:vertAlign w:val="superscript"/>
          <w:lang w:val="fr-FR"/>
        </w:rPr>
        <w:t>o</w:t>
      </w:r>
      <w:r w:rsidR="00905CD3" w:rsidRPr="008A282C">
        <w:rPr>
          <w:lang w:val="fr-FR"/>
        </w:rPr>
        <w:t xml:space="preserve"> 36435/07, § 59, 21 décembre 2010</w:t>
      </w:r>
      <w:r w:rsidR="00F80A5E" w:rsidRPr="008A282C">
        <w:rPr>
          <w:lang w:val="fr-FR"/>
        </w:rPr>
        <w:t xml:space="preserve">, </w:t>
      </w:r>
      <w:r w:rsidR="00943D0F" w:rsidRPr="008A282C">
        <w:rPr>
          <w:i/>
          <w:lang w:val="fr-FR"/>
        </w:rPr>
        <w:t>Claes</w:t>
      </w:r>
      <w:r w:rsidR="00943D0F" w:rsidRPr="008A282C">
        <w:rPr>
          <w:lang w:val="fr-FR"/>
        </w:rPr>
        <w:t xml:space="preserve">, précité, </w:t>
      </w:r>
      <w:r w:rsidR="002C49A4" w:rsidRPr="008A282C">
        <w:rPr>
          <w:lang w:val="fr-FR"/>
        </w:rPr>
        <w:t>§ </w:t>
      </w:r>
      <w:r w:rsidR="00F80A5E" w:rsidRPr="008A282C">
        <w:rPr>
          <w:lang w:val="fr-FR"/>
        </w:rPr>
        <w:t>95</w:t>
      </w:r>
      <w:r w:rsidR="007A677A" w:rsidRPr="008A282C">
        <w:rPr>
          <w:lang w:val="fr-FR"/>
        </w:rPr>
        <w:t xml:space="preserve">, et </w:t>
      </w:r>
      <w:r w:rsidR="007A677A" w:rsidRPr="008A282C">
        <w:rPr>
          <w:i/>
          <w:lang w:val="fr-FR"/>
        </w:rPr>
        <w:t>Murray</w:t>
      </w:r>
      <w:r w:rsidR="007A677A" w:rsidRPr="008A282C">
        <w:rPr>
          <w:lang w:val="fr-FR"/>
        </w:rPr>
        <w:t>, précité, § 10</w:t>
      </w:r>
      <w:r w:rsidR="006A5C3E" w:rsidRPr="008A282C">
        <w:rPr>
          <w:lang w:val="fr-FR"/>
        </w:rPr>
        <w:t>6</w:t>
      </w:r>
      <w:r w:rsidR="00905CD3" w:rsidRPr="008A282C">
        <w:rPr>
          <w:lang w:val="fr-FR"/>
        </w:rPr>
        <w:t>).</w:t>
      </w:r>
    </w:p>
    <w:p w:rsidR="007463F4" w:rsidRPr="008A282C" w:rsidRDefault="006A6764" w:rsidP="008A282C">
      <w:pPr>
        <w:pStyle w:val="ECHRPara"/>
        <w:rPr>
          <w:rFonts w:eastAsiaTheme="majorEastAsia" w:cstheme="majorBidi"/>
          <w:bCs/>
          <w:szCs w:val="28"/>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109</w:t>
      </w:r>
      <w:r w:rsidRPr="008A282C">
        <w:rPr>
          <w:szCs w:val="24"/>
          <w:lang w:val="fr-FR"/>
        </w:rPr>
        <w:fldChar w:fldCharType="end"/>
      </w:r>
      <w:r w:rsidRPr="008A282C">
        <w:rPr>
          <w:szCs w:val="24"/>
          <w:lang w:val="fr-FR"/>
        </w:rPr>
        <w:t>. </w:t>
      </w:r>
      <w:r w:rsidR="00D1637D" w:rsidRPr="008A282C">
        <w:rPr>
          <w:rFonts w:eastAsiaTheme="majorEastAsia" w:cstheme="majorBidi"/>
          <w:bCs/>
          <w:szCs w:val="28"/>
          <w:lang w:val="fr-FR"/>
        </w:rPr>
        <w:t> </w:t>
      </w:r>
      <w:r w:rsidR="00172882" w:rsidRPr="008A282C">
        <w:rPr>
          <w:rFonts w:eastAsiaTheme="majorEastAsia" w:cstheme="majorBidi"/>
          <w:bCs/>
          <w:szCs w:val="28"/>
          <w:lang w:val="fr-FR"/>
        </w:rPr>
        <w:t xml:space="preserve">Le Gouvernement </w:t>
      </w:r>
      <w:r w:rsidR="007463F4" w:rsidRPr="008A282C">
        <w:rPr>
          <w:rFonts w:eastAsiaTheme="majorEastAsia" w:cstheme="majorBidi"/>
          <w:bCs/>
          <w:szCs w:val="28"/>
          <w:lang w:val="fr-FR"/>
        </w:rPr>
        <w:t xml:space="preserve">invite la Cour à </w:t>
      </w:r>
      <w:r w:rsidR="007A677A" w:rsidRPr="008A282C">
        <w:rPr>
          <w:rFonts w:eastAsiaTheme="majorEastAsia" w:cstheme="majorBidi"/>
          <w:bCs/>
          <w:szCs w:val="28"/>
          <w:lang w:val="fr-FR"/>
        </w:rPr>
        <w:t>distinguer la présente espèce d</w:t>
      </w:r>
      <w:r w:rsidR="007463F4" w:rsidRPr="008A282C">
        <w:rPr>
          <w:rFonts w:eastAsiaTheme="majorEastAsia" w:cstheme="majorBidi"/>
          <w:bCs/>
          <w:szCs w:val="28"/>
          <w:lang w:val="fr-FR"/>
        </w:rPr>
        <w:t xml:space="preserve">es affaires </w:t>
      </w:r>
      <w:r w:rsidR="007463F4" w:rsidRPr="008A282C">
        <w:rPr>
          <w:rFonts w:eastAsiaTheme="majorEastAsia" w:cstheme="majorBidi"/>
          <w:bCs/>
          <w:i/>
          <w:szCs w:val="28"/>
          <w:lang w:val="fr-FR"/>
        </w:rPr>
        <w:t>Claes</w:t>
      </w:r>
      <w:r w:rsidR="007463F4" w:rsidRPr="008A282C">
        <w:rPr>
          <w:rFonts w:eastAsiaTheme="majorEastAsia" w:cstheme="majorBidi"/>
          <w:bCs/>
          <w:szCs w:val="28"/>
          <w:lang w:val="fr-FR"/>
        </w:rPr>
        <w:t xml:space="preserve"> et </w:t>
      </w:r>
      <w:r w:rsidR="007463F4" w:rsidRPr="008A282C">
        <w:rPr>
          <w:rFonts w:eastAsiaTheme="majorEastAsia" w:cstheme="majorBidi"/>
          <w:bCs/>
          <w:i/>
          <w:szCs w:val="28"/>
          <w:lang w:val="fr-FR"/>
        </w:rPr>
        <w:t>Lankester</w:t>
      </w:r>
      <w:r w:rsidR="007463F4" w:rsidRPr="008A282C">
        <w:rPr>
          <w:rFonts w:eastAsiaTheme="majorEastAsia" w:cstheme="majorBidi"/>
          <w:bCs/>
          <w:szCs w:val="28"/>
          <w:lang w:val="fr-FR"/>
        </w:rPr>
        <w:t xml:space="preserve"> précitées au motif qu</w:t>
      </w:r>
      <w:r w:rsidR="007A677A" w:rsidRPr="008A282C">
        <w:rPr>
          <w:rFonts w:eastAsiaTheme="majorEastAsia" w:cstheme="majorBidi"/>
          <w:bCs/>
          <w:szCs w:val="28"/>
          <w:lang w:val="fr-FR"/>
        </w:rPr>
        <w:t xml:space="preserve">e </w:t>
      </w:r>
      <w:r w:rsidR="007463F4" w:rsidRPr="008A282C">
        <w:rPr>
          <w:rFonts w:eastAsiaTheme="majorEastAsia" w:cstheme="majorBidi"/>
          <w:bCs/>
          <w:szCs w:val="28"/>
          <w:lang w:val="fr-FR"/>
        </w:rPr>
        <w:t>les conditions d</w:t>
      </w:r>
      <w:r w:rsidR="008A282C" w:rsidRPr="008A282C">
        <w:rPr>
          <w:rFonts w:eastAsiaTheme="majorEastAsia" w:cstheme="majorBidi"/>
          <w:bCs/>
          <w:szCs w:val="28"/>
          <w:lang w:val="fr-FR"/>
        </w:rPr>
        <w:t>’</w:t>
      </w:r>
      <w:r w:rsidR="007463F4" w:rsidRPr="008A282C">
        <w:rPr>
          <w:rFonts w:eastAsiaTheme="majorEastAsia" w:cstheme="majorBidi"/>
          <w:bCs/>
          <w:szCs w:val="28"/>
          <w:lang w:val="fr-FR"/>
        </w:rPr>
        <w:t>internement n</w:t>
      </w:r>
      <w:r w:rsidR="008A282C" w:rsidRPr="008A282C">
        <w:rPr>
          <w:rFonts w:eastAsiaTheme="majorEastAsia" w:cstheme="majorBidi"/>
          <w:bCs/>
          <w:szCs w:val="28"/>
          <w:lang w:val="fr-FR"/>
        </w:rPr>
        <w:t>’</w:t>
      </w:r>
      <w:r w:rsidR="007463F4" w:rsidRPr="008A282C">
        <w:rPr>
          <w:rFonts w:eastAsiaTheme="majorEastAsia" w:cstheme="majorBidi"/>
          <w:bCs/>
          <w:szCs w:val="28"/>
          <w:lang w:val="fr-FR"/>
        </w:rPr>
        <w:t>auraient pas eu d</w:t>
      </w:r>
      <w:r w:rsidR="008A282C" w:rsidRPr="008A282C">
        <w:rPr>
          <w:rFonts w:eastAsiaTheme="majorEastAsia" w:cstheme="majorBidi"/>
          <w:bCs/>
          <w:szCs w:val="28"/>
          <w:lang w:val="fr-FR"/>
        </w:rPr>
        <w:t>’</w:t>
      </w:r>
      <w:r w:rsidR="007463F4" w:rsidRPr="008A282C">
        <w:rPr>
          <w:rFonts w:eastAsiaTheme="majorEastAsia" w:cstheme="majorBidi"/>
          <w:bCs/>
          <w:szCs w:val="28"/>
          <w:lang w:val="fr-FR"/>
        </w:rPr>
        <w:t>impact sur l</w:t>
      </w:r>
      <w:r w:rsidR="008A282C" w:rsidRPr="008A282C">
        <w:rPr>
          <w:rFonts w:eastAsiaTheme="majorEastAsia" w:cstheme="majorBidi"/>
          <w:bCs/>
          <w:szCs w:val="28"/>
          <w:lang w:val="fr-FR"/>
        </w:rPr>
        <w:t>’</w:t>
      </w:r>
      <w:r w:rsidR="007463F4" w:rsidRPr="008A282C">
        <w:rPr>
          <w:rFonts w:eastAsiaTheme="majorEastAsia" w:cstheme="majorBidi"/>
          <w:bCs/>
          <w:szCs w:val="28"/>
          <w:lang w:val="fr-FR"/>
        </w:rPr>
        <w:t>état de santé du requérant.</w:t>
      </w:r>
    </w:p>
    <w:p w:rsidR="005E6839" w:rsidRPr="008A282C" w:rsidRDefault="007463F4" w:rsidP="008A282C">
      <w:pPr>
        <w:pStyle w:val="ECHRPara"/>
        <w:rPr>
          <w:lang w:val="fr-FR"/>
        </w:rPr>
      </w:pPr>
      <w:r w:rsidRPr="008A282C">
        <w:rPr>
          <w:rFonts w:eastAsiaTheme="majorEastAsia" w:cstheme="majorBidi"/>
          <w:bCs/>
          <w:szCs w:val="28"/>
          <w:lang w:val="fr-FR"/>
        </w:rPr>
        <w:fldChar w:fldCharType="begin"/>
      </w:r>
      <w:r w:rsidRPr="008A282C">
        <w:rPr>
          <w:rFonts w:eastAsiaTheme="majorEastAsia" w:cstheme="majorBidi"/>
          <w:bCs/>
          <w:szCs w:val="28"/>
          <w:lang w:val="fr-FR"/>
        </w:rPr>
        <w:instrText xml:space="preserve"> SEQ level0 \*arabic </w:instrText>
      </w:r>
      <w:r w:rsidRPr="008A282C">
        <w:rPr>
          <w:rFonts w:eastAsiaTheme="majorEastAsia" w:cstheme="majorBidi"/>
          <w:bCs/>
          <w:szCs w:val="28"/>
          <w:lang w:val="fr-FR"/>
        </w:rPr>
        <w:fldChar w:fldCharType="separate"/>
      </w:r>
      <w:r w:rsidR="008A282C" w:rsidRPr="008A282C">
        <w:rPr>
          <w:rFonts w:eastAsiaTheme="majorEastAsia" w:cstheme="majorBidi"/>
          <w:bCs/>
          <w:noProof/>
          <w:szCs w:val="28"/>
          <w:lang w:val="fr-FR"/>
        </w:rPr>
        <w:t>110</w:t>
      </w:r>
      <w:r w:rsidRPr="008A282C">
        <w:rPr>
          <w:rFonts w:eastAsiaTheme="majorEastAsia" w:cstheme="majorBidi"/>
          <w:bCs/>
          <w:szCs w:val="28"/>
          <w:lang w:val="fr-FR"/>
        </w:rPr>
        <w:fldChar w:fldCharType="end"/>
      </w:r>
      <w:r w:rsidRPr="008A282C">
        <w:rPr>
          <w:rFonts w:eastAsiaTheme="majorEastAsia" w:cstheme="majorBidi"/>
          <w:bCs/>
          <w:szCs w:val="28"/>
          <w:lang w:val="fr-FR"/>
        </w:rPr>
        <w:t>.  </w:t>
      </w:r>
      <w:r w:rsidR="009A2182" w:rsidRPr="008A282C">
        <w:rPr>
          <w:rFonts w:eastAsiaTheme="majorEastAsia" w:cstheme="majorBidi"/>
          <w:bCs/>
          <w:szCs w:val="28"/>
          <w:lang w:val="fr-FR"/>
        </w:rPr>
        <w:t>À</w:t>
      </w:r>
      <w:r w:rsidRPr="008A282C">
        <w:rPr>
          <w:rFonts w:eastAsiaTheme="majorEastAsia" w:cstheme="majorBidi"/>
          <w:bCs/>
          <w:szCs w:val="28"/>
          <w:lang w:val="fr-FR"/>
        </w:rPr>
        <w:t xml:space="preserve"> cet égard, l</w:t>
      </w:r>
      <w:r w:rsidR="005839F1" w:rsidRPr="008A282C">
        <w:rPr>
          <w:rFonts w:eastAsiaTheme="majorEastAsia" w:cstheme="majorBidi"/>
          <w:bCs/>
          <w:szCs w:val="28"/>
          <w:lang w:val="fr-FR"/>
        </w:rPr>
        <w:t>a Cour observe qu</w:t>
      </w:r>
      <w:r w:rsidR="008A282C" w:rsidRPr="008A282C">
        <w:rPr>
          <w:rFonts w:eastAsiaTheme="majorEastAsia" w:cstheme="majorBidi"/>
          <w:bCs/>
          <w:szCs w:val="28"/>
          <w:lang w:val="fr-FR"/>
        </w:rPr>
        <w:t>’</w:t>
      </w:r>
      <w:r w:rsidR="005E6839" w:rsidRPr="008A282C">
        <w:rPr>
          <w:rFonts w:eastAsiaTheme="majorEastAsia" w:cstheme="majorBidi"/>
          <w:bCs/>
          <w:szCs w:val="28"/>
          <w:lang w:val="fr-FR"/>
        </w:rPr>
        <w:t>e</w:t>
      </w:r>
      <w:r w:rsidR="00DF46FF" w:rsidRPr="008A282C">
        <w:rPr>
          <w:rFonts w:eastAsiaTheme="majorEastAsia" w:cstheme="majorBidi"/>
          <w:bCs/>
          <w:szCs w:val="28"/>
          <w:lang w:val="fr-FR"/>
        </w:rPr>
        <w:t xml:space="preserve">n 2008 le requérant suivit une </w:t>
      </w:r>
      <w:r w:rsidR="005E6839" w:rsidRPr="008A282C">
        <w:rPr>
          <w:rFonts w:eastAsiaTheme="majorEastAsia" w:cstheme="majorBidi"/>
          <w:bCs/>
          <w:szCs w:val="28"/>
          <w:lang w:val="fr-FR"/>
        </w:rPr>
        <w:t xml:space="preserve">pré-thérapie et que les résultats furent évalués par le service psychosocial de manière positive sur le </w:t>
      </w:r>
      <w:r w:rsidR="005E6839" w:rsidRPr="008A282C">
        <w:rPr>
          <w:lang w:val="fr-FR"/>
        </w:rPr>
        <w:t xml:space="preserve">plan de la prise de conscience de ses actes et de sa problématique (voir paragraphe </w:t>
      </w:r>
      <w:r w:rsidR="005A7065" w:rsidRPr="008A282C">
        <w:rPr>
          <w:noProof/>
          <w:lang w:val="fr-FR"/>
        </w:rPr>
        <w:t>11</w:t>
      </w:r>
      <w:r w:rsidR="005E6839" w:rsidRPr="008A282C">
        <w:rPr>
          <w:lang w:val="fr-FR"/>
        </w:rPr>
        <w:t>, ci-de</w:t>
      </w:r>
      <w:r w:rsidR="00A6170F" w:rsidRPr="008A282C">
        <w:rPr>
          <w:lang w:val="fr-FR"/>
        </w:rPr>
        <w:t>ssus). De plus, à partir de 2010</w:t>
      </w:r>
      <w:r w:rsidR="005E6839" w:rsidRPr="008A282C">
        <w:rPr>
          <w:lang w:val="fr-FR"/>
        </w:rPr>
        <w:t xml:space="preserve">, il bénéficia de permissions de sortie qui </w:t>
      </w:r>
      <w:r w:rsidR="00A6170F" w:rsidRPr="008A282C">
        <w:rPr>
          <w:lang w:val="fr-FR"/>
        </w:rPr>
        <w:t xml:space="preserve">furent aussi jugées comme ayant </w:t>
      </w:r>
      <w:r w:rsidR="00E90CCF" w:rsidRPr="008A282C">
        <w:rPr>
          <w:lang w:val="fr-FR"/>
        </w:rPr>
        <w:t xml:space="preserve">eu </w:t>
      </w:r>
      <w:r w:rsidR="00A6170F" w:rsidRPr="008A282C">
        <w:rPr>
          <w:lang w:val="fr-FR"/>
        </w:rPr>
        <w:t>un effet positif</w:t>
      </w:r>
      <w:r w:rsidR="00FE181A" w:rsidRPr="008A282C">
        <w:rPr>
          <w:lang w:val="fr-FR"/>
        </w:rPr>
        <w:t xml:space="preserve"> (voir paragraphe </w:t>
      </w:r>
      <w:r w:rsidR="005A7065" w:rsidRPr="008A282C">
        <w:rPr>
          <w:noProof/>
          <w:lang w:val="fr-FR"/>
        </w:rPr>
        <w:t>17</w:t>
      </w:r>
      <w:r w:rsidR="00FE181A" w:rsidRPr="008A282C">
        <w:rPr>
          <w:lang w:val="fr-FR"/>
        </w:rPr>
        <w:t>, ci-dessus)</w:t>
      </w:r>
      <w:r w:rsidR="00A6170F" w:rsidRPr="008A282C">
        <w:rPr>
          <w:lang w:val="fr-FR"/>
        </w:rPr>
        <w:t xml:space="preserve">. </w:t>
      </w:r>
      <w:r w:rsidR="00FE181A" w:rsidRPr="008A282C">
        <w:rPr>
          <w:lang w:val="fr-FR"/>
        </w:rPr>
        <w:t>Par ailleurs</w:t>
      </w:r>
      <w:r w:rsidR="00A6170F" w:rsidRPr="008A282C">
        <w:rPr>
          <w:lang w:val="fr-FR"/>
        </w:rPr>
        <w:t xml:space="preserve">, la Cour observe que si, </w:t>
      </w:r>
      <w:r w:rsidR="005839F1" w:rsidRPr="008A282C">
        <w:rPr>
          <w:rFonts w:eastAsiaTheme="majorEastAsia" w:cstheme="majorBidi"/>
          <w:bCs/>
          <w:szCs w:val="28"/>
          <w:lang w:val="fr-FR"/>
        </w:rPr>
        <w:t>dès 2009</w:t>
      </w:r>
      <w:r w:rsidR="005E6839" w:rsidRPr="008A282C">
        <w:rPr>
          <w:rFonts w:eastAsiaTheme="majorEastAsia" w:cstheme="majorBidi"/>
          <w:bCs/>
          <w:szCs w:val="28"/>
          <w:lang w:val="fr-FR"/>
        </w:rPr>
        <w:t>,</w:t>
      </w:r>
      <w:r w:rsidR="000F4E78" w:rsidRPr="008A282C">
        <w:rPr>
          <w:rFonts w:eastAsiaTheme="majorEastAsia" w:cstheme="majorBidi"/>
          <w:bCs/>
          <w:szCs w:val="28"/>
          <w:lang w:val="fr-FR"/>
        </w:rPr>
        <w:t xml:space="preserve"> le requérant put bénéficier de </w:t>
      </w:r>
      <w:r w:rsidR="005E6839" w:rsidRPr="008A282C">
        <w:rPr>
          <w:rFonts w:eastAsiaTheme="majorEastAsia" w:cstheme="majorBidi"/>
          <w:bCs/>
          <w:szCs w:val="28"/>
          <w:lang w:val="fr-FR"/>
        </w:rPr>
        <w:t xml:space="preserve">la </w:t>
      </w:r>
      <w:r w:rsidR="000F4E78" w:rsidRPr="008A282C">
        <w:rPr>
          <w:rFonts w:eastAsiaTheme="majorEastAsia" w:cstheme="majorBidi"/>
          <w:bCs/>
          <w:szCs w:val="28"/>
          <w:lang w:val="fr-FR"/>
        </w:rPr>
        <w:t>participation aux activité</w:t>
      </w:r>
      <w:r w:rsidR="00A6170F" w:rsidRPr="008A282C">
        <w:rPr>
          <w:rFonts w:eastAsiaTheme="majorEastAsia" w:cstheme="majorBidi"/>
          <w:bCs/>
          <w:szCs w:val="28"/>
          <w:lang w:val="fr-FR"/>
        </w:rPr>
        <w:t>s proposées par l</w:t>
      </w:r>
      <w:r w:rsidR="008A282C" w:rsidRPr="008A282C">
        <w:rPr>
          <w:rFonts w:eastAsiaTheme="majorEastAsia" w:cstheme="majorBidi"/>
          <w:bCs/>
          <w:szCs w:val="28"/>
          <w:lang w:val="fr-FR"/>
        </w:rPr>
        <w:t>’</w:t>
      </w:r>
      <w:r w:rsidR="00A6170F" w:rsidRPr="008A282C">
        <w:rPr>
          <w:rFonts w:eastAsiaTheme="majorEastAsia" w:cstheme="majorBidi"/>
          <w:bCs/>
          <w:szCs w:val="28"/>
          <w:lang w:val="fr-FR"/>
        </w:rPr>
        <w:t xml:space="preserve">association </w:t>
      </w:r>
      <w:r w:rsidR="008A282C" w:rsidRPr="008A282C">
        <w:rPr>
          <w:rFonts w:eastAsiaTheme="majorEastAsia" w:cstheme="majorBidi"/>
          <w:bCs/>
          <w:szCs w:val="28"/>
          <w:lang w:val="fr-FR"/>
        </w:rPr>
        <w:t>‘</w:t>
      </w:r>
      <w:r w:rsidR="00A6170F" w:rsidRPr="008A282C">
        <w:rPr>
          <w:rFonts w:eastAsiaTheme="majorEastAsia" w:cstheme="majorBidi"/>
          <w:bCs/>
          <w:szCs w:val="28"/>
          <w:lang w:val="fr-FR"/>
        </w:rPr>
        <w:t>t Zwart Goor</w:t>
      </w:r>
      <w:r w:rsidR="006A4739" w:rsidRPr="008A282C">
        <w:rPr>
          <w:rFonts w:eastAsiaTheme="majorEastAsia" w:cstheme="majorBidi"/>
          <w:bCs/>
          <w:szCs w:val="28"/>
          <w:lang w:val="fr-FR"/>
        </w:rPr>
        <w:t>,</w:t>
      </w:r>
      <w:r w:rsidR="000F4E78" w:rsidRPr="008A282C">
        <w:rPr>
          <w:rFonts w:eastAsiaTheme="majorEastAsia" w:cstheme="majorBidi"/>
          <w:bCs/>
          <w:szCs w:val="28"/>
          <w:lang w:val="fr-FR"/>
        </w:rPr>
        <w:t xml:space="preserve"> </w:t>
      </w:r>
      <w:r w:rsidR="00A6170F" w:rsidRPr="008A282C">
        <w:rPr>
          <w:rFonts w:eastAsiaTheme="majorEastAsia" w:cstheme="majorBidi"/>
          <w:bCs/>
          <w:szCs w:val="28"/>
          <w:lang w:val="fr-FR"/>
        </w:rPr>
        <w:t>il</w:t>
      </w:r>
      <w:r w:rsidR="005839F1" w:rsidRPr="008A282C">
        <w:rPr>
          <w:rFonts w:eastAsiaTheme="majorEastAsia" w:cstheme="majorBidi"/>
          <w:bCs/>
          <w:szCs w:val="28"/>
          <w:lang w:val="fr-FR"/>
        </w:rPr>
        <w:t xml:space="preserve"> refusa </w:t>
      </w:r>
      <w:r w:rsidR="005E6839" w:rsidRPr="008A282C">
        <w:rPr>
          <w:rFonts w:eastAsiaTheme="majorEastAsia" w:cstheme="majorBidi"/>
          <w:bCs/>
          <w:szCs w:val="28"/>
          <w:lang w:val="fr-FR"/>
        </w:rPr>
        <w:t>de s</w:t>
      </w:r>
      <w:r w:rsidR="008A282C" w:rsidRPr="008A282C">
        <w:rPr>
          <w:rFonts w:eastAsiaTheme="majorEastAsia" w:cstheme="majorBidi"/>
          <w:bCs/>
          <w:szCs w:val="28"/>
          <w:lang w:val="fr-FR"/>
        </w:rPr>
        <w:t>’</w:t>
      </w:r>
      <w:r w:rsidR="005E6839" w:rsidRPr="008A282C">
        <w:rPr>
          <w:rFonts w:eastAsiaTheme="majorEastAsia" w:cstheme="majorBidi"/>
          <w:bCs/>
          <w:szCs w:val="28"/>
          <w:lang w:val="fr-FR"/>
        </w:rPr>
        <w:t>impl</w:t>
      </w:r>
      <w:r w:rsidR="006A4739" w:rsidRPr="008A282C">
        <w:rPr>
          <w:rFonts w:eastAsiaTheme="majorEastAsia" w:cstheme="majorBidi"/>
          <w:bCs/>
          <w:szCs w:val="28"/>
          <w:lang w:val="fr-FR"/>
        </w:rPr>
        <w:t xml:space="preserve">iquer dans un projet dont il ne semble </w:t>
      </w:r>
      <w:r w:rsidR="00FE181A" w:rsidRPr="008A282C">
        <w:rPr>
          <w:rFonts w:eastAsiaTheme="majorEastAsia" w:cstheme="majorBidi"/>
          <w:bCs/>
          <w:szCs w:val="28"/>
          <w:lang w:val="fr-FR"/>
        </w:rPr>
        <w:t>pas</w:t>
      </w:r>
      <w:r w:rsidR="006A4739" w:rsidRPr="008A282C">
        <w:rPr>
          <w:rFonts w:eastAsiaTheme="majorEastAsia" w:cstheme="majorBidi"/>
          <w:bCs/>
          <w:szCs w:val="28"/>
          <w:lang w:val="fr-FR"/>
        </w:rPr>
        <w:t xml:space="preserve"> avoir compris </w:t>
      </w:r>
      <w:r w:rsidR="00A6170F" w:rsidRPr="008A282C">
        <w:rPr>
          <w:rFonts w:eastAsiaTheme="majorEastAsia" w:cstheme="majorBidi"/>
          <w:bCs/>
          <w:szCs w:val="28"/>
          <w:lang w:val="fr-FR"/>
        </w:rPr>
        <w:t xml:space="preserve">la finalité </w:t>
      </w:r>
      <w:r w:rsidR="00F712FC" w:rsidRPr="008A282C">
        <w:rPr>
          <w:rFonts w:eastAsiaTheme="majorEastAsia" w:cstheme="majorBidi"/>
          <w:bCs/>
          <w:szCs w:val="28"/>
          <w:lang w:val="fr-FR"/>
        </w:rPr>
        <w:t>à son égard</w:t>
      </w:r>
      <w:r w:rsidR="00FE181A" w:rsidRPr="008A282C">
        <w:rPr>
          <w:rFonts w:eastAsiaTheme="majorEastAsia" w:cstheme="majorBidi"/>
          <w:bCs/>
          <w:szCs w:val="28"/>
          <w:lang w:val="fr-FR"/>
        </w:rPr>
        <w:t xml:space="preserve"> </w:t>
      </w:r>
      <w:r w:rsidR="00FE181A" w:rsidRPr="008A282C">
        <w:rPr>
          <w:lang w:val="fr-FR"/>
        </w:rPr>
        <w:t xml:space="preserve">(voir paragraphe </w:t>
      </w:r>
      <w:r w:rsidR="005A7065" w:rsidRPr="008A282C">
        <w:rPr>
          <w:noProof/>
          <w:lang w:val="fr-FR"/>
        </w:rPr>
        <w:t>14</w:t>
      </w:r>
      <w:r w:rsidR="00FE181A" w:rsidRPr="008A282C">
        <w:rPr>
          <w:lang w:val="fr-FR"/>
        </w:rPr>
        <w:t>, ci-dessus)</w:t>
      </w:r>
      <w:r w:rsidR="005E6839" w:rsidRPr="008A282C">
        <w:rPr>
          <w:rFonts w:eastAsiaTheme="majorEastAsia" w:cstheme="majorBidi"/>
          <w:bCs/>
          <w:szCs w:val="28"/>
          <w:lang w:val="fr-FR"/>
        </w:rPr>
        <w:t>.</w:t>
      </w:r>
      <w:r w:rsidR="00FE181A" w:rsidRPr="008A282C">
        <w:rPr>
          <w:rFonts w:eastAsiaTheme="majorEastAsia" w:cstheme="majorBidi"/>
          <w:bCs/>
          <w:szCs w:val="28"/>
          <w:lang w:val="fr-FR"/>
        </w:rPr>
        <w:t xml:space="preserve"> L</w:t>
      </w:r>
      <w:r w:rsidR="00F712FC" w:rsidRPr="008A282C">
        <w:rPr>
          <w:lang w:val="fr-FR"/>
        </w:rPr>
        <w:t xml:space="preserve">a Cour relève </w:t>
      </w:r>
      <w:r w:rsidR="00FE181A" w:rsidRPr="008A282C">
        <w:rPr>
          <w:lang w:val="fr-FR"/>
        </w:rPr>
        <w:t xml:space="preserve">également </w:t>
      </w:r>
      <w:r w:rsidR="00943D0F" w:rsidRPr="008A282C">
        <w:rPr>
          <w:lang w:val="fr-FR"/>
        </w:rPr>
        <w:t>dans</w:t>
      </w:r>
      <w:r w:rsidR="00F712FC" w:rsidRPr="008A282C">
        <w:rPr>
          <w:lang w:val="fr-FR"/>
        </w:rPr>
        <w:t xml:space="preserve"> deux rapports relatifs à la problématique sexuelle du requérant établis en 2013 </w:t>
      </w:r>
      <w:r w:rsidR="00FE181A" w:rsidRPr="008A282C">
        <w:rPr>
          <w:lang w:val="fr-FR"/>
        </w:rPr>
        <w:t xml:space="preserve">et 2014 que celui-ci </w:t>
      </w:r>
      <w:r w:rsidR="00F712FC" w:rsidRPr="008A282C">
        <w:rPr>
          <w:lang w:val="fr-FR"/>
        </w:rPr>
        <w:t>continuait de présenter u</w:t>
      </w:r>
      <w:r w:rsidR="00943D0F" w:rsidRPr="008A282C">
        <w:rPr>
          <w:lang w:val="fr-FR"/>
        </w:rPr>
        <w:t>n risque de récidive très élevé</w:t>
      </w:r>
      <w:r w:rsidR="00F712FC" w:rsidRPr="008A282C">
        <w:rPr>
          <w:lang w:val="fr-FR"/>
        </w:rPr>
        <w:t xml:space="preserve"> étant donné ses capacités </w:t>
      </w:r>
      <w:r w:rsidR="00AF1F26" w:rsidRPr="008A282C">
        <w:rPr>
          <w:lang w:val="fr-FR"/>
        </w:rPr>
        <w:t xml:space="preserve">intellectuelles </w:t>
      </w:r>
      <w:r w:rsidR="00F712FC" w:rsidRPr="008A282C">
        <w:rPr>
          <w:lang w:val="fr-FR"/>
        </w:rPr>
        <w:t>insuffisantes en terme de conscience de la faute et d</w:t>
      </w:r>
      <w:r w:rsidR="008A282C" w:rsidRPr="008A282C">
        <w:rPr>
          <w:lang w:val="fr-FR"/>
        </w:rPr>
        <w:t>’</w:t>
      </w:r>
      <w:r w:rsidR="00F712FC" w:rsidRPr="008A282C">
        <w:rPr>
          <w:lang w:val="fr-FR"/>
        </w:rPr>
        <w:t>empathie pour les victimes</w:t>
      </w:r>
      <w:r w:rsidR="00943D0F" w:rsidRPr="008A282C">
        <w:rPr>
          <w:lang w:val="fr-FR"/>
        </w:rPr>
        <w:t xml:space="preserve"> (voir paragraphe </w:t>
      </w:r>
      <w:r w:rsidR="005A7065" w:rsidRPr="008A282C">
        <w:rPr>
          <w:noProof/>
          <w:lang w:val="fr-FR"/>
        </w:rPr>
        <w:t>16</w:t>
      </w:r>
      <w:r w:rsidR="00943D0F" w:rsidRPr="008A282C">
        <w:rPr>
          <w:lang w:val="fr-FR"/>
        </w:rPr>
        <w:t>, ci-dessus)</w:t>
      </w:r>
      <w:r w:rsidR="00F712FC" w:rsidRPr="008A282C">
        <w:rPr>
          <w:lang w:val="fr-FR"/>
        </w:rPr>
        <w:t>. Enfin</w:t>
      </w:r>
      <w:r w:rsidR="006A4739" w:rsidRPr="008A282C">
        <w:rPr>
          <w:lang w:val="fr-FR"/>
        </w:rPr>
        <w:t>,</w:t>
      </w:r>
      <w:r w:rsidR="00F712FC" w:rsidRPr="008A282C">
        <w:rPr>
          <w:lang w:val="fr-FR"/>
        </w:rPr>
        <w:t xml:space="preserve"> </w:t>
      </w:r>
      <w:r w:rsidR="00F712FC" w:rsidRPr="008A282C">
        <w:rPr>
          <w:rFonts w:eastAsiaTheme="majorEastAsia" w:cstheme="majorBidi"/>
          <w:bCs/>
          <w:szCs w:val="28"/>
          <w:lang w:val="fr-FR"/>
        </w:rPr>
        <w:t xml:space="preserve">un récent rapport psychosocial établi le 26 octobre 2015 recommandait de supprimer les permissions de sortie après avoir constaté </w:t>
      </w:r>
      <w:r w:rsidR="00F712FC" w:rsidRPr="008A282C">
        <w:rPr>
          <w:lang w:val="fr-FR"/>
        </w:rPr>
        <w:t>une rechute dans l</w:t>
      </w:r>
      <w:r w:rsidR="008A282C" w:rsidRPr="008A282C">
        <w:rPr>
          <w:lang w:val="fr-FR"/>
        </w:rPr>
        <w:t>’</w:t>
      </w:r>
      <w:r w:rsidR="00F712FC" w:rsidRPr="008A282C">
        <w:rPr>
          <w:lang w:val="fr-FR"/>
        </w:rPr>
        <w:t>entretien de la correspondance avec des mineurs</w:t>
      </w:r>
      <w:r w:rsidR="00C66C03" w:rsidRPr="008A282C">
        <w:rPr>
          <w:lang w:val="fr-FR"/>
        </w:rPr>
        <w:t xml:space="preserve"> (voir paragraphe </w:t>
      </w:r>
      <w:r w:rsidR="005A7065" w:rsidRPr="008A282C">
        <w:rPr>
          <w:noProof/>
          <w:lang w:val="fr-FR"/>
        </w:rPr>
        <w:t>18</w:t>
      </w:r>
      <w:r w:rsidR="00DF46FF" w:rsidRPr="008A282C">
        <w:rPr>
          <w:lang w:val="fr-FR"/>
        </w:rPr>
        <w:t>, ci</w:t>
      </w:r>
      <w:r w:rsidR="00DF46FF" w:rsidRPr="008A282C">
        <w:rPr>
          <w:lang w:val="fr-FR"/>
        </w:rPr>
        <w:noBreakHyphen/>
      </w:r>
      <w:r w:rsidR="00C66C03" w:rsidRPr="008A282C">
        <w:rPr>
          <w:lang w:val="fr-FR"/>
        </w:rPr>
        <w:t>dessus)</w:t>
      </w:r>
      <w:r w:rsidR="00F712FC" w:rsidRPr="008A282C">
        <w:rPr>
          <w:lang w:val="fr-FR"/>
        </w:rPr>
        <w:t>.</w:t>
      </w:r>
    </w:p>
    <w:p w:rsidR="00E51DBB" w:rsidRPr="008A282C" w:rsidRDefault="006A4739" w:rsidP="008A282C">
      <w:pPr>
        <w:pStyle w:val="ECHRPara"/>
        <w:rPr>
          <w:rFonts w:eastAsiaTheme="majorEastAsia" w:cstheme="majorBidi"/>
          <w:bCs/>
          <w:szCs w:val="28"/>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111</w:t>
      </w:r>
      <w:r w:rsidRPr="008A282C">
        <w:rPr>
          <w:lang w:val="fr-FR"/>
        </w:rPr>
        <w:fldChar w:fldCharType="end"/>
      </w:r>
      <w:r w:rsidRPr="008A282C">
        <w:rPr>
          <w:lang w:val="fr-FR"/>
        </w:rPr>
        <w:t>. </w:t>
      </w:r>
      <w:r w:rsidR="00D1637D" w:rsidRPr="008A282C">
        <w:rPr>
          <w:lang w:val="fr-FR"/>
        </w:rPr>
        <w:t> </w:t>
      </w:r>
      <w:r w:rsidRPr="008A282C">
        <w:rPr>
          <w:lang w:val="fr-FR"/>
        </w:rPr>
        <w:t>L</w:t>
      </w:r>
      <w:r w:rsidR="008A282C" w:rsidRPr="008A282C">
        <w:rPr>
          <w:lang w:val="fr-FR"/>
        </w:rPr>
        <w:t>’</w:t>
      </w:r>
      <w:r w:rsidRPr="008A282C">
        <w:rPr>
          <w:lang w:val="fr-FR"/>
        </w:rPr>
        <w:t>ensemble de ces éléments sont révélateurs, aux yeux de la Cour, de l</w:t>
      </w:r>
      <w:r w:rsidR="008A282C" w:rsidRPr="008A282C">
        <w:rPr>
          <w:lang w:val="fr-FR"/>
        </w:rPr>
        <w:t>’</w:t>
      </w:r>
      <w:r w:rsidRPr="008A282C">
        <w:rPr>
          <w:lang w:val="fr-FR"/>
        </w:rPr>
        <w:t xml:space="preserve">impact négatif </w:t>
      </w:r>
      <w:r w:rsidR="00943D0F" w:rsidRPr="008A282C">
        <w:rPr>
          <w:lang w:val="fr-FR"/>
        </w:rPr>
        <w:t>d</w:t>
      </w:r>
      <w:r w:rsidR="008A282C" w:rsidRPr="008A282C">
        <w:rPr>
          <w:lang w:val="fr-FR"/>
        </w:rPr>
        <w:t>’</w:t>
      </w:r>
      <w:r w:rsidR="007463F4" w:rsidRPr="008A282C">
        <w:rPr>
          <w:lang w:val="fr-FR"/>
        </w:rPr>
        <w:t>un</w:t>
      </w:r>
      <w:r w:rsidR="00F7104C" w:rsidRPr="008A282C">
        <w:rPr>
          <w:lang w:val="fr-FR"/>
        </w:rPr>
        <w:t xml:space="preserve"> </w:t>
      </w:r>
      <w:r w:rsidR="007463F4" w:rsidRPr="008A282C">
        <w:rPr>
          <w:lang w:val="fr-FR"/>
        </w:rPr>
        <w:t>internement</w:t>
      </w:r>
      <w:r w:rsidR="00F7104C" w:rsidRPr="008A282C">
        <w:rPr>
          <w:lang w:val="fr-FR"/>
        </w:rPr>
        <w:t xml:space="preserve"> sans prise en charge thérapeutique et </w:t>
      </w:r>
      <w:r w:rsidR="00943D0F" w:rsidRPr="008A282C">
        <w:rPr>
          <w:lang w:val="fr-FR"/>
        </w:rPr>
        <w:t xml:space="preserve">sans </w:t>
      </w:r>
      <w:r w:rsidR="00F7104C" w:rsidRPr="008A282C">
        <w:rPr>
          <w:rFonts w:eastAsiaTheme="majorEastAsia" w:cstheme="majorBidi"/>
          <w:bCs/>
          <w:szCs w:val="28"/>
          <w:lang w:val="fr-FR"/>
        </w:rPr>
        <w:t xml:space="preserve">perspective de </w:t>
      </w:r>
      <w:r w:rsidR="00E978EC" w:rsidRPr="008A282C">
        <w:rPr>
          <w:rFonts w:eastAsiaTheme="majorEastAsia" w:cstheme="majorBidi"/>
          <w:bCs/>
          <w:szCs w:val="28"/>
          <w:lang w:val="fr-FR"/>
        </w:rPr>
        <w:t>réinsertion</w:t>
      </w:r>
      <w:r w:rsidR="00F7104C" w:rsidRPr="008A282C">
        <w:rPr>
          <w:lang w:val="fr-FR"/>
        </w:rPr>
        <w:t xml:space="preserve"> </w:t>
      </w:r>
      <w:r w:rsidRPr="008A282C">
        <w:rPr>
          <w:lang w:val="fr-FR"/>
        </w:rPr>
        <w:t>sur l</w:t>
      </w:r>
      <w:r w:rsidR="008A282C" w:rsidRPr="008A282C">
        <w:rPr>
          <w:lang w:val="fr-FR"/>
        </w:rPr>
        <w:t>’</w:t>
      </w:r>
      <w:r w:rsidRPr="008A282C">
        <w:rPr>
          <w:lang w:val="fr-FR"/>
        </w:rPr>
        <w:t xml:space="preserve">état </w:t>
      </w:r>
      <w:r w:rsidR="00F7104C" w:rsidRPr="008A282C">
        <w:rPr>
          <w:lang w:val="fr-FR"/>
        </w:rPr>
        <w:t>psychique</w:t>
      </w:r>
      <w:r w:rsidRPr="008A282C">
        <w:rPr>
          <w:lang w:val="fr-FR"/>
        </w:rPr>
        <w:t xml:space="preserve"> du requérant</w:t>
      </w:r>
      <w:r w:rsidRPr="008A282C">
        <w:rPr>
          <w:rFonts w:eastAsiaTheme="majorEastAsia" w:cstheme="majorBidi"/>
          <w:bCs/>
          <w:szCs w:val="28"/>
          <w:lang w:val="fr-FR"/>
        </w:rPr>
        <w:t xml:space="preserve">, </w:t>
      </w:r>
      <w:r w:rsidR="00F7104C" w:rsidRPr="008A282C">
        <w:rPr>
          <w:rFonts w:eastAsiaTheme="majorEastAsia" w:cstheme="majorBidi"/>
          <w:bCs/>
          <w:szCs w:val="28"/>
          <w:lang w:val="fr-FR"/>
        </w:rPr>
        <w:t>lequel n</w:t>
      </w:r>
      <w:r w:rsidR="008A282C" w:rsidRPr="008A282C">
        <w:rPr>
          <w:rFonts w:eastAsiaTheme="majorEastAsia" w:cstheme="majorBidi"/>
          <w:bCs/>
          <w:szCs w:val="28"/>
          <w:lang w:val="fr-FR"/>
        </w:rPr>
        <w:t>’</w:t>
      </w:r>
      <w:r w:rsidR="00F7104C" w:rsidRPr="008A282C">
        <w:rPr>
          <w:rFonts w:eastAsiaTheme="majorEastAsia" w:cstheme="majorBidi"/>
          <w:bCs/>
          <w:szCs w:val="28"/>
          <w:lang w:val="fr-FR"/>
        </w:rPr>
        <w:t>a</w:t>
      </w:r>
      <w:r w:rsidRPr="008A282C">
        <w:rPr>
          <w:rFonts w:eastAsiaTheme="majorEastAsia" w:cstheme="majorBidi"/>
          <w:bCs/>
          <w:szCs w:val="28"/>
          <w:lang w:val="fr-FR"/>
        </w:rPr>
        <w:t xml:space="preserve"> </w:t>
      </w:r>
      <w:r w:rsidR="00FE181A" w:rsidRPr="008A282C">
        <w:rPr>
          <w:rFonts w:eastAsiaTheme="majorEastAsia" w:cstheme="majorBidi"/>
          <w:bCs/>
          <w:szCs w:val="28"/>
          <w:lang w:val="fr-FR"/>
        </w:rPr>
        <w:t>manifestement pas</w:t>
      </w:r>
      <w:r w:rsidR="00F7104C" w:rsidRPr="008A282C">
        <w:rPr>
          <w:rFonts w:eastAsiaTheme="majorEastAsia" w:cstheme="majorBidi"/>
          <w:bCs/>
          <w:szCs w:val="28"/>
          <w:lang w:val="fr-FR"/>
        </w:rPr>
        <w:t xml:space="preserve"> </w:t>
      </w:r>
      <w:r w:rsidRPr="008A282C">
        <w:rPr>
          <w:rFonts w:eastAsiaTheme="majorEastAsia" w:cstheme="majorBidi"/>
          <w:bCs/>
          <w:szCs w:val="28"/>
          <w:lang w:val="fr-FR"/>
        </w:rPr>
        <w:t xml:space="preserve">évolué dans la compréhension de ses problèmes et </w:t>
      </w:r>
      <w:r w:rsidR="00035A02" w:rsidRPr="008A282C">
        <w:rPr>
          <w:rFonts w:eastAsiaTheme="majorEastAsia" w:cstheme="majorBidi"/>
          <w:bCs/>
          <w:szCs w:val="28"/>
          <w:lang w:val="fr-FR"/>
        </w:rPr>
        <w:t xml:space="preserve">qui semble </w:t>
      </w:r>
      <w:r w:rsidR="00F7104C" w:rsidRPr="008A282C">
        <w:rPr>
          <w:rFonts w:eastAsiaTheme="majorEastAsia" w:cstheme="majorBidi"/>
          <w:bCs/>
          <w:szCs w:val="28"/>
          <w:lang w:val="fr-FR"/>
        </w:rPr>
        <w:t>nécessite</w:t>
      </w:r>
      <w:r w:rsidR="00035A02" w:rsidRPr="008A282C">
        <w:rPr>
          <w:rFonts w:eastAsiaTheme="majorEastAsia" w:cstheme="majorBidi"/>
          <w:bCs/>
          <w:szCs w:val="28"/>
          <w:lang w:val="fr-FR"/>
        </w:rPr>
        <w:t>r</w:t>
      </w:r>
      <w:r w:rsidR="00A74986" w:rsidRPr="008A282C">
        <w:rPr>
          <w:rFonts w:eastAsiaTheme="majorEastAsia" w:cstheme="majorBidi"/>
          <w:bCs/>
          <w:szCs w:val="28"/>
          <w:lang w:val="fr-FR"/>
        </w:rPr>
        <w:t>,</w:t>
      </w:r>
      <w:r w:rsidRPr="008A282C">
        <w:rPr>
          <w:rFonts w:eastAsiaTheme="majorEastAsia" w:cstheme="majorBidi"/>
          <w:bCs/>
          <w:szCs w:val="28"/>
          <w:lang w:val="fr-FR"/>
        </w:rPr>
        <w:t xml:space="preserve"> </w:t>
      </w:r>
      <w:r w:rsidR="00A74986" w:rsidRPr="008A282C">
        <w:rPr>
          <w:rFonts w:eastAsiaTheme="majorEastAsia" w:cstheme="majorBidi"/>
          <w:bCs/>
          <w:szCs w:val="28"/>
          <w:lang w:val="fr-FR"/>
        </w:rPr>
        <w:t>de manière manifestement encore plus aigüe qu</w:t>
      </w:r>
      <w:r w:rsidR="008A282C" w:rsidRPr="008A282C">
        <w:rPr>
          <w:rFonts w:eastAsiaTheme="majorEastAsia" w:cstheme="majorBidi"/>
          <w:bCs/>
          <w:szCs w:val="28"/>
          <w:lang w:val="fr-FR"/>
        </w:rPr>
        <w:t>’</w:t>
      </w:r>
      <w:r w:rsidR="00A74986" w:rsidRPr="008A282C">
        <w:rPr>
          <w:rFonts w:eastAsiaTheme="majorEastAsia" w:cstheme="majorBidi"/>
          <w:bCs/>
          <w:szCs w:val="28"/>
          <w:lang w:val="fr-FR"/>
        </w:rPr>
        <w:t xml:space="preserve">au début de la détention, </w:t>
      </w:r>
      <w:r w:rsidRPr="008A282C">
        <w:rPr>
          <w:rFonts w:eastAsiaTheme="majorEastAsia" w:cstheme="majorBidi"/>
          <w:bCs/>
          <w:szCs w:val="28"/>
          <w:lang w:val="fr-FR"/>
        </w:rPr>
        <w:t>un suivi particulier</w:t>
      </w:r>
      <w:r w:rsidR="00F7104C" w:rsidRPr="008A282C">
        <w:rPr>
          <w:rFonts w:eastAsiaTheme="majorEastAsia" w:cstheme="majorBidi"/>
          <w:bCs/>
          <w:szCs w:val="28"/>
          <w:lang w:val="fr-FR"/>
        </w:rPr>
        <w:t>.</w:t>
      </w:r>
    </w:p>
    <w:p w:rsidR="00E51DBB" w:rsidRPr="008A282C" w:rsidRDefault="004314DD"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112</w:t>
      </w:r>
      <w:r w:rsidRPr="008A282C">
        <w:rPr>
          <w:szCs w:val="24"/>
          <w:lang w:val="fr-FR"/>
        </w:rPr>
        <w:fldChar w:fldCharType="end"/>
      </w:r>
      <w:r w:rsidRPr="008A282C">
        <w:rPr>
          <w:szCs w:val="24"/>
          <w:lang w:val="fr-FR"/>
        </w:rPr>
        <w:t>. </w:t>
      </w:r>
      <w:r w:rsidR="00D1637D" w:rsidRPr="008A282C">
        <w:rPr>
          <w:lang w:val="fr-FR"/>
        </w:rPr>
        <w:t> </w:t>
      </w:r>
      <w:r w:rsidRPr="008A282C">
        <w:rPr>
          <w:lang w:val="fr-FR"/>
        </w:rPr>
        <w:t xml:space="preserve">La Cour ne sous-estime pas les démarches entreprises par les autorités pour trouver une prise en charge externe du requérant. Ces </w:t>
      </w:r>
      <w:r w:rsidRPr="008A282C">
        <w:rPr>
          <w:lang w:val="fr-FR"/>
        </w:rPr>
        <w:lastRenderedPageBreak/>
        <w:t xml:space="preserve">démarches, recommandées par les professionnels qui étaient en contact avec le requérant et les instances de défense sociale (voir </w:t>
      </w:r>
      <w:r w:rsidRPr="008A282C">
        <w:rPr>
          <w:szCs w:val="24"/>
          <w:lang w:val="fr-FR"/>
        </w:rPr>
        <w:t xml:space="preserve">paragraphes </w:t>
      </w:r>
      <w:r w:rsidR="005A7065" w:rsidRPr="008A282C">
        <w:rPr>
          <w:noProof/>
          <w:szCs w:val="24"/>
          <w:lang w:val="fr-FR"/>
        </w:rPr>
        <w:t>12</w:t>
      </w:r>
      <w:r w:rsidR="003702A4" w:rsidRPr="008A282C">
        <w:rPr>
          <w:szCs w:val="24"/>
          <w:lang w:val="fr-FR"/>
        </w:rPr>
        <w:t xml:space="preserve"> et </w:t>
      </w:r>
      <w:r w:rsidR="005A7065" w:rsidRPr="008A282C">
        <w:rPr>
          <w:noProof/>
          <w:szCs w:val="24"/>
          <w:lang w:val="fr-FR"/>
        </w:rPr>
        <w:t>18</w:t>
      </w:r>
      <w:r w:rsidRPr="008A282C">
        <w:rPr>
          <w:szCs w:val="24"/>
          <w:lang w:val="fr-FR"/>
        </w:rPr>
        <w:t>, ci-dessus), ont été effectuées régulièremen</w:t>
      </w:r>
      <w:r w:rsidR="00DF46FF" w:rsidRPr="008A282C">
        <w:rPr>
          <w:szCs w:val="24"/>
          <w:lang w:val="fr-FR"/>
        </w:rPr>
        <w:t>t depuis 2011 (voir paragraphes </w:t>
      </w:r>
      <w:r w:rsidR="005A7065" w:rsidRPr="008A282C">
        <w:rPr>
          <w:noProof/>
          <w:szCs w:val="24"/>
          <w:lang w:val="fr-FR"/>
        </w:rPr>
        <w:t>32</w:t>
      </w:r>
      <w:r w:rsidR="003702A4" w:rsidRPr="008A282C">
        <w:rPr>
          <w:szCs w:val="24"/>
          <w:lang w:val="fr-FR"/>
        </w:rPr>
        <w:t>-</w:t>
      </w:r>
      <w:r w:rsidR="005A7065" w:rsidRPr="008A282C">
        <w:rPr>
          <w:noProof/>
          <w:szCs w:val="24"/>
          <w:lang w:val="fr-FR"/>
        </w:rPr>
        <w:t>34</w:t>
      </w:r>
      <w:r w:rsidRPr="008A282C">
        <w:rPr>
          <w:szCs w:val="24"/>
          <w:lang w:val="fr-FR"/>
        </w:rPr>
        <w:t>, ci-dessus). Elles n</w:t>
      </w:r>
      <w:r w:rsidR="008A282C" w:rsidRPr="008A282C">
        <w:rPr>
          <w:szCs w:val="24"/>
          <w:lang w:val="fr-FR"/>
        </w:rPr>
        <w:t>’</w:t>
      </w:r>
      <w:r w:rsidRPr="008A282C">
        <w:rPr>
          <w:szCs w:val="24"/>
          <w:lang w:val="fr-FR"/>
        </w:rPr>
        <w:t>ont toutefois donné auc</w:t>
      </w:r>
      <w:r w:rsidR="00844E2B" w:rsidRPr="008A282C">
        <w:rPr>
          <w:szCs w:val="24"/>
          <w:lang w:val="fr-FR"/>
        </w:rPr>
        <w:t>un résultat en ra</w:t>
      </w:r>
      <w:r w:rsidR="00844E2B" w:rsidRPr="008A282C">
        <w:rPr>
          <w:lang w:val="fr-FR"/>
        </w:rPr>
        <w:t>ison des refus opposés par les établissements contactés. La Cour</w:t>
      </w:r>
      <w:r w:rsidRPr="008A282C">
        <w:rPr>
          <w:lang w:val="fr-FR"/>
        </w:rPr>
        <w:t xml:space="preserve"> note que </w:t>
      </w:r>
      <w:r w:rsidR="00844E2B" w:rsidRPr="008A282C">
        <w:rPr>
          <w:lang w:val="fr-FR"/>
        </w:rPr>
        <w:t>cette</w:t>
      </w:r>
      <w:r w:rsidRPr="008A282C">
        <w:rPr>
          <w:lang w:val="fr-FR"/>
        </w:rPr>
        <w:t xml:space="preserve"> situation</w:t>
      </w:r>
      <w:r w:rsidR="00844E2B" w:rsidRPr="008A282C">
        <w:rPr>
          <w:lang w:val="fr-FR"/>
        </w:rPr>
        <w:t>,</w:t>
      </w:r>
      <w:r w:rsidRPr="008A282C">
        <w:rPr>
          <w:lang w:val="fr-FR"/>
        </w:rPr>
        <w:t xml:space="preserve"> dont est victime le requérant</w:t>
      </w:r>
      <w:r w:rsidR="00844E2B" w:rsidRPr="008A282C">
        <w:rPr>
          <w:lang w:val="fr-FR"/>
        </w:rPr>
        <w:t>,</w:t>
      </w:r>
      <w:r w:rsidRPr="008A282C">
        <w:rPr>
          <w:lang w:val="fr-FR"/>
        </w:rPr>
        <w:t xml:space="preserve"> résulte, en réalité, d</w:t>
      </w:r>
      <w:r w:rsidR="008A282C" w:rsidRPr="008A282C">
        <w:rPr>
          <w:lang w:val="fr-FR"/>
        </w:rPr>
        <w:t>’</w:t>
      </w:r>
      <w:r w:rsidRPr="008A282C">
        <w:rPr>
          <w:lang w:val="fr-FR"/>
        </w:rPr>
        <w:t>un problème structurel. D</w:t>
      </w:r>
      <w:r w:rsidR="008A282C" w:rsidRPr="008A282C">
        <w:rPr>
          <w:lang w:val="fr-FR"/>
        </w:rPr>
        <w:t>’</w:t>
      </w:r>
      <w:r w:rsidRPr="008A282C">
        <w:rPr>
          <w:lang w:val="fr-FR"/>
        </w:rPr>
        <w:t>une part, l</w:t>
      </w:r>
      <w:r w:rsidR="008A282C" w:rsidRPr="008A282C">
        <w:rPr>
          <w:lang w:val="fr-FR"/>
        </w:rPr>
        <w:t>’</w:t>
      </w:r>
      <w:r w:rsidRPr="008A282C">
        <w:rPr>
          <w:lang w:val="fr-FR"/>
        </w:rPr>
        <w:t xml:space="preserve">encadrement </w:t>
      </w:r>
      <w:r w:rsidR="00AD7895" w:rsidRPr="008A282C">
        <w:rPr>
          <w:lang w:val="fr-FR"/>
        </w:rPr>
        <w:t xml:space="preserve">médical </w:t>
      </w:r>
      <w:r w:rsidRPr="008A282C">
        <w:rPr>
          <w:lang w:val="fr-FR"/>
        </w:rPr>
        <w:t xml:space="preserve">des internés dans les </w:t>
      </w:r>
      <w:r w:rsidR="006F087F" w:rsidRPr="008A282C">
        <w:rPr>
          <w:lang w:val="fr-FR"/>
        </w:rPr>
        <w:t>ailes</w:t>
      </w:r>
      <w:r w:rsidRPr="008A282C">
        <w:rPr>
          <w:lang w:val="fr-FR"/>
        </w:rPr>
        <w:t xml:space="preserve"> psychiatriques des prisons n</w:t>
      </w:r>
      <w:r w:rsidR="008A282C" w:rsidRPr="008A282C">
        <w:rPr>
          <w:lang w:val="fr-FR"/>
        </w:rPr>
        <w:t>’</w:t>
      </w:r>
      <w:r w:rsidRPr="008A282C">
        <w:rPr>
          <w:lang w:val="fr-FR"/>
        </w:rPr>
        <w:t>est pas suffisant et, d</w:t>
      </w:r>
      <w:r w:rsidR="008A282C" w:rsidRPr="008A282C">
        <w:rPr>
          <w:lang w:val="fr-FR"/>
        </w:rPr>
        <w:t>’</w:t>
      </w:r>
      <w:r w:rsidRPr="008A282C">
        <w:rPr>
          <w:lang w:val="fr-FR"/>
        </w:rPr>
        <w:t>autre part, le placement à l</w:t>
      </w:r>
      <w:r w:rsidR="008A282C" w:rsidRPr="008A282C">
        <w:rPr>
          <w:lang w:val="fr-FR"/>
        </w:rPr>
        <w:t>’</w:t>
      </w:r>
      <w:r w:rsidRPr="008A282C">
        <w:rPr>
          <w:lang w:val="fr-FR"/>
        </w:rPr>
        <w:t>extérieur des prisons s</w:t>
      </w:r>
      <w:r w:rsidR="008A282C" w:rsidRPr="008A282C">
        <w:rPr>
          <w:lang w:val="fr-FR"/>
        </w:rPr>
        <w:t>’</w:t>
      </w:r>
      <w:r w:rsidRPr="008A282C">
        <w:rPr>
          <w:lang w:val="fr-FR"/>
        </w:rPr>
        <w:t xml:space="preserve">avère souvent impossible soit en raison du manque de place </w:t>
      </w:r>
      <w:r w:rsidR="00AD7895" w:rsidRPr="008A282C">
        <w:rPr>
          <w:lang w:val="fr-FR"/>
        </w:rPr>
        <w:t xml:space="preserve">ou de place adaptée </w:t>
      </w:r>
      <w:r w:rsidRPr="008A282C">
        <w:rPr>
          <w:lang w:val="fr-FR"/>
        </w:rPr>
        <w:t>au sein des hôpitaux psychiatriques soit du fait du dispositif législatif qui ne permet pas aux instances de défense sociale d</w:t>
      </w:r>
      <w:r w:rsidR="008A282C" w:rsidRPr="008A282C">
        <w:rPr>
          <w:lang w:val="fr-FR"/>
        </w:rPr>
        <w:t>’</w:t>
      </w:r>
      <w:r w:rsidRPr="008A282C">
        <w:rPr>
          <w:lang w:val="fr-FR"/>
        </w:rPr>
        <w:t xml:space="preserve">imposer le placement dans une structure extérieure </w:t>
      </w:r>
      <w:r w:rsidR="00AD7895" w:rsidRPr="008A282C">
        <w:rPr>
          <w:lang w:val="fr-FR"/>
        </w:rPr>
        <w:t>qui considèrerait l</w:t>
      </w:r>
      <w:r w:rsidR="008A282C" w:rsidRPr="008A282C">
        <w:rPr>
          <w:lang w:val="fr-FR"/>
        </w:rPr>
        <w:t>’</w:t>
      </w:r>
      <w:r w:rsidR="00AD7895" w:rsidRPr="008A282C">
        <w:rPr>
          <w:lang w:val="fr-FR"/>
        </w:rPr>
        <w:t xml:space="preserve">interné comme indésirable </w:t>
      </w:r>
      <w:r w:rsidRPr="008A282C">
        <w:rPr>
          <w:lang w:val="fr-FR"/>
        </w:rPr>
        <w:t>(</w:t>
      </w:r>
      <w:r w:rsidR="00E90CCF" w:rsidRPr="008A282C">
        <w:rPr>
          <w:lang w:val="fr-FR"/>
        </w:rPr>
        <w:t xml:space="preserve">voir </w:t>
      </w:r>
      <w:r w:rsidR="00E90CCF" w:rsidRPr="008A282C">
        <w:rPr>
          <w:szCs w:val="24"/>
          <w:lang w:val="fr-FR"/>
        </w:rPr>
        <w:t xml:space="preserve">paragraphes </w:t>
      </w:r>
      <w:r w:rsidR="005A7065" w:rsidRPr="008A282C">
        <w:rPr>
          <w:noProof/>
          <w:szCs w:val="24"/>
          <w:lang w:val="fr-FR"/>
        </w:rPr>
        <w:t>71</w:t>
      </w:r>
      <w:r w:rsidR="00A30D5D" w:rsidRPr="008A282C">
        <w:rPr>
          <w:szCs w:val="24"/>
          <w:lang w:val="fr-FR"/>
        </w:rPr>
        <w:t>-</w:t>
      </w:r>
      <w:r w:rsidR="005A7065" w:rsidRPr="008A282C">
        <w:rPr>
          <w:noProof/>
          <w:szCs w:val="24"/>
          <w:lang w:val="fr-FR"/>
        </w:rPr>
        <w:t>73</w:t>
      </w:r>
      <w:r w:rsidR="00A30D5D" w:rsidRPr="008A282C">
        <w:rPr>
          <w:szCs w:val="24"/>
          <w:lang w:val="fr-FR"/>
        </w:rPr>
        <w:t xml:space="preserve">, </w:t>
      </w:r>
      <w:r w:rsidR="00E90CCF" w:rsidRPr="008A282C">
        <w:rPr>
          <w:szCs w:val="24"/>
          <w:lang w:val="fr-FR"/>
        </w:rPr>
        <w:t>ci</w:t>
      </w:r>
      <w:r w:rsidR="00DF46FF" w:rsidRPr="008A282C">
        <w:rPr>
          <w:lang w:val="fr-FR"/>
        </w:rPr>
        <w:noBreakHyphen/>
      </w:r>
      <w:r w:rsidR="00E90CCF" w:rsidRPr="008A282C">
        <w:rPr>
          <w:lang w:val="fr-FR"/>
        </w:rPr>
        <w:t>dessus</w:t>
      </w:r>
      <w:r w:rsidRPr="008A282C">
        <w:rPr>
          <w:lang w:val="fr-FR"/>
        </w:rPr>
        <w:t>).</w:t>
      </w:r>
    </w:p>
    <w:p w:rsidR="00E978EC" w:rsidRPr="008A282C" w:rsidRDefault="00844E2B" w:rsidP="008A282C">
      <w:pPr>
        <w:pStyle w:val="ECHRPara"/>
        <w:rPr>
          <w:szCs w:val="24"/>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113</w:t>
      </w:r>
      <w:r w:rsidRPr="008A282C">
        <w:rPr>
          <w:lang w:val="fr-FR"/>
        </w:rPr>
        <w:fldChar w:fldCharType="end"/>
      </w:r>
      <w:r w:rsidRPr="008A282C">
        <w:rPr>
          <w:lang w:val="fr-FR"/>
        </w:rPr>
        <w:t>.  </w:t>
      </w:r>
      <w:r w:rsidR="004314DD" w:rsidRPr="008A282C">
        <w:rPr>
          <w:lang w:val="fr-FR"/>
        </w:rPr>
        <w:t>Contrairement à ce que suggère le Gouvernement, l</w:t>
      </w:r>
      <w:r w:rsidR="00E978EC" w:rsidRPr="008A282C">
        <w:rPr>
          <w:lang w:val="fr-FR"/>
        </w:rPr>
        <w:t xml:space="preserve">a Cour </w:t>
      </w:r>
      <w:r w:rsidR="00753385" w:rsidRPr="008A282C">
        <w:rPr>
          <w:lang w:val="fr-FR"/>
        </w:rPr>
        <w:t>n</w:t>
      </w:r>
      <w:r w:rsidR="008A282C" w:rsidRPr="008A282C">
        <w:rPr>
          <w:lang w:val="fr-FR"/>
        </w:rPr>
        <w:t>’</w:t>
      </w:r>
      <w:r w:rsidR="00753385" w:rsidRPr="008A282C">
        <w:rPr>
          <w:lang w:val="fr-FR"/>
        </w:rPr>
        <w:t>envisage</w:t>
      </w:r>
      <w:r w:rsidR="004314DD" w:rsidRPr="008A282C">
        <w:rPr>
          <w:lang w:val="fr-FR"/>
        </w:rPr>
        <w:t xml:space="preserve"> pas </w:t>
      </w:r>
      <w:r w:rsidR="00753385" w:rsidRPr="008A282C">
        <w:rPr>
          <w:lang w:val="fr-FR"/>
        </w:rPr>
        <w:t>d</w:t>
      </w:r>
      <w:r w:rsidR="008A282C" w:rsidRPr="008A282C">
        <w:rPr>
          <w:lang w:val="fr-FR"/>
        </w:rPr>
        <w:t>’</w:t>
      </w:r>
      <w:r w:rsidR="004314DD" w:rsidRPr="008A282C">
        <w:rPr>
          <w:lang w:val="fr-FR"/>
        </w:rPr>
        <w:t xml:space="preserve">appliquer </w:t>
      </w:r>
      <w:r w:rsidR="003148D0" w:rsidRPr="008A282C">
        <w:rPr>
          <w:lang w:val="fr-FR"/>
        </w:rPr>
        <w:t xml:space="preserve">par analogie à la situation des personnes jugées irresponsables de leurs actes </w:t>
      </w:r>
      <w:r w:rsidR="004314DD" w:rsidRPr="008A282C">
        <w:rPr>
          <w:lang w:val="fr-FR"/>
        </w:rPr>
        <w:t xml:space="preserve">la jurisprudence </w:t>
      </w:r>
      <w:r w:rsidR="003148D0" w:rsidRPr="008A282C">
        <w:rPr>
          <w:lang w:val="fr-FR"/>
        </w:rPr>
        <w:t>énoncée dans l</w:t>
      </w:r>
      <w:r w:rsidR="008A282C" w:rsidRPr="008A282C">
        <w:rPr>
          <w:lang w:val="fr-FR"/>
        </w:rPr>
        <w:t>’</w:t>
      </w:r>
      <w:r w:rsidR="004314DD" w:rsidRPr="008A282C">
        <w:rPr>
          <w:lang w:val="fr-FR"/>
        </w:rPr>
        <w:t xml:space="preserve">arrêt </w:t>
      </w:r>
      <w:r w:rsidR="004314DD" w:rsidRPr="008A282C">
        <w:rPr>
          <w:i/>
          <w:lang w:val="fr-FR"/>
        </w:rPr>
        <w:t>Vinter</w:t>
      </w:r>
      <w:r w:rsidR="00035A02" w:rsidRPr="008A282C">
        <w:rPr>
          <w:lang w:val="fr-FR"/>
        </w:rPr>
        <w:t>, et confirmé récemment dans l</w:t>
      </w:r>
      <w:r w:rsidR="008A282C" w:rsidRPr="008A282C">
        <w:rPr>
          <w:lang w:val="fr-FR"/>
        </w:rPr>
        <w:t>’</w:t>
      </w:r>
      <w:r w:rsidR="00035A02" w:rsidRPr="008A282C">
        <w:rPr>
          <w:lang w:val="fr-FR"/>
        </w:rPr>
        <w:t>arrêt</w:t>
      </w:r>
      <w:r w:rsidR="004314DD" w:rsidRPr="008A282C">
        <w:rPr>
          <w:lang w:val="fr-FR"/>
        </w:rPr>
        <w:t xml:space="preserve"> </w:t>
      </w:r>
      <w:r w:rsidR="004314DD" w:rsidRPr="008A282C">
        <w:rPr>
          <w:i/>
          <w:lang w:val="fr-FR"/>
        </w:rPr>
        <w:t>Murray</w:t>
      </w:r>
      <w:r w:rsidR="00035A02" w:rsidRPr="008A282C">
        <w:rPr>
          <w:lang w:val="fr-FR"/>
        </w:rPr>
        <w:t xml:space="preserve">, </w:t>
      </w:r>
      <w:r w:rsidR="004314DD" w:rsidRPr="008A282C">
        <w:rPr>
          <w:lang w:val="fr-FR"/>
        </w:rPr>
        <w:t>précités</w:t>
      </w:r>
      <w:r w:rsidR="006A5C3E" w:rsidRPr="008A282C">
        <w:rPr>
          <w:lang w:val="fr-FR"/>
        </w:rPr>
        <w:t>,</w:t>
      </w:r>
      <w:r w:rsidR="003148D0" w:rsidRPr="008A282C">
        <w:rPr>
          <w:lang w:val="fr-FR"/>
        </w:rPr>
        <w:t xml:space="preserve"> à propos des personnes condamnées </w:t>
      </w:r>
      <w:r w:rsidR="00753385" w:rsidRPr="008A282C">
        <w:rPr>
          <w:lang w:val="fr-FR"/>
        </w:rPr>
        <w:t>à une peine à perpétuité</w:t>
      </w:r>
      <w:r w:rsidR="003148D0" w:rsidRPr="008A282C">
        <w:rPr>
          <w:lang w:val="fr-FR"/>
        </w:rPr>
        <w:t>. Ce</w:t>
      </w:r>
      <w:r w:rsidR="00753385" w:rsidRPr="008A282C">
        <w:rPr>
          <w:lang w:val="fr-FR"/>
        </w:rPr>
        <w:t>tte jurisprudence renforce toutefois l</w:t>
      </w:r>
      <w:r w:rsidR="008A282C" w:rsidRPr="008A282C">
        <w:rPr>
          <w:lang w:val="fr-FR"/>
        </w:rPr>
        <w:t>’</w:t>
      </w:r>
      <w:r w:rsidR="00753385" w:rsidRPr="008A282C">
        <w:rPr>
          <w:lang w:val="fr-FR"/>
        </w:rPr>
        <w:t>approche que la Cour entend faire valoir dans le contexte de l</w:t>
      </w:r>
      <w:r w:rsidR="008A282C" w:rsidRPr="008A282C">
        <w:rPr>
          <w:lang w:val="fr-FR"/>
        </w:rPr>
        <w:t>’</w:t>
      </w:r>
      <w:r w:rsidR="00753385" w:rsidRPr="008A282C">
        <w:rPr>
          <w:lang w:val="fr-FR"/>
        </w:rPr>
        <w:t>espèce, à savoir que</w:t>
      </w:r>
      <w:r w:rsidR="009A2182" w:rsidRPr="008A282C">
        <w:rPr>
          <w:lang w:val="fr-FR"/>
        </w:rPr>
        <w:t xml:space="preserve"> </w:t>
      </w:r>
      <w:r w:rsidR="003148D0" w:rsidRPr="008A282C">
        <w:rPr>
          <w:lang w:val="fr-FR"/>
        </w:rPr>
        <w:t>l</w:t>
      </w:r>
      <w:r w:rsidR="008A282C" w:rsidRPr="008A282C">
        <w:rPr>
          <w:lang w:val="fr-FR"/>
        </w:rPr>
        <w:t>’</w:t>
      </w:r>
      <w:r w:rsidRPr="008A282C">
        <w:rPr>
          <w:lang w:val="fr-FR"/>
        </w:rPr>
        <w:t>obligation d</w:t>
      </w:r>
      <w:r w:rsidR="00A97277" w:rsidRPr="008A282C">
        <w:rPr>
          <w:lang w:val="fr-FR"/>
        </w:rPr>
        <w:t xml:space="preserve">écoulant de la Convention </w:t>
      </w:r>
      <w:r w:rsidRPr="008A282C">
        <w:rPr>
          <w:lang w:val="fr-FR"/>
        </w:rPr>
        <w:t>ne s</w:t>
      </w:r>
      <w:r w:rsidR="008A282C" w:rsidRPr="008A282C">
        <w:rPr>
          <w:lang w:val="fr-FR"/>
        </w:rPr>
        <w:t>’</w:t>
      </w:r>
      <w:r w:rsidRPr="008A282C">
        <w:rPr>
          <w:lang w:val="fr-FR"/>
        </w:rPr>
        <w:t xml:space="preserve">arrête pas </w:t>
      </w:r>
      <w:r w:rsidR="00035A02" w:rsidRPr="008A282C">
        <w:rPr>
          <w:lang w:val="fr-FR"/>
        </w:rPr>
        <w:t xml:space="preserve">à </w:t>
      </w:r>
      <w:r w:rsidRPr="008A282C">
        <w:rPr>
          <w:lang w:val="fr-FR"/>
        </w:rPr>
        <w:t xml:space="preserve">celle de protéger la société contre les dangers que peuvent représenter les personnes délinquantes souffrant de troubles mentaux mais </w:t>
      </w:r>
      <w:r w:rsidR="00A97277" w:rsidRPr="008A282C">
        <w:rPr>
          <w:lang w:val="fr-FR"/>
        </w:rPr>
        <w:t xml:space="preserve">impose </w:t>
      </w:r>
      <w:r w:rsidRPr="008A282C">
        <w:rPr>
          <w:lang w:val="fr-FR"/>
        </w:rPr>
        <w:t xml:space="preserve">également </w:t>
      </w:r>
      <w:r w:rsidR="00A97277" w:rsidRPr="008A282C">
        <w:rPr>
          <w:lang w:val="fr-FR"/>
        </w:rPr>
        <w:t>de</w:t>
      </w:r>
      <w:r w:rsidRPr="008A282C">
        <w:rPr>
          <w:lang w:val="fr-FR"/>
        </w:rPr>
        <w:t xml:space="preserve"> dispenser </w:t>
      </w:r>
      <w:r w:rsidR="001D4A53" w:rsidRPr="008A282C">
        <w:rPr>
          <w:lang w:val="fr-FR"/>
        </w:rPr>
        <w:t xml:space="preserve">à ces personnes </w:t>
      </w:r>
      <w:r w:rsidRPr="008A282C">
        <w:rPr>
          <w:lang w:val="fr-FR"/>
        </w:rPr>
        <w:t xml:space="preserve">une thérapie adaptée visant à les aider à se réinsérer le mieux possible dans la société. </w:t>
      </w:r>
      <w:r w:rsidR="00A97277" w:rsidRPr="008A282C">
        <w:rPr>
          <w:lang w:val="fr-FR"/>
        </w:rPr>
        <w:t>Cette double finalité est d</w:t>
      </w:r>
      <w:r w:rsidR="008A282C" w:rsidRPr="008A282C">
        <w:rPr>
          <w:lang w:val="fr-FR"/>
        </w:rPr>
        <w:t>’</w:t>
      </w:r>
      <w:r w:rsidR="00A97277" w:rsidRPr="008A282C">
        <w:rPr>
          <w:lang w:val="fr-FR"/>
        </w:rPr>
        <w:t xml:space="preserve">ailleurs au cœur du nouveau dispositif légal dont la mise en œuvre est </w:t>
      </w:r>
      <w:r w:rsidR="006A5C3E" w:rsidRPr="008A282C">
        <w:rPr>
          <w:lang w:val="fr-FR"/>
        </w:rPr>
        <w:t>prévue</w:t>
      </w:r>
      <w:r w:rsidR="00E90CCF" w:rsidRPr="008A282C">
        <w:rPr>
          <w:lang w:val="fr-FR"/>
        </w:rPr>
        <w:t xml:space="preserve"> </w:t>
      </w:r>
      <w:r w:rsidR="00A97277" w:rsidRPr="008A282C">
        <w:rPr>
          <w:lang w:val="fr-FR"/>
        </w:rPr>
        <w:t>pour le 1</w:t>
      </w:r>
      <w:r w:rsidR="00A97277" w:rsidRPr="008A282C">
        <w:rPr>
          <w:vertAlign w:val="superscript"/>
          <w:lang w:val="fr-FR"/>
        </w:rPr>
        <w:t>er</w:t>
      </w:r>
      <w:r w:rsidR="003702A4" w:rsidRPr="008A282C">
        <w:rPr>
          <w:lang w:val="fr-FR"/>
        </w:rPr>
        <w:t xml:space="preserve"> </w:t>
      </w:r>
      <w:r w:rsidR="00035A02" w:rsidRPr="008A282C">
        <w:rPr>
          <w:lang w:val="fr-FR"/>
        </w:rPr>
        <w:t>octobre</w:t>
      </w:r>
      <w:r w:rsidR="003702A4" w:rsidRPr="008A282C">
        <w:rPr>
          <w:lang w:val="fr-FR"/>
        </w:rPr>
        <w:t xml:space="preserve"> 2016 (voir </w:t>
      </w:r>
      <w:r w:rsidR="003702A4" w:rsidRPr="008A282C">
        <w:rPr>
          <w:szCs w:val="24"/>
          <w:lang w:val="fr-FR"/>
        </w:rPr>
        <w:t xml:space="preserve">paragraphe </w:t>
      </w:r>
      <w:r w:rsidR="005A7065" w:rsidRPr="008A282C">
        <w:rPr>
          <w:noProof/>
          <w:szCs w:val="24"/>
          <w:lang w:val="fr-FR"/>
        </w:rPr>
        <w:t>81</w:t>
      </w:r>
      <w:r w:rsidR="00A97277" w:rsidRPr="008A282C">
        <w:rPr>
          <w:szCs w:val="24"/>
          <w:lang w:val="fr-FR"/>
        </w:rPr>
        <w:t>,</w:t>
      </w:r>
      <w:r w:rsidR="00DF46FF" w:rsidRPr="008A282C">
        <w:rPr>
          <w:lang w:val="fr-FR"/>
        </w:rPr>
        <w:t xml:space="preserve"> ci-dessus).</w:t>
      </w:r>
    </w:p>
    <w:p w:rsidR="002C62F0" w:rsidRPr="008A282C" w:rsidRDefault="006A6764"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114</w:t>
      </w:r>
      <w:r w:rsidRPr="008A282C">
        <w:rPr>
          <w:szCs w:val="24"/>
          <w:lang w:val="fr-FR"/>
        </w:rPr>
        <w:fldChar w:fldCharType="end"/>
      </w:r>
      <w:r w:rsidRPr="008A282C">
        <w:rPr>
          <w:szCs w:val="24"/>
          <w:lang w:val="fr-FR"/>
        </w:rPr>
        <w:t>. </w:t>
      </w:r>
      <w:r w:rsidR="00D1637D" w:rsidRPr="008A282C">
        <w:rPr>
          <w:lang w:val="fr-FR"/>
        </w:rPr>
        <w:t> </w:t>
      </w:r>
      <w:r w:rsidR="00EE6837" w:rsidRPr="008A282C">
        <w:rPr>
          <w:lang w:val="fr-FR"/>
        </w:rPr>
        <w:t>Eu égard à ce qui précède</w:t>
      </w:r>
      <w:r w:rsidR="000F4E78" w:rsidRPr="008A282C">
        <w:rPr>
          <w:lang w:val="fr-FR"/>
        </w:rPr>
        <w:t>, la Cour estime que les autorités nationales n</w:t>
      </w:r>
      <w:r w:rsidR="008A282C" w:rsidRPr="008A282C">
        <w:rPr>
          <w:lang w:val="fr-FR"/>
        </w:rPr>
        <w:t>’</w:t>
      </w:r>
      <w:r w:rsidR="000F4E78" w:rsidRPr="008A282C">
        <w:rPr>
          <w:lang w:val="fr-FR"/>
        </w:rPr>
        <w:t>ont pas assuré une prise en charge adéquate de l</w:t>
      </w:r>
      <w:r w:rsidR="008A282C" w:rsidRPr="008A282C">
        <w:rPr>
          <w:lang w:val="fr-FR"/>
        </w:rPr>
        <w:t>’</w:t>
      </w:r>
      <w:r w:rsidR="000F4E78" w:rsidRPr="008A282C">
        <w:rPr>
          <w:lang w:val="fr-FR"/>
        </w:rPr>
        <w:t>état de santé du requérant lui permettant d</w:t>
      </w:r>
      <w:r w:rsidR="008A282C" w:rsidRPr="008A282C">
        <w:rPr>
          <w:lang w:val="fr-FR"/>
        </w:rPr>
        <w:t>’</w:t>
      </w:r>
      <w:r w:rsidR="000F4E78" w:rsidRPr="008A282C">
        <w:rPr>
          <w:lang w:val="fr-FR"/>
        </w:rPr>
        <w:t>éviter de se trouver dans une situation contraire à l</w:t>
      </w:r>
      <w:r w:rsidR="008A282C" w:rsidRPr="008A282C">
        <w:rPr>
          <w:lang w:val="fr-FR"/>
        </w:rPr>
        <w:t>’</w:t>
      </w:r>
      <w:r w:rsidR="000F4E78" w:rsidRPr="008A282C">
        <w:rPr>
          <w:lang w:val="fr-FR"/>
        </w:rPr>
        <w:t xml:space="preserve">article 3 de la Convention. Son maintien en </w:t>
      </w:r>
      <w:r w:rsidR="00DB582D" w:rsidRPr="008A282C">
        <w:rPr>
          <w:lang w:val="fr-FR"/>
        </w:rPr>
        <w:t>aile</w:t>
      </w:r>
      <w:r w:rsidR="000F4E78" w:rsidRPr="008A282C">
        <w:rPr>
          <w:lang w:val="fr-FR"/>
        </w:rPr>
        <w:t xml:space="preserve"> psychiatrique sans espoir réaliste d</w:t>
      </w:r>
      <w:r w:rsidR="008A282C" w:rsidRPr="008A282C">
        <w:rPr>
          <w:lang w:val="fr-FR"/>
        </w:rPr>
        <w:t>’</w:t>
      </w:r>
      <w:r w:rsidR="000F4E78" w:rsidRPr="008A282C">
        <w:rPr>
          <w:lang w:val="fr-FR"/>
        </w:rPr>
        <w:t>un changement, sans encadrement médical approprié et pendant une période significative constitue une épreuve particulièrement pénible l</w:t>
      </w:r>
      <w:r w:rsidR="008A282C" w:rsidRPr="008A282C">
        <w:rPr>
          <w:lang w:val="fr-FR"/>
        </w:rPr>
        <w:t>’</w:t>
      </w:r>
      <w:r w:rsidR="000F4E78" w:rsidRPr="008A282C">
        <w:rPr>
          <w:lang w:val="fr-FR"/>
        </w:rPr>
        <w:t>ayant soumis à une détresse d</w:t>
      </w:r>
      <w:r w:rsidR="008A282C" w:rsidRPr="008A282C">
        <w:rPr>
          <w:lang w:val="fr-FR"/>
        </w:rPr>
        <w:t>’</w:t>
      </w:r>
      <w:r w:rsidR="000F4E78" w:rsidRPr="008A282C">
        <w:rPr>
          <w:lang w:val="fr-FR"/>
        </w:rPr>
        <w:t>une intensité qui excède le niveau inévitable de souffrance inhérent à la détention.</w:t>
      </w:r>
    </w:p>
    <w:p w:rsidR="002C62F0" w:rsidRPr="008A282C" w:rsidRDefault="006A6764" w:rsidP="008A282C">
      <w:pPr>
        <w:pStyle w:val="ECHRPara"/>
        <w:rPr>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115</w:t>
      </w:r>
      <w:r w:rsidRPr="008A282C">
        <w:rPr>
          <w:szCs w:val="24"/>
          <w:lang w:val="fr-FR"/>
        </w:rPr>
        <w:fldChar w:fldCharType="end"/>
      </w:r>
      <w:r w:rsidRPr="008A282C">
        <w:rPr>
          <w:szCs w:val="24"/>
          <w:lang w:val="fr-FR"/>
        </w:rPr>
        <w:t>. </w:t>
      </w:r>
      <w:r w:rsidR="00D1637D" w:rsidRPr="008A282C">
        <w:rPr>
          <w:lang w:val="fr-FR"/>
        </w:rPr>
        <w:t> </w:t>
      </w:r>
      <w:r w:rsidR="000F4E78" w:rsidRPr="008A282C">
        <w:rPr>
          <w:lang w:val="fr-FR"/>
        </w:rPr>
        <w:t>Quelles que soient les entraves, soulignées par le Gouvernement, que le requérant ait pu lui-même provoquer par son comportement, la Cour estime que celles-ci ne dispensaient pas l</w:t>
      </w:r>
      <w:r w:rsidR="008A282C" w:rsidRPr="008A282C">
        <w:rPr>
          <w:lang w:val="fr-FR"/>
        </w:rPr>
        <w:t>’</w:t>
      </w:r>
      <w:r w:rsidR="00B21D29" w:rsidRPr="008A282C">
        <w:rPr>
          <w:lang w:val="fr-FR"/>
        </w:rPr>
        <w:t>É</w:t>
      </w:r>
      <w:r w:rsidR="000F4E78" w:rsidRPr="008A282C">
        <w:rPr>
          <w:lang w:val="fr-FR"/>
        </w:rPr>
        <w:t>tat de ses obligations vis-à-vis du requérant. Elle rappelle que la situation d</w:t>
      </w:r>
      <w:r w:rsidR="008A282C" w:rsidRPr="008A282C">
        <w:rPr>
          <w:lang w:val="fr-FR"/>
        </w:rPr>
        <w:t>’</w:t>
      </w:r>
      <w:r w:rsidR="000F4E78" w:rsidRPr="008A282C">
        <w:rPr>
          <w:lang w:val="fr-FR"/>
        </w:rPr>
        <w:t>infériorité et d</w:t>
      </w:r>
      <w:r w:rsidR="008A282C" w:rsidRPr="008A282C">
        <w:rPr>
          <w:lang w:val="fr-FR"/>
        </w:rPr>
        <w:t>’</w:t>
      </w:r>
      <w:r w:rsidR="000F4E78" w:rsidRPr="008A282C">
        <w:rPr>
          <w:lang w:val="fr-FR"/>
        </w:rPr>
        <w:t>impuissance qui caractérise les patients internés dans des hôpitaux psychiatriques exige une vigilance accrue dans le contrôle du respect de la Convention (</w:t>
      </w:r>
      <w:r w:rsidR="000F4E78" w:rsidRPr="008A282C">
        <w:rPr>
          <w:i/>
          <w:lang w:val="fr-FR"/>
        </w:rPr>
        <w:t>Herczegfalvy c. Autriche</w:t>
      </w:r>
      <w:r w:rsidR="000F4E78" w:rsidRPr="008A282C">
        <w:rPr>
          <w:lang w:val="fr-FR"/>
        </w:rPr>
        <w:t xml:space="preserve">, 24 </w:t>
      </w:r>
      <w:r w:rsidR="00DB582D" w:rsidRPr="008A282C">
        <w:rPr>
          <w:lang w:val="fr-FR"/>
        </w:rPr>
        <w:t>septembre 1992, § 82, série A n</w:t>
      </w:r>
      <w:r w:rsidR="00C95935" w:rsidRPr="008A282C">
        <w:rPr>
          <w:vertAlign w:val="superscript"/>
          <w:lang w:val="fr-FR"/>
        </w:rPr>
        <w:t>o</w:t>
      </w:r>
      <w:r w:rsidR="000F4E78" w:rsidRPr="008A282C">
        <w:rPr>
          <w:lang w:val="fr-FR"/>
        </w:rPr>
        <w:t xml:space="preserve"> 244</w:t>
      </w:r>
      <w:r w:rsidR="00DB582D" w:rsidRPr="008A282C">
        <w:rPr>
          <w:lang w:val="fr-FR"/>
        </w:rPr>
        <w:t xml:space="preserve">, et </w:t>
      </w:r>
      <w:r w:rsidR="00DB582D" w:rsidRPr="008A282C">
        <w:rPr>
          <w:i/>
          <w:lang w:val="fr-FR"/>
        </w:rPr>
        <w:t>Claes</w:t>
      </w:r>
      <w:r w:rsidR="00DB582D" w:rsidRPr="008A282C">
        <w:rPr>
          <w:lang w:val="fr-FR"/>
        </w:rPr>
        <w:t>, précité, §</w:t>
      </w:r>
      <w:r w:rsidR="003702A4" w:rsidRPr="008A282C">
        <w:rPr>
          <w:lang w:val="fr-FR"/>
        </w:rPr>
        <w:t> 101</w:t>
      </w:r>
      <w:r w:rsidR="000F4E78" w:rsidRPr="008A282C">
        <w:rPr>
          <w:lang w:val="fr-FR"/>
        </w:rPr>
        <w:t>). Il en est d</w:t>
      </w:r>
      <w:r w:rsidR="008A282C" w:rsidRPr="008A282C">
        <w:rPr>
          <w:lang w:val="fr-FR"/>
        </w:rPr>
        <w:t>’</w:t>
      </w:r>
      <w:r w:rsidR="000F4E78" w:rsidRPr="008A282C">
        <w:rPr>
          <w:lang w:val="fr-FR"/>
        </w:rPr>
        <w:t>autant plus ainsi de personnes souffrant de troubles de la personnalit</w:t>
      </w:r>
      <w:r w:rsidR="002C62F0" w:rsidRPr="008A282C">
        <w:rPr>
          <w:lang w:val="fr-FR"/>
        </w:rPr>
        <w:t>é et placées en milieu carcéral</w:t>
      </w:r>
      <w:r w:rsidR="00DB582D" w:rsidRPr="008A282C">
        <w:rPr>
          <w:lang w:val="fr-FR"/>
        </w:rPr>
        <w:t>.</w:t>
      </w:r>
    </w:p>
    <w:p w:rsidR="006A6764" w:rsidRPr="008A282C" w:rsidRDefault="006A6764"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116</w:t>
      </w:r>
      <w:r w:rsidRPr="008A282C">
        <w:rPr>
          <w:lang w:val="fr-FR"/>
        </w:rPr>
        <w:fldChar w:fldCharType="end"/>
      </w:r>
      <w:r w:rsidRPr="008A282C">
        <w:rPr>
          <w:lang w:val="fr-FR"/>
        </w:rPr>
        <w:t>. </w:t>
      </w:r>
      <w:r w:rsidR="00D1637D" w:rsidRPr="008A282C">
        <w:rPr>
          <w:lang w:val="fr-FR"/>
        </w:rPr>
        <w:t> </w:t>
      </w:r>
      <w:r w:rsidR="000F4E78" w:rsidRPr="008A282C">
        <w:rPr>
          <w:lang w:val="fr-FR"/>
        </w:rPr>
        <w:t>La Cour conclut, en l</w:t>
      </w:r>
      <w:r w:rsidR="008A282C" w:rsidRPr="008A282C">
        <w:rPr>
          <w:lang w:val="fr-FR"/>
        </w:rPr>
        <w:t>’</w:t>
      </w:r>
      <w:r w:rsidR="000F4E78" w:rsidRPr="008A282C">
        <w:rPr>
          <w:lang w:val="fr-FR"/>
        </w:rPr>
        <w:t xml:space="preserve">espèce, à un traitement dégradant en raison du maintien en détention du requérant </w:t>
      </w:r>
      <w:r w:rsidR="00E65B1E" w:rsidRPr="008A282C">
        <w:rPr>
          <w:lang w:val="fr-FR"/>
        </w:rPr>
        <w:t xml:space="preserve">depuis plus de </w:t>
      </w:r>
      <w:r w:rsidR="00E90CCF" w:rsidRPr="008A282C">
        <w:rPr>
          <w:lang w:val="fr-FR"/>
        </w:rPr>
        <w:t>neuf</w:t>
      </w:r>
      <w:r w:rsidR="00E65B1E" w:rsidRPr="008A282C">
        <w:rPr>
          <w:lang w:val="fr-FR"/>
        </w:rPr>
        <w:t xml:space="preserve"> ans dans un environnement carcéral sans thérapie adaptée à son état de santé mentale et sans perspective de réinsertion</w:t>
      </w:r>
      <w:r w:rsidR="000F4E78" w:rsidRPr="008A282C">
        <w:rPr>
          <w:lang w:val="fr-FR"/>
        </w:rPr>
        <w:t>. Partant, il y a eu violation de l</w:t>
      </w:r>
      <w:r w:rsidR="008A282C" w:rsidRPr="008A282C">
        <w:rPr>
          <w:lang w:val="fr-FR"/>
        </w:rPr>
        <w:t>’</w:t>
      </w:r>
      <w:r w:rsidR="000F4E78" w:rsidRPr="008A282C">
        <w:rPr>
          <w:lang w:val="fr-FR"/>
        </w:rPr>
        <w:t>article 3 de la Convention.</w:t>
      </w:r>
    </w:p>
    <w:p w:rsidR="00E77CB3" w:rsidRPr="008A282C" w:rsidRDefault="00A74986" w:rsidP="008A282C">
      <w:pPr>
        <w:pStyle w:val="ECHRHeading1"/>
        <w:rPr>
          <w:b/>
          <w:lang w:val="fr-FR"/>
        </w:rPr>
      </w:pPr>
      <w:r w:rsidRPr="008A282C">
        <w:rPr>
          <w:lang w:val="fr-FR"/>
        </w:rPr>
        <w:t>II.</w:t>
      </w:r>
      <w:r w:rsidR="00E77CB3" w:rsidRPr="008A282C">
        <w:rPr>
          <w:lang w:val="fr-FR"/>
        </w:rPr>
        <w:t>  SUR LA VIOLATION ALLÉGUÉE DE L</w:t>
      </w:r>
      <w:r w:rsidR="008A282C" w:rsidRPr="008A282C">
        <w:rPr>
          <w:lang w:val="fr-FR"/>
        </w:rPr>
        <w:t>’</w:t>
      </w:r>
      <w:r w:rsidR="00E77CB3" w:rsidRPr="008A282C">
        <w:rPr>
          <w:lang w:val="fr-FR"/>
        </w:rPr>
        <w:t xml:space="preserve">ARTICLE </w:t>
      </w:r>
      <w:r w:rsidRPr="008A282C">
        <w:rPr>
          <w:lang w:val="fr-FR"/>
        </w:rPr>
        <w:t>5 § 1</w:t>
      </w:r>
      <w:r w:rsidR="00E77CB3" w:rsidRPr="008A282C">
        <w:rPr>
          <w:lang w:val="fr-FR"/>
        </w:rPr>
        <w:t xml:space="preserve"> DE LA CONVENTION</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117</w:t>
      </w:r>
      <w:r w:rsidRPr="008A282C">
        <w:rPr>
          <w:lang w:val="fr-FR"/>
        </w:rPr>
        <w:fldChar w:fldCharType="end"/>
      </w:r>
      <w:r w:rsidR="00E77CB3" w:rsidRPr="008A282C">
        <w:rPr>
          <w:lang w:val="fr-FR"/>
        </w:rPr>
        <w:t>.  </w:t>
      </w:r>
      <w:r w:rsidRPr="008A282C">
        <w:rPr>
          <w:lang w:val="fr-FR"/>
        </w:rPr>
        <w:t>Le requérant</w:t>
      </w:r>
      <w:r w:rsidR="00E77CB3" w:rsidRPr="008A282C">
        <w:rPr>
          <w:lang w:val="fr-FR"/>
        </w:rPr>
        <w:t xml:space="preserve"> </w:t>
      </w:r>
      <w:r w:rsidR="002529FC" w:rsidRPr="008A282C">
        <w:rPr>
          <w:lang w:val="fr-FR"/>
        </w:rPr>
        <w:t>se plaint d</w:t>
      </w:r>
      <w:r w:rsidR="008A282C" w:rsidRPr="008A282C">
        <w:rPr>
          <w:lang w:val="fr-FR"/>
        </w:rPr>
        <w:t>’</w:t>
      </w:r>
      <w:r w:rsidR="002529FC" w:rsidRPr="008A282C">
        <w:rPr>
          <w:lang w:val="fr-FR"/>
        </w:rPr>
        <w:t>être privé de sa liberté en violation de l</w:t>
      </w:r>
      <w:r w:rsidR="008A282C" w:rsidRPr="008A282C">
        <w:rPr>
          <w:lang w:val="fr-FR"/>
        </w:rPr>
        <w:t>’</w:t>
      </w:r>
      <w:r w:rsidR="002529FC" w:rsidRPr="008A282C">
        <w:rPr>
          <w:lang w:val="fr-FR"/>
        </w:rPr>
        <w:t xml:space="preserve">article 5 § 1 de </w:t>
      </w:r>
      <w:r w:rsidR="00E77CB3" w:rsidRPr="008A282C">
        <w:rPr>
          <w:lang w:val="fr-FR"/>
        </w:rPr>
        <w:t>la Conve</w:t>
      </w:r>
      <w:r w:rsidR="00D64816" w:rsidRPr="008A282C">
        <w:rPr>
          <w:lang w:val="fr-FR"/>
        </w:rPr>
        <w:t>ntion qui est ainsi libellé :</w:t>
      </w:r>
    </w:p>
    <w:p w:rsidR="00D64816" w:rsidRPr="008A282C" w:rsidRDefault="00D64816" w:rsidP="008A282C">
      <w:pPr>
        <w:pStyle w:val="ECHRParaQuote"/>
        <w:rPr>
          <w:lang w:val="fr-FR"/>
        </w:rPr>
      </w:pPr>
      <w:r w:rsidRPr="008A282C">
        <w:rPr>
          <w:lang w:val="fr-FR"/>
        </w:rPr>
        <w:t>« 1.  Toute personne a droit à la liberté et à la sûreté. Nul ne peut être privé de sa liberté, sauf dans les cas suivants et selon les voies légales :</w:t>
      </w:r>
    </w:p>
    <w:p w:rsidR="00D64816" w:rsidRPr="008A282C" w:rsidRDefault="00D64816" w:rsidP="008A282C">
      <w:pPr>
        <w:pStyle w:val="ECHRParaQuote"/>
        <w:rPr>
          <w:lang w:val="fr-FR"/>
        </w:rPr>
      </w:pPr>
      <w:r w:rsidRPr="008A282C">
        <w:rPr>
          <w:lang w:val="fr-FR"/>
        </w:rPr>
        <w:t>(</w:t>
      </w:r>
      <w:r w:rsidR="00C95935" w:rsidRPr="008A282C">
        <w:rPr>
          <w:lang w:val="fr-FR"/>
        </w:rPr>
        <w:t>...</w:t>
      </w:r>
      <w:r w:rsidRPr="008A282C">
        <w:rPr>
          <w:lang w:val="fr-FR"/>
        </w:rPr>
        <w:t>)</w:t>
      </w:r>
    </w:p>
    <w:p w:rsidR="00D64816" w:rsidRPr="008A282C" w:rsidRDefault="00D64816" w:rsidP="008A282C">
      <w:pPr>
        <w:pStyle w:val="ECHRParaQuote"/>
        <w:rPr>
          <w:lang w:val="fr-FR"/>
        </w:rPr>
      </w:pPr>
      <w:r w:rsidRPr="008A282C">
        <w:rPr>
          <w:lang w:val="fr-FR"/>
        </w:rPr>
        <w:t>e)  s</w:t>
      </w:r>
      <w:r w:rsidR="008A282C" w:rsidRPr="008A282C">
        <w:rPr>
          <w:lang w:val="fr-FR"/>
        </w:rPr>
        <w:t>’</w:t>
      </w:r>
      <w:r w:rsidRPr="008A282C">
        <w:rPr>
          <w:lang w:val="fr-FR"/>
        </w:rPr>
        <w:t>il s</w:t>
      </w:r>
      <w:r w:rsidR="008A282C" w:rsidRPr="008A282C">
        <w:rPr>
          <w:lang w:val="fr-FR"/>
        </w:rPr>
        <w:t>’</w:t>
      </w:r>
      <w:r w:rsidRPr="008A282C">
        <w:rPr>
          <w:lang w:val="fr-FR"/>
        </w:rPr>
        <w:t>agit de la détention régulière d</w:t>
      </w:r>
      <w:r w:rsidR="008A282C" w:rsidRPr="008A282C">
        <w:rPr>
          <w:lang w:val="fr-FR"/>
        </w:rPr>
        <w:t>’</w:t>
      </w:r>
      <w:r w:rsidRPr="008A282C">
        <w:rPr>
          <w:lang w:val="fr-FR"/>
        </w:rPr>
        <w:t>une personne susceptible de propager une maladie contagieuse, d</w:t>
      </w:r>
      <w:r w:rsidR="008A282C" w:rsidRPr="008A282C">
        <w:rPr>
          <w:lang w:val="fr-FR"/>
        </w:rPr>
        <w:t>’</w:t>
      </w:r>
      <w:r w:rsidRPr="008A282C">
        <w:rPr>
          <w:lang w:val="fr-FR"/>
        </w:rPr>
        <w:t>un aliéné, d</w:t>
      </w:r>
      <w:r w:rsidR="008A282C" w:rsidRPr="008A282C">
        <w:rPr>
          <w:lang w:val="fr-FR"/>
        </w:rPr>
        <w:t>’</w:t>
      </w:r>
      <w:r w:rsidRPr="008A282C">
        <w:rPr>
          <w:lang w:val="fr-FR"/>
        </w:rPr>
        <w:t>un alcoolique, d</w:t>
      </w:r>
      <w:r w:rsidR="008A282C" w:rsidRPr="008A282C">
        <w:rPr>
          <w:lang w:val="fr-FR"/>
        </w:rPr>
        <w:t>’</w:t>
      </w:r>
      <w:r w:rsidRPr="008A282C">
        <w:rPr>
          <w:lang w:val="fr-FR"/>
        </w:rPr>
        <w:t>un toxicomane ou d</w:t>
      </w:r>
      <w:r w:rsidR="008A282C" w:rsidRPr="008A282C">
        <w:rPr>
          <w:lang w:val="fr-FR"/>
        </w:rPr>
        <w:t>’</w:t>
      </w:r>
      <w:r w:rsidRPr="008A282C">
        <w:rPr>
          <w:lang w:val="fr-FR"/>
        </w:rPr>
        <w:t>un vagabond. »</w:t>
      </w:r>
    </w:p>
    <w:p w:rsidR="00D64816" w:rsidRPr="008A282C" w:rsidRDefault="00E06015" w:rsidP="008A282C">
      <w:pPr>
        <w:pStyle w:val="ECHRHeading2"/>
        <w:rPr>
          <w:lang w:val="fr-FR"/>
        </w:rPr>
      </w:pPr>
      <w:r w:rsidRPr="008A282C">
        <w:rPr>
          <w:lang w:val="fr-FR"/>
        </w:rPr>
        <w:t>A.  </w:t>
      </w:r>
      <w:r w:rsidR="00D64816" w:rsidRPr="008A282C">
        <w:rPr>
          <w:lang w:val="fr-FR"/>
        </w:rPr>
        <w:t>Sur la recevabilité</w:t>
      </w:r>
    </w:p>
    <w:p w:rsidR="00D64816" w:rsidRPr="008A282C" w:rsidRDefault="00D64816" w:rsidP="008A282C">
      <w:pPr>
        <w:pStyle w:val="ECHRPara"/>
        <w:rPr>
          <w:bCs/>
          <w:lang w:val="fr-FR"/>
        </w:rPr>
      </w:pPr>
      <w:r w:rsidRPr="008A282C">
        <w:rPr>
          <w:bCs/>
          <w:lang w:val="fr-FR"/>
        </w:rPr>
        <w:fldChar w:fldCharType="begin"/>
      </w:r>
      <w:r w:rsidRPr="008A282C">
        <w:rPr>
          <w:bCs/>
          <w:lang w:val="fr-FR"/>
        </w:rPr>
        <w:instrText xml:space="preserve"> SEQ level0 \*arabic </w:instrText>
      </w:r>
      <w:r w:rsidRPr="008A282C">
        <w:rPr>
          <w:bCs/>
          <w:lang w:val="fr-FR"/>
        </w:rPr>
        <w:fldChar w:fldCharType="separate"/>
      </w:r>
      <w:r w:rsidR="008A282C" w:rsidRPr="008A282C">
        <w:rPr>
          <w:bCs/>
          <w:noProof/>
          <w:lang w:val="fr-FR"/>
        </w:rPr>
        <w:t>118</w:t>
      </w:r>
      <w:r w:rsidRPr="008A282C">
        <w:rPr>
          <w:bCs/>
          <w:lang w:val="fr-FR"/>
        </w:rPr>
        <w:fldChar w:fldCharType="end"/>
      </w:r>
      <w:r w:rsidRPr="008A282C">
        <w:rPr>
          <w:bCs/>
          <w:lang w:val="fr-FR"/>
        </w:rPr>
        <w:t>.  La Cour constate que ce grief n</w:t>
      </w:r>
      <w:r w:rsidR="008A282C" w:rsidRPr="008A282C">
        <w:rPr>
          <w:bCs/>
          <w:lang w:val="fr-FR"/>
        </w:rPr>
        <w:t>’</w:t>
      </w:r>
      <w:r w:rsidRPr="008A282C">
        <w:rPr>
          <w:bCs/>
          <w:lang w:val="fr-FR"/>
        </w:rPr>
        <w:t>est pas manifestement mal fondé au sens de l</w:t>
      </w:r>
      <w:r w:rsidR="008A282C" w:rsidRPr="008A282C">
        <w:rPr>
          <w:bCs/>
          <w:lang w:val="fr-FR"/>
        </w:rPr>
        <w:t>’</w:t>
      </w:r>
      <w:r w:rsidRPr="008A282C">
        <w:rPr>
          <w:bCs/>
          <w:lang w:val="fr-FR"/>
        </w:rPr>
        <w:t>article 35 § 3 a) de la Convention et qu</w:t>
      </w:r>
      <w:r w:rsidR="008A282C" w:rsidRPr="008A282C">
        <w:rPr>
          <w:bCs/>
          <w:lang w:val="fr-FR"/>
        </w:rPr>
        <w:t>’</w:t>
      </w:r>
      <w:r w:rsidRPr="008A282C">
        <w:rPr>
          <w:bCs/>
          <w:lang w:val="fr-FR"/>
        </w:rPr>
        <w:t>il ne se heurte par ailleurs à aucun autre motif d</w:t>
      </w:r>
      <w:r w:rsidR="008A282C" w:rsidRPr="008A282C">
        <w:rPr>
          <w:bCs/>
          <w:lang w:val="fr-FR"/>
        </w:rPr>
        <w:t>’</w:t>
      </w:r>
      <w:r w:rsidRPr="008A282C">
        <w:rPr>
          <w:bCs/>
          <w:lang w:val="fr-FR"/>
        </w:rPr>
        <w:t>irrecevabilité. La Co</w:t>
      </w:r>
      <w:r w:rsidR="00E06015" w:rsidRPr="008A282C">
        <w:rPr>
          <w:bCs/>
          <w:lang w:val="fr-FR"/>
        </w:rPr>
        <w:t>ur le déclare recevable.</w:t>
      </w:r>
    </w:p>
    <w:p w:rsidR="00D64816" w:rsidRPr="008A282C" w:rsidRDefault="00E06015" w:rsidP="008A282C">
      <w:pPr>
        <w:pStyle w:val="ECHRHeading2"/>
        <w:rPr>
          <w:lang w:val="fr-FR"/>
        </w:rPr>
      </w:pPr>
      <w:r w:rsidRPr="008A282C">
        <w:rPr>
          <w:lang w:val="fr-FR"/>
        </w:rPr>
        <w:t>B.  </w:t>
      </w:r>
      <w:r w:rsidR="00D64816" w:rsidRPr="008A282C">
        <w:rPr>
          <w:lang w:val="fr-FR"/>
        </w:rPr>
        <w:t>Sur le fond</w:t>
      </w:r>
    </w:p>
    <w:p w:rsidR="002529FC" w:rsidRPr="008A282C" w:rsidRDefault="002529FC" w:rsidP="008A282C">
      <w:pPr>
        <w:pStyle w:val="ECHRHeading3"/>
        <w:rPr>
          <w:lang w:val="fr-FR"/>
        </w:rPr>
      </w:pPr>
      <w:r w:rsidRPr="008A282C">
        <w:rPr>
          <w:lang w:val="fr-FR"/>
        </w:rPr>
        <w:t>1.</w:t>
      </w:r>
      <w:r w:rsidR="00E06015" w:rsidRPr="008A282C">
        <w:rPr>
          <w:lang w:val="fr-FR"/>
        </w:rPr>
        <w:t>  </w:t>
      </w:r>
      <w:r w:rsidRPr="008A282C">
        <w:rPr>
          <w:lang w:val="fr-FR"/>
        </w:rPr>
        <w:t>Thèses des parties</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119</w:t>
      </w:r>
      <w:r w:rsidRPr="008A282C">
        <w:rPr>
          <w:lang w:val="fr-FR"/>
        </w:rPr>
        <w:fldChar w:fldCharType="end"/>
      </w:r>
      <w:r w:rsidRPr="008A282C">
        <w:rPr>
          <w:lang w:val="fr-FR"/>
        </w:rPr>
        <w:t>.  </w:t>
      </w:r>
      <w:r w:rsidR="002529FC" w:rsidRPr="008A282C">
        <w:rPr>
          <w:lang w:val="fr-FR"/>
        </w:rPr>
        <w:t>Le requérant explique être une victime, parmi d</w:t>
      </w:r>
      <w:r w:rsidR="008A282C" w:rsidRPr="008A282C">
        <w:rPr>
          <w:lang w:val="fr-FR"/>
        </w:rPr>
        <w:t>’</w:t>
      </w:r>
      <w:r w:rsidR="002529FC" w:rsidRPr="008A282C">
        <w:rPr>
          <w:lang w:val="fr-FR"/>
        </w:rPr>
        <w:t>autres, d</w:t>
      </w:r>
      <w:r w:rsidR="008A282C" w:rsidRPr="008A282C">
        <w:rPr>
          <w:lang w:val="fr-FR"/>
        </w:rPr>
        <w:t>’</w:t>
      </w:r>
      <w:r w:rsidR="002529FC" w:rsidRPr="008A282C">
        <w:rPr>
          <w:lang w:val="fr-FR"/>
        </w:rPr>
        <w:t xml:space="preserve">un problème structurel en Belgique qui consiste à maintenir en détention </w:t>
      </w:r>
      <w:r w:rsidR="002529FC" w:rsidRPr="008A282C">
        <w:rPr>
          <w:i/>
          <w:lang w:val="fr-FR"/>
        </w:rPr>
        <w:t>ad vitam</w:t>
      </w:r>
      <w:r w:rsidR="002529FC" w:rsidRPr="008A282C">
        <w:rPr>
          <w:lang w:val="fr-FR"/>
        </w:rPr>
        <w:t xml:space="preserve"> dans les ailes psychiatriques de prisons ordinaires des personnes délinquantes souffrant de troubles mentaux sans leur offrir une prise en charge thérapeutique appropriée. Il expose cet argument de la même manière et s</w:t>
      </w:r>
      <w:r w:rsidR="008A282C" w:rsidRPr="008A282C">
        <w:rPr>
          <w:lang w:val="fr-FR"/>
        </w:rPr>
        <w:t>’</w:t>
      </w:r>
      <w:r w:rsidR="002529FC" w:rsidRPr="008A282C">
        <w:rPr>
          <w:lang w:val="fr-FR"/>
        </w:rPr>
        <w:t>appuie sur les mêmes données que les requérants dans les affaires ayant donné lieu aux arrêts de principe précités (</w:t>
      </w:r>
      <w:r w:rsidR="002529FC" w:rsidRPr="008A282C">
        <w:rPr>
          <w:i/>
          <w:lang w:val="fr-FR"/>
        </w:rPr>
        <w:t>L.B.</w:t>
      </w:r>
      <w:r w:rsidR="006F087F" w:rsidRPr="008A282C">
        <w:rPr>
          <w:i/>
          <w:lang w:val="fr-FR"/>
        </w:rPr>
        <w:t xml:space="preserve"> c. Belgique</w:t>
      </w:r>
      <w:r w:rsidR="002529FC" w:rsidRPr="008A282C">
        <w:rPr>
          <w:lang w:val="fr-FR"/>
        </w:rPr>
        <w:t xml:space="preserve">, </w:t>
      </w:r>
      <w:r w:rsidR="00853C41" w:rsidRPr="008A282C">
        <w:rPr>
          <w:lang w:val="fr-FR"/>
        </w:rPr>
        <w:t>n</w:t>
      </w:r>
      <w:r w:rsidR="00853C41" w:rsidRPr="008A282C">
        <w:rPr>
          <w:vertAlign w:val="superscript"/>
          <w:lang w:val="fr-FR"/>
        </w:rPr>
        <w:t>o</w:t>
      </w:r>
      <w:r w:rsidR="00853C41" w:rsidRPr="008A282C">
        <w:rPr>
          <w:lang w:val="fr-FR"/>
        </w:rPr>
        <w:t> 22831/08, § 85, 2 octobre 2012</w:t>
      </w:r>
      <w:r w:rsidR="002529FC" w:rsidRPr="008A282C">
        <w:rPr>
          <w:lang w:val="fr-FR"/>
        </w:rPr>
        <w:t xml:space="preserve">, </w:t>
      </w:r>
      <w:r w:rsidR="002529FC" w:rsidRPr="008A282C">
        <w:rPr>
          <w:i/>
          <w:lang w:val="fr-FR"/>
        </w:rPr>
        <w:t>Claes</w:t>
      </w:r>
      <w:r w:rsidR="002529FC" w:rsidRPr="008A282C">
        <w:rPr>
          <w:lang w:val="fr-FR"/>
        </w:rPr>
        <w:t xml:space="preserve">, § 105, </w:t>
      </w:r>
      <w:r w:rsidR="00853C41" w:rsidRPr="008A282C">
        <w:rPr>
          <w:lang w:val="fr-FR"/>
        </w:rPr>
        <w:t>précité,</w:t>
      </w:r>
      <w:r w:rsidR="00853C41" w:rsidRPr="008A282C">
        <w:rPr>
          <w:i/>
          <w:lang w:val="fr-FR"/>
        </w:rPr>
        <w:t xml:space="preserve"> Dufoort c. Belgique</w:t>
      </w:r>
      <w:r w:rsidR="00853C41" w:rsidRPr="008A282C">
        <w:rPr>
          <w:lang w:val="fr-FR"/>
        </w:rPr>
        <w:t>, n</w:t>
      </w:r>
      <w:r w:rsidR="00853C41" w:rsidRPr="008A282C">
        <w:rPr>
          <w:vertAlign w:val="superscript"/>
          <w:lang w:val="fr-FR"/>
        </w:rPr>
        <w:t>o </w:t>
      </w:r>
      <w:r w:rsidR="00853C41" w:rsidRPr="008A282C">
        <w:rPr>
          <w:lang w:val="fr-FR"/>
        </w:rPr>
        <w:t>43653/09, § 70, 10 janvier 2013</w:t>
      </w:r>
      <w:r w:rsidR="002529FC" w:rsidRPr="008A282C">
        <w:rPr>
          <w:lang w:val="fr-FR"/>
        </w:rPr>
        <w:t xml:space="preserve">, et </w:t>
      </w:r>
      <w:r w:rsidR="00853C41" w:rsidRPr="008A282C">
        <w:rPr>
          <w:i/>
          <w:lang w:val="fr-FR"/>
        </w:rPr>
        <w:t>Swennen c. Belgique</w:t>
      </w:r>
      <w:r w:rsidR="00853C41" w:rsidRPr="008A282C">
        <w:rPr>
          <w:lang w:val="fr-FR"/>
        </w:rPr>
        <w:t>, n</w:t>
      </w:r>
      <w:r w:rsidR="00853C41" w:rsidRPr="008A282C">
        <w:rPr>
          <w:vertAlign w:val="superscript"/>
          <w:lang w:val="fr-FR"/>
        </w:rPr>
        <w:t>o</w:t>
      </w:r>
      <w:r w:rsidR="00853C41" w:rsidRPr="008A282C">
        <w:rPr>
          <w:lang w:val="fr-FR"/>
        </w:rPr>
        <w:t> 53448/10, § 62, 10 janvier 2013</w:t>
      </w:r>
      <w:r w:rsidR="002529FC" w:rsidRPr="008A282C">
        <w:rPr>
          <w:lang w:val="fr-FR"/>
        </w:rPr>
        <w:t>).</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120</w:t>
      </w:r>
      <w:r w:rsidRPr="008A282C">
        <w:rPr>
          <w:lang w:val="fr-FR"/>
        </w:rPr>
        <w:fldChar w:fldCharType="end"/>
      </w:r>
      <w:r w:rsidRPr="008A282C">
        <w:rPr>
          <w:lang w:val="fr-FR"/>
        </w:rPr>
        <w:t>.  </w:t>
      </w:r>
      <w:r w:rsidR="002529FC" w:rsidRPr="008A282C">
        <w:rPr>
          <w:lang w:val="fr-FR"/>
        </w:rPr>
        <w:t xml:space="preserve">Le Gouvernement </w:t>
      </w:r>
      <w:r w:rsidR="000F68D9" w:rsidRPr="008A282C">
        <w:rPr>
          <w:lang w:val="fr-FR"/>
        </w:rPr>
        <w:t>soutient que le</w:t>
      </w:r>
      <w:r w:rsidR="002529FC" w:rsidRPr="008A282C">
        <w:rPr>
          <w:lang w:val="fr-FR"/>
        </w:rPr>
        <w:t xml:space="preserve"> requérant </w:t>
      </w:r>
      <w:r w:rsidR="000F68D9" w:rsidRPr="008A282C">
        <w:rPr>
          <w:lang w:val="fr-FR"/>
        </w:rPr>
        <w:t>bénéficie</w:t>
      </w:r>
      <w:r w:rsidR="002529FC" w:rsidRPr="008A282C">
        <w:rPr>
          <w:lang w:val="fr-FR"/>
        </w:rPr>
        <w:t xml:space="preserve"> </w:t>
      </w:r>
      <w:r w:rsidR="006F087F" w:rsidRPr="008A282C">
        <w:rPr>
          <w:lang w:val="fr-FR"/>
        </w:rPr>
        <w:t>dans le pavillon De Haven de la</w:t>
      </w:r>
      <w:r w:rsidR="002529FC" w:rsidRPr="008A282C">
        <w:rPr>
          <w:lang w:val="fr-FR"/>
        </w:rPr>
        <w:t xml:space="preserve"> </w:t>
      </w:r>
      <w:r w:rsidR="00C363D3" w:rsidRPr="008A282C">
        <w:rPr>
          <w:lang w:val="fr-FR"/>
        </w:rPr>
        <w:t>section de défense sociale de</w:t>
      </w:r>
      <w:r w:rsidR="002529FC" w:rsidRPr="008A282C">
        <w:rPr>
          <w:lang w:val="fr-FR"/>
        </w:rPr>
        <w:t xml:space="preserve"> Merksplas d</w:t>
      </w:r>
      <w:r w:rsidR="008A282C" w:rsidRPr="008A282C">
        <w:rPr>
          <w:lang w:val="fr-FR"/>
        </w:rPr>
        <w:t>’</w:t>
      </w:r>
      <w:r w:rsidR="002529FC" w:rsidRPr="008A282C">
        <w:rPr>
          <w:lang w:val="fr-FR"/>
        </w:rPr>
        <w:t>un</w:t>
      </w:r>
      <w:r w:rsidR="00C363D3" w:rsidRPr="008A282C">
        <w:rPr>
          <w:lang w:val="fr-FR"/>
        </w:rPr>
        <w:t>e prise en charge thérapeutique sous la forme d</w:t>
      </w:r>
      <w:r w:rsidR="008A282C" w:rsidRPr="008A282C">
        <w:rPr>
          <w:lang w:val="fr-FR"/>
        </w:rPr>
        <w:t>’</w:t>
      </w:r>
      <w:r w:rsidR="00C363D3" w:rsidRPr="008A282C">
        <w:rPr>
          <w:lang w:val="fr-FR"/>
        </w:rPr>
        <w:t>un</w:t>
      </w:r>
      <w:r w:rsidR="002529FC" w:rsidRPr="008A282C">
        <w:rPr>
          <w:lang w:val="fr-FR"/>
        </w:rPr>
        <w:t xml:space="preserve"> accompagnement individualisé et a accès à diverses activités</w:t>
      </w:r>
      <w:r w:rsidR="000F68D9" w:rsidRPr="008A282C">
        <w:rPr>
          <w:lang w:val="fr-FR"/>
        </w:rPr>
        <w:t xml:space="preserve"> (voir paragraphes</w:t>
      </w:r>
      <w:r w:rsidR="00B41EDE" w:rsidRPr="008A282C">
        <w:rPr>
          <w:lang w:val="fr-FR"/>
        </w:rPr>
        <w:t xml:space="preserve"> </w:t>
      </w:r>
      <w:r w:rsidR="005A7065" w:rsidRPr="008A282C">
        <w:rPr>
          <w:noProof/>
          <w:lang w:val="fr-FR"/>
        </w:rPr>
        <w:t>14</w:t>
      </w:r>
      <w:r w:rsidR="00B41EDE" w:rsidRPr="008A282C">
        <w:rPr>
          <w:lang w:val="fr-FR"/>
        </w:rPr>
        <w:t xml:space="preserve">, </w:t>
      </w:r>
      <w:r w:rsidR="005A7065" w:rsidRPr="008A282C">
        <w:rPr>
          <w:noProof/>
          <w:lang w:val="fr-FR"/>
        </w:rPr>
        <w:t>58</w:t>
      </w:r>
      <w:r w:rsidR="00B41EDE" w:rsidRPr="008A282C">
        <w:rPr>
          <w:lang w:val="fr-FR"/>
        </w:rPr>
        <w:t xml:space="preserve"> et</w:t>
      </w:r>
      <w:r w:rsidR="00A30D5D" w:rsidRPr="008A282C">
        <w:rPr>
          <w:lang w:val="fr-FR"/>
        </w:rPr>
        <w:t xml:space="preserve"> </w:t>
      </w:r>
      <w:r w:rsidR="005A7065" w:rsidRPr="008A282C">
        <w:rPr>
          <w:noProof/>
          <w:lang w:val="fr-FR"/>
        </w:rPr>
        <w:t>70</w:t>
      </w:r>
      <w:r w:rsidR="000F68D9" w:rsidRPr="008A282C">
        <w:rPr>
          <w:lang w:val="fr-FR"/>
        </w:rPr>
        <w:t>, ci</w:t>
      </w:r>
      <w:r w:rsidR="00C363D3" w:rsidRPr="008A282C">
        <w:rPr>
          <w:lang w:val="fr-FR"/>
        </w:rPr>
        <w:t>-</w:t>
      </w:r>
      <w:r w:rsidR="000F68D9" w:rsidRPr="008A282C">
        <w:rPr>
          <w:lang w:val="fr-FR"/>
        </w:rPr>
        <w:t>dessus)</w:t>
      </w:r>
      <w:r w:rsidR="002529FC" w:rsidRPr="008A282C">
        <w:rPr>
          <w:lang w:val="fr-FR"/>
        </w:rPr>
        <w:t>. Les autorités belges ont constamment fait des efforts pour trouver un établissement extérieur approprié et l</w:t>
      </w:r>
      <w:r w:rsidR="008A282C" w:rsidRPr="008A282C">
        <w:rPr>
          <w:lang w:val="fr-FR"/>
        </w:rPr>
        <w:t>’</w:t>
      </w:r>
      <w:r w:rsidR="002529FC" w:rsidRPr="008A282C">
        <w:rPr>
          <w:lang w:val="fr-FR"/>
        </w:rPr>
        <w:t xml:space="preserve">échec de la prise en charge extérieure </w:t>
      </w:r>
      <w:r w:rsidR="002529FC" w:rsidRPr="008A282C">
        <w:rPr>
          <w:lang w:val="fr-FR"/>
        </w:rPr>
        <w:lastRenderedPageBreak/>
        <w:t xml:space="preserve">à la prison doit être attribuée </w:t>
      </w:r>
      <w:r w:rsidR="00C363D3" w:rsidRPr="008A282C">
        <w:rPr>
          <w:lang w:val="fr-FR"/>
        </w:rPr>
        <w:t>à la déviance sexuelle du requérant, à son attitude et à l</w:t>
      </w:r>
      <w:r w:rsidR="008A282C" w:rsidRPr="008A282C">
        <w:rPr>
          <w:lang w:val="fr-FR"/>
        </w:rPr>
        <w:t>’</w:t>
      </w:r>
      <w:r w:rsidR="00C363D3" w:rsidRPr="008A282C">
        <w:rPr>
          <w:lang w:val="fr-FR"/>
        </w:rPr>
        <w:t>absence de prise de conscience par le requérant de sa problématique.</w:t>
      </w:r>
    </w:p>
    <w:p w:rsidR="002529FC" w:rsidRPr="008A282C" w:rsidRDefault="00E06015" w:rsidP="008A282C">
      <w:pPr>
        <w:pStyle w:val="ECHRHeading3"/>
        <w:rPr>
          <w:lang w:val="fr-FR"/>
        </w:rPr>
      </w:pPr>
      <w:r w:rsidRPr="008A282C">
        <w:rPr>
          <w:lang w:val="fr-FR"/>
        </w:rPr>
        <w:t>2.  </w:t>
      </w:r>
      <w:r w:rsidR="002529FC" w:rsidRPr="008A282C">
        <w:rPr>
          <w:lang w:val="fr-FR"/>
        </w:rPr>
        <w:t>Appréciation de la Cour</w:t>
      </w:r>
    </w:p>
    <w:p w:rsidR="002529FC" w:rsidRPr="008A282C" w:rsidRDefault="00E06015" w:rsidP="008A282C">
      <w:pPr>
        <w:pStyle w:val="ECHRHeading4"/>
        <w:rPr>
          <w:lang w:val="fr-FR"/>
        </w:rPr>
      </w:pPr>
      <w:r w:rsidRPr="008A282C">
        <w:rPr>
          <w:lang w:val="fr-FR"/>
        </w:rPr>
        <w:t>a)  </w:t>
      </w:r>
      <w:r w:rsidR="002529FC" w:rsidRPr="008A282C">
        <w:rPr>
          <w:lang w:val="fr-FR"/>
        </w:rPr>
        <w:t>Principes généraux</w:t>
      </w:r>
    </w:p>
    <w:p w:rsidR="002529FC" w:rsidRPr="008A282C" w:rsidRDefault="00D64816" w:rsidP="008A282C">
      <w:pPr>
        <w:pStyle w:val="ECHRPara"/>
        <w:rPr>
          <w:i/>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121</w:t>
      </w:r>
      <w:r w:rsidRPr="008A282C">
        <w:rPr>
          <w:lang w:val="fr-FR"/>
        </w:rPr>
        <w:fldChar w:fldCharType="end"/>
      </w:r>
      <w:r w:rsidRPr="008A282C">
        <w:rPr>
          <w:lang w:val="fr-FR"/>
        </w:rPr>
        <w:t>.  </w:t>
      </w:r>
      <w:r w:rsidR="002529FC" w:rsidRPr="008A282C">
        <w:rPr>
          <w:lang w:val="fr-FR"/>
        </w:rPr>
        <w:t>La Cour a rappelé dans les quatre arrêts précités les principes généraux qui se dégagent de sa jurisprudence relative à l</w:t>
      </w:r>
      <w:r w:rsidR="008A282C" w:rsidRPr="008A282C">
        <w:rPr>
          <w:lang w:val="fr-FR"/>
        </w:rPr>
        <w:t>’</w:t>
      </w:r>
      <w:r w:rsidR="002529FC" w:rsidRPr="008A282C">
        <w:rPr>
          <w:lang w:val="fr-FR"/>
        </w:rPr>
        <w:t>article 5 § 1 et qui lui permettent d</w:t>
      </w:r>
      <w:r w:rsidR="008A282C" w:rsidRPr="008A282C">
        <w:rPr>
          <w:lang w:val="fr-FR"/>
        </w:rPr>
        <w:t>’</w:t>
      </w:r>
      <w:r w:rsidR="002529FC" w:rsidRPr="008A282C">
        <w:rPr>
          <w:lang w:val="fr-FR"/>
        </w:rPr>
        <w:t>évaluer la régularité de la privation de liberté et du maintien en détention d</w:t>
      </w:r>
      <w:r w:rsidR="008A282C" w:rsidRPr="008A282C">
        <w:rPr>
          <w:lang w:val="fr-FR"/>
        </w:rPr>
        <w:t>’</w:t>
      </w:r>
      <w:r w:rsidR="002529FC" w:rsidRPr="008A282C">
        <w:rPr>
          <w:lang w:val="fr-FR"/>
        </w:rPr>
        <w:t xml:space="preserve">une personne atteinte de </w:t>
      </w:r>
      <w:r w:rsidR="001C760C" w:rsidRPr="008A282C">
        <w:rPr>
          <w:lang w:val="fr-FR"/>
        </w:rPr>
        <w:t>troubles mentaux (</w:t>
      </w:r>
      <w:r w:rsidR="001C760C" w:rsidRPr="008A282C">
        <w:rPr>
          <w:i/>
          <w:lang w:val="fr-FR"/>
        </w:rPr>
        <w:t>L.B.</w:t>
      </w:r>
      <w:r w:rsidR="00EB0F94" w:rsidRPr="008A282C">
        <w:rPr>
          <w:i/>
          <w:lang w:val="fr-FR"/>
        </w:rPr>
        <w:t xml:space="preserve"> c. Belgique</w:t>
      </w:r>
      <w:r w:rsidR="001C760C" w:rsidRPr="008A282C">
        <w:rPr>
          <w:lang w:val="fr-FR"/>
        </w:rPr>
        <w:t>, §§ 91-</w:t>
      </w:r>
      <w:r w:rsidR="002529FC" w:rsidRPr="008A282C">
        <w:rPr>
          <w:lang w:val="fr-FR"/>
        </w:rPr>
        <w:t xml:space="preserve">94, </w:t>
      </w:r>
      <w:r w:rsidR="002529FC" w:rsidRPr="008A282C">
        <w:rPr>
          <w:i/>
          <w:lang w:val="fr-FR"/>
        </w:rPr>
        <w:t>Claes</w:t>
      </w:r>
      <w:r w:rsidR="001C760C" w:rsidRPr="008A282C">
        <w:rPr>
          <w:lang w:val="fr-FR"/>
        </w:rPr>
        <w:t>, §§ 112-</w:t>
      </w:r>
      <w:r w:rsidR="002529FC" w:rsidRPr="008A282C">
        <w:rPr>
          <w:lang w:val="fr-FR"/>
        </w:rPr>
        <w:t xml:space="preserve">115, </w:t>
      </w:r>
      <w:r w:rsidR="002529FC" w:rsidRPr="008A282C">
        <w:rPr>
          <w:i/>
          <w:lang w:val="fr-FR"/>
        </w:rPr>
        <w:t>Dufoort</w:t>
      </w:r>
      <w:r w:rsidR="002529FC" w:rsidRPr="008A282C">
        <w:rPr>
          <w:lang w:val="fr-FR"/>
        </w:rPr>
        <w:t xml:space="preserve">, §§ 76, 77 et 79, et </w:t>
      </w:r>
      <w:r w:rsidR="002529FC" w:rsidRPr="008A282C">
        <w:rPr>
          <w:i/>
          <w:lang w:val="fr-FR"/>
        </w:rPr>
        <w:t>Swennen</w:t>
      </w:r>
      <w:r w:rsidR="001C760C" w:rsidRPr="008A282C">
        <w:rPr>
          <w:lang w:val="fr-FR"/>
        </w:rPr>
        <w:t>, §§</w:t>
      </w:r>
      <w:r w:rsidR="00DF46FF" w:rsidRPr="008A282C">
        <w:rPr>
          <w:lang w:val="fr-FR"/>
        </w:rPr>
        <w:t> </w:t>
      </w:r>
      <w:r w:rsidR="001C760C" w:rsidRPr="008A282C">
        <w:rPr>
          <w:lang w:val="fr-FR"/>
        </w:rPr>
        <w:t>69</w:t>
      </w:r>
      <w:r w:rsidR="00DF46FF" w:rsidRPr="008A282C">
        <w:rPr>
          <w:lang w:val="fr-FR"/>
        </w:rPr>
        <w:noBreakHyphen/>
      </w:r>
      <w:r w:rsidR="002529FC" w:rsidRPr="008A282C">
        <w:rPr>
          <w:lang w:val="fr-FR"/>
        </w:rPr>
        <w:t>72</w:t>
      </w:r>
      <w:r w:rsidR="00EB0F94" w:rsidRPr="008A282C">
        <w:rPr>
          <w:lang w:val="fr-FR"/>
        </w:rPr>
        <w:t>, précités,</w:t>
      </w:r>
      <w:r w:rsidR="002529FC" w:rsidRPr="008A282C">
        <w:rPr>
          <w:lang w:val="fr-FR"/>
        </w:rPr>
        <w:t xml:space="preserve"> et les références qui y sont citées</w:t>
      </w:r>
      <w:r w:rsidR="001C760C" w:rsidRPr="008A282C">
        <w:rPr>
          <w:lang w:val="fr-FR"/>
        </w:rPr>
        <w:t xml:space="preserve"> ; voir également </w:t>
      </w:r>
      <w:r w:rsidR="001C760C" w:rsidRPr="008A282C">
        <w:rPr>
          <w:i/>
          <w:lang w:val="fr-FR"/>
        </w:rPr>
        <w:t>Papillo c. Suisse</w:t>
      </w:r>
      <w:r w:rsidR="001C760C" w:rsidRPr="008A282C">
        <w:rPr>
          <w:lang w:val="fr-FR"/>
        </w:rPr>
        <w:t>, n</w:t>
      </w:r>
      <w:r w:rsidR="001C760C" w:rsidRPr="008A282C">
        <w:rPr>
          <w:vertAlign w:val="superscript"/>
          <w:lang w:val="fr-FR"/>
        </w:rPr>
        <w:t>o</w:t>
      </w:r>
      <w:r w:rsidR="001C760C" w:rsidRPr="008A282C">
        <w:rPr>
          <w:lang w:val="fr-FR"/>
        </w:rPr>
        <w:t xml:space="preserve"> 43368/08</w:t>
      </w:r>
      <w:r w:rsidR="001C760C" w:rsidRPr="008A282C">
        <w:rPr>
          <w:snapToGrid w:val="0"/>
          <w:lang w:val="fr-FR"/>
        </w:rPr>
        <w:t xml:space="preserve">, §§ 41-43, 27 </w:t>
      </w:r>
      <w:r w:rsidR="001C760C" w:rsidRPr="008A282C">
        <w:rPr>
          <w:lang w:val="fr-FR"/>
        </w:rPr>
        <w:t>janvier</w:t>
      </w:r>
      <w:r w:rsidR="001C760C" w:rsidRPr="008A282C">
        <w:rPr>
          <w:snapToGrid w:val="0"/>
          <w:lang w:val="fr-FR"/>
        </w:rPr>
        <w:t xml:space="preserve"> 2015</w:t>
      </w:r>
      <w:r w:rsidR="002529FC" w:rsidRPr="008A282C">
        <w:rPr>
          <w:lang w:val="fr-FR"/>
        </w:rPr>
        <w:t>).</w:t>
      </w:r>
    </w:p>
    <w:p w:rsidR="002529FC" w:rsidRPr="008A282C" w:rsidRDefault="002529FC" w:rsidP="008A282C">
      <w:pPr>
        <w:pStyle w:val="ECHRHeading4"/>
        <w:rPr>
          <w:lang w:val="fr-FR"/>
        </w:rPr>
      </w:pPr>
      <w:r w:rsidRPr="008A282C">
        <w:rPr>
          <w:lang w:val="fr-FR"/>
        </w:rPr>
        <w:t>b)</w:t>
      </w:r>
      <w:r w:rsidR="00E06015" w:rsidRPr="008A282C">
        <w:rPr>
          <w:lang w:val="fr-FR"/>
        </w:rPr>
        <w:t>  </w:t>
      </w:r>
      <w:r w:rsidRPr="008A282C">
        <w:rPr>
          <w:lang w:val="fr-FR"/>
        </w:rPr>
        <w:t>Application des principes en l</w:t>
      </w:r>
      <w:r w:rsidR="008A282C" w:rsidRPr="008A282C">
        <w:rPr>
          <w:lang w:val="fr-FR"/>
        </w:rPr>
        <w:t>’</w:t>
      </w:r>
      <w:r w:rsidRPr="008A282C">
        <w:rPr>
          <w:lang w:val="fr-FR"/>
        </w:rPr>
        <w:t>espèce</w:t>
      </w:r>
    </w:p>
    <w:p w:rsidR="00007C4E"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122</w:t>
      </w:r>
      <w:r w:rsidRPr="008A282C">
        <w:rPr>
          <w:lang w:val="fr-FR"/>
        </w:rPr>
        <w:fldChar w:fldCharType="end"/>
      </w:r>
      <w:r w:rsidRPr="008A282C">
        <w:rPr>
          <w:lang w:val="fr-FR"/>
        </w:rPr>
        <w:t>. </w:t>
      </w:r>
      <w:r w:rsidR="00E06015" w:rsidRPr="008A282C">
        <w:rPr>
          <w:lang w:val="fr-FR"/>
        </w:rPr>
        <w:t> </w:t>
      </w:r>
      <w:r w:rsidR="00007C4E" w:rsidRPr="008A282C">
        <w:rPr>
          <w:lang w:val="fr-FR"/>
        </w:rPr>
        <w:t>La Cour observe que l</w:t>
      </w:r>
      <w:r w:rsidR="008A282C" w:rsidRPr="008A282C">
        <w:rPr>
          <w:lang w:val="fr-FR"/>
        </w:rPr>
        <w:t>’</w:t>
      </w:r>
      <w:r w:rsidR="00007C4E" w:rsidRPr="008A282C">
        <w:rPr>
          <w:lang w:val="fr-FR"/>
        </w:rPr>
        <w:t xml:space="preserve">internement du requérant a été ordonné, en application de la loi de défense sociale, par la chambre du conseil du tribunal de première instance de Malines, par ordonnance du 27 février 2007, pour </w:t>
      </w:r>
      <w:r w:rsidR="00D2353E" w:rsidRPr="008A282C">
        <w:rPr>
          <w:lang w:val="fr-FR"/>
        </w:rPr>
        <w:t xml:space="preserve">des </w:t>
      </w:r>
      <w:r w:rsidR="00007C4E" w:rsidRPr="008A282C">
        <w:rPr>
          <w:lang w:val="fr-FR"/>
        </w:rPr>
        <w:t>faits qualifiés d</w:t>
      </w:r>
      <w:r w:rsidR="008A282C" w:rsidRPr="008A282C">
        <w:rPr>
          <w:lang w:val="fr-FR"/>
        </w:rPr>
        <w:t>’</w:t>
      </w:r>
      <w:r w:rsidR="00007C4E" w:rsidRPr="008A282C">
        <w:rPr>
          <w:lang w:val="fr-FR"/>
        </w:rPr>
        <w:t xml:space="preserve">attentat à la pudeur sur un mineur âgé de moins de </w:t>
      </w:r>
      <w:r w:rsidR="0039067F" w:rsidRPr="008A282C">
        <w:rPr>
          <w:lang w:val="fr-FR"/>
        </w:rPr>
        <w:t xml:space="preserve">seize </w:t>
      </w:r>
      <w:r w:rsidR="00007C4E" w:rsidRPr="008A282C">
        <w:rPr>
          <w:lang w:val="fr-FR"/>
        </w:rPr>
        <w:t>ans. En conséquence, en l</w:t>
      </w:r>
      <w:r w:rsidR="008A282C" w:rsidRPr="008A282C">
        <w:rPr>
          <w:lang w:val="fr-FR"/>
        </w:rPr>
        <w:t>’</w:t>
      </w:r>
      <w:r w:rsidR="00007C4E" w:rsidRPr="008A282C">
        <w:rPr>
          <w:lang w:val="fr-FR"/>
        </w:rPr>
        <w:t>absence de « condamnation</w:t>
      </w:r>
      <w:r w:rsidR="00DF46FF" w:rsidRPr="008A282C">
        <w:rPr>
          <w:lang w:val="fr-FR"/>
        </w:rPr>
        <w:t> </w:t>
      </w:r>
      <w:r w:rsidR="00007C4E" w:rsidRPr="008A282C">
        <w:rPr>
          <w:lang w:val="fr-FR"/>
        </w:rPr>
        <w:t>», la détention subie par l</w:t>
      </w:r>
      <w:r w:rsidR="008A282C" w:rsidRPr="008A282C">
        <w:rPr>
          <w:lang w:val="fr-FR"/>
        </w:rPr>
        <w:t>’</w:t>
      </w:r>
      <w:r w:rsidR="00007C4E" w:rsidRPr="008A282C">
        <w:rPr>
          <w:lang w:val="fr-FR"/>
        </w:rPr>
        <w:t>intéressé relève de l</w:t>
      </w:r>
      <w:r w:rsidR="008A282C" w:rsidRPr="008A282C">
        <w:rPr>
          <w:lang w:val="fr-FR"/>
        </w:rPr>
        <w:t>’</w:t>
      </w:r>
      <w:r w:rsidR="00007C4E" w:rsidRPr="008A282C">
        <w:rPr>
          <w:lang w:val="fr-FR"/>
        </w:rPr>
        <w:t>article 5 § 1 e) de la Convention pour autant qu</w:t>
      </w:r>
      <w:r w:rsidR="008A282C" w:rsidRPr="008A282C">
        <w:rPr>
          <w:lang w:val="fr-FR"/>
        </w:rPr>
        <w:t>’</w:t>
      </w:r>
      <w:r w:rsidR="00007C4E" w:rsidRPr="008A282C">
        <w:rPr>
          <w:lang w:val="fr-FR"/>
        </w:rPr>
        <w:t>il concerne la détention des aliénés.</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123</w:t>
      </w:r>
      <w:r w:rsidRPr="008A282C">
        <w:rPr>
          <w:lang w:val="fr-FR"/>
        </w:rPr>
        <w:fldChar w:fldCharType="end"/>
      </w:r>
      <w:r w:rsidRPr="008A282C">
        <w:rPr>
          <w:lang w:val="fr-FR"/>
        </w:rPr>
        <w:t>.  </w:t>
      </w:r>
      <w:r w:rsidR="002529FC" w:rsidRPr="008A282C">
        <w:rPr>
          <w:lang w:val="fr-FR"/>
        </w:rPr>
        <w:t>La Cour note qu</w:t>
      </w:r>
      <w:r w:rsidR="008A282C" w:rsidRPr="008A282C">
        <w:rPr>
          <w:lang w:val="fr-FR"/>
        </w:rPr>
        <w:t>’</w:t>
      </w:r>
      <w:r w:rsidR="002529FC" w:rsidRPr="008A282C">
        <w:rPr>
          <w:lang w:val="fr-FR"/>
        </w:rPr>
        <w:t>il n</w:t>
      </w:r>
      <w:r w:rsidR="008A282C" w:rsidRPr="008A282C">
        <w:rPr>
          <w:lang w:val="fr-FR"/>
        </w:rPr>
        <w:t>’</w:t>
      </w:r>
      <w:r w:rsidR="002529FC" w:rsidRPr="008A282C">
        <w:rPr>
          <w:lang w:val="fr-FR"/>
        </w:rPr>
        <w:t>est pas contesté que l</w:t>
      </w:r>
      <w:r w:rsidR="008A282C" w:rsidRPr="008A282C">
        <w:rPr>
          <w:lang w:val="fr-FR"/>
        </w:rPr>
        <w:t>’</w:t>
      </w:r>
      <w:r w:rsidR="002529FC" w:rsidRPr="008A282C">
        <w:rPr>
          <w:lang w:val="fr-FR"/>
        </w:rPr>
        <w:t>internement du requérant a été décidé « selon les voies légales » au sens de l</w:t>
      </w:r>
      <w:r w:rsidR="008A282C" w:rsidRPr="008A282C">
        <w:rPr>
          <w:lang w:val="fr-FR"/>
        </w:rPr>
        <w:t>’</w:t>
      </w:r>
      <w:r w:rsidR="002529FC" w:rsidRPr="008A282C">
        <w:rPr>
          <w:lang w:val="fr-FR"/>
        </w:rPr>
        <w:t>article 5 § 1 de la Convention.</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124</w:t>
      </w:r>
      <w:r w:rsidRPr="008A282C">
        <w:rPr>
          <w:lang w:val="fr-FR"/>
        </w:rPr>
        <w:fldChar w:fldCharType="end"/>
      </w:r>
      <w:r w:rsidRPr="008A282C">
        <w:rPr>
          <w:lang w:val="fr-FR"/>
        </w:rPr>
        <w:t>.  </w:t>
      </w:r>
      <w:r w:rsidR="002529FC" w:rsidRPr="008A282C">
        <w:rPr>
          <w:lang w:val="fr-FR"/>
        </w:rPr>
        <w:t>Rien ne permet, par ailleurs, à la Cour de douter que les conditions énoncées dans sa jurisprudence relative à l</w:t>
      </w:r>
      <w:r w:rsidR="008A282C" w:rsidRPr="008A282C">
        <w:rPr>
          <w:lang w:val="fr-FR"/>
        </w:rPr>
        <w:t>’</w:t>
      </w:r>
      <w:r w:rsidR="002529FC" w:rsidRPr="008A282C">
        <w:rPr>
          <w:lang w:val="fr-FR"/>
        </w:rPr>
        <w:t>article 5 § 1 e) (</w:t>
      </w:r>
      <w:r w:rsidR="00E06015" w:rsidRPr="008A282C">
        <w:rPr>
          <w:i/>
          <w:lang w:val="fr-FR"/>
        </w:rPr>
        <w:t>Winterwerp c. </w:t>
      </w:r>
      <w:r w:rsidR="002529FC" w:rsidRPr="008A282C">
        <w:rPr>
          <w:i/>
          <w:lang w:val="fr-FR"/>
        </w:rPr>
        <w:t>Pays-Bas</w:t>
      </w:r>
      <w:r w:rsidR="002529FC" w:rsidRPr="008A282C">
        <w:rPr>
          <w:lang w:val="fr-FR"/>
        </w:rPr>
        <w:t>, 24 octobre 1979, § 39, série A n</w:t>
      </w:r>
      <w:r w:rsidR="00C95935" w:rsidRPr="008A282C">
        <w:rPr>
          <w:vertAlign w:val="superscript"/>
          <w:lang w:val="fr-FR"/>
        </w:rPr>
        <w:t>o</w:t>
      </w:r>
      <w:r w:rsidR="002529FC" w:rsidRPr="008A282C">
        <w:rPr>
          <w:lang w:val="fr-FR"/>
        </w:rPr>
        <w:t xml:space="preserve"> 33) pour qualifier le requérant d</w:t>
      </w:r>
      <w:r w:rsidR="008A282C" w:rsidRPr="008A282C">
        <w:rPr>
          <w:lang w:val="fr-FR"/>
        </w:rPr>
        <w:t>’</w:t>
      </w:r>
      <w:r w:rsidR="002529FC" w:rsidRPr="008A282C">
        <w:rPr>
          <w:lang w:val="fr-FR"/>
        </w:rPr>
        <w:t>«</w:t>
      </w:r>
      <w:r w:rsidR="00DF46FF" w:rsidRPr="008A282C">
        <w:rPr>
          <w:lang w:val="fr-FR"/>
        </w:rPr>
        <w:t> </w:t>
      </w:r>
      <w:r w:rsidR="002529FC" w:rsidRPr="008A282C">
        <w:rPr>
          <w:lang w:val="fr-FR"/>
        </w:rPr>
        <w:t>aliéné</w:t>
      </w:r>
      <w:r w:rsidR="00DF46FF" w:rsidRPr="008A282C">
        <w:rPr>
          <w:lang w:val="fr-FR"/>
        </w:rPr>
        <w:t> </w:t>
      </w:r>
      <w:r w:rsidR="002529FC" w:rsidRPr="008A282C">
        <w:rPr>
          <w:lang w:val="fr-FR"/>
        </w:rPr>
        <w:t>» et maintenir sa privation de liberté sont réunies en l</w:t>
      </w:r>
      <w:r w:rsidR="008A282C" w:rsidRPr="008A282C">
        <w:rPr>
          <w:lang w:val="fr-FR"/>
        </w:rPr>
        <w:t>’</w:t>
      </w:r>
      <w:r w:rsidR="002529FC" w:rsidRPr="008A282C">
        <w:rPr>
          <w:lang w:val="fr-FR"/>
        </w:rPr>
        <w:t>espèce. Le requérant souffre de troubles de la personnalité et du comportement présentant un danger pour la société ainsi que d</w:t>
      </w:r>
      <w:r w:rsidR="008A282C" w:rsidRPr="008A282C">
        <w:rPr>
          <w:lang w:val="fr-FR"/>
        </w:rPr>
        <w:t>’</w:t>
      </w:r>
      <w:r w:rsidR="002529FC" w:rsidRPr="008A282C">
        <w:rPr>
          <w:lang w:val="fr-FR"/>
        </w:rPr>
        <w:t>un retard mental, attestés médicalement depuis 200</w:t>
      </w:r>
      <w:r w:rsidR="00007C4E" w:rsidRPr="008A282C">
        <w:rPr>
          <w:lang w:val="fr-FR"/>
        </w:rPr>
        <w:t>6</w:t>
      </w:r>
      <w:r w:rsidR="002529FC" w:rsidRPr="008A282C">
        <w:rPr>
          <w:lang w:val="fr-FR"/>
        </w:rPr>
        <w:t xml:space="preserve"> et confirmés </w:t>
      </w:r>
      <w:r w:rsidR="00007C4E" w:rsidRPr="008A282C">
        <w:rPr>
          <w:lang w:val="fr-FR"/>
        </w:rPr>
        <w:t>ensuite</w:t>
      </w:r>
      <w:r w:rsidR="002529FC" w:rsidRPr="008A282C">
        <w:rPr>
          <w:lang w:val="fr-FR"/>
        </w:rPr>
        <w:t xml:space="preserve">. Des tests effectués en </w:t>
      </w:r>
      <w:r w:rsidR="00007C4E" w:rsidRPr="008A282C">
        <w:rPr>
          <w:lang w:val="fr-FR"/>
        </w:rPr>
        <w:t xml:space="preserve">2009, </w:t>
      </w:r>
      <w:r w:rsidR="002529FC" w:rsidRPr="008A282C">
        <w:rPr>
          <w:lang w:val="fr-FR"/>
        </w:rPr>
        <w:t>20</w:t>
      </w:r>
      <w:r w:rsidR="00007C4E" w:rsidRPr="008A282C">
        <w:rPr>
          <w:lang w:val="fr-FR"/>
        </w:rPr>
        <w:t>13</w:t>
      </w:r>
      <w:r w:rsidR="002529FC" w:rsidRPr="008A282C">
        <w:rPr>
          <w:lang w:val="fr-FR"/>
        </w:rPr>
        <w:t xml:space="preserve"> et en 20</w:t>
      </w:r>
      <w:r w:rsidR="00007C4E" w:rsidRPr="008A282C">
        <w:rPr>
          <w:lang w:val="fr-FR"/>
        </w:rPr>
        <w:t>14</w:t>
      </w:r>
      <w:r w:rsidR="002529FC" w:rsidRPr="008A282C">
        <w:rPr>
          <w:lang w:val="fr-FR"/>
        </w:rPr>
        <w:t xml:space="preserve"> </w:t>
      </w:r>
      <w:r w:rsidR="0039067F" w:rsidRPr="008A282C">
        <w:rPr>
          <w:lang w:val="fr-FR"/>
        </w:rPr>
        <w:t>confirmèrent que le requérant présentait un</w:t>
      </w:r>
      <w:r w:rsidR="002529FC" w:rsidRPr="008A282C">
        <w:rPr>
          <w:lang w:val="fr-FR"/>
        </w:rPr>
        <w:t xml:space="preserve"> risque de récidive de délinquance sexuelle </w:t>
      </w:r>
      <w:r w:rsidR="0039067F" w:rsidRPr="008A282C">
        <w:rPr>
          <w:lang w:val="fr-FR"/>
        </w:rPr>
        <w:t>et révélaient qu</w:t>
      </w:r>
      <w:r w:rsidR="008A282C" w:rsidRPr="008A282C">
        <w:rPr>
          <w:lang w:val="fr-FR"/>
        </w:rPr>
        <w:t>’</w:t>
      </w:r>
      <w:r w:rsidR="0039067F" w:rsidRPr="008A282C">
        <w:rPr>
          <w:lang w:val="fr-FR"/>
        </w:rPr>
        <w:t xml:space="preserve">il souffrait de </w:t>
      </w:r>
      <w:r w:rsidR="002529FC" w:rsidRPr="008A282C">
        <w:rPr>
          <w:lang w:val="fr-FR"/>
        </w:rPr>
        <w:t>problèmes d</w:t>
      </w:r>
      <w:r w:rsidR="008A282C" w:rsidRPr="008A282C">
        <w:rPr>
          <w:lang w:val="fr-FR"/>
        </w:rPr>
        <w:t>’</w:t>
      </w:r>
      <w:r w:rsidR="002529FC" w:rsidRPr="008A282C">
        <w:rPr>
          <w:lang w:val="fr-FR"/>
        </w:rPr>
        <w:t>autisme.</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125</w:t>
      </w:r>
      <w:r w:rsidRPr="008A282C">
        <w:rPr>
          <w:lang w:val="fr-FR"/>
        </w:rPr>
        <w:fldChar w:fldCharType="end"/>
      </w:r>
      <w:r w:rsidRPr="008A282C">
        <w:rPr>
          <w:lang w:val="fr-FR"/>
        </w:rPr>
        <w:t>.  </w:t>
      </w:r>
      <w:r w:rsidR="002529FC" w:rsidRPr="008A282C">
        <w:rPr>
          <w:lang w:val="fr-FR"/>
        </w:rPr>
        <w:t>La Cour doit donc examiner si, conformément à sa jurisprudence, la détention du requérant a lieu dans un établissement approprié.</w:t>
      </w:r>
    </w:p>
    <w:p w:rsidR="0039067F" w:rsidRPr="008A282C" w:rsidRDefault="0039067F"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126</w:t>
      </w:r>
      <w:r w:rsidRPr="008A282C">
        <w:rPr>
          <w:lang w:val="fr-FR"/>
        </w:rPr>
        <w:fldChar w:fldCharType="end"/>
      </w:r>
      <w:r w:rsidRPr="008A282C">
        <w:rPr>
          <w:lang w:val="fr-FR"/>
        </w:rPr>
        <w:t>.  </w:t>
      </w:r>
      <w:r w:rsidR="002529FC" w:rsidRPr="008A282C">
        <w:rPr>
          <w:lang w:val="fr-FR"/>
        </w:rPr>
        <w:t>Le Gouvernement fait valoir qu</w:t>
      </w:r>
      <w:r w:rsidRPr="008A282C">
        <w:rPr>
          <w:lang w:val="fr-FR"/>
        </w:rPr>
        <w:t xml:space="preserve">e compte tenu de son profil, le </w:t>
      </w:r>
      <w:r w:rsidR="002529FC" w:rsidRPr="008A282C">
        <w:rPr>
          <w:lang w:val="fr-FR"/>
        </w:rPr>
        <w:t>requérant</w:t>
      </w:r>
      <w:r w:rsidRPr="008A282C">
        <w:rPr>
          <w:lang w:val="fr-FR"/>
        </w:rPr>
        <w:t xml:space="preserve"> est détenu dans un endroit approprié </w:t>
      </w:r>
      <w:r w:rsidR="00717228" w:rsidRPr="008A282C">
        <w:rPr>
          <w:lang w:val="fr-FR"/>
        </w:rPr>
        <w:t>et qu</w:t>
      </w:r>
      <w:r w:rsidR="008A282C" w:rsidRPr="008A282C">
        <w:rPr>
          <w:lang w:val="fr-FR"/>
        </w:rPr>
        <w:t>’</w:t>
      </w:r>
      <w:r w:rsidR="00717228" w:rsidRPr="008A282C">
        <w:rPr>
          <w:lang w:val="fr-FR"/>
        </w:rPr>
        <w:t xml:space="preserve">il </w:t>
      </w:r>
      <w:r w:rsidRPr="008A282C">
        <w:rPr>
          <w:lang w:val="fr-FR"/>
        </w:rPr>
        <w:t>a toujours été entouré de soins adéquats en particulier depuis qu</w:t>
      </w:r>
      <w:r w:rsidR="008A282C" w:rsidRPr="008A282C">
        <w:rPr>
          <w:lang w:val="fr-FR"/>
        </w:rPr>
        <w:t>’</w:t>
      </w:r>
      <w:r w:rsidRPr="008A282C">
        <w:rPr>
          <w:lang w:val="fr-FR"/>
        </w:rPr>
        <w:t xml:space="preserve">il a été transféré </w:t>
      </w:r>
      <w:r w:rsidR="0071622C" w:rsidRPr="008A282C">
        <w:rPr>
          <w:lang w:val="fr-FR"/>
        </w:rPr>
        <w:t>au pavillon</w:t>
      </w:r>
      <w:r w:rsidRPr="008A282C">
        <w:rPr>
          <w:lang w:val="fr-FR"/>
        </w:rPr>
        <w:t xml:space="preserve"> De Haven de la </w:t>
      </w:r>
      <w:r w:rsidR="0071622C" w:rsidRPr="008A282C">
        <w:rPr>
          <w:lang w:val="fr-FR"/>
        </w:rPr>
        <w:t xml:space="preserve">section de défense sociale </w:t>
      </w:r>
      <w:r w:rsidRPr="008A282C">
        <w:rPr>
          <w:lang w:val="fr-FR"/>
        </w:rPr>
        <w:t>de Merksplas.</w:t>
      </w:r>
    </w:p>
    <w:p w:rsidR="00E51DBB"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127</w:t>
      </w:r>
      <w:r w:rsidRPr="008A282C">
        <w:rPr>
          <w:lang w:val="fr-FR"/>
        </w:rPr>
        <w:fldChar w:fldCharType="end"/>
      </w:r>
      <w:r w:rsidRPr="008A282C">
        <w:rPr>
          <w:lang w:val="fr-FR"/>
        </w:rPr>
        <w:t>.  </w:t>
      </w:r>
      <w:r w:rsidR="002529FC" w:rsidRPr="008A282C">
        <w:rPr>
          <w:lang w:val="fr-FR"/>
        </w:rPr>
        <w:t xml:space="preserve">La Cour </w:t>
      </w:r>
      <w:r w:rsidR="0071622C" w:rsidRPr="008A282C">
        <w:rPr>
          <w:lang w:val="fr-FR"/>
        </w:rPr>
        <w:t>ne saurait partager l</w:t>
      </w:r>
      <w:r w:rsidR="008A282C" w:rsidRPr="008A282C">
        <w:rPr>
          <w:lang w:val="fr-FR"/>
        </w:rPr>
        <w:t>’</w:t>
      </w:r>
      <w:r w:rsidR="0071622C" w:rsidRPr="008A282C">
        <w:rPr>
          <w:lang w:val="fr-FR"/>
        </w:rPr>
        <w:t xml:space="preserve">analyse faite par le Gouvernement. Elle relève en effet que </w:t>
      </w:r>
      <w:r w:rsidR="002529FC" w:rsidRPr="008A282C">
        <w:rPr>
          <w:lang w:val="fr-FR"/>
        </w:rPr>
        <w:t>la prise en charge du requérant à l</w:t>
      </w:r>
      <w:r w:rsidR="008A282C" w:rsidRPr="008A282C">
        <w:rPr>
          <w:lang w:val="fr-FR"/>
        </w:rPr>
        <w:t>’</w:t>
      </w:r>
      <w:r w:rsidR="002529FC" w:rsidRPr="008A282C">
        <w:rPr>
          <w:lang w:val="fr-FR"/>
        </w:rPr>
        <w:t xml:space="preserve">extérieur de la </w:t>
      </w:r>
      <w:r w:rsidR="002529FC" w:rsidRPr="008A282C">
        <w:rPr>
          <w:lang w:val="fr-FR"/>
        </w:rPr>
        <w:lastRenderedPageBreak/>
        <w:t xml:space="preserve">prison dans un cadre </w:t>
      </w:r>
      <w:r w:rsidR="00717228" w:rsidRPr="008A282C">
        <w:rPr>
          <w:lang w:val="fr-FR"/>
        </w:rPr>
        <w:t>adapté est envisagée depuis 2009</w:t>
      </w:r>
      <w:r w:rsidR="002529FC" w:rsidRPr="008A282C">
        <w:rPr>
          <w:lang w:val="fr-FR"/>
        </w:rPr>
        <w:t xml:space="preserve">. Les instances de défense sociale ont </w:t>
      </w:r>
      <w:r w:rsidR="0071622C" w:rsidRPr="008A282C">
        <w:rPr>
          <w:lang w:val="fr-FR"/>
        </w:rPr>
        <w:t xml:space="preserve">constamment </w:t>
      </w:r>
      <w:r w:rsidR="002529FC" w:rsidRPr="008A282C">
        <w:rPr>
          <w:lang w:val="fr-FR"/>
        </w:rPr>
        <w:t>motivé le maintien du requérant</w:t>
      </w:r>
      <w:r w:rsidR="0071622C" w:rsidRPr="008A282C">
        <w:rPr>
          <w:lang w:val="fr-FR"/>
        </w:rPr>
        <w:t xml:space="preserve"> à Merksplas </w:t>
      </w:r>
      <w:r w:rsidR="002529FC" w:rsidRPr="008A282C">
        <w:rPr>
          <w:lang w:val="fr-FR"/>
        </w:rPr>
        <w:t>dans l</w:t>
      </w:r>
      <w:r w:rsidR="008A282C" w:rsidRPr="008A282C">
        <w:rPr>
          <w:lang w:val="fr-FR"/>
        </w:rPr>
        <w:t>’</w:t>
      </w:r>
      <w:r w:rsidR="002529FC" w:rsidRPr="008A282C">
        <w:rPr>
          <w:lang w:val="fr-FR"/>
        </w:rPr>
        <w:t>attente de l</w:t>
      </w:r>
      <w:r w:rsidR="008A282C" w:rsidRPr="008A282C">
        <w:rPr>
          <w:lang w:val="fr-FR"/>
        </w:rPr>
        <w:t>’</w:t>
      </w:r>
      <w:r w:rsidR="002529FC" w:rsidRPr="008A282C">
        <w:rPr>
          <w:lang w:val="fr-FR"/>
        </w:rPr>
        <w:t xml:space="preserve">intégrer dans un foyer </w:t>
      </w:r>
      <w:r w:rsidR="00565EA9" w:rsidRPr="008A282C">
        <w:rPr>
          <w:lang w:val="fr-FR"/>
        </w:rPr>
        <w:t xml:space="preserve">sous surveillance </w:t>
      </w:r>
      <w:r w:rsidR="002529FC" w:rsidRPr="008A282C">
        <w:rPr>
          <w:lang w:val="fr-FR"/>
        </w:rPr>
        <w:t>dépendant de l</w:t>
      </w:r>
      <w:r w:rsidR="008A282C" w:rsidRPr="008A282C">
        <w:rPr>
          <w:lang w:val="fr-FR"/>
        </w:rPr>
        <w:t>’</w:t>
      </w:r>
      <w:r w:rsidR="002529FC" w:rsidRPr="008A282C">
        <w:rPr>
          <w:lang w:val="fr-FR"/>
        </w:rPr>
        <w:t>Agence flamande pour les personnes avec un handicap</w:t>
      </w:r>
      <w:r w:rsidR="00AF0C84" w:rsidRPr="008A282C">
        <w:rPr>
          <w:lang w:val="fr-FR"/>
        </w:rPr>
        <w:t xml:space="preserve"> (voir paragraphes </w:t>
      </w:r>
      <w:r w:rsidR="005A7065" w:rsidRPr="008A282C">
        <w:rPr>
          <w:noProof/>
          <w:lang w:val="fr-FR"/>
        </w:rPr>
        <w:t>20</w:t>
      </w:r>
      <w:r w:rsidR="00AF0C84" w:rsidRPr="008A282C">
        <w:rPr>
          <w:lang w:val="fr-FR"/>
        </w:rPr>
        <w:t xml:space="preserve"> et </w:t>
      </w:r>
      <w:r w:rsidR="005A7065" w:rsidRPr="008A282C">
        <w:rPr>
          <w:noProof/>
          <w:lang w:val="fr-FR"/>
        </w:rPr>
        <w:t>25</w:t>
      </w:r>
      <w:r w:rsidR="00AF0C84" w:rsidRPr="008A282C">
        <w:rPr>
          <w:lang w:val="fr-FR"/>
        </w:rPr>
        <w:t>, ci-dessus)</w:t>
      </w:r>
      <w:r w:rsidR="002529FC" w:rsidRPr="008A282C">
        <w:rPr>
          <w:lang w:val="fr-FR"/>
        </w:rPr>
        <w:t xml:space="preserve">. </w:t>
      </w:r>
      <w:r w:rsidR="0071622C" w:rsidRPr="008A282C">
        <w:rPr>
          <w:lang w:val="fr-FR"/>
        </w:rPr>
        <w:t>Les autorités ont pris contact à plusieurs reprises avec des établissements extérieurs mais ces démarches se sont révélées infructueuses en raison du refus opposé par ces structures d</w:t>
      </w:r>
      <w:r w:rsidR="008A282C" w:rsidRPr="008A282C">
        <w:rPr>
          <w:lang w:val="fr-FR"/>
        </w:rPr>
        <w:t>’</w:t>
      </w:r>
      <w:r w:rsidR="0071622C" w:rsidRPr="008A282C">
        <w:rPr>
          <w:lang w:val="fr-FR"/>
        </w:rPr>
        <w:t>admettre le requérant.</w:t>
      </w:r>
    </w:p>
    <w:p w:rsidR="00C52879" w:rsidRPr="008A282C" w:rsidRDefault="00565EA9"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128</w:t>
      </w:r>
      <w:r w:rsidRPr="008A282C">
        <w:rPr>
          <w:lang w:val="fr-FR"/>
        </w:rPr>
        <w:fldChar w:fldCharType="end"/>
      </w:r>
      <w:r w:rsidRPr="008A282C">
        <w:rPr>
          <w:lang w:val="fr-FR"/>
        </w:rPr>
        <w:t>.  </w:t>
      </w:r>
      <w:r w:rsidR="00C52879" w:rsidRPr="008A282C">
        <w:rPr>
          <w:lang w:val="fr-FR"/>
        </w:rPr>
        <w:t>À</w:t>
      </w:r>
      <w:r w:rsidR="002C49A4" w:rsidRPr="008A282C">
        <w:rPr>
          <w:lang w:val="fr-FR"/>
        </w:rPr>
        <w:t xml:space="preserve"> cela s</w:t>
      </w:r>
      <w:r w:rsidR="008A282C" w:rsidRPr="008A282C">
        <w:rPr>
          <w:lang w:val="fr-FR"/>
        </w:rPr>
        <w:t>’</w:t>
      </w:r>
      <w:r w:rsidR="002C49A4" w:rsidRPr="008A282C">
        <w:rPr>
          <w:lang w:val="fr-FR"/>
        </w:rPr>
        <w:t xml:space="preserve">ajoute que </w:t>
      </w:r>
      <w:r w:rsidRPr="008A282C">
        <w:rPr>
          <w:lang w:val="fr-FR"/>
        </w:rPr>
        <w:t xml:space="preserve">dans sa décision </w:t>
      </w:r>
      <w:r w:rsidR="00124DA3" w:rsidRPr="008A282C">
        <w:rPr>
          <w:lang w:val="fr-FR"/>
        </w:rPr>
        <w:t xml:space="preserve">du </w:t>
      </w:r>
      <w:r w:rsidR="00E90CCF" w:rsidRPr="008A282C">
        <w:rPr>
          <w:lang w:val="fr-FR"/>
        </w:rPr>
        <w:t>16 mars 2015</w:t>
      </w:r>
      <w:r w:rsidR="002C49A4" w:rsidRPr="008A282C">
        <w:rPr>
          <w:lang w:val="fr-FR"/>
        </w:rPr>
        <w:t xml:space="preserve">, la CSDS a constaté </w:t>
      </w:r>
      <w:r w:rsidR="00C52879" w:rsidRPr="008A282C">
        <w:rPr>
          <w:lang w:val="fr-FR"/>
        </w:rPr>
        <w:t xml:space="preserve">expressément que le délai dans lequel le requérant avait droit à des soins et à un encadrement adapté </w:t>
      </w:r>
      <w:r w:rsidR="00124DA3" w:rsidRPr="008A282C">
        <w:rPr>
          <w:lang w:val="fr-FR"/>
        </w:rPr>
        <w:t>avait</w:t>
      </w:r>
      <w:r w:rsidR="00C52879" w:rsidRPr="008A282C">
        <w:rPr>
          <w:lang w:val="fr-FR"/>
        </w:rPr>
        <w:t xml:space="preserve"> expiré</w:t>
      </w:r>
      <w:r w:rsidRPr="008A282C">
        <w:rPr>
          <w:lang w:val="fr-FR"/>
        </w:rPr>
        <w:t>, et a ordonné aux autorités belges son transfert vers un tel établissement (voir paragraphe</w:t>
      </w:r>
      <w:r w:rsidR="00E90CCF" w:rsidRPr="008A282C">
        <w:rPr>
          <w:lang w:val="fr-FR"/>
        </w:rPr>
        <w:t xml:space="preserve"> </w:t>
      </w:r>
      <w:r w:rsidR="005A7065" w:rsidRPr="008A282C">
        <w:rPr>
          <w:noProof/>
          <w:lang w:val="fr-FR"/>
        </w:rPr>
        <w:t>27</w:t>
      </w:r>
      <w:r w:rsidR="00DF46FF" w:rsidRPr="008A282C">
        <w:rPr>
          <w:lang w:val="fr-FR"/>
        </w:rPr>
        <w:t>, ci</w:t>
      </w:r>
      <w:r w:rsidR="00DF46FF" w:rsidRPr="008A282C">
        <w:rPr>
          <w:lang w:val="fr-FR"/>
        </w:rPr>
        <w:noBreakHyphen/>
      </w:r>
      <w:r w:rsidRPr="008A282C">
        <w:rPr>
          <w:lang w:val="fr-FR"/>
        </w:rPr>
        <w:t>dessus)</w:t>
      </w:r>
      <w:r w:rsidR="00C52879" w:rsidRPr="008A282C">
        <w:rPr>
          <w:lang w:val="fr-FR"/>
        </w:rPr>
        <w:t>.</w:t>
      </w:r>
    </w:p>
    <w:p w:rsidR="00E51DBB" w:rsidRPr="008A282C" w:rsidRDefault="0071622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129</w:t>
      </w:r>
      <w:r w:rsidRPr="008A282C">
        <w:rPr>
          <w:lang w:val="fr-FR"/>
        </w:rPr>
        <w:fldChar w:fldCharType="end"/>
      </w:r>
      <w:r w:rsidRPr="008A282C">
        <w:rPr>
          <w:lang w:val="fr-FR"/>
        </w:rPr>
        <w:t xml:space="preserve">.  La Cour en déduit que le maintien du requérant en </w:t>
      </w:r>
      <w:r w:rsidR="002C49A4" w:rsidRPr="008A282C">
        <w:rPr>
          <w:lang w:val="fr-FR"/>
        </w:rPr>
        <w:t xml:space="preserve">aile </w:t>
      </w:r>
      <w:r w:rsidRPr="008A282C">
        <w:rPr>
          <w:lang w:val="fr-FR"/>
        </w:rPr>
        <w:t>psychiatrique est conçu par les autorités elles-mêmes comme une solution « transitoire » dans l</w:t>
      </w:r>
      <w:r w:rsidR="008A282C" w:rsidRPr="008A282C">
        <w:rPr>
          <w:lang w:val="fr-FR"/>
        </w:rPr>
        <w:t>’</w:t>
      </w:r>
      <w:r w:rsidRPr="008A282C">
        <w:rPr>
          <w:lang w:val="fr-FR"/>
        </w:rPr>
        <w:t>attente de trouver une structure appropriée et</w:t>
      </w:r>
      <w:r w:rsidR="002C49A4" w:rsidRPr="008A282C">
        <w:rPr>
          <w:lang w:val="fr-FR"/>
        </w:rPr>
        <w:t xml:space="preserve"> adaptée à ses besoins, </w:t>
      </w:r>
      <w:r w:rsidR="00C52879" w:rsidRPr="008A282C">
        <w:rPr>
          <w:lang w:val="fr-FR"/>
        </w:rPr>
        <w:t>que</w:t>
      </w:r>
      <w:r w:rsidR="00124DA3" w:rsidRPr="008A282C">
        <w:rPr>
          <w:lang w:val="fr-FR"/>
        </w:rPr>
        <w:t xml:space="preserve"> </w:t>
      </w:r>
      <w:r w:rsidRPr="008A282C">
        <w:rPr>
          <w:lang w:val="fr-FR"/>
        </w:rPr>
        <w:t>l</w:t>
      </w:r>
      <w:r w:rsidR="008A282C" w:rsidRPr="008A282C">
        <w:rPr>
          <w:lang w:val="fr-FR"/>
        </w:rPr>
        <w:t>’</w:t>
      </w:r>
      <w:r w:rsidRPr="008A282C">
        <w:rPr>
          <w:lang w:val="fr-FR"/>
        </w:rPr>
        <w:t xml:space="preserve">inadéquation thérapeutique du maintien du requérant en milieu carcéral </w:t>
      </w:r>
      <w:r w:rsidR="00C52879" w:rsidRPr="008A282C">
        <w:rPr>
          <w:lang w:val="fr-FR"/>
        </w:rPr>
        <w:t xml:space="preserve">est </w:t>
      </w:r>
      <w:r w:rsidR="003C485A" w:rsidRPr="008A282C">
        <w:rPr>
          <w:lang w:val="fr-FR"/>
        </w:rPr>
        <w:t>avérée</w:t>
      </w:r>
      <w:r w:rsidR="00124DA3" w:rsidRPr="008A282C">
        <w:rPr>
          <w:lang w:val="fr-FR"/>
        </w:rPr>
        <w:t xml:space="preserve">, </w:t>
      </w:r>
      <w:r w:rsidRPr="008A282C">
        <w:rPr>
          <w:lang w:val="fr-FR"/>
        </w:rPr>
        <w:t>et que, s</w:t>
      </w:r>
      <w:r w:rsidR="008A282C" w:rsidRPr="008A282C">
        <w:rPr>
          <w:lang w:val="fr-FR"/>
        </w:rPr>
        <w:t>’</w:t>
      </w:r>
      <w:r w:rsidRPr="008A282C">
        <w:rPr>
          <w:lang w:val="fr-FR"/>
        </w:rPr>
        <w:t xml:space="preserve">il </w:t>
      </w:r>
      <w:r w:rsidR="002C49A4" w:rsidRPr="008A282C">
        <w:rPr>
          <w:lang w:val="fr-FR"/>
        </w:rPr>
        <w:t xml:space="preserve">y </w:t>
      </w:r>
      <w:r w:rsidRPr="008A282C">
        <w:rPr>
          <w:lang w:val="fr-FR"/>
        </w:rPr>
        <w:t>est maintenu, c</w:t>
      </w:r>
      <w:r w:rsidR="008A282C" w:rsidRPr="008A282C">
        <w:rPr>
          <w:lang w:val="fr-FR"/>
        </w:rPr>
        <w:t>’</w:t>
      </w:r>
      <w:r w:rsidRPr="008A282C">
        <w:rPr>
          <w:lang w:val="fr-FR"/>
        </w:rPr>
        <w:t xml:space="preserve">est </w:t>
      </w:r>
      <w:r w:rsidR="00213976" w:rsidRPr="008A282C">
        <w:rPr>
          <w:lang w:val="fr-FR"/>
        </w:rPr>
        <w:t>en raison d</w:t>
      </w:r>
      <w:r w:rsidR="008A282C" w:rsidRPr="008A282C">
        <w:rPr>
          <w:lang w:val="fr-FR"/>
        </w:rPr>
        <w:t>’</w:t>
      </w:r>
      <w:r w:rsidR="00213976" w:rsidRPr="008A282C">
        <w:rPr>
          <w:lang w:val="fr-FR"/>
        </w:rPr>
        <w:t xml:space="preserve">un </w:t>
      </w:r>
      <w:r w:rsidRPr="008A282C">
        <w:rPr>
          <w:lang w:val="fr-FR"/>
        </w:rPr>
        <w:t xml:space="preserve">défaut </w:t>
      </w:r>
      <w:r w:rsidR="00213976" w:rsidRPr="008A282C">
        <w:rPr>
          <w:lang w:val="fr-FR"/>
        </w:rPr>
        <w:t xml:space="preserve">structurel </w:t>
      </w:r>
      <w:r w:rsidRPr="008A282C">
        <w:rPr>
          <w:lang w:val="fr-FR"/>
        </w:rPr>
        <w:t>d</w:t>
      </w:r>
      <w:r w:rsidR="008A282C" w:rsidRPr="008A282C">
        <w:rPr>
          <w:lang w:val="fr-FR"/>
        </w:rPr>
        <w:t>’</w:t>
      </w:r>
      <w:r w:rsidRPr="008A282C">
        <w:rPr>
          <w:lang w:val="fr-FR"/>
        </w:rPr>
        <w:t xml:space="preserve">alternative (voir, </w:t>
      </w:r>
      <w:r w:rsidRPr="008A282C">
        <w:rPr>
          <w:i/>
          <w:lang w:val="fr-FR"/>
        </w:rPr>
        <w:t>mutatis mutandis</w:t>
      </w:r>
      <w:r w:rsidRPr="008A282C">
        <w:rPr>
          <w:lang w:val="fr-FR"/>
        </w:rPr>
        <w:t xml:space="preserve">, </w:t>
      </w:r>
      <w:r w:rsidRPr="008A282C">
        <w:rPr>
          <w:i/>
          <w:lang w:val="fr-FR"/>
        </w:rPr>
        <w:t>L.B.</w:t>
      </w:r>
      <w:r w:rsidR="002A18C3" w:rsidRPr="008A282C">
        <w:rPr>
          <w:i/>
          <w:lang w:val="fr-FR"/>
        </w:rPr>
        <w:t xml:space="preserve"> c. Belgique</w:t>
      </w:r>
      <w:r w:rsidR="00DF46FF" w:rsidRPr="008A282C">
        <w:rPr>
          <w:lang w:val="fr-FR"/>
        </w:rPr>
        <w:t>, § </w:t>
      </w:r>
      <w:r w:rsidRPr="008A282C">
        <w:rPr>
          <w:lang w:val="fr-FR"/>
        </w:rPr>
        <w:t xml:space="preserve">95, </w:t>
      </w:r>
      <w:r w:rsidRPr="008A282C">
        <w:rPr>
          <w:i/>
          <w:lang w:val="fr-FR"/>
        </w:rPr>
        <w:t>Claes</w:t>
      </w:r>
      <w:r w:rsidR="002C49A4" w:rsidRPr="008A282C">
        <w:rPr>
          <w:lang w:val="fr-FR"/>
        </w:rPr>
        <w:t>, § </w:t>
      </w:r>
      <w:r w:rsidRPr="008A282C">
        <w:rPr>
          <w:lang w:val="fr-FR"/>
        </w:rPr>
        <w:t xml:space="preserve">116, </w:t>
      </w:r>
      <w:r w:rsidRPr="008A282C">
        <w:rPr>
          <w:i/>
          <w:lang w:val="fr-FR"/>
        </w:rPr>
        <w:t>Dufoort</w:t>
      </w:r>
      <w:r w:rsidRPr="008A282C">
        <w:rPr>
          <w:lang w:val="fr-FR"/>
        </w:rPr>
        <w:t>, § 81,</w:t>
      </w:r>
      <w:r w:rsidR="00EB0F94" w:rsidRPr="008A282C">
        <w:rPr>
          <w:lang w:val="fr-FR"/>
        </w:rPr>
        <w:t xml:space="preserve"> précités,</w:t>
      </w:r>
      <w:r w:rsidRPr="008A282C">
        <w:rPr>
          <w:lang w:val="fr-FR"/>
        </w:rPr>
        <w:t xml:space="preserve"> et </w:t>
      </w:r>
      <w:r w:rsidRPr="008A282C">
        <w:rPr>
          <w:i/>
          <w:lang w:val="fr-FR"/>
        </w:rPr>
        <w:t>Saadouni</w:t>
      </w:r>
      <w:r w:rsidR="00124DA3" w:rsidRPr="008A282C">
        <w:rPr>
          <w:lang w:val="fr-FR"/>
        </w:rPr>
        <w:t xml:space="preserve">, </w:t>
      </w:r>
      <w:r w:rsidR="00EB0F94" w:rsidRPr="008A282C">
        <w:rPr>
          <w:lang w:val="fr-FR"/>
        </w:rPr>
        <w:t>n</w:t>
      </w:r>
      <w:r w:rsidR="00C95935" w:rsidRPr="008A282C">
        <w:rPr>
          <w:vertAlign w:val="superscript"/>
          <w:lang w:val="fr-FR"/>
        </w:rPr>
        <w:t>o</w:t>
      </w:r>
      <w:r w:rsidR="00EB0F94" w:rsidRPr="008A282C">
        <w:rPr>
          <w:lang w:val="fr-FR"/>
        </w:rPr>
        <w:t xml:space="preserve"> 50658/09, § 56, 9 janvier 2014</w:t>
      </w:r>
      <w:r w:rsidRPr="008A282C">
        <w:rPr>
          <w:lang w:val="fr-FR"/>
        </w:rPr>
        <w:t>).</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130</w:t>
      </w:r>
      <w:r w:rsidRPr="008A282C">
        <w:rPr>
          <w:lang w:val="fr-FR"/>
        </w:rPr>
        <w:fldChar w:fldCharType="end"/>
      </w:r>
      <w:r w:rsidRPr="008A282C">
        <w:rPr>
          <w:lang w:val="fr-FR"/>
        </w:rPr>
        <w:t>.  </w:t>
      </w:r>
      <w:r w:rsidR="002529FC" w:rsidRPr="008A282C">
        <w:rPr>
          <w:lang w:val="fr-FR"/>
        </w:rPr>
        <w:t>Le Gouvernement attribue l</w:t>
      </w:r>
      <w:r w:rsidR="008A282C" w:rsidRPr="008A282C">
        <w:rPr>
          <w:lang w:val="fr-FR"/>
        </w:rPr>
        <w:t>’</w:t>
      </w:r>
      <w:r w:rsidR="002529FC" w:rsidRPr="008A282C">
        <w:rPr>
          <w:lang w:val="fr-FR"/>
        </w:rPr>
        <w:t>absence d</w:t>
      </w:r>
      <w:r w:rsidR="008A282C" w:rsidRPr="008A282C">
        <w:rPr>
          <w:lang w:val="fr-FR"/>
        </w:rPr>
        <w:t>’</w:t>
      </w:r>
      <w:r w:rsidR="002529FC" w:rsidRPr="008A282C">
        <w:rPr>
          <w:lang w:val="fr-FR"/>
        </w:rPr>
        <w:t>amélioration de l</w:t>
      </w:r>
      <w:r w:rsidR="008A282C" w:rsidRPr="008A282C">
        <w:rPr>
          <w:lang w:val="fr-FR"/>
        </w:rPr>
        <w:t>’</w:t>
      </w:r>
      <w:r w:rsidR="002529FC" w:rsidRPr="008A282C">
        <w:rPr>
          <w:lang w:val="fr-FR"/>
        </w:rPr>
        <w:t>état du requérant et l</w:t>
      </w:r>
      <w:r w:rsidR="008A282C" w:rsidRPr="008A282C">
        <w:rPr>
          <w:lang w:val="fr-FR"/>
        </w:rPr>
        <w:t>’</w:t>
      </w:r>
      <w:r w:rsidR="002529FC" w:rsidRPr="008A282C">
        <w:rPr>
          <w:lang w:val="fr-FR"/>
        </w:rPr>
        <w:t xml:space="preserve">échec de la prise en charge extérieure à son attitude, à son manque de motivation et à </w:t>
      </w:r>
      <w:r w:rsidR="00124DA3" w:rsidRPr="008A282C">
        <w:rPr>
          <w:lang w:val="fr-FR"/>
        </w:rPr>
        <w:t>son type de</w:t>
      </w:r>
      <w:r w:rsidR="002529FC" w:rsidRPr="008A282C">
        <w:rPr>
          <w:lang w:val="fr-FR"/>
        </w:rPr>
        <w:t xml:space="preserve"> pathologie.</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131</w:t>
      </w:r>
      <w:r w:rsidRPr="008A282C">
        <w:rPr>
          <w:lang w:val="fr-FR"/>
        </w:rPr>
        <w:fldChar w:fldCharType="end"/>
      </w:r>
      <w:r w:rsidRPr="008A282C">
        <w:rPr>
          <w:lang w:val="fr-FR"/>
        </w:rPr>
        <w:t>.  </w:t>
      </w:r>
      <w:r w:rsidR="002529FC" w:rsidRPr="008A282C">
        <w:rPr>
          <w:lang w:val="fr-FR"/>
        </w:rPr>
        <w:t>La Cour n</w:t>
      </w:r>
      <w:r w:rsidR="008A282C" w:rsidRPr="008A282C">
        <w:rPr>
          <w:lang w:val="fr-FR"/>
        </w:rPr>
        <w:t>’</w:t>
      </w:r>
      <w:r w:rsidR="002529FC" w:rsidRPr="008A282C">
        <w:rPr>
          <w:lang w:val="fr-FR"/>
        </w:rPr>
        <w:t>est pas, quant à elle, convaincue que le requérant ait fait preuve d</w:t>
      </w:r>
      <w:r w:rsidR="008A282C" w:rsidRPr="008A282C">
        <w:rPr>
          <w:lang w:val="fr-FR"/>
        </w:rPr>
        <w:t>’</w:t>
      </w:r>
      <w:r w:rsidR="002529FC" w:rsidRPr="008A282C">
        <w:rPr>
          <w:lang w:val="fr-FR"/>
        </w:rPr>
        <w:t>une attitude visant à empêcher toute évolution de sa situation. Au contraire, elle relève que dans le cadre de la procédure en référé, le requérant a formulé ses desiderata en vue de faire évoluer son état. Il demandait que l</w:t>
      </w:r>
      <w:r w:rsidR="008A282C" w:rsidRPr="008A282C">
        <w:rPr>
          <w:lang w:val="fr-FR"/>
        </w:rPr>
        <w:t>’</w:t>
      </w:r>
      <w:r w:rsidR="00E06015" w:rsidRPr="008A282C">
        <w:rPr>
          <w:lang w:val="fr-FR"/>
        </w:rPr>
        <w:t>État</w:t>
      </w:r>
      <w:r w:rsidR="002529FC" w:rsidRPr="008A282C">
        <w:rPr>
          <w:lang w:val="fr-FR"/>
        </w:rPr>
        <w:t xml:space="preserve"> soit condamné</w:t>
      </w:r>
      <w:r w:rsidR="00213976" w:rsidRPr="008A282C">
        <w:rPr>
          <w:lang w:val="fr-FR"/>
        </w:rPr>
        <w:t xml:space="preserve"> à lui prodiguer un traitement spécialisé pour comportement sexuel déviant</w:t>
      </w:r>
      <w:r w:rsidR="002529FC" w:rsidRPr="008A282C">
        <w:rPr>
          <w:lang w:val="fr-FR"/>
        </w:rPr>
        <w:t>. Cette demande n</w:t>
      </w:r>
      <w:r w:rsidR="008A282C" w:rsidRPr="008A282C">
        <w:rPr>
          <w:lang w:val="fr-FR"/>
        </w:rPr>
        <w:t>’</w:t>
      </w:r>
      <w:r w:rsidR="002529FC" w:rsidRPr="008A282C">
        <w:rPr>
          <w:lang w:val="fr-FR"/>
        </w:rPr>
        <w:t xml:space="preserve">est pas, aux yeux de la Cour, manifestement déraisonnable et apparaît </w:t>
      </w:r>
      <w:r w:rsidR="002529FC" w:rsidRPr="008A282C">
        <w:rPr>
          <w:i/>
          <w:lang w:val="fr-FR"/>
        </w:rPr>
        <w:t>prima facie</w:t>
      </w:r>
      <w:r w:rsidR="002529FC" w:rsidRPr="008A282C">
        <w:rPr>
          <w:lang w:val="fr-FR"/>
        </w:rPr>
        <w:t xml:space="preserve"> correspondre à des « soins adaptés » dans le cas d</w:t>
      </w:r>
      <w:r w:rsidR="008A282C" w:rsidRPr="008A282C">
        <w:rPr>
          <w:lang w:val="fr-FR"/>
        </w:rPr>
        <w:t>’</w:t>
      </w:r>
      <w:r w:rsidR="002529FC" w:rsidRPr="008A282C">
        <w:rPr>
          <w:lang w:val="fr-FR"/>
        </w:rPr>
        <w:t>une personne</w:t>
      </w:r>
      <w:r w:rsidR="00213976" w:rsidRPr="008A282C">
        <w:rPr>
          <w:lang w:val="fr-FR"/>
        </w:rPr>
        <w:t xml:space="preserve"> qui en plus</w:t>
      </w:r>
      <w:r w:rsidR="002529FC" w:rsidRPr="008A282C">
        <w:rPr>
          <w:lang w:val="fr-FR"/>
        </w:rPr>
        <w:t xml:space="preserve"> </w:t>
      </w:r>
      <w:r w:rsidR="00213976" w:rsidRPr="008A282C">
        <w:rPr>
          <w:lang w:val="fr-FR"/>
        </w:rPr>
        <w:t>d</w:t>
      </w:r>
      <w:r w:rsidR="008A282C" w:rsidRPr="008A282C">
        <w:rPr>
          <w:lang w:val="fr-FR"/>
        </w:rPr>
        <w:t>’</w:t>
      </w:r>
      <w:r w:rsidR="00213976" w:rsidRPr="008A282C">
        <w:rPr>
          <w:lang w:val="fr-FR"/>
        </w:rPr>
        <w:t xml:space="preserve">être délinquant sexuel </w:t>
      </w:r>
      <w:r w:rsidR="002529FC" w:rsidRPr="008A282C">
        <w:rPr>
          <w:lang w:val="fr-FR"/>
        </w:rPr>
        <w:t>souffr</w:t>
      </w:r>
      <w:r w:rsidR="00213976" w:rsidRPr="008A282C">
        <w:rPr>
          <w:lang w:val="fr-FR"/>
        </w:rPr>
        <w:t>e</w:t>
      </w:r>
      <w:r w:rsidR="002529FC" w:rsidRPr="008A282C">
        <w:rPr>
          <w:lang w:val="fr-FR"/>
        </w:rPr>
        <w:t xml:space="preserve"> de troubles de la personnalité, d</w:t>
      </w:r>
      <w:r w:rsidR="008A282C" w:rsidRPr="008A282C">
        <w:rPr>
          <w:lang w:val="fr-FR"/>
        </w:rPr>
        <w:t>’</w:t>
      </w:r>
      <w:r w:rsidR="002529FC" w:rsidRPr="008A282C">
        <w:rPr>
          <w:lang w:val="fr-FR"/>
        </w:rPr>
        <w:t xml:space="preserve">un retard mental et </w:t>
      </w:r>
      <w:r w:rsidR="00213976" w:rsidRPr="008A282C">
        <w:rPr>
          <w:lang w:val="fr-FR"/>
        </w:rPr>
        <w:t>n</w:t>
      </w:r>
      <w:r w:rsidR="008A282C" w:rsidRPr="008A282C">
        <w:rPr>
          <w:lang w:val="fr-FR"/>
        </w:rPr>
        <w:t>’</w:t>
      </w:r>
      <w:r w:rsidR="00213976" w:rsidRPr="008A282C">
        <w:rPr>
          <w:lang w:val="fr-FR"/>
        </w:rPr>
        <w:t>a qu</w:t>
      </w:r>
      <w:r w:rsidR="008A282C" w:rsidRPr="008A282C">
        <w:rPr>
          <w:lang w:val="fr-FR"/>
        </w:rPr>
        <w:t>’</w:t>
      </w:r>
      <w:r w:rsidR="002529FC" w:rsidRPr="008A282C">
        <w:rPr>
          <w:lang w:val="fr-FR"/>
        </w:rPr>
        <w:t>une conscience très faible de s</w:t>
      </w:r>
      <w:r w:rsidR="00124DA3" w:rsidRPr="008A282C">
        <w:rPr>
          <w:lang w:val="fr-FR"/>
        </w:rPr>
        <w:t>a problématique</w:t>
      </w:r>
      <w:r w:rsidR="002529FC" w:rsidRPr="008A282C">
        <w:rPr>
          <w:lang w:val="fr-FR"/>
        </w:rPr>
        <w:t xml:space="preserve"> (voir, </w:t>
      </w:r>
      <w:r w:rsidR="002529FC" w:rsidRPr="008A282C">
        <w:rPr>
          <w:i/>
          <w:lang w:val="fr-FR"/>
        </w:rPr>
        <w:t>mutatis mutandis</w:t>
      </w:r>
      <w:r w:rsidR="002529FC" w:rsidRPr="008A282C">
        <w:rPr>
          <w:lang w:val="fr-FR"/>
        </w:rPr>
        <w:t xml:space="preserve">, </w:t>
      </w:r>
      <w:r w:rsidR="002529FC" w:rsidRPr="008A282C">
        <w:rPr>
          <w:i/>
          <w:lang w:val="fr-FR"/>
        </w:rPr>
        <w:t>Swennen</w:t>
      </w:r>
      <w:r w:rsidR="002529FC" w:rsidRPr="008A282C">
        <w:rPr>
          <w:lang w:val="fr-FR"/>
        </w:rPr>
        <w:t xml:space="preserve">, </w:t>
      </w:r>
      <w:r w:rsidR="00124DA3" w:rsidRPr="008A282C">
        <w:rPr>
          <w:lang w:val="fr-FR"/>
        </w:rPr>
        <w:t xml:space="preserve">précité, </w:t>
      </w:r>
      <w:r w:rsidR="002529FC" w:rsidRPr="008A282C">
        <w:rPr>
          <w:lang w:val="fr-FR"/>
        </w:rPr>
        <w:t>§ 80). Ce qui est préoccupant, selon la Cour, c</w:t>
      </w:r>
      <w:r w:rsidR="008A282C" w:rsidRPr="008A282C">
        <w:rPr>
          <w:lang w:val="fr-FR"/>
        </w:rPr>
        <w:t>’</w:t>
      </w:r>
      <w:r w:rsidR="002529FC" w:rsidRPr="008A282C">
        <w:rPr>
          <w:lang w:val="fr-FR"/>
        </w:rPr>
        <w:t>est qu</w:t>
      </w:r>
      <w:r w:rsidR="008A282C" w:rsidRPr="008A282C">
        <w:rPr>
          <w:lang w:val="fr-FR"/>
        </w:rPr>
        <w:t>’</w:t>
      </w:r>
      <w:r w:rsidR="002529FC" w:rsidRPr="008A282C">
        <w:rPr>
          <w:lang w:val="fr-FR"/>
        </w:rPr>
        <w:t xml:space="preserve">une telle prise en charge </w:t>
      </w:r>
      <w:r w:rsidR="00124DA3" w:rsidRPr="008A282C">
        <w:rPr>
          <w:lang w:val="fr-FR"/>
        </w:rPr>
        <w:t>ne fasse</w:t>
      </w:r>
      <w:r w:rsidR="002529FC" w:rsidRPr="008A282C">
        <w:rPr>
          <w:lang w:val="fr-FR"/>
        </w:rPr>
        <w:t xml:space="preserve"> pas partie des soins prodigués au requérant à la prison de Merksplas.</w:t>
      </w:r>
    </w:p>
    <w:p w:rsidR="00E51DBB"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132</w:t>
      </w:r>
      <w:r w:rsidRPr="008A282C">
        <w:rPr>
          <w:lang w:val="fr-FR"/>
        </w:rPr>
        <w:fldChar w:fldCharType="end"/>
      </w:r>
      <w:r w:rsidRPr="008A282C">
        <w:rPr>
          <w:lang w:val="fr-FR"/>
        </w:rPr>
        <w:t>.  </w:t>
      </w:r>
      <w:r w:rsidR="002529FC" w:rsidRPr="008A282C">
        <w:rPr>
          <w:lang w:val="fr-FR"/>
        </w:rPr>
        <w:t xml:space="preserve">La Cour rappelle que </w:t>
      </w:r>
      <w:r w:rsidR="00455ED3" w:rsidRPr="008A282C">
        <w:rPr>
          <w:lang w:val="fr-FR"/>
        </w:rPr>
        <w:t>dans les quatre arrêts de principe</w:t>
      </w:r>
      <w:r w:rsidR="00B51212" w:rsidRPr="008A282C">
        <w:rPr>
          <w:lang w:val="fr-FR"/>
        </w:rPr>
        <w:t>,</w:t>
      </w:r>
      <w:r w:rsidR="00455ED3" w:rsidRPr="008A282C">
        <w:rPr>
          <w:lang w:val="fr-FR"/>
        </w:rPr>
        <w:t xml:space="preserve"> </w:t>
      </w:r>
      <w:r w:rsidR="00E06015" w:rsidRPr="008A282C">
        <w:rPr>
          <w:i/>
          <w:lang w:val="fr-FR"/>
        </w:rPr>
        <w:t>L.B. c. </w:t>
      </w:r>
      <w:r w:rsidR="00455ED3" w:rsidRPr="008A282C">
        <w:rPr>
          <w:i/>
          <w:lang w:val="fr-FR"/>
        </w:rPr>
        <w:t>Belgique</w:t>
      </w:r>
      <w:r w:rsidR="00455ED3" w:rsidRPr="008A282C">
        <w:rPr>
          <w:lang w:val="fr-FR"/>
        </w:rPr>
        <w:t xml:space="preserve">, </w:t>
      </w:r>
      <w:r w:rsidR="00455ED3" w:rsidRPr="008A282C">
        <w:rPr>
          <w:i/>
          <w:lang w:val="fr-FR"/>
        </w:rPr>
        <w:t>Claes</w:t>
      </w:r>
      <w:r w:rsidR="00455ED3" w:rsidRPr="008A282C">
        <w:rPr>
          <w:lang w:val="fr-FR"/>
        </w:rPr>
        <w:t xml:space="preserve">, </w:t>
      </w:r>
      <w:r w:rsidR="00455ED3" w:rsidRPr="008A282C">
        <w:rPr>
          <w:i/>
          <w:lang w:val="fr-FR"/>
        </w:rPr>
        <w:t>Dufoort</w:t>
      </w:r>
      <w:r w:rsidR="00455ED3" w:rsidRPr="008A282C">
        <w:rPr>
          <w:lang w:val="fr-FR"/>
        </w:rPr>
        <w:t>, et</w:t>
      </w:r>
      <w:r w:rsidR="00455ED3" w:rsidRPr="008A282C">
        <w:rPr>
          <w:i/>
          <w:lang w:val="fr-FR"/>
        </w:rPr>
        <w:t xml:space="preserve"> Swennen </w:t>
      </w:r>
      <w:r w:rsidR="00455ED3" w:rsidRPr="008A282C">
        <w:rPr>
          <w:lang w:val="fr-FR"/>
        </w:rPr>
        <w:t>précités</w:t>
      </w:r>
      <w:r w:rsidR="002529FC" w:rsidRPr="008A282C">
        <w:rPr>
          <w:lang w:val="fr-FR"/>
        </w:rPr>
        <w:t>, elle a conclu à la violation de l</w:t>
      </w:r>
      <w:r w:rsidR="008A282C" w:rsidRPr="008A282C">
        <w:rPr>
          <w:lang w:val="fr-FR"/>
        </w:rPr>
        <w:t>’</w:t>
      </w:r>
      <w:r w:rsidR="002529FC" w:rsidRPr="008A282C">
        <w:rPr>
          <w:lang w:val="fr-FR"/>
        </w:rPr>
        <w:t>article 5 § 1 de la Convention au motif que la détention d</w:t>
      </w:r>
      <w:r w:rsidR="00EB0F94" w:rsidRPr="008A282C">
        <w:rPr>
          <w:lang w:val="fr-FR"/>
        </w:rPr>
        <w:t>es</w:t>
      </w:r>
      <w:r w:rsidR="002529FC" w:rsidRPr="008A282C">
        <w:rPr>
          <w:lang w:val="fr-FR"/>
        </w:rPr>
        <w:t xml:space="preserve"> requérant</w:t>
      </w:r>
      <w:r w:rsidR="00EB0F94" w:rsidRPr="008A282C">
        <w:rPr>
          <w:lang w:val="fr-FR"/>
        </w:rPr>
        <w:t>s</w:t>
      </w:r>
      <w:r w:rsidR="002529FC" w:rsidRPr="008A282C">
        <w:rPr>
          <w:lang w:val="fr-FR"/>
        </w:rPr>
        <w:t>, déclaré</w:t>
      </w:r>
      <w:r w:rsidR="00EB0F94" w:rsidRPr="008A282C">
        <w:rPr>
          <w:lang w:val="fr-FR"/>
        </w:rPr>
        <w:t>s</w:t>
      </w:r>
      <w:r w:rsidR="002529FC" w:rsidRPr="008A282C">
        <w:rPr>
          <w:lang w:val="fr-FR"/>
        </w:rPr>
        <w:t xml:space="preserve"> pénalement irresponsable</w:t>
      </w:r>
      <w:r w:rsidR="00EB0F94" w:rsidRPr="008A282C">
        <w:rPr>
          <w:lang w:val="fr-FR"/>
        </w:rPr>
        <w:t>s</w:t>
      </w:r>
      <w:r w:rsidR="002529FC" w:rsidRPr="008A282C">
        <w:rPr>
          <w:lang w:val="fr-FR"/>
        </w:rPr>
        <w:t xml:space="preserve"> de </w:t>
      </w:r>
      <w:r w:rsidR="00EB0F94" w:rsidRPr="008A282C">
        <w:rPr>
          <w:lang w:val="fr-FR"/>
        </w:rPr>
        <w:t>leurs</w:t>
      </w:r>
      <w:r w:rsidR="002529FC" w:rsidRPr="008A282C">
        <w:rPr>
          <w:lang w:val="fr-FR"/>
        </w:rPr>
        <w:t xml:space="preserve"> actes, pendant </w:t>
      </w:r>
      <w:r w:rsidR="00EB0F94" w:rsidRPr="008A282C">
        <w:rPr>
          <w:lang w:val="fr-FR"/>
        </w:rPr>
        <w:t xml:space="preserve">une période significative, </w:t>
      </w:r>
      <w:r w:rsidR="002529FC" w:rsidRPr="008A282C">
        <w:rPr>
          <w:lang w:val="fr-FR"/>
        </w:rPr>
        <w:t xml:space="preserve">dans une aile psychiatrique de prison reconnue comme étant inadaptée à </w:t>
      </w:r>
      <w:r w:rsidR="00EB0F94" w:rsidRPr="008A282C">
        <w:rPr>
          <w:lang w:val="fr-FR"/>
        </w:rPr>
        <w:t>leurs</w:t>
      </w:r>
      <w:r w:rsidR="002529FC" w:rsidRPr="008A282C">
        <w:rPr>
          <w:lang w:val="fr-FR"/>
        </w:rPr>
        <w:t xml:space="preserve"> besoins, avait eu pour effet de rompre le lien entre le but de la détention et les conditions dans lesqu</w:t>
      </w:r>
      <w:r w:rsidR="00213976" w:rsidRPr="008A282C">
        <w:rPr>
          <w:lang w:val="fr-FR"/>
        </w:rPr>
        <w:t>elle</w:t>
      </w:r>
      <w:r w:rsidR="00B51212" w:rsidRPr="008A282C">
        <w:rPr>
          <w:lang w:val="fr-FR"/>
        </w:rPr>
        <w:t>s elle a eu lieu</w:t>
      </w:r>
      <w:r w:rsidR="002529FC" w:rsidRPr="008A282C">
        <w:rPr>
          <w:lang w:val="fr-FR"/>
        </w:rPr>
        <w:t>.</w:t>
      </w:r>
    </w:p>
    <w:p w:rsidR="002529FC" w:rsidRPr="008A282C" w:rsidRDefault="00D64816" w:rsidP="008A282C">
      <w:pPr>
        <w:pStyle w:val="ECHRPara"/>
        <w:rPr>
          <w:lang w:val="fr-FR"/>
        </w:rPr>
      </w:pPr>
      <w:r w:rsidRPr="008A282C">
        <w:rPr>
          <w:lang w:val="fr-FR"/>
        </w:rPr>
        <w:lastRenderedPageBreak/>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133</w:t>
      </w:r>
      <w:r w:rsidRPr="008A282C">
        <w:rPr>
          <w:lang w:val="fr-FR"/>
        </w:rPr>
        <w:fldChar w:fldCharType="end"/>
      </w:r>
      <w:r w:rsidRPr="008A282C">
        <w:rPr>
          <w:lang w:val="fr-FR"/>
        </w:rPr>
        <w:t>.  </w:t>
      </w:r>
      <w:r w:rsidR="002529FC" w:rsidRPr="008A282C">
        <w:rPr>
          <w:lang w:val="fr-FR"/>
        </w:rPr>
        <w:t>Aucun élément du dossier du requérant ni de l</w:t>
      </w:r>
      <w:r w:rsidR="008A282C" w:rsidRPr="008A282C">
        <w:rPr>
          <w:lang w:val="fr-FR"/>
        </w:rPr>
        <w:t>’</w:t>
      </w:r>
      <w:r w:rsidR="002529FC" w:rsidRPr="008A282C">
        <w:rPr>
          <w:lang w:val="fr-FR"/>
        </w:rPr>
        <w:t>argumentation du Gouvernement ne permet à la Cour de parvenir à une conclusion différente en l</w:t>
      </w:r>
      <w:r w:rsidR="008A282C" w:rsidRPr="008A282C">
        <w:rPr>
          <w:lang w:val="fr-FR"/>
        </w:rPr>
        <w:t>’</w:t>
      </w:r>
      <w:r w:rsidR="002529FC" w:rsidRPr="008A282C">
        <w:rPr>
          <w:lang w:val="fr-FR"/>
        </w:rPr>
        <w:t>espèce.</w:t>
      </w:r>
    </w:p>
    <w:p w:rsidR="002529FC" w:rsidRPr="008A282C" w:rsidRDefault="00D6481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134</w:t>
      </w:r>
      <w:r w:rsidRPr="008A282C">
        <w:rPr>
          <w:lang w:val="fr-FR"/>
        </w:rPr>
        <w:fldChar w:fldCharType="end"/>
      </w:r>
      <w:r w:rsidRPr="008A282C">
        <w:rPr>
          <w:lang w:val="fr-FR"/>
        </w:rPr>
        <w:t>.  </w:t>
      </w:r>
      <w:r w:rsidR="002529FC" w:rsidRPr="008A282C">
        <w:rPr>
          <w:lang w:val="fr-FR"/>
        </w:rPr>
        <w:t>En conclusion, la Cour considère que l</w:t>
      </w:r>
      <w:r w:rsidR="008A282C" w:rsidRPr="008A282C">
        <w:rPr>
          <w:lang w:val="fr-FR"/>
        </w:rPr>
        <w:t>’</w:t>
      </w:r>
      <w:r w:rsidR="002529FC" w:rsidRPr="008A282C">
        <w:rPr>
          <w:lang w:val="fr-FR"/>
        </w:rPr>
        <w:t>internement du requérant dans un lieu inadapté à son état de santé depuis 200</w:t>
      </w:r>
      <w:r w:rsidR="00213976" w:rsidRPr="008A282C">
        <w:rPr>
          <w:lang w:val="fr-FR"/>
        </w:rPr>
        <w:t>6</w:t>
      </w:r>
      <w:r w:rsidR="002529FC" w:rsidRPr="008A282C">
        <w:rPr>
          <w:lang w:val="fr-FR"/>
        </w:rPr>
        <w:t>, a rompu le lien requis par l</w:t>
      </w:r>
      <w:r w:rsidR="008A282C" w:rsidRPr="008A282C">
        <w:rPr>
          <w:lang w:val="fr-FR"/>
        </w:rPr>
        <w:t>’</w:t>
      </w:r>
      <w:r w:rsidR="002529FC" w:rsidRPr="008A282C">
        <w:rPr>
          <w:lang w:val="fr-FR"/>
        </w:rPr>
        <w:t xml:space="preserve">article 5 § 1 e) </w:t>
      </w:r>
      <w:r w:rsidR="00455ED3" w:rsidRPr="008A282C">
        <w:rPr>
          <w:lang w:val="fr-FR"/>
        </w:rPr>
        <w:t>de la Convention</w:t>
      </w:r>
      <w:r w:rsidR="00B51212" w:rsidRPr="008A282C">
        <w:rPr>
          <w:lang w:val="fr-FR"/>
        </w:rPr>
        <w:t xml:space="preserve"> </w:t>
      </w:r>
      <w:r w:rsidR="002529FC" w:rsidRPr="008A282C">
        <w:rPr>
          <w:lang w:val="fr-FR"/>
        </w:rPr>
        <w:t>entre le but de la détention et les conditions dans lesquelles elle a lieu.</w:t>
      </w:r>
    </w:p>
    <w:p w:rsidR="00AD65A1" w:rsidRPr="008A282C" w:rsidRDefault="002A18C3" w:rsidP="008A282C">
      <w:pPr>
        <w:pStyle w:val="ECHRPara"/>
        <w:rPr>
          <w:rFonts w:asciiTheme="majorHAnsi" w:eastAsiaTheme="majorEastAsia" w:hAnsiTheme="majorHAnsi" w:cstheme="majorBidi"/>
          <w:bCs/>
          <w:szCs w:val="28"/>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135</w:t>
      </w:r>
      <w:r w:rsidRPr="008A282C">
        <w:rPr>
          <w:lang w:val="fr-FR"/>
        </w:rPr>
        <w:fldChar w:fldCharType="end"/>
      </w:r>
      <w:r w:rsidRPr="008A282C">
        <w:rPr>
          <w:lang w:val="fr-FR"/>
        </w:rPr>
        <w:t>.  </w:t>
      </w:r>
      <w:r w:rsidR="002529FC" w:rsidRPr="008A282C">
        <w:rPr>
          <w:lang w:val="fr-FR"/>
        </w:rPr>
        <w:t>Partant, il y a eu violation de l</w:t>
      </w:r>
      <w:r w:rsidR="008A282C" w:rsidRPr="008A282C">
        <w:rPr>
          <w:lang w:val="fr-FR"/>
        </w:rPr>
        <w:t>’</w:t>
      </w:r>
      <w:r w:rsidR="002529FC" w:rsidRPr="008A282C">
        <w:rPr>
          <w:lang w:val="fr-FR"/>
        </w:rPr>
        <w:t>article 5 § 1 de la Convention.</w:t>
      </w:r>
    </w:p>
    <w:p w:rsidR="00A07AE4" w:rsidRPr="008A282C" w:rsidRDefault="00A07AE4" w:rsidP="008A282C">
      <w:pPr>
        <w:pStyle w:val="ECHRHeading1"/>
        <w:rPr>
          <w:lang w:val="fr-FR"/>
        </w:rPr>
      </w:pPr>
      <w:r w:rsidRPr="008A282C">
        <w:rPr>
          <w:lang w:val="fr-FR"/>
        </w:rPr>
        <w:t>III.  SUR LA VIOLATION ALLÉGUÉE D</w:t>
      </w:r>
      <w:r w:rsidR="00D2353E" w:rsidRPr="008A282C">
        <w:rPr>
          <w:lang w:val="fr-FR"/>
        </w:rPr>
        <w:t>E L</w:t>
      </w:r>
      <w:r w:rsidR="008A282C" w:rsidRPr="008A282C">
        <w:rPr>
          <w:lang w:val="fr-FR"/>
        </w:rPr>
        <w:t>’</w:t>
      </w:r>
      <w:r w:rsidRPr="008A282C">
        <w:rPr>
          <w:lang w:val="fr-FR"/>
        </w:rPr>
        <w:t xml:space="preserve">ARTICLE 5 § 4 </w:t>
      </w:r>
      <w:r w:rsidR="00324C6F" w:rsidRPr="008A282C">
        <w:rPr>
          <w:lang w:val="fr-FR"/>
        </w:rPr>
        <w:t xml:space="preserve">ET </w:t>
      </w:r>
      <w:r w:rsidR="00D2353E" w:rsidRPr="008A282C">
        <w:rPr>
          <w:lang w:val="fr-FR"/>
        </w:rPr>
        <w:t>DE L</w:t>
      </w:r>
      <w:r w:rsidR="008A282C" w:rsidRPr="008A282C">
        <w:rPr>
          <w:lang w:val="fr-FR"/>
        </w:rPr>
        <w:t>’</w:t>
      </w:r>
      <w:r w:rsidR="00D2353E" w:rsidRPr="008A282C">
        <w:rPr>
          <w:lang w:val="fr-FR"/>
        </w:rPr>
        <w:t xml:space="preserve">ARTICLE </w:t>
      </w:r>
      <w:r w:rsidR="00324C6F" w:rsidRPr="008A282C">
        <w:rPr>
          <w:lang w:val="fr-FR"/>
        </w:rPr>
        <w:t>13 COMBINÉ À L</w:t>
      </w:r>
      <w:r w:rsidR="008A282C" w:rsidRPr="008A282C">
        <w:rPr>
          <w:lang w:val="fr-FR"/>
        </w:rPr>
        <w:t>’</w:t>
      </w:r>
      <w:r w:rsidR="00324C6F" w:rsidRPr="008A282C">
        <w:rPr>
          <w:lang w:val="fr-FR"/>
        </w:rPr>
        <w:t xml:space="preserve">ARTICLE 3 </w:t>
      </w:r>
      <w:r w:rsidRPr="008A282C">
        <w:rPr>
          <w:lang w:val="fr-FR"/>
        </w:rPr>
        <w:t>DE LA CONVENTION</w:t>
      </w:r>
    </w:p>
    <w:p w:rsidR="00A07AE4" w:rsidRPr="008A282C" w:rsidRDefault="00A07AE4"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136</w:t>
      </w:r>
      <w:r w:rsidRPr="008A282C">
        <w:rPr>
          <w:lang w:val="fr-FR"/>
        </w:rPr>
        <w:fldChar w:fldCharType="end"/>
      </w:r>
      <w:r w:rsidRPr="008A282C">
        <w:rPr>
          <w:lang w:val="fr-FR"/>
        </w:rPr>
        <w:t>.  Le requérant se plaint</w:t>
      </w:r>
      <w:r w:rsidR="00324C6F" w:rsidRPr="008A282C">
        <w:rPr>
          <w:lang w:val="fr-FR"/>
        </w:rPr>
        <w:t xml:space="preserve"> de ne pas avoir disposé d</w:t>
      </w:r>
      <w:r w:rsidR="008A282C" w:rsidRPr="008A282C">
        <w:rPr>
          <w:lang w:val="fr-FR"/>
        </w:rPr>
        <w:t>’</w:t>
      </w:r>
      <w:r w:rsidR="00324C6F" w:rsidRPr="008A282C">
        <w:rPr>
          <w:lang w:val="fr-FR"/>
        </w:rPr>
        <w:t>un recours effectif pour se plaindre de ses conditions d</w:t>
      </w:r>
      <w:r w:rsidR="008A282C" w:rsidRPr="008A282C">
        <w:rPr>
          <w:lang w:val="fr-FR"/>
        </w:rPr>
        <w:t>’</w:t>
      </w:r>
      <w:r w:rsidR="00324C6F" w:rsidRPr="008A282C">
        <w:rPr>
          <w:lang w:val="fr-FR"/>
        </w:rPr>
        <w:t xml:space="preserve">internement et obtenir </w:t>
      </w:r>
      <w:r w:rsidR="00E90CCF" w:rsidRPr="008A282C">
        <w:rPr>
          <w:lang w:val="fr-FR"/>
        </w:rPr>
        <w:t>le redressement de sa situation</w:t>
      </w:r>
      <w:r w:rsidR="00324C6F" w:rsidRPr="008A282C">
        <w:rPr>
          <w:lang w:val="fr-FR"/>
        </w:rPr>
        <w:t>. Il invoque l</w:t>
      </w:r>
      <w:r w:rsidR="008A282C" w:rsidRPr="008A282C">
        <w:rPr>
          <w:lang w:val="fr-FR"/>
        </w:rPr>
        <w:t>’</w:t>
      </w:r>
      <w:r w:rsidR="00324C6F" w:rsidRPr="008A282C">
        <w:rPr>
          <w:lang w:val="fr-FR"/>
        </w:rPr>
        <w:t>article 5 § 4 de la Convention et, en substance, l</w:t>
      </w:r>
      <w:r w:rsidR="008A282C" w:rsidRPr="008A282C">
        <w:rPr>
          <w:lang w:val="fr-FR"/>
        </w:rPr>
        <w:t>’</w:t>
      </w:r>
      <w:r w:rsidR="00324C6F" w:rsidRPr="008A282C">
        <w:rPr>
          <w:lang w:val="fr-FR"/>
        </w:rPr>
        <w:t>article 13 combiné avec l</w:t>
      </w:r>
      <w:r w:rsidR="008A282C" w:rsidRPr="008A282C">
        <w:rPr>
          <w:lang w:val="fr-FR"/>
        </w:rPr>
        <w:t>’</w:t>
      </w:r>
      <w:r w:rsidR="00324C6F" w:rsidRPr="008A282C">
        <w:rPr>
          <w:lang w:val="fr-FR"/>
        </w:rPr>
        <w:t xml:space="preserve">article 3. </w:t>
      </w:r>
      <w:r w:rsidR="00D2353E" w:rsidRPr="008A282C">
        <w:rPr>
          <w:lang w:val="fr-FR"/>
        </w:rPr>
        <w:t>Les deux premières</w:t>
      </w:r>
      <w:r w:rsidR="00324C6F" w:rsidRPr="008A282C">
        <w:rPr>
          <w:lang w:val="fr-FR"/>
        </w:rPr>
        <w:t xml:space="preserve"> dispositions sont formulées ainsi :</w:t>
      </w:r>
    </w:p>
    <w:p w:rsidR="00324C6F" w:rsidRPr="008A282C" w:rsidRDefault="00324C6F" w:rsidP="008A282C">
      <w:pPr>
        <w:pStyle w:val="ECHRTitleCentre3"/>
        <w:rPr>
          <w:lang w:val="fr-FR"/>
        </w:rPr>
      </w:pPr>
      <w:r w:rsidRPr="008A282C">
        <w:rPr>
          <w:lang w:val="fr-FR"/>
        </w:rPr>
        <w:t>Article 5</w:t>
      </w:r>
    </w:p>
    <w:p w:rsidR="00324C6F" w:rsidRPr="008A282C" w:rsidRDefault="00324C6F" w:rsidP="008A282C">
      <w:pPr>
        <w:pStyle w:val="ECHRParaQuote"/>
        <w:rPr>
          <w:lang w:val="fr-FR"/>
        </w:rPr>
      </w:pPr>
      <w:r w:rsidRPr="008A282C">
        <w:rPr>
          <w:lang w:val="fr-FR"/>
        </w:rPr>
        <w:t>« (</w:t>
      </w:r>
      <w:r w:rsidR="00C95935" w:rsidRPr="008A282C">
        <w:rPr>
          <w:lang w:val="fr-FR"/>
        </w:rPr>
        <w:t>...</w:t>
      </w:r>
      <w:r w:rsidRPr="008A282C">
        <w:rPr>
          <w:lang w:val="fr-FR"/>
        </w:rPr>
        <w:t>)</w:t>
      </w:r>
    </w:p>
    <w:p w:rsidR="00324C6F" w:rsidRPr="008A282C" w:rsidRDefault="00324C6F" w:rsidP="008A282C">
      <w:pPr>
        <w:pStyle w:val="ECHRParaQuote"/>
        <w:rPr>
          <w:lang w:val="fr-FR"/>
        </w:rPr>
      </w:pPr>
      <w:r w:rsidRPr="008A282C">
        <w:rPr>
          <w:lang w:val="fr-FR"/>
        </w:rPr>
        <w:t>4.  Toute personne privée de sa liberté par arrestation ou détention a le droit d</w:t>
      </w:r>
      <w:r w:rsidR="008A282C" w:rsidRPr="008A282C">
        <w:rPr>
          <w:lang w:val="fr-FR"/>
        </w:rPr>
        <w:t>’</w:t>
      </w:r>
      <w:r w:rsidRPr="008A282C">
        <w:rPr>
          <w:lang w:val="fr-FR"/>
        </w:rPr>
        <w:t>introduire un recours devant un tribunal, afin qu</w:t>
      </w:r>
      <w:r w:rsidR="008A282C" w:rsidRPr="008A282C">
        <w:rPr>
          <w:lang w:val="fr-FR"/>
        </w:rPr>
        <w:t>’</w:t>
      </w:r>
      <w:r w:rsidRPr="008A282C">
        <w:rPr>
          <w:lang w:val="fr-FR"/>
        </w:rPr>
        <w:t>il statue à bref délai sur la légalité de sa détention et ordonne sa libération si la détention est illégale.</w:t>
      </w:r>
    </w:p>
    <w:p w:rsidR="000225E5" w:rsidRPr="008A282C" w:rsidRDefault="00324C6F" w:rsidP="008A282C">
      <w:pPr>
        <w:pStyle w:val="ECHRParaQuote"/>
        <w:rPr>
          <w:lang w:val="fr-FR"/>
        </w:rPr>
      </w:pPr>
      <w:r w:rsidRPr="008A282C">
        <w:rPr>
          <w:lang w:val="fr-FR"/>
        </w:rPr>
        <w:t>(</w:t>
      </w:r>
      <w:r w:rsidR="00C95935" w:rsidRPr="008A282C">
        <w:rPr>
          <w:lang w:val="fr-FR"/>
        </w:rPr>
        <w:t>...</w:t>
      </w:r>
      <w:r w:rsidRPr="008A282C">
        <w:rPr>
          <w:lang w:val="fr-FR"/>
        </w:rPr>
        <w:t>) »</w:t>
      </w:r>
    </w:p>
    <w:p w:rsidR="00324C6F" w:rsidRPr="008A282C" w:rsidRDefault="00324C6F" w:rsidP="008A282C">
      <w:pPr>
        <w:pStyle w:val="ECHRTitleCentre3"/>
        <w:rPr>
          <w:lang w:val="fr-FR"/>
        </w:rPr>
      </w:pPr>
      <w:r w:rsidRPr="008A282C">
        <w:rPr>
          <w:lang w:val="fr-FR"/>
        </w:rPr>
        <w:t>Article 13</w:t>
      </w:r>
    </w:p>
    <w:p w:rsidR="00324C6F" w:rsidRPr="008A282C" w:rsidRDefault="00324C6F" w:rsidP="008A282C">
      <w:pPr>
        <w:pStyle w:val="ECHRParaQuote"/>
        <w:rPr>
          <w:lang w:val="fr-FR"/>
        </w:rPr>
      </w:pPr>
      <w:r w:rsidRPr="008A282C">
        <w:rPr>
          <w:lang w:val="fr-FR"/>
        </w:rPr>
        <w:t>« Toute personne dont les droits et libertés reconnus dans la (...) Convention ont été violés, a droit à l</w:t>
      </w:r>
      <w:r w:rsidR="008A282C" w:rsidRPr="008A282C">
        <w:rPr>
          <w:lang w:val="fr-FR"/>
        </w:rPr>
        <w:t>’</w:t>
      </w:r>
      <w:r w:rsidRPr="008A282C">
        <w:rPr>
          <w:lang w:val="fr-FR"/>
        </w:rPr>
        <w:t>octroi d</w:t>
      </w:r>
      <w:r w:rsidR="008A282C" w:rsidRPr="008A282C">
        <w:rPr>
          <w:lang w:val="fr-FR"/>
        </w:rPr>
        <w:t>’</w:t>
      </w:r>
      <w:r w:rsidRPr="008A282C">
        <w:rPr>
          <w:lang w:val="fr-FR"/>
        </w:rPr>
        <w:t>un recours effectif devant une instance nationale, alors même que la violation aurait été commise par des personnes agissant dans l</w:t>
      </w:r>
      <w:r w:rsidR="008A282C" w:rsidRPr="008A282C">
        <w:rPr>
          <w:lang w:val="fr-FR"/>
        </w:rPr>
        <w:t>’</w:t>
      </w:r>
      <w:r w:rsidRPr="008A282C">
        <w:rPr>
          <w:lang w:val="fr-FR"/>
        </w:rPr>
        <w:t>exercice de</w:t>
      </w:r>
      <w:r w:rsidR="00E06015" w:rsidRPr="008A282C">
        <w:rPr>
          <w:lang w:val="fr-FR"/>
        </w:rPr>
        <w:t xml:space="preserve"> leurs fonctions officielles. »</w:t>
      </w:r>
    </w:p>
    <w:p w:rsidR="00324C6F" w:rsidRPr="008A282C" w:rsidRDefault="00E06015" w:rsidP="008A282C">
      <w:pPr>
        <w:pStyle w:val="ECHRHeading2"/>
        <w:rPr>
          <w:lang w:val="fr-FR"/>
        </w:rPr>
      </w:pPr>
      <w:r w:rsidRPr="008A282C">
        <w:rPr>
          <w:lang w:val="fr-FR"/>
        </w:rPr>
        <w:t>A.  </w:t>
      </w:r>
      <w:r w:rsidR="00324C6F" w:rsidRPr="008A282C">
        <w:rPr>
          <w:lang w:val="fr-FR"/>
        </w:rPr>
        <w:t>Sur la recevabilité</w:t>
      </w:r>
    </w:p>
    <w:p w:rsidR="00324C6F" w:rsidRPr="008A282C" w:rsidRDefault="00324C6F" w:rsidP="008A282C">
      <w:pPr>
        <w:pStyle w:val="ECHRPara"/>
        <w:rPr>
          <w:bCs/>
          <w:lang w:val="fr-FR"/>
        </w:rPr>
      </w:pPr>
      <w:r w:rsidRPr="008A282C">
        <w:rPr>
          <w:bCs/>
          <w:lang w:val="fr-FR"/>
        </w:rPr>
        <w:fldChar w:fldCharType="begin"/>
      </w:r>
      <w:r w:rsidRPr="008A282C">
        <w:rPr>
          <w:bCs/>
          <w:lang w:val="fr-FR"/>
        </w:rPr>
        <w:instrText xml:space="preserve"> SEQ level0 \*arabic </w:instrText>
      </w:r>
      <w:r w:rsidRPr="008A282C">
        <w:rPr>
          <w:bCs/>
          <w:lang w:val="fr-FR"/>
        </w:rPr>
        <w:fldChar w:fldCharType="separate"/>
      </w:r>
      <w:r w:rsidR="008A282C" w:rsidRPr="008A282C">
        <w:rPr>
          <w:bCs/>
          <w:noProof/>
          <w:lang w:val="fr-FR"/>
        </w:rPr>
        <w:t>137</w:t>
      </w:r>
      <w:r w:rsidRPr="008A282C">
        <w:rPr>
          <w:bCs/>
          <w:lang w:val="fr-FR"/>
        </w:rPr>
        <w:fldChar w:fldCharType="end"/>
      </w:r>
      <w:r w:rsidRPr="008A282C">
        <w:rPr>
          <w:bCs/>
          <w:lang w:val="fr-FR"/>
        </w:rPr>
        <w:t>.  La Cour constate que ces griefs ne sont pas manifestement mal fondés au sens de l</w:t>
      </w:r>
      <w:r w:rsidR="008A282C" w:rsidRPr="008A282C">
        <w:rPr>
          <w:bCs/>
          <w:lang w:val="fr-FR"/>
        </w:rPr>
        <w:t>’</w:t>
      </w:r>
      <w:r w:rsidRPr="008A282C">
        <w:rPr>
          <w:bCs/>
          <w:lang w:val="fr-FR"/>
        </w:rPr>
        <w:t>article 35 § 3 a) de la Convention et qu</w:t>
      </w:r>
      <w:r w:rsidR="008A282C" w:rsidRPr="008A282C">
        <w:rPr>
          <w:bCs/>
          <w:lang w:val="fr-FR"/>
        </w:rPr>
        <w:t>’</w:t>
      </w:r>
      <w:r w:rsidRPr="008A282C">
        <w:rPr>
          <w:bCs/>
          <w:lang w:val="fr-FR"/>
        </w:rPr>
        <w:t>ils ne se heurtent par ailleurs à aucun autre motif d</w:t>
      </w:r>
      <w:r w:rsidR="008A282C" w:rsidRPr="008A282C">
        <w:rPr>
          <w:bCs/>
          <w:lang w:val="fr-FR"/>
        </w:rPr>
        <w:t>’</w:t>
      </w:r>
      <w:r w:rsidRPr="008A282C">
        <w:rPr>
          <w:bCs/>
          <w:lang w:val="fr-FR"/>
        </w:rPr>
        <w:t>irrecevabilité. La Cour les déclare recevables</w:t>
      </w:r>
      <w:r w:rsidR="00E06015" w:rsidRPr="008A282C">
        <w:rPr>
          <w:bCs/>
          <w:lang w:val="fr-FR"/>
        </w:rPr>
        <w:t>.</w:t>
      </w:r>
    </w:p>
    <w:p w:rsidR="00324C6F" w:rsidRPr="008A282C" w:rsidRDefault="00E06015" w:rsidP="008A282C">
      <w:pPr>
        <w:pStyle w:val="ECHRHeading2"/>
        <w:rPr>
          <w:lang w:val="fr-FR"/>
        </w:rPr>
      </w:pPr>
      <w:r w:rsidRPr="008A282C">
        <w:rPr>
          <w:lang w:val="fr-FR"/>
        </w:rPr>
        <w:t>B.  </w:t>
      </w:r>
      <w:r w:rsidR="00324C6F" w:rsidRPr="008A282C">
        <w:rPr>
          <w:lang w:val="fr-FR"/>
        </w:rPr>
        <w:t>Sur le fond</w:t>
      </w:r>
    </w:p>
    <w:p w:rsidR="00324C6F" w:rsidRPr="008A282C" w:rsidRDefault="00E06015" w:rsidP="008A282C">
      <w:pPr>
        <w:pStyle w:val="ECHRHeading3"/>
        <w:rPr>
          <w:lang w:val="fr-FR"/>
        </w:rPr>
      </w:pPr>
      <w:r w:rsidRPr="008A282C">
        <w:rPr>
          <w:lang w:val="fr-FR"/>
        </w:rPr>
        <w:t>1.  </w:t>
      </w:r>
      <w:r w:rsidR="00324C6F" w:rsidRPr="008A282C">
        <w:rPr>
          <w:lang w:val="fr-FR"/>
        </w:rPr>
        <w:t>Thèses des parties</w:t>
      </w:r>
    </w:p>
    <w:p w:rsidR="00E51DBB" w:rsidRPr="008A282C" w:rsidRDefault="00324C6F"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138</w:t>
      </w:r>
      <w:r w:rsidRPr="008A282C">
        <w:rPr>
          <w:lang w:val="fr-FR"/>
        </w:rPr>
        <w:fldChar w:fldCharType="end"/>
      </w:r>
      <w:r w:rsidRPr="008A282C">
        <w:rPr>
          <w:lang w:val="fr-FR"/>
        </w:rPr>
        <w:t>.  Le requérant</w:t>
      </w:r>
      <w:r w:rsidR="009B0458" w:rsidRPr="008A282C">
        <w:rPr>
          <w:lang w:val="fr-FR"/>
        </w:rPr>
        <w:t xml:space="preserve"> soutient que les voies de recours qu</w:t>
      </w:r>
      <w:r w:rsidR="008A282C" w:rsidRPr="008A282C">
        <w:rPr>
          <w:lang w:val="fr-FR"/>
        </w:rPr>
        <w:t>’</w:t>
      </w:r>
      <w:r w:rsidR="009B0458" w:rsidRPr="008A282C">
        <w:rPr>
          <w:lang w:val="fr-FR"/>
        </w:rPr>
        <w:t>il a utilisées ne sont pas effectives</w:t>
      </w:r>
      <w:r w:rsidR="002C2995" w:rsidRPr="008A282C">
        <w:rPr>
          <w:lang w:val="fr-FR"/>
        </w:rPr>
        <w:t xml:space="preserve">. Elles </w:t>
      </w:r>
      <w:r w:rsidR="009B0458" w:rsidRPr="008A282C">
        <w:rPr>
          <w:lang w:val="fr-FR"/>
        </w:rPr>
        <w:t>ne lui ont pas permis d</w:t>
      </w:r>
      <w:r w:rsidR="008A282C" w:rsidRPr="008A282C">
        <w:rPr>
          <w:lang w:val="fr-FR"/>
        </w:rPr>
        <w:t>’</w:t>
      </w:r>
      <w:r w:rsidR="009B0458" w:rsidRPr="008A282C">
        <w:rPr>
          <w:lang w:val="fr-FR"/>
        </w:rPr>
        <w:t xml:space="preserve">établir la réalité de ses </w:t>
      </w:r>
      <w:r w:rsidR="009B0458" w:rsidRPr="008A282C">
        <w:rPr>
          <w:lang w:val="fr-FR"/>
        </w:rPr>
        <w:lastRenderedPageBreak/>
        <w:t>conditions de détention et donc le caractère inapproprié de son lieu de détention</w:t>
      </w:r>
      <w:r w:rsidR="002C2995" w:rsidRPr="008A282C">
        <w:rPr>
          <w:lang w:val="fr-FR"/>
        </w:rPr>
        <w:t xml:space="preserve">. </w:t>
      </w:r>
      <w:r w:rsidR="00D2353E" w:rsidRPr="008A282C">
        <w:rPr>
          <w:lang w:val="fr-FR"/>
        </w:rPr>
        <w:t>Des</w:t>
      </w:r>
      <w:r w:rsidR="00E724BC" w:rsidRPr="008A282C">
        <w:rPr>
          <w:lang w:val="fr-FR"/>
        </w:rPr>
        <w:t xml:space="preserve"> visites </w:t>
      </w:r>
      <w:r w:rsidR="00D2353E" w:rsidRPr="008A282C">
        <w:rPr>
          <w:lang w:val="fr-FR"/>
        </w:rPr>
        <w:t xml:space="preserve">par la commission de défense sociale </w:t>
      </w:r>
      <w:r w:rsidR="00E724BC" w:rsidRPr="008A282C">
        <w:rPr>
          <w:lang w:val="fr-FR"/>
        </w:rPr>
        <w:t>sont tout à fait exceptionnelles. De plus, m</w:t>
      </w:r>
      <w:r w:rsidR="002C2995" w:rsidRPr="008A282C">
        <w:rPr>
          <w:lang w:val="fr-FR"/>
        </w:rPr>
        <w:t>algré ses demandes répétées auprès des instances de défense sociale aucune solution n</w:t>
      </w:r>
      <w:r w:rsidR="008A282C" w:rsidRPr="008A282C">
        <w:rPr>
          <w:lang w:val="fr-FR"/>
        </w:rPr>
        <w:t>’</w:t>
      </w:r>
      <w:r w:rsidR="002C2995" w:rsidRPr="008A282C">
        <w:rPr>
          <w:lang w:val="fr-FR"/>
        </w:rPr>
        <w:t>a pu être trouvée pour son accueil dans un établissement externe. Et quand enfin la CSDS ordonna son transfert dans le circuit extérieur, son transfert ne fut suivi d</w:t>
      </w:r>
      <w:r w:rsidR="008A282C" w:rsidRPr="008A282C">
        <w:rPr>
          <w:lang w:val="fr-FR"/>
        </w:rPr>
        <w:t>’</w:t>
      </w:r>
      <w:r w:rsidR="002C2995" w:rsidRPr="008A282C">
        <w:rPr>
          <w:lang w:val="fr-FR"/>
        </w:rPr>
        <w:t>aucun effet en raison du refus opposé par lesdits établissements externes.</w:t>
      </w:r>
    </w:p>
    <w:p w:rsidR="00E51DBB" w:rsidRPr="008A282C" w:rsidRDefault="002C2995"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139</w:t>
      </w:r>
      <w:r w:rsidRPr="008A282C">
        <w:rPr>
          <w:lang w:val="fr-FR"/>
        </w:rPr>
        <w:fldChar w:fldCharType="end"/>
      </w:r>
      <w:r w:rsidRPr="008A282C">
        <w:rPr>
          <w:lang w:val="fr-FR"/>
        </w:rPr>
        <w:t>.  </w:t>
      </w:r>
      <w:r w:rsidR="009B0458" w:rsidRPr="008A282C">
        <w:rPr>
          <w:lang w:val="fr-FR"/>
        </w:rPr>
        <w:t xml:space="preserve">Le </w:t>
      </w:r>
      <w:r w:rsidR="000D08DC" w:rsidRPr="008A282C">
        <w:rPr>
          <w:lang w:val="fr-FR"/>
        </w:rPr>
        <w:t>Gouvernement reconnaît qu</w:t>
      </w:r>
      <w:r w:rsidR="008A282C" w:rsidRPr="008A282C">
        <w:rPr>
          <w:lang w:val="fr-FR"/>
        </w:rPr>
        <w:t>’</w:t>
      </w:r>
      <w:r w:rsidR="000D08DC" w:rsidRPr="008A282C">
        <w:rPr>
          <w:lang w:val="fr-FR"/>
        </w:rPr>
        <w:t>il existe un manque de places disponibles dans les établissements psychiatriques externes et que les autorités ne disposent pas des moyens de contrainte pour faire admettre les internés concernés dans le circuit extérieur.</w:t>
      </w:r>
    </w:p>
    <w:p w:rsidR="00E724BC" w:rsidRPr="008A282C" w:rsidRDefault="000D08D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140</w:t>
      </w:r>
      <w:r w:rsidRPr="008A282C">
        <w:rPr>
          <w:lang w:val="fr-FR"/>
        </w:rPr>
        <w:fldChar w:fldCharType="end"/>
      </w:r>
      <w:r w:rsidRPr="008A282C">
        <w:rPr>
          <w:lang w:val="fr-FR"/>
        </w:rPr>
        <w:t>.  Cela étant, en l</w:t>
      </w:r>
      <w:r w:rsidR="008A282C" w:rsidRPr="008A282C">
        <w:rPr>
          <w:lang w:val="fr-FR"/>
        </w:rPr>
        <w:t>’</w:t>
      </w:r>
      <w:r w:rsidRPr="008A282C">
        <w:rPr>
          <w:lang w:val="fr-FR"/>
        </w:rPr>
        <w:t xml:space="preserve">espèce, il estime </w:t>
      </w:r>
      <w:r w:rsidR="009B0458" w:rsidRPr="008A282C">
        <w:rPr>
          <w:lang w:val="fr-FR"/>
        </w:rPr>
        <w:t xml:space="preserve">que le requérant a </w:t>
      </w:r>
      <w:r w:rsidR="002C2995" w:rsidRPr="008A282C">
        <w:rPr>
          <w:lang w:val="fr-FR"/>
        </w:rPr>
        <w:t xml:space="preserve">pu faire valoir tant devant les instances de défense sociale que </w:t>
      </w:r>
      <w:r w:rsidR="00D2353E" w:rsidRPr="008A282C">
        <w:rPr>
          <w:lang w:val="fr-FR"/>
        </w:rPr>
        <w:t xml:space="preserve">devant </w:t>
      </w:r>
      <w:r w:rsidR="002C2995" w:rsidRPr="008A282C">
        <w:rPr>
          <w:lang w:val="fr-FR"/>
        </w:rPr>
        <w:t xml:space="preserve">le juge judiciaire ses griefs tirés de la Convention </w:t>
      </w:r>
      <w:r w:rsidR="009B0458" w:rsidRPr="008A282C">
        <w:rPr>
          <w:lang w:val="fr-FR"/>
        </w:rPr>
        <w:t xml:space="preserve">pour se plaindre de la légalité de sa détention et des conditions dans lesquelles il se trouve. </w:t>
      </w:r>
      <w:r w:rsidR="00A270AA" w:rsidRPr="008A282C">
        <w:rPr>
          <w:lang w:val="fr-FR"/>
        </w:rPr>
        <w:t>Toutefois, le requérant est resté en défaut de démontrer en quoi l</w:t>
      </w:r>
      <w:r w:rsidR="008A282C" w:rsidRPr="008A282C">
        <w:rPr>
          <w:lang w:val="fr-FR"/>
        </w:rPr>
        <w:t>’</w:t>
      </w:r>
      <w:r w:rsidR="00A270AA" w:rsidRPr="008A282C">
        <w:rPr>
          <w:lang w:val="fr-FR"/>
        </w:rPr>
        <w:t>encadrement dont il bénéficie n</w:t>
      </w:r>
      <w:r w:rsidR="008A282C" w:rsidRPr="008A282C">
        <w:rPr>
          <w:lang w:val="fr-FR"/>
        </w:rPr>
        <w:t>’</w:t>
      </w:r>
      <w:r w:rsidR="00A270AA" w:rsidRPr="008A282C">
        <w:rPr>
          <w:lang w:val="fr-FR"/>
        </w:rPr>
        <w:t>est pas adapté</w:t>
      </w:r>
      <w:r w:rsidR="00DF0F54" w:rsidRPr="008A282C">
        <w:rPr>
          <w:lang w:val="fr-FR"/>
        </w:rPr>
        <w:t xml:space="preserve"> et de spécifier de quelle thérapie il aurait besoin. Quant au refus d</w:t>
      </w:r>
      <w:r w:rsidR="008A282C" w:rsidRPr="008A282C">
        <w:rPr>
          <w:lang w:val="fr-FR"/>
        </w:rPr>
        <w:t>’</w:t>
      </w:r>
      <w:r w:rsidR="00DF0F54" w:rsidRPr="008A282C">
        <w:rPr>
          <w:lang w:val="fr-FR"/>
        </w:rPr>
        <w:t>effectuer une visite des lieux, elle s</w:t>
      </w:r>
      <w:r w:rsidR="008A282C" w:rsidRPr="008A282C">
        <w:rPr>
          <w:lang w:val="fr-FR"/>
        </w:rPr>
        <w:t>’</w:t>
      </w:r>
      <w:r w:rsidR="00DF0F54" w:rsidRPr="008A282C">
        <w:rPr>
          <w:lang w:val="fr-FR"/>
        </w:rPr>
        <w:t>explique par le fait que la situation dans la prison de Merksplas est connue des instances de défense sociale.</w:t>
      </w:r>
    </w:p>
    <w:p w:rsidR="0000354E" w:rsidRPr="008A282C" w:rsidRDefault="00E724B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141</w:t>
      </w:r>
      <w:r w:rsidRPr="008A282C">
        <w:rPr>
          <w:lang w:val="fr-FR"/>
        </w:rPr>
        <w:fldChar w:fldCharType="end"/>
      </w:r>
      <w:r w:rsidRPr="008A282C">
        <w:rPr>
          <w:lang w:val="fr-FR"/>
        </w:rPr>
        <w:t>.  </w:t>
      </w:r>
      <w:r w:rsidR="00DF0F54" w:rsidRPr="008A282C">
        <w:rPr>
          <w:lang w:val="fr-FR"/>
        </w:rPr>
        <w:t xml:space="preserve">Le Gouvernement </w:t>
      </w:r>
      <w:r w:rsidR="000740FA" w:rsidRPr="008A282C">
        <w:rPr>
          <w:lang w:val="fr-FR"/>
        </w:rPr>
        <w:t>signale</w:t>
      </w:r>
      <w:r w:rsidR="00DF0F54" w:rsidRPr="008A282C">
        <w:rPr>
          <w:lang w:val="fr-FR"/>
        </w:rPr>
        <w:t xml:space="preserve"> en outre </w:t>
      </w:r>
      <w:r w:rsidR="000740FA" w:rsidRPr="008A282C">
        <w:rPr>
          <w:lang w:val="fr-FR"/>
        </w:rPr>
        <w:t>une</w:t>
      </w:r>
      <w:r w:rsidR="00DF0F54" w:rsidRPr="008A282C">
        <w:rPr>
          <w:lang w:val="fr-FR"/>
        </w:rPr>
        <w:t xml:space="preserve"> évolution récente de la jurisprudence qui atteste</w:t>
      </w:r>
      <w:r w:rsidR="000740FA" w:rsidRPr="008A282C">
        <w:rPr>
          <w:lang w:val="fr-FR"/>
        </w:rPr>
        <w:t>, selon lui,</w:t>
      </w:r>
      <w:r w:rsidR="00DF0F54" w:rsidRPr="008A282C">
        <w:rPr>
          <w:lang w:val="fr-FR"/>
        </w:rPr>
        <w:t xml:space="preserve"> que la voie de recours devant le juge judiciaire est </w:t>
      </w:r>
      <w:r w:rsidR="000740FA" w:rsidRPr="008A282C">
        <w:rPr>
          <w:lang w:val="fr-FR"/>
        </w:rPr>
        <w:t xml:space="preserve">devenue </w:t>
      </w:r>
      <w:r w:rsidR="00DF0F54" w:rsidRPr="008A282C">
        <w:rPr>
          <w:lang w:val="fr-FR"/>
        </w:rPr>
        <w:t>effective. L</w:t>
      </w:r>
      <w:r w:rsidR="008A282C" w:rsidRPr="008A282C">
        <w:rPr>
          <w:lang w:val="fr-FR"/>
        </w:rPr>
        <w:t>’</w:t>
      </w:r>
      <w:r w:rsidR="0000354E" w:rsidRPr="008A282C">
        <w:rPr>
          <w:lang w:val="fr-FR"/>
        </w:rPr>
        <w:t>État belge s</w:t>
      </w:r>
      <w:r w:rsidR="008A282C" w:rsidRPr="008A282C">
        <w:rPr>
          <w:lang w:val="fr-FR"/>
        </w:rPr>
        <w:t>’</w:t>
      </w:r>
      <w:r w:rsidR="0000354E" w:rsidRPr="008A282C">
        <w:rPr>
          <w:lang w:val="fr-FR"/>
        </w:rPr>
        <w:t xml:space="preserve">est </w:t>
      </w:r>
      <w:r w:rsidR="00DF0F54" w:rsidRPr="008A282C">
        <w:rPr>
          <w:lang w:val="fr-FR"/>
        </w:rPr>
        <w:t xml:space="preserve">ainsi </w:t>
      </w:r>
      <w:r w:rsidR="0000354E" w:rsidRPr="008A282C">
        <w:rPr>
          <w:lang w:val="fr-FR"/>
        </w:rPr>
        <w:t>fait condamn</w:t>
      </w:r>
      <w:r w:rsidR="00D2353E" w:rsidRPr="008A282C">
        <w:rPr>
          <w:lang w:val="fr-FR"/>
        </w:rPr>
        <w:t>er</w:t>
      </w:r>
      <w:r w:rsidR="0000354E" w:rsidRPr="008A282C">
        <w:rPr>
          <w:lang w:val="fr-FR"/>
        </w:rPr>
        <w:t xml:space="preserve"> à trois reprises </w:t>
      </w:r>
      <w:r w:rsidR="00DF0F54" w:rsidRPr="008A282C">
        <w:rPr>
          <w:lang w:val="fr-FR"/>
        </w:rPr>
        <w:t xml:space="preserve">par le juge civil </w:t>
      </w:r>
      <w:r w:rsidR="0000354E" w:rsidRPr="008A282C">
        <w:rPr>
          <w:lang w:val="fr-FR"/>
        </w:rPr>
        <w:t xml:space="preserve">en première instance à effectuer le placement ordonné par les instances de défense sociale. De plus, </w:t>
      </w:r>
      <w:r w:rsidR="00DF0F54" w:rsidRPr="008A282C">
        <w:rPr>
          <w:lang w:val="fr-FR"/>
        </w:rPr>
        <w:t xml:space="preserve">depuis 2013, une trentaine de procédures ont été diligentées devant le </w:t>
      </w:r>
      <w:r w:rsidR="00D2353E" w:rsidRPr="008A282C">
        <w:rPr>
          <w:lang w:val="fr-FR"/>
        </w:rPr>
        <w:t xml:space="preserve">président du </w:t>
      </w:r>
      <w:r w:rsidR="00DF0F54" w:rsidRPr="008A282C">
        <w:rPr>
          <w:lang w:val="fr-FR"/>
        </w:rPr>
        <w:t>tribunal de première instance de Turnhout siégeant en référé, dont relève la prison de Merksplas, afin d</w:t>
      </w:r>
      <w:r w:rsidR="008A282C" w:rsidRPr="008A282C">
        <w:rPr>
          <w:lang w:val="fr-FR"/>
        </w:rPr>
        <w:t>’</w:t>
      </w:r>
      <w:r w:rsidR="00DF0F54" w:rsidRPr="008A282C">
        <w:rPr>
          <w:lang w:val="fr-FR"/>
        </w:rPr>
        <w:t>obtenir la mise en</w:t>
      </w:r>
      <w:r w:rsidR="00D64FB3" w:rsidRPr="008A282C">
        <w:rPr>
          <w:lang w:val="fr-FR"/>
        </w:rPr>
        <w:t xml:space="preserve"> place d</w:t>
      </w:r>
      <w:r w:rsidR="008A282C" w:rsidRPr="008A282C">
        <w:rPr>
          <w:lang w:val="fr-FR"/>
        </w:rPr>
        <w:t>’</w:t>
      </w:r>
      <w:r w:rsidR="00D64FB3" w:rsidRPr="008A282C">
        <w:rPr>
          <w:lang w:val="fr-FR"/>
        </w:rPr>
        <w:t>un cadre thérapeutique</w:t>
      </w:r>
      <w:r w:rsidR="00DF0F54" w:rsidRPr="008A282C">
        <w:rPr>
          <w:lang w:val="fr-FR"/>
        </w:rPr>
        <w:t xml:space="preserve"> </w:t>
      </w:r>
      <w:r w:rsidR="0000354E" w:rsidRPr="008A282C">
        <w:rPr>
          <w:lang w:val="fr-FR"/>
        </w:rPr>
        <w:t>quand aucun soin n</w:t>
      </w:r>
      <w:r w:rsidR="008A282C" w:rsidRPr="008A282C">
        <w:rPr>
          <w:lang w:val="fr-FR"/>
        </w:rPr>
        <w:t>’</w:t>
      </w:r>
      <w:r w:rsidR="0000354E" w:rsidRPr="008A282C">
        <w:rPr>
          <w:lang w:val="fr-FR"/>
        </w:rPr>
        <w:t>est proposé</w:t>
      </w:r>
      <w:r w:rsidR="009146A9" w:rsidRPr="008A282C">
        <w:rPr>
          <w:lang w:val="fr-FR"/>
        </w:rPr>
        <w:t xml:space="preserve"> </w:t>
      </w:r>
      <w:r w:rsidR="006A5C3E" w:rsidRPr="008A282C">
        <w:rPr>
          <w:lang w:val="fr-FR"/>
        </w:rPr>
        <w:t>ou la mise</w:t>
      </w:r>
      <w:r w:rsidR="009146A9" w:rsidRPr="008A282C">
        <w:rPr>
          <w:lang w:val="fr-FR"/>
        </w:rPr>
        <w:t xml:space="preserve"> à disposition du personnel médical compétent pour entamer une thérapie psychiatrique. </w:t>
      </w:r>
      <w:r w:rsidR="00945332" w:rsidRPr="008A282C">
        <w:rPr>
          <w:lang w:val="fr-FR"/>
        </w:rPr>
        <w:t xml:space="preserve">Ces demandes furent déclarées recevables mais non fondées en raison des caractéristiques propres à chaque affaire. </w:t>
      </w:r>
      <w:r w:rsidR="00DF0F54" w:rsidRPr="008A282C">
        <w:rPr>
          <w:lang w:val="fr-FR"/>
        </w:rPr>
        <w:t>Bien que les autorités belges aient introduit des procédures d</w:t>
      </w:r>
      <w:r w:rsidR="008A282C" w:rsidRPr="008A282C">
        <w:rPr>
          <w:lang w:val="fr-FR"/>
        </w:rPr>
        <w:t>’</w:t>
      </w:r>
      <w:r w:rsidR="00DF0F54" w:rsidRPr="008A282C">
        <w:rPr>
          <w:lang w:val="fr-FR"/>
        </w:rPr>
        <w:t>appel contre les décisions prononcées en sa défaveur, celles-ci montrent un mouvement jurisprudentiel de plus en plus contraignant.</w:t>
      </w:r>
    </w:p>
    <w:p w:rsidR="0000354E" w:rsidRPr="008A282C" w:rsidRDefault="0000354E"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142</w:t>
      </w:r>
      <w:r w:rsidRPr="008A282C">
        <w:rPr>
          <w:lang w:val="fr-FR"/>
        </w:rPr>
        <w:fldChar w:fldCharType="end"/>
      </w:r>
      <w:r w:rsidRPr="008A282C">
        <w:rPr>
          <w:lang w:val="fr-FR"/>
        </w:rPr>
        <w:t>.  </w:t>
      </w:r>
      <w:r w:rsidR="008B7AC1" w:rsidRPr="008A282C">
        <w:rPr>
          <w:lang w:val="fr-FR"/>
        </w:rPr>
        <w:t>Le Gouvernement fait enfin valoir la possibilité pour les internés d</w:t>
      </w:r>
      <w:r w:rsidR="008A282C" w:rsidRPr="008A282C">
        <w:rPr>
          <w:lang w:val="fr-FR"/>
        </w:rPr>
        <w:t>’</w:t>
      </w:r>
      <w:r w:rsidR="008B7AC1" w:rsidRPr="008A282C">
        <w:rPr>
          <w:lang w:val="fr-FR"/>
        </w:rPr>
        <w:t xml:space="preserve">introduire un recours indemnitaire. Depuis 2012, </w:t>
      </w:r>
      <w:r w:rsidR="00D64FB3" w:rsidRPr="008A282C">
        <w:rPr>
          <w:lang w:val="fr-FR"/>
        </w:rPr>
        <w:t>douze</w:t>
      </w:r>
      <w:r w:rsidR="008B7AC1" w:rsidRPr="008A282C">
        <w:rPr>
          <w:lang w:val="fr-FR"/>
        </w:rPr>
        <w:t xml:space="preserve"> procédures ont été intentées par des internés devant les juridictions belges en raison de leur détention dans des conditions inappropriées au vu de leur pathologie mentale. Dans un cas, qui concernait un requérant </w:t>
      </w:r>
      <w:r w:rsidR="00AB20CE" w:rsidRPr="008A282C">
        <w:rPr>
          <w:lang w:val="fr-FR"/>
        </w:rPr>
        <w:t xml:space="preserve">qui avait porté son affaire devant la </w:t>
      </w:r>
      <w:r w:rsidR="008B7AC1" w:rsidRPr="008A282C">
        <w:rPr>
          <w:lang w:val="fr-FR"/>
        </w:rPr>
        <w:t>Cour (</w:t>
      </w:r>
      <w:r w:rsidR="008B7AC1" w:rsidRPr="008A282C">
        <w:rPr>
          <w:i/>
          <w:lang w:val="fr-FR"/>
        </w:rPr>
        <w:t>Swennen</w:t>
      </w:r>
      <w:r w:rsidR="008B7AC1" w:rsidRPr="008A282C">
        <w:rPr>
          <w:lang w:val="fr-FR"/>
        </w:rPr>
        <w:t>, précité), des dommages et intérêts furent octroyés et allusion fut faite à l</w:t>
      </w:r>
      <w:r w:rsidR="008A282C" w:rsidRPr="008A282C">
        <w:rPr>
          <w:lang w:val="fr-FR"/>
        </w:rPr>
        <w:t>’</w:t>
      </w:r>
      <w:r w:rsidR="008B7AC1" w:rsidRPr="008A282C">
        <w:rPr>
          <w:lang w:val="fr-FR"/>
        </w:rPr>
        <w:t>arrêt de la Cour pour la détermination du montant à accorder tenant compte de ce que depuis la condamnation par la Cour, il n</w:t>
      </w:r>
      <w:r w:rsidR="008A282C" w:rsidRPr="008A282C">
        <w:rPr>
          <w:lang w:val="fr-FR"/>
        </w:rPr>
        <w:t>’</w:t>
      </w:r>
      <w:r w:rsidR="008B7AC1" w:rsidRPr="008A282C">
        <w:rPr>
          <w:lang w:val="fr-FR"/>
        </w:rPr>
        <w:t>y avait pas eu de placement. Les autres procédures sont pendantes.</w:t>
      </w:r>
    </w:p>
    <w:p w:rsidR="008B7AC1" w:rsidRPr="008A282C" w:rsidRDefault="00E06015" w:rsidP="008A282C">
      <w:pPr>
        <w:pStyle w:val="ECHRHeading3"/>
        <w:rPr>
          <w:lang w:val="fr-FR"/>
        </w:rPr>
      </w:pPr>
      <w:r w:rsidRPr="008A282C">
        <w:rPr>
          <w:lang w:val="fr-FR"/>
        </w:rPr>
        <w:lastRenderedPageBreak/>
        <w:t>2.  </w:t>
      </w:r>
      <w:r w:rsidR="008B7AC1" w:rsidRPr="008A282C">
        <w:rPr>
          <w:lang w:val="fr-FR"/>
        </w:rPr>
        <w:t>Appréciation de la Cour</w:t>
      </w:r>
    </w:p>
    <w:p w:rsidR="00E51DBB" w:rsidRPr="008A282C" w:rsidRDefault="000740F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143</w:t>
      </w:r>
      <w:r w:rsidRPr="008A282C">
        <w:rPr>
          <w:lang w:val="fr-FR"/>
        </w:rPr>
        <w:fldChar w:fldCharType="end"/>
      </w:r>
      <w:r w:rsidRPr="008A282C">
        <w:rPr>
          <w:lang w:val="fr-FR"/>
        </w:rPr>
        <w:t>.  La Cour constate qu</w:t>
      </w:r>
      <w:r w:rsidR="008A282C" w:rsidRPr="008A282C">
        <w:rPr>
          <w:lang w:val="fr-FR"/>
        </w:rPr>
        <w:t>’</w:t>
      </w:r>
      <w:r w:rsidRPr="008A282C">
        <w:rPr>
          <w:lang w:val="fr-FR"/>
        </w:rPr>
        <w:t>à l</w:t>
      </w:r>
      <w:r w:rsidR="008A282C" w:rsidRPr="008A282C">
        <w:rPr>
          <w:lang w:val="fr-FR"/>
        </w:rPr>
        <w:t>’</w:t>
      </w:r>
      <w:r w:rsidRPr="008A282C">
        <w:rPr>
          <w:lang w:val="fr-FR"/>
        </w:rPr>
        <w:t>instar des autres affaires dont elle a déjà eu à connaître, le requérant s</w:t>
      </w:r>
      <w:r w:rsidR="008A282C" w:rsidRPr="008A282C">
        <w:rPr>
          <w:lang w:val="fr-FR"/>
        </w:rPr>
        <w:t>’</w:t>
      </w:r>
      <w:r w:rsidRPr="008A282C">
        <w:rPr>
          <w:lang w:val="fr-FR"/>
        </w:rPr>
        <w:t>est adressé aux instances de défense sociale, juges des libertés en matière d</w:t>
      </w:r>
      <w:r w:rsidR="008A282C" w:rsidRPr="008A282C">
        <w:rPr>
          <w:lang w:val="fr-FR"/>
        </w:rPr>
        <w:t>’</w:t>
      </w:r>
      <w:r w:rsidRPr="008A282C">
        <w:rPr>
          <w:lang w:val="fr-FR"/>
        </w:rPr>
        <w:t>internement, pour se plaindre d</w:t>
      </w:r>
      <w:r w:rsidR="008A282C" w:rsidRPr="008A282C">
        <w:rPr>
          <w:lang w:val="fr-FR"/>
        </w:rPr>
        <w:t>’</w:t>
      </w:r>
      <w:r w:rsidR="006A5C3E" w:rsidRPr="008A282C">
        <w:rPr>
          <w:lang w:val="fr-FR"/>
        </w:rPr>
        <w:t>une violation de l</w:t>
      </w:r>
      <w:r w:rsidR="008A282C" w:rsidRPr="008A282C">
        <w:rPr>
          <w:lang w:val="fr-FR"/>
        </w:rPr>
        <w:t>’</w:t>
      </w:r>
      <w:r w:rsidR="006A5C3E" w:rsidRPr="008A282C">
        <w:rPr>
          <w:lang w:val="fr-FR"/>
        </w:rPr>
        <w:t>article 3 ou</w:t>
      </w:r>
      <w:r w:rsidRPr="008A282C">
        <w:rPr>
          <w:lang w:val="fr-FR"/>
        </w:rPr>
        <w:t xml:space="preserve"> 5 § 1 de la Convention</w:t>
      </w:r>
      <w:r w:rsidR="00DF46FF" w:rsidRPr="008A282C">
        <w:rPr>
          <w:lang w:val="fr-FR"/>
        </w:rPr>
        <w:t xml:space="preserve"> </w:t>
      </w:r>
      <w:r w:rsidRPr="008A282C">
        <w:rPr>
          <w:lang w:val="fr-FR"/>
        </w:rPr>
        <w:t xml:space="preserve">et demander son transfert dans un établissement approprié; il a demandé que la CDS effectue une visite sur le lieu de détention pour constater </w:t>
      </w:r>
      <w:r w:rsidRPr="008A282C">
        <w:rPr>
          <w:i/>
          <w:lang w:val="fr-FR"/>
        </w:rPr>
        <w:t>de visu</w:t>
      </w:r>
      <w:r w:rsidRPr="008A282C">
        <w:rPr>
          <w:lang w:val="fr-FR"/>
        </w:rPr>
        <w:t xml:space="preserve"> son caractère inapproprié. </w:t>
      </w:r>
      <w:r w:rsidR="0091677A" w:rsidRPr="008A282C">
        <w:rPr>
          <w:lang w:val="fr-FR"/>
        </w:rPr>
        <w:t>Invoquant les mêmes dispositions, l</w:t>
      </w:r>
      <w:r w:rsidRPr="008A282C">
        <w:rPr>
          <w:lang w:val="fr-FR"/>
        </w:rPr>
        <w:t xml:space="preserve">e requérant a </w:t>
      </w:r>
      <w:r w:rsidR="00124706" w:rsidRPr="008A282C">
        <w:rPr>
          <w:lang w:val="fr-FR"/>
        </w:rPr>
        <w:t xml:space="preserve">également </w:t>
      </w:r>
      <w:r w:rsidRPr="008A282C">
        <w:rPr>
          <w:lang w:val="fr-FR"/>
        </w:rPr>
        <w:t>saisi le juge judiciaire siégeant en référé pour se plaindre de la violation de ces mêmes dispositions et demander notamment qu</w:t>
      </w:r>
      <w:r w:rsidR="008A282C" w:rsidRPr="008A282C">
        <w:rPr>
          <w:lang w:val="fr-FR"/>
        </w:rPr>
        <w:t>’</w:t>
      </w:r>
      <w:r w:rsidRPr="008A282C">
        <w:rPr>
          <w:lang w:val="fr-FR"/>
        </w:rPr>
        <w:t xml:space="preserve">une thérapie adaptée soit mise en place (voir </w:t>
      </w:r>
      <w:r w:rsidRPr="008A282C">
        <w:rPr>
          <w:i/>
          <w:lang w:val="fr-FR"/>
        </w:rPr>
        <w:t>Claes</w:t>
      </w:r>
      <w:r w:rsidR="00134485" w:rsidRPr="008A282C">
        <w:rPr>
          <w:lang w:val="fr-FR"/>
        </w:rPr>
        <w:t xml:space="preserve">, précité, </w:t>
      </w:r>
      <w:r w:rsidRPr="008A282C">
        <w:rPr>
          <w:lang w:val="fr-FR"/>
        </w:rPr>
        <w:t xml:space="preserve">et </w:t>
      </w:r>
      <w:r w:rsidR="00134485" w:rsidRPr="008A282C">
        <w:rPr>
          <w:i/>
          <w:lang w:val="fr-FR"/>
        </w:rPr>
        <w:t>Van Meroye c. Belgique</w:t>
      </w:r>
      <w:r w:rsidR="00134485" w:rsidRPr="008A282C">
        <w:rPr>
          <w:lang w:val="fr-FR"/>
        </w:rPr>
        <w:t>, n</w:t>
      </w:r>
      <w:r w:rsidR="00134485" w:rsidRPr="008A282C">
        <w:rPr>
          <w:vertAlign w:val="superscript"/>
          <w:lang w:val="fr-FR"/>
        </w:rPr>
        <w:t>o</w:t>
      </w:r>
      <w:r w:rsidR="00134485" w:rsidRPr="008A282C">
        <w:rPr>
          <w:lang w:val="fr-FR"/>
        </w:rPr>
        <w:t> 330/09, 9 janvier 2014</w:t>
      </w:r>
      <w:r w:rsidRPr="008A282C">
        <w:rPr>
          <w:lang w:val="fr-FR"/>
        </w:rPr>
        <w:t>).</w:t>
      </w:r>
    </w:p>
    <w:p w:rsidR="00E51DBB" w:rsidRPr="008A282C" w:rsidRDefault="000740FA"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144</w:t>
      </w:r>
      <w:r w:rsidRPr="008A282C">
        <w:rPr>
          <w:szCs w:val="24"/>
          <w:lang w:val="fr-FR"/>
        </w:rPr>
        <w:fldChar w:fldCharType="end"/>
      </w:r>
      <w:r w:rsidRPr="008A282C">
        <w:rPr>
          <w:szCs w:val="24"/>
          <w:lang w:val="fr-FR"/>
        </w:rPr>
        <w:t>.  </w:t>
      </w:r>
      <w:r w:rsidR="00796A18" w:rsidRPr="008A282C">
        <w:rPr>
          <w:szCs w:val="24"/>
          <w:lang w:val="fr-FR"/>
        </w:rPr>
        <w:t xml:space="preserve">La Cour rappelle que la Convention impose que les </w:t>
      </w:r>
      <w:r w:rsidR="006A5C3E" w:rsidRPr="008A282C">
        <w:rPr>
          <w:szCs w:val="24"/>
          <w:lang w:val="fr-FR"/>
        </w:rPr>
        <w:t>É</w:t>
      </w:r>
      <w:r w:rsidR="00796A18" w:rsidRPr="008A282C">
        <w:rPr>
          <w:szCs w:val="24"/>
          <w:lang w:val="fr-FR"/>
        </w:rPr>
        <w:t>tats contractants instaurent des voies de recours internes efficaces</w:t>
      </w:r>
      <w:r w:rsidR="008126EE" w:rsidRPr="008A282C">
        <w:rPr>
          <w:szCs w:val="24"/>
          <w:lang w:val="fr-FR"/>
        </w:rPr>
        <w:t xml:space="preserve"> pour se plaindre des violations de</w:t>
      </w:r>
      <w:r w:rsidR="004972C5" w:rsidRPr="008A282C">
        <w:rPr>
          <w:szCs w:val="24"/>
          <w:lang w:val="fr-FR"/>
        </w:rPr>
        <w:t>s droits et libertés qu</w:t>
      </w:r>
      <w:r w:rsidR="008A282C" w:rsidRPr="008A282C">
        <w:rPr>
          <w:szCs w:val="24"/>
          <w:lang w:val="fr-FR"/>
        </w:rPr>
        <w:t>’</w:t>
      </w:r>
      <w:r w:rsidR="004972C5" w:rsidRPr="008A282C">
        <w:rPr>
          <w:szCs w:val="24"/>
          <w:lang w:val="fr-FR"/>
        </w:rPr>
        <w:t>elle contient</w:t>
      </w:r>
      <w:r w:rsidR="008126EE" w:rsidRPr="008A282C">
        <w:rPr>
          <w:szCs w:val="24"/>
          <w:lang w:val="fr-FR"/>
        </w:rPr>
        <w:t xml:space="preserve">. </w:t>
      </w:r>
      <w:r w:rsidR="004972C5" w:rsidRPr="008A282C">
        <w:rPr>
          <w:szCs w:val="24"/>
          <w:lang w:val="fr-FR"/>
        </w:rPr>
        <w:t>En vertu de l</w:t>
      </w:r>
      <w:r w:rsidR="008A282C" w:rsidRPr="008A282C">
        <w:rPr>
          <w:szCs w:val="24"/>
          <w:lang w:val="fr-FR"/>
        </w:rPr>
        <w:t>’</w:t>
      </w:r>
      <w:r w:rsidR="004972C5" w:rsidRPr="008A282C">
        <w:rPr>
          <w:szCs w:val="24"/>
          <w:lang w:val="fr-FR"/>
        </w:rPr>
        <w:t xml:space="preserve">article 13, disposition générale relative au droit de recours effectif, les griefs tirés </w:t>
      </w:r>
      <w:r w:rsidR="008126EE" w:rsidRPr="008A282C">
        <w:rPr>
          <w:szCs w:val="24"/>
          <w:lang w:val="fr-FR"/>
        </w:rPr>
        <w:t>d</w:t>
      </w:r>
      <w:r w:rsidR="008A282C" w:rsidRPr="008A282C">
        <w:rPr>
          <w:szCs w:val="24"/>
          <w:lang w:val="fr-FR"/>
        </w:rPr>
        <w:t>’</w:t>
      </w:r>
      <w:r w:rsidR="004972C5" w:rsidRPr="008A282C">
        <w:rPr>
          <w:szCs w:val="24"/>
          <w:lang w:val="fr-FR"/>
        </w:rPr>
        <w:t xml:space="preserve">une </w:t>
      </w:r>
      <w:r w:rsidR="008126EE" w:rsidRPr="008A282C">
        <w:rPr>
          <w:szCs w:val="24"/>
          <w:lang w:val="fr-FR"/>
        </w:rPr>
        <w:t>allégation de traitements contraires à l</w:t>
      </w:r>
      <w:r w:rsidR="008A282C" w:rsidRPr="008A282C">
        <w:rPr>
          <w:szCs w:val="24"/>
          <w:lang w:val="fr-FR"/>
        </w:rPr>
        <w:t>’</w:t>
      </w:r>
      <w:r w:rsidR="008126EE" w:rsidRPr="008A282C">
        <w:rPr>
          <w:szCs w:val="24"/>
          <w:lang w:val="fr-FR"/>
        </w:rPr>
        <w:t>article 3</w:t>
      </w:r>
      <w:r w:rsidR="004972C5" w:rsidRPr="008A282C">
        <w:rPr>
          <w:szCs w:val="24"/>
          <w:lang w:val="fr-FR"/>
        </w:rPr>
        <w:t xml:space="preserve"> doivent pouvoir faire l</w:t>
      </w:r>
      <w:r w:rsidR="008A282C" w:rsidRPr="008A282C">
        <w:rPr>
          <w:szCs w:val="24"/>
          <w:lang w:val="fr-FR"/>
        </w:rPr>
        <w:t>’</w:t>
      </w:r>
      <w:r w:rsidR="004972C5" w:rsidRPr="008A282C">
        <w:rPr>
          <w:szCs w:val="24"/>
          <w:lang w:val="fr-FR"/>
        </w:rPr>
        <w:t>ob</w:t>
      </w:r>
      <w:r w:rsidR="006A5C3E" w:rsidRPr="008A282C">
        <w:rPr>
          <w:szCs w:val="24"/>
          <w:lang w:val="fr-FR"/>
        </w:rPr>
        <w:t>jet d</w:t>
      </w:r>
      <w:r w:rsidR="008A282C" w:rsidRPr="008A282C">
        <w:rPr>
          <w:szCs w:val="24"/>
          <w:lang w:val="fr-FR"/>
        </w:rPr>
        <w:t>’</w:t>
      </w:r>
      <w:r w:rsidR="006A5C3E" w:rsidRPr="008A282C">
        <w:rPr>
          <w:szCs w:val="24"/>
          <w:lang w:val="fr-FR"/>
        </w:rPr>
        <w:t>un recours effectif (voir</w:t>
      </w:r>
      <w:r w:rsidR="004972C5" w:rsidRPr="008A282C">
        <w:rPr>
          <w:szCs w:val="24"/>
          <w:lang w:val="fr-FR"/>
        </w:rPr>
        <w:t xml:space="preserve"> </w:t>
      </w:r>
      <w:r w:rsidR="004972C5" w:rsidRPr="008A282C">
        <w:rPr>
          <w:i/>
          <w:szCs w:val="24"/>
          <w:lang w:val="fr-FR"/>
        </w:rPr>
        <w:t>Bamouhammad</w:t>
      </w:r>
      <w:r w:rsidR="00534562" w:rsidRPr="008A282C">
        <w:rPr>
          <w:szCs w:val="24"/>
          <w:lang w:val="fr-FR"/>
        </w:rPr>
        <w:t xml:space="preserve">, </w:t>
      </w:r>
      <w:r w:rsidR="00C8418C" w:rsidRPr="008A282C">
        <w:rPr>
          <w:szCs w:val="24"/>
          <w:lang w:val="fr-FR"/>
        </w:rPr>
        <w:t>précité, §§ </w:t>
      </w:r>
      <w:r w:rsidR="004972C5" w:rsidRPr="008A282C">
        <w:rPr>
          <w:szCs w:val="24"/>
          <w:lang w:val="fr-FR"/>
        </w:rPr>
        <w:t>165-166, pour les principes généraux relatifs à l</w:t>
      </w:r>
      <w:r w:rsidR="008A282C" w:rsidRPr="008A282C">
        <w:rPr>
          <w:szCs w:val="24"/>
          <w:lang w:val="fr-FR"/>
        </w:rPr>
        <w:t>’</w:t>
      </w:r>
      <w:r w:rsidR="004972C5" w:rsidRPr="008A282C">
        <w:rPr>
          <w:szCs w:val="24"/>
          <w:lang w:val="fr-FR"/>
        </w:rPr>
        <w:t>article 13 combiné à l</w:t>
      </w:r>
      <w:r w:rsidR="008A282C" w:rsidRPr="008A282C">
        <w:rPr>
          <w:szCs w:val="24"/>
          <w:lang w:val="fr-FR"/>
        </w:rPr>
        <w:t>’</w:t>
      </w:r>
      <w:r w:rsidR="004972C5" w:rsidRPr="008A282C">
        <w:rPr>
          <w:szCs w:val="24"/>
          <w:lang w:val="fr-FR"/>
        </w:rPr>
        <w:t>article 3 en matière de conditions de détention). Toute personne internée a également le droit</w:t>
      </w:r>
      <w:r w:rsidR="005C2FCB" w:rsidRPr="008A282C">
        <w:rPr>
          <w:szCs w:val="24"/>
          <w:lang w:val="fr-FR"/>
        </w:rPr>
        <w:t>, sur pied de l</w:t>
      </w:r>
      <w:r w:rsidR="008A282C" w:rsidRPr="008A282C">
        <w:rPr>
          <w:szCs w:val="24"/>
          <w:lang w:val="fr-FR"/>
        </w:rPr>
        <w:t>’</w:t>
      </w:r>
      <w:r w:rsidR="005C2FCB" w:rsidRPr="008A282C">
        <w:rPr>
          <w:szCs w:val="24"/>
          <w:lang w:val="fr-FR"/>
        </w:rPr>
        <w:t>article 5 § 4,</w:t>
      </w:r>
      <w:r w:rsidR="004972C5" w:rsidRPr="008A282C">
        <w:rPr>
          <w:szCs w:val="24"/>
          <w:lang w:val="fr-FR"/>
        </w:rPr>
        <w:t xml:space="preserve"> de faire examiner</w:t>
      </w:r>
      <w:r w:rsidR="005C2FCB" w:rsidRPr="008A282C">
        <w:rPr>
          <w:szCs w:val="24"/>
          <w:lang w:val="fr-FR"/>
        </w:rPr>
        <w:t xml:space="preserve"> à bref délai la régularité de s</w:t>
      </w:r>
      <w:r w:rsidR="004972C5" w:rsidRPr="008A282C">
        <w:rPr>
          <w:szCs w:val="24"/>
          <w:lang w:val="fr-FR"/>
        </w:rPr>
        <w:t>a privation de liberté</w:t>
      </w:r>
      <w:r w:rsidR="007B77EB" w:rsidRPr="008A282C">
        <w:rPr>
          <w:szCs w:val="24"/>
          <w:lang w:val="fr-FR"/>
        </w:rPr>
        <w:t xml:space="preserve"> (voir, parmi d</w:t>
      </w:r>
      <w:r w:rsidR="008A282C" w:rsidRPr="008A282C">
        <w:rPr>
          <w:szCs w:val="24"/>
          <w:lang w:val="fr-FR"/>
        </w:rPr>
        <w:t>’</w:t>
      </w:r>
      <w:r w:rsidR="007B77EB" w:rsidRPr="008A282C">
        <w:rPr>
          <w:szCs w:val="24"/>
          <w:lang w:val="fr-FR"/>
        </w:rPr>
        <w:t xml:space="preserve">autres, </w:t>
      </w:r>
      <w:r w:rsidR="007B77EB" w:rsidRPr="008A282C">
        <w:rPr>
          <w:i/>
          <w:szCs w:val="24"/>
          <w:lang w:val="fr-FR"/>
        </w:rPr>
        <w:t>Dufoort</w:t>
      </w:r>
      <w:r w:rsidR="007B77EB" w:rsidRPr="008A282C">
        <w:rPr>
          <w:szCs w:val="24"/>
          <w:lang w:val="fr-FR"/>
        </w:rPr>
        <w:t>, précité, §§ 97-101</w:t>
      </w:r>
      <w:r w:rsidR="006A5C3E" w:rsidRPr="008A282C">
        <w:rPr>
          <w:szCs w:val="24"/>
          <w:lang w:val="fr-FR"/>
        </w:rPr>
        <w:t>,</w:t>
      </w:r>
      <w:r w:rsidR="007B77EB" w:rsidRPr="008A282C">
        <w:rPr>
          <w:szCs w:val="24"/>
          <w:lang w:val="fr-FR"/>
        </w:rPr>
        <w:t xml:space="preserve"> pour l</w:t>
      </w:r>
      <w:r w:rsidR="008A282C" w:rsidRPr="008A282C">
        <w:rPr>
          <w:szCs w:val="24"/>
          <w:lang w:val="fr-FR"/>
        </w:rPr>
        <w:t>’</w:t>
      </w:r>
      <w:r w:rsidR="007B77EB" w:rsidRPr="008A282C">
        <w:rPr>
          <w:szCs w:val="24"/>
          <w:lang w:val="fr-FR"/>
        </w:rPr>
        <w:t>énoncé des principes généraux relatifs à l</w:t>
      </w:r>
      <w:r w:rsidR="008A282C" w:rsidRPr="008A282C">
        <w:rPr>
          <w:szCs w:val="24"/>
          <w:lang w:val="fr-FR"/>
        </w:rPr>
        <w:t>’</w:t>
      </w:r>
      <w:r w:rsidR="007B77EB" w:rsidRPr="008A282C">
        <w:rPr>
          <w:szCs w:val="24"/>
          <w:lang w:val="fr-FR"/>
        </w:rPr>
        <w:t>article 5 § 4 en ce qu</w:t>
      </w:r>
      <w:r w:rsidR="008A282C" w:rsidRPr="008A282C">
        <w:rPr>
          <w:szCs w:val="24"/>
          <w:lang w:val="fr-FR"/>
        </w:rPr>
        <w:t>’</w:t>
      </w:r>
      <w:r w:rsidR="007B77EB" w:rsidRPr="008A282C">
        <w:rPr>
          <w:szCs w:val="24"/>
          <w:lang w:val="fr-FR"/>
        </w:rPr>
        <w:t>il s</w:t>
      </w:r>
      <w:r w:rsidR="008A282C" w:rsidRPr="008A282C">
        <w:rPr>
          <w:szCs w:val="24"/>
          <w:lang w:val="fr-FR"/>
        </w:rPr>
        <w:t>’</w:t>
      </w:r>
      <w:r w:rsidR="007B77EB" w:rsidRPr="008A282C">
        <w:rPr>
          <w:szCs w:val="24"/>
          <w:lang w:val="fr-FR"/>
        </w:rPr>
        <w:t>applique en cas d</w:t>
      </w:r>
      <w:r w:rsidR="008A282C" w:rsidRPr="008A282C">
        <w:rPr>
          <w:szCs w:val="24"/>
          <w:lang w:val="fr-FR"/>
        </w:rPr>
        <w:t>’</w:t>
      </w:r>
      <w:r w:rsidR="007B77EB" w:rsidRPr="008A282C">
        <w:rPr>
          <w:szCs w:val="24"/>
          <w:lang w:val="fr-FR"/>
        </w:rPr>
        <w:t>internement de personnes souffrant de troubles mentaux)</w:t>
      </w:r>
      <w:r w:rsidR="005C2FCB" w:rsidRPr="008A282C">
        <w:rPr>
          <w:szCs w:val="24"/>
          <w:lang w:val="fr-FR"/>
        </w:rPr>
        <w:t>.</w:t>
      </w:r>
      <w:r w:rsidR="004972C5" w:rsidRPr="008A282C">
        <w:rPr>
          <w:szCs w:val="24"/>
          <w:lang w:val="fr-FR"/>
        </w:rPr>
        <w:t xml:space="preserve"> </w:t>
      </w:r>
      <w:r w:rsidR="005C2FCB" w:rsidRPr="008A282C">
        <w:rPr>
          <w:szCs w:val="24"/>
          <w:lang w:val="fr-FR"/>
        </w:rPr>
        <w:t>Cette disposition</w:t>
      </w:r>
      <w:r w:rsidR="004972C5" w:rsidRPr="008A282C">
        <w:rPr>
          <w:szCs w:val="24"/>
          <w:lang w:val="fr-FR"/>
        </w:rPr>
        <w:t xml:space="preserve"> </w:t>
      </w:r>
      <w:r w:rsidR="005C2FCB" w:rsidRPr="008A282C">
        <w:rPr>
          <w:szCs w:val="24"/>
          <w:lang w:val="fr-FR"/>
        </w:rPr>
        <w:t xml:space="preserve">constitue une </w:t>
      </w:r>
      <w:r w:rsidR="005C2FCB" w:rsidRPr="008A282C">
        <w:rPr>
          <w:i/>
          <w:szCs w:val="24"/>
          <w:lang w:val="fr-FR"/>
        </w:rPr>
        <w:t>lex specialis</w:t>
      </w:r>
      <w:r w:rsidR="005C2FCB" w:rsidRPr="008A282C">
        <w:rPr>
          <w:szCs w:val="24"/>
          <w:lang w:val="fr-FR"/>
        </w:rPr>
        <w:t xml:space="preserve"> par rapport aux exigences plus générales de l</w:t>
      </w:r>
      <w:r w:rsidR="008A282C" w:rsidRPr="008A282C">
        <w:rPr>
          <w:szCs w:val="24"/>
          <w:lang w:val="fr-FR"/>
        </w:rPr>
        <w:t>’</w:t>
      </w:r>
      <w:r w:rsidR="005C2FCB" w:rsidRPr="008A282C">
        <w:rPr>
          <w:szCs w:val="24"/>
          <w:lang w:val="fr-FR"/>
        </w:rPr>
        <w:t xml:space="preserve">article 13 </w:t>
      </w:r>
      <w:r w:rsidR="007B77EB" w:rsidRPr="008A282C">
        <w:rPr>
          <w:szCs w:val="24"/>
          <w:lang w:val="fr-FR"/>
        </w:rPr>
        <w:t>(</w:t>
      </w:r>
      <w:r w:rsidR="007B77EB" w:rsidRPr="008A282C">
        <w:rPr>
          <w:i/>
          <w:szCs w:val="24"/>
          <w:lang w:val="fr-FR"/>
        </w:rPr>
        <w:t>A. et autres c. Royaume-Uni</w:t>
      </w:r>
      <w:r w:rsidR="007B77EB" w:rsidRPr="008A282C">
        <w:rPr>
          <w:szCs w:val="24"/>
          <w:lang w:val="fr-FR"/>
        </w:rPr>
        <w:t xml:space="preserve"> [GC], no 3455/05, § 202, CEDH 2009, et </w:t>
      </w:r>
      <w:r w:rsidR="007B77EB" w:rsidRPr="008A282C">
        <w:rPr>
          <w:i/>
          <w:szCs w:val="24"/>
          <w:lang w:val="fr-FR"/>
        </w:rPr>
        <w:t>Dufoort</w:t>
      </w:r>
      <w:r w:rsidR="007B77EB" w:rsidRPr="008A282C">
        <w:rPr>
          <w:szCs w:val="24"/>
          <w:lang w:val="fr-FR"/>
        </w:rPr>
        <w:t>, précité, § 92).</w:t>
      </w:r>
    </w:p>
    <w:p w:rsidR="00E51DBB" w:rsidRPr="008A282C" w:rsidRDefault="002C4CBF"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145</w:t>
      </w:r>
      <w:r w:rsidRPr="008A282C">
        <w:rPr>
          <w:szCs w:val="24"/>
          <w:lang w:val="fr-FR"/>
        </w:rPr>
        <w:fldChar w:fldCharType="end"/>
      </w:r>
      <w:r w:rsidRPr="008A282C">
        <w:rPr>
          <w:szCs w:val="24"/>
          <w:lang w:val="fr-FR"/>
        </w:rPr>
        <w:t>. </w:t>
      </w:r>
      <w:r w:rsidR="00134485" w:rsidRPr="008A282C">
        <w:rPr>
          <w:szCs w:val="24"/>
          <w:lang w:val="fr-FR"/>
        </w:rPr>
        <w:t> </w:t>
      </w:r>
      <w:r w:rsidR="005C2FCB" w:rsidRPr="008A282C">
        <w:rPr>
          <w:szCs w:val="24"/>
          <w:lang w:val="fr-FR"/>
        </w:rPr>
        <w:t>Bien que ces dispositions fassent en général l</w:t>
      </w:r>
      <w:r w:rsidR="008A282C" w:rsidRPr="008A282C">
        <w:rPr>
          <w:szCs w:val="24"/>
          <w:lang w:val="fr-FR"/>
        </w:rPr>
        <w:t>’</w:t>
      </w:r>
      <w:r w:rsidR="005C2FCB" w:rsidRPr="008A282C">
        <w:rPr>
          <w:szCs w:val="24"/>
          <w:lang w:val="fr-FR"/>
        </w:rPr>
        <w:t>objet d</w:t>
      </w:r>
      <w:r w:rsidR="008A282C" w:rsidRPr="008A282C">
        <w:rPr>
          <w:szCs w:val="24"/>
          <w:lang w:val="fr-FR"/>
        </w:rPr>
        <w:t>’</w:t>
      </w:r>
      <w:r w:rsidR="005C2FCB" w:rsidRPr="008A282C">
        <w:rPr>
          <w:szCs w:val="24"/>
          <w:lang w:val="fr-FR"/>
        </w:rPr>
        <w:t>un examen distinct</w:t>
      </w:r>
      <w:r w:rsidR="007B77EB" w:rsidRPr="008A282C">
        <w:rPr>
          <w:szCs w:val="24"/>
          <w:lang w:val="fr-FR"/>
        </w:rPr>
        <w:t xml:space="preserve"> (voir, parmi d</w:t>
      </w:r>
      <w:r w:rsidR="008A282C" w:rsidRPr="008A282C">
        <w:rPr>
          <w:szCs w:val="24"/>
          <w:lang w:val="fr-FR"/>
        </w:rPr>
        <w:t>’</w:t>
      </w:r>
      <w:r w:rsidR="007B77EB" w:rsidRPr="008A282C">
        <w:rPr>
          <w:szCs w:val="24"/>
          <w:lang w:val="fr-FR"/>
        </w:rPr>
        <w:t xml:space="preserve">autres, </w:t>
      </w:r>
      <w:r w:rsidR="007B77EB" w:rsidRPr="008A282C">
        <w:rPr>
          <w:i/>
          <w:lang w:val="fr-FR"/>
        </w:rPr>
        <w:t xml:space="preserve">Stanev c. Bulgarie </w:t>
      </w:r>
      <w:r w:rsidR="007B77EB" w:rsidRPr="008A282C">
        <w:rPr>
          <w:lang w:val="fr-FR"/>
        </w:rPr>
        <w:t>[GC], n</w:t>
      </w:r>
      <w:r w:rsidR="007B77EB" w:rsidRPr="008A282C">
        <w:rPr>
          <w:vertAlign w:val="superscript"/>
          <w:lang w:val="fr-FR"/>
        </w:rPr>
        <w:t>o</w:t>
      </w:r>
      <w:r w:rsidR="007B77EB" w:rsidRPr="008A282C">
        <w:rPr>
          <w:lang w:val="fr-FR"/>
        </w:rPr>
        <w:t xml:space="preserve"> 36760/06</w:t>
      </w:r>
      <w:r w:rsidR="007B77EB" w:rsidRPr="008A282C">
        <w:rPr>
          <w:snapToGrid w:val="0"/>
          <w:szCs w:val="24"/>
          <w:lang w:val="fr-FR"/>
        </w:rPr>
        <w:t xml:space="preserve">, </w:t>
      </w:r>
      <w:r w:rsidR="00134485" w:rsidRPr="008A282C">
        <w:rPr>
          <w:snapToGrid w:val="0"/>
          <w:lang w:val="fr-FR"/>
        </w:rPr>
        <w:t>CEDH </w:t>
      </w:r>
      <w:r w:rsidR="007B77EB" w:rsidRPr="008A282C">
        <w:rPr>
          <w:snapToGrid w:val="0"/>
          <w:lang w:val="fr-FR"/>
        </w:rPr>
        <w:t>2012)</w:t>
      </w:r>
      <w:r w:rsidR="005C2FCB" w:rsidRPr="008A282C">
        <w:rPr>
          <w:szCs w:val="24"/>
          <w:lang w:val="fr-FR"/>
        </w:rPr>
        <w:t>,</w:t>
      </w:r>
      <w:r w:rsidR="00796A18" w:rsidRPr="008A282C">
        <w:rPr>
          <w:szCs w:val="24"/>
          <w:lang w:val="fr-FR"/>
        </w:rPr>
        <w:t xml:space="preserve"> en l</w:t>
      </w:r>
      <w:r w:rsidR="008A282C" w:rsidRPr="008A282C">
        <w:rPr>
          <w:szCs w:val="24"/>
          <w:lang w:val="fr-FR"/>
        </w:rPr>
        <w:t>’</w:t>
      </w:r>
      <w:r w:rsidR="00796A18" w:rsidRPr="008A282C">
        <w:rPr>
          <w:szCs w:val="24"/>
          <w:lang w:val="fr-FR"/>
        </w:rPr>
        <w:t xml:space="preserve">espèce, étant donné que dans le système belge, les </w:t>
      </w:r>
      <w:r w:rsidR="008126EE" w:rsidRPr="008A282C">
        <w:rPr>
          <w:szCs w:val="24"/>
          <w:lang w:val="fr-FR"/>
        </w:rPr>
        <w:t>articles 3 et 5 § 1 de la Convention</w:t>
      </w:r>
      <w:r w:rsidR="00796A18" w:rsidRPr="008A282C">
        <w:rPr>
          <w:szCs w:val="24"/>
          <w:lang w:val="fr-FR"/>
        </w:rPr>
        <w:t xml:space="preserve"> peuvent être invoquées </w:t>
      </w:r>
      <w:r w:rsidRPr="008A282C">
        <w:rPr>
          <w:szCs w:val="24"/>
          <w:lang w:val="fr-FR"/>
        </w:rPr>
        <w:t xml:space="preserve">ensemble </w:t>
      </w:r>
      <w:r w:rsidR="00796A18" w:rsidRPr="008A282C">
        <w:rPr>
          <w:szCs w:val="24"/>
          <w:lang w:val="fr-FR"/>
        </w:rPr>
        <w:t>tant devant les instances de défense sociale que devant le juge judiciaire</w:t>
      </w:r>
      <w:r w:rsidRPr="008A282C">
        <w:rPr>
          <w:szCs w:val="24"/>
          <w:lang w:val="fr-FR"/>
        </w:rPr>
        <w:t xml:space="preserve"> (</w:t>
      </w:r>
      <w:r w:rsidR="00134485" w:rsidRPr="008A282C">
        <w:rPr>
          <w:szCs w:val="24"/>
          <w:lang w:val="fr-FR"/>
        </w:rPr>
        <w:t xml:space="preserve">voir </w:t>
      </w:r>
      <w:r w:rsidRPr="008A282C">
        <w:rPr>
          <w:szCs w:val="24"/>
          <w:lang w:val="fr-FR"/>
        </w:rPr>
        <w:t>paragraphe</w:t>
      </w:r>
      <w:r w:rsidR="009716F6" w:rsidRPr="008A282C">
        <w:rPr>
          <w:szCs w:val="24"/>
          <w:lang w:val="fr-FR"/>
        </w:rPr>
        <w:t xml:space="preserve"> </w:t>
      </w:r>
      <w:r w:rsidR="005A7065" w:rsidRPr="008A282C">
        <w:rPr>
          <w:noProof/>
          <w:lang w:val="fr-FR"/>
        </w:rPr>
        <w:t>142</w:t>
      </w:r>
      <w:r w:rsidRPr="008A282C">
        <w:rPr>
          <w:szCs w:val="24"/>
          <w:lang w:val="fr-FR"/>
        </w:rPr>
        <w:t>, ci-dessus)</w:t>
      </w:r>
      <w:r w:rsidR="00796A18" w:rsidRPr="008A282C">
        <w:rPr>
          <w:szCs w:val="24"/>
          <w:lang w:val="fr-FR"/>
        </w:rPr>
        <w:t xml:space="preserve">, </w:t>
      </w:r>
      <w:r w:rsidR="008126EE" w:rsidRPr="008A282C">
        <w:rPr>
          <w:szCs w:val="24"/>
          <w:lang w:val="fr-FR"/>
        </w:rPr>
        <w:t>il est justifié</w:t>
      </w:r>
      <w:r w:rsidR="00796A18" w:rsidRPr="008A282C">
        <w:rPr>
          <w:szCs w:val="24"/>
          <w:lang w:val="fr-FR"/>
        </w:rPr>
        <w:t>,</w:t>
      </w:r>
      <w:r w:rsidR="000740FA" w:rsidRPr="008A282C">
        <w:rPr>
          <w:szCs w:val="24"/>
          <w:lang w:val="fr-FR"/>
        </w:rPr>
        <w:t xml:space="preserve"> selon la</w:t>
      </w:r>
      <w:r w:rsidR="009624BF" w:rsidRPr="008A282C">
        <w:rPr>
          <w:szCs w:val="24"/>
          <w:lang w:val="fr-FR"/>
        </w:rPr>
        <w:t xml:space="preserve"> Cour</w:t>
      </w:r>
      <w:r w:rsidR="00796A18" w:rsidRPr="008A282C">
        <w:rPr>
          <w:szCs w:val="24"/>
          <w:lang w:val="fr-FR"/>
        </w:rPr>
        <w:t>,</w:t>
      </w:r>
      <w:r w:rsidR="009624BF" w:rsidRPr="008A282C">
        <w:rPr>
          <w:szCs w:val="24"/>
          <w:lang w:val="fr-FR"/>
        </w:rPr>
        <w:t xml:space="preserve"> que la problématique de l</w:t>
      </w:r>
      <w:r w:rsidR="008A282C" w:rsidRPr="008A282C">
        <w:rPr>
          <w:szCs w:val="24"/>
          <w:lang w:val="fr-FR"/>
        </w:rPr>
        <w:t>’</w:t>
      </w:r>
      <w:r w:rsidR="000740FA" w:rsidRPr="008A282C">
        <w:rPr>
          <w:szCs w:val="24"/>
          <w:lang w:val="fr-FR"/>
        </w:rPr>
        <w:t xml:space="preserve">effectivité </w:t>
      </w:r>
      <w:r w:rsidR="009624BF" w:rsidRPr="008A282C">
        <w:rPr>
          <w:szCs w:val="24"/>
          <w:lang w:val="fr-FR"/>
        </w:rPr>
        <w:t>du contentieux de l</w:t>
      </w:r>
      <w:r w:rsidR="008A282C" w:rsidRPr="008A282C">
        <w:rPr>
          <w:szCs w:val="24"/>
          <w:lang w:val="fr-FR"/>
        </w:rPr>
        <w:t>’</w:t>
      </w:r>
      <w:r w:rsidR="009624BF" w:rsidRPr="008A282C">
        <w:rPr>
          <w:szCs w:val="24"/>
          <w:lang w:val="fr-FR"/>
        </w:rPr>
        <w:t xml:space="preserve">internement </w:t>
      </w:r>
      <w:r w:rsidR="000740FA" w:rsidRPr="008A282C">
        <w:rPr>
          <w:szCs w:val="24"/>
          <w:lang w:val="fr-FR"/>
        </w:rPr>
        <w:t>soit abordée globalement sous l</w:t>
      </w:r>
      <w:r w:rsidR="008A282C" w:rsidRPr="008A282C">
        <w:rPr>
          <w:szCs w:val="24"/>
          <w:lang w:val="fr-FR"/>
        </w:rPr>
        <w:t>’</w:t>
      </w:r>
      <w:r w:rsidR="000740FA" w:rsidRPr="008A282C">
        <w:rPr>
          <w:szCs w:val="24"/>
          <w:lang w:val="fr-FR"/>
        </w:rPr>
        <w:t>angle des articles 5 § 4 et 13 combiné avec l</w:t>
      </w:r>
      <w:r w:rsidR="008A282C" w:rsidRPr="008A282C">
        <w:rPr>
          <w:szCs w:val="24"/>
          <w:lang w:val="fr-FR"/>
        </w:rPr>
        <w:t>’</w:t>
      </w:r>
      <w:r w:rsidR="000740FA" w:rsidRPr="008A282C">
        <w:rPr>
          <w:szCs w:val="24"/>
          <w:lang w:val="fr-FR"/>
        </w:rPr>
        <w:t>article 3 de la Convention</w:t>
      </w:r>
    </w:p>
    <w:p w:rsidR="00E51DBB" w:rsidRPr="008A282C" w:rsidRDefault="007271EB"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146</w:t>
      </w:r>
      <w:r w:rsidRPr="008A282C">
        <w:rPr>
          <w:szCs w:val="24"/>
          <w:lang w:val="fr-FR"/>
        </w:rPr>
        <w:fldChar w:fldCharType="end"/>
      </w:r>
      <w:r w:rsidRPr="008A282C">
        <w:rPr>
          <w:szCs w:val="24"/>
          <w:lang w:val="fr-FR"/>
        </w:rPr>
        <w:t xml:space="preserve">.  Le requérant </w:t>
      </w:r>
      <w:r w:rsidR="004806B5" w:rsidRPr="008A282C">
        <w:rPr>
          <w:szCs w:val="24"/>
          <w:lang w:val="fr-FR"/>
        </w:rPr>
        <w:t>allègue qu</w:t>
      </w:r>
      <w:r w:rsidR="008A282C" w:rsidRPr="008A282C">
        <w:rPr>
          <w:szCs w:val="24"/>
          <w:lang w:val="fr-FR"/>
        </w:rPr>
        <w:t>’</w:t>
      </w:r>
      <w:r w:rsidR="004806B5" w:rsidRPr="008A282C">
        <w:rPr>
          <w:szCs w:val="24"/>
          <w:lang w:val="fr-FR"/>
        </w:rPr>
        <w:t>il n</w:t>
      </w:r>
      <w:r w:rsidR="008A282C" w:rsidRPr="008A282C">
        <w:rPr>
          <w:szCs w:val="24"/>
          <w:lang w:val="fr-FR"/>
        </w:rPr>
        <w:t>’</w:t>
      </w:r>
      <w:r w:rsidR="004806B5" w:rsidRPr="008A282C">
        <w:rPr>
          <w:szCs w:val="24"/>
          <w:lang w:val="fr-FR"/>
        </w:rPr>
        <w:t>a pas</w:t>
      </w:r>
      <w:r w:rsidRPr="008A282C">
        <w:rPr>
          <w:szCs w:val="24"/>
          <w:lang w:val="fr-FR"/>
        </w:rPr>
        <w:t xml:space="preserve"> disposé d</w:t>
      </w:r>
      <w:r w:rsidR="008A282C" w:rsidRPr="008A282C">
        <w:rPr>
          <w:szCs w:val="24"/>
          <w:lang w:val="fr-FR"/>
        </w:rPr>
        <w:t>’</w:t>
      </w:r>
      <w:r w:rsidRPr="008A282C">
        <w:rPr>
          <w:szCs w:val="24"/>
          <w:lang w:val="fr-FR"/>
        </w:rPr>
        <w:t>une voie de recours qui aurait permis un contrôle sérieux de sa situation et du caractère inapproprié de son lieu de détention et qui pouvait mener à un redressement de sa situation</w:t>
      </w:r>
      <w:r w:rsidR="002942D0" w:rsidRPr="008A282C">
        <w:rPr>
          <w:szCs w:val="24"/>
          <w:lang w:val="fr-FR"/>
        </w:rPr>
        <w:t xml:space="preserve"> et empêcher sa continuation</w:t>
      </w:r>
      <w:r w:rsidRPr="008A282C">
        <w:rPr>
          <w:szCs w:val="24"/>
          <w:lang w:val="fr-FR"/>
        </w:rPr>
        <w:t>.</w:t>
      </w:r>
    </w:p>
    <w:p w:rsidR="00E51DBB" w:rsidRPr="008A282C" w:rsidRDefault="007271EB"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147</w:t>
      </w:r>
      <w:r w:rsidRPr="008A282C">
        <w:rPr>
          <w:szCs w:val="24"/>
          <w:lang w:val="fr-FR"/>
        </w:rPr>
        <w:fldChar w:fldCharType="end"/>
      </w:r>
      <w:r w:rsidRPr="008A282C">
        <w:rPr>
          <w:szCs w:val="24"/>
          <w:lang w:val="fr-FR"/>
        </w:rPr>
        <w:t>. </w:t>
      </w:r>
      <w:r w:rsidR="00134485" w:rsidRPr="008A282C">
        <w:rPr>
          <w:szCs w:val="24"/>
          <w:lang w:val="fr-FR"/>
        </w:rPr>
        <w:t> </w:t>
      </w:r>
      <w:r w:rsidRPr="008A282C">
        <w:rPr>
          <w:szCs w:val="24"/>
          <w:lang w:val="fr-FR"/>
        </w:rPr>
        <w:t xml:space="preserve">Il </w:t>
      </w:r>
      <w:r w:rsidR="004806B5" w:rsidRPr="008A282C">
        <w:rPr>
          <w:szCs w:val="24"/>
          <w:lang w:val="fr-FR"/>
        </w:rPr>
        <w:t>se plaint</w:t>
      </w:r>
      <w:r w:rsidRPr="008A282C">
        <w:rPr>
          <w:szCs w:val="24"/>
          <w:lang w:val="fr-FR"/>
        </w:rPr>
        <w:t xml:space="preserve"> que ni les instances de défense sociale ni le juge saisi en référé n</w:t>
      </w:r>
      <w:r w:rsidR="008A282C" w:rsidRPr="008A282C">
        <w:rPr>
          <w:szCs w:val="24"/>
          <w:lang w:val="fr-FR"/>
        </w:rPr>
        <w:t>’</w:t>
      </w:r>
      <w:r w:rsidRPr="008A282C">
        <w:rPr>
          <w:szCs w:val="24"/>
          <w:lang w:val="fr-FR"/>
        </w:rPr>
        <w:t>ont estimé utile d</w:t>
      </w:r>
      <w:r w:rsidR="008A282C" w:rsidRPr="008A282C">
        <w:rPr>
          <w:szCs w:val="24"/>
          <w:lang w:val="fr-FR"/>
        </w:rPr>
        <w:t>’</w:t>
      </w:r>
      <w:r w:rsidRPr="008A282C">
        <w:rPr>
          <w:szCs w:val="24"/>
          <w:lang w:val="fr-FR"/>
        </w:rPr>
        <w:t>effectuer une visite sur son lieu de détention au motif que les circonstances qu</w:t>
      </w:r>
      <w:r w:rsidR="008A282C" w:rsidRPr="008A282C">
        <w:rPr>
          <w:szCs w:val="24"/>
          <w:lang w:val="fr-FR"/>
        </w:rPr>
        <w:t>’</w:t>
      </w:r>
      <w:r w:rsidRPr="008A282C">
        <w:rPr>
          <w:szCs w:val="24"/>
          <w:lang w:val="fr-FR"/>
        </w:rPr>
        <w:t>il dénonçait étaient « connues ».</w:t>
      </w:r>
    </w:p>
    <w:p w:rsidR="007271EB" w:rsidRPr="008A282C" w:rsidRDefault="0090180C"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148</w:t>
      </w:r>
      <w:r w:rsidRPr="008A282C">
        <w:rPr>
          <w:szCs w:val="24"/>
          <w:lang w:val="fr-FR"/>
        </w:rPr>
        <w:fldChar w:fldCharType="end"/>
      </w:r>
      <w:r w:rsidRPr="008A282C">
        <w:rPr>
          <w:szCs w:val="24"/>
          <w:lang w:val="fr-FR"/>
        </w:rPr>
        <w:t>.  </w:t>
      </w:r>
      <w:r w:rsidR="007271EB" w:rsidRPr="008A282C">
        <w:rPr>
          <w:szCs w:val="24"/>
          <w:lang w:val="fr-FR"/>
        </w:rPr>
        <w:t>La CDS s</w:t>
      </w:r>
      <w:r w:rsidR="008A282C" w:rsidRPr="008A282C">
        <w:rPr>
          <w:szCs w:val="24"/>
          <w:lang w:val="fr-FR"/>
        </w:rPr>
        <w:t>’</w:t>
      </w:r>
      <w:r w:rsidR="007271EB" w:rsidRPr="008A282C">
        <w:rPr>
          <w:szCs w:val="24"/>
          <w:lang w:val="fr-FR"/>
        </w:rPr>
        <w:t>est contentée pendant plus de huit ans de prolonger sa détention dans l</w:t>
      </w:r>
      <w:r w:rsidR="008A282C" w:rsidRPr="008A282C">
        <w:rPr>
          <w:szCs w:val="24"/>
          <w:lang w:val="fr-FR"/>
        </w:rPr>
        <w:t>’</w:t>
      </w:r>
      <w:r w:rsidR="007271EB" w:rsidRPr="008A282C">
        <w:rPr>
          <w:szCs w:val="24"/>
          <w:lang w:val="fr-FR"/>
        </w:rPr>
        <w:t>attente qu</w:t>
      </w:r>
      <w:r w:rsidR="008A282C" w:rsidRPr="008A282C">
        <w:rPr>
          <w:szCs w:val="24"/>
          <w:lang w:val="fr-FR"/>
        </w:rPr>
        <w:t>’</w:t>
      </w:r>
      <w:r w:rsidR="007271EB" w:rsidRPr="008A282C">
        <w:rPr>
          <w:szCs w:val="24"/>
          <w:lang w:val="fr-FR"/>
        </w:rPr>
        <w:t xml:space="preserve">un transfèrement soit possible dans un </w:t>
      </w:r>
      <w:r w:rsidR="007271EB" w:rsidRPr="008A282C">
        <w:rPr>
          <w:szCs w:val="24"/>
          <w:lang w:val="fr-FR"/>
        </w:rPr>
        <w:lastRenderedPageBreak/>
        <w:t>établissement extérieur et de constater qu</w:t>
      </w:r>
      <w:r w:rsidR="008A282C" w:rsidRPr="008A282C">
        <w:rPr>
          <w:szCs w:val="24"/>
          <w:lang w:val="fr-FR"/>
        </w:rPr>
        <w:t>’</w:t>
      </w:r>
      <w:r w:rsidR="007271EB" w:rsidRPr="008A282C">
        <w:rPr>
          <w:szCs w:val="24"/>
          <w:lang w:val="fr-FR"/>
        </w:rPr>
        <w:t>en l</w:t>
      </w:r>
      <w:r w:rsidR="008A282C" w:rsidRPr="008A282C">
        <w:rPr>
          <w:szCs w:val="24"/>
          <w:lang w:val="fr-FR"/>
        </w:rPr>
        <w:t>’</w:t>
      </w:r>
      <w:r w:rsidR="007271EB" w:rsidRPr="008A282C">
        <w:rPr>
          <w:szCs w:val="24"/>
          <w:lang w:val="fr-FR"/>
        </w:rPr>
        <w:t>absence d</w:t>
      </w:r>
      <w:r w:rsidR="008A282C" w:rsidRPr="008A282C">
        <w:rPr>
          <w:szCs w:val="24"/>
          <w:lang w:val="fr-FR"/>
        </w:rPr>
        <w:t>’</w:t>
      </w:r>
      <w:r w:rsidR="007271EB" w:rsidRPr="008A282C">
        <w:rPr>
          <w:szCs w:val="24"/>
          <w:lang w:val="fr-FR"/>
        </w:rPr>
        <w:t>une attestation de prise en charge par un tel établissement, il était inutile d</w:t>
      </w:r>
      <w:r w:rsidR="008A282C" w:rsidRPr="008A282C">
        <w:rPr>
          <w:szCs w:val="24"/>
          <w:lang w:val="fr-FR"/>
        </w:rPr>
        <w:t>’</w:t>
      </w:r>
      <w:r w:rsidR="007271EB" w:rsidRPr="008A282C">
        <w:rPr>
          <w:szCs w:val="24"/>
          <w:lang w:val="fr-FR"/>
        </w:rPr>
        <w:t xml:space="preserve">ordonner son transfèrement vers une telle institution (voir paragraphes </w:t>
      </w:r>
      <w:r w:rsidR="005A7065" w:rsidRPr="008A282C">
        <w:rPr>
          <w:noProof/>
          <w:lang w:val="fr-FR"/>
        </w:rPr>
        <w:t>20</w:t>
      </w:r>
      <w:r w:rsidRPr="008A282C">
        <w:rPr>
          <w:szCs w:val="24"/>
          <w:lang w:val="fr-FR"/>
        </w:rPr>
        <w:t xml:space="preserve"> et </w:t>
      </w:r>
      <w:r w:rsidR="005A7065" w:rsidRPr="008A282C">
        <w:rPr>
          <w:noProof/>
          <w:lang w:val="fr-FR"/>
        </w:rPr>
        <w:t>25</w:t>
      </w:r>
      <w:r w:rsidR="00134485" w:rsidRPr="008A282C">
        <w:rPr>
          <w:szCs w:val="24"/>
          <w:lang w:val="fr-FR"/>
        </w:rPr>
        <w:t>, ci</w:t>
      </w:r>
      <w:r w:rsidR="00134485" w:rsidRPr="008A282C">
        <w:rPr>
          <w:szCs w:val="24"/>
          <w:lang w:val="fr-FR"/>
        </w:rPr>
        <w:noBreakHyphen/>
      </w:r>
      <w:r w:rsidR="007271EB" w:rsidRPr="008A282C">
        <w:rPr>
          <w:szCs w:val="24"/>
          <w:lang w:val="fr-FR"/>
        </w:rPr>
        <w:t xml:space="preserve">dessus). </w:t>
      </w:r>
      <w:r w:rsidR="00C77471" w:rsidRPr="008A282C">
        <w:rPr>
          <w:szCs w:val="24"/>
          <w:lang w:val="fr-FR"/>
        </w:rPr>
        <w:t>Le recours au juge en référé ne s</w:t>
      </w:r>
      <w:r w:rsidR="008A282C" w:rsidRPr="008A282C">
        <w:rPr>
          <w:szCs w:val="24"/>
          <w:lang w:val="fr-FR"/>
        </w:rPr>
        <w:t>’</w:t>
      </w:r>
      <w:r w:rsidR="00C77471" w:rsidRPr="008A282C">
        <w:rPr>
          <w:szCs w:val="24"/>
          <w:lang w:val="fr-FR"/>
        </w:rPr>
        <w:t>est pas avéré plus fructueux.</w:t>
      </w:r>
    </w:p>
    <w:p w:rsidR="007271EB" w:rsidRPr="008A282C" w:rsidRDefault="007271EB"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149</w:t>
      </w:r>
      <w:r w:rsidRPr="008A282C">
        <w:rPr>
          <w:szCs w:val="24"/>
          <w:lang w:val="fr-FR"/>
        </w:rPr>
        <w:fldChar w:fldCharType="end"/>
      </w:r>
      <w:r w:rsidR="00134485" w:rsidRPr="008A282C">
        <w:rPr>
          <w:szCs w:val="24"/>
          <w:lang w:val="fr-FR"/>
        </w:rPr>
        <w:t>.  </w:t>
      </w:r>
      <w:r w:rsidR="00134485" w:rsidRPr="008A282C">
        <w:rPr>
          <w:rFonts w:cstheme="minorHAnsi"/>
          <w:szCs w:val="24"/>
          <w:lang w:val="fr-FR"/>
        </w:rPr>
        <w:t>À</w:t>
      </w:r>
      <w:r w:rsidR="004806B5" w:rsidRPr="008A282C">
        <w:rPr>
          <w:szCs w:val="24"/>
          <w:lang w:val="fr-FR"/>
        </w:rPr>
        <w:t xml:space="preserve"> sujet de cette dernière voie de recours, la Cour constate qu</w:t>
      </w:r>
      <w:r w:rsidR="008A282C" w:rsidRPr="008A282C">
        <w:rPr>
          <w:szCs w:val="24"/>
          <w:lang w:val="fr-FR"/>
        </w:rPr>
        <w:t>’</w:t>
      </w:r>
      <w:r w:rsidR="004806B5" w:rsidRPr="008A282C">
        <w:rPr>
          <w:szCs w:val="24"/>
          <w:lang w:val="fr-FR"/>
        </w:rPr>
        <w:t xml:space="preserve">en </w:t>
      </w:r>
      <w:r w:rsidRPr="008A282C">
        <w:rPr>
          <w:szCs w:val="24"/>
          <w:lang w:val="fr-FR"/>
        </w:rPr>
        <w:t>dépit de l</w:t>
      </w:r>
      <w:r w:rsidR="008A282C" w:rsidRPr="008A282C">
        <w:rPr>
          <w:szCs w:val="24"/>
          <w:lang w:val="fr-FR"/>
        </w:rPr>
        <w:t>’</w:t>
      </w:r>
      <w:r w:rsidRPr="008A282C">
        <w:rPr>
          <w:szCs w:val="24"/>
          <w:lang w:val="fr-FR"/>
        </w:rPr>
        <w:t>affirmation par le Gouvernement selon laquelle le juge judiciaire est devenu une voie de recours effective pour les internés qui demandent la mise en place d</w:t>
      </w:r>
      <w:r w:rsidR="008A282C" w:rsidRPr="008A282C">
        <w:rPr>
          <w:szCs w:val="24"/>
          <w:lang w:val="fr-FR"/>
        </w:rPr>
        <w:t>’</w:t>
      </w:r>
      <w:r w:rsidRPr="008A282C">
        <w:rPr>
          <w:szCs w:val="24"/>
          <w:lang w:val="fr-FR"/>
        </w:rPr>
        <w:t>un cadre thérapeutique, la jurisprudence citée à l</w:t>
      </w:r>
      <w:r w:rsidR="008A282C" w:rsidRPr="008A282C">
        <w:rPr>
          <w:szCs w:val="24"/>
          <w:lang w:val="fr-FR"/>
        </w:rPr>
        <w:t>’</w:t>
      </w:r>
      <w:r w:rsidRPr="008A282C">
        <w:rPr>
          <w:szCs w:val="24"/>
          <w:lang w:val="fr-FR"/>
        </w:rPr>
        <w:t>appui est loin d</w:t>
      </w:r>
      <w:r w:rsidR="008A282C" w:rsidRPr="008A282C">
        <w:rPr>
          <w:szCs w:val="24"/>
          <w:lang w:val="fr-FR"/>
        </w:rPr>
        <w:t>’</w:t>
      </w:r>
      <w:r w:rsidRPr="008A282C">
        <w:rPr>
          <w:szCs w:val="24"/>
          <w:lang w:val="fr-FR"/>
        </w:rPr>
        <w:t>être consolidée. Cette voie s</w:t>
      </w:r>
      <w:r w:rsidR="008A282C" w:rsidRPr="008A282C">
        <w:rPr>
          <w:szCs w:val="24"/>
          <w:lang w:val="fr-FR"/>
        </w:rPr>
        <w:t>’</w:t>
      </w:r>
      <w:r w:rsidRPr="008A282C">
        <w:rPr>
          <w:szCs w:val="24"/>
          <w:lang w:val="fr-FR"/>
        </w:rPr>
        <w:t>est d</w:t>
      </w:r>
      <w:r w:rsidR="008A282C" w:rsidRPr="008A282C">
        <w:rPr>
          <w:szCs w:val="24"/>
          <w:lang w:val="fr-FR"/>
        </w:rPr>
        <w:t>’</w:t>
      </w:r>
      <w:r w:rsidRPr="008A282C">
        <w:rPr>
          <w:szCs w:val="24"/>
          <w:lang w:val="fr-FR"/>
        </w:rPr>
        <w:t>ailleurs longtemps avérée inutile pour le requérant qui s</w:t>
      </w:r>
      <w:r w:rsidR="008A282C" w:rsidRPr="008A282C">
        <w:rPr>
          <w:szCs w:val="24"/>
          <w:lang w:val="fr-FR"/>
        </w:rPr>
        <w:t>’</w:t>
      </w:r>
      <w:r w:rsidRPr="008A282C">
        <w:rPr>
          <w:szCs w:val="24"/>
          <w:lang w:val="fr-FR"/>
        </w:rPr>
        <w:t>est vu reprocher de ne pas avoir démontré en quoi le cadre dans lequel il évoluait n</w:t>
      </w:r>
      <w:r w:rsidR="008A282C" w:rsidRPr="008A282C">
        <w:rPr>
          <w:szCs w:val="24"/>
          <w:lang w:val="fr-FR"/>
        </w:rPr>
        <w:t>’</w:t>
      </w:r>
      <w:r w:rsidRPr="008A282C">
        <w:rPr>
          <w:szCs w:val="24"/>
          <w:lang w:val="fr-FR"/>
        </w:rPr>
        <w:t>était pas adapté à sa pathologie ni identifié la voie thérapeutique appropriée (voir paragraphe</w:t>
      </w:r>
      <w:r w:rsidR="0090180C" w:rsidRPr="008A282C">
        <w:rPr>
          <w:szCs w:val="24"/>
          <w:lang w:val="fr-FR"/>
        </w:rPr>
        <w:t xml:space="preserve">s </w:t>
      </w:r>
      <w:r w:rsidR="005A7065" w:rsidRPr="008A282C">
        <w:rPr>
          <w:noProof/>
          <w:lang w:val="fr-FR"/>
        </w:rPr>
        <w:t>29</w:t>
      </w:r>
      <w:r w:rsidR="0090180C" w:rsidRPr="008A282C">
        <w:rPr>
          <w:szCs w:val="24"/>
          <w:lang w:val="fr-FR"/>
        </w:rPr>
        <w:t>-</w:t>
      </w:r>
      <w:r w:rsidR="005A7065" w:rsidRPr="008A282C">
        <w:rPr>
          <w:noProof/>
          <w:lang w:val="fr-FR"/>
        </w:rPr>
        <w:t>30</w:t>
      </w:r>
      <w:r w:rsidRPr="008A282C">
        <w:rPr>
          <w:szCs w:val="24"/>
          <w:lang w:val="fr-FR"/>
        </w:rPr>
        <w:t>, ci-dessus). Or, la Cour est d</w:t>
      </w:r>
      <w:r w:rsidR="008A282C" w:rsidRPr="008A282C">
        <w:rPr>
          <w:szCs w:val="24"/>
          <w:lang w:val="fr-FR"/>
        </w:rPr>
        <w:t>’</w:t>
      </w:r>
      <w:r w:rsidRPr="008A282C">
        <w:rPr>
          <w:szCs w:val="24"/>
          <w:lang w:val="fr-FR"/>
        </w:rPr>
        <w:t>avis que dans le cas de délinquants souffrant de troubles mentaux n</w:t>
      </w:r>
      <w:r w:rsidR="008A282C" w:rsidRPr="008A282C">
        <w:rPr>
          <w:szCs w:val="24"/>
          <w:lang w:val="fr-FR"/>
        </w:rPr>
        <w:t>’</w:t>
      </w:r>
      <w:r w:rsidRPr="008A282C">
        <w:rPr>
          <w:szCs w:val="24"/>
          <w:lang w:val="fr-FR"/>
        </w:rPr>
        <w:t>ayant pour la plupart pas bénéficié d</w:t>
      </w:r>
      <w:r w:rsidR="008A282C" w:rsidRPr="008A282C">
        <w:rPr>
          <w:szCs w:val="24"/>
          <w:lang w:val="fr-FR"/>
        </w:rPr>
        <w:t>’</w:t>
      </w:r>
      <w:r w:rsidRPr="008A282C">
        <w:rPr>
          <w:szCs w:val="24"/>
          <w:lang w:val="fr-FR"/>
        </w:rPr>
        <w:t>un suivi psychiatrique régulier et indépendant, l</w:t>
      </w:r>
      <w:r w:rsidR="008A282C" w:rsidRPr="008A282C">
        <w:rPr>
          <w:szCs w:val="24"/>
          <w:lang w:val="fr-FR"/>
        </w:rPr>
        <w:t>’</w:t>
      </w:r>
      <w:r w:rsidRPr="008A282C">
        <w:rPr>
          <w:szCs w:val="24"/>
          <w:lang w:val="fr-FR"/>
        </w:rPr>
        <w:t>identification de la « solution appropriée », qui est également tributaire du profil des intéressés et du danger qu</w:t>
      </w:r>
      <w:r w:rsidR="008A282C" w:rsidRPr="008A282C">
        <w:rPr>
          <w:szCs w:val="24"/>
          <w:lang w:val="fr-FR"/>
        </w:rPr>
        <w:t>’</w:t>
      </w:r>
      <w:r w:rsidRPr="008A282C">
        <w:rPr>
          <w:szCs w:val="24"/>
          <w:lang w:val="fr-FR"/>
        </w:rPr>
        <w:t>ils représentent pour la société, est impossible à faire par les intéressés eux-mêmes.</w:t>
      </w:r>
    </w:p>
    <w:p w:rsidR="00551367" w:rsidRPr="008A282C" w:rsidRDefault="00551367"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150</w:t>
      </w:r>
      <w:r w:rsidRPr="008A282C">
        <w:rPr>
          <w:szCs w:val="24"/>
          <w:lang w:val="fr-FR"/>
        </w:rPr>
        <w:fldChar w:fldCharType="end"/>
      </w:r>
      <w:r w:rsidRPr="008A282C">
        <w:rPr>
          <w:szCs w:val="24"/>
          <w:lang w:val="fr-FR"/>
        </w:rPr>
        <w:t>.  Quant à la décision de la CSDS du 16 mars 2015 ordonnant finalement le placement du requérant dans le circuit externe, la Cour observe qu</w:t>
      </w:r>
      <w:r w:rsidR="008A282C" w:rsidRPr="008A282C">
        <w:rPr>
          <w:szCs w:val="24"/>
          <w:lang w:val="fr-FR"/>
        </w:rPr>
        <w:t>’</w:t>
      </w:r>
      <w:r w:rsidRPr="008A282C">
        <w:rPr>
          <w:szCs w:val="24"/>
          <w:lang w:val="fr-FR"/>
        </w:rPr>
        <w:t>elle est toujours inexécutée et que le requérant a été contraint de diligenter une procédure devant le juge judiciaire pour en obtenir l</w:t>
      </w:r>
      <w:r w:rsidR="008A282C" w:rsidRPr="008A282C">
        <w:rPr>
          <w:szCs w:val="24"/>
          <w:lang w:val="fr-FR"/>
        </w:rPr>
        <w:t>’</w:t>
      </w:r>
      <w:r w:rsidRPr="008A282C">
        <w:rPr>
          <w:szCs w:val="24"/>
          <w:lang w:val="fr-FR"/>
        </w:rPr>
        <w:t>exécution.  Aux yeux de la Cour, il est difficile de concilier cette situation avec l</w:t>
      </w:r>
      <w:r w:rsidR="008A282C" w:rsidRPr="008A282C">
        <w:rPr>
          <w:szCs w:val="24"/>
          <w:lang w:val="fr-FR"/>
        </w:rPr>
        <w:t>’</w:t>
      </w:r>
      <w:r w:rsidRPr="008A282C">
        <w:rPr>
          <w:szCs w:val="24"/>
          <w:lang w:val="fr-FR"/>
        </w:rPr>
        <w:t>effectivité alléguée des recours existants. À supposer que ceux-ci puissent en théorie se révéler complémentaires et permettre, dans certains cas, aux intéressés d</w:t>
      </w:r>
      <w:r w:rsidR="008A282C" w:rsidRPr="008A282C">
        <w:rPr>
          <w:szCs w:val="24"/>
          <w:lang w:val="fr-FR"/>
        </w:rPr>
        <w:t>’</w:t>
      </w:r>
      <w:r w:rsidRPr="008A282C">
        <w:rPr>
          <w:szCs w:val="24"/>
          <w:lang w:val="fr-FR"/>
        </w:rPr>
        <w:t>obtenir une décision conforme aux exigences d</w:t>
      </w:r>
      <w:r w:rsidR="008A282C" w:rsidRPr="008A282C">
        <w:rPr>
          <w:szCs w:val="24"/>
          <w:lang w:val="fr-FR"/>
        </w:rPr>
        <w:t>’</w:t>
      </w:r>
      <w:r w:rsidRPr="008A282C">
        <w:rPr>
          <w:szCs w:val="24"/>
          <w:lang w:val="fr-FR"/>
        </w:rPr>
        <w:t>effectivité prévues par la Convention, on ne saurait prétendre qu</w:t>
      </w:r>
      <w:r w:rsidR="008A282C" w:rsidRPr="008A282C">
        <w:rPr>
          <w:szCs w:val="24"/>
          <w:lang w:val="fr-FR"/>
        </w:rPr>
        <w:t>’</w:t>
      </w:r>
      <w:r w:rsidRPr="008A282C">
        <w:rPr>
          <w:szCs w:val="24"/>
          <w:lang w:val="fr-FR"/>
        </w:rPr>
        <w:t>un interné ayant obtenu une décision favorable doive multiplier les recours afin de voir ses droits fondamentaux finalement respectés en pratique.</w:t>
      </w:r>
    </w:p>
    <w:p w:rsidR="00E51DBB" w:rsidRPr="008A282C" w:rsidRDefault="00A270AA"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151</w:t>
      </w:r>
      <w:r w:rsidRPr="008A282C">
        <w:rPr>
          <w:szCs w:val="24"/>
          <w:lang w:val="fr-FR"/>
        </w:rPr>
        <w:fldChar w:fldCharType="end"/>
      </w:r>
      <w:r w:rsidRPr="008A282C">
        <w:rPr>
          <w:szCs w:val="24"/>
          <w:lang w:val="fr-FR"/>
        </w:rPr>
        <w:t>.  </w:t>
      </w:r>
      <w:r w:rsidR="00DE77AC" w:rsidRPr="008A282C">
        <w:rPr>
          <w:szCs w:val="24"/>
          <w:lang w:val="fr-FR"/>
        </w:rPr>
        <w:t>En réalité</w:t>
      </w:r>
      <w:r w:rsidR="00D64FB3" w:rsidRPr="008A282C">
        <w:rPr>
          <w:szCs w:val="24"/>
          <w:lang w:val="fr-FR"/>
        </w:rPr>
        <w:t xml:space="preserve">, </w:t>
      </w:r>
      <w:r w:rsidR="00FD100F" w:rsidRPr="008A282C">
        <w:rPr>
          <w:szCs w:val="24"/>
          <w:lang w:val="fr-FR"/>
        </w:rPr>
        <w:t xml:space="preserve">la Cour </w:t>
      </w:r>
      <w:r w:rsidR="009624BF" w:rsidRPr="008A282C">
        <w:rPr>
          <w:szCs w:val="24"/>
          <w:lang w:val="fr-FR"/>
        </w:rPr>
        <w:t>l</w:t>
      </w:r>
      <w:r w:rsidR="008A282C" w:rsidRPr="008A282C">
        <w:rPr>
          <w:szCs w:val="24"/>
          <w:lang w:val="fr-FR"/>
        </w:rPr>
        <w:t>’</w:t>
      </w:r>
      <w:r w:rsidR="00FD100F" w:rsidRPr="008A282C">
        <w:rPr>
          <w:szCs w:val="24"/>
          <w:lang w:val="fr-FR"/>
        </w:rPr>
        <w:t>a déjà observé</w:t>
      </w:r>
      <w:r w:rsidR="009624BF" w:rsidRPr="008A282C">
        <w:rPr>
          <w:szCs w:val="24"/>
          <w:lang w:val="fr-FR"/>
        </w:rPr>
        <w:t>,</w:t>
      </w:r>
      <w:r w:rsidR="00FD100F" w:rsidRPr="008A282C">
        <w:rPr>
          <w:szCs w:val="24"/>
          <w:lang w:val="fr-FR"/>
        </w:rPr>
        <w:t xml:space="preserve"> le dysfonctionnement de ces recours est largement dépendant de la nature structurelle du phénomène rencontré en Belgique. </w:t>
      </w:r>
      <w:r w:rsidR="0090356C" w:rsidRPr="008A282C">
        <w:rPr>
          <w:szCs w:val="24"/>
          <w:lang w:val="fr-FR"/>
        </w:rPr>
        <w:t>C</w:t>
      </w:r>
      <w:r w:rsidR="008A282C" w:rsidRPr="008A282C">
        <w:rPr>
          <w:szCs w:val="24"/>
          <w:lang w:val="fr-FR"/>
        </w:rPr>
        <w:t>’</w:t>
      </w:r>
      <w:r w:rsidR="00FD100F" w:rsidRPr="008A282C">
        <w:rPr>
          <w:szCs w:val="24"/>
          <w:lang w:val="fr-FR"/>
        </w:rPr>
        <w:t xml:space="preserve">est le manque de places </w:t>
      </w:r>
      <w:r w:rsidR="00AD7895" w:rsidRPr="008A282C">
        <w:rPr>
          <w:szCs w:val="24"/>
          <w:lang w:val="fr-FR"/>
        </w:rPr>
        <w:t xml:space="preserve">adaptées </w:t>
      </w:r>
      <w:r w:rsidR="00FD100F" w:rsidRPr="008A282C">
        <w:rPr>
          <w:szCs w:val="24"/>
          <w:lang w:val="fr-FR"/>
        </w:rPr>
        <w:t>dans le circuit extérieur et le manque de personnel qualifié</w:t>
      </w:r>
      <w:r w:rsidR="00911C82" w:rsidRPr="008A282C">
        <w:rPr>
          <w:szCs w:val="24"/>
          <w:lang w:val="fr-FR"/>
        </w:rPr>
        <w:t xml:space="preserve"> dans les ailes psychiatriques de prison</w:t>
      </w:r>
      <w:r w:rsidR="00FD100F" w:rsidRPr="008A282C">
        <w:rPr>
          <w:szCs w:val="24"/>
          <w:lang w:val="fr-FR"/>
        </w:rPr>
        <w:t xml:space="preserve">, </w:t>
      </w:r>
      <w:r w:rsidR="001867E9" w:rsidRPr="008A282C">
        <w:rPr>
          <w:szCs w:val="24"/>
          <w:lang w:val="fr-FR"/>
        </w:rPr>
        <w:t>plus que</w:t>
      </w:r>
      <w:r w:rsidR="00FD100F" w:rsidRPr="008A282C">
        <w:rPr>
          <w:szCs w:val="24"/>
          <w:lang w:val="fr-FR"/>
        </w:rPr>
        <w:t xml:space="preserve"> les recours eux-mêmes, qui sont à l</w:t>
      </w:r>
      <w:r w:rsidR="008A282C" w:rsidRPr="008A282C">
        <w:rPr>
          <w:szCs w:val="24"/>
          <w:lang w:val="fr-FR"/>
        </w:rPr>
        <w:t>’</w:t>
      </w:r>
      <w:r w:rsidR="00FD100F" w:rsidRPr="008A282C">
        <w:rPr>
          <w:szCs w:val="24"/>
          <w:lang w:val="fr-FR"/>
        </w:rPr>
        <w:t>origine de l</w:t>
      </w:r>
      <w:r w:rsidR="008A282C" w:rsidRPr="008A282C">
        <w:rPr>
          <w:szCs w:val="24"/>
          <w:lang w:val="fr-FR"/>
        </w:rPr>
        <w:t>’</w:t>
      </w:r>
      <w:r w:rsidR="00FD100F" w:rsidRPr="008A282C">
        <w:rPr>
          <w:szCs w:val="24"/>
          <w:lang w:val="fr-FR"/>
        </w:rPr>
        <w:t xml:space="preserve">ineffectivité du recours aux instances </w:t>
      </w:r>
      <w:r w:rsidR="00911C82" w:rsidRPr="008A282C">
        <w:rPr>
          <w:szCs w:val="24"/>
          <w:lang w:val="fr-FR"/>
        </w:rPr>
        <w:t xml:space="preserve">de défense </w:t>
      </w:r>
      <w:r w:rsidR="00FD100F" w:rsidRPr="008A282C">
        <w:rPr>
          <w:szCs w:val="24"/>
          <w:lang w:val="fr-FR"/>
        </w:rPr>
        <w:t>sociale et compromettent l</w:t>
      </w:r>
      <w:r w:rsidR="008A282C" w:rsidRPr="008A282C">
        <w:rPr>
          <w:szCs w:val="24"/>
          <w:lang w:val="fr-FR"/>
        </w:rPr>
        <w:t>’</w:t>
      </w:r>
      <w:r w:rsidR="00FD100F" w:rsidRPr="008A282C">
        <w:rPr>
          <w:szCs w:val="24"/>
          <w:lang w:val="fr-FR"/>
        </w:rPr>
        <w:t>exécution des éventuelles décisions favorables prononcées par le juge judiciaire</w:t>
      </w:r>
      <w:r w:rsidR="00361789" w:rsidRPr="008A282C">
        <w:rPr>
          <w:szCs w:val="24"/>
          <w:lang w:val="fr-FR"/>
        </w:rPr>
        <w:t>.</w:t>
      </w:r>
    </w:p>
    <w:p w:rsidR="00DE77AC" w:rsidRPr="008A282C" w:rsidRDefault="00551367"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152</w:t>
      </w:r>
      <w:r w:rsidRPr="008A282C">
        <w:rPr>
          <w:szCs w:val="24"/>
          <w:lang w:val="fr-FR"/>
        </w:rPr>
        <w:fldChar w:fldCharType="end"/>
      </w:r>
      <w:r w:rsidR="00E06015" w:rsidRPr="008A282C">
        <w:rPr>
          <w:szCs w:val="24"/>
          <w:lang w:val="fr-FR"/>
        </w:rPr>
        <w:t>.  </w:t>
      </w:r>
      <w:r w:rsidR="0027757F" w:rsidRPr="008A282C">
        <w:rPr>
          <w:szCs w:val="24"/>
          <w:lang w:val="fr-FR"/>
        </w:rPr>
        <w:t>Il s</w:t>
      </w:r>
      <w:r w:rsidR="008A282C" w:rsidRPr="008A282C">
        <w:rPr>
          <w:szCs w:val="24"/>
          <w:lang w:val="fr-FR"/>
        </w:rPr>
        <w:t>’</w:t>
      </w:r>
      <w:r w:rsidR="0027757F" w:rsidRPr="008A282C">
        <w:rPr>
          <w:szCs w:val="24"/>
          <w:lang w:val="fr-FR"/>
        </w:rPr>
        <w:t xml:space="preserve">ensuit que même si les instances de défense sociale ou le juge en référé </w:t>
      </w:r>
      <w:r w:rsidR="00217897" w:rsidRPr="008A282C">
        <w:rPr>
          <w:szCs w:val="24"/>
          <w:lang w:val="fr-FR"/>
        </w:rPr>
        <w:t xml:space="preserve">avaient exercé leur pouvoir de contrôle de manière assez ample et </w:t>
      </w:r>
      <w:r w:rsidR="0027757F" w:rsidRPr="008A282C">
        <w:rPr>
          <w:szCs w:val="24"/>
          <w:lang w:val="fr-FR"/>
        </w:rPr>
        <w:t>examiné de manière circonstanciée les conditions de détention du requérant, cela n</w:t>
      </w:r>
      <w:r w:rsidR="008A282C" w:rsidRPr="008A282C">
        <w:rPr>
          <w:szCs w:val="24"/>
          <w:lang w:val="fr-FR"/>
        </w:rPr>
        <w:t>’</w:t>
      </w:r>
      <w:r w:rsidR="0027757F" w:rsidRPr="008A282C">
        <w:rPr>
          <w:szCs w:val="24"/>
          <w:lang w:val="fr-FR"/>
        </w:rPr>
        <w:t xml:space="preserve">aurait pas pu mener </w:t>
      </w:r>
      <w:r w:rsidR="00217897" w:rsidRPr="008A282C">
        <w:rPr>
          <w:szCs w:val="24"/>
          <w:lang w:val="fr-FR"/>
        </w:rPr>
        <w:t xml:space="preserve">à un redressement de la situation dénoncée </w:t>
      </w:r>
      <w:r w:rsidR="00E44697" w:rsidRPr="008A282C">
        <w:rPr>
          <w:szCs w:val="24"/>
          <w:lang w:val="fr-FR"/>
        </w:rPr>
        <w:t xml:space="preserve">par </w:t>
      </w:r>
      <w:r w:rsidR="00217897" w:rsidRPr="008A282C">
        <w:rPr>
          <w:szCs w:val="24"/>
          <w:lang w:val="fr-FR"/>
        </w:rPr>
        <w:t xml:space="preserve">lui </w:t>
      </w:r>
      <w:r w:rsidRPr="008A282C">
        <w:rPr>
          <w:szCs w:val="24"/>
          <w:lang w:val="fr-FR"/>
        </w:rPr>
        <w:t xml:space="preserve">vu que </w:t>
      </w:r>
      <w:r w:rsidR="00217897" w:rsidRPr="008A282C">
        <w:rPr>
          <w:szCs w:val="24"/>
          <w:lang w:val="fr-FR"/>
        </w:rPr>
        <w:t>son</w:t>
      </w:r>
      <w:r w:rsidRPr="008A282C">
        <w:rPr>
          <w:szCs w:val="24"/>
          <w:lang w:val="fr-FR"/>
        </w:rPr>
        <w:t xml:space="preserve"> transfèrement </w:t>
      </w:r>
      <w:r w:rsidR="00E44697" w:rsidRPr="008A282C">
        <w:rPr>
          <w:szCs w:val="24"/>
          <w:lang w:val="fr-FR"/>
        </w:rPr>
        <w:t>était</w:t>
      </w:r>
      <w:r w:rsidRPr="008A282C">
        <w:rPr>
          <w:szCs w:val="24"/>
          <w:lang w:val="fr-FR"/>
        </w:rPr>
        <w:t xml:space="preserve"> </w:t>
      </w:r>
      <w:r w:rsidR="00E44697" w:rsidRPr="008A282C">
        <w:rPr>
          <w:szCs w:val="24"/>
          <w:lang w:val="fr-FR"/>
        </w:rPr>
        <w:t xml:space="preserve">de toute façon </w:t>
      </w:r>
      <w:r w:rsidRPr="008A282C">
        <w:rPr>
          <w:szCs w:val="24"/>
          <w:lang w:val="fr-FR"/>
        </w:rPr>
        <w:t>tributaire de l</w:t>
      </w:r>
      <w:r w:rsidR="008A282C" w:rsidRPr="008A282C">
        <w:rPr>
          <w:szCs w:val="24"/>
          <w:lang w:val="fr-FR"/>
        </w:rPr>
        <w:t>’</w:t>
      </w:r>
      <w:r w:rsidRPr="008A282C">
        <w:rPr>
          <w:szCs w:val="24"/>
          <w:lang w:val="fr-FR"/>
        </w:rPr>
        <w:t xml:space="preserve">admission dans un établissement extérieur et </w:t>
      </w:r>
      <w:r w:rsidR="00E44697" w:rsidRPr="008A282C">
        <w:rPr>
          <w:szCs w:val="24"/>
          <w:lang w:val="fr-FR"/>
        </w:rPr>
        <w:t>était</w:t>
      </w:r>
      <w:r w:rsidR="00217897" w:rsidRPr="008A282C">
        <w:rPr>
          <w:szCs w:val="24"/>
          <w:lang w:val="fr-FR"/>
        </w:rPr>
        <w:t xml:space="preserve"> bloqué par les refus d</w:t>
      </w:r>
      <w:r w:rsidR="008A282C" w:rsidRPr="008A282C">
        <w:rPr>
          <w:szCs w:val="24"/>
          <w:lang w:val="fr-FR"/>
        </w:rPr>
        <w:t>’</w:t>
      </w:r>
      <w:r w:rsidR="00217897" w:rsidRPr="008A282C">
        <w:rPr>
          <w:szCs w:val="24"/>
          <w:lang w:val="fr-FR"/>
        </w:rPr>
        <w:t>admission</w:t>
      </w:r>
      <w:r w:rsidRPr="008A282C">
        <w:rPr>
          <w:szCs w:val="24"/>
          <w:lang w:val="fr-FR"/>
        </w:rPr>
        <w:t xml:space="preserve"> (voir</w:t>
      </w:r>
      <w:r w:rsidR="00E44697" w:rsidRPr="008A282C">
        <w:rPr>
          <w:szCs w:val="24"/>
          <w:lang w:val="fr-FR"/>
        </w:rPr>
        <w:t>,</w:t>
      </w:r>
      <w:r w:rsidRPr="008A282C">
        <w:rPr>
          <w:szCs w:val="24"/>
          <w:lang w:val="fr-FR"/>
        </w:rPr>
        <w:t xml:space="preserve"> </w:t>
      </w:r>
      <w:r w:rsidRPr="008A282C">
        <w:rPr>
          <w:i/>
          <w:szCs w:val="24"/>
          <w:lang w:val="fr-FR"/>
        </w:rPr>
        <w:t>mutatis mutandis</w:t>
      </w:r>
      <w:r w:rsidR="00217897" w:rsidRPr="008A282C">
        <w:rPr>
          <w:szCs w:val="24"/>
          <w:lang w:val="fr-FR"/>
        </w:rPr>
        <w:t xml:space="preserve">, </w:t>
      </w:r>
      <w:r w:rsidR="00217897" w:rsidRPr="008A282C">
        <w:rPr>
          <w:i/>
          <w:szCs w:val="24"/>
          <w:lang w:val="fr-FR"/>
        </w:rPr>
        <w:t>Claes</w:t>
      </w:r>
      <w:r w:rsidR="00217897" w:rsidRPr="008A282C">
        <w:rPr>
          <w:szCs w:val="24"/>
          <w:lang w:val="fr-FR"/>
        </w:rPr>
        <w:t xml:space="preserve">, précité, §§ 133-134, </w:t>
      </w:r>
      <w:r w:rsidR="00217897" w:rsidRPr="008A282C">
        <w:rPr>
          <w:i/>
          <w:szCs w:val="24"/>
          <w:lang w:val="fr-FR"/>
        </w:rPr>
        <w:t>Dufoort</w:t>
      </w:r>
      <w:r w:rsidR="00E06015" w:rsidRPr="008A282C">
        <w:rPr>
          <w:szCs w:val="24"/>
          <w:lang w:val="fr-FR"/>
        </w:rPr>
        <w:t>, précité, §§ </w:t>
      </w:r>
      <w:r w:rsidR="00217897" w:rsidRPr="008A282C">
        <w:rPr>
          <w:szCs w:val="24"/>
          <w:lang w:val="fr-FR"/>
        </w:rPr>
        <w:t xml:space="preserve">106-107, </w:t>
      </w:r>
      <w:r w:rsidR="00217897" w:rsidRPr="008A282C">
        <w:rPr>
          <w:i/>
          <w:szCs w:val="24"/>
          <w:lang w:val="fr-FR"/>
        </w:rPr>
        <w:t>Van Meroye</w:t>
      </w:r>
      <w:r w:rsidR="00217897" w:rsidRPr="008A282C">
        <w:rPr>
          <w:szCs w:val="24"/>
          <w:lang w:val="fr-FR"/>
        </w:rPr>
        <w:t>, précité, §§</w:t>
      </w:r>
      <w:r w:rsidR="00E44697" w:rsidRPr="008A282C">
        <w:rPr>
          <w:szCs w:val="24"/>
          <w:lang w:val="fr-FR"/>
        </w:rPr>
        <w:t xml:space="preserve"> 100-101</w:t>
      </w:r>
      <w:r w:rsidRPr="008A282C">
        <w:rPr>
          <w:szCs w:val="24"/>
          <w:lang w:val="fr-FR"/>
        </w:rPr>
        <w:t>)</w:t>
      </w:r>
      <w:r w:rsidR="00E44697" w:rsidRPr="008A282C">
        <w:rPr>
          <w:szCs w:val="24"/>
          <w:lang w:val="fr-FR"/>
        </w:rPr>
        <w:t>.</w:t>
      </w:r>
    </w:p>
    <w:p w:rsidR="00E51DBB" w:rsidRPr="008A282C" w:rsidRDefault="009146A9" w:rsidP="008A282C">
      <w:pPr>
        <w:pStyle w:val="ECHRPara"/>
        <w:rPr>
          <w:szCs w:val="24"/>
          <w:lang w:val="fr-FR"/>
        </w:rPr>
      </w:pPr>
      <w:r w:rsidRPr="008A282C">
        <w:rPr>
          <w:szCs w:val="24"/>
          <w:lang w:val="fr-FR"/>
        </w:rPr>
        <w:lastRenderedPageBreak/>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153</w:t>
      </w:r>
      <w:r w:rsidRPr="008A282C">
        <w:rPr>
          <w:szCs w:val="24"/>
          <w:lang w:val="fr-FR"/>
        </w:rPr>
        <w:fldChar w:fldCharType="end"/>
      </w:r>
      <w:r w:rsidRPr="008A282C">
        <w:rPr>
          <w:szCs w:val="24"/>
          <w:lang w:val="fr-FR"/>
        </w:rPr>
        <w:t>.  </w:t>
      </w:r>
      <w:r w:rsidR="0099278A" w:rsidRPr="008A282C">
        <w:rPr>
          <w:szCs w:val="24"/>
          <w:lang w:val="fr-FR"/>
        </w:rPr>
        <w:t xml:space="preserve">Enfin, le Gouvernement </w:t>
      </w:r>
      <w:r w:rsidR="004806B5" w:rsidRPr="008A282C">
        <w:rPr>
          <w:szCs w:val="24"/>
          <w:lang w:val="fr-FR"/>
        </w:rPr>
        <w:t>évoque</w:t>
      </w:r>
      <w:r w:rsidR="0099278A" w:rsidRPr="008A282C">
        <w:rPr>
          <w:szCs w:val="24"/>
          <w:lang w:val="fr-FR"/>
        </w:rPr>
        <w:t xml:space="preserve"> la possibilité d</w:t>
      </w:r>
      <w:r w:rsidR="008A282C" w:rsidRPr="008A282C">
        <w:rPr>
          <w:szCs w:val="24"/>
          <w:lang w:val="fr-FR"/>
        </w:rPr>
        <w:t>’</w:t>
      </w:r>
      <w:r w:rsidR="0099278A" w:rsidRPr="008A282C">
        <w:rPr>
          <w:szCs w:val="24"/>
          <w:lang w:val="fr-FR"/>
        </w:rPr>
        <w:t>introduire une demande en indemnisation sur pied de l</w:t>
      </w:r>
      <w:r w:rsidR="008A282C" w:rsidRPr="008A282C">
        <w:rPr>
          <w:szCs w:val="24"/>
          <w:lang w:val="fr-FR"/>
        </w:rPr>
        <w:t>’</w:t>
      </w:r>
      <w:r w:rsidR="0099278A" w:rsidRPr="008A282C">
        <w:rPr>
          <w:szCs w:val="24"/>
          <w:lang w:val="fr-FR"/>
        </w:rPr>
        <w:t xml:space="preserve">article </w:t>
      </w:r>
      <w:r w:rsidR="00134485" w:rsidRPr="008A282C">
        <w:rPr>
          <w:szCs w:val="24"/>
          <w:lang w:val="fr-FR"/>
        </w:rPr>
        <w:t xml:space="preserve">1382 du code civil. </w:t>
      </w:r>
      <w:r w:rsidR="0099278A" w:rsidRPr="008A282C">
        <w:rPr>
          <w:szCs w:val="24"/>
          <w:lang w:val="fr-FR"/>
        </w:rPr>
        <w:t>La Cour relève que ce recours ne permettrait pas une amélioration immédiate et concrète des conditions de détention du requérant ou un quelconque changement d</w:t>
      </w:r>
      <w:r w:rsidR="008A282C" w:rsidRPr="008A282C">
        <w:rPr>
          <w:szCs w:val="24"/>
          <w:lang w:val="fr-FR"/>
        </w:rPr>
        <w:t>’</w:t>
      </w:r>
      <w:r w:rsidR="0099278A" w:rsidRPr="008A282C">
        <w:rPr>
          <w:szCs w:val="24"/>
          <w:lang w:val="fr-FR"/>
        </w:rPr>
        <w:t>établissement. Une décision favorable des tribunaux aurait simplement pour effet d</w:t>
      </w:r>
      <w:r w:rsidR="008A282C" w:rsidRPr="008A282C">
        <w:rPr>
          <w:szCs w:val="24"/>
          <w:lang w:val="fr-FR"/>
        </w:rPr>
        <w:t>’</w:t>
      </w:r>
      <w:r w:rsidR="0099278A" w:rsidRPr="008A282C">
        <w:rPr>
          <w:szCs w:val="24"/>
          <w:lang w:val="fr-FR"/>
        </w:rPr>
        <w:t>octroyer une indemnisation financière au requérant pour le préjudice subi du fait d</w:t>
      </w:r>
      <w:r w:rsidR="008A282C" w:rsidRPr="008A282C">
        <w:rPr>
          <w:szCs w:val="24"/>
          <w:lang w:val="fr-FR"/>
        </w:rPr>
        <w:t>’</w:t>
      </w:r>
      <w:r w:rsidR="0099278A" w:rsidRPr="008A282C">
        <w:rPr>
          <w:szCs w:val="24"/>
          <w:lang w:val="fr-FR"/>
        </w:rPr>
        <w:t xml:space="preserve">une faute des autorités </w:t>
      </w:r>
      <w:r w:rsidR="00911C82" w:rsidRPr="008A282C">
        <w:rPr>
          <w:szCs w:val="24"/>
          <w:lang w:val="fr-FR"/>
        </w:rPr>
        <w:t>compétentes</w:t>
      </w:r>
      <w:r w:rsidR="0099278A" w:rsidRPr="008A282C">
        <w:rPr>
          <w:szCs w:val="24"/>
          <w:lang w:val="fr-FR"/>
        </w:rPr>
        <w:t>. La Cour en conclut que l</w:t>
      </w:r>
      <w:r w:rsidR="008A282C" w:rsidRPr="008A282C">
        <w:rPr>
          <w:szCs w:val="24"/>
          <w:lang w:val="fr-FR"/>
        </w:rPr>
        <w:t>’</w:t>
      </w:r>
      <w:r w:rsidR="0099278A" w:rsidRPr="008A282C">
        <w:rPr>
          <w:szCs w:val="24"/>
          <w:lang w:val="fr-FR"/>
        </w:rPr>
        <w:t>action en dommages et intérêts ne remplit pas les conditions exigées pour être considéré</w:t>
      </w:r>
      <w:r w:rsidR="0091677A" w:rsidRPr="008A282C">
        <w:rPr>
          <w:szCs w:val="24"/>
          <w:lang w:val="fr-FR"/>
        </w:rPr>
        <w:t>e</w:t>
      </w:r>
      <w:r w:rsidR="00911C82" w:rsidRPr="008A282C">
        <w:rPr>
          <w:szCs w:val="24"/>
          <w:lang w:val="fr-FR"/>
        </w:rPr>
        <w:t>, dans les circonstances de l</w:t>
      </w:r>
      <w:r w:rsidR="008A282C" w:rsidRPr="008A282C">
        <w:rPr>
          <w:szCs w:val="24"/>
          <w:lang w:val="fr-FR"/>
        </w:rPr>
        <w:t>’</w:t>
      </w:r>
      <w:r w:rsidR="00911C82" w:rsidRPr="008A282C">
        <w:rPr>
          <w:szCs w:val="24"/>
          <w:lang w:val="fr-FR"/>
        </w:rPr>
        <w:t xml:space="preserve">affaire, </w:t>
      </w:r>
      <w:r w:rsidR="0099278A" w:rsidRPr="008A282C">
        <w:rPr>
          <w:szCs w:val="24"/>
          <w:lang w:val="fr-FR"/>
        </w:rPr>
        <w:t>comme un recours effectif (</w:t>
      </w:r>
      <w:r w:rsidR="0043113A" w:rsidRPr="008A282C">
        <w:rPr>
          <w:szCs w:val="24"/>
          <w:lang w:val="fr-FR"/>
        </w:rPr>
        <w:t xml:space="preserve">voir, </w:t>
      </w:r>
      <w:r w:rsidR="0043113A" w:rsidRPr="008A282C">
        <w:rPr>
          <w:i/>
          <w:szCs w:val="24"/>
          <w:lang w:val="fr-FR"/>
        </w:rPr>
        <w:t>mutatis mutandis</w:t>
      </w:r>
      <w:r w:rsidR="0043113A" w:rsidRPr="008A282C">
        <w:rPr>
          <w:szCs w:val="24"/>
          <w:lang w:val="fr-FR"/>
        </w:rPr>
        <w:t xml:space="preserve">, </w:t>
      </w:r>
      <w:r w:rsidR="00134485" w:rsidRPr="008A282C">
        <w:rPr>
          <w:i/>
          <w:lang w:val="fr-FR"/>
        </w:rPr>
        <w:t>Torreggiani et autres c. </w:t>
      </w:r>
      <w:r w:rsidR="000B122E" w:rsidRPr="008A282C">
        <w:rPr>
          <w:i/>
          <w:lang w:val="fr-FR"/>
        </w:rPr>
        <w:t>Italie</w:t>
      </w:r>
      <w:r w:rsidR="000B122E" w:rsidRPr="008A282C">
        <w:rPr>
          <w:lang w:val="fr-FR"/>
        </w:rPr>
        <w:t>, n</w:t>
      </w:r>
      <w:r w:rsidR="000B122E" w:rsidRPr="008A282C">
        <w:rPr>
          <w:vertAlign w:val="superscript"/>
          <w:lang w:val="fr-FR"/>
        </w:rPr>
        <w:t>os</w:t>
      </w:r>
      <w:r w:rsidR="000B122E" w:rsidRPr="008A282C">
        <w:rPr>
          <w:lang w:val="fr-FR"/>
        </w:rPr>
        <w:t xml:space="preserve"> 43517/09, 46882/09, 55400/09, 57875/09, 61535/09, 35315/10 et 37818/10</w:t>
      </w:r>
      <w:r w:rsidR="000B122E" w:rsidRPr="008A282C">
        <w:rPr>
          <w:snapToGrid w:val="0"/>
          <w:lang w:val="fr-FR"/>
        </w:rPr>
        <w:t xml:space="preserve">, § 50, 8 </w:t>
      </w:r>
      <w:r w:rsidR="000B122E" w:rsidRPr="008A282C">
        <w:rPr>
          <w:lang w:val="fr-FR"/>
        </w:rPr>
        <w:t>janvier</w:t>
      </w:r>
      <w:r w:rsidR="000B122E" w:rsidRPr="008A282C">
        <w:rPr>
          <w:snapToGrid w:val="0"/>
          <w:lang w:val="fr-FR"/>
        </w:rPr>
        <w:t xml:space="preserve"> 2013</w:t>
      </w:r>
      <w:r w:rsidR="0099278A" w:rsidRPr="008A282C">
        <w:rPr>
          <w:szCs w:val="24"/>
          <w:lang w:val="fr-FR"/>
        </w:rPr>
        <w:t>,</w:t>
      </w:r>
      <w:r w:rsidR="000B122E" w:rsidRPr="008A282C">
        <w:rPr>
          <w:szCs w:val="24"/>
          <w:lang w:val="fr-FR"/>
        </w:rPr>
        <w:t xml:space="preserve"> et</w:t>
      </w:r>
      <w:r w:rsidR="0099278A" w:rsidRPr="008A282C">
        <w:rPr>
          <w:szCs w:val="24"/>
          <w:lang w:val="fr-FR"/>
        </w:rPr>
        <w:t xml:space="preserve"> </w:t>
      </w:r>
      <w:r w:rsidR="00F04E77" w:rsidRPr="008A282C">
        <w:rPr>
          <w:i/>
          <w:lang w:val="fr-FR"/>
        </w:rPr>
        <w:t>Vasilescu c. Belgique</w:t>
      </w:r>
      <w:r w:rsidR="00F04E77" w:rsidRPr="008A282C">
        <w:rPr>
          <w:lang w:val="fr-FR"/>
        </w:rPr>
        <w:t>, n</w:t>
      </w:r>
      <w:r w:rsidR="00F04E77" w:rsidRPr="008A282C">
        <w:rPr>
          <w:vertAlign w:val="superscript"/>
          <w:lang w:val="fr-FR"/>
        </w:rPr>
        <w:t>o</w:t>
      </w:r>
      <w:r w:rsidR="00F04E77" w:rsidRPr="008A282C">
        <w:rPr>
          <w:lang w:val="fr-FR"/>
        </w:rPr>
        <w:t xml:space="preserve"> 64682/12</w:t>
      </w:r>
      <w:r w:rsidR="00F04E77" w:rsidRPr="008A282C">
        <w:rPr>
          <w:snapToGrid w:val="0"/>
          <w:lang w:val="fr-FR"/>
        </w:rPr>
        <w:t xml:space="preserve">, § 75, 25 </w:t>
      </w:r>
      <w:r w:rsidR="00F04E77" w:rsidRPr="008A282C">
        <w:rPr>
          <w:lang w:val="fr-FR"/>
        </w:rPr>
        <w:t>novembre</w:t>
      </w:r>
      <w:r w:rsidR="00F04E77" w:rsidRPr="008A282C">
        <w:rPr>
          <w:snapToGrid w:val="0"/>
          <w:lang w:val="fr-FR"/>
        </w:rPr>
        <w:t xml:space="preserve"> 2014</w:t>
      </w:r>
      <w:r w:rsidR="0099278A" w:rsidRPr="008A282C">
        <w:rPr>
          <w:szCs w:val="24"/>
          <w:lang w:val="fr-FR"/>
        </w:rPr>
        <w:t>).</w:t>
      </w:r>
    </w:p>
    <w:p w:rsidR="0043113A" w:rsidRPr="008A282C" w:rsidRDefault="00361789"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154</w:t>
      </w:r>
      <w:r w:rsidRPr="008A282C">
        <w:rPr>
          <w:szCs w:val="24"/>
          <w:lang w:val="fr-FR"/>
        </w:rPr>
        <w:fldChar w:fldCharType="end"/>
      </w:r>
      <w:r w:rsidRPr="008A282C">
        <w:rPr>
          <w:szCs w:val="24"/>
          <w:lang w:val="fr-FR"/>
        </w:rPr>
        <w:t>.  </w:t>
      </w:r>
      <w:r w:rsidR="00632949" w:rsidRPr="008A282C">
        <w:rPr>
          <w:szCs w:val="24"/>
          <w:lang w:val="fr-FR"/>
        </w:rPr>
        <w:t>Au vu de l</w:t>
      </w:r>
      <w:r w:rsidR="008A282C" w:rsidRPr="008A282C">
        <w:rPr>
          <w:szCs w:val="24"/>
          <w:lang w:val="fr-FR"/>
        </w:rPr>
        <w:t>’</w:t>
      </w:r>
      <w:r w:rsidR="00632949" w:rsidRPr="008A282C">
        <w:rPr>
          <w:szCs w:val="24"/>
          <w:lang w:val="fr-FR"/>
        </w:rPr>
        <w:t>analyse du système belge tel qu</w:t>
      </w:r>
      <w:r w:rsidR="008A282C" w:rsidRPr="008A282C">
        <w:rPr>
          <w:szCs w:val="24"/>
          <w:lang w:val="fr-FR"/>
        </w:rPr>
        <w:t>’</w:t>
      </w:r>
      <w:r w:rsidR="00632949" w:rsidRPr="008A282C">
        <w:rPr>
          <w:szCs w:val="24"/>
          <w:lang w:val="fr-FR"/>
        </w:rPr>
        <w:t xml:space="preserve">il </w:t>
      </w:r>
      <w:r w:rsidR="00911C82" w:rsidRPr="008A282C">
        <w:rPr>
          <w:szCs w:val="24"/>
          <w:lang w:val="fr-FR"/>
        </w:rPr>
        <w:t>était</w:t>
      </w:r>
      <w:r w:rsidR="00632949" w:rsidRPr="008A282C">
        <w:rPr>
          <w:szCs w:val="24"/>
          <w:lang w:val="fr-FR"/>
        </w:rPr>
        <w:t xml:space="preserve"> en vigueur au moment des faits de la présente a</w:t>
      </w:r>
      <w:r w:rsidR="0099278A" w:rsidRPr="008A282C">
        <w:rPr>
          <w:szCs w:val="24"/>
          <w:lang w:val="fr-FR"/>
        </w:rPr>
        <w:t xml:space="preserve">ffaire, la Cour conclut que le </w:t>
      </w:r>
      <w:r w:rsidR="00632949" w:rsidRPr="008A282C">
        <w:rPr>
          <w:szCs w:val="24"/>
          <w:lang w:val="fr-FR"/>
        </w:rPr>
        <w:t>requérant n</w:t>
      </w:r>
      <w:r w:rsidR="0099278A" w:rsidRPr="008A282C">
        <w:rPr>
          <w:szCs w:val="24"/>
          <w:lang w:val="fr-FR"/>
        </w:rPr>
        <w:t>e disposait pas</w:t>
      </w:r>
      <w:r w:rsidR="00DE77AC" w:rsidRPr="008A282C">
        <w:rPr>
          <w:szCs w:val="24"/>
          <w:lang w:val="fr-FR"/>
        </w:rPr>
        <w:t>, pour faire valoir ses griefs tirés de la Convention,</w:t>
      </w:r>
      <w:r w:rsidR="0099278A" w:rsidRPr="008A282C">
        <w:rPr>
          <w:szCs w:val="24"/>
          <w:lang w:val="fr-FR"/>
        </w:rPr>
        <w:t xml:space="preserve"> d</w:t>
      </w:r>
      <w:r w:rsidR="008A282C" w:rsidRPr="008A282C">
        <w:rPr>
          <w:szCs w:val="24"/>
          <w:lang w:val="fr-FR"/>
        </w:rPr>
        <w:t>’</w:t>
      </w:r>
      <w:r w:rsidR="0099278A" w:rsidRPr="008A282C">
        <w:rPr>
          <w:szCs w:val="24"/>
          <w:lang w:val="fr-FR"/>
        </w:rPr>
        <w:t xml:space="preserve">un recours effectif </w:t>
      </w:r>
      <w:r w:rsidR="0043113A" w:rsidRPr="008A282C">
        <w:rPr>
          <w:szCs w:val="24"/>
          <w:lang w:val="fr-FR"/>
        </w:rPr>
        <w:t>en pratique, c</w:t>
      </w:r>
      <w:r w:rsidR="008A282C" w:rsidRPr="008A282C">
        <w:rPr>
          <w:szCs w:val="24"/>
          <w:lang w:val="fr-FR"/>
        </w:rPr>
        <w:t>’</w:t>
      </w:r>
      <w:r w:rsidR="0043113A" w:rsidRPr="008A282C">
        <w:rPr>
          <w:szCs w:val="24"/>
          <w:lang w:val="fr-FR"/>
        </w:rPr>
        <w:t xml:space="preserve">est-à-dire susceptible </w:t>
      </w:r>
      <w:r w:rsidR="002942D0" w:rsidRPr="008A282C">
        <w:rPr>
          <w:szCs w:val="24"/>
          <w:lang w:val="fr-FR"/>
        </w:rPr>
        <w:t xml:space="preserve">de redresser la situation dont il est victime et </w:t>
      </w:r>
      <w:r w:rsidR="0043113A" w:rsidRPr="008A282C">
        <w:rPr>
          <w:szCs w:val="24"/>
          <w:lang w:val="fr-FR"/>
        </w:rPr>
        <w:t>d</w:t>
      </w:r>
      <w:r w:rsidR="008A282C" w:rsidRPr="008A282C">
        <w:rPr>
          <w:szCs w:val="24"/>
          <w:lang w:val="fr-FR"/>
        </w:rPr>
        <w:t>’</w:t>
      </w:r>
      <w:r w:rsidR="0043113A" w:rsidRPr="008A282C">
        <w:rPr>
          <w:szCs w:val="24"/>
          <w:lang w:val="fr-FR"/>
        </w:rPr>
        <w:t>empêcher la continuation des violations alléguées.</w:t>
      </w:r>
    </w:p>
    <w:p w:rsidR="00151073" w:rsidRPr="008A282C" w:rsidRDefault="0043113A" w:rsidP="008A282C">
      <w:pPr>
        <w:pStyle w:val="ECHRPara"/>
        <w:rPr>
          <w:szCs w:val="24"/>
          <w:lang w:val="fr-FR"/>
        </w:rPr>
      </w:pPr>
      <w:r w:rsidRPr="008A282C">
        <w:rPr>
          <w:szCs w:val="24"/>
          <w:lang w:val="fr-FR"/>
        </w:rPr>
        <w:fldChar w:fldCharType="begin"/>
      </w:r>
      <w:r w:rsidRPr="008A282C">
        <w:rPr>
          <w:szCs w:val="24"/>
          <w:lang w:val="fr-FR"/>
        </w:rPr>
        <w:instrText xml:space="preserve"> SEQ level0 \*arabic </w:instrText>
      </w:r>
      <w:r w:rsidRPr="008A282C">
        <w:rPr>
          <w:szCs w:val="24"/>
          <w:lang w:val="fr-FR"/>
        </w:rPr>
        <w:fldChar w:fldCharType="separate"/>
      </w:r>
      <w:r w:rsidR="008A282C" w:rsidRPr="008A282C">
        <w:rPr>
          <w:noProof/>
          <w:szCs w:val="24"/>
          <w:lang w:val="fr-FR"/>
        </w:rPr>
        <w:t>155</w:t>
      </w:r>
      <w:r w:rsidRPr="008A282C">
        <w:rPr>
          <w:szCs w:val="24"/>
          <w:lang w:val="fr-FR"/>
        </w:rPr>
        <w:fldChar w:fldCharType="end"/>
      </w:r>
      <w:r w:rsidRPr="008A282C">
        <w:rPr>
          <w:szCs w:val="24"/>
          <w:lang w:val="fr-FR"/>
        </w:rPr>
        <w:t>.  Partant il y a eu violation de l</w:t>
      </w:r>
      <w:r w:rsidR="008A282C" w:rsidRPr="008A282C">
        <w:rPr>
          <w:szCs w:val="24"/>
          <w:lang w:val="fr-FR"/>
        </w:rPr>
        <w:t>’</w:t>
      </w:r>
      <w:r w:rsidRPr="008A282C">
        <w:rPr>
          <w:szCs w:val="24"/>
          <w:lang w:val="fr-FR"/>
        </w:rPr>
        <w:t>article 5 § 4 et de l</w:t>
      </w:r>
      <w:r w:rsidR="008A282C" w:rsidRPr="008A282C">
        <w:rPr>
          <w:szCs w:val="24"/>
          <w:lang w:val="fr-FR"/>
        </w:rPr>
        <w:t>’</w:t>
      </w:r>
      <w:r w:rsidRPr="008A282C">
        <w:rPr>
          <w:szCs w:val="24"/>
          <w:lang w:val="fr-FR"/>
        </w:rPr>
        <w:t>article 13 combiné avec l</w:t>
      </w:r>
      <w:r w:rsidR="008A282C" w:rsidRPr="008A282C">
        <w:rPr>
          <w:szCs w:val="24"/>
          <w:lang w:val="fr-FR"/>
        </w:rPr>
        <w:t>’</w:t>
      </w:r>
      <w:r w:rsidRPr="008A282C">
        <w:rPr>
          <w:szCs w:val="24"/>
          <w:lang w:val="fr-FR"/>
        </w:rPr>
        <w:t>article 3 de la Convention.</w:t>
      </w:r>
    </w:p>
    <w:p w:rsidR="00AD65A1" w:rsidRPr="008A282C" w:rsidRDefault="00FA5692" w:rsidP="008A282C">
      <w:pPr>
        <w:pStyle w:val="ECHRHeading1"/>
        <w:rPr>
          <w:lang w:val="fr-FR"/>
        </w:rPr>
      </w:pPr>
      <w:r w:rsidRPr="008A282C">
        <w:rPr>
          <w:lang w:val="lt-LT"/>
        </w:rPr>
        <w:t>I</w:t>
      </w:r>
      <w:r w:rsidR="00632949" w:rsidRPr="008A282C">
        <w:rPr>
          <w:lang w:val="fr-FR"/>
        </w:rPr>
        <w:t>V</w:t>
      </w:r>
      <w:r w:rsidR="00E06015" w:rsidRPr="008A282C">
        <w:rPr>
          <w:lang w:val="fr-FR"/>
        </w:rPr>
        <w:t>.  </w:t>
      </w:r>
      <w:r w:rsidR="00AD65A1" w:rsidRPr="008A282C">
        <w:rPr>
          <w:lang w:val="fr-FR"/>
        </w:rPr>
        <w:t>SUR L</w:t>
      </w:r>
      <w:r w:rsidR="008A282C" w:rsidRPr="008A282C">
        <w:rPr>
          <w:lang w:val="fr-FR"/>
        </w:rPr>
        <w:t>’</w:t>
      </w:r>
      <w:r w:rsidR="00AD65A1" w:rsidRPr="008A282C">
        <w:rPr>
          <w:lang w:val="fr-FR"/>
        </w:rPr>
        <w:t>APPLICATION DE L</w:t>
      </w:r>
      <w:r w:rsidR="008A282C" w:rsidRPr="008A282C">
        <w:rPr>
          <w:lang w:val="fr-FR"/>
        </w:rPr>
        <w:t>’</w:t>
      </w:r>
      <w:r w:rsidR="00AD65A1" w:rsidRPr="008A282C">
        <w:rPr>
          <w:lang w:val="fr-FR"/>
        </w:rPr>
        <w:t>ARTICLE 46 DE LA CONVENTION</w:t>
      </w:r>
    </w:p>
    <w:p w:rsidR="00AD65A1" w:rsidRPr="008A282C" w:rsidRDefault="002A18C3" w:rsidP="008A282C">
      <w:pPr>
        <w:pStyle w:val="ECHRPara"/>
        <w:rPr>
          <w:rFonts w:asciiTheme="majorHAnsi" w:eastAsiaTheme="majorEastAsia" w:hAnsiTheme="majorHAnsi" w:cstheme="majorBidi"/>
          <w:bCs/>
          <w:szCs w:val="28"/>
          <w:lang w:val="fr-FR"/>
        </w:rPr>
      </w:pPr>
      <w:r w:rsidRPr="008A282C">
        <w:rPr>
          <w:rFonts w:asciiTheme="majorHAnsi" w:eastAsiaTheme="majorEastAsia" w:hAnsiTheme="majorHAnsi" w:cstheme="majorBidi"/>
          <w:bCs/>
          <w:szCs w:val="28"/>
          <w:lang w:val="fr-FR"/>
        </w:rPr>
        <w:fldChar w:fldCharType="begin"/>
      </w:r>
      <w:r w:rsidRPr="008A282C">
        <w:rPr>
          <w:rFonts w:asciiTheme="majorHAnsi" w:eastAsiaTheme="majorEastAsia" w:hAnsiTheme="majorHAnsi" w:cstheme="majorBidi"/>
          <w:bCs/>
          <w:szCs w:val="28"/>
          <w:lang w:val="fr-FR"/>
        </w:rPr>
        <w:instrText xml:space="preserve"> SEQ level0 \*arabic </w:instrText>
      </w:r>
      <w:r w:rsidRPr="008A282C">
        <w:rPr>
          <w:rFonts w:asciiTheme="majorHAnsi" w:eastAsiaTheme="majorEastAsia" w:hAnsiTheme="majorHAnsi" w:cstheme="majorBidi"/>
          <w:bCs/>
          <w:szCs w:val="28"/>
          <w:lang w:val="fr-FR"/>
        </w:rPr>
        <w:fldChar w:fldCharType="separate"/>
      </w:r>
      <w:r w:rsidR="008A282C" w:rsidRPr="008A282C">
        <w:rPr>
          <w:rFonts w:asciiTheme="majorHAnsi" w:eastAsiaTheme="majorEastAsia" w:hAnsiTheme="majorHAnsi" w:cstheme="majorBidi"/>
          <w:bCs/>
          <w:noProof/>
          <w:szCs w:val="28"/>
          <w:lang w:val="fr-FR"/>
        </w:rPr>
        <w:t>156</w:t>
      </w:r>
      <w:r w:rsidRPr="008A282C">
        <w:rPr>
          <w:rFonts w:asciiTheme="majorHAnsi" w:eastAsiaTheme="majorEastAsia" w:hAnsiTheme="majorHAnsi" w:cstheme="majorBidi"/>
          <w:bCs/>
          <w:szCs w:val="28"/>
          <w:lang w:val="fr-FR"/>
        </w:rPr>
        <w:fldChar w:fldCharType="end"/>
      </w:r>
      <w:r w:rsidRPr="008A282C">
        <w:rPr>
          <w:rFonts w:asciiTheme="majorHAnsi" w:eastAsiaTheme="majorEastAsia" w:hAnsiTheme="majorHAnsi" w:cstheme="majorBidi"/>
          <w:bCs/>
          <w:szCs w:val="28"/>
          <w:lang w:val="fr-FR"/>
        </w:rPr>
        <w:t>.  </w:t>
      </w:r>
      <w:r w:rsidR="00AD65A1" w:rsidRPr="008A282C">
        <w:rPr>
          <w:rFonts w:asciiTheme="majorHAnsi" w:eastAsiaTheme="majorEastAsia" w:hAnsiTheme="majorHAnsi" w:cstheme="majorBidi"/>
          <w:bCs/>
          <w:szCs w:val="28"/>
          <w:lang w:val="fr-FR"/>
        </w:rPr>
        <w:t>Les passages pertinents de l</w:t>
      </w:r>
      <w:r w:rsidR="008A282C" w:rsidRPr="008A282C">
        <w:rPr>
          <w:rFonts w:asciiTheme="majorHAnsi" w:eastAsiaTheme="majorEastAsia" w:hAnsiTheme="majorHAnsi" w:cstheme="majorBidi"/>
          <w:bCs/>
          <w:szCs w:val="28"/>
          <w:lang w:val="fr-FR"/>
        </w:rPr>
        <w:t>’</w:t>
      </w:r>
      <w:r w:rsidR="00AD65A1" w:rsidRPr="008A282C">
        <w:rPr>
          <w:rFonts w:asciiTheme="majorHAnsi" w:eastAsiaTheme="majorEastAsia" w:hAnsiTheme="majorHAnsi" w:cstheme="majorBidi"/>
          <w:bCs/>
          <w:szCs w:val="28"/>
          <w:lang w:val="fr-FR"/>
        </w:rPr>
        <w:t>article 46 de la Convention se lisent ainsi :</w:t>
      </w:r>
    </w:p>
    <w:p w:rsidR="00AD65A1" w:rsidRPr="008A282C" w:rsidRDefault="00E06015" w:rsidP="008A282C">
      <w:pPr>
        <w:pStyle w:val="ECHRParaQuote"/>
        <w:rPr>
          <w:lang w:val="fr-FR"/>
        </w:rPr>
      </w:pPr>
      <w:r w:rsidRPr="008A282C">
        <w:rPr>
          <w:lang w:val="fr-FR"/>
        </w:rPr>
        <w:t>« </w:t>
      </w:r>
      <w:r w:rsidR="00134485" w:rsidRPr="008A282C">
        <w:rPr>
          <w:lang w:val="fr-FR"/>
        </w:rPr>
        <w:t>1.  </w:t>
      </w:r>
      <w:r w:rsidR="00AD65A1" w:rsidRPr="008A282C">
        <w:rPr>
          <w:lang w:val="fr-FR"/>
        </w:rPr>
        <w:t>Les Hautes Parties contractantes s</w:t>
      </w:r>
      <w:r w:rsidR="008A282C" w:rsidRPr="008A282C">
        <w:rPr>
          <w:lang w:val="fr-FR"/>
        </w:rPr>
        <w:t>’</w:t>
      </w:r>
      <w:r w:rsidR="00AD65A1" w:rsidRPr="008A282C">
        <w:rPr>
          <w:lang w:val="fr-FR"/>
        </w:rPr>
        <w:t>engagent à se conformer aux arrêts définitifs de la Cour dans les litiges auxquels elles sont parties.</w:t>
      </w:r>
    </w:p>
    <w:p w:rsidR="00AD65A1" w:rsidRPr="008A282C" w:rsidRDefault="00AD65A1" w:rsidP="008A282C">
      <w:pPr>
        <w:pStyle w:val="ECHRParaQuote"/>
        <w:rPr>
          <w:lang w:val="fr-FR"/>
        </w:rPr>
      </w:pPr>
      <w:r w:rsidRPr="008A282C">
        <w:rPr>
          <w:lang w:val="fr-FR"/>
        </w:rPr>
        <w:t>2.</w:t>
      </w:r>
      <w:r w:rsidR="00134485" w:rsidRPr="008A282C">
        <w:rPr>
          <w:lang w:val="fr-FR"/>
        </w:rPr>
        <w:t>  </w:t>
      </w:r>
      <w:r w:rsidRPr="008A282C">
        <w:rPr>
          <w:lang w:val="fr-FR"/>
        </w:rPr>
        <w:t>L</w:t>
      </w:r>
      <w:r w:rsidR="008A282C" w:rsidRPr="008A282C">
        <w:rPr>
          <w:lang w:val="fr-FR"/>
        </w:rPr>
        <w:t>’</w:t>
      </w:r>
      <w:r w:rsidRPr="008A282C">
        <w:rPr>
          <w:lang w:val="fr-FR"/>
        </w:rPr>
        <w:t>arrêt définitif de la Cour est transmis au Comité des Ministres qui en surveille l</w:t>
      </w:r>
      <w:r w:rsidR="008A282C" w:rsidRPr="008A282C">
        <w:rPr>
          <w:lang w:val="fr-FR"/>
        </w:rPr>
        <w:t>’</w:t>
      </w:r>
      <w:r w:rsidRPr="008A282C">
        <w:rPr>
          <w:lang w:val="fr-FR"/>
        </w:rPr>
        <w:t>exécution.</w:t>
      </w:r>
    </w:p>
    <w:p w:rsidR="00AD65A1" w:rsidRPr="008A282C" w:rsidRDefault="00E06015" w:rsidP="008A282C">
      <w:pPr>
        <w:pStyle w:val="ECHRParaQuote"/>
        <w:rPr>
          <w:lang w:val="fr-FR"/>
        </w:rPr>
      </w:pPr>
      <w:r w:rsidRPr="008A282C">
        <w:rPr>
          <w:lang w:val="fr-FR"/>
        </w:rPr>
        <w:t>(...) </w:t>
      </w:r>
      <w:r w:rsidR="00AD65A1" w:rsidRPr="008A282C">
        <w:rPr>
          <w:lang w:val="fr-FR"/>
        </w:rPr>
        <w:t>»</w:t>
      </w:r>
    </w:p>
    <w:p w:rsidR="00AD65A1" w:rsidRPr="008A282C" w:rsidRDefault="00E06015" w:rsidP="008A282C">
      <w:pPr>
        <w:pStyle w:val="ECHRHeading2"/>
        <w:rPr>
          <w:lang w:val="fr-FR"/>
        </w:rPr>
      </w:pPr>
      <w:r w:rsidRPr="008A282C">
        <w:rPr>
          <w:lang w:val="fr-FR"/>
        </w:rPr>
        <w:t>A.  </w:t>
      </w:r>
      <w:r w:rsidR="00AD65A1" w:rsidRPr="008A282C">
        <w:rPr>
          <w:lang w:val="fr-FR"/>
        </w:rPr>
        <w:t>Thèses des parties</w:t>
      </w:r>
    </w:p>
    <w:p w:rsidR="00B2653A" w:rsidRPr="008A282C" w:rsidRDefault="00D87C6A" w:rsidP="008A282C">
      <w:pPr>
        <w:pStyle w:val="ECHRPara"/>
        <w:rPr>
          <w:rFonts w:asciiTheme="majorHAnsi" w:eastAsiaTheme="majorEastAsia" w:hAnsiTheme="majorHAnsi" w:cstheme="majorBidi"/>
          <w:bCs/>
          <w:szCs w:val="28"/>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157</w:t>
      </w:r>
      <w:r w:rsidRPr="008A282C">
        <w:rPr>
          <w:lang w:val="fr-FR"/>
        </w:rPr>
        <w:fldChar w:fldCharType="end"/>
      </w:r>
      <w:r w:rsidRPr="008A282C">
        <w:rPr>
          <w:lang w:val="fr-FR"/>
        </w:rPr>
        <w:t>.  </w:t>
      </w:r>
      <w:r w:rsidR="00D200F6" w:rsidRPr="008A282C">
        <w:rPr>
          <w:lang w:val="fr-FR"/>
        </w:rPr>
        <w:t xml:space="preserve">En </w:t>
      </w:r>
      <w:r w:rsidR="003826C0" w:rsidRPr="008A282C">
        <w:rPr>
          <w:lang w:val="fr-FR"/>
        </w:rPr>
        <w:t>mars</w:t>
      </w:r>
      <w:r w:rsidR="00D200F6" w:rsidRPr="008A282C">
        <w:rPr>
          <w:lang w:val="fr-FR"/>
        </w:rPr>
        <w:t xml:space="preserve"> 2015, les parties ont été informées que la Cour envisageait d</w:t>
      </w:r>
      <w:r w:rsidR="008A282C" w:rsidRPr="008A282C">
        <w:rPr>
          <w:lang w:val="fr-FR"/>
        </w:rPr>
        <w:t>’</w:t>
      </w:r>
      <w:r w:rsidR="00D200F6" w:rsidRPr="008A282C">
        <w:rPr>
          <w:lang w:val="fr-FR"/>
        </w:rPr>
        <w:t>appliquer la procédure d</w:t>
      </w:r>
      <w:r w:rsidR="008A282C" w:rsidRPr="008A282C">
        <w:rPr>
          <w:lang w:val="fr-FR"/>
        </w:rPr>
        <w:t>’</w:t>
      </w:r>
      <w:r w:rsidR="00D200F6" w:rsidRPr="008A282C">
        <w:rPr>
          <w:lang w:val="fr-FR"/>
        </w:rPr>
        <w:t>arrêt pilote. Le requérant ne s</w:t>
      </w:r>
      <w:r w:rsidR="008A282C" w:rsidRPr="008A282C">
        <w:rPr>
          <w:lang w:val="fr-FR"/>
        </w:rPr>
        <w:t>’</w:t>
      </w:r>
      <w:r w:rsidR="00D200F6" w:rsidRPr="008A282C">
        <w:rPr>
          <w:lang w:val="fr-FR"/>
        </w:rPr>
        <w:t xml:space="preserve">y est pas opposé. Le </w:t>
      </w:r>
      <w:r w:rsidR="005F053C" w:rsidRPr="008A282C">
        <w:rPr>
          <w:lang w:val="fr-FR"/>
        </w:rPr>
        <w:t>Gouvernement défendeur s</w:t>
      </w:r>
      <w:r w:rsidR="008A282C" w:rsidRPr="008A282C">
        <w:rPr>
          <w:lang w:val="fr-FR"/>
        </w:rPr>
        <w:t>’</w:t>
      </w:r>
      <w:r w:rsidR="005F053C" w:rsidRPr="008A282C">
        <w:rPr>
          <w:lang w:val="fr-FR"/>
        </w:rPr>
        <w:t>oppose</w:t>
      </w:r>
      <w:r w:rsidR="00D200F6" w:rsidRPr="008A282C">
        <w:rPr>
          <w:lang w:val="fr-FR"/>
        </w:rPr>
        <w:t xml:space="preserve"> quant à lui</w:t>
      </w:r>
      <w:r w:rsidR="00AD65A1" w:rsidRPr="008A282C">
        <w:rPr>
          <w:rFonts w:asciiTheme="majorHAnsi" w:eastAsiaTheme="majorEastAsia" w:hAnsiTheme="majorHAnsi" w:cstheme="majorBidi"/>
          <w:bCs/>
          <w:szCs w:val="28"/>
          <w:lang w:val="fr-FR"/>
        </w:rPr>
        <w:t xml:space="preserve"> </w:t>
      </w:r>
      <w:r w:rsidR="005F053C" w:rsidRPr="008A282C">
        <w:rPr>
          <w:rFonts w:asciiTheme="majorHAnsi" w:eastAsiaTheme="majorEastAsia" w:hAnsiTheme="majorHAnsi" w:cstheme="majorBidi"/>
          <w:bCs/>
          <w:szCs w:val="28"/>
          <w:lang w:val="fr-FR"/>
        </w:rPr>
        <w:t xml:space="preserve">à </w:t>
      </w:r>
      <w:r w:rsidR="00AD65A1" w:rsidRPr="008A282C">
        <w:rPr>
          <w:rFonts w:asciiTheme="majorHAnsi" w:eastAsiaTheme="majorEastAsia" w:hAnsiTheme="majorHAnsi" w:cstheme="majorBidi"/>
          <w:bCs/>
          <w:szCs w:val="28"/>
          <w:lang w:val="fr-FR"/>
        </w:rPr>
        <w:t>l</w:t>
      </w:r>
      <w:r w:rsidR="008A282C" w:rsidRPr="008A282C">
        <w:rPr>
          <w:rFonts w:asciiTheme="majorHAnsi" w:eastAsiaTheme="majorEastAsia" w:hAnsiTheme="majorHAnsi" w:cstheme="majorBidi"/>
          <w:bCs/>
          <w:szCs w:val="28"/>
          <w:lang w:val="fr-FR"/>
        </w:rPr>
        <w:t>’</w:t>
      </w:r>
      <w:r w:rsidR="00AD65A1" w:rsidRPr="008A282C">
        <w:rPr>
          <w:rFonts w:asciiTheme="majorHAnsi" w:eastAsiaTheme="majorEastAsia" w:hAnsiTheme="majorHAnsi" w:cstheme="majorBidi"/>
          <w:bCs/>
          <w:szCs w:val="28"/>
          <w:lang w:val="fr-FR"/>
        </w:rPr>
        <w:t>application de la procédure de l</w:t>
      </w:r>
      <w:r w:rsidR="008A282C" w:rsidRPr="008A282C">
        <w:rPr>
          <w:rFonts w:asciiTheme="majorHAnsi" w:eastAsiaTheme="majorEastAsia" w:hAnsiTheme="majorHAnsi" w:cstheme="majorBidi"/>
          <w:bCs/>
          <w:szCs w:val="28"/>
          <w:lang w:val="fr-FR"/>
        </w:rPr>
        <w:t>’</w:t>
      </w:r>
      <w:r w:rsidR="00AD65A1" w:rsidRPr="008A282C">
        <w:rPr>
          <w:rFonts w:asciiTheme="majorHAnsi" w:eastAsiaTheme="majorEastAsia" w:hAnsiTheme="majorHAnsi" w:cstheme="majorBidi"/>
          <w:bCs/>
          <w:szCs w:val="28"/>
          <w:lang w:val="fr-FR"/>
        </w:rPr>
        <w:t>arrêt pilote à la présente affaire</w:t>
      </w:r>
      <w:r w:rsidR="00B2653A" w:rsidRPr="008A282C">
        <w:rPr>
          <w:rFonts w:asciiTheme="majorHAnsi" w:eastAsiaTheme="majorEastAsia" w:hAnsiTheme="majorHAnsi" w:cstheme="majorBidi"/>
          <w:bCs/>
          <w:szCs w:val="28"/>
          <w:lang w:val="fr-FR"/>
        </w:rPr>
        <w:t>. Il reconnaît l</w:t>
      </w:r>
      <w:r w:rsidR="008A282C" w:rsidRPr="008A282C">
        <w:rPr>
          <w:rFonts w:asciiTheme="majorHAnsi" w:eastAsiaTheme="majorEastAsia" w:hAnsiTheme="majorHAnsi" w:cstheme="majorBidi"/>
          <w:bCs/>
          <w:szCs w:val="28"/>
          <w:lang w:val="fr-FR"/>
        </w:rPr>
        <w:t>’</w:t>
      </w:r>
      <w:r w:rsidR="00B2653A" w:rsidRPr="008A282C">
        <w:rPr>
          <w:rFonts w:asciiTheme="majorHAnsi" w:eastAsiaTheme="majorEastAsia" w:hAnsiTheme="majorHAnsi" w:cstheme="majorBidi"/>
          <w:bCs/>
          <w:szCs w:val="28"/>
          <w:lang w:val="fr-FR"/>
        </w:rPr>
        <w:t>existence d</w:t>
      </w:r>
      <w:r w:rsidR="008A282C" w:rsidRPr="008A282C">
        <w:rPr>
          <w:rFonts w:asciiTheme="majorHAnsi" w:eastAsiaTheme="majorEastAsia" w:hAnsiTheme="majorHAnsi" w:cstheme="majorBidi"/>
          <w:bCs/>
          <w:szCs w:val="28"/>
          <w:lang w:val="fr-FR"/>
        </w:rPr>
        <w:t>’</w:t>
      </w:r>
      <w:r w:rsidR="00B2653A" w:rsidRPr="008A282C">
        <w:rPr>
          <w:rFonts w:asciiTheme="majorHAnsi" w:eastAsiaTheme="majorEastAsia" w:hAnsiTheme="majorHAnsi" w:cstheme="majorBidi"/>
          <w:bCs/>
          <w:szCs w:val="28"/>
          <w:lang w:val="fr-FR"/>
        </w:rPr>
        <w:t>un problème structurel en raison d</w:t>
      </w:r>
      <w:r w:rsidR="008A282C" w:rsidRPr="008A282C">
        <w:rPr>
          <w:rFonts w:asciiTheme="majorHAnsi" w:eastAsiaTheme="majorEastAsia" w:hAnsiTheme="majorHAnsi" w:cstheme="majorBidi"/>
          <w:bCs/>
          <w:szCs w:val="28"/>
          <w:lang w:val="fr-FR"/>
        </w:rPr>
        <w:t>’</w:t>
      </w:r>
      <w:r w:rsidR="00B2653A" w:rsidRPr="008A282C">
        <w:rPr>
          <w:rFonts w:asciiTheme="majorHAnsi" w:eastAsiaTheme="majorEastAsia" w:hAnsiTheme="majorHAnsi" w:cstheme="majorBidi"/>
          <w:bCs/>
          <w:szCs w:val="28"/>
          <w:lang w:val="fr-FR"/>
        </w:rPr>
        <w:t>un manque de places dans les établissements psychiatriques externes. Toutefois, il est erroné, selon lui, de considérer que le placement d</w:t>
      </w:r>
      <w:r w:rsidR="008A282C" w:rsidRPr="008A282C">
        <w:rPr>
          <w:rFonts w:asciiTheme="majorHAnsi" w:eastAsiaTheme="majorEastAsia" w:hAnsiTheme="majorHAnsi" w:cstheme="majorBidi"/>
          <w:bCs/>
          <w:szCs w:val="28"/>
          <w:lang w:val="fr-FR"/>
        </w:rPr>
        <w:t>’</w:t>
      </w:r>
      <w:r w:rsidR="00B2653A" w:rsidRPr="008A282C">
        <w:rPr>
          <w:rFonts w:asciiTheme="majorHAnsi" w:eastAsiaTheme="majorEastAsia" w:hAnsiTheme="majorHAnsi" w:cstheme="majorBidi"/>
          <w:bCs/>
          <w:szCs w:val="28"/>
          <w:lang w:val="fr-FR"/>
        </w:rPr>
        <w:t>u</w:t>
      </w:r>
      <w:r w:rsidR="00CF49FB" w:rsidRPr="008A282C">
        <w:rPr>
          <w:rFonts w:asciiTheme="majorHAnsi" w:eastAsiaTheme="majorEastAsia" w:hAnsiTheme="majorHAnsi" w:cstheme="majorBidi"/>
          <w:bCs/>
          <w:szCs w:val="28"/>
          <w:lang w:val="fr-FR"/>
        </w:rPr>
        <w:t>ne personne dans une section de défense sociale</w:t>
      </w:r>
      <w:r w:rsidR="002565CB" w:rsidRPr="008A282C">
        <w:rPr>
          <w:rFonts w:asciiTheme="majorHAnsi" w:eastAsiaTheme="majorEastAsia" w:hAnsiTheme="majorHAnsi" w:cstheme="majorBidi"/>
          <w:bCs/>
          <w:szCs w:val="28"/>
          <w:lang w:val="fr-FR"/>
        </w:rPr>
        <w:t>, spécialement</w:t>
      </w:r>
      <w:r w:rsidR="00CF49FB" w:rsidRPr="008A282C">
        <w:rPr>
          <w:rFonts w:asciiTheme="majorHAnsi" w:eastAsiaTheme="majorEastAsia" w:hAnsiTheme="majorHAnsi" w:cstheme="majorBidi"/>
          <w:bCs/>
          <w:szCs w:val="28"/>
          <w:lang w:val="fr-FR"/>
        </w:rPr>
        <w:t xml:space="preserve"> </w:t>
      </w:r>
      <w:r w:rsidR="002565CB" w:rsidRPr="008A282C">
        <w:rPr>
          <w:rFonts w:asciiTheme="majorHAnsi" w:eastAsiaTheme="majorEastAsia" w:hAnsiTheme="majorHAnsi" w:cstheme="majorBidi"/>
          <w:bCs/>
          <w:szCs w:val="28"/>
          <w:lang w:val="fr-FR"/>
        </w:rPr>
        <w:t xml:space="preserve">adaptée aux internés, </w:t>
      </w:r>
      <w:r w:rsidR="00CF49FB" w:rsidRPr="008A282C">
        <w:rPr>
          <w:rFonts w:asciiTheme="majorHAnsi" w:eastAsiaTheme="majorEastAsia" w:hAnsiTheme="majorHAnsi" w:cstheme="majorBidi"/>
          <w:bCs/>
          <w:szCs w:val="28"/>
          <w:lang w:val="fr-FR"/>
        </w:rPr>
        <w:t xml:space="preserve">est systématiquement contraire à la Convention. </w:t>
      </w:r>
      <w:r w:rsidR="002565CB" w:rsidRPr="008A282C">
        <w:rPr>
          <w:rFonts w:asciiTheme="majorHAnsi" w:eastAsiaTheme="majorEastAsia" w:hAnsiTheme="majorHAnsi" w:cstheme="majorBidi"/>
          <w:bCs/>
          <w:szCs w:val="28"/>
          <w:lang w:val="fr-FR"/>
        </w:rPr>
        <w:t>Il considère que l</w:t>
      </w:r>
      <w:r w:rsidR="008A282C"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on ne peut pas parler d</w:t>
      </w:r>
      <w:r w:rsidR="008A282C"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un problème systémique au sens indiqué dans l</w:t>
      </w:r>
      <w:r w:rsidR="008A282C"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 xml:space="preserve">arrêt </w:t>
      </w:r>
      <w:r w:rsidR="0041185E" w:rsidRPr="008A282C">
        <w:rPr>
          <w:rFonts w:asciiTheme="majorHAnsi" w:eastAsiaTheme="majorEastAsia" w:hAnsiTheme="majorHAnsi" w:cstheme="majorBidi"/>
          <w:bCs/>
          <w:i/>
          <w:szCs w:val="28"/>
          <w:lang w:val="fr-FR"/>
        </w:rPr>
        <w:t xml:space="preserve">Broniowski c. Pologne </w:t>
      </w:r>
      <w:r w:rsidR="0041185E" w:rsidRPr="008A282C">
        <w:rPr>
          <w:rFonts w:asciiTheme="majorHAnsi" w:eastAsiaTheme="majorEastAsia" w:hAnsiTheme="majorHAnsi" w:cstheme="majorBidi"/>
          <w:bCs/>
          <w:szCs w:val="28"/>
          <w:lang w:val="fr-FR"/>
        </w:rPr>
        <w:t xml:space="preserve">([GC], </w:t>
      </w:r>
      <w:r w:rsidR="0041185E" w:rsidRPr="008A282C">
        <w:rPr>
          <w:rFonts w:asciiTheme="majorHAnsi" w:eastAsiaTheme="majorEastAsia" w:hAnsiTheme="majorHAnsi" w:cstheme="majorBidi"/>
          <w:bCs/>
          <w:szCs w:val="28"/>
          <w:lang w:val="fr-FR"/>
        </w:rPr>
        <w:lastRenderedPageBreak/>
        <w:t>n</w:t>
      </w:r>
      <w:r w:rsidR="00C95935" w:rsidRPr="008A282C">
        <w:rPr>
          <w:rFonts w:asciiTheme="majorHAnsi" w:eastAsiaTheme="majorEastAsia" w:hAnsiTheme="majorHAnsi" w:cstheme="majorBidi"/>
          <w:bCs/>
          <w:szCs w:val="28"/>
          <w:vertAlign w:val="superscript"/>
          <w:lang w:val="fr-FR"/>
        </w:rPr>
        <w:t>o</w:t>
      </w:r>
      <w:r w:rsidR="00134485" w:rsidRPr="008A282C">
        <w:rPr>
          <w:rFonts w:asciiTheme="majorHAnsi" w:eastAsiaTheme="majorEastAsia" w:hAnsiTheme="majorHAnsi" w:cstheme="majorBidi"/>
          <w:bCs/>
          <w:szCs w:val="28"/>
          <w:lang w:val="fr-FR"/>
        </w:rPr>
        <w:t> </w:t>
      </w:r>
      <w:r w:rsidR="0041185E" w:rsidRPr="008A282C">
        <w:rPr>
          <w:rFonts w:asciiTheme="majorHAnsi" w:eastAsiaTheme="majorEastAsia" w:hAnsiTheme="majorHAnsi" w:cstheme="majorBidi"/>
          <w:bCs/>
          <w:szCs w:val="28"/>
          <w:lang w:val="fr-FR"/>
        </w:rPr>
        <w:t>31443/96, § 189-194, CEDH 2004-V)</w:t>
      </w:r>
      <w:r w:rsidR="002565CB" w:rsidRPr="008A282C">
        <w:rPr>
          <w:rFonts w:asciiTheme="majorHAnsi" w:eastAsiaTheme="majorEastAsia" w:hAnsiTheme="majorHAnsi" w:cstheme="majorBidi"/>
          <w:bCs/>
          <w:szCs w:val="28"/>
          <w:lang w:val="fr-FR"/>
        </w:rPr>
        <w:t xml:space="preserve">. </w:t>
      </w:r>
      <w:r w:rsidR="00FE0435" w:rsidRPr="008A282C">
        <w:rPr>
          <w:rFonts w:asciiTheme="majorHAnsi" w:eastAsiaTheme="majorEastAsia" w:hAnsiTheme="majorHAnsi" w:cstheme="majorBidi"/>
          <w:bCs/>
          <w:szCs w:val="28"/>
          <w:lang w:val="fr-FR"/>
        </w:rPr>
        <w:t>Il ne s</w:t>
      </w:r>
      <w:r w:rsidR="008A282C" w:rsidRPr="008A282C">
        <w:rPr>
          <w:rFonts w:asciiTheme="majorHAnsi" w:eastAsiaTheme="majorEastAsia" w:hAnsiTheme="majorHAnsi" w:cstheme="majorBidi"/>
          <w:bCs/>
          <w:szCs w:val="28"/>
          <w:lang w:val="fr-FR"/>
        </w:rPr>
        <w:t>’</w:t>
      </w:r>
      <w:r w:rsidR="00FE0435" w:rsidRPr="008A282C">
        <w:rPr>
          <w:rFonts w:asciiTheme="majorHAnsi" w:eastAsiaTheme="majorEastAsia" w:hAnsiTheme="majorHAnsi" w:cstheme="majorBidi"/>
          <w:bCs/>
          <w:szCs w:val="28"/>
          <w:lang w:val="fr-FR"/>
        </w:rPr>
        <w:t>agit pas en l</w:t>
      </w:r>
      <w:r w:rsidR="008A282C" w:rsidRPr="008A282C">
        <w:rPr>
          <w:rFonts w:asciiTheme="majorHAnsi" w:eastAsiaTheme="majorEastAsia" w:hAnsiTheme="majorHAnsi" w:cstheme="majorBidi"/>
          <w:bCs/>
          <w:szCs w:val="28"/>
          <w:lang w:val="fr-FR"/>
        </w:rPr>
        <w:t>’</w:t>
      </w:r>
      <w:r w:rsidR="00FE0435" w:rsidRPr="008A282C">
        <w:rPr>
          <w:rFonts w:asciiTheme="majorHAnsi" w:eastAsiaTheme="majorEastAsia" w:hAnsiTheme="majorHAnsi" w:cstheme="majorBidi"/>
          <w:bCs/>
          <w:szCs w:val="28"/>
          <w:lang w:val="fr-FR"/>
        </w:rPr>
        <w:t>espèce d</w:t>
      </w:r>
      <w:r w:rsidR="008A282C" w:rsidRPr="008A282C">
        <w:rPr>
          <w:rFonts w:asciiTheme="majorHAnsi" w:eastAsiaTheme="majorEastAsia" w:hAnsiTheme="majorHAnsi" w:cstheme="majorBidi"/>
          <w:bCs/>
          <w:szCs w:val="28"/>
          <w:lang w:val="fr-FR"/>
        </w:rPr>
        <w:t>’</w:t>
      </w:r>
      <w:r w:rsidR="00FE0435" w:rsidRPr="008A282C">
        <w:rPr>
          <w:rFonts w:asciiTheme="majorHAnsi" w:eastAsiaTheme="majorEastAsia" w:hAnsiTheme="majorHAnsi" w:cstheme="majorBidi"/>
          <w:bCs/>
          <w:szCs w:val="28"/>
          <w:lang w:val="fr-FR"/>
        </w:rPr>
        <w:t xml:space="preserve">une </w:t>
      </w:r>
      <w:r w:rsidR="002565CB" w:rsidRPr="008A282C">
        <w:rPr>
          <w:rFonts w:asciiTheme="majorHAnsi" w:eastAsiaTheme="majorEastAsia" w:hAnsiTheme="majorHAnsi" w:cstheme="majorBidi"/>
          <w:bCs/>
          <w:szCs w:val="28"/>
          <w:lang w:val="fr-FR"/>
        </w:rPr>
        <w:t>catégorie entière de particuliers qui se seraient vus ou se verraient toujours privés de leur droit garanti par la Convention mais d</w:t>
      </w:r>
      <w:r w:rsidR="008A282C"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individus qui, en fonction de leur profil, peuvent devoir être pris en charge dans</w:t>
      </w:r>
      <w:r w:rsidR="00911C82" w:rsidRPr="008A282C">
        <w:rPr>
          <w:rFonts w:asciiTheme="majorHAnsi" w:eastAsiaTheme="majorEastAsia" w:hAnsiTheme="majorHAnsi" w:cstheme="majorBidi"/>
          <w:bCs/>
          <w:szCs w:val="28"/>
          <w:lang w:val="fr-FR"/>
        </w:rPr>
        <w:t xml:space="preserve"> une section de défense sociale ou dans</w:t>
      </w:r>
      <w:r w:rsidR="002565CB" w:rsidRPr="008A282C">
        <w:rPr>
          <w:rFonts w:asciiTheme="majorHAnsi" w:eastAsiaTheme="majorEastAsia" w:hAnsiTheme="majorHAnsi" w:cstheme="majorBidi"/>
          <w:bCs/>
          <w:szCs w:val="28"/>
          <w:lang w:val="fr-FR"/>
        </w:rPr>
        <w:t xml:space="preserve"> un établissement externe</w:t>
      </w:r>
      <w:r w:rsidR="00911C82"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 xml:space="preserve"> ou être libéré</w:t>
      </w:r>
      <w:r w:rsidR="00911C82" w:rsidRPr="008A282C">
        <w:rPr>
          <w:rFonts w:asciiTheme="majorHAnsi" w:eastAsiaTheme="majorEastAsia" w:hAnsiTheme="majorHAnsi" w:cstheme="majorBidi"/>
          <w:bCs/>
          <w:szCs w:val="28"/>
          <w:lang w:val="fr-FR"/>
        </w:rPr>
        <w:t>s</w:t>
      </w:r>
      <w:r w:rsidR="002565CB" w:rsidRPr="008A282C">
        <w:rPr>
          <w:rFonts w:asciiTheme="majorHAnsi" w:eastAsiaTheme="majorEastAsia" w:hAnsiTheme="majorHAnsi" w:cstheme="majorBidi"/>
          <w:bCs/>
          <w:szCs w:val="28"/>
          <w:lang w:val="fr-FR"/>
        </w:rPr>
        <w:t xml:space="preserve"> à l</w:t>
      </w:r>
      <w:r w:rsidR="008A282C" w:rsidRPr="008A282C">
        <w:rPr>
          <w:rFonts w:asciiTheme="majorHAnsi" w:eastAsiaTheme="majorEastAsia" w:hAnsiTheme="majorHAnsi" w:cstheme="majorBidi"/>
          <w:bCs/>
          <w:szCs w:val="28"/>
          <w:lang w:val="fr-FR"/>
        </w:rPr>
        <w:t>’</w:t>
      </w:r>
      <w:r w:rsidR="002565CB" w:rsidRPr="008A282C">
        <w:rPr>
          <w:rFonts w:asciiTheme="majorHAnsi" w:eastAsiaTheme="majorEastAsia" w:hAnsiTheme="majorHAnsi" w:cstheme="majorBidi"/>
          <w:bCs/>
          <w:szCs w:val="28"/>
          <w:lang w:val="fr-FR"/>
        </w:rPr>
        <w:t>essai.</w:t>
      </w:r>
    </w:p>
    <w:p w:rsidR="00AD65A1" w:rsidRPr="008A282C" w:rsidRDefault="00E06015" w:rsidP="008A282C">
      <w:pPr>
        <w:pStyle w:val="ECHRHeading2"/>
        <w:rPr>
          <w:lang w:val="fr-FR"/>
        </w:rPr>
      </w:pPr>
      <w:r w:rsidRPr="008A282C">
        <w:rPr>
          <w:lang w:val="fr-FR"/>
        </w:rPr>
        <w:t>B.  </w:t>
      </w:r>
      <w:r w:rsidR="00AD65A1" w:rsidRPr="008A282C">
        <w:rPr>
          <w:lang w:val="fr-FR"/>
        </w:rPr>
        <w:t xml:space="preserve">Appréciation de la </w:t>
      </w:r>
      <w:r w:rsidR="003C485A" w:rsidRPr="008A282C">
        <w:rPr>
          <w:lang w:val="fr-FR"/>
        </w:rPr>
        <w:t>Cour</w:t>
      </w:r>
    </w:p>
    <w:p w:rsidR="00AD65A1" w:rsidRPr="008A282C" w:rsidRDefault="00E06015" w:rsidP="008A282C">
      <w:pPr>
        <w:pStyle w:val="ECHRHeading3"/>
        <w:rPr>
          <w:lang w:val="fr-FR"/>
        </w:rPr>
      </w:pPr>
      <w:r w:rsidRPr="008A282C">
        <w:rPr>
          <w:lang w:val="fr-FR"/>
        </w:rPr>
        <w:t>1.  </w:t>
      </w:r>
      <w:r w:rsidR="00AD65A1" w:rsidRPr="008A282C">
        <w:rPr>
          <w:lang w:val="fr-FR"/>
        </w:rPr>
        <w:t>Principes généraux</w:t>
      </w:r>
    </w:p>
    <w:p w:rsidR="00E51DBB" w:rsidRPr="008A282C" w:rsidRDefault="0070164E" w:rsidP="008A282C">
      <w:pPr>
        <w:pStyle w:val="ECHRPara"/>
        <w:rPr>
          <w:rFonts w:asciiTheme="majorHAnsi" w:eastAsiaTheme="majorEastAsia" w:hAnsiTheme="majorHAnsi" w:cstheme="majorBidi"/>
          <w:bCs/>
          <w:szCs w:val="28"/>
          <w:lang w:val="fr-FR"/>
        </w:rPr>
      </w:pPr>
      <w:r w:rsidRPr="008A282C">
        <w:rPr>
          <w:rFonts w:asciiTheme="majorHAnsi" w:eastAsiaTheme="majorEastAsia" w:hAnsiTheme="majorHAnsi" w:cstheme="majorBidi"/>
          <w:bCs/>
          <w:szCs w:val="28"/>
          <w:lang w:val="fr-FR"/>
        </w:rPr>
        <w:fldChar w:fldCharType="begin"/>
      </w:r>
      <w:r w:rsidRPr="008A282C">
        <w:rPr>
          <w:rFonts w:asciiTheme="majorHAnsi" w:eastAsiaTheme="majorEastAsia" w:hAnsiTheme="majorHAnsi" w:cstheme="majorBidi"/>
          <w:bCs/>
          <w:szCs w:val="28"/>
          <w:lang w:val="fr-FR"/>
        </w:rPr>
        <w:instrText xml:space="preserve"> SEQ level0 \*arabic </w:instrText>
      </w:r>
      <w:r w:rsidRPr="008A282C">
        <w:rPr>
          <w:rFonts w:asciiTheme="majorHAnsi" w:eastAsiaTheme="majorEastAsia" w:hAnsiTheme="majorHAnsi" w:cstheme="majorBidi"/>
          <w:bCs/>
          <w:szCs w:val="28"/>
          <w:lang w:val="fr-FR"/>
        </w:rPr>
        <w:fldChar w:fldCharType="separate"/>
      </w:r>
      <w:r w:rsidR="008A282C" w:rsidRPr="008A282C">
        <w:rPr>
          <w:rFonts w:asciiTheme="majorHAnsi" w:eastAsiaTheme="majorEastAsia" w:hAnsiTheme="majorHAnsi" w:cstheme="majorBidi"/>
          <w:bCs/>
          <w:noProof/>
          <w:szCs w:val="28"/>
          <w:lang w:val="fr-FR"/>
        </w:rPr>
        <w:t>158</w:t>
      </w:r>
      <w:r w:rsidRPr="008A282C">
        <w:rPr>
          <w:rFonts w:asciiTheme="majorHAnsi" w:eastAsiaTheme="majorEastAsia" w:hAnsiTheme="majorHAnsi" w:cstheme="majorBidi"/>
          <w:bCs/>
          <w:szCs w:val="28"/>
          <w:lang w:val="fr-FR"/>
        </w:rPr>
        <w:fldChar w:fldCharType="end"/>
      </w:r>
      <w:r w:rsidRPr="008A282C">
        <w:rPr>
          <w:rFonts w:asciiTheme="majorHAnsi" w:eastAsiaTheme="majorEastAsia" w:hAnsiTheme="majorHAnsi" w:cstheme="majorBidi"/>
          <w:bCs/>
          <w:szCs w:val="28"/>
          <w:lang w:val="fr-FR"/>
        </w:rPr>
        <w:t>.  </w:t>
      </w:r>
      <w:r w:rsidR="008B5EF8" w:rsidRPr="008A282C">
        <w:rPr>
          <w:rFonts w:asciiTheme="majorHAnsi" w:eastAsiaTheme="majorEastAsia" w:hAnsiTheme="majorHAnsi" w:cstheme="majorBidi"/>
          <w:bCs/>
          <w:szCs w:val="28"/>
          <w:lang w:val="fr-FR"/>
        </w:rPr>
        <w:t>La Cour rappelle que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article 46 de la Convention interprété à la lumière de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article 1 impose à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État défendeur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obligation légale de mettre en œuvre, sous le contrôle du Comité des Ministres, les mesures générales et/ou individuelles appropriées pour garantir le droit du requérant dont la Cour a constaté la violation.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État doit également appliquer ces mesures à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égard des autres personnes se trouvant dans la même situation que le requérant, l</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objectif pour lui devant être de résoudre les problèmes qui ont conduit la Cour à son constat de violation (voir, parmi d</w:t>
      </w:r>
      <w:r w:rsidR="008A282C" w:rsidRPr="008A282C">
        <w:rPr>
          <w:rFonts w:asciiTheme="majorHAnsi" w:eastAsiaTheme="majorEastAsia" w:hAnsiTheme="majorHAnsi" w:cstheme="majorBidi"/>
          <w:bCs/>
          <w:szCs w:val="28"/>
          <w:lang w:val="fr-FR"/>
        </w:rPr>
        <w:t>’</w:t>
      </w:r>
      <w:r w:rsidR="008B5EF8" w:rsidRPr="008A282C">
        <w:rPr>
          <w:rFonts w:asciiTheme="majorHAnsi" w:eastAsiaTheme="majorEastAsia" w:hAnsiTheme="majorHAnsi" w:cstheme="majorBidi"/>
          <w:bCs/>
          <w:szCs w:val="28"/>
          <w:lang w:val="fr-FR"/>
        </w:rPr>
        <w:t xml:space="preserve">autres, </w:t>
      </w:r>
      <w:r w:rsidR="008B5EF8" w:rsidRPr="008A282C">
        <w:rPr>
          <w:rFonts w:asciiTheme="majorHAnsi" w:eastAsiaTheme="majorEastAsia" w:hAnsiTheme="majorHAnsi" w:cstheme="majorBidi"/>
          <w:bCs/>
          <w:i/>
          <w:szCs w:val="28"/>
          <w:lang w:val="fr-FR"/>
        </w:rPr>
        <w:t>Broniowski</w:t>
      </w:r>
      <w:r w:rsidR="008B5EF8" w:rsidRPr="008A282C">
        <w:rPr>
          <w:rFonts w:asciiTheme="majorHAnsi" w:eastAsiaTheme="majorEastAsia" w:hAnsiTheme="majorHAnsi" w:cstheme="majorBidi"/>
          <w:bCs/>
          <w:szCs w:val="28"/>
          <w:lang w:val="fr-FR"/>
        </w:rPr>
        <w:t>,</w:t>
      </w:r>
      <w:r w:rsidR="00EE4F43" w:rsidRPr="008A282C">
        <w:rPr>
          <w:rFonts w:asciiTheme="majorHAnsi" w:eastAsiaTheme="majorEastAsia" w:hAnsiTheme="majorHAnsi" w:cstheme="majorBidi"/>
          <w:bCs/>
          <w:szCs w:val="28"/>
          <w:lang w:val="fr-FR"/>
        </w:rPr>
        <w:t xml:space="preserve"> précité,</w:t>
      </w:r>
      <w:r w:rsidR="00134485" w:rsidRPr="008A282C">
        <w:rPr>
          <w:rFonts w:asciiTheme="majorHAnsi" w:eastAsiaTheme="majorEastAsia" w:hAnsiTheme="majorHAnsi" w:cstheme="majorBidi"/>
          <w:bCs/>
          <w:szCs w:val="28"/>
          <w:lang w:val="fr-FR"/>
        </w:rPr>
        <w:t xml:space="preserve"> § 192-193</w:t>
      </w:r>
      <w:r w:rsidR="008B5EF8" w:rsidRPr="008A282C">
        <w:rPr>
          <w:rFonts w:asciiTheme="majorHAnsi" w:eastAsiaTheme="majorEastAsia" w:hAnsiTheme="majorHAnsi" w:cstheme="majorBidi"/>
          <w:bCs/>
          <w:szCs w:val="28"/>
          <w:lang w:val="fr-FR"/>
        </w:rPr>
        <w:t xml:space="preserve">, </w:t>
      </w:r>
      <w:r w:rsidR="00134485" w:rsidRPr="008A282C">
        <w:rPr>
          <w:i/>
          <w:lang w:val="fr-FR"/>
        </w:rPr>
        <w:t>Torreggiani et autres</w:t>
      </w:r>
      <w:r w:rsidR="00134485" w:rsidRPr="008A282C">
        <w:rPr>
          <w:lang w:val="fr-FR"/>
        </w:rPr>
        <w:t>, précité,</w:t>
      </w:r>
      <w:r w:rsidR="00134485" w:rsidRPr="008A282C">
        <w:rPr>
          <w:rFonts w:asciiTheme="majorHAnsi" w:eastAsiaTheme="majorEastAsia" w:hAnsiTheme="majorHAnsi" w:cstheme="majorBidi"/>
          <w:bCs/>
          <w:szCs w:val="28"/>
          <w:lang w:val="fr-FR"/>
        </w:rPr>
        <w:t xml:space="preserve"> § 83</w:t>
      </w:r>
      <w:r w:rsidR="008B5EF8" w:rsidRPr="008A282C">
        <w:rPr>
          <w:rFonts w:asciiTheme="majorHAnsi" w:eastAsiaTheme="majorEastAsia" w:hAnsiTheme="majorHAnsi" w:cstheme="majorBidi"/>
          <w:bCs/>
          <w:szCs w:val="28"/>
          <w:lang w:val="fr-FR"/>
        </w:rPr>
        <w:t xml:space="preserve">, </w:t>
      </w:r>
      <w:bookmarkStart w:id="6" w:name="File96"/>
      <w:r w:rsidR="00911C82" w:rsidRPr="008A282C">
        <w:rPr>
          <w:rFonts w:asciiTheme="majorHAnsi" w:eastAsiaTheme="majorEastAsia" w:hAnsiTheme="majorHAnsi" w:cstheme="majorBidi"/>
          <w:bCs/>
          <w:i/>
          <w:szCs w:val="28"/>
          <w:lang w:val="fr-FR"/>
        </w:rPr>
        <w:t>Ali</w:t>
      </w:r>
      <w:bookmarkEnd w:id="6"/>
      <w:r w:rsidR="00134485" w:rsidRPr="008A282C">
        <w:rPr>
          <w:rFonts w:asciiTheme="majorHAnsi" w:eastAsiaTheme="majorEastAsia" w:hAnsiTheme="majorHAnsi" w:cstheme="majorBidi"/>
          <w:bCs/>
          <w:i/>
          <w:szCs w:val="28"/>
          <w:lang w:val="fr-FR"/>
        </w:rPr>
        <w:t>šić et autres c. </w:t>
      </w:r>
      <w:r w:rsidR="00911C82" w:rsidRPr="008A282C">
        <w:rPr>
          <w:rFonts w:asciiTheme="majorHAnsi" w:eastAsiaTheme="majorEastAsia" w:hAnsiTheme="majorHAnsi" w:cstheme="majorBidi"/>
          <w:bCs/>
          <w:i/>
          <w:szCs w:val="28"/>
          <w:lang w:val="fr-FR"/>
        </w:rPr>
        <w:t>Bosnie-Herzégovine, Croatie, Serbie, Slovénie et l</w:t>
      </w:r>
      <w:r w:rsidR="008A282C" w:rsidRPr="008A282C">
        <w:rPr>
          <w:rFonts w:asciiTheme="majorHAnsi" w:eastAsiaTheme="majorEastAsia" w:hAnsiTheme="majorHAnsi" w:cstheme="majorBidi"/>
          <w:bCs/>
          <w:i/>
          <w:szCs w:val="28"/>
          <w:lang w:val="fr-FR"/>
        </w:rPr>
        <w:t>’</w:t>
      </w:r>
      <w:r w:rsidR="00911C82" w:rsidRPr="008A282C">
        <w:rPr>
          <w:rFonts w:asciiTheme="majorHAnsi" w:eastAsiaTheme="majorEastAsia" w:hAnsiTheme="majorHAnsi" w:cstheme="majorBidi"/>
          <w:bCs/>
          <w:i/>
          <w:szCs w:val="28"/>
          <w:lang w:val="fr-FR"/>
        </w:rPr>
        <w:t xml:space="preserve">ex-République yougoslave de Macédoine </w:t>
      </w:r>
      <w:r w:rsidR="00911C82" w:rsidRPr="008A282C">
        <w:rPr>
          <w:rFonts w:asciiTheme="majorHAnsi" w:eastAsiaTheme="majorEastAsia" w:hAnsiTheme="majorHAnsi" w:cstheme="majorBidi"/>
          <w:bCs/>
          <w:szCs w:val="28"/>
          <w:lang w:val="fr-FR"/>
        </w:rPr>
        <w:t>[GC], n</w:t>
      </w:r>
      <w:r w:rsidR="00911C82" w:rsidRPr="008A282C">
        <w:rPr>
          <w:rFonts w:asciiTheme="majorHAnsi" w:eastAsiaTheme="majorEastAsia" w:hAnsiTheme="majorHAnsi" w:cstheme="majorBidi"/>
          <w:bCs/>
          <w:szCs w:val="28"/>
          <w:vertAlign w:val="superscript"/>
          <w:lang w:val="fr-FR"/>
        </w:rPr>
        <w:t>o</w:t>
      </w:r>
      <w:r w:rsidR="00911C82" w:rsidRPr="008A282C">
        <w:rPr>
          <w:rFonts w:asciiTheme="majorHAnsi" w:eastAsiaTheme="majorEastAsia" w:hAnsiTheme="majorHAnsi" w:cstheme="majorBidi"/>
          <w:bCs/>
          <w:szCs w:val="28"/>
          <w:lang w:val="fr-FR"/>
        </w:rPr>
        <w:t xml:space="preserve"> 60642/08, § 142, CEDH 2014, </w:t>
      </w:r>
      <w:r w:rsidR="008B5EF8" w:rsidRPr="008A282C">
        <w:rPr>
          <w:rFonts w:asciiTheme="majorHAnsi" w:eastAsiaTheme="majorEastAsia" w:hAnsiTheme="majorHAnsi" w:cstheme="majorBidi"/>
          <w:bCs/>
          <w:szCs w:val="28"/>
          <w:lang w:val="fr-FR"/>
        </w:rPr>
        <w:t xml:space="preserve">et </w:t>
      </w:r>
      <w:r w:rsidR="008B5EF8" w:rsidRPr="008A282C">
        <w:rPr>
          <w:rFonts w:asciiTheme="majorHAnsi" w:eastAsiaTheme="majorEastAsia" w:hAnsiTheme="majorHAnsi" w:cstheme="majorBidi"/>
          <w:bCs/>
          <w:i/>
          <w:szCs w:val="28"/>
          <w:lang w:val="fr-FR"/>
        </w:rPr>
        <w:t>Rutkowski et autres c. Pologne</w:t>
      </w:r>
      <w:r w:rsidR="008B5EF8" w:rsidRPr="008A282C">
        <w:rPr>
          <w:rFonts w:asciiTheme="majorHAnsi" w:eastAsiaTheme="majorEastAsia" w:hAnsiTheme="majorHAnsi" w:cstheme="majorBidi"/>
          <w:bCs/>
          <w:szCs w:val="28"/>
          <w:lang w:val="fr-FR"/>
        </w:rPr>
        <w:t>, n</w:t>
      </w:r>
      <w:r w:rsidR="00E06015" w:rsidRPr="008A282C">
        <w:rPr>
          <w:rFonts w:asciiTheme="majorHAnsi" w:eastAsiaTheme="majorEastAsia" w:hAnsiTheme="majorHAnsi" w:cstheme="majorBidi"/>
          <w:bCs/>
          <w:szCs w:val="28"/>
          <w:vertAlign w:val="superscript"/>
          <w:lang w:val="fr-FR"/>
        </w:rPr>
        <w:t>os</w:t>
      </w:r>
      <w:r w:rsidR="00E06015" w:rsidRPr="008A282C">
        <w:rPr>
          <w:rFonts w:asciiTheme="majorHAnsi" w:eastAsiaTheme="majorEastAsia" w:hAnsiTheme="majorHAnsi" w:cstheme="majorBidi"/>
          <w:bCs/>
          <w:szCs w:val="28"/>
          <w:lang w:val="fr-FR"/>
        </w:rPr>
        <w:t> </w:t>
      </w:r>
      <w:r w:rsidR="008B5EF8" w:rsidRPr="008A282C">
        <w:rPr>
          <w:rFonts w:asciiTheme="majorHAnsi" w:eastAsiaTheme="majorEastAsia" w:hAnsiTheme="majorHAnsi" w:cstheme="majorBidi"/>
          <w:bCs/>
          <w:szCs w:val="28"/>
          <w:lang w:val="fr-FR"/>
        </w:rPr>
        <w:t xml:space="preserve">72287/10, 13927/11 et 46187/11, </w:t>
      </w:r>
      <w:r w:rsidR="00EE4F43" w:rsidRPr="008A282C">
        <w:rPr>
          <w:rFonts w:asciiTheme="majorHAnsi" w:eastAsiaTheme="majorEastAsia" w:hAnsiTheme="majorHAnsi" w:cstheme="majorBidi"/>
          <w:bCs/>
          <w:szCs w:val="28"/>
          <w:lang w:val="fr-FR"/>
        </w:rPr>
        <w:t xml:space="preserve">§ 200, </w:t>
      </w:r>
      <w:r w:rsidR="008B5EF8" w:rsidRPr="008A282C">
        <w:rPr>
          <w:rFonts w:asciiTheme="majorHAnsi" w:eastAsiaTheme="majorEastAsia" w:hAnsiTheme="majorHAnsi" w:cstheme="majorBidi"/>
          <w:bCs/>
          <w:szCs w:val="28"/>
          <w:lang w:val="fr-FR"/>
        </w:rPr>
        <w:t>7 juillet 2015</w:t>
      </w:r>
      <w:r w:rsidR="00804916" w:rsidRPr="008A282C">
        <w:rPr>
          <w:rFonts w:asciiTheme="majorHAnsi" w:eastAsiaTheme="majorEastAsia" w:hAnsiTheme="majorHAnsi" w:cstheme="majorBidi"/>
          <w:bCs/>
          <w:szCs w:val="28"/>
          <w:lang w:val="fr-FR"/>
        </w:rPr>
        <w:t>, et références citées</w:t>
      </w:r>
      <w:r w:rsidR="008B5EF8" w:rsidRPr="008A282C">
        <w:rPr>
          <w:rFonts w:asciiTheme="majorHAnsi" w:eastAsiaTheme="majorEastAsia" w:hAnsiTheme="majorHAnsi" w:cstheme="majorBidi"/>
          <w:bCs/>
          <w:szCs w:val="28"/>
          <w:lang w:val="fr-FR"/>
        </w:rPr>
        <w:t>).</w:t>
      </w:r>
    </w:p>
    <w:p w:rsidR="008E2F01" w:rsidRPr="008A282C" w:rsidRDefault="00911C82"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159</w:t>
      </w:r>
      <w:r w:rsidRPr="008A282C">
        <w:rPr>
          <w:lang w:val="fr-FR"/>
        </w:rPr>
        <w:fldChar w:fldCharType="end"/>
      </w:r>
      <w:r w:rsidRPr="008A282C">
        <w:rPr>
          <w:lang w:val="fr-FR"/>
        </w:rPr>
        <w:t>.  </w:t>
      </w:r>
      <w:r w:rsidR="00EE4F43" w:rsidRPr="008A282C">
        <w:rPr>
          <w:lang w:val="fr-FR"/>
        </w:rPr>
        <w:t>Afin de faciliter une mise en œuvre effective de ses arrêts, la Cour peut adopter une procédure d</w:t>
      </w:r>
      <w:r w:rsidR="008A282C" w:rsidRPr="008A282C">
        <w:rPr>
          <w:lang w:val="fr-FR"/>
        </w:rPr>
        <w:t>’</w:t>
      </w:r>
      <w:r w:rsidR="00EE4F43" w:rsidRPr="008A282C">
        <w:rPr>
          <w:lang w:val="fr-FR"/>
        </w:rPr>
        <w:t>arrêt pilote lui permettant de mettre clairement en lumière l</w:t>
      </w:r>
      <w:r w:rsidR="008A282C" w:rsidRPr="008A282C">
        <w:rPr>
          <w:lang w:val="fr-FR"/>
        </w:rPr>
        <w:t>’</w:t>
      </w:r>
      <w:r w:rsidR="00EE4F43" w:rsidRPr="008A282C">
        <w:rPr>
          <w:lang w:val="fr-FR"/>
        </w:rPr>
        <w:t>existence de problèmes structurels à l</w:t>
      </w:r>
      <w:r w:rsidR="008A282C" w:rsidRPr="008A282C">
        <w:rPr>
          <w:lang w:val="fr-FR"/>
        </w:rPr>
        <w:t>’</w:t>
      </w:r>
      <w:r w:rsidR="00EE4F43" w:rsidRPr="008A282C">
        <w:rPr>
          <w:lang w:val="fr-FR"/>
        </w:rPr>
        <w:t>origine des violations et d</w:t>
      </w:r>
      <w:r w:rsidR="008A282C" w:rsidRPr="008A282C">
        <w:rPr>
          <w:lang w:val="fr-FR"/>
        </w:rPr>
        <w:t>’</w:t>
      </w:r>
      <w:r w:rsidR="00EE4F43" w:rsidRPr="008A282C">
        <w:rPr>
          <w:lang w:val="fr-FR"/>
        </w:rPr>
        <w:t>indiquer à l</w:t>
      </w:r>
      <w:r w:rsidR="008A282C" w:rsidRPr="008A282C">
        <w:rPr>
          <w:lang w:val="fr-FR"/>
        </w:rPr>
        <w:t>’</w:t>
      </w:r>
      <w:r w:rsidR="00EE4F43" w:rsidRPr="008A282C">
        <w:rPr>
          <w:lang w:val="fr-FR"/>
        </w:rPr>
        <w:t>État défendeur des mesures p</w:t>
      </w:r>
      <w:r w:rsidR="00134485" w:rsidRPr="008A282C">
        <w:rPr>
          <w:lang w:val="fr-FR"/>
        </w:rPr>
        <w:t>our y remédier (voir Résolution </w:t>
      </w:r>
      <w:r w:rsidR="00EE4F43" w:rsidRPr="008A282C">
        <w:rPr>
          <w:lang w:val="fr-FR"/>
        </w:rPr>
        <w:t xml:space="preserve">Res(2004)3 relative aux arrêts qui révèlent un problème structurel sous-jacent adoptée par le Comité </w:t>
      </w:r>
      <w:r w:rsidR="00F61DE9" w:rsidRPr="008A282C">
        <w:rPr>
          <w:lang w:val="fr-FR"/>
        </w:rPr>
        <w:t xml:space="preserve">des Ministres le 12 mai 2004, </w:t>
      </w:r>
      <w:r w:rsidR="00EE4F43" w:rsidRPr="008A282C">
        <w:rPr>
          <w:lang w:val="fr-FR"/>
        </w:rPr>
        <w:t xml:space="preserve">et </w:t>
      </w:r>
      <w:r w:rsidR="00EE4F43" w:rsidRPr="008A282C">
        <w:rPr>
          <w:i/>
          <w:lang w:val="fr-FR"/>
        </w:rPr>
        <w:t>Broniowski</w:t>
      </w:r>
      <w:r w:rsidR="00EE4F43" w:rsidRPr="008A282C">
        <w:rPr>
          <w:lang w:val="fr-FR"/>
        </w:rPr>
        <w:t xml:space="preserve">, précité, §§ 189-194). </w:t>
      </w:r>
      <w:r w:rsidR="000C5220" w:rsidRPr="008A282C">
        <w:rPr>
          <w:lang w:val="fr-FR"/>
        </w:rPr>
        <w:t xml:space="preserve">Cette </w:t>
      </w:r>
      <w:r w:rsidR="002F375F" w:rsidRPr="008A282C">
        <w:rPr>
          <w:lang w:val="fr-FR"/>
        </w:rPr>
        <w:t>démarche judiciaire</w:t>
      </w:r>
      <w:r w:rsidR="000C5220" w:rsidRPr="008A282C">
        <w:rPr>
          <w:lang w:val="fr-FR"/>
        </w:rPr>
        <w:t xml:space="preserve"> est </w:t>
      </w:r>
      <w:r w:rsidRPr="008A282C">
        <w:rPr>
          <w:lang w:val="fr-FR"/>
        </w:rPr>
        <w:t xml:space="preserve">toutefois </w:t>
      </w:r>
      <w:r w:rsidR="000C5220" w:rsidRPr="008A282C">
        <w:rPr>
          <w:lang w:val="fr-FR"/>
        </w:rPr>
        <w:t>suivie dans le respect des rôles respectifs des organes de la Convention</w:t>
      </w:r>
      <w:r w:rsidR="00134485" w:rsidRPr="008A282C">
        <w:rPr>
          <w:lang w:val="fr-FR"/>
        </w:rPr>
        <w:t> </w:t>
      </w:r>
      <w:r w:rsidR="000C5220" w:rsidRPr="008A282C">
        <w:rPr>
          <w:lang w:val="fr-FR"/>
        </w:rPr>
        <w:t>: il appartient au Comité des Ministres d</w:t>
      </w:r>
      <w:r w:rsidR="008A282C" w:rsidRPr="008A282C">
        <w:rPr>
          <w:lang w:val="fr-FR"/>
        </w:rPr>
        <w:t>’</w:t>
      </w:r>
      <w:r w:rsidR="000C5220" w:rsidRPr="008A282C">
        <w:rPr>
          <w:lang w:val="fr-FR"/>
        </w:rPr>
        <w:t>évaluer la mise en œuvre des mesures individuelles et générales en vertu de l</w:t>
      </w:r>
      <w:r w:rsidR="008A282C" w:rsidRPr="008A282C">
        <w:rPr>
          <w:lang w:val="fr-FR"/>
        </w:rPr>
        <w:t>’</w:t>
      </w:r>
      <w:r w:rsidR="000C5220" w:rsidRPr="008A282C">
        <w:rPr>
          <w:lang w:val="fr-FR"/>
        </w:rPr>
        <w:t>article 46 § 2 de la Convention (</w:t>
      </w:r>
      <w:r w:rsidR="000C5220" w:rsidRPr="008A282C">
        <w:rPr>
          <w:i/>
          <w:lang w:val="fr-FR"/>
        </w:rPr>
        <w:t>Rutkowski et autres</w:t>
      </w:r>
      <w:r w:rsidR="000C5220" w:rsidRPr="008A282C">
        <w:rPr>
          <w:lang w:val="fr-FR"/>
        </w:rPr>
        <w:t>, précité, § 201, et références citées).</w:t>
      </w:r>
    </w:p>
    <w:p w:rsidR="00EE4F43" w:rsidRPr="008A282C" w:rsidRDefault="0070164E" w:rsidP="008A282C">
      <w:pPr>
        <w:pStyle w:val="ECHRPara"/>
        <w:rPr>
          <w:lang w:val="fr-FR"/>
        </w:rPr>
      </w:pPr>
      <w:r w:rsidRPr="008A282C">
        <w:rPr>
          <w:rFonts w:asciiTheme="majorHAnsi" w:eastAsiaTheme="majorEastAsia" w:hAnsiTheme="majorHAnsi" w:cstheme="majorBidi"/>
          <w:bCs/>
          <w:szCs w:val="28"/>
          <w:lang w:val="fr-FR"/>
        </w:rPr>
        <w:fldChar w:fldCharType="begin"/>
      </w:r>
      <w:r w:rsidRPr="008A282C">
        <w:rPr>
          <w:rFonts w:asciiTheme="majorHAnsi" w:eastAsiaTheme="majorEastAsia" w:hAnsiTheme="majorHAnsi" w:cstheme="majorBidi"/>
          <w:bCs/>
          <w:szCs w:val="28"/>
          <w:lang w:val="fr-FR"/>
        </w:rPr>
        <w:instrText xml:space="preserve"> SEQ level0 \*arabic </w:instrText>
      </w:r>
      <w:r w:rsidRPr="008A282C">
        <w:rPr>
          <w:rFonts w:asciiTheme="majorHAnsi" w:eastAsiaTheme="majorEastAsia" w:hAnsiTheme="majorHAnsi" w:cstheme="majorBidi"/>
          <w:bCs/>
          <w:szCs w:val="28"/>
          <w:lang w:val="fr-FR"/>
        </w:rPr>
        <w:fldChar w:fldCharType="separate"/>
      </w:r>
      <w:r w:rsidR="008A282C" w:rsidRPr="008A282C">
        <w:rPr>
          <w:rFonts w:asciiTheme="majorHAnsi" w:eastAsiaTheme="majorEastAsia" w:hAnsiTheme="majorHAnsi" w:cstheme="majorBidi"/>
          <w:bCs/>
          <w:noProof/>
          <w:szCs w:val="28"/>
          <w:lang w:val="fr-FR"/>
        </w:rPr>
        <w:t>160</w:t>
      </w:r>
      <w:r w:rsidRPr="008A282C">
        <w:rPr>
          <w:rFonts w:asciiTheme="majorHAnsi" w:eastAsiaTheme="majorEastAsia" w:hAnsiTheme="majorHAnsi" w:cstheme="majorBidi"/>
          <w:bCs/>
          <w:szCs w:val="28"/>
          <w:lang w:val="fr-FR"/>
        </w:rPr>
        <w:fldChar w:fldCharType="end"/>
      </w:r>
      <w:r w:rsidRPr="008A282C">
        <w:rPr>
          <w:rFonts w:asciiTheme="majorHAnsi" w:eastAsiaTheme="majorEastAsia" w:hAnsiTheme="majorHAnsi" w:cstheme="majorBidi"/>
          <w:bCs/>
          <w:szCs w:val="28"/>
          <w:lang w:val="fr-FR"/>
        </w:rPr>
        <w:t>.  </w:t>
      </w:r>
      <w:r w:rsidR="00735E24" w:rsidRPr="008A282C">
        <w:rPr>
          <w:rFonts w:asciiTheme="majorHAnsi" w:eastAsiaTheme="majorEastAsia" w:hAnsiTheme="majorHAnsi" w:cstheme="majorBidi"/>
          <w:bCs/>
          <w:szCs w:val="28"/>
          <w:lang w:val="fr-FR"/>
        </w:rPr>
        <w:t xml:space="preserve">Un autre but important </w:t>
      </w:r>
      <w:r w:rsidRPr="008A282C">
        <w:rPr>
          <w:rFonts w:asciiTheme="majorHAnsi" w:eastAsiaTheme="majorEastAsia" w:hAnsiTheme="majorHAnsi" w:cstheme="majorBidi"/>
          <w:bCs/>
          <w:szCs w:val="28"/>
          <w:lang w:val="fr-FR"/>
        </w:rPr>
        <w:t>de</w:t>
      </w:r>
      <w:r w:rsidR="00735E24" w:rsidRPr="008A282C">
        <w:rPr>
          <w:rFonts w:asciiTheme="majorHAnsi" w:eastAsiaTheme="majorEastAsia" w:hAnsiTheme="majorHAnsi" w:cstheme="majorBidi"/>
          <w:bCs/>
          <w:szCs w:val="28"/>
          <w:lang w:val="fr-FR"/>
        </w:rPr>
        <w:t xml:space="preserve"> la procédure </w:t>
      </w:r>
      <w:r w:rsidR="00B21D29" w:rsidRPr="008A282C">
        <w:rPr>
          <w:rFonts w:asciiTheme="majorHAnsi" w:eastAsiaTheme="majorEastAsia" w:hAnsiTheme="majorHAnsi" w:cstheme="majorBidi"/>
          <w:bCs/>
          <w:szCs w:val="28"/>
          <w:lang w:val="fr-FR"/>
        </w:rPr>
        <w:t>d</w:t>
      </w:r>
      <w:r w:rsidR="008A282C" w:rsidRPr="008A282C">
        <w:rPr>
          <w:rFonts w:asciiTheme="majorHAnsi" w:eastAsiaTheme="majorEastAsia" w:hAnsiTheme="majorHAnsi" w:cstheme="majorBidi"/>
          <w:bCs/>
          <w:szCs w:val="28"/>
          <w:lang w:val="fr-FR"/>
        </w:rPr>
        <w:t>’</w:t>
      </w:r>
      <w:r w:rsidR="00B21D29" w:rsidRPr="008A282C">
        <w:rPr>
          <w:rFonts w:asciiTheme="majorHAnsi" w:eastAsiaTheme="majorEastAsia" w:hAnsiTheme="majorHAnsi" w:cstheme="majorBidi"/>
          <w:bCs/>
          <w:szCs w:val="28"/>
          <w:lang w:val="fr-FR"/>
        </w:rPr>
        <w:t>arrêt pilote est d</w:t>
      </w:r>
      <w:r w:rsidR="008A282C" w:rsidRPr="008A282C">
        <w:rPr>
          <w:rFonts w:asciiTheme="majorHAnsi" w:eastAsiaTheme="majorEastAsia" w:hAnsiTheme="majorHAnsi" w:cstheme="majorBidi"/>
          <w:bCs/>
          <w:szCs w:val="28"/>
          <w:lang w:val="fr-FR"/>
        </w:rPr>
        <w:t>’</w:t>
      </w:r>
      <w:r w:rsidR="00B21D29" w:rsidRPr="008A282C">
        <w:rPr>
          <w:rFonts w:asciiTheme="majorHAnsi" w:eastAsiaTheme="majorEastAsia" w:hAnsiTheme="majorHAnsi" w:cstheme="majorBidi"/>
          <w:bCs/>
          <w:szCs w:val="28"/>
          <w:lang w:val="fr-FR"/>
        </w:rPr>
        <w:t>inciter l</w:t>
      </w:r>
      <w:r w:rsidR="008A282C" w:rsidRPr="008A282C">
        <w:rPr>
          <w:rFonts w:asciiTheme="majorHAnsi" w:eastAsiaTheme="majorEastAsia" w:hAnsiTheme="majorHAnsi" w:cstheme="majorBidi"/>
          <w:bCs/>
          <w:szCs w:val="28"/>
          <w:lang w:val="fr-FR"/>
        </w:rPr>
        <w:t>’</w:t>
      </w:r>
      <w:r w:rsidR="00B21D29" w:rsidRPr="008A282C">
        <w:rPr>
          <w:rFonts w:asciiTheme="majorHAnsi" w:eastAsiaTheme="majorEastAsia" w:hAnsiTheme="majorHAnsi" w:cstheme="majorBidi"/>
          <w:bCs/>
          <w:szCs w:val="28"/>
          <w:lang w:val="fr-FR"/>
        </w:rPr>
        <w:t>É</w:t>
      </w:r>
      <w:r w:rsidR="00735E24" w:rsidRPr="008A282C">
        <w:rPr>
          <w:rFonts w:asciiTheme="majorHAnsi" w:eastAsiaTheme="majorEastAsia" w:hAnsiTheme="majorHAnsi" w:cstheme="majorBidi"/>
          <w:bCs/>
          <w:szCs w:val="28"/>
          <w:lang w:val="fr-FR"/>
        </w:rPr>
        <w:t>tat défendeur à trouver, au niveau national, une solution aux nombreuses affaires individuelles nées du même problème structurel, donnant ainsi effet au principe de subsidiarité qui est à la base du système de la Convention. En effet, la Cour ne s</w:t>
      </w:r>
      <w:r w:rsidR="008A282C" w:rsidRPr="008A282C">
        <w:rPr>
          <w:rFonts w:asciiTheme="majorHAnsi" w:eastAsiaTheme="majorEastAsia" w:hAnsiTheme="majorHAnsi" w:cstheme="majorBidi"/>
          <w:bCs/>
          <w:szCs w:val="28"/>
          <w:lang w:val="fr-FR"/>
        </w:rPr>
        <w:t>’</w:t>
      </w:r>
      <w:r w:rsidR="00735E24" w:rsidRPr="008A282C">
        <w:rPr>
          <w:rFonts w:asciiTheme="majorHAnsi" w:eastAsiaTheme="majorEastAsia" w:hAnsiTheme="majorHAnsi" w:cstheme="majorBidi"/>
          <w:bCs/>
          <w:szCs w:val="28"/>
          <w:lang w:val="fr-FR"/>
        </w:rPr>
        <w:t>acquitte pas forcément au mieux de sa tâche, qui consiste selon l</w:t>
      </w:r>
      <w:r w:rsidR="008A282C" w:rsidRPr="008A282C">
        <w:rPr>
          <w:rFonts w:asciiTheme="majorHAnsi" w:eastAsiaTheme="majorEastAsia" w:hAnsiTheme="majorHAnsi" w:cstheme="majorBidi"/>
          <w:bCs/>
          <w:szCs w:val="28"/>
          <w:lang w:val="fr-FR"/>
        </w:rPr>
        <w:t>’</w:t>
      </w:r>
      <w:r w:rsidR="00735E24" w:rsidRPr="008A282C">
        <w:rPr>
          <w:rFonts w:asciiTheme="majorHAnsi" w:eastAsiaTheme="majorEastAsia" w:hAnsiTheme="majorHAnsi" w:cstheme="majorBidi"/>
          <w:bCs/>
          <w:szCs w:val="28"/>
          <w:lang w:val="fr-FR"/>
        </w:rPr>
        <w:t>article 19 de la Convention à « assurer le respect des engagements résultant pour les Hautes Parties contractantes de la (...) Convention et de ses Protocoles », en répétant les mêmes conclusions dans un grand nombre d</w:t>
      </w:r>
      <w:r w:rsidR="008A282C" w:rsidRPr="008A282C">
        <w:rPr>
          <w:rFonts w:asciiTheme="majorHAnsi" w:eastAsiaTheme="majorEastAsia" w:hAnsiTheme="majorHAnsi" w:cstheme="majorBidi"/>
          <w:bCs/>
          <w:szCs w:val="28"/>
          <w:lang w:val="fr-FR"/>
        </w:rPr>
        <w:t>’</w:t>
      </w:r>
      <w:r w:rsidR="00735E24" w:rsidRPr="008A282C">
        <w:rPr>
          <w:rFonts w:asciiTheme="majorHAnsi" w:eastAsiaTheme="majorEastAsia" w:hAnsiTheme="majorHAnsi" w:cstheme="majorBidi"/>
          <w:bCs/>
          <w:szCs w:val="28"/>
          <w:lang w:val="fr-FR"/>
        </w:rPr>
        <w:t>affaires</w:t>
      </w:r>
      <w:r w:rsidR="00911C82" w:rsidRPr="008A282C">
        <w:rPr>
          <w:rFonts w:asciiTheme="majorHAnsi" w:eastAsiaTheme="majorEastAsia" w:hAnsiTheme="majorHAnsi" w:cstheme="majorBidi"/>
          <w:bCs/>
          <w:szCs w:val="28"/>
          <w:lang w:val="fr-FR"/>
        </w:rPr>
        <w:t xml:space="preserve"> (</w:t>
      </w:r>
      <w:r w:rsidR="00911C82" w:rsidRPr="008A282C">
        <w:rPr>
          <w:rFonts w:asciiTheme="majorHAnsi" w:eastAsiaTheme="majorEastAsia" w:hAnsiTheme="majorHAnsi" w:cstheme="majorBidi"/>
          <w:bCs/>
          <w:i/>
          <w:szCs w:val="28"/>
          <w:lang w:val="fr-FR"/>
        </w:rPr>
        <w:t>Rutkowski et autres</w:t>
      </w:r>
      <w:r w:rsidR="006A5C3E" w:rsidRPr="008A282C">
        <w:rPr>
          <w:rFonts w:asciiTheme="majorHAnsi" w:eastAsiaTheme="majorEastAsia" w:hAnsiTheme="majorHAnsi" w:cstheme="majorBidi"/>
          <w:bCs/>
          <w:szCs w:val="28"/>
          <w:lang w:val="fr-FR"/>
        </w:rPr>
        <w:t xml:space="preserve">, </w:t>
      </w:r>
      <w:r w:rsidR="00911C82" w:rsidRPr="008A282C">
        <w:rPr>
          <w:rFonts w:asciiTheme="majorHAnsi" w:eastAsiaTheme="majorEastAsia" w:hAnsiTheme="majorHAnsi" w:cstheme="majorBidi"/>
          <w:bCs/>
          <w:szCs w:val="28"/>
          <w:lang w:val="fr-FR"/>
        </w:rPr>
        <w:t>précité, § 202)</w:t>
      </w:r>
      <w:r w:rsidR="00735E24" w:rsidRPr="008A282C">
        <w:rPr>
          <w:lang w:val="fr-FR"/>
        </w:rPr>
        <w:t xml:space="preserve">. </w:t>
      </w:r>
      <w:r w:rsidR="00BE10E6" w:rsidRPr="008A282C">
        <w:rPr>
          <w:lang w:val="fr-FR"/>
        </w:rPr>
        <w:t>Cette procédure vise à faciliter la résolution la plus rapide et la plus efficace d</w:t>
      </w:r>
      <w:r w:rsidR="008A282C" w:rsidRPr="008A282C">
        <w:rPr>
          <w:lang w:val="fr-FR"/>
        </w:rPr>
        <w:t>’</w:t>
      </w:r>
      <w:r w:rsidR="00BE10E6" w:rsidRPr="008A282C">
        <w:rPr>
          <w:lang w:val="fr-FR"/>
        </w:rPr>
        <w:t xml:space="preserve">un </w:t>
      </w:r>
      <w:r w:rsidR="00BE10E6" w:rsidRPr="008A282C">
        <w:rPr>
          <w:lang w:val="fr-FR"/>
        </w:rPr>
        <w:lastRenderedPageBreak/>
        <w:t>dysfonctionnement affectant la protection des droits conventionnels en cause dans l</w:t>
      </w:r>
      <w:r w:rsidR="008A282C" w:rsidRPr="008A282C">
        <w:rPr>
          <w:lang w:val="fr-FR"/>
        </w:rPr>
        <w:t>’</w:t>
      </w:r>
      <w:r w:rsidR="00BE10E6" w:rsidRPr="008A282C">
        <w:rPr>
          <w:lang w:val="fr-FR"/>
        </w:rPr>
        <w:t>ordre juridique interne.</w:t>
      </w:r>
      <w:r w:rsidR="00A56149" w:rsidRPr="008A282C">
        <w:rPr>
          <w:lang w:val="fr-FR"/>
        </w:rPr>
        <w:t xml:space="preserve"> Si elle doit tendre principalement au règlement de ces dysfonctionnements et à la mise en place, le cas échéant, de recours internes effectifs permettant de dénoncer les violations commises, l</w:t>
      </w:r>
      <w:r w:rsidR="008A282C" w:rsidRPr="008A282C">
        <w:rPr>
          <w:lang w:val="fr-FR"/>
        </w:rPr>
        <w:t>’</w:t>
      </w:r>
      <w:r w:rsidR="00A56149" w:rsidRPr="008A282C">
        <w:rPr>
          <w:lang w:val="fr-FR"/>
        </w:rPr>
        <w:t>action des États défendeurs peut aussi comprendre l</w:t>
      </w:r>
      <w:r w:rsidR="008A282C" w:rsidRPr="008A282C">
        <w:rPr>
          <w:lang w:val="fr-FR"/>
        </w:rPr>
        <w:t>’</w:t>
      </w:r>
      <w:r w:rsidR="00A56149" w:rsidRPr="008A282C">
        <w:rPr>
          <w:lang w:val="fr-FR"/>
        </w:rPr>
        <w:t xml:space="preserve">adoption de solutions </w:t>
      </w:r>
      <w:r w:rsidR="00A56149" w:rsidRPr="008A282C">
        <w:rPr>
          <w:i/>
          <w:lang w:val="fr-FR"/>
        </w:rPr>
        <w:t>ad hoc</w:t>
      </w:r>
      <w:r w:rsidR="00A56149" w:rsidRPr="008A282C">
        <w:rPr>
          <w:lang w:val="fr-FR"/>
        </w:rPr>
        <w:t xml:space="preserve"> telles que des règlements amiables avec les requérants ou des offres unilatérales d</w:t>
      </w:r>
      <w:r w:rsidR="008A282C" w:rsidRPr="008A282C">
        <w:rPr>
          <w:lang w:val="fr-FR"/>
        </w:rPr>
        <w:t>’</w:t>
      </w:r>
      <w:r w:rsidR="00A56149" w:rsidRPr="008A282C">
        <w:rPr>
          <w:lang w:val="fr-FR"/>
        </w:rPr>
        <w:t>indemnisation, en conformité avec les exigences de la Convention. La Cour peut donc décider d</w:t>
      </w:r>
      <w:r w:rsidR="008A282C" w:rsidRPr="008A282C">
        <w:rPr>
          <w:lang w:val="fr-FR"/>
        </w:rPr>
        <w:t>’</w:t>
      </w:r>
      <w:r w:rsidR="00A56149" w:rsidRPr="008A282C">
        <w:rPr>
          <w:lang w:val="fr-FR"/>
        </w:rPr>
        <w:t>ajourner l</w:t>
      </w:r>
      <w:r w:rsidR="008A282C" w:rsidRPr="008A282C">
        <w:rPr>
          <w:lang w:val="fr-FR"/>
        </w:rPr>
        <w:t>’</w:t>
      </w:r>
      <w:r w:rsidR="00A56149" w:rsidRPr="008A282C">
        <w:rPr>
          <w:lang w:val="fr-FR"/>
        </w:rPr>
        <w:t>examen de toutes les affaires similaires, donnant ainsi aux États défendeurs une possibilité de les régler selon ces diverses modalités. Si toutefois l</w:t>
      </w:r>
      <w:r w:rsidR="008A282C" w:rsidRPr="008A282C">
        <w:rPr>
          <w:lang w:val="fr-FR"/>
        </w:rPr>
        <w:t>’</w:t>
      </w:r>
      <w:r w:rsidR="00A56149" w:rsidRPr="008A282C">
        <w:rPr>
          <w:lang w:val="fr-FR"/>
        </w:rPr>
        <w:t>État défendeur n</w:t>
      </w:r>
      <w:r w:rsidR="008A282C" w:rsidRPr="008A282C">
        <w:rPr>
          <w:lang w:val="fr-FR"/>
        </w:rPr>
        <w:t>’</w:t>
      </w:r>
      <w:r w:rsidR="00A56149" w:rsidRPr="008A282C">
        <w:rPr>
          <w:lang w:val="fr-FR"/>
        </w:rPr>
        <w:t>adopte pas ces mesures à la suite de l</w:t>
      </w:r>
      <w:r w:rsidR="008A282C" w:rsidRPr="008A282C">
        <w:rPr>
          <w:lang w:val="fr-FR"/>
        </w:rPr>
        <w:t>’</w:t>
      </w:r>
      <w:r w:rsidR="00A56149" w:rsidRPr="008A282C">
        <w:rPr>
          <w:lang w:val="fr-FR"/>
        </w:rPr>
        <w:t>arrêt pilote et s</w:t>
      </w:r>
      <w:r w:rsidR="008A282C" w:rsidRPr="008A282C">
        <w:rPr>
          <w:lang w:val="fr-FR"/>
        </w:rPr>
        <w:t>’</w:t>
      </w:r>
      <w:r w:rsidR="00A56149" w:rsidRPr="008A282C">
        <w:rPr>
          <w:lang w:val="fr-FR"/>
        </w:rPr>
        <w:t>il persiste à méconnaître la Convention, la Cour n</w:t>
      </w:r>
      <w:r w:rsidR="008A282C" w:rsidRPr="008A282C">
        <w:rPr>
          <w:lang w:val="fr-FR"/>
        </w:rPr>
        <w:t>’</w:t>
      </w:r>
      <w:r w:rsidR="00A56149" w:rsidRPr="008A282C">
        <w:rPr>
          <w:lang w:val="fr-FR"/>
        </w:rPr>
        <w:t>a d</w:t>
      </w:r>
      <w:r w:rsidR="008A282C" w:rsidRPr="008A282C">
        <w:rPr>
          <w:lang w:val="fr-FR"/>
        </w:rPr>
        <w:t>’</w:t>
      </w:r>
      <w:r w:rsidR="00A56149" w:rsidRPr="008A282C">
        <w:rPr>
          <w:lang w:val="fr-FR"/>
        </w:rPr>
        <w:t>autre choix que de reprendre l</w:t>
      </w:r>
      <w:r w:rsidR="008A282C" w:rsidRPr="008A282C">
        <w:rPr>
          <w:lang w:val="fr-FR"/>
        </w:rPr>
        <w:t>’</w:t>
      </w:r>
      <w:r w:rsidR="00A56149" w:rsidRPr="008A282C">
        <w:rPr>
          <w:lang w:val="fr-FR"/>
        </w:rPr>
        <w:t xml:space="preserve">examen de toutes les requêtes similaires portées devant elle et de statuer sur celles-ci afin de garantir le respect effectif de la Convention </w:t>
      </w:r>
      <w:r w:rsidR="00772341" w:rsidRPr="008A282C">
        <w:rPr>
          <w:lang w:val="fr-FR"/>
        </w:rPr>
        <w:t>(</w:t>
      </w:r>
      <w:r w:rsidR="00A56149" w:rsidRPr="008A282C">
        <w:rPr>
          <w:bCs/>
          <w:i/>
          <w:lang w:val="fr-FR"/>
        </w:rPr>
        <w:t>Ališić et autres</w:t>
      </w:r>
      <w:r w:rsidR="00A56149" w:rsidRPr="008A282C">
        <w:rPr>
          <w:bCs/>
          <w:lang w:val="fr-FR"/>
        </w:rPr>
        <w:t>,</w:t>
      </w:r>
      <w:r w:rsidR="00A56149" w:rsidRPr="008A282C">
        <w:rPr>
          <w:bCs/>
          <w:i/>
          <w:lang w:val="fr-FR"/>
        </w:rPr>
        <w:t xml:space="preserve"> </w:t>
      </w:r>
      <w:r w:rsidR="00A56149" w:rsidRPr="008A282C">
        <w:rPr>
          <w:bCs/>
          <w:lang w:val="fr-FR"/>
        </w:rPr>
        <w:t xml:space="preserve">précité, § 143, </w:t>
      </w:r>
      <w:r w:rsidR="00772341" w:rsidRPr="008A282C">
        <w:rPr>
          <w:i/>
          <w:lang w:val="fr-FR"/>
        </w:rPr>
        <w:t>Rutkowski et autres</w:t>
      </w:r>
      <w:r w:rsidR="00772341" w:rsidRPr="008A282C">
        <w:rPr>
          <w:lang w:val="fr-FR"/>
        </w:rPr>
        <w:t>, précité, § 202, et références citées)</w:t>
      </w:r>
      <w:r w:rsidR="00735E24" w:rsidRPr="008A282C">
        <w:rPr>
          <w:rFonts w:asciiTheme="majorHAnsi" w:eastAsiaTheme="majorEastAsia" w:hAnsiTheme="majorHAnsi" w:cstheme="majorBidi"/>
          <w:bCs/>
          <w:szCs w:val="28"/>
          <w:lang w:val="fr-FR"/>
        </w:rPr>
        <w:t>.</w:t>
      </w:r>
    </w:p>
    <w:p w:rsidR="00EB74F5" w:rsidRPr="008A282C" w:rsidRDefault="00E06015" w:rsidP="008A282C">
      <w:pPr>
        <w:pStyle w:val="ECHRHeading3"/>
        <w:rPr>
          <w:lang w:val="fr-FR"/>
        </w:rPr>
      </w:pPr>
      <w:r w:rsidRPr="008A282C">
        <w:rPr>
          <w:lang w:val="fr-FR"/>
        </w:rPr>
        <w:t>2.  </w:t>
      </w:r>
      <w:r w:rsidR="00EB74F5" w:rsidRPr="008A282C">
        <w:rPr>
          <w:lang w:val="fr-FR"/>
        </w:rPr>
        <w:t>Application en l</w:t>
      </w:r>
      <w:r w:rsidR="008A282C" w:rsidRPr="008A282C">
        <w:rPr>
          <w:lang w:val="fr-FR"/>
        </w:rPr>
        <w:t>’</w:t>
      </w:r>
      <w:r w:rsidR="00EB74F5" w:rsidRPr="008A282C">
        <w:rPr>
          <w:lang w:val="fr-FR"/>
        </w:rPr>
        <w:t>espèce des principes susmentionnés</w:t>
      </w:r>
    </w:p>
    <w:p w:rsidR="00772341" w:rsidRPr="008A282C" w:rsidRDefault="00E06015" w:rsidP="008A282C">
      <w:pPr>
        <w:pStyle w:val="ECHRHeading4"/>
        <w:rPr>
          <w:lang w:val="fr-FR"/>
        </w:rPr>
      </w:pPr>
      <w:r w:rsidRPr="008A282C">
        <w:rPr>
          <w:lang w:val="fr-FR"/>
        </w:rPr>
        <w:t>a)  </w:t>
      </w:r>
      <w:r w:rsidR="00772341" w:rsidRPr="008A282C">
        <w:rPr>
          <w:lang w:val="fr-FR"/>
        </w:rPr>
        <w:t>Sur l</w:t>
      </w:r>
      <w:r w:rsidR="008A282C" w:rsidRPr="008A282C">
        <w:rPr>
          <w:lang w:val="fr-FR"/>
        </w:rPr>
        <w:t>’</w:t>
      </w:r>
      <w:r w:rsidR="00772341" w:rsidRPr="008A282C">
        <w:rPr>
          <w:lang w:val="fr-FR"/>
        </w:rPr>
        <w:t>existence d</w:t>
      </w:r>
      <w:r w:rsidR="008A282C" w:rsidRPr="008A282C">
        <w:rPr>
          <w:lang w:val="fr-FR"/>
        </w:rPr>
        <w:t>’</w:t>
      </w:r>
      <w:r w:rsidR="00772341" w:rsidRPr="008A282C">
        <w:rPr>
          <w:lang w:val="fr-FR"/>
        </w:rPr>
        <w:t>une situation incompatible avec la Convention appelant l</w:t>
      </w:r>
      <w:r w:rsidR="008A282C" w:rsidRPr="008A282C">
        <w:rPr>
          <w:lang w:val="fr-FR"/>
        </w:rPr>
        <w:t>’</w:t>
      </w:r>
      <w:r w:rsidR="00772341" w:rsidRPr="008A282C">
        <w:rPr>
          <w:lang w:val="fr-FR"/>
        </w:rPr>
        <w:t>application de la procédure de l</w:t>
      </w:r>
      <w:r w:rsidR="008A282C" w:rsidRPr="008A282C">
        <w:rPr>
          <w:lang w:val="fr-FR"/>
        </w:rPr>
        <w:t>’</w:t>
      </w:r>
      <w:r w:rsidR="00772341" w:rsidRPr="008A282C">
        <w:rPr>
          <w:lang w:val="fr-FR"/>
        </w:rPr>
        <w:t>arrêt pilote en l</w:t>
      </w:r>
      <w:r w:rsidR="008A282C" w:rsidRPr="008A282C">
        <w:rPr>
          <w:lang w:val="fr-FR"/>
        </w:rPr>
        <w:t>’</w:t>
      </w:r>
      <w:r w:rsidR="00772341" w:rsidRPr="008A282C">
        <w:rPr>
          <w:lang w:val="fr-FR"/>
        </w:rPr>
        <w:t>espèce</w:t>
      </w:r>
    </w:p>
    <w:p w:rsidR="00E51DBB" w:rsidRPr="008A282C" w:rsidRDefault="0070164E"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161</w:t>
      </w:r>
      <w:r w:rsidRPr="008A282C">
        <w:rPr>
          <w:lang w:val="fr-FR"/>
        </w:rPr>
        <w:fldChar w:fldCharType="end"/>
      </w:r>
      <w:r w:rsidRPr="008A282C">
        <w:rPr>
          <w:lang w:val="fr-FR"/>
        </w:rPr>
        <w:t>.  </w:t>
      </w:r>
      <w:r w:rsidR="00804916" w:rsidRPr="008A282C">
        <w:rPr>
          <w:lang w:val="fr-FR"/>
        </w:rPr>
        <w:t>La Cour note qu</w:t>
      </w:r>
      <w:r w:rsidR="008A282C" w:rsidRPr="008A282C">
        <w:rPr>
          <w:lang w:val="fr-FR"/>
        </w:rPr>
        <w:t>’</w:t>
      </w:r>
      <w:r w:rsidR="00804916" w:rsidRPr="008A282C">
        <w:rPr>
          <w:lang w:val="fr-FR"/>
        </w:rPr>
        <w:t xml:space="preserve">à la différence des affaires </w:t>
      </w:r>
      <w:r w:rsidR="00804916" w:rsidRPr="008A282C">
        <w:rPr>
          <w:i/>
          <w:lang w:val="fr-FR"/>
        </w:rPr>
        <w:t>Broniowski</w:t>
      </w:r>
      <w:r w:rsidR="0041185E" w:rsidRPr="008A282C">
        <w:rPr>
          <w:lang w:val="fr-FR"/>
        </w:rPr>
        <w:t xml:space="preserve">, précitée, </w:t>
      </w:r>
      <w:r w:rsidR="00804916" w:rsidRPr="008A282C">
        <w:rPr>
          <w:lang w:val="fr-FR"/>
        </w:rPr>
        <w:t>et</w:t>
      </w:r>
      <w:r w:rsidR="0041185E" w:rsidRPr="008A282C">
        <w:rPr>
          <w:i/>
          <w:lang w:val="fr-FR"/>
        </w:rPr>
        <w:t xml:space="preserve"> Hutten-Czapska c. Pologne </w:t>
      </w:r>
      <w:r w:rsidR="0041185E" w:rsidRPr="008A282C">
        <w:rPr>
          <w:lang w:val="fr-FR"/>
        </w:rPr>
        <w:t>([GC], n</w:t>
      </w:r>
      <w:r w:rsidR="0041185E" w:rsidRPr="008A282C">
        <w:rPr>
          <w:vertAlign w:val="superscript"/>
          <w:lang w:val="fr-FR"/>
        </w:rPr>
        <w:t>o</w:t>
      </w:r>
      <w:r w:rsidR="0041185E" w:rsidRPr="008A282C">
        <w:rPr>
          <w:lang w:val="fr-FR"/>
        </w:rPr>
        <w:t xml:space="preserve"> 35014/97, CEDH 2006</w:t>
      </w:r>
      <w:r w:rsidR="0041185E" w:rsidRPr="008A282C">
        <w:rPr>
          <w:lang w:val="fr-FR"/>
        </w:rPr>
        <w:noBreakHyphen/>
        <w:t>VIII)</w:t>
      </w:r>
      <w:r w:rsidR="00804916" w:rsidRPr="008A282C">
        <w:rPr>
          <w:lang w:val="fr-FR"/>
        </w:rPr>
        <w:t>, dans l</w:t>
      </w:r>
      <w:r w:rsidR="00C47852" w:rsidRPr="008A282C">
        <w:rPr>
          <w:lang w:val="fr-FR"/>
        </w:rPr>
        <w:t>esquelles la défaillance dans l</w:t>
      </w:r>
      <w:r w:rsidR="008A282C" w:rsidRPr="008A282C">
        <w:rPr>
          <w:lang w:val="fr-FR"/>
        </w:rPr>
        <w:t>’</w:t>
      </w:r>
      <w:r w:rsidR="00804916" w:rsidRPr="008A282C">
        <w:rPr>
          <w:lang w:val="fr-FR"/>
        </w:rPr>
        <w:t>ordre juridique interne a été identifiée pour la première fois, la Cour se prononce dans l</w:t>
      </w:r>
      <w:r w:rsidR="0090180C" w:rsidRPr="008A282C">
        <w:rPr>
          <w:lang w:val="fr-FR"/>
        </w:rPr>
        <w:t>a</w:t>
      </w:r>
      <w:r w:rsidR="00804916" w:rsidRPr="008A282C">
        <w:rPr>
          <w:lang w:val="fr-FR"/>
        </w:rPr>
        <w:t xml:space="preserve"> présente affaire après plusieurs arrêts </w:t>
      </w:r>
      <w:r w:rsidR="00F72FEA" w:rsidRPr="008A282C">
        <w:rPr>
          <w:lang w:val="fr-FR"/>
        </w:rPr>
        <w:t xml:space="preserve">de principe </w:t>
      </w:r>
      <w:r w:rsidR="00804916" w:rsidRPr="008A282C">
        <w:rPr>
          <w:lang w:val="fr-FR"/>
        </w:rPr>
        <w:t>qui ont déjà conc</w:t>
      </w:r>
      <w:r w:rsidR="00297E20" w:rsidRPr="008A282C">
        <w:rPr>
          <w:lang w:val="fr-FR"/>
        </w:rPr>
        <w:t>lu à la violation des articles 3 et/ou 5</w:t>
      </w:r>
      <w:r w:rsidR="0090180C" w:rsidRPr="008A282C">
        <w:rPr>
          <w:lang w:val="fr-FR"/>
        </w:rPr>
        <w:t> </w:t>
      </w:r>
      <w:r w:rsidR="00297E20" w:rsidRPr="008A282C">
        <w:rPr>
          <w:lang w:val="fr-FR"/>
        </w:rPr>
        <w:t>§§</w:t>
      </w:r>
      <w:r w:rsidR="0090180C" w:rsidRPr="008A282C">
        <w:rPr>
          <w:lang w:val="fr-FR"/>
        </w:rPr>
        <w:t> </w:t>
      </w:r>
      <w:r w:rsidR="00F72FEA" w:rsidRPr="008A282C">
        <w:rPr>
          <w:lang w:val="fr-FR"/>
        </w:rPr>
        <w:t>1 et 4</w:t>
      </w:r>
      <w:r w:rsidR="00804916" w:rsidRPr="008A282C">
        <w:rPr>
          <w:lang w:val="fr-FR"/>
        </w:rPr>
        <w:t xml:space="preserve"> de la Convention </w:t>
      </w:r>
      <w:r w:rsidR="00297E20" w:rsidRPr="008A282C">
        <w:rPr>
          <w:lang w:val="fr-FR"/>
        </w:rPr>
        <w:t>en raison du problème structurel lié au maintien en milieu carcéral de délinquants souffrant de troubles mentaux sans prise en charge thérapeutique adaptée (paragraphe</w:t>
      </w:r>
      <w:r w:rsidR="00027480" w:rsidRPr="008A282C">
        <w:rPr>
          <w:lang w:val="fr-FR"/>
        </w:rPr>
        <w:t xml:space="preserve"> </w:t>
      </w:r>
      <w:r w:rsidR="005A7065" w:rsidRPr="008A282C">
        <w:rPr>
          <w:noProof/>
          <w:lang w:val="fr-FR"/>
        </w:rPr>
        <w:t>71</w:t>
      </w:r>
      <w:r w:rsidR="00297E20" w:rsidRPr="008A282C">
        <w:rPr>
          <w:lang w:val="fr-FR"/>
        </w:rPr>
        <w:t xml:space="preserve">, ci-dessus) </w:t>
      </w:r>
      <w:r w:rsidR="00804916" w:rsidRPr="008A282C">
        <w:rPr>
          <w:lang w:val="fr-FR"/>
        </w:rPr>
        <w:t xml:space="preserve">(voir, </w:t>
      </w:r>
      <w:r w:rsidR="004A4D0B" w:rsidRPr="008A282C">
        <w:rPr>
          <w:i/>
          <w:lang w:val="fr-FR"/>
        </w:rPr>
        <w:t>mutatis mutandis</w:t>
      </w:r>
      <w:r w:rsidR="00804916" w:rsidRPr="008A282C">
        <w:rPr>
          <w:lang w:val="fr-FR"/>
        </w:rPr>
        <w:t xml:space="preserve">, </w:t>
      </w:r>
      <w:r w:rsidR="00F72FEA" w:rsidRPr="008A282C">
        <w:rPr>
          <w:i/>
          <w:lang w:val="fr-FR"/>
        </w:rPr>
        <w:t>Yuriy Nikolayevich</w:t>
      </w:r>
      <w:r w:rsidR="00F72FEA" w:rsidRPr="008A282C">
        <w:rPr>
          <w:lang w:val="fr-FR"/>
        </w:rPr>
        <w:t xml:space="preserve"> </w:t>
      </w:r>
      <w:r w:rsidR="004A4D0B" w:rsidRPr="008A282C">
        <w:rPr>
          <w:i/>
          <w:lang w:val="fr-FR"/>
        </w:rPr>
        <w:t>Ivanov c. Ukraine</w:t>
      </w:r>
      <w:r w:rsidR="004A4D0B" w:rsidRPr="008A282C">
        <w:rPr>
          <w:lang w:val="fr-FR"/>
        </w:rPr>
        <w:t>, n</w:t>
      </w:r>
      <w:r w:rsidR="00C95935" w:rsidRPr="008A282C">
        <w:rPr>
          <w:vertAlign w:val="superscript"/>
          <w:lang w:val="fr-FR"/>
        </w:rPr>
        <w:t>o</w:t>
      </w:r>
      <w:r w:rsidR="004A4D0B" w:rsidRPr="008A282C">
        <w:rPr>
          <w:lang w:val="fr-FR"/>
        </w:rPr>
        <w:t xml:space="preserve"> 40450/04, § 83, </w:t>
      </w:r>
      <w:r w:rsidR="007C473A" w:rsidRPr="008A282C">
        <w:rPr>
          <w:lang w:val="fr-FR"/>
        </w:rPr>
        <w:t xml:space="preserve">15 octobre </w:t>
      </w:r>
      <w:r w:rsidR="004A4D0B" w:rsidRPr="008A282C">
        <w:rPr>
          <w:lang w:val="fr-FR"/>
        </w:rPr>
        <w:t xml:space="preserve">2009, </w:t>
      </w:r>
      <w:r w:rsidRPr="008A282C">
        <w:rPr>
          <w:lang w:val="fr-FR"/>
        </w:rPr>
        <w:t xml:space="preserve">et </w:t>
      </w:r>
      <w:r w:rsidRPr="008A282C">
        <w:rPr>
          <w:i/>
          <w:lang w:val="fr-FR"/>
        </w:rPr>
        <w:t>Maria Atanasiu et autres c. Roumanie</w:t>
      </w:r>
      <w:r w:rsidRPr="008A282C">
        <w:rPr>
          <w:lang w:val="fr-FR"/>
        </w:rPr>
        <w:t>, n</w:t>
      </w:r>
      <w:r w:rsidRPr="008A282C">
        <w:rPr>
          <w:vertAlign w:val="superscript"/>
          <w:lang w:val="fr-FR"/>
        </w:rPr>
        <w:t>os</w:t>
      </w:r>
      <w:r w:rsidRPr="008A282C">
        <w:rPr>
          <w:lang w:val="fr-FR"/>
        </w:rPr>
        <w:t xml:space="preserve"> 30767/05 et 33800/06</w:t>
      </w:r>
      <w:r w:rsidRPr="008A282C">
        <w:rPr>
          <w:snapToGrid w:val="0"/>
          <w:szCs w:val="24"/>
          <w:lang w:val="fr-FR"/>
        </w:rPr>
        <w:t xml:space="preserve">, § </w:t>
      </w:r>
      <w:r w:rsidR="007C473A" w:rsidRPr="008A282C">
        <w:rPr>
          <w:snapToGrid w:val="0"/>
          <w:szCs w:val="24"/>
          <w:lang w:val="fr-FR"/>
        </w:rPr>
        <w:t>215</w:t>
      </w:r>
      <w:r w:rsidRPr="008A282C">
        <w:rPr>
          <w:snapToGrid w:val="0"/>
          <w:szCs w:val="24"/>
          <w:lang w:val="fr-FR"/>
        </w:rPr>
        <w:t xml:space="preserve">, 12 </w:t>
      </w:r>
      <w:r w:rsidRPr="008A282C">
        <w:rPr>
          <w:szCs w:val="24"/>
          <w:lang w:val="fr-FR"/>
        </w:rPr>
        <w:t>octobre</w:t>
      </w:r>
      <w:r w:rsidRPr="008A282C">
        <w:rPr>
          <w:snapToGrid w:val="0"/>
          <w:szCs w:val="24"/>
          <w:lang w:val="fr-FR"/>
        </w:rPr>
        <w:t xml:space="preserve"> 2010</w:t>
      </w:r>
      <w:r w:rsidR="007C473A" w:rsidRPr="008A282C">
        <w:rPr>
          <w:snapToGrid w:val="0"/>
          <w:szCs w:val="24"/>
          <w:lang w:val="fr-FR"/>
        </w:rPr>
        <w:t>).</w:t>
      </w:r>
    </w:p>
    <w:bookmarkStart w:id="7" w:name="ARRETSSUIVI"/>
    <w:p w:rsidR="00E51DBB"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162</w:t>
      </w:r>
      <w:r w:rsidRPr="008A282C">
        <w:rPr>
          <w:lang w:val="fr-FR"/>
        </w:rPr>
        <w:fldChar w:fldCharType="end"/>
      </w:r>
      <w:bookmarkEnd w:id="7"/>
      <w:r w:rsidRPr="008A282C">
        <w:rPr>
          <w:lang w:val="fr-FR"/>
        </w:rPr>
        <w:t>.  </w:t>
      </w:r>
      <w:r w:rsidR="00804916" w:rsidRPr="008A282C">
        <w:rPr>
          <w:lang w:val="fr-FR"/>
        </w:rPr>
        <w:t>Depuis ces arrêts, le nombre des constats de violation de la Convention à ce titre n</w:t>
      </w:r>
      <w:r w:rsidR="008A282C" w:rsidRPr="008A282C">
        <w:rPr>
          <w:lang w:val="fr-FR"/>
        </w:rPr>
        <w:t>’</w:t>
      </w:r>
      <w:r w:rsidR="00804916" w:rsidRPr="008A282C">
        <w:rPr>
          <w:lang w:val="fr-FR"/>
        </w:rPr>
        <w:t>a cessé de croître</w:t>
      </w:r>
      <w:r w:rsidR="00674A27" w:rsidRPr="008A282C">
        <w:rPr>
          <w:lang w:val="fr-FR"/>
        </w:rPr>
        <w:t xml:space="preserve"> </w:t>
      </w:r>
      <w:r w:rsidR="00525C7A" w:rsidRPr="008A282C">
        <w:rPr>
          <w:lang w:val="fr-FR"/>
        </w:rPr>
        <w:t xml:space="preserve">(voir les arrêts </w:t>
      </w:r>
      <w:r w:rsidR="00525C7A" w:rsidRPr="008A282C">
        <w:rPr>
          <w:i/>
          <w:lang w:val="fr-FR"/>
        </w:rPr>
        <w:t>Van Meroye</w:t>
      </w:r>
      <w:r w:rsidR="00134485" w:rsidRPr="008A282C">
        <w:rPr>
          <w:i/>
          <w:lang w:val="fr-FR"/>
        </w:rPr>
        <w:t xml:space="preserve">, </w:t>
      </w:r>
      <w:r w:rsidR="00134485" w:rsidRPr="008A282C">
        <w:rPr>
          <w:lang w:val="fr-FR"/>
        </w:rPr>
        <w:t xml:space="preserve">précité, </w:t>
      </w:r>
      <w:r w:rsidR="00525C7A" w:rsidRPr="008A282C">
        <w:rPr>
          <w:i/>
          <w:lang w:val="fr-FR"/>
        </w:rPr>
        <w:t>Oukili</w:t>
      </w:r>
      <w:r w:rsidR="00EB0F94" w:rsidRPr="008A282C">
        <w:rPr>
          <w:i/>
          <w:lang w:val="fr-FR"/>
        </w:rPr>
        <w:t xml:space="preserve"> c. Belgique</w:t>
      </w:r>
      <w:r w:rsidR="00EB0F94" w:rsidRPr="008A282C">
        <w:rPr>
          <w:lang w:val="fr-FR"/>
        </w:rPr>
        <w:t xml:space="preserve">, </w:t>
      </w:r>
      <w:r w:rsidR="00525C7A" w:rsidRPr="008A282C">
        <w:rPr>
          <w:lang w:val="fr-FR"/>
        </w:rPr>
        <w:t>n</w:t>
      </w:r>
      <w:r w:rsidR="00C95935" w:rsidRPr="008A282C">
        <w:rPr>
          <w:vertAlign w:val="superscript"/>
          <w:lang w:val="fr-FR"/>
        </w:rPr>
        <w:t>o</w:t>
      </w:r>
      <w:r w:rsidR="00525C7A" w:rsidRPr="008A282C">
        <w:rPr>
          <w:lang w:val="fr-FR"/>
        </w:rPr>
        <w:t xml:space="preserve"> 43663/09, </w:t>
      </w:r>
      <w:r w:rsidR="00EB0F94" w:rsidRPr="008A282C">
        <w:rPr>
          <w:lang w:val="fr-FR"/>
        </w:rPr>
        <w:t xml:space="preserve">9 janvier 2014, </w:t>
      </w:r>
      <w:r w:rsidR="00525C7A" w:rsidRPr="008A282C">
        <w:rPr>
          <w:i/>
          <w:lang w:val="fr-FR"/>
        </w:rPr>
        <w:t>Caryn</w:t>
      </w:r>
      <w:r w:rsidR="00EB0F94" w:rsidRPr="008A282C">
        <w:rPr>
          <w:i/>
          <w:lang w:val="fr-FR"/>
        </w:rPr>
        <w:t xml:space="preserve"> c. Belgique</w:t>
      </w:r>
      <w:r w:rsidR="00EB0F94" w:rsidRPr="008A282C">
        <w:rPr>
          <w:lang w:val="fr-FR"/>
        </w:rPr>
        <w:t xml:space="preserve">, </w:t>
      </w:r>
      <w:r w:rsidR="00525C7A" w:rsidRPr="008A282C">
        <w:rPr>
          <w:lang w:val="fr-FR"/>
        </w:rPr>
        <w:t>n</w:t>
      </w:r>
      <w:r w:rsidR="00C95935" w:rsidRPr="008A282C">
        <w:rPr>
          <w:vertAlign w:val="superscript"/>
          <w:lang w:val="fr-FR"/>
        </w:rPr>
        <w:t>o</w:t>
      </w:r>
      <w:r w:rsidR="00525C7A" w:rsidRPr="008A282C">
        <w:rPr>
          <w:lang w:val="fr-FR"/>
        </w:rPr>
        <w:t xml:space="preserve"> 43687/09, </w:t>
      </w:r>
      <w:r w:rsidR="00EB0F94" w:rsidRPr="008A282C">
        <w:rPr>
          <w:lang w:val="fr-FR"/>
        </w:rPr>
        <w:t xml:space="preserve">9 janvier 2014, </w:t>
      </w:r>
      <w:r w:rsidR="00525C7A" w:rsidRPr="008A282C">
        <w:rPr>
          <w:i/>
          <w:lang w:val="fr-FR"/>
        </w:rPr>
        <w:t>Moreels</w:t>
      </w:r>
      <w:r w:rsidR="00EB0F94" w:rsidRPr="008A282C">
        <w:rPr>
          <w:i/>
          <w:lang w:val="fr-FR"/>
        </w:rPr>
        <w:t xml:space="preserve"> c. Belgique,</w:t>
      </w:r>
      <w:r w:rsidR="00525C7A" w:rsidRPr="008A282C">
        <w:rPr>
          <w:lang w:val="fr-FR"/>
        </w:rPr>
        <w:t xml:space="preserve"> n</w:t>
      </w:r>
      <w:r w:rsidR="00C95935" w:rsidRPr="008A282C">
        <w:rPr>
          <w:vertAlign w:val="superscript"/>
          <w:lang w:val="fr-FR"/>
        </w:rPr>
        <w:t>o</w:t>
      </w:r>
      <w:r w:rsidR="00525C7A" w:rsidRPr="008A282C">
        <w:rPr>
          <w:lang w:val="fr-FR"/>
        </w:rPr>
        <w:t xml:space="preserve"> 43717/09, </w:t>
      </w:r>
      <w:r w:rsidR="00EB0F94" w:rsidRPr="008A282C">
        <w:rPr>
          <w:lang w:val="fr-FR"/>
        </w:rPr>
        <w:t xml:space="preserve">9 janvier 2014, </w:t>
      </w:r>
      <w:r w:rsidR="00525C7A" w:rsidRPr="008A282C">
        <w:rPr>
          <w:i/>
          <w:lang w:val="fr-FR"/>
        </w:rPr>
        <w:t>Gelaude</w:t>
      </w:r>
      <w:r w:rsidR="00EB0F94" w:rsidRPr="008A282C">
        <w:rPr>
          <w:i/>
          <w:lang w:val="fr-FR"/>
        </w:rPr>
        <w:t xml:space="preserve"> c. Belgique</w:t>
      </w:r>
      <w:r w:rsidR="00EB0F94" w:rsidRPr="008A282C">
        <w:rPr>
          <w:lang w:val="fr-FR"/>
        </w:rPr>
        <w:t xml:space="preserve">, </w:t>
      </w:r>
      <w:r w:rsidR="00525C7A" w:rsidRPr="008A282C">
        <w:rPr>
          <w:lang w:val="fr-FR"/>
        </w:rPr>
        <w:t>n</w:t>
      </w:r>
      <w:r w:rsidR="00C95935" w:rsidRPr="008A282C">
        <w:rPr>
          <w:vertAlign w:val="superscript"/>
          <w:lang w:val="fr-FR"/>
        </w:rPr>
        <w:t>o</w:t>
      </w:r>
      <w:r w:rsidR="00525C7A" w:rsidRPr="008A282C">
        <w:rPr>
          <w:lang w:val="fr-FR"/>
        </w:rPr>
        <w:t xml:space="preserve"> 43733/09, </w:t>
      </w:r>
      <w:r w:rsidR="00EB0F94" w:rsidRPr="008A282C">
        <w:rPr>
          <w:lang w:val="fr-FR"/>
        </w:rPr>
        <w:t xml:space="preserve">9 janvier 2014, </w:t>
      </w:r>
      <w:r w:rsidR="0067604D" w:rsidRPr="008A282C">
        <w:rPr>
          <w:i/>
          <w:lang w:val="fr-FR"/>
        </w:rPr>
        <w:t>Plaisier</w:t>
      </w:r>
      <w:r w:rsidR="0067604D" w:rsidRPr="008A282C">
        <w:rPr>
          <w:lang w:val="fr-FR"/>
        </w:rPr>
        <w:t xml:space="preserve"> n</w:t>
      </w:r>
      <w:r w:rsidR="00C95935" w:rsidRPr="008A282C">
        <w:rPr>
          <w:vertAlign w:val="superscript"/>
          <w:lang w:val="fr-FR"/>
        </w:rPr>
        <w:t>o</w:t>
      </w:r>
      <w:r w:rsidR="0067604D" w:rsidRPr="008A282C">
        <w:rPr>
          <w:lang w:val="fr-FR"/>
        </w:rPr>
        <w:t xml:space="preserve"> 28785/11, 9 janvier 2014, </w:t>
      </w:r>
      <w:r w:rsidR="00525C7A" w:rsidRPr="008A282C">
        <w:rPr>
          <w:i/>
          <w:lang w:val="fr-FR"/>
        </w:rPr>
        <w:t>Saadouni</w:t>
      </w:r>
      <w:r w:rsidR="00EB0F94" w:rsidRPr="008A282C">
        <w:rPr>
          <w:lang w:val="fr-FR"/>
        </w:rPr>
        <w:t xml:space="preserve">, précité, </w:t>
      </w:r>
      <w:r w:rsidR="00525C7A" w:rsidRPr="008A282C">
        <w:rPr>
          <w:i/>
          <w:lang w:val="fr-FR"/>
        </w:rPr>
        <w:t>Lankester</w:t>
      </w:r>
      <w:r w:rsidR="00525C7A" w:rsidRPr="008A282C">
        <w:rPr>
          <w:lang w:val="fr-FR"/>
        </w:rPr>
        <w:t xml:space="preserve"> </w:t>
      </w:r>
      <w:r w:rsidR="00DA3F60" w:rsidRPr="008A282C">
        <w:rPr>
          <w:lang w:val="fr-FR"/>
        </w:rPr>
        <w:t>précité</w:t>
      </w:r>
      <w:r w:rsidR="00525C7A" w:rsidRPr="008A282C">
        <w:rPr>
          <w:lang w:val="fr-FR"/>
        </w:rPr>
        <w:t>, et</w:t>
      </w:r>
      <w:r w:rsidR="0067604D" w:rsidRPr="008A282C">
        <w:rPr>
          <w:lang w:val="fr-FR"/>
        </w:rPr>
        <w:t xml:space="preserve"> </w:t>
      </w:r>
      <w:r w:rsidR="00525C7A" w:rsidRPr="008A282C">
        <w:rPr>
          <w:lang w:val="fr-FR"/>
        </w:rPr>
        <w:t xml:space="preserve">ainsi que </w:t>
      </w:r>
      <w:r w:rsidR="00525C7A" w:rsidRPr="008A282C">
        <w:rPr>
          <w:i/>
          <w:lang w:val="fr-FR"/>
        </w:rPr>
        <w:t>Smits et autres c. Belgique</w:t>
      </w:r>
      <w:r w:rsidR="00525C7A" w:rsidRPr="008A282C">
        <w:rPr>
          <w:lang w:val="fr-FR"/>
        </w:rPr>
        <w:t>, n</w:t>
      </w:r>
      <w:r w:rsidR="00525C7A" w:rsidRPr="008A282C">
        <w:rPr>
          <w:vertAlign w:val="superscript"/>
          <w:lang w:val="fr-FR"/>
        </w:rPr>
        <w:t>os</w:t>
      </w:r>
      <w:r w:rsidR="00525C7A" w:rsidRPr="008A282C">
        <w:rPr>
          <w:lang w:val="fr-FR"/>
        </w:rPr>
        <w:t xml:space="preserve"> 49484/11, 53703/11, 4710/12, 15969/12, 49863/12 et 70761/12, 3 février 2015, et </w:t>
      </w:r>
      <w:r w:rsidR="00525C7A" w:rsidRPr="008A282C">
        <w:rPr>
          <w:i/>
          <w:lang w:val="fr-FR"/>
        </w:rPr>
        <w:t>Vander Velde et Soussi</w:t>
      </w:r>
      <w:r w:rsidR="00525C7A" w:rsidRPr="008A282C">
        <w:rPr>
          <w:lang w:val="fr-FR"/>
        </w:rPr>
        <w:t xml:space="preserve"> </w:t>
      </w:r>
      <w:r w:rsidR="002E2C34" w:rsidRPr="008A282C">
        <w:rPr>
          <w:i/>
          <w:lang w:val="fr-FR"/>
        </w:rPr>
        <w:t>c. </w:t>
      </w:r>
      <w:r w:rsidR="00525C7A" w:rsidRPr="008A282C">
        <w:rPr>
          <w:i/>
          <w:lang w:val="fr-FR"/>
        </w:rPr>
        <w:t>Belgique</w:t>
      </w:r>
      <w:r w:rsidR="00525C7A" w:rsidRPr="008A282C">
        <w:rPr>
          <w:lang w:val="fr-FR"/>
        </w:rPr>
        <w:t>, n</w:t>
      </w:r>
      <w:r w:rsidR="00525C7A" w:rsidRPr="008A282C">
        <w:rPr>
          <w:vertAlign w:val="superscript"/>
          <w:lang w:val="fr-FR"/>
        </w:rPr>
        <w:t>os</w:t>
      </w:r>
      <w:r w:rsidR="00E06015" w:rsidRPr="008A282C">
        <w:rPr>
          <w:lang w:val="fr-FR"/>
        </w:rPr>
        <w:t xml:space="preserve"> 49861/12 et 49870/12, 3 </w:t>
      </w:r>
      <w:r w:rsidR="00525C7A" w:rsidRPr="008A282C">
        <w:rPr>
          <w:lang w:val="fr-FR"/>
        </w:rPr>
        <w:t>février 2015).</w:t>
      </w:r>
    </w:p>
    <w:p w:rsidR="007C473A"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163</w:t>
      </w:r>
      <w:r w:rsidRPr="008A282C">
        <w:rPr>
          <w:lang w:val="fr-FR"/>
        </w:rPr>
        <w:fldChar w:fldCharType="end"/>
      </w:r>
      <w:r w:rsidRPr="008A282C">
        <w:rPr>
          <w:lang w:val="fr-FR"/>
        </w:rPr>
        <w:t>.  </w:t>
      </w:r>
      <w:r w:rsidR="0082085D" w:rsidRPr="008A282C">
        <w:rPr>
          <w:lang w:val="fr-FR"/>
        </w:rPr>
        <w:t>L</w:t>
      </w:r>
      <w:r w:rsidR="008A282C" w:rsidRPr="008A282C">
        <w:rPr>
          <w:lang w:val="fr-FR"/>
        </w:rPr>
        <w:t>’</w:t>
      </w:r>
      <w:r w:rsidR="0082085D" w:rsidRPr="008A282C">
        <w:rPr>
          <w:lang w:val="fr-FR"/>
        </w:rPr>
        <w:t>existence et l</w:t>
      </w:r>
      <w:r w:rsidR="008A282C" w:rsidRPr="008A282C">
        <w:rPr>
          <w:lang w:val="fr-FR"/>
        </w:rPr>
        <w:t>’</w:t>
      </w:r>
      <w:r w:rsidR="0082085D" w:rsidRPr="008A282C">
        <w:rPr>
          <w:lang w:val="fr-FR"/>
        </w:rPr>
        <w:t xml:space="preserve">ampleur du problème structurel identifié par la Cour dans les arrêts précités </w:t>
      </w:r>
      <w:r w:rsidR="002209D7" w:rsidRPr="008A282C">
        <w:rPr>
          <w:lang w:val="fr-FR"/>
        </w:rPr>
        <w:t>et son impact sur l</w:t>
      </w:r>
      <w:r w:rsidR="008A282C" w:rsidRPr="008A282C">
        <w:rPr>
          <w:lang w:val="fr-FR"/>
        </w:rPr>
        <w:t>’</w:t>
      </w:r>
      <w:r w:rsidR="002209D7" w:rsidRPr="008A282C">
        <w:rPr>
          <w:lang w:val="fr-FR"/>
        </w:rPr>
        <w:t xml:space="preserve">effectivité des recours </w:t>
      </w:r>
      <w:r w:rsidR="00027480" w:rsidRPr="008A282C">
        <w:rPr>
          <w:lang w:val="fr-FR"/>
        </w:rPr>
        <w:t xml:space="preserve">ne </w:t>
      </w:r>
      <w:r w:rsidR="00027480" w:rsidRPr="008A282C">
        <w:rPr>
          <w:lang w:val="fr-FR"/>
        </w:rPr>
        <w:lastRenderedPageBreak/>
        <w:t>son</w:t>
      </w:r>
      <w:r w:rsidR="0082085D" w:rsidRPr="008A282C">
        <w:rPr>
          <w:lang w:val="fr-FR"/>
        </w:rPr>
        <w:t>t pas contestée</w:t>
      </w:r>
      <w:r w:rsidR="00027480" w:rsidRPr="008A282C">
        <w:rPr>
          <w:lang w:val="fr-FR"/>
        </w:rPr>
        <w:t>s</w:t>
      </w:r>
      <w:r w:rsidR="0082085D" w:rsidRPr="008A282C">
        <w:rPr>
          <w:lang w:val="fr-FR"/>
        </w:rPr>
        <w:t xml:space="preserve"> par le Gouvernement belge (voir </w:t>
      </w:r>
      <w:r w:rsidR="00A56149" w:rsidRPr="008A282C">
        <w:rPr>
          <w:lang w:val="fr-FR"/>
        </w:rPr>
        <w:t>paragraphes</w:t>
      </w:r>
      <w:r w:rsidR="00C47852" w:rsidRPr="008A282C">
        <w:rPr>
          <w:lang w:val="fr-FR"/>
        </w:rPr>
        <w:t xml:space="preserve"> </w:t>
      </w:r>
      <w:r w:rsidR="005A7065" w:rsidRPr="008A282C">
        <w:rPr>
          <w:noProof/>
          <w:lang w:val="fr-FR"/>
        </w:rPr>
        <w:t>92</w:t>
      </w:r>
      <w:r w:rsidR="00A56149" w:rsidRPr="008A282C">
        <w:rPr>
          <w:lang w:val="fr-FR"/>
        </w:rPr>
        <w:t xml:space="preserve"> </w:t>
      </w:r>
      <w:r w:rsidR="00027480" w:rsidRPr="008A282C">
        <w:rPr>
          <w:lang w:val="fr-FR"/>
        </w:rPr>
        <w:t>et</w:t>
      </w:r>
      <w:r w:rsidR="00D87C6A" w:rsidRPr="008A282C">
        <w:rPr>
          <w:lang w:val="fr-FR"/>
        </w:rPr>
        <w:t xml:space="preserve"> </w:t>
      </w:r>
      <w:r w:rsidR="005A7065" w:rsidRPr="008A282C">
        <w:rPr>
          <w:noProof/>
          <w:lang w:val="fr-FR"/>
        </w:rPr>
        <w:t>156</w:t>
      </w:r>
      <w:r w:rsidR="0082085D" w:rsidRPr="008A282C">
        <w:rPr>
          <w:lang w:val="fr-FR"/>
        </w:rPr>
        <w:t>, ci-dessus).</w:t>
      </w:r>
    </w:p>
    <w:p w:rsidR="00E51DBB"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164</w:t>
      </w:r>
      <w:r w:rsidRPr="008A282C">
        <w:rPr>
          <w:lang w:val="fr-FR"/>
        </w:rPr>
        <w:fldChar w:fldCharType="end"/>
      </w:r>
      <w:r w:rsidRPr="008A282C">
        <w:rPr>
          <w:lang w:val="fr-FR"/>
        </w:rPr>
        <w:t>.  </w:t>
      </w:r>
      <w:r w:rsidR="002209D7" w:rsidRPr="008A282C">
        <w:rPr>
          <w:lang w:val="fr-FR"/>
        </w:rPr>
        <w:t>L</w:t>
      </w:r>
      <w:r w:rsidR="008A282C" w:rsidRPr="008A282C">
        <w:rPr>
          <w:lang w:val="fr-FR"/>
        </w:rPr>
        <w:t>’</w:t>
      </w:r>
      <w:r w:rsidR="002209D7" w:rsidRPr="008A282C">
        <w:rPr>
          <w:lang w:val="fr-FR"/>
        </w:rPr>
        <w:t xml:space="preserve">ensemble de ces données fait apparaître à la Cour, </w:t>
      </w:r>
      <w:r w:rsidR="0082085D" w:rsidRPr="008A282C">
        <w:rPr>
          <w:lang w:val="fr-FR"/>
        </w:rPr>
        <w:t xml:space="preserve">contrairement à </w:t>
      </w:r>
      <w:r w:rsidR="002209D7" w:rsidRPr="008A282C">
        <w:rPr>
          <w:lang w:val="fr-FR"/>
        </w:rPr>
        <w:t>l</w:t>
      </w:r>
      <w:r w:rsidR="008A282C" w:rsidRPr="008A282C">
        <w:rPr>
          <w:lang w:val="fr-FR"/>
        </w:rPr>
        <w:t>’</w:t>
      </w:r>
      <w:r w:rsidR="002209D7" w:rsidRPr="008A282C">
        <w:rPr>
          <w:lang w:val="fr-FR"/>
        </w:rPr>
        <w:t xml:space="preserve">analyse proposée par </w:t>
      </w:r>
      <w:r w:rsidR="0082085D" w:rsidRPr="008A282C">
        <w:rPr>
          <w:lang w:val="fr-FR"/>
        </w:rPr>
        <w:t>le Gouvernement</w:t>
      </w:r>
      <w:r w:rsidR="004806B5" w:rsidRPr="008A282C">
        <w:rPr>
          <w:lang w:val="fr-FR"/>
        </w:rPr>
        <w:t xml:space="preserve"> (voir paragraphe</w:t>
      </w:r>
      <w:r w:rsidR="00027480" w:rsidRPr="008A282C">
        <w:rPr>
          <w:lang w:val="fr-FR"/>
        </w:rPr>
        <w:t xml:space="preserve"> </w:t>
      </w:r>
      <w:r w:rsidR="005A7065" w:rsidRPr="008A282C">
        <w:rPr>
          <w:noProof/>
          <w:lang w:val="fr-FR"/>
        </w:rPr>
        <w:t>156</w:t>
      </w:r>
      <w:r w:rsidR="004806B5" w:rsidRPr="008A282C">
        <w:rPr>
          <w:lang w:val="fr-FR"/>
        </w:rPr>
        <w:t>, ci-dessus)</w:t>
      </w:r>
      <w:r w:rsidR="0082085D" w:rsidRPr="008A282C">
        <w:rPr>
          <w:lang w:val="fr-FR"/>
        </w:rPr>
        <w:t xml:space="preserve">, </w:t>
      </w:r>
      <w:r w:rsidR="00F72FEA" w:rsidRPr="008A282C">
        <w:rPr>
          <w:lang w:val="fr-FR"/>
        </w:rPr>
        <w:t>que l</w:t>
      </w:r>
      <w:r w:rsidR="00831E0A" w:rsidRPr="008A282C">
        <w:rPr>
          <w:lang w:val="fr-FR"/>
        </w:rPr>
        <w:t xml:space="preserve">a situation du requérant ne peut être </w:t>
      </w:r>
      <w:r w:rsidR="00560ABF" w:rsidRPr="008A282C">
        <w:rPr>
          <w:lang w:val="fr-FR"/>
        </w:rPr>
        <w:t>dissociée</w:t>
      </w:r>
      <w:r w:rsidR="00831E0A" w:rsidRPr="008A282C">
        <w:rPr>
          <w:lang w:val="fr-FR"/>
        </w:rPr>
        <w:t xml:space="preserve"> du </w:t>
      </w:r>
      <w:r w:rsidR="00560ABF" w:rsidRPr="008A282C">
        <w:rPr>
          <w:lang w:val="fr-FR"/>
        </w:rPr>
        <w:t>problème général</w:t>
      </w:r>
      <w:r w:rsidR="00831E0A" w:rsidRPr="008A282C">
        <w:rPr>
          <w:lang w:val="fr-FR"/>
        </w:rPr>
        <w:t xml:space="preserve"> qui</w:t>
      </w:r>
      <w:r w:rsidR="00F72FEA" w:rsidRPr="008A282C">
        <w:rPr>
          <w:lang w:val="fr-FR"/>
        </w:rPr>
        <w:t xml:space="preserve"> tire son origine </w:t>
      </w:r>
      <w:r w:rsidR="00831E0A" w:rsidRPr="008A282C">
        <w:rPr>
          <w:lang w:val="fr-FR"/>
        </w:rPr>
        <w:t>d</w:t>
      </w:r>
      <w:r w:rsidR="008A282C" w:rsidRPr="008A282C">
        <w:rPr>
          <w:lang w:val="fr-FR"/>
        </w:rPr>
        <w:t>’</w:t>
      </w:r>
      <w:r w:rsidR="00831E0A" w:rsidRPr="008A282C">
        <w:rPr>
          <w:lang w:val="fr-FR"/>
        </w:rPr>
        <w:t>un</w:t>
      </w:r>
      <w:r w:rsidR="00F72FEA" w:rsidRPr="008A282C">
        <w:rPr>
          <w:lang w:val="fr-FR"/>
        </w:rPr>
        <w:t xml:space="preserve"> dysfonctionnement </w:t>
      </w:r>
      <w:r w:rsidR="00AF0C84" w:rsidRPr="008A282C">
        <w:rPr>
          <w:lang w:val="fr-FR"/>
        </w:rPr>
        <w:t>structurel</w:t>
      </w:r>
      <w:r w:rsidR="00F72FEA" w:rsidRPr="008A282C">
        <w:rPr>
          <w:lang w:val="fr-FR"/>
        </w:rPr>
        <w:t xml:space="preserve"> propre au système belge d</w:t>
      </w:r>
      <w:r w:rsidR="008A282C" w:rsidRPr="008A282C">
        <w:rPr>
          <w:lang w:val="fr-FR"/>
        </w:rPr>
        <w:t>’</w:t>
      </w:r>
      <w:r w:rsidR="00F72FEA" w:rsidRPr="008A282C">
        <w:rPr>
          <w:lang w:val="fr-FR"/>
        </w:rPr>
        <w:t>internement, qui a touché et est susceptible de toucher encore à l</w:t>
      </w:r>
      <w:r w:rsidR="008A282C" w:rsidRPr="008A282C">
        <w:rPr>
          <w:lang w:val="fr-FR"/>
        </w:rPr>
        <w:t>’</w:t>
      </w:r>
      <w:r w:rsidR="00F72FEA" w:rsidRPr="008A282C">
        <w:rPr>
          <w:lang w:val="fr-FR"/>
        </w:rPr>
        <w:t>avenir de nombreuses personnes. Selon la Cour, la situation constatée en l</w:t>
      </w:r>
      <w:r w:rsidR="008A282C" w:rsidRPr="008A282C">
        <w:rPr>
          <w:lang w:val="fr-FR"/>
        </w:rPr>
        <w:t>’</w:t>
      </w:r>
      <w:r w:rsidR="00F72FEA" w:rsidRPr="008A282C">
        <w:rPr>
          <w:lang w:val="fr-FR"/>
        </w:rPr>
        <w:t>espèce est, dès lors, constitutive d</w:t>
      </w:r>
      <w:r w:rsidR="008A282C" w:rsidRPr="008A282C">
        <w:rPr>
          <w:lang w:val="fr-FR"/>
        </w:rPr>
        <w:t>’</w:t>
      </w:r>
      <w:r w:rsidR="00F72FEA" w:rsidRPr="008A282C">
        <w:rPr>
          <w:lang w:val="fr-FR"/>
        </w:rPr>
        <w:t xml:space="preserve">une pratique incompatible avec la Convention (voir, </w:t>
      </w:r>
      <w:r w:rsidR="00F72FEA" w:rsidRPr="008A282C">
        <w:rPr>
          <w:i/>
          <w:lang w:val="fr-FR"/>
        </w:rPr>
        <w:t>mutatis mutandis</w:t>
      </w:r>
      <w:r w:rsidR="00F72FEA" w:rsidRPr="008A282C">
        <w:rPr>
          <w:lang w:val="fr-FR"/>
        </w:rPr>
        <w:t xml:space="preserve">, </w:t>
      </w:r>
      <w:r w:rsidR="00F72FEA" w:rsidRPr="008A282C">
        <w:rPr>
          <w:i/>
          <w:lang w:val="fr-FR"/>
        </w:rPr>
        <w:t>Torreggiani</w:t>
      </w:r>
      <w:r w:rsidR="00674A27" w:rsidRPr="008A282C">
        <w:rPr>
          <w:i/>
          <w:lang w:val="fr-FR"/>
        </w:rPr>
        <w:t xml:space="preserve"> et autres</w:t>
      </w:r>
      <w:r w:rsidR="00F72FEA" w:rsidRPr="008A282C">
        <w:rPr>
          <w:lang w:val="fr-FR"/>
        </w:rPr>
        <w:t>, précité, § 88</w:t>
      </w:r>
      <w:r w:rsidR="00C47852" w:rsidRPr="008A282C">
        <w:rPr>
          <w:lang w:val="fr-FR"/>
        </w:rPr>
        <w:t>,</w:t>
      </w:r>
      <w:r w:rsidR="00F72FEA" w:rsidRPr="008A282C">
        <w:rPr>
          <w:lang w:val="fr-FR"/>
        </w:rPr>
        <w:t xml:space="preserve"> et références citées).</w:t>
      </w:r>
    </w:p>
    <w:p w:rsidR="00E51DBB"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165</w:t>
      </w:r>
      <w:r w:rsidRPr="008A282C">
        <w:rPr>
          <w:lang w:val="fr-FR"/>
        </w:rPr>
        <w:fldChar w:fldCharType="end"/>
      </w:r>
      <w:r w:rsidRPr="008A282C">
        <w:rPr>
          <w:lang w:val="fr-FR"/>
        </w:rPr>
        <w:t xml:space="preserve">.  Le </w:t>
      </w:r>
      <w:r w:rsidR="00674A27" w:rsidRPr="008A282C">
        <w:rPr>
          <w:lang w:val="fr-FR"/>
        </w:rPr>
        <w:t xml:space="preserve">caractère structurel du problème identifié dans la présente affaire est </w:t>
      </w:r>
      <w:r w:rsidR="00831E0A" w:rsidRPr="008A282C">
        <w:rPr>
          <w:lang w:val="fr-FR"/>
        </w:rPr>
        <w:t xml:space="preserve">encore </w:t>
      </w:r>
      <w:r w:rsidR="00674A27" w:rsidRPr="008A282C">
        <w:rPr>
          <w:lang w:val="fr-FR"/>
        </w:rPr>
        <w:t xml:space="preserve">confirmé par le fait </w:t>
      </w:r>
      <w:r w:rsidR="002209D7" w:rsidRPr="008A282C">
        <w:rPr>
          <w:lang w:val="fr-FR"/>
        </w:rPr>
        <w:t xml:space="preserve">que sont actuellement pendantes devant </w:t>
      </w:r>
      <w:r w:rsidR="00C47852" w:rsidRPr="008A282C">
        <w:rPr>
          <w:lang w:val="fr-FR"/>
        </w:rPr>
        <w:t>la Cour</w:t>
      </w:r>
      <w:r w:rsidR="002209D7" w:rsidRPr="008A282C">
        <w:rPr>
          <w:lang w:val="fr-FR"/>
        </w:rPr>
        <w:t xml:space="preserve"> </w:t>
      </w:r>
      <w:r w:rsidR="00674A27" w:rsidRPr="008A282C">
        <w:rPr>
          <w:lang w:val="fr-FR"/>
        </w:rPr>
        <w:t xml:space="preserve">une </w:t>
      </w:r>
      <w:r w:rsidR="00F952CC" w:rsidRPr="008A282C">
        <w:rPr>
          <w:lang w:val="fr-FR"/>
        </w:rPr>
        <w:t>cinquantaine</w:t>
      </w:r>
      <w:r w:rsidR="00674A27" w:rsidRPr="008A282C">
        <w:rPr>
          <w:lang w:val="fr-FR"/>
        </w:rPr>
        <w:t xml:space="preserve"> de requêtes dirigées contre la Belgique et soulevant un problème de compatibilité avec l</w:t>
      </w:r>
      <w:r w:rsidR="008A282C" w:rsidRPr="008A282C">
        <w:rPr>
          <w:lang w:val="fr-FR"/>
        </w:rPr>
        <w:t>’</w:t>
      </w:r>
      <w:r w:rsidR="00674A27" w:rsidRPr="008A282C">
        <w:rPr>
          <w:lang w:val="fr-FR"/>
        </w:rPr>
        <w:t>article 3 et/ou l</w:t>
      </w:r>
      <w:r w:rsidR="008A282C" w:rsidRPr="008A282C">
        <w:rPr>
          <w:lang w:val="fr-FR"/>
        </w:rPr>
        <w:t>’</w:t>
      </w:r>
      <w:r w:rsidR="00674A27" w:rsidRPr="008A282C">
        <w:rPr>
          <w:lang w:val="fr-FR"/>
        </w:rPr>
        <w:t xml:space="preserve">article 5 §§ 1 et 4 de la Convention </w:t>
      </w:r>
      <w:r w:rsidR="002209D7" w:rsidRPr="008A282C">
        <w:rPr>
          <w:lang w:val="fr-FR"/>
        </w:rPr>
        <w:t>en raison d</w:t>
      </w:r>
      <w:r w:rsidR="00674A27" w:rsidRPr="008A282C">
        <w:rPr>
          <w:lang w:val="fr-FR"/>
        </w:rPr>
        <w:t xml:space="preserve">u maintien en détention dans différentes prisons belges de délinquants souffrant de troubles mentaux sans prise en charge thérapeutique adaptée </w:t>
      </w:r>
      <w:r w:rsidR="002209D7" w:rsidRPr="008A282C">
        <w:rPr>
          <w:lang w:val="fr-FR"/>
        </w:rPr>
        <w:t>et sans recours capable de redresser cette situation</w:t>
      </w:r>
      <w:r w:rsidR="00674A27" w:rsidRPr="008A282C">
        <w:rPr>
          <w:lang w:val="fr-FR"/>
        </w:rPr>
        <w:t>. Le nombre de requêtes de ce type est en augmentation constante.</w:t>
      </w:r>
    </w:p>
    <w:p w:rsidR="00E51DBB"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166</w:t>
      </w:r>
      <w:r w:rsidRPr="008A282C">
        <w:rPr>
          <w:lang w:val="fr-FR"/>
        </w:rPr>
        <w:fldChar w:fldCharType="end"/>
      </w:r>
      <w:r w:rsidRPr="008A282C">
        <w:rPr>
          <w:lang w:val="fr-FR"/>
        </w:rPr>
        <w:t>.  </w:t>
      </w:r>
      <w:r w:rsidR="00674A27" w:rsidRPr="008A282C">
        <w:rPr>
          <w:lang w:val="fr-FR"/>
        </w:rPr>
        <w:t>Conformément aux critères établis dans sa jurisprudence, la Cour décide d</w:t>
      </w:r>
      <w:r w:rsidR="008A282C" w:rsidRPr="008A282C">
        <w:rPr>
          <w:lang w:val="fr-FR"/>
        </w:rPr>
        <w:t>’</w:t>
      </w:r>
      <w:r w:rsidR="00674A27" w:rsidRPr="008A282C">
        <w:rPr>
          <w:lang w:val="fr-FR"/>
        </w:rPr>
        <w:t>appliquer la procédure de l</w:t>
      </w:r>
      <w:r w:rsidR="008A282C" w:rsidRPr="008A282C">
        <w:rPr>
          <w:lang w:val="fr-FR"/>
        </w:rPr>
        <w:t>’</w:t>
      </w:r>
      <w:r w:rsidR="00674A27" w:rsidRPr="008A282C">
        <w:rPr>
          <w:lang w:val="fr-FR"/>
        </w:rPr>
        <w:t>arrêt pilote en l</w:t>
      </w:r>
      <w:r w:rsidR="008A282C" w:rsidRPr="008A282C">
        <w:rPr>
          <w:lang w:val="fr-FR"/>
        </w:rPr>
        <w:t>’</w:t>
      </w:r>
      <w:r w:rsidR="00674A27" w:rsidRPr="008A282C">
        <w:rPr>
          <w:lang w:val="fr-FR"/>
        </w:rPr>
        <w:t xml:space="preserve">espèce, eu égard au nombre de personnes potentiellement concernées en Belgique </w:t>
      </w:r>
      <w:r w:rsidR="009A7BE6" w:rsidRPr="008A282C">
        <w:rPr>
          <w:lang w:val="fr-FR"/>
        </w:rPr>
        <w:t xml:space="preserve">(voir paragraphe </w:t>
      </w:r>
      <w:r w:rsidR="005A7065" w:rsidRPr="008A282C">
        <w:rPr>
          <w:noProof/>
          <w:lang w:val="fr-FR"/>
        </w:rPr>
        <w:t>63</w:t>
      </w:r>
      <w:r w:rsidR="009A7BE6" w:rsidRPr="008A282C">
        <w:rPr>
          <w:lang w:val="fr-FR"/>
        </w:rPr>
        <w:t xml:space="preserve">, ci-dessus) </w:t>
      </w:r>
      <w:r w:rsidR="00674A27" w:rsidRPr="008A282C">
        <w:rPr>
          <w:lang w:val="fr-FR"/>
        </w:rPr>
        <w:t>et aux arrêts de violation auxquels les requêtes en question pourraient donner lieu (</w:t>
      </w:r>
      <w:r w:rsidR="00674A27" w:rsidRPr="008A282C">
        <w:rPr>
          <w:i/>
          <w:lang w:val="fr-FR"/>
        </w:rPr>
        <w:t>Maria Atanasiu et autres</w:t>
      </w:r>
      <w:r w:rsidR="009A7BE6" w:rsidRPr="008A282C">
        <w:rPr>
          <w:i/>
          <w:lang w:val="fr-FR"/>
        </w:rPr>
        <w:t xml:space="preserve">, </w:t>
      </w:r>
      <w:r w:rsidR="009A7BE6" w:rsidRPr="008A282C">
        <w:rPr>
          <w:lang w:val="fr-FR"/>
        </w:rPr>
        <w:t>p</w:t>
      </w:r>
      <w:r w:rsidR="00674A27" w:rsidRPr="008A282C">
        <w:rPr>
          <w:lang w:val="fr-FR"/>
        </w:rPr>
        <w:t xml:space="preserve">récité, §§ 217-218, et </w:t>
      </w:r>
      <w:r w:rsidR="00674A27" w:rsidRPr="008A282C">
        <w:rPr>
          <w:i/>
          <w:lang w:val="fr-FR"/>
        </w:rPr>
        <w:t>Torreggiani</w:t>
      </w:r>
      <w:r w:rsidR="00674A27" w:rsidRPr="008A282C">
        <w:rPr>
          <w:lang w:val="fr-FR"/>
        </w:rPr>
        <w:t xml:space="preserve"> </w:t>
      </w:r>
      <w:r w:rsidR="00674A27" w:rsidRPr="008A282C">
        <w:rPr>
          <w:i/>
          <w:lang w:val="fr-FR"/>
        </w:rPr>
        <w:t>et autres</w:t>
      </w:r>
      <w:r w:rsidR="00674A27" w:rsidRPr="008A282C">
        <w:rPr>
          <w:lang w:val="fr-FR"/>
        </w:rPr>
        <w:t xml:space="preserve">, précité, § </w:t>
      </w:r>
      <w:r w:rsidR="00525C7A" w:rsidRPr="008A282C">
        <w:rPr>
          <w:lang w:val="fr-FR"/>
        </w:rPr>
        <w:t>90</w:t>
      </w:r>
      <w:r w:rsidR="00674A27" w:rsidRPr="008A282C">
        <w:rPr>
          <w:lang w:val="fr-FR"/>
        </w:rPr>
        <w:t>).</w:t>
      </w:r>
    </w:p>
    <w:p w:rsidR="0023203F" w:rsidRPr="008A282C" w:rsidRDefault="00E06015" w:rsidP="008A282C">
      <w:pPr>
        <w:pStyle w:val="ECHRHeading4"/>
        <w:rPr>
          <w:lang w:val="fr-FR"/>
        </w:rPr>
      </w:pPr>
      <w:r w:rsidRPr="008A282C">
        <w:rPr>
          <w:lang w:val="fr-FR"/>
        </w:rPr>
        <w:t>b)  </w:t>
      </w:r>
      <w:r w:rsidR="0023203F" w:rsidRPr="008A282C">
        <w:rPr>
          <w:lang w:val="fr-FR"/>
        </w:rPr>
        <w:t>Mesures à caractère général</w:t>
      </w:r>
    </w:p>
    <w:p w:rsidR="0023203F"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167</w:t>
      </w:r>
      <w:r w:rsidRPr="008A282C">
        <w:rPr>
          <w:lang w:val="fr-FR"/>
        </w:rPr>
        <w:fldChar w:fldCharType="end"/>
      </w:r>
      <w:r w:rsidRPr="008A282C">
        <w:rPr>
          <w:lang w:val="fr-FR"/>
        </w:rPr>
        <w:t>.  </w:t>
      </w:r>
      <w:r w:rsidR="0023203F" w:rsidRPr="008A282C">
        <w:rPr>
          <w:lang w:val="fr-FR"/>
        </w:rPr>
        <w:t>La Cour rappelle que ses arrêts ont un caractère essentiellement déclaratoire et qu</w:t>
      </w:r>
      <w:r w:rsidR="008A282C" w:rsidRPr="008A282C">
        <w:rPr>
          <w:lang w:val="fr-FR"/>
        </w:rPr>
        <w:t>’</w:t>
      </w:r>
      <w:r w:rsidR="0023203F" w:rsidRPr="008A282C">
        <w:rPr>
          <w:lang w:val="fr-FR"/>
        </w:rPr>
        <w:t>il appartient en principe à l</w:t>
      </w:r>
      <w:r w:rsidR="008A282C" w:rsidRPr="008A282C">
        <w:rPr>
          <w:lang w:val="fr-FR"/>
        </w:rPr>
        <w:t>’</w:t>
      </w:r>
      <w:r w:rsidR="0023203F" w:rsidRPr="008A282C">
        <w:rPr>
          <w:lang w:val="fr-FR"/>
        </w:rPr>
        <w:t>État défendeur de choisir, sous le contrôle du Comité des Ministres, les moyens de s</w:t>
      </w:r>
      <w:r w:rsidR="008A282C" w:rsidRPr="008A282C">
        <w:rPr>
          <w:lang w:val="fr-FR"/>
        </w:rPr>
        <w:t>’</w:t>
      </w:r>
      <w:r w:rsidR="0023203F" w:rsidRPr="008A282C">
        <w:rPr>
          <w:lang w:val="fr-FR"/>
        </w:rPr>
        <w:t>acquitter de son obligation juridique au regard de l</w:t>
      </w:r>
      <w:r w:rsidR="008A282C" w:rsidRPr="008A282C">
        <w:rPr>
          <w:lang w:val="fr-FR"/>
        </w:rPr>
        <w:t>’</w:t>
      </w:r>
      <w:r w:rsidR="0023203F" w:rsidRPr="008A282C">
        <w:rPr>
          <w:lang w:val="fr-FR"/>
        </w:rPr>
        <w:t>article 46 de la Convention (</w:t>
      </w:r>
      <w:r w:rsidR="0023203F" w:rsidRPr="008A282C">
        <w:rPr>
          <w:i/>
          <w:lang w:val="fr-FR"/>
        </w:rPr>
        <w:t>Scozzari et Giunta c. Italie</w:t>
      </w:r>
      <w:r w:rsidR="0023203F" w:rsidRPr="008A282C">
        <w:rPr>
          <w:lang w:val="fr-FR"/>
        </w:rPr>
        <w:t xml:space="preserve"> [GC], n</w:t>
      </w:r>
      <w:r w:rsidR="0023203F" w:rsidRPr="008A282C">
        <w:rPr>
          <w:vertAlign w:val="superscript"/>
          <w:lang w:val="fr-FR"/>
        </w:rPr>
        <w:t>os</w:t>
      </w:r>
      <w:r w:rsidR="0023203F" w:rsidRPr="008A282C">
        <w:rPr>
          <w:lang w:val="fr-FR"/>
        </w:rPr>
        <w:t xml:space="preserve"> 39221/98 et 41963/98, § 249, CEDH 2000</w:t>
      </w:r>
      <w:r w:rsidRPr="008A282C">
        <w:rPr>
          <w:rFonts w:ascii="American Typewriter" w:hAnsi="American Typewriter" w:cs="American Typewriter"/>
          <w:lang w:val="fr-FR"/>
        </w:rPr>
        <w:t>-</w:t>
      </w:r>
      <w:r w:rsidR="0023203F" w:rsidRPr="008A282C">
        <w:rPr>
          <w:lang w:val="fr-FR"/>
        </w:rPr>
        <w:t>VIII).</w:t>
      </w:r>
    </w:p>
    <w:p w:rsidR="009D4916"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168</w:t>
      </w:r>
      <w:r w:rsidRPr="008A282C">
        <w:rPr>
          <w:lang w:val="fr-FR"/>
        </w:rPr>
        <w:fldChar w:fldCharType="end"/>
      </w:r>
      <w:r w:rsidRPr="008A282C">
        <w:rPr>
          <w:lang w:val="fr-FR"/>
        </w:rPr>
        <w:t>.  </w:t>
      </w:r>
      <w:r w:rsidR="009D4916" w:rsidRPr="008A282C">
        <w:rPr>
          <w:lang w:val="fr-FR"/>
        </w:rPr>
        <w:t>Elle observe que l</w:t>
      </w:r>
      <w:r w:rsidR="008A282C" w:rsidRPr="008A282C">
        <w:rPr>
          <w:lang w:val="fr-FR"/>
        </w:rPr>
        <w:t>’</w:t>
      </w:r>
      <w:r w:rsidR="009D4916" w:rsidRPr="008A282C">
        <w:rPr>
          <w:lang w:val="fr-FR"/>
        </w:rPr>
        <w:t xml:space="preserve">État belge a </w:t>
      </w:r>
      <w:r w:rsidR="006606FB" w:rsidRPr="008A282C">
        <w:rPr>
          <w:lang w:val="fr-FR"/>
        </w:rPr>
        <w:t xml:space="preserve">déjà </w:t>
      </w:r>
      <w:r w:rsidR="009D4916" w:rsidRPr="008A282C">
        <w:rPr>
          <w:lang w:val="fr-FR"/>
        </w:rPr>
        <w:t xml:space="preserve">pris des mesures </w:t>
      </w:r>
      <w:r w:rsidR="00C47852" w:rsidRPr="008A282C">
        <w:rPr>
          <w:lang w:val="fr-FR"/>
        </w:rPr>
        <w:t>importantes dans le cadre d</w:t>
      </w:r>
      <w:r w:rsidR="008A282C" w:rsidRPr="008A282C">
        <w:rPr>
          <w:lang w:val="fr-FR"/>
        </w:rPr>
        <w:t>’</w:t>
      </w:r>
      <w:r w:rsidR="006606FB" w:rsidRPr="008A282C">
        <w:rPr>
          <w:lang w:val="fr-FR"/>
        </w:rPr>
        <w:t>une réforme d</w:t>
      </w:r>
      <w:r w:rsidR="008A282C" w:rsidRPr="008A282C">
        <w:rPr>
          <w:lang w:val="fr-FR"/>
        </w:rPr>
        <w:t>’</w:t>
      </w:r>
      <w:r w:rsidR="006606FB" w:rsidRPr="008A282C">
        <w:rPr>
          <w:lang w:val="fr-FR"/>
        </w:rPr>
        <w:t>envergure des soins de santé mentale et de l</w:t>
      </w:r>
      <w:r w:rsidR="008A282C" w:rsidRPr="008A282C">
        <w:rPr>
          <w:lang w:val="fr-FR"/>
        </w:rPr>
        <w:t>’</w:t>
      </w:r>
      <w:r w:rsidR="006606FB" w:rsidRPr="008A282C">
        <w:rPr>
          <w:lang w:val="fr-FR"/>
        </w:rPr>
        <w:t xml:space="preserve">internement </w:t>
      </w:r>
      <w:r w:rsidR="009D4916" w:rsidRPr="008A282C">
        <w:rPr>
          <w:lang w:val="fr-FR"/>
        </w:rPr>
        <w:t>susceptibles de contribuer à réduire le phénomène du maintien en milieu carcéral des délinquants souffrant de troubles mentaux et les conséquences de celui-ci</w:t>
      </w:r>
      <w:r w:rsidR="00C47852" w:rsidRPr="008A282C">
        <w:rPr>
          <w:lang w:val="fr-FR"/>
        </w:rPr>
        <w:t xml:space="preserve"> (voir paragraphes</w:t>
      </w:r>
      <w:r w:rsidR="0002090E" w:rsidRPr="008A282C">
        <w:rPr>
          <w:lang w:val="fr-FR"/>
        </w:rPr>
        <w:t xml:space="preserve"> </w:t>
      </w:r>
      <w:r w:rsidR="005A7065" w:rsidRPr="008A282C">
        <w:rPr>
          <w:noProof/>
          <w:lang w:val="fr-FR"/>
        </w:rPr>
        <w:t>77</w:t>
      </w:r>
      <w:r w:rsidR="0002090E" w:rsidRPr="008A282C">
        <w:rPr>
          <w:lang w:val="fr-FR"/>
        </w:rPr>
        <w:t>-</w:t>
      </w:r>
      <w:r w:rsidR="005A7065" w:rsidRPr="008A282C">
        <w:rPr>
          <w:noProof/>
          <w:szCs w:val="24"/>
          <w:lang w:val="fr-FR"/>
        </w:rPr>
        <w:t>90</w:t>
      </w:r>
      <w:r w:rsidR="00C47852" w:rsidRPr="008A282C">
        <w:rPr>
          <w:lang w:val="fr-FR"/>
        </w:rPr>
        <w:t>, ci-dessus)</w:t>
      </w:r>
      <w:r w:rsidR="009D4916" w:rsidRPr="008A282C">
        <w:rPr>
          <w:lang w:val="fr-FR"/>
        </w:rPr>
        <w:t xml:space="preserve">. Elle se félicite des démarches accomplies </w:t>
      </w:r>
      <w:r w:rsidR="006606FB" w:rsidRPr="008A282C">
        <w:rPr>
          <w:lang w:val="fr-FR"/>
        </w:rPr>
        <w:t xml:space="preserve">et envisagées </w:t>
      </w:r>
      <w:r w:rsidR="009D4916" w:rsidRPr="008A282C">
        <w:rPr>
          <w:lang w:val="fr-FR"/>
        </w:rPr>
        <w:t>par les autorités nationales et ne peut qu</w:t>
      </w:r>
      <w:r w:rsidR="008A282C" w:rsidRPr="008A282C">
        <w:rPr>
          <w:lang w:val="fr-FR"/>
        </w:rPr>
        <w:t>’</w:t>
      </w:r>
      <w:r w:rsidR="009D4916" w:rsidRPr="008A282C">
        <w:rPr>
          <w:lang w:val="fr-FR"/>
        </w:rPr>
        <w:t>encourager l</w:t>
      </w:r>
      <w:r w:rsidR="008A282C" w:rsidRPr="008A282C">
        <w:rPr>
          <w:lang w:val="fr-FR"/>
        </w:rPr>
        <w:t>’</w:t>
      </w:r>
      <w:r w:rsidR="009D4916" w:rsidRPr="008A282C">
        <w:rPr>
          <w:lang w:val="fr-FR"/>
        </w:rPr>
        <w:t>État belge à poursuivre ses efforts.</w:t>
      </w:r>
    </w:p>
    <w:p w:rsidR="00087AC6"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169</w:t>
      </w:r>
      <w:r w:rsidRPr="008A282C">
        <w:rPr>
          <w:lang w:val="fr-FR"/>
        </w:rPr>
        <w:fldChar w:fldCharType="end"/>
      </w:r>
      <w:r w:rsidRPr="008A282C">
        <w:rPr>
          <w:lang w:val="fr-FR"/>
        </w:rPr>
        <w:t>.  </w:t>
      </w:r>
      <w:r w:rsidR="009D4916" w:rsidRPr="008A282C">
        <w:rPr>
          <w:lang w:val="fr-FR"/>
        </w:rPr>
        <w:t xml:space="preserve">La Cour est consciente que des efforts conséquents et soutenus sur le long terme sont nécessaires pour résoudre le problème structurel </w:t>
      </w:r>
      <w:r w:rsidR="004B58BE" w:rsidRPr="008A282C">
        <w:rPr>
          <w:lang w:val="fr-FR"/>
        </w:rPr>
        <w:t>du maintien prolongé d</w:t>
      </w:r>
      <w:r w:rsidR="008A282C" w:rsidRPr="008A282C">
        <w:rPr>
          <w:lang w:val="fr-FR"/>
        </w:rPr>
        <w:t>’</w:t>
      </w:r>
      <w:r w:rsidR="004B58BE" w:rsidRPr="008A282C">
        <w:rPr>
          <w:lang w:val="fr-FR"/>
        </w:rPr>
        <w:t>internés dans des ailes psychiatriques de prison sans encadrement thérapeutique adapté</w:t>
      </w:r>
      <w:r w:rsidR="009D4916" w:rsidRPr="008A282C">
        <w:rPr>
          <w:lang w:val="fr-FR"/>
        </w:rPr>
        <w:t xml:space="preserve">. </w:t>
      </w:r>
      <w:r w:rsidR="00951FC4" w:rsidRPr="008A282C">
        <w:rPr>
          <w:lang w:val="fr-FR"/>
        </w:rPr>
        <w:t>Il n</w:t>
      </w:r>
      <w:r w:rsidR="008A282C" w:rsidRPr="008A282C">
        <w:rPr>
          <w:lang w:val="fr-FR"/>
        </w:rPr>
        <w:t>’</w:t>
      </w:r>
      <w:r w:rsidR="00951FC4" w:rsidRPr="008A282C">
        <w:rPr>
          <w:lang w:val="fr-FR"/>
        </w:rPr>
        <w:t>appartient pas à la Cour d</w:t>
      </w:r>
      <w:r w:rsidR="008A282C" w:rsidRPr="008A282C">
        <w:rPr>
          <w:lang w:val="fr-FR"/>
        </w:rPr>
        <w:t>’</w:t>
      </w:r>
      <w:r w:rsidR="00951FC4" w:rsidRPr="008A282C">
        <w:rPr>
          <w:lang w:val="fr-FR"/>
        </w:rPr>
        <w:t>indiquer aux États des dispositions concernant leurs politiques d</w:t>
      </w:r>
      <w:r w:rsidR="008A282C" w:rsidRPr="008A282C">
        <w:rPr>
          <w:lang w:val="fr-FR"/>
        </w:rPr>
        <w:t>’</w:t>
      </w:r>
      <w:r w:rsidR="00951FC4" w:rsidRPr="008A282C">
        <w:rPr>
          <w:lang w:val="fr-FR"/>
        </w:rPr>
        <w:t>internement et d</w:t>
      </w:r>
      <w:r w:rsidR="008A282C" w:rsidRPr="008A282C">
        <w:rPr>
          <w:lang w:val="fr-FR"/>
        </w:rPr>
        <w:t>’</w:t>
      </w:r>
      <w:r w:rsidR="00951FC4" w:rsidRPr="008A282C">
        <w:rPr>
          <w:lang w:val="fr-FR"/>
        </w:rPr>
        <w:t xml:space="preserve">encadrement des personnes délinquantes souffrant de troubles mentaux. </w:t>
      </w:r>
      <w:r w:rsidR="00951FC4" w:rsidRPr="008A282C">
        <w:rPr>
          <w:lang w:val="fr-FR"/>
        </w:rPr>
        <w:lastRenderedPageBreak/>
        <w:t>Ces processus soulèvent de</w:t>
      </w:r>
      <w:r w:rsidR="00B967BB" w:rsidRPr="008A282C">
        <w:rPr>
          <w:lang w:val="fr-FR"/>
        </w:rPr>
        <w:t>s</w:t>
      </w:r>
      <w:r w:rsidR="00951FC4" w:rsidRPr="008A282C">
        <w:rPr>
          <w:lang w:val="fr-FR"/>
        </w:rPr>
        <w:t xml:space="preserve"> questions complexes d</w:t>
      </w:r>
      <w:r w:rsidR="008A282C" w:rsidRPr="008A282C">
        <w:rPr>
          <w:lang w:val="fr-FR"/>
        </w:rPr>
        <w:t>’</w:t>
      </w:r>
      <w:r w:rsidR="00951FC4" w:rsidRPr="008A282C">
        <w:rPr>
          <w:lang w:val="fr-FR"/>
        </w:rPr>
        <w:t>o</w:t>
      </w:r>
      <w:r w:rsidR="00C47852" w:rsidRPr="008A282C">
        <w:rPr>
          <w:lang w:val="fr-FR"/>
        </w:rPr>
        <w:t>rdre juridique et pratique qui</w:t>
      </w:r>
      <w:r w:rsidR="00951FC4" w:rsidRPr="008A282C">
        <w:rPr>
          <w:lang w:val="fr-FR"/>
        </w:rPr>
        <w:t xml:space="preserve"> dépassent la fonction judiciaire de la Cour. Néanmoins</w:t>
      </w:r>
      <w:r w:rsidR="009D4916" w:rsidRPr="008A282C">
        <w:rPr>
          <w:lang w:val="fr-FR"/>
        </w:rPr>
        <w:t xml:space="preserve">, elle </w:t>
      </w:r>
      <w:r w:rsidR="00087AC6" w:rsidRPr="008A282C">
        <w:rPr>
          <w:lang w:val="fr-FR"/>
        </w:rPr>
        <w:t>souligne</w:t>
      </w:r>
      <w:r w:rsidR="009D4916" w:rsidRPr="008A282C">
        <w:rPr>
          <w:lang w:val="fr-FR"/>
        </w:rPr>
        <w:t xml:space="preserve"> qu</w:t>
      </w:r>
      <w:r w:rsidR="008A282C" w:rsidRPr="008A282C">
        <w:rPr>
          <w:lang w:val="fr-FR"/>
        </w:rPr>
        <w:t>’</w:t>
      </w:r>
      <w:r w:rsidR="009D4916" w:rsidRPr="008A282C">
        <w:rPr>
          <w:lang w:val="fr-FR"/>
        </w:rPr>
        <w:t>au vu du caractère intangible du droit protégé par l</w:t>
      </w:r>
      <w:r w:rsidR="008A282C" w:rsidRPr="008A282C">
        <w:rPr>
          <w:lang w:val="fr-FR"/>
        </w:rPr>
        <w:t>’</w:t>
      </w:r>
      <w:r w:rsidR="009D4916" w:rsidRPr="008A282C">
        <w:rPr>
          <w:lang w:val="fr-FR"/>
        </w:rPr>
        <w:t>article 3 de la Convention</w:t>
      </w:r>
      <w:r w:rsidR="00087AC6" w:rsidRPr="008A282C">
        <w:rPr>
          <w:lang w:val="fr-FR"/>
        </w:rPr>
        <w:t xml:space="preserve"> et de l</w:t>
      </w:r>
      <w:r w:rsidR="008A282C" w:rsidRPr="008A282C">
        <w:rPr>
          <w:lang w:val="fr-FR"/>
        </w:rPr>
        <w:t>’</w:t>
      </w:r>
      <w:r w:rsidR="00087AC6" w:rsidRPr="008A282C">
        <w:rPr>
          <w:lang w:val="fr-FR"/>
        </w:rPr>
        <w:t>importance du droit à la liberté consacré par l</w:t>
      </w:r>
      <w:r w:rsidR="008A282C" w:rsidRPr="008A282C">
        <w:rPr>
          <w:lang w:val="fr-FR"/>
        </w:rPr>
        <w:t>’</w:t>
      </w:r>
      <w:r w:rsidR="00087AC6" w:rsidRPr="008A282C">
        <w:rPr>
          <w:lang w:val="fr-FR"/>
        </w:rPr>
        <w:t>article 5</w:t>
      </w:r>
      <w:r w:rsidR="009D4916" w:rsidRPr="008A282C">
        <w:rPr>
          <w:lang w:val="fr-FR"/>
        </w:rPr>
        <w:t>, l</w:t>
      </w:r>
      <w:r w:rsidR="008A282C" w:rsidRPr="008A282C">
        <w:rPr>
          <w:lang w:val="fr-FR"/>
        </w:rPr>
        <w:t>’</w:t>
      </w:r>
      <w:r w:rsidR="009D4916" w:rsidRPr="008A282C">
        <w:rPr>
          <w:lang w:val="fr-FR"/>
        </w:rPr>
        <w:t>État est tenu d</w:t>
      </w:r>
      <w:r w:rsidR="008A282C" w:rsidRPr="008A282C">
        <w:rPr>
          <w:lang w:val="fr-FR"/>
        </w:rPr>
        <w:t>’</w:t>
      </w:r>
      <w:r w:rsidR="009D4916" w:rsidRPr="008A282C">
        <w:rPr>
          <w:lang w:val="fr-FR"/>
        </w:rPr>
        <w:t xml:space="preserve">organiser son système </w:t>
      </w:r>
      <w:r w:rsidR="00087AC6" w:rsidRPr="008A282C">
        <w:rPr>
          <w:lang w:val="fr-FR"/>
        </w:rPr>
        <w:t>d</w:t>
      </w:r>
      <w:r w:rsidR="008A282C" w:rsidRPr="008A282C">
        <w:rPr>
          <w:lang w:val="fr-FR"/>
        </w:rPr>
        <w:t>’</w:t>
      </w:r>
      <w:r w:rsidR="00087AC6" w:rsidRPr="008A282C">
        <w:rPr>
          <w:lang w:val="fr-FR"/>
        </w:rPr>
        <w:t>internement</w:t>
      </w:r>
      <w:r w:rsidR="009D4916" w:rsidRPr="008A282C">
        <w:rPr>
          <w:lang w:val="fr-FR"/>
        </w:rPr>
        <w:t xml:space="preserve"> </w:t>
      </w:r>
      <w:r w:rsidR="00087AC6" w:rsidRPr="008A282C">
        <w:rPr>
          <w:lang w:val="fr-FR"/>
        </w:rPr>
        <w:t xml:space="preserve">des personnes délinquantes </w:t>
      </w:r>
      <w:r w:rsidR="009D4916" w:rsidRPr="008A282C">
        <w:rPr>
          <w:lang w:val="fr-FR"/>
        </w:rPr>
        <w:t>de telle sorte que la dignité des détenus soit respectée (</w:t>
      </w:r>
      <w:r w:rsidR="00087AC6" w:rsidRPr="008A282C">
        <w:rPr>
          <w:lang w:val="fr-FR"/>
        </w:rPr>
        <w:t xml:space="preserve">voir, </w:t>
      </w:r>
      <w:r w:rsidR="00087AC6" w:rsidRPr="008A282C">
        <w:rPr>
          <w:i/>
          <w:lang w:val="fr-FR"/>
        </w:rPr>
        <w:t>mutatis mutandis</w:t>
      </w:r>
      <w:r w:rsidR="004B58BE" w:rsidRPr="008A282C">
        <w:rPr>
          <w:lang w:val="fr-FR"/>
        </w:rPr>
        <w:t xml:space="preserve"> dans le contexte de la surpopulation carcérale</w:t>
      </w:r>
      <w:r w:rsidR="00B967BB" w:rsidRPr="008A282C">
        <w:rPr>
          <w:lang w:val="fr-FR"/>
        </w:rPr>
        <w:t xml:space="preserve"> sur le terrain de l</w:t>
      </w:r>
      <w:r w:rsidR="008A282C" w:rsidRPr="008A282C">
        <w:rPr>
          <w:lang w:val="fr-FR"/>
        </w:rPr>
        <w:t>’</w:t>
      </w:r>
      <w:r w:rsidR="00B967BB" w:rsidRPr="008A282C">
        <w:rPr>
          <w:lang w:val="fr-FR"/>
        </w:rPr>
        <w:t>article 3</w:t>
      </w:r>
      <w:r w:rsidR="00087AC6" w:rsidRPr="008A282C">
        <w:rPr>
          <w:lang w:val="fr-FR"/>
        </w:rPr>
        <w:t xml:space="preserve">, </w:t>
      </w:r>
      <w:r w:rsidR="00087AC6" w:rsidRPr="008A282C">
        <w:rPr>
          <w:i/>
          <w:lang w:val="fr-FR"/>
        </w:rPr>
        <w:t>Torreggiani</w:t>
      </w:r>
      <w:r w:rsidR="006A5C3E" w:rsidRPr="008A282C">
        <w:rPr>
          <w:lang w:val="fr-FR"/>
        </w:rPr>
        <w:t xml:space="preserve">, </w:t>
      </w:r>
      <w:r w:rsidR="00027480" w:rsidRPr="008A282C">
        <w:rPr>
          <w:lang w:val="fr-FR"/>
        </w:rPr>
        <w:t>précité, § </w:t>
      </w:r>
      <w:r w:rsidR="00087AC6" w:rsidRPr="008A282C">
        <w:rPr>
          <w:lang w:val="fr-FR"/>
        </w:rPr>
        <w:t>93).</w:t>
      </w:r>
    </w:p>
    <w:p w:rsidR="009D4916" w:rsidRPr="008A282C" w:rsidRDefault="007C473A"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170</w:t>
      </w:r>
      <w:r w:rsidRPr="008A282C">
        <w:rPr>
          <w:lang w:val="fr-FR"/>
        </w:rPr>
        <w:fldChar w:fldCharType="end"/>
      </w:r>
      <w:r w:rsidRPr="008A282C">
        <w:rPr>
          <w:lang w:val="fr-FR"/>
        </w:rPr>
        <w:t>.  </w:t>
      </w:r>
      <w:r w:rsidR="00B967BB" w:rsidRPr="008A282C">
        <w:rPr>
          <w:lang w:val="fr-FR"/>
        </w:rPr>
        <w:t xml:space="preserve">En particulier, la Cour </w:t>
      </w:r>
      <w:r w:rsidR="00951FC4" w:rsidRPr="008A282C">
        <w:rPr>
          <w:lang w:val="fr-FR"/>
        </w:rPr>
        <w:t xml:space="preserve">encourage </w:t>
      </w:r>
      <w:r w:rsidR="00B967BB" w:rsidRPr="008A282C">
        <w:rPr>
          <w:lang w:val="fr-FR"/>
        </w:rPr>
        <w:t>l</w:t>
      </w:r>
      <w:r w:rsidR="008A282C" w:rsidRPr="008A282C">
        <w:rPr>
          <w:lang w:val="fr-FR"/>
        </w:rPr>
        <w:t>’</w:t>
      </w:r>
      <w:r w:rsidR="00B967BB" w:rsidRPr="008A282C">
        <w:rPr>
          <w:lang w:val="fr-FR"/>
        </w:rPr>
        <w:t xml:space="preserve">État belge </w:t>
      </w:r>
      <w:r w:rsidR="00951FC4" w:rsidRPr="008A282C">
        <w:rPr>
          <w:lang w:val="fr-FR"/>
        </w:rPr>
        <w:t xml:space="preserve">à agir </w:t>
      </w:r>
      <w:r w:rsidR="00A2774D" w:rsidRPr="008A282C">
        <w:rPr>
          <w:lang w:val="fr-FR"/>
        </w:rPr>
        <w:t>afin de</w:t>
      </w:r>
      <w:r w:rsidR="00951FC4" w:rsidRPr="008A282C">
        <w:rPr>
          <w:lang w:val="fr-FR"/>
        </w:rPr>
        <w:t xml:space="preserve"> réduire </w:t>
      </w:r>
      <w:r w:rsidR="006D2B76" w:rsidRPr="008A282C">
        <w:rPr>
          <w:lang w:val="fr-FR"/>
        </w:rPr>
        <w:t xml:space="preserve">le nombre de personnes ayant commis des crimes ou des délits souffrant de troubles mentaux qui sont internées, sans encadrement thérapeutique adapté, au sein des ailes psychiatriques des prisons </w:t>
      </w:r>
      <w:r w:rsidR="00951FC4" w:rsidRPr="008A282C">
        <w:rPr>
          <w:lang w:val="fr-FR"/>
        </w:rPr>
        <w:t xml:space="preserve">notamment en </w:t>
      </w:r>
      <w:r w:rsidR="006D2B76" w:rsidRPr="008A282C">
        <w:rPr>
          <w:lang w:val="fr-FR"/>
        </w:rPr>
        <w:t>redéfinissant</w:t>
      </w:r>
      <w:r w:rsidR="00951FC4" w:rsidRPr="008A282C">
        <w:rPr>
          <w:lang w:val="fr-FR"/>
        </w:rPr>
        <w:t>, comme l</w:t>
      </w:r>
      <w:r w:rsidR="008A282C" w:rsidRPr="008A282C">
        <w:rPr>
          <w:lang w:val="fr-FR"/>
        </w:rPr>
        <w:t>’</w:t>
      </w:r>
      <w:r w:rsidR="00951FC4" w:rsidRPr="008A282C">
        <w:rPr>
          <w:lang w:val="fr-FR"/>
        </w:rPr>
        <w:t xml:space="preserve">envisage la réforme législative en cours en Belgique, </w:t>
      </w:r>
      <w:r w:rsidR="006D2B76" w:rsidRPr="008A282C">
        <w:rPr>
          <w:lang w:val="fr-FR"/>
        </w:rPr>
        <w:t xml:space="preserve">les critères </w:t>
      </w:r>
      <w:r w:rsidR="00A2774D" w:rsidRPr="008A282C">
        <w:rPr>
          <w:lang w:val="fr-FR"/>
        </w:rPr>
        <w:t>justifiant</w:t>
      </w:r>
      <w:r w:rsidR="006D2B76" w:rsidRPr="008A282C">
        <w:rPr>
          <w:lang w:val="fr-FR"/>
        </w:rPr>
        <w:t xml:space="preserve"> un</w:t>
      </w:r>
      <w:r w:rsidR="00A82A66" w:rsidRPr="008A282C">
        <w:rPr>
          <w:lang w:val="fr-FR"/>
        </w:rPr>
        <w:t>e mesure</w:t>
      </w:r>
      <w:r w:rsidR="006D2B76" w:rsidRPr="008A282C">
        <w:rPr>
          <w:lang w:val="fr-FR"/>
        </w:rPr>
        <w:t xml:space="preserve"> </w:t>
      </w:r>
      <w:r w:rsidR="00A82A66" w:rsidRPr="008A282C">
        <w:rPr>
          <w:lang w:val="fr-FR"/>
        </w:rPr>
        <w:t>d</w:t>
      </w:r>
      <w:r w:rsidR="008A282C" w:rsidRPr="008A282C">
        <w:rPr>
          <w:lang w:val="fr-FR"/>
        </w:rPr>
        <w:t>’</w:t>
      </w:r>
      <w:r w:rsidR="00951FC4" w:rsidRPr="008A282C">
        <w:rPr>
          <w:lang w:val="fr-FR"/>
        </w:rPr>
        <w:t>internement</w:t>
      </w:r>
      <w:r w:rsidR="00AC4165" w:rsidRPr="008A282C">
        <w:rPr>
          <w:lang w:val="fr-FR"/>
        </w:rPr>
        <w:t>.</w:t>
      </w:r>
      <w:r w:rsidR="00E938AF" w:rsidRPr="008A282C">
        <w:rPr>
          <w:lang w:val="fr-FR"/>
        </w:rPr>
        <w:t xml:space="preserve"> De la même manière, </w:t>
      </w:r>
      <w:r w:rsidR="007C1385" w:rsidRPr="008A282C">
        <w:rPr>
          <w:lang w:val="fr-FR"/>
        </w:rPr>
        <w:t xml:space="preserve">la Cour </w:t>
      </w:r>
      <w:r w:rsidR="004306BD" w:rsidRPr="008A282C">
        <w:rPr>
          <w:lang w:val="fr-FR"/>
        </w:rPr>
        <w:t>salue l</w:t>
      </w:r>
      <w:r w:rsidR="008A282C" w:rsidRPr="008A282C">
        <w:rPr>
          <w:lang w:val="fr-FR"/>
        </w:rPr>
        <w:t>’</w:t>
      </w:r>
      <w:r w:rsidR="004306BD" w:rsidRPr="008A282C">
        <w:rPr>
          <w:lang w:val="fr-FR"/>
        </w:rPr>
        <w:t>objectif qui est désormais inscrit dans la loi de fournir un soutien thérapeutique adapté à la personne internée en vue de sa réinsertion dans la société</w:t>
      </w:r>
      <w:r w:rsidR="00FA1214" w:rsidRPr="008A282C">
        <w:rPr>
          <w:lang w:val="fr-FR"/>
        </w:rPr>
        <w:t>.</w:t>
      </w:r>
    </w:p>
    <w:p w:rsidR="00EB74F5" w:rsidRPr="008A282C" w:rsidRDefault="00E06015" w:rsidP="008A282C">
      <w:pPr>
        <w:pStyle w:val="ECHRHeading4"/>
        <w:rPr>
          <w:lang w:val="fr-FR"/>
        </w:rPr>
      </w:pPr>
      <w:r w:rsidRPr="008A282C">
        <w:rPr>
          <w:lang w:val="fr-FR"/>
        </w:rPr>
        <w:t>c)  </w:t>
      </w:r>
      <w:r w:rsidR="0023203F" w:rsidRPr="008A282C">
        <w:rPr>
          <w:lang w:val="fr-FR"/>
        </w:rPr>
        <w:t>Procédure à suivre dans les affaires similaires</w:t>
      </w:r>
    </w:p>
    <w:p w:rsidR="00AD1B0C" w:rsidRPr="008A282C" w:rsidRDefault="00AD1B0C"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171</w:t>
      </w:r>
      <w:r w:rsidRPr="008A282C">
        <w:rPr>
          <w:lang w:val="fr-FR"/>
        </w:rPr>
        <w:fldChar w:fldCharType="end"/>
      </w:r>
      <w:r w:rsidRPr="008A282C">
        <w:rPr>
          <w:lang w:val="fr-FR"/>
        </w:rPr>
        <w:t>.  La Cour rappelle qu</w:t>
      </w:r>
      <w:r w:rsidR="008A282C" w:rsidRPr="008A282C">
        <w:rPr>
          <w:lang w:val="fr-FR"/>
        </w:rPr>
        <w:t>’</w:t>
      </w:r>
      <w:r w:rsidRPr="008A282C">
        <w:rPr>
          <w:lang w:val="fr-FR"/>
        </w:rPr>
        <w:t>elle peut se prononcer dans l</w:t>
      </w:r>
      <w:r w:rsidR="008A282C" w:rsidRPr="008A282C">
        <w:rPr>
          <w:lang w:val="fr-FR"/>
        </w:rPr>
        <w:t>’</w:t>
      </w:r>
      <w:r w:rsidRPr="008A282C">
        <w:rPr>
          <w:lang w:val="fr-FR"/>
        </w:rPr>
        <w:t>arrêt pilote sur la procédure à suivre dans l</w:t>
      </w:r>
      <w:r w:rsidR="008A282C" w:rsidRPr="008A282C">
        <w:rPr>
          <w:lang w:val="fr-FR"/>
        </w:rPr>
        <w:t>’</w:t>
      </w:r>
      <w:r w:rsidRPr="008A282C">
        <w:rPr>
          <w:lang w:val="fr-FR"/>
        </w:rPr>
        <w:t xml:space="preserve">examen de toutes les affaires similaires (voir, </w:t>
      </w:r>
      <w:r w:rsidRPr="008A282C">
        <w:rPr>
          <w:i/>
          <w:lang w:val="fr-FR"/>
        </w:rPr>
        <w:t>mutatis mutandis</w:t>
      </w:r>
      <w:r w:rsidRPr="008A282C">
        <w:rPr>
          <w:lang w:val="fr-FR"/>
        </w:rPr>
        <w:t xml:space="preserve">, </w:t>
      </w:r>
      <w:r w:rsidRPr="008A282C">
        <w:rPr>
          <w:i/>
          <w:lang w:val="fr-FR"/>
        </w:rPr>
        <w:t>Broniowski</w:t>
      </w:r>
      <w:r w:rsidRPr="008A282C">
        <w:rPr>
          <w:lang w:val="fr-FR"/>
        </w:rPr>
        <w:t xml:space="preserve">, précité, § 198, et </w:t>
      </w:r>
      <w:r w:rsidRPr="008A282C">
        <w:rPr>
          <w:i/>
          <w:lang w:val="fr-FR"/>
        </w:rPr>
        <w:t>Xenides-Arestis c. Turquie</w:t>
      </w:r>
      <w:r w:rsidRPr="008A282C">
        <w:rPr>
          <w:lang w:val="fr-FR"/>
        </w:rPr>
        <w:t>, n</w:t>
      </w:r>
      <w:r w:rsidR="00C95935" w:rsidRPr="008A282C">
        <w:rPr>
          <w:vertAlign w:val="superscript"/>
          <w:lang w:val="fr-FR"/>
        </w:rPr>
        <w:t>o</w:t>
      </w:r>
      <w:r w:rsidRPr="008A282C">
        <w:rPr>
          <w:lang w:val="fr-FR"/>
        </w:rPr>
        <w:t xml:space="preserve"> 46347/99, § 50, 22 décembre 2005).</w:t>
      </w:r>
    </w:p>
    <w:p w:rsidR="00065514" w:rsidRPr="008A282C" w:rsidRDefault="007B7A9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172</w:t>
      </w:r>
      <w:r w:rsidRPr="008A282C">
        <w:rPr>
          <w:lang w:val="fr-FR"/>
        </w:rPr>
        <w:fldChar w:fldCharType="end"/>
      </w:r>
      <w:r w:rsidRPr="008A282C">
        <w:rPr>
          <w:lang w:val="fr-FR"/>
        </w:rPr>
        <w:t>.  </w:t>
      </w:r>
      <w:r w:rsidR="00065514" w:rsidRPr="008A282C">
        <w:rPr>
          <w:lang w:val="fr-FR"/>
        </w:rPr>
        <w:t>Comme indiqué ci-dessus</w:t>
      </w:r>
      <w:r w:rsidR="006A5C3E" w:rsidRPr="008A282C">
        <w:rPr>
          <w:lang w:val="fr-FR"/>
        </w:rPr>
        <w:t xml:space="preserve"> (voir paragraphe </w:t>
      </w:r>
      <w:r w:rsidR="005A7065" w:rsidRPr="008A282C">
        <w:rPr>
          <w:rFonts w:asciiTheme="majorHAnsi" w:eastAsiaTheme="majorEastAsia" w:hAnsiTheme="majorHAnsi" w:cstheme="majorBidi"/>
          <w:bCs/>
          <w:noProof/>
          <w:szCs w:val="28"/>
          <w:lang w:val="fr-FR"/>
        </w:rPr>
        <w:t>159</w:t>
      </w:r>
      <w:r w:rsidR="00AC4165" w:rsidRPr="008A282C">
        <w:rPr>
          <w:lang w:val="fr-FR"/>
        </w:rPr>
        <w:t>, ci-dessus</w:t>
      </w:r>
      <w:r w:rsidR="006A5C3E" w:rsidRPr="008A282C">
        <w:rPr>
          <w:lang w:val="fr-FR"/>
        </w:rPr>
        <w:t>)</w:t>
      </w:r>
      <w:r w:rsidR="00065514" w:rsidRPr="008A282C">
        <w:rPr>
          <w:lang w:val="fr-FR"/>
        </w:rPr>
        <w:t>, l</w:t>
      </w:r>
      <w:r w:rsidR="008A282C" w:rsidRPr="008A282C">
        <w:rPr>
          <w:lang w:val="fr-FR"/>
        </w:rPr>
        <w:t>’</w:t>
      </w:r>
      <w:r w:rsidR="00065514" w:rsidRPr="008A282C">
        <w:rPr>
          <w:lang w:val="fr-FR"/>
        </w:rPr>
        <w:t>un des buts de la procédure d</w:t>
      </w:r>
      <w:r w:rsidR="00F125D1" w:rsidRPr="008A282C">
        <w:rPr>
          <w:lang w:val="fr-FR"/>
        </w:rPr>
        <w:t>e l</w:t>
      </w:r>
      <w:r w:rsidR="008A282C" w:rsidRPr="008A282C">
        <w:rPr>
          <w:lang w:val="fr-FR"/>
        </w:rPr>
        <w:t>’</w:t>
      </w:r>
      <w:r w:rsidR="00065514" w:rsidRPr="008A282C">
        <w:rPr>
          <w:lang w:val="fr-FR"/>
        </w:rPr>
        <w:t>arrêt pilote est d</w:t>
      </w:r>
      <w:r w:rsidR="008A282C" w:rsidRPr="008A282C">
        <w:rPr>
          <w:lang w:val="fr-FR"/>
        </w:rPr>
        <w:t>’</w:t>
      </w:r>
      <w:r w:rsidR="00065514" w:rsidRPr="008A282C">
        <w:rPr>
          <w:lang w:val="fr-FR"/>
        </w:rPr>
        <w:t xml:space="preserve">offrir dans les meilleurs délais un redressement sur le plan national aux personnes affectées par le problème structurel mis </w:t>
      </w:r>
      <w:r w:rsidR="006A5C3E" w:rsidRPr="008A282C">
        <w:rPr>
          <w:lang w:val="fr-FR"/>
        </w:rPr>
        <w:t>en lumière dans l</w:t>
      </w:r>
      <w:r w:rsidR="008A282C" w:rsidRPr="008A282C">
        <w:rPr>
          <w:lang w:val="fr-FR"/>
        </w:rPr>
        <w:t>’</w:t>
      </w:r>
      <w:r w:rsidR="006A5C3E" w:rsidRPr="008A282C">
        <w:rPr>
          <w:lang w:val="fr-FR"/>
        </w:rPr>
        <w:t>arrêt pilote</w:t>
      </w:r>
      <w:r w:rsidR="00065514" w:rsidRPr="008A282C">
        <w:rPr>
          <w:lang w:val="fr-FR"/>
        </w:rPr>
        <w:t>.</w:t>
      </w:r>
    </w:p>
    <w:p w:rsidR="00E73E53" w:rsidRPr="008A282C" w:rsidRDefault="00065514"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173</w:t>
      </w:r>
      <w:r w:rsidRPr="008A282C">
        <w:rPr>
          <w:lang w:val="fr-FR"/>
        </w:rPr>
        <w:fldChar w:fldCharType="end"/>
      </w:r>
      <w:r w:rsidRPr="008A282C">
        <w:rPr>
          <w:lang w:val="fr-FR"/>
        </w:rPr>
        <w:t>.  En l</w:t>
      </w:r>
      <w:r w:rsidR="008A282C" w:rsidRPr="008A282C">
        <w:rPr>
          <w:lang w:val="fr-FR"/>
        </w:rPr>
        <w:t>’</w:t>
      </w:r>
      <w:r w:rsidRPr="008A282C">
        <w:rPr>
          <w:lang w:val="fr-FR"/>
        </w:rPr>
        <w:t>espèce, la Cour estime qu</w:t>
      </w:r>
      <w:r w:rsidR="008A282C" w:rsidRPr="008A282C">
        <w:rPr>
          <w:lang w:val="fr-FR"/>
        </w:rPr>
        <w:t>’</w:t>
      </w:r>
      <w:r w:rsidRPr="008A282C">
        <w:rPr>
          <w:lang w:val="fr-FR"/>
        </w:rPr>
        <w:t xml:space="preserve">il est nécessaire </w:t>
      </w:r>
      <w:r w:rsidR="00F125D1" w:rsidRPr="008A282C">
        <w:rPr>
          <w:lang w:val="fr-FR"/>
        </w:rPr>
        <w:t>d</w:t>
      </w:r>
      <w:r w:rsidR="008A282C" w:rsidRPr="008A282C">
        <w:rPr>
          <w:lang w:val="fr-FR"/>
        </w:rPr>
        <w:t>’</w:t>
      </w:r>
      <w:r w:rsidR="00F125D1" w:rsidRPr="008A282C">
        <w:rPr>
          <w:lang w:val="fr-FR"/>
        </w:rPr>
        <w:t>accorder</w:t>
      </w:r>
      <w:r w:rsidRPr="008A282C">
        <w:rPr>
          <w:lang w:val="fr-FR"/>
        </w:rPr>
        <w:t xml:space="preserve"> a</w:t>
      </w:r>
      <w:r w:rsidR="00FA7795" w:rsidRPr="008A282C">
        <w:rPr>
          <w:lang w:val="fr-FR"/>
        </w:rPr>
        <w:t>u G</w:t>
      </w:r>
      <w:r w:rsidRPr="008A282C">
        <w:rPr>
          <w:lang w:val="fr-FR"/>
        </w:rPr>
        <w:t xml:space="preserve">ouvernement défendeur un délai de deux ans </w:t>
      </w:r>
      <w:r w:rsidR="00AF0C84" w:rsidRPr="008A282C">
        <w:rPr>
          <w:lang w:val="fr-FR"/>
        </w:rPr>
        <w:t xml:space="preserve">pour remédier </w:t>
      </w:r>
      <w:r w:rsidR="00F125D1" w:rsidRPr="008A282C">
        <w:rPr>
          <w:lang w:val="fr-FR"/>
        </w:rPr>
        <w:t xml:space="preserve">à la situation </w:t>
      </w:r>
      <w:r w:rsidR="00D87C6A" w:rsidRPr="008A282C">
        <w:rPr>
          <w:lang w:val="fr-FR"/>
        </w:rPr>
        <w:t>générale</w:t>
      </w:r>
      <w:r w:rsidR="00E73E53" w:rsidRPr="008A282C">
        <w:rPr>
          <w:lang w:val="fr-FR"/>
        </w:rPr>
        <w:t>,</w:t>
      </w:r>
      <w:r w:rsidR="00D87C6A" w:rsidRPr="008A282C">
        <w:rPr>
          <w:lang w:val="fr-FR"/>
        </w:rPr>
        <w:t xml:space="preserve"> </w:t>
      </w:r>
      <w:r w:rsidR="00E73E53" w:rsidRPr="008A282C">
        <w:rPr>
          <w:lang w:val="fr-FR"/>
        </w:rPr>
        <w:t xml:space="preserve">notamment en prenant des mesures mettant en œuvre la réforme législative, </w:t>
      </w:r>
      <w:r w:rsidR="00AF0A8F" w:rsidRPr="008A282C">
        <w:rPr>
          <w:lang w:val="fr-FR"/>
        </w:rPr>
        <w:t>ainsi qu</w:t>
      </w:r>
      <w:r w:rsidR="008A282C" w:rsidRPr="008A282C">
        <w:rPr>
          <w:lang w:val="fr-FR"/>
        </w:rPr>
        <w:t>’</w:t>
      </w:r>
      <w:r w:rsidR="00D87C6A" w:rsidRPr="008A282C">
        <w:rPr>
          <w:lang w:val="fr-FR"/>
        </w:rPr>
        <w:t xml:space="preserve">à la situation </w:t>
      </w:r>
      <w:r w:rsidR="00F125D1" w:rsidRPr="008A282C">
        <w:rPr>
          <w:lang w:val="fr-FR"/>
        </w:rPr>
        <w:t>de</w:t>
      </w:r>
      <w:r w:rsidR="00CA0595" w:rsidRPr="008A282C">
        <w:rPr>
          <w:lang w:val="fr-FR"/>
        </w:rPr>
        <w:t>s requérants</w:t>
      </w:r>
      <w:r w:rsidR="00F125D1" w:rsidRPr="008A282C">
        <w:rPr>
          <w:lang w:val="fr-FR"/>
        </w:rPr>
        <w:t xml:space="preserve"> </w:t>
      </w:r>
      <w:r w:rsidRPr="008A282C">
        <w:rPr>
          <w:lang w:val="fr-FR"/>
        </w:rPr>
        <w:t xml:space="preserve">qui </w:t>
      </w:r>
      <w:r w:rsidR="00F125D1" w:rsidRPr="008A282C">
        <w:rPr>
          <w:lang w:val="fr-FR"/>
        </w:rPr>
        <w:t>ont porté</w:t>
      </w:r>
      <w:r w:rsidRPr="008A282C">
        <w:rPr>
          <w:lang w:val="fr-FR"/>
        </w:rPr>
        <w:t xml:space="preserve"> leurs </w:t>
      </w:r>
      <w:r w:rsidR="00F125D1" w:rsidRPr="008A282C">
        <w:rPr>
          <w:lang w:val="fr-FR"/>
        </w:rPr>
        <w:t xml:space="preserve">requêtes devant </w:t>
      </w:r>
      <w:r w:rsidRPr="008A282C">
        <w:rPr>
          <w:lang w:val="fr-FR"/>
        </w:rPr>
        <w:t>la Cour avant le prononcé du présent arrêt</w:t>
      </w:r>
      <w:r w:rsidR="00CA0595" w:rsidRPr="008A282C">
        <w:rPr>
          <w:lang w:val="fr-FR"/>
        </w:rPr>
        <w:t xml:space="preserve"> et des éventuels requérants qui saisiront la Cour </w:t>
      </w:r>
      <w:r w:rsidR="00FD6E8A" w:rsidRPr="008A282C">
        <w:rPr>
          <w:lang w:val="fr-FR"/>
        </w:rPr>
        <w:t>ultérieurement</w:t>
      </w:r>
      <w:r w:rsidR="00F125D1" w:rsidRPr="008A282C">
        <w:rPr>
          <w:lang w:val="fr-FR"/>
        </w:rPr>
        <w:t xml:space="preserve">. </w:t>
      </w:r>
      <w:r w:rsidR="00E73E53" w:rsidRPr="008A282C">
        <w:rPr>
          <w:lang w:val="fr-FR"/>
        </w:rPr>
        <w:t>Pour les requérants présents et futurs, c</w:t>
      </w:r>
      <w:r w:rsidR="00F125D1" w:rsidRPr="008A282C">
        <w:rPr>
          <w:lang w:val="fr-FR"/>
        </w:rPr>
        <w:t xml:space="preserve">e redressement peut être </w:t>
      </w:r>
      <w:r w:rsidRPr="008A282C">
        <w:rPr>
          <w:lang w:val="fr-FR"/>
        </w:rPr>
        <w:t xml:space="preserve">atteint grâce à des </w:t>
      </w:r>
      <w:r w:rsidR="00CA53C4" w:rsidRPr="008A282C">
        <w:rPr>
          <w:lang w:val="fr-FR"/>
        </w:rPr>
        <w:t>mesures</w:t>
      </w:r>
      <w:r w:rsidRPr="008A282C">
        <w:rPr>
          <w:lang w:val="fr-FR"/>
        </w:rPr>
        <w:t xml:space="preserve"> </w:t>
      </w:r>
      <w:r w:rsidRPr="008A282C">
        <w:rPr>
          <w:i/>
          <w:lang w:val="fr-FR"/>
        </w:rPr>
        <w:t>ad hoc</w:t>
      </w:r>
      <w:r w:rsidR="006A5C3E" w:rsidRPr="008A282C">
        <w:rPr>
          <w:lang w:val="fr-FR"/>
        </w:rPr>
        <w:t>, qui pourront faire l</w:t>
      </w:r>
      <w:r w:rsidR="008A282C" w:rsidRPr="008A282C">
        <w:rPr>
          <w:lang w:val="fr-FR"/>
        </w:rPr>
        <w:t>’</w:t>
      </w:r>
      <w:r w:rsidR="006A5C3E" w:rsidRPr="008A282C">
        <w:rPr>
          <w:lang w:val="fr-FR"/>
        </w:rPr>
        <w:t xml:space="preserve">objet de </w:t>
      </w:r>
      <w:r w:rsidRPr="008A282C">
        <w:rPr>
          <w:lang w:val="fr-FR"/>
        </w:rPr>
        <w:t xml:space="preserve">règlements amiables ou </w:t>
      </w:r>
      <w:r w:rsidR="008A223B" w:rsidRPr="008A282C">
        <w:rPr>
          <w:lang w:val="fr-FR"/>
        </w:rPr>
        <w:t xml:space="preserve">de déclarations unilatérales, adoptés conformément aux </w:t>
      </w:r>
      <w:r w:rsidRPr="008A282C">
        <w:rPr>
          <w:lang w:val="fr-FR"/>
        </w:rPr>
        <w:t xml:space="preserve">exigences </w:t>
      </w:r>
      <w:r w:rsidR="00A739AE" w:rsidRPr="008A282C">
        <w:rPr>
          <w:lang w:val="fr-FR"/>
        </w:rPr>
        <w:t>pertinentes de la Convention.</w:t>
      </w:r>
    </w:p>
    <w:p w:rsidR="006B47F3" w:rsidRPr="008A282C" w:rsidRDefault="008A223B"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174</w:t>
      </w:r>
      <w:r w:rsidRPr="008A282C">
        <w:rPr>
          <w:lang w:val="fr-FR"/>
        </w:rPr>
        <w:fldChar w:fldCharType="end"/>
      </w:r>
      <w:r w:rsidRPr="008A282C">
        <w:rPr>
          <w:lang w:val="fr-FR"/>
        </w:rPr>
        <w:t>.  </w:t>
      </w:r>
      <w:r w:rsidR="00CA53C4" w:rsidRPr="008A282C">
        <w:rPr>
          <w:lang w:val="fr-FR"/>
        </w:rPr>
        <w:t>Par conséquent, dans l</w:t>
      </w:r>
      <w:r w:rsidR="008A282C" w:rsidRPr="008A282C">
        <w:rPr>
          <w:lang w:val="fr-FR"/>
        </w:rPr>
        <w:t>’</w:t>
      </w:r>
      <w:r w:rsidR="00CA53C4" w:rsidRPr="008A282C">
        <w:rPr>
          <w:lang w:val="fr-FR"/>
        </w:rPr>
        <w:t>attente de</w:t>
      </w:r>
      <w:r w:rsidR="006B47F3" w:rsidRPr="008A282C">
        <w:rPr>
          <w:lang w:val="fr-FR"/>
        </w:rPr>
        <w:t xml:space="preserve"> l</w:t>
      </w:r>
      <w:r w:rsidR="008A282C" w:rsidRPr="008A282C">
        <w:rPr>
          <w:lang w:val="fr-FR"/>
        </w:rPr>
        <w:t>’</w:t>
      </w:r>
      <w:r w:rsidR="006B47F3" w:rsidRPr="008A282C">
        <w:rPr>
          <w:lang w:val="fr-FR"/>
        </w:rPr>
        <w:t>adoption de</w:t>
      </w:r>
      <w:r w:rsidR="00CA53C4" w:rsidRPr="008A282C">
        <w:rPr>
          <w:lang w:val="fr-FR"/>
        </w:rPr>
        <w:t>s mesures de redressement, la Cour décide d</w:t>
      </w:r>
      <w:r w:rsidR="008A282C" w:rsidRPr="008A282C">
        <w:rPr>
          <w:lang w:val="fr-FR"/>
        </w:rPr>
        <w:t>’</w:t>
      </w:r>
      <w:r w:rsidR="00CA53C4" w:rsidRPr="008A282C">
        <w:rPr>
          <w:lang w:val="fr-FR"/>
        </w:rPr>
        <w:t xml:space="preserve">ajourner la procédure dans </w:t>
      </w:r>
      <w:r w:rsidR="007B7A93" w:rsidRPr="008A282C">
        <w:rPr>
          <w:lang w:val="fr-FR"/>
        </w:rPr>
        <w:t>toutes les affaires</w:t>
      </w:r>
      <w:r w:rsidR="00CA53C4" w:rsidRPr="008A282C">
        <w:rPr>
          <w:lang w:val="fr-FR"/>
        </w:rPr>
        <w:t xml:space="preserve"> </w:t>
      </w:r>
      <w:r w:rsidR="007B7A93" w:rsidRPr="008A282C">
        <w:rPr>
          <w:lang w:val="fr-FR"/>
        </w:rPr>
        <w:t>analogues</w:t>
      </w:r>
      <w:r w:rsidR="00CA53C4" w:rsidRPr="008A282C">
        <w:rPr>
          <w:lang w:val="fr-FR"/>
        </w:rPr>
        <w:t xml:space="preserve"> pendant deux ans </w:t>
      </w:r>
      <w:r w:rsidR="006B47F3" w:rsidRPr="008A282C">
        <w:rPr>
          <w:lang w:val="fr-FR"/>
        </w:rPr>
        <w:t>à compter du jour où</w:t>
      </w:r>
      <w:r w:rsidR="00CA53C4" w:rsidRPr="008A282C">
        <w:rPr>
          <w:lang w:val="fr-FR"/>
        </w:rPr>
        <w:t xml:space="preserve"> le présent arrêt </w:t>
      </w:r>
      <w:r w:rsidR="006B47F3" w:rsidRPr="008A282C">
        <w:rPr>
          <w:lang w:val="fr-FR"/>
        </w:rPr>
        <w:t xml:space="preserve">sera </w:t>
      </w:r>
      <w:r w:rsidR="00CA53C4" w:rsidRPr="008A282C">
        <w:rPr>
          <w:lang w:val="fr-FR"/>
        </w:rPr>
        <w:t xml:space="preserve">devenu définitif. Cette </w:t>
      </w:r>
      <w:r w:rsidRPr="008A282C">
        <w:rPr>
          <w:lang w:val="fr-FR"/>
        </w:rPr>
        <w:t>dé</w:t>
      </w:r>
      <w:r w:rsidR="00CA53C4" w:rsidRPr="008A282C">
        <w:rPr>
          <w:lang w:val="fr-FR"/>
        </w:rPr>
        <w:t xml:space="preserve">cision est prise sans préjudice de la </w:t>
      </w:r>
      <w:r w:rsidRPr="008A282C">
        <w:rPr>
          <w:lang w:val="fr-FR"/>
        </w:rPr>
        <w:t>compétence de la Cour de déclarer une requête irrecevable ou de la rayer du rôle à la suite d</w:t>
      </w:r>
      <w:r w:rsidR="008A282C" w:rsidRPr="008A282C">
        <w:rPr>
          <w:lang w:val="fr-FR"/>
        </w:rPr>
        <w:t>’</w:t>
      </w:r>
      <w:r w:rsidRPr="008A282C">
        <w:rPr>
          <w:lang w:val="fr-FR"/>
        </w:rPr>
        <w:t>un règlement amiable auquel les parties</w:t>
      </w:r>
      <w:r w:rsidR="006B47F3" w:rsidRPr="008A282C">
        <w:rPr>
          <w:lang w:val="fr-FR"/>
        </w:rPr>
        <w:t xml:space="preserve"> </w:t>
      </w:r>
      <w:r w:rsidR="006A5C3E" w:rsidRPr="008A282C">
        <w:rPr>
          <w:lang w:val="fr-FR"/>
        </w:rPr>
        <w:t xml:space="preserve">seraient éventuellement parvenues </w:t>
      </w:r>
      <w:r w:rsidR="006B47F3" w:rsidRPr="008A282C">
        <w:rPr>
          <w:lang w:val="fr-FR"/>
        </w:rPr>
        <w:t>ou du règlement de l</w:t>
      </w:r>
      <w:r w:rsidR="008A282C" w:rsidRPr="008A282C">
        <w:rPr>
          <w:lang w:val="fr-FR"/>
        </w:rPr>
        <w:t>’</w:t>
      </w:r>
      <w:r w:rsidR="006B47F3" w:rsidRPr="008A282C">
        <w:rPr>
          <w:lang w:val="fr-FR"/>
        </w:rPr>
        <w:t xml:space="preserve">affaire par un autre moyen </w:t>
      </w:r>
      <w:r w:rsidR="006A5C3E" w:rsidRPr="008A282C">
        <w:rPr>
          <w:lang w:val="fr-FR"/>
        </w:rPr>
        <w:t>en application de</w:t>
      </w:r>
      <w:r w:rsidR="006B47F3" w:rsidRPr="008A282C">
        <w:rPr>
          <w:lang w:val="fr-FR"/>
        </w:rPr>
        <w:t xml:space="preserve"> l</w:t>
      </w:r>
      <w:r w:rsidR="008A282C" w:rsidRPr="008A282C">
        <w:rPr>
          <w:lang w:val="fr-FR"/>
        </w:rPr>
        <w:t>’</w:t>
      </w:r>
      <w:r w:rsidR="006B47F3" w:rsidRPr="008A282C">
        <w:rPr>
          <w:lang w:val="fr-FR"/>
        </w:rPr>
        <w:t xml:space="preserve">article 37 ou </w:t>
      </w:r>
      <w:r w:rsidR="006A5C3E" w:rsidRPr="008A282C">
        <w:rPr>
          <w:lang w:val="fr-FR"/>
        </w:rPr>
        <w:t>de l</w:t>
      </w:r>
      <w:r w:rsidR="008A282C" w:rsidRPr="008A282C">
        <w:rPr>
          <w:lang w:val="fr-FR"/>
        </w:rPr>
        <w:t>’</w:t>
      </w:r>
      <w:r w:rsidR="006A5C3E" w:rsidRPr="008A282C">
        <w:rPr>
          <w:lang w:val="fr-FR"/>
        </w:rPr>
        <w:t xml:space="preserve">article </w:t>
      </w:r>
      <w:r w:rsidR="006B47F3" w:rsidRPr="008A282C">
        <w:rPr>
          <w:lang w:val="fr-FR"/>
        </w:rPr>
        <w:t>39 de la Convention.</w:t>
      </w:r>
    </w:p>
    <w:p w:rsidR="00E77CB3" w:rsidRPr="008A282C" w:rsidRDefault="00E64E49" w:rsidP="008A282C">
      <w:pPr>
        <w:pStyle w:val="ECHRHeading1"/>
        <w:rPr>
          <w:lang w:val="fr-FR"/>
        </w:rPr>
      </w:pPr>
      <w:r w:rsidRPr="008A282C">
        <w:rPr>
          <w:lang w:val="fr-FR"/>
        </w:rPr>
        <w:lastRenderedPageBreak/>
        <w:t>V</w:t>
      </w:r>
      <w:r w:rsidR="00E77CB3" w:rsidRPr="008A282C">
        <w:rPr>
          <w:lang w:val="fr-FR"/>
        </w:rPr>
        <w:t>.  SUR L</w:t>
      </w:r>
      <w:r w:rsidR="008A282C" w:rsidRPr="008A282C">
        <w:rPr>
          <w:lang w:val="fr-FR"/>
        </w:rPr>
        <w:t>’</w:t>
      </w:r>
      <w:r w:rsidR="00E77CB3" w:rsidRPr="008A282C">
        <w:rPr>
          <w:lang w:val="fr-FR"/>
        </w:rPr>
        <w:t>APPLICATION DE L</w:t>
      </w:r>
      <w:r w:rsidR="008A282C" w:rsidRPr="008A282C">
        <w:rPr>
          <w:lang w:val="fr-FR"/>
        </w:rPr>
        <w:t>’</w:t>
      </w:r>
      <w:r w:rsidR="00E77CB3" w:rsidRPr="008A282C">
        <w:rPr>
          <w:lang w:val="fr-FR"/>
        </w:rPr>
        <w:t>ARTICLE 41 DE LA CONVENTION</w:t>
      </w:r>
    </w:p>
    <w:p w:rsidR="00E77CB3" w:rsidRPr="008A282C" w:rsidRDefault="007B7A93"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175</w:t>
      </w:r>
      <w:r w:rsidRPr="008A282C">
        <w:rPr>
          <w:lang w:val="fr-FR"/>
        </w:rPr>
        <w:fldChar w:fldCharType="end"/>
      </w:r>
      <w:r w:rsidRPr="008A282C">
        <w:rPr>
          <w:lang w:val="fr-FR"/>
        </w:rPr>
        <w:t>.  </w:t>
      </w:r>
      <w:r w:rsidR="00E77CB3" w:rsidRPr="008A282C">
        <w:rPr>
          <w:lang w:val="fr-FR"/>
        </w:rPr>
        <w:t>Aux termes de l</w:t>
      </w:r>
      <w:r w:rsidR="008A282C" w:rsidRPr="008A282C">
        <w:rPr>
          <w:lang w:val="fr-FR"/>
        </w:rPr>
        <w:t>’</w:t>
      </w:r>
      <w:r w:rsidR="00E77CB3" w:rsidRPr="008A282C">
        <w:rPr>
          <w:lang w:val="fr-FR"/>
        </w:rPr>
        <w:t>article 41 de la Convention,</w:t>
      </w:r>
    </w:p>
    <w:p w:rsidR="00E77CB3" w:rsidRPr="008A282C" w:rsidRDefault="00E77CB3" w:rsidP="008A282C">
      <w:pPr>
        <w:pStyle w:val="ECHRParaQuote"/>
        <w:keepNext/>
        <w:keepLines/>
        <w:rPr>
          <w:lang w:val="fr-FR"/>
        </w:rPr>
      </w:pPr>
      <w:r w:rsidRPr="008A282C">
        <w:rPr>
          <w:lang w:val="fr-FR"/>
        </w:rPr>
        <w:t>« Si la Cour déclare qu</w:t>
      </w:r>
      <w:r w:rsidR="008A282C" w:rsidRPr="008A282C">
        <w:rPr>
          <w:lang w:val="fr-FR"/>
        </w:rPr>
        <w:t>’</w:t>
      </w:r>
      <w:r w:rsidRPr="008A282C">
        <w:rPr>
          <w:lang w:val="fr-FR"/>
        </w:rPr>
        <w:t>il y a eu violation de la Convention ou de ses Protocoles, et si le droit interne de la Haute Partie contractante ne permet d</w:t>
      </w:r>
      <w:r w:rsidR="008A282C" w:rsidRPr="008A282C">
        <w:rPr>
          <w:lang w:val="fr-FR"/>
        </w:rPr>
        <w:t>’</w:t>
      </w:r>
      <w:r w:rsidRPr="008A282C">
        <w:rPr>
          <w:lang w:val="fr-FR"/>
        </w:rPr>
        <w:t>effacer qu</w:t>
      </w:r>
      <w:r w:rsidR="008A282C" w:rsidRPr="008A282C">
        <w:rPr>
          <w:lang w:val="fr-FR"/>
        </w:rPr>
        <w:t>’</w:t>
      </w:r>
      <w:r w:rsidRPr="008A282C">
        <w:rPr>
          <w:lang w:val="fr-FR"/>
        </w:rPr>
        <w:t>imparfaitement les conséquences de cette violation, la Cour accorde à la partie lésée, s</w:t>
      </w:r>
      <w:r w:rsidR="008A282C" w:rsidRPr="008A282C">
        <w:rPr>
          <w:lang w:val="fr-FR"/>
        </w:rPr>
        <w:t>’</w:t>
      </w:r>
      <w:r w:rsidRPr="008A282C">
        <w:rPr>
          <w:lang w:val="fr-FR"/>
        </w:rPr>
        <w:t>il y a lieu, une satisfaction équitable. »</w:t>
      </w:r>
    </w:p>
    <w:p w:rsidR="00E77CB3" w:rsidRPr="008A282C" w:rsidRDefault="00E77CB3" w:rsidP="008A282C">
      <w:pPr>
        <w:pStyle w:val="ECHRHeading2"/>
        <w:rPr>
          <w:lang w:val="fr-FR"/>
        </w:rPr>
      </w:pPr>
      <w:r w:rsidRPr="008A282C">
        <w:rPr>
          <w:lang w:val="fr-FR"/>
        </w:rPr>
        <w:t>A.  Dommage</w:t>
      </w:r>
      <w:r w:rsidR="00BE7AE5" w:rsidRPr="008A282C">
        <w:rPr>
          <w:lang w:val="fr-FR"/>
        </w:rPr>
        <w:t xml:space="preserve"> moral</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176</w:t>
      </w:r>
      <w:r w:rsidRPr="008A282C">
        <w:rPr>
          <w:lang w:val="fr-FR"/>
        </w:rPr>
        <w:fldChar w:fldCharType="end"/>
      </w:r>
      <w:r w:rsidR="00E77CB3" w:rsidRPr="008A282C">
        <w:rPr>
          <w:lang w:val="fr-FR"/>
        </w:rPr>
        <w:t>.  </w:t>
      </w:r>
      <w:r w:rsidR="00BE7AE5" w:rsidRPr="008A282C">
        <w:rPr>
          <w:lang w:val="fr-FR"/>
        </w:rPr>
        <w:t>Le requérant</w:t>
      </w:r>
      <w:r w:rsidR="00E77CB3" w:rsidRPr="008A282C">
        <w:rPr>
          <w:lang w:val="fr-FR"/>
        </w:rPr>
        <w:t xml:space="preserve"> réclame </w:t>
      </w:r>
      <w:r w:rsidR="0019262A" w:rsidRPr="008A282C">
        <w:rPr>
          <w:lang w:val="fr-FR"/>
        </w:rPr>
        <w:t>17 500</w:t>
      </w:r>
      <w:r w:rsidR="00E77CB3" w:rsidRPr="008A282C">
        <w:rPr>
          <w:lang w:val="fr-FR"/>
        </w:rPr>
        <w:t xml:space="preserve"> euros (EUR) au titre du préjudice moral qu</w:t>
      </w:r>
      <w:r w:rsidR="008A282C" w:rsidRPr="008A282C">
        <w:rPr>
          <w:lang w:val="fr-FR"/>
        </w:rPr>
        <w:t>’</w:t>
      </w:r>
      <w:r w:rsidRPr="008A282C">
        <w:rPr>
          <w:lang w:val="fr-FR"/>
        </w:rPr>
        <w:t>il</w:t>
      </w:r>
      <w:r w:rsidR="00E77CB3" w:rsidRPr="008A282C">
        <w:rPr>
          <w:lang w:val="fr-FR"/>
        </w:rPr>
        <w:t xml:space="preserve"> </w:t>
      </w:r>
      <w:r w:rsidR="00BE7AE5" w:rsidRPr="008A282C">
        <w:rPr>
          <w:lang w:val="fr-FR"/>
        </w:rPr>
        <w:t>a</w:t>
      </w:r>
      <w:r w:rsidR="00E77CB3" w:rsidRPr="008A282C">
        <w:rPr>
          <w:lang w:val="fr-FR"/>
        </w:rPr>
        <w:t xml:space="preserve"> subi.</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177</w:t>
      </w:r>
      <w:r w:rsidRPr="008A282C">
        <w:rPr>
          <w:lang w:val="fr-FR"/>
        </w:rPr>
        <w:fldChar w:fldCharType="end"/>
      </w:r>
      <w:r w:rsidR="00E77CB3" w:rsidRPr="008A282C">
        <w:rPr>
          <w:lang w:val="fr-FR"/>
        </w:rPr>
        <w:t xml:space="preserve">.  Le Gouvernement </w:t>
      </w:r>
      <w:r w:rsidR="0019262A" w:rsidRPr="008A282C">
        <w:rPr>
          <w:lang w:val="fr-FR"/>
        </w:rPr>
        <w:t>s</w:t>
      </w:r>
      <w:r w:rsidR="008A282C" w:rsidRPr="008A282C">
        <w:rPr>
          <w:lang w:val="fr-FR"/>
        </w:rPr>
        <w:t>’</w:t>
      </w:r>
      <w:r w:rsidR="0019262A" w:rsidRPr="008A282C">
        <w:rPr>
          <w:lang w:val="fr-FR"/>
        </w:rPr>
        <w:t>en remet à la sagesse de la Cour.</w:t>
      </w:r>
    </w:p>
    <w:p w:rsidR="00BE7AE5" w:rsidRPr="008A282C" w:rsidRDefault="00BE7AE5"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178</w:t>
      </w:r>
      <w:r w:rsidRPr="008A282C">
        <w:rPr>
          <w:lang w:val="fr-FR"/>
        </w:rPr>
        <w:fldChar w:fldCharType="end"/>
      </w:r>
      <w:r w:rsidRPr="008A282C">
        <w:rPr>
          <w:lang w:val="fr-FR"/>
        </w:rPr>
        <w:t>.  La Cour estime que le requérant a subi un préjudice moral certain en raison de son maintien en détention dans un établissement inapproprié. Statuant en équité, comme le veut l</w:t>
      </w:r>
      <w:r w:rsidR="008A282C" w:rsidRPr="008A282C">
        <w:rPr>
          <w:lang w:val="fr-FR"/>
        </w:rPr>
        <w:t>’</w:t>
      </w:r>
      <w:r w:rsidRPr="008A282C">
        <w:rPr>
          <w:lang w:val="fr-FR"/>
        </w:rPr>
        <w:t xml:space="preserve">article 41 de la Convention, elle lui octroie 16 000 EUR au titre du préjudice moral (voir, </w:t>
      </w:r>
      <w:r w:rsidRPr="008A282C">
        <w:rPr>
          <w:i/>
          <w:lang w:val="fr-FR"/>
        </w:rPr>
        <w:t>mutatis mutandis</w:t>
      </w:r>
      <w:r w:rsidRPr="008A282C">
        <w:rPr>
          <w:lang w:val="fr-FR"/>
        </w:rPr>
        <w:t xml:space="preserve">, </w:t>
      </w:r>
      <w:r w:rsidRPr="008A282C">
        <w:rPr>
          <w:i/>
          <w:lang w:val="fr-FR"/>
        </w:rPr>
        <w:t>Claes</w:t>
      </w:r>
      <w:r w:rsidRPr="008A282C">
        <w:rPr>
          <w:lang w:val="fr-FR"/>
        </w:rPr>
        <w:t xml:space="preserve">, précité, § 140, et </w:t>
      </w:r>
      <w:r w:rsidRPr="008A282C">
        <w:rPr>
          <w:i/>
          <w:lang w:val="fr-FR"/>
        </w:rPr>
        <w:t>Lankester</w:t>
      </w:r>
      <w:r w:rsidRPr="008A282C">
        <w:rPr>
          <w:lang w:val="fr-FR"/>
        </w:rPr>
        <w:t>, précité, § 104).</w:t>
      </w:r>
    </w:p>
    <w:p w:rsidR="00E77CB3" w:rsidRPr="008A282C" w:rsidRDefault="00E77CB3" w:rsidP="008A282C">
      <w:pPr>
        <w:pStyle w:val="ECHRHeading2"/>
        <w:rPr>
          <w:lang w:val="fr-FR"/>
        </w:rPr>
      </w:pPr>
      <w:r w:rsidRPr="008A282C">
        <w:rPr>
          <w:lang w:val="fr-FR"/>
        </w:rPr>
        <w:t>B.  Intérêts moratoires</w:t>
      </w:r>
    </w:p>
    <w:p w:rsidR="00E77CB3" w:rsidRPr="008A282C" w:rsidRDefault="00AC7186" w:rsidP="008A282C">
      <w:pPr>
        <w:pStyle w:val="ECHRPara"/>
        <w:rPr>
          <w:lang w:val="fr-FR"/>
        </w:rPr>
      </w:pPr>
      <w:r w:rsidRPr="008A282C">
        <w:rPr>
          <w:lang w:val="fr-FR"/>
        </w:rPr>
        <w:fldChar w:fldCharType="begin"/>
      </w:r>
      <w:r w:rsidRPr="008A282C">
        <w:rPr>
          <w:lang w:val="fr-FR"/>
        </w:rPr>
        <w:instrText xml:space="preserve"> SEQ level0 \*arabic </w:instrText>
      </w:r>
      <w:r w:rsidRPr="008A282C">
        <w:rPr>
          <w:lang w:val="fr-FR"/>
        </w:rPr>
        <w:fldChar w:fldCharType="separate"/>
      </w:r>
      <w:r w:rsidR="008A282C" w:rsidRPr="008A282C">
        <w:rPr>
          <w:noProof/>
          <w:lang w:val="fr-FR"/>
        </w:rPr>
        <w:t>179</w:t>
      </w:r>
      <w:r w:rsidRPr="008A282C">
        <w:rPr>
          <w:lang w:val="fr-FR"/>
        </w:rPr>
        <w:fldChar w:fldCharType="end"/>
      </w:r>
      <w:r w:rsidR="00E77CB3" w:rsidRPr="008A282C">
        <w:rPr>
          <w:lang w:val="fr-FR"/>
        </w:rPr>
        <w:t>.  La Cour juge approprié de calquer le taux des intérêts moratoires sur le taux d</w:t>
      </w:r>
      <w:r w:rsidR="008A282C" w:rsidRPr="008A282C">
        <w:rPr>
          <w:lang w:val="fr-FR"/>
        </w:rPr>
        <w:t>’</w:t>
      </w:r>
      <w:r w:rsidR="00E77CB3" w:rsidRPr="008A282C">
        <w:rPr>
          <w:lang w:val="fr-FR"/>
        </w:rPr>
        <w:t>intérêt de la facilité de prêt marginal de la Banque centrale européenne majoré de trois points de pourcentage.</w:t>
      </w:r>
    </w:p>
    <w:p w:rsidR="00E77CB3" w:rsidRPr="008A282C" w:rsidRDefault="00E77CB3" w:rsidP="008A282C">
      <w:pPr>
        <w:pStyle w:val="ECHRTitle1"/>
        <w:rPr>
          <w:lang w:val="fr-FR"/>
        </w:rPr>
      </w:pPr>
      <w:r w:rsidRPr="008A282C">
        <w:rPr>
          <w:lang w:val="fr-FR"/>
        </w:rPr>
        <w:t>PAR CES MOTIFS, LA COUR</w:t>
      </w:r>
      <w:r w:rsidR="00AC7186" w:rsidRPr="008A282C">
        <w:rPr>
          <w:lang w:val="fr-FR"/>
        </w:rPr>
        <w:t>, À L</w:t>
      </w:r>
      <w:r w:rsidR="008A282C" w:rsidRPr="008A282C">
        <w:rPr>
          <w:lang w:val="fr-FR"/>
        </w:rPr>
        <w:t>’</w:t>
      </w:r>
      <w:r w:rsidR="00AC7186" w:rsidRPr="008A282C">
        <w:rPr>
          <w:lang w:val="fr-FR"/>
        </w:rPr>
        <w:t>UNANIMITÉ,</w:t>
      </w:r>
    </w:p>
    <w:p w:rsidR="00FB2B45" w:rsidRPr="008A282C" w:rsidRDefault="00FB2B45" w:rsidP="008A282C">
      <w:pPr>
        <w:pStyle w:val="JuList"/>
        <w:rPr>
          <w:lang w:val="fr-FR"/>
        </w:rPr>
      </w:pPr>
      <w:r w:rsidRPr="008A282C">
        <w:rPr>
          <w:lang w:val="fr-FR"/>
        </w:rPr>
        <w:t>1.  </w:t>
      </w:r>
      <w:r w:rsidRPr="008A282C">
        <w:rPr>
          <w:i/>
          <w:lang w:val="fr-FR"/>
        </w:rPr>
        <w:t>Déclare</w:t>
      </w:r>
      <w:r w:rsidRPr="008A282C">
        <w:rPr>
          <w:lang w:val="fr-FR"/>
        </w:rPr>
        <w:t xml:space="preserve"> </w:t>
      </w:r>
      <w:r w:rsidR="00AC7186" w:rsidRPr="008A282C">
        <w:rPr>
          <w:lang w:val="fr-FR"/>
        </w:rPr>
        <w:t>la requête recevable</w:t>
      </w:r>
      <w:r w:rsidR="004836AF" w:rsidRPr="008A282C">
        <w:rPr>
          <w:lang w:val="fr-FR"/>
        </w:rPr>
        <w:t> ;</w:t>
      </w:r>
    </w:p>
    <w:p w:rsidR="00E77CB3" w:rsidRPr="008A282C" w:rsidRDefault="00E77CB3" w:rsidP="008A282C">
      <w:pPr>
        <w:pStyle w:val="JuList"/>
        <w:ind w:left="0" w:firstLine="0"/>
        <w:rPr>
          <w:lang w:val="fr-FR"/>
        </w:rPr>
      </w:pPr>
    </w:p>
    <w:p w:rsidR="00E77CB3" w:rsidRPr="008A282C" w:rsidRDefault="00E64E49" w:rsidP="008A282C">
      <w:pPr>
        <w:pStyle w:val="JuList"/>
        <w:rPr>
          <w:lang w:val="fr-FR"/>
        </w:rPr>
      </w:pPr>
      <w:r w:rsidRPr="008A282C">
        <w:rPr>
          <w:lang w:val="fr-FR"/>
        </w:rPr>
        <w:t>2</w:t>
      </w:r>
      <w:r w:rsidR="00E77CB3" w:rsidRPr="008A282C">
        <w:rPr>
          <w:lang w:val="fr-FR"/>
        </w:rPr>
        <w:t>.  </w:t>
      </w:r>
      <w:r w:rsidR="00E77CB3" w:rsidRPr="008A282C">
        <w:rPr>
          <w:i/>
          <w:lang w:val="fr-FR"/>
        </w:rPr>
        <w:t>Dit</w:t>
      </w:r>
      <w:r w:rsidR="00E77CB3" w:rsidRPr="008A282C">
        <w:rPr>
          <w:lang w:val="fr-FR"/>
        </w:rPr>
        <w:t xml:space="preserve"> qu</w:t>
      </w:r>
      <w:r w:rsidR="008A282C" w:rsidRPr="008A282C">
        <w:rPr>
          <w:lang w:val="fr-FR"/>
        </w:rPr>
        <w:t>’</w:t>
      </w:r>
      <w:r w:rsidR="00E77CB3" w:rsidRPr="008A282C">
        <w:rPr>
          <w:lang w:val="fr-FR"/>
        </w:rPr>
        <w:t>il y a eu violation de l</w:t>
      </w:r>
      <w:r w:rsidR="008A282C" w:rsidRPr="008A282C">
        <w:rPr>
          <w:lang w:val="fr-FR"/>
        </w:rPr>
        <w:t>’</w:t>
      </w:r>
      <w:r w:rsidR="00E77CB3" w:rsidRPr="008A282C">
        <w:rPr>
          <w:lang w:val="fr-FR"/>
        </w:rPr>
        <w:t xml:space="preserve">article </w:t>
      </w:r>
      <w:r w:rsidRPr="008A282C">
        <w:rPr>
          <w:lang w:val="fr-FR"/>
        </w:rPr>
        <w:t>3</w:t>
      </w:r>
      <w:r w:rsidR="00E77CB3" w:rsidRPr="008A282C">
        <w:rPr>
          <w:lang w:val="fr-FR"/>
        </w:rPr>
        <w:t xml:space="preserve"> de la Convention ;</w:t>
      </w:r>
    </w:p>
    <w:p w:rsidR="00E77CB3" w:rsidRPr="008A282C" w:rsidRDefault="00E77CB3" w:rsidP="008A282C">
      <w:pPr>
        <w:pStyle w:val="JuList"/>
        <w:rPr>
          <w:lang w:val="fr-FR"/>
        </w:rPr>
      </w:pPr>
    </w:p>
    <w:p w:rsidR="00E77CB3" w:rsidRPr="008A282C" w:rsidRDefault="00E64E49" w:rsidP="008A282C">
      <w:pPr>
        <w:pStyle w:val="JuList"/>
        <w:rPr>
          <w:lang w:val="fr-FR"/>
        </w:rPr>
      </w:pPr>
      <w:r w:rsidRPr="008A282C">
        <w:rPr>
          <w:lang w:val="fr-FR"/>
        </w:rPr>
        <w:t>3</w:t>
      </w:r>
      <w:r w:rsidR="00E77CB3" w:rsidRPr="008A282C">
        <w:rPr>
          <w:lang w:val="fr-FR"/>
        </w:rPr>
        <w:t>.  </w:t>
      </w:r>
      <w:r w:rsidR="00E77CB3" w:rsidRPr="008A282C">
        <w:rPr>
          <w:i/>
          <w:lang w:val="fr-FR"/>
        </w:rPr>
        <w:t>Dit</w:t>
      </w:r>
      <w:r w:rsidR="00E77CB3" w:rsidRPr="008A282C">
        <w:rPr>
          <w:lang w:val="fr-FR"/>
        </w:rPr>
        <w:t xml:space="preserve"> qu</w:t>
      </w:r>
      <w:r w:rsidR="008A282C" w:rsidRPr="008A282C">
        <w:rPr>
          <w:lang w:val="fr-FR"/>
        </w:rPr>
        <w:t>’</w:t>
      </w:r>
      <w:r w:rsidR="00E77CB3" w:rsidRPr="008A282C">
        <w:rPr>
          <w:lang w:val="fr-FR"/>
        </w:rPr>
        <w:t xml:space="preserve">il </w:t>
      </w:r>
      <w:r w:rsidRPr="008A282C">
        <w:rPr>
          <w:lang w:val="fr-FR"/>
        </w:rPr>
        <w:t>y a eu violation de l</w:t>
      </w:r>
      <w:r w:rsidR="008A282C" w:rsidRPr="008A282C">
        <w:rPr>
          <w:lang w:val="fr-FR"/>
        </w:rPr>
        <w:t>’</w:t>
      </w:r>
      <w:r w:rsidRPr="008A282C">
        <w:rPr>
          <w:lang w:val="fr-FR"/>
        </w:rPr>
        <w:t>article 5 § 1</w:t>
      </w:r>
      <w:r w:rsidR="00E77CB3" w:rsidRPr="008A282C">
        <w:rPr>
          <w:lang w:val="fr-FR"/>
        </w:rPr>
        <w:t xml:space="preserve"> de la Convention ;</w:t>
      </w:r>
    </w:p>
    <w:p w:rsidR="00E77CB3" w:rsidRPr="008A282C" w:rsidRDefault="00E77CB3" w:rsidP="008A282C">
      <w:pPr>
        <w:pStyle w:val="JuList"/>
        <w:rPr>
          <w:lang w:val="fr-FR"/>
        </w:rPr>
      </w:pPr>
    </w:p>
    <w:p w:rsidR="00E77CB3" w:rsidRPr="008A282C" w:rsidRDefault="00E64E49" w:rsidP="008A282C">
      <w:pPr>
        <w:pStyle w:val="JuList"/>
        <w:rPr>
          <w:lang w:val="fr-FR"/>
        </w:rPr>
      </w:pPr>
      <w:r w:rsidRPr="008A282C">
        <w:rPr>
          <w:lang w:val="fr-FR"/>
        </w:rPr>
        <w:t>4</w:t>
      </w:r>
      <w:r w:rsidR="00E77CB3" w:rsidRPr="008A282C">
        <w:rPr>
          <w:lang w:val="fr-FR"/>
        </w:rPr>
        <w:t>.  </w:t>
      </w:r>
      <w:r w:rsidR="00E77CB3" w:rsidRPr="008A282C">
        <w:rPr>
          <w:i/>
          <w:lang w:val="fr-FR"/>
        </w:rPr>
        <w:t>Dit</w:t>
      </w:r>
      <w:r w:rsidR="00E77CB3" w:rsidRPr="008A282C">
        <w:rPr>
          <w:lang w:val="fr-FR"/>
        </w:rPr>
        <w:t xml:space="preserve"> qu</w:t>
      </w:r>
      <w:r w:rsidR="008A282C" w:rsidRPr="008A282C">
        <w:rPr>
          <w:lang w:val="fr-FR"/>
        </w:rPr>
        <w:t>’</w:t>
      </w:r>
      <w:r w:rsidR="00E77CB3" w:rsidRPr="008A282C">
        <w:rPr>
          <w:lang w:val="fr-FR"/>
        </w:rPr>
        <w:t>il y a eu violation de</w:t>
      </w:r>
      <w:r w:rsidRPr="008A282C">
        <w:rPr>
          <w:lang w:val="fr-FR"/>
        </w:rPr>
        <w:t>s articles 5 § 4 et 13 combiné avec l</w:t>
      </w:r>
      <w:r w:rsidR="008A282C" w:rsidRPr="008A282C">
        <w:rPr>
          <w:lang w:val="fr-FR"/>
        </w:rPr>
        <w:t>’</w:t>
      </w:r>
      <w:r w:rsidRPr="008A282C">
        <w:rPr>
          <w:lang w:val="fr-FR"/>
        </w:rPr>
        <w:t xml:space="preserve">article </w:t>
      </w:r>
      <w:r w:rsidR="00192DB5" w:rsidRPr="008A282C">
        <w:rPr>
          <w:lang w:val="fr-FR"/>
        </w:rPr>
        <w:t xml:space="preserve">3 </w:t>
      </w:r>
      <w:r w:rsidR="00E77CB3" w:rsidRPr="008A282C">
        <w:rPr>
          <w:lang w:val="fr-FR"/>
        </w:rPr>
        <w:t>de la Convention ;</w:t>
      </w:r>
    </w:p>
    <w:p w:rsidR="00AD7895" w:rsidRPr="008A282C" w:rsidRDefault="00AD7895" w:rsidP="008A282C">
      <w:pPr>
        <w:pStyle w:val="JuList"/>
        <w:ind w:left="0" w:firstLine="0"/>
        <w:rPr>
          <w:lang w:val="fr-FR"/>
        </w:rPr>
      </w:pPr>
    </w:p>
    <w:p w:rsidR="00B967BB" w:rsidRPr="008A282C" w:rsidRDefault="00FA5692" w:rsidP="008A282C">
      <w:pPr>
        <w:pStyle w:val="JuList"/>
        <w:ind w:left="284" w:hanging="284"/>
        <w:rPr>
          <w:lang w:val="fr-FR"/>
        </w:rPr>
      </w:pPr>
      <w:r w:rsidRPr="008A282C">
        <w:rPr>
          <w:lang w:val="fr-FR"/>
        </w:rPr>
        <w:t>5.  </w:t>
      </w:r>
      <w:r w:rsidR="00AD7895" w:rsidRPr="008A282C">
        <w:rPr>
          <w:i/>
          <w:lang w:val="fr-FR"/>
        </w:rPr>
        <w:t>Dit</w:t>
      </w:r>
      <w:r w:rsidR="00AD7895" w:rsidRPr="008A282C">
        <w:rPr>
          <w:lang w:val="fr-FR"/>
        </w:rPr>
        <w:t xml:space="preserve"> que les violations précitées des articles 3, 5 § 1, 5 § 4 et 13 combiné avec l</w:t>
      </w:r>
      <w:r w:rsidR="008A282C" w:rsidRPr="008A282C">
        <w:rPr>
          <w:lang w:val="fr-FR"/>
        </w:rPr>
        <w:t>’</w:t>
      </w:r>
      <w:r w:rsidR="00AD7895" w:rsidRPr="008A282C">
        <w:rPr>
          <w:lang w:val="fr-FR"/>
        </w:rPr>
        <w:t xml:space="preserve">article 3 de la Convention </w:t>
      </w:r>
      <w:r w:rsidR="00D12660" w:rsidRPr="008A282C">
        <w:rPr>
          <w:lang w:val="fr-FR"/>
        </w:rPr>
        <w:t xml:space="preserve">trouvent </w:t>
      </w:r>
      <w:r w:rsidR="00AF0C84" w:rsidRPr="008A282C">
        <w:rPr>
          <w:lang w:val="fr-FR"/>
        </w:rPr>
        <w:t xml:space="preserve">leur origine </w:t>
      </w:r>
      <w:r w:rsidR="00C91949" w:rsidRPr="008A282C">
        <w:rPr>
          <w:lang w:val="fr-FR"/>
        </w:rPr>
        <w:t>dans un</w:t>
      </w:r>
      <w:r w:rsidR="00AF0C84" w:rsidRPr="008A282C">
        <w:rPr>
          <w:lang w:val="fr-FR"/>
        </w:rPr>
        <w:t xml:space="preserve"> dysfonctionnement structurel </w:t>
      </w:r>
      <w:r w:rsidR="00C91949" w:rsidRPr="008A282C">
        <w:rPr>
          <w:lang w:val="fr-FR"/>
        </w:rPr>
        <w:t>lié au maintien en milieu carcéral de délinquants souffrant de troubles mentaux sans prise en charge thérapeutique adaptée</w:t>
      </w:r>
      <w:r w:rsidR="00AE0242" w:rsidRPr="008A282C">
        <w:rPr>
          <w:lang w:val="fr-FR"/>
        </w:rPr>
        <w:t>;</w:t>
      </w:r>
    </w:p>
    <w:p w:rsidR="00B967BB" w:rsidRPr="008A282C" w:rsidRDefault="00B967BB" w:rsidP="008A282C">
      <w:pPr>
        <w:pStyle w:val="JuList"/>
        <w:ind w:left="284" w:hanging="284"/>
        <w:rPr>
          <w:lang w:val="fr-FR"/>
        </w:rPr>
      </w:pPr>
    </w:p>
    <w:p w:rsidR="00AD7895" w:rsidRPr="008A282C" w:rsidRDefault="00FA5692" w:rsidP="008A282C">
      <w:pPr>
        <w:pStyle w:val="JuList"/>
        <w:ind w:left="284" w:hanging="284"/>
        <w:rPr>
          <w:lang w:val="fr-FR"/>
        </w:rPr>
      </w:pPr>
      <w:r w:rsidRPr="008A282C">
        <w:rPr>
          <w:lang w:val="fr-FR"/>
        </w:rPr>
        <w:lastRenderedPageBreak/>
        <w:t>6.  </w:t>
      </w:r>
      <w:r w:rsidR="008D0D4A" w:rsidRPr="008A282C">
        <w:rPr>
          <w:i/>
          <w:lang w:val="fr-FR"/>
        </w:rPr>
        <w:t>Dit</w:t>
      </w:r>
      <w:r w:rsidR="008D0D4A" w:rsidRPr="008A282C">
        <w:rPr>
          <w:lang w:val="fr-FR"/>
        </w:rPr>
        <w:t xml:space="preserve"> </w:t>
      </w:r>
      <w:r w:rsidR="00B967BB" w:rsidRPr="008A282C">
        <w:rPr>
          <w:lang w:val="fr-FR"/>
        </w:rPr>
        <w:t>que l</w:t>
      </w:r>
      <w:r w:rsidR="008A282C" w:rsidRPr="008A282C">
        <w:rPr>
          <w:lang w:val="fr-FR"/>
        </w:rPr>
        <w:t>’</w:t>
      </w:r>
      <w:r w:rsidR="00FA7795" w:rsidRPr="008A282C">
        <w:rPr>
          <w:lang w:val="fr-FR"/>
        </w:rPr>
        <w:t>É</w:t>
      </w:r>
      <w:r w:rsidR="00B967BB" w:rsidRPr="008A282C">
        <w:rPr>
          <w:lang w:val="fr-FR"/>
        </w:rPr>
        <w:t>tat défendeur doit</w:t>
      </w:r>
      <w:r w:rsidR="000330E2" w:rsidRPr="008A282C">
        <w:rPr>
          <w:lang w:val="fr-FR"/>
        </w:rPr>
        <w:t xml:space="preserve"> prendre, dans le contexte de l</w:t>
      </w:r>
      <w:r w:rsidR="008A282C" w:rsidRPr="008A282C">
        <w:rPr>
          <w:lang w:val="fr-FR"/>
        </w:rPr>
        <w:t>’</w:t>
      </w:r>
      <w:r w:rsidR="000330E2" w:rsidRPr="008A282C">
        <w:rPr>
          <w:lang w:val="fr-FR"/>
        </w:rPr>
        <w:t xml:space="preserve">ensemble des affaires similaires à la présente cause, </w:t>
      </w:r>
      <w:r w:rsidR="00B967BB" w:rsidRPr="008A282C">
        <w:rPr>
          <w:lang w:val="fr-FR"/>
        </w:rPr>
        <w:t xml:space="preserve">des mesures appropriées </w:t>
      </w:r>
      <w:r w:rsidR="008D0D4A" w:rsidRPr="008A282C">
        <w:rPr>
          <w:lang w:val="fr-FR"/>
        </w:rPr>
        <w:t>pour que le système d</w:t>
      </w:r>
      <w:r w:rsidR="008A282C" w:rsidRPr="008A282C">
        <w:rPr>
          <w:lang w:val="fr-FR"/>
        </w:rPr>
        <w:t>’</w:t>
      </w:r>
      <w:r w:rsidR="008D0D4A" w:rsidRPr="008A282C">
        <w:rPr>
          <w:lang w:val="fr-FR"/>
        </w:rPr>
        <w:t>internement des personnes délinquantes soit en conformité avec les principes relatifs aux articles 3, 5 §</w:t>
      </w:r>
      <w:r w:rsidR="00FA7795" w:rsidRPr="008A282C">
        <w:rPr>
          <w:lang w:val="fr-FR"/>
        </w:rPr>
        <w:t>§</w:t>
      </w:r>
      <w:r w:rsidR="008D0D4A" w:rsidRPr="008A282C">
        <w:rPr>
          <w:lang w:val="fr-FR"/>
        </w:rPr>
        <w:t xml:space="preserve"> 1</w:t>
      </w:r>
      <w:r w:rsidR="00FA7795" w:rsidRPr="008A282C">
        <w:rPr>
          <w:lang w:val="fr-FR"/>
        </w:rPr>
        <w:t xml:space="preserve"> et</w:t>
      </w:r>
      <w:r w:rsidR="008D0D4A" w:rsidRPr="008A282C">
        <w:rPr>
          <w:lang w:val="fr-FR"/>
        </w:rPr>
        <w:t xml:space="preserve"> 4</w:t>
      </w:r>
      <w:r w:rsidR="00FA7795" w:rsidRPr="008A282C">
        <w:rPr>
          <w:lang w:val="fr-FR"/>
        </w:rPr>
        <w:t>,</w:t>
      </w:r>
      <w:r w:rsidR="008D0D4A" w:rsidRPr="008A282C">
        <w:rPr>
          <w:lang w:val="fr-FR"/>
        </w:rPr>
        <w:t xml:space="preserve"> et 13 combiné avec l</w:t>
      </w:r>
      <w:r w:rsidR="008A282C" w:rsidRPr="008A282C">
        <w:rPr>
          <w:lang w:val="fr-FR"/>
        </w:rPr>
        <w:t>’</w:t>
      </w:r>
      <w:r w:rsidR="008D0D4A" w:rsidRPr="008A282C">
        <w:rPr>
          <w:lang w:val="fr-FR"/>
        </w:rPr>
        <w:t>article 3 de la Convention</w:t>
      </w:r>
      <w:r w:rsidR="000330E2" w:rsidRPr="008A282C">
        <w:rPr>
          <w:lang w:val="fr-FR"/>
        </w:rPr>
        <w:t>. Ces mesures devront être mises en place dans les deux ans suivant la date à laquelle le présent arrêt deviendra définitif ;</w:t>
      </w:r>
    </w:p>
    <w:p w:rsidR="000D478A" w:rsidRPr="008A282C" w:rsidRDefault="000D478A" w:rsidP="008A282C">
      <w:pPr>
        <w:pStyle w:val="JuList"/>
        <w:ind w:left="284" w:hanging="284"/>
        <w:rPr>
          <w:lang w:val="fr-FR"/>
        </w:rPr>
      </w:pPr>
    </w:p>
    <w:p w:rsidR="000330E2" w:rsidRPr="008A282C" w:rsidRDefault="00FA7795" w:rsidP="008A282C">
      <w:pPr>
        <w:pStyle w:val="JuList"/>
        <w:ind w:left="284" w:hanging="284"/>
        <w:rPr>
          <w:lang w:val="fr-FR"/>
        </w:rPr>
      </w:pPr>
      <w:r w:rsidRPr="008A282C">
        <w:rPr>
          <w:lang w:val="fr-FR"/>
        </w:rPr>
        <w:t xml:space="preserve">7. </w:t>
      </w:r>
      <w:r w:rsidRPr="008A282C">
        <w:rPr>
          <w:i/>
          <w:lang w:val="fr-FR"/>
        </w:rPr>
        <w:t>Décide</w:t>
      </w:r>
      <w:r w:rsidRPr="008A282C">
        <w:rPr>
          <w:lang w:val="fr-FR"/>
        </w:rPr>
        <w:t xml:space="preserve"> d</w:t>
      </w:r>
      <w:r w:rsidR="008A282C" w:rsidRPr="008A282C">
        <w:rPr>
          <w:lang w:val="fr-FR"/>
        </w:rPr>
        <w:t>’</w:t>
      </w:r>
      <w:r w:rsidR="000330E2" w:rsidRPr="008A282C">
        <w:rPr>
          <w:lang w:val="fr-FR"/>
        </w:rPr>
        <w:t>ajourner pour une période de deux ans à compter de la date à laquelle le présent arrêt deviendra définitif l</w:t>
      </w:r>
      <w:r w:rsidR="008A282C" w:rsidRPr="008A282C">
        <w:rPr>
          <w:lang w:val="fr-FR"/>
        </w:rPr>
        <w:t>’</w:t>
      </w:r>
      <w:r w:rsidR="000330E2" w:rsidRPr="008A282C">
        <w:rPr>
          <w:lang w:val="fr-FR"/>
        </w:rPr>
        <w:t>examen de toutes les requêtes résultant de la même problématique générale, sans préjudice du pouvoir de la Cour de déclarer irrecevable n</w:t>
      </w:r>
      <w:r w:rsidR="008A282C" w:rsidRPr="008A282C">
        <w:rPr>
          <w:lang w:val="fr-FR"/>
        </w:rPr>
        <w:t>’</w:t>
      </w:r>
      <w:r w:rsidR="000330E2" w:rsidRPr="008A282C">
        <w:rPr>
          <w:lang w:val="fr-FR"/>
        </w:rPr>
        <w:t xml:space="preserve">importe quelle affaire </w:t>
      </w:r>
      <w:r w:rsidRPr="008A282C">
        <w:rPr>
          <w:lang w:val="fr-FR"/>
        </w:rPr>
        <w:t>de ce type ou de prendre acte d</w:t>
      </w:r>
      <w:r w:rsidR="008A282C" w:rsidRPr="008A282C">
        <w:rPr>
          <w:lang w:val="fr-FR"/>
        </w:rPr>
        <w:t>’</w:t>
      </w:r>
      <w:r w:rsidR="000330E2" w:rsidRPr="008A282C">
        <w:rPr>
          <w:lang w:val="fr-FR"/>
        </w:rPr>
        <w:t>un règlement auquel les parties seraient éventuellement parvenues</w:t>
      </w:r>
      <w:r w:rsidRPr="008A282C">
        <w:rPr>
          <w:lang w:val="fr-FR"/>
        </w:rPr>
        <w:t xml:space="preserve"> ou du règlement amiable de l</w:t>
      </w:r>
      <w:r w:rsidR="008A282C" w:rsidRPr="008A282C">
        <w:rPr>
          <w:lang w:val="fr-FR"/>
        </w:rPr>
        <w:t>’</w:t>
      </w:r>
      <w:r w:rsidRPr="008A282C">
        <w:rPr>
          <w:lang w:val="fr-FR"/>
        </w:rPr>
        <w:t>affaire par un autre moyen</w:t>
      </w:r>
      <w:r w:rsidR="000330E2" w:rsidRPr="008A282C">
        <w:rPr>
          <w:lang w:val="fr-FR"/>
        </w:rPr>
        <w:t>, en application de</w:t>
      </w:r>
      <w:r w:rsidRPr="008A282C">
        <w:rPr>
          <w:lang w:val="fr-FR"/>
        </w:rPr>
        <w:t xml:space="preserve"> l</w:t>
      </w:r>
      <w:r w:rsidR="008A282C" w:rsidRPr="008A282C">
        <w:rPr>
          <w:lang w:val="fr-FR"/>
        </w:rPr>
        <w:t>’</w:t>
      </w:r>
      <w:r w:rsidR="000330E2" w:rsidRPr="008A282C">
        <w:rPr>
          <w:lang w:val="fr-FR"/>
        </w:rPr>
        <w:t>article</w:t>
      </w:r>
      <w:r w:rsidRPr="008A282C">
        <w:rPr>
          <w:lang w:val="fr-FR"/>
        </w:rPr>
        <w:t xml:space="preserve"> 37 ou 39 de la Convention </w:t>
      </w:r>
      <w:r w:rsidR="000330E2" w:rsidRPr="008A282C">
        <w:rPr>
          <w:lang w:val="fr-FR"/>
        </w:rPr>
        <w:t>;</w:t>
      </w:r>
    </w:p>
    <w:p w:rsidR="000330E2" w:rsidRPr="008A282C" w:rsidRDefault="000330E2" w:rsidP="008A282C">
      <w:pPr>
        <w:pStyle w:val="JuList"/>
        <w:ind w:left="284" w:hanging="284"/>
        <w:rPr>
          <w:lang w:val="fr-FR"/>
        </w:rPr>
      </w:pPr>
    </w:p>
    <w:p w:rsidR="00E51DBB" w:rsidRPr="008A282C" w:rsidRDefault="000D478A" w:rsidP="008A282C">
      <w:pPr>
        <w:pStyle w:val="JuList"/>
        <w:rPr>
          <w:lang w:val="fr-FR"/>
        </w:rPr>
      </w:pPr>
      <w:r w:rsidRPr="008A282C">
        <w:rPr>
          <w:lang w:val="fr-FR"/>
        </w:rPr>
        <w:t>8</w:t>
      </w:r>
      <w:r w:rsidR="00E77CB3" w:rsidRPr="008A282C">
        <w:rPr>
          <w:lang w:val="fr-FR"/>
        </w:rPr>
        <w:t>.  </w:t>
      </w:r>
      <w:r w:rsidR="00E77CB3" w:rsidRPr="008A282C">
        <w:rPr>
          <w:i/>
          <w:lang w:val="fr-FR"/>
        </w:rPr>
        <w:t>Dit</w:t>
      </w:r>
    </w:p>
    <w:p w:rsidR="00E77CB3" w:rsidRPr="008A282C" w:rsidRDefault="00E77CB3" w:rsidP="008A282C">
      <w:pPr>
        <w:pStyle w:val="JuLista"/>
        <w:rPr>
          <w:lang w:val="fr-FR" w:eastAsia="en-GB"/>
        </w:rPr>
      </w:pPr>
      <w:r w:rsidRPr="008A282C">
        <w:rPr>
          <w:lang w:val="fr-FR"/>
        </w:rPr>
        <w:t>a)  que l</w:t>
      </w:r>
      <w:r w:rsidR="008A282C" w:rsidRPr="008A282C">
        <w:rPr>
          <w:lang w:val="fr-FR"/>
        </w:rPr>
        <w:t>’</w:t>
      </w:r>
      <w:r w:rsidRPr="008A282C">
        <w:rPr>
          <w:lang w:val="fr-FR"/>
        </w:rPr>
        <w:t xml:space="preserve">État défendeur doit verser </w:t>
      </w:r>
      <w:r w:rsidR="00AC7186" w:rsidRPr="008A282C">
        <w:rPr>
          <w:lang w:val="fr-FR"/>
        </w:rPr>
        <w:t>au requérant</w:t>
      </w:r>
      <w:r w:rsidRPr="008A282C">
        <w:rPr>
          <w:lang w:val="fr-FR"/>
        </w:rPr>
        <w:t>, dans les trois mois</w:t>
      </w:r>
      <w:r w:rsidR="00610BEF" w:rsidRPr="008A282C">
        <w:rPr>
          <w:lang w:val="fr-FR"/>
        </w:rPr>
        <w:t xml:space="preserve"> </w:t>
      </w:r>
      <w:r w:rsidR="00AC7186" w:rsidRPr="008A282C">
        <w:rPr>
          <w:lang w:val="fr-FR"/>
        </w:rPr>
        <w:t>à compter du jour où l</w:t>
      </w:r>
      <w:r w:rsidR="008A282C" w:rsidRPr="008A282C">
        <w:rPr>
          <w:lang w:val="fr-FR"/>
        </w:rPr>
        <w:t>’</w:t>
      </w:r>
      <w:r w:rsidR="00AC7186" w:rsidRPr="008A282C">
        <w:rPr>
          <w:lang w:val="fr-FR"/>
        </w:rPr>
        <w:t>arrêt sera devenu définitif conformément à l</w:t>
      </w:r>
      <w:r w:rsidR="008A282C" w:rsidRPr="008A282C">
        <w:rPr>
          <w:lang w:val="fr-FR"/>
        </w:rPr>
        <w:t>’</w:t>
      </w:r>
      <w:r w:rsidR="00AC7186" w:rsidRPr="008A282C">
        <w:rPr>
          <w:lang w:val="fr-FR"/>
        </w:rPr>
        <w:t>article 44 § 2 de la Convention</w:t>
      </w:r>
      <w:r w:rsidRPr="008A282C">
        <w:rPr>
          <w:lang w:val="fr-FR"/>
        </w:rPr>
        <w:t xml:space="preserve">, </w:t>
      </w:r>
      <w:r w:rsidR="00610BEF" w:rsidRPr="008A282C">
        <w:rPr>
          <w:lang w:val="fr-FR"/>
        </w:rPr>
        <w:t xml:space="preserve">16 000 </w:t>
      </w:r>
      <w:r w:rsidRPr="008A282C">
        <w:rPr>
          <w:lang w:val="fr-FR" w:eastAsia="en-GB"/>
        </w:rPr>
        <w:t>EUR (</w:t>
      </w:r>
      <w:r w:rsidR="00610BEF" w:rsidRPr="008A282C">
        <w:rPr>
          <w:lang w:val="fr-FR" w:eastAsia="en-GB"/>
        </w:rPr>
        <w:t>seize mille</w:t>
      </w:r>
      <w:r w:rsidRPr="008A282C">
        <w:rPr>
          <w:lang w:val="fr-FR" w:eastAsia="en-GB"/>
        </w:rPr>
        <w:t xml:space="preserve"> euros) plus tout montant pouvant être dû à titre d</w:t>
      </w:r>
      <w:r w:rsidR="008A282C" w:rsidRPr="008A282C">
        <w:rPr>
          <w:lang w:val="fr-FR" w:eastAsia="en-GB"/>
        </w:rPr>
        <w:t>’</w:t>
      </w:r>
      <w:r w:rsidRPr="008A282C">
        <w:rPr>
          <w:lang w:val="fr-FR" w:eastAsia="en-GB"/>
        </w:rPr>
        <w:t xml:space="preserve">impôt, pour dommage </w:t>
      </w:r>
      <w:r w:rsidR="00610BEF" w:rsidRPr="008A282C">
        <w:rPr>
          <w:lang w:val="fr-FR" w:eastAsia="en-GB"/>
        </w:rPr>
        <w:t>moral</w:t>
      </w:r>
      <w:r w:rsidRPr="008A282C">
        <w:rPr>
          <w:lang w:val="fr-FR" w:eastAsia="en-GB"/>
        </w:rPr>
        <w:t>;</w:t>
      </w:r>
    </w:p>
    <w:p w:rsidR="0067604D" w:rsidRPr="008A282C" w:rsidRDefault="00E77CB3" w:rsidP="008A282C">
      <w:pPr>
        <w:pStyle w:val="JuLista"/>
        <w:rPr>
          <w:lang w:val="fr-FR"/>
        </w:rPr>
      </w:pPr>
      <w:r w:rsidRPr="008A282C">
        <w:rPr>
          <w:lang w:val="fr-FR"/>
        </w:rPr>
        <w:t>b)  qu</w:t>
      </w:r>
      <w:r w:rsidR="008A282C" w:rsidRPr="008A282C">
        <w:rPr>
          <w:lang w:val="fr-FR"/>
        </w:rPr>
        <w:t>’</w:t>
      </w:r>
      <w:r w:rsidRPr="008A282C">
        <w:rPr>
          <w:lang w:val="fr-FR"/>
        </w:rPr>
        <w:t>à compter de l</w:t>
      </w:r>
      <w:r w:rsidR="008A282C" w:rsidRPr="008A282C">
        <w:rPr>
          <w:lang w:val="fr-FR"/>
        </w:rPr>
        <w:t>’</w:t>
      </w:r>
      <w:r w:rsidRPr="008A282C">
        <w:rPr>
          <w:lang w:val="fr-FR"/>
        </w:rPr>
        <w:t>expiration dudit délai et jusqu</w:t>
      </w:r>
      <w:r w:rsidR="008A282C" w:rsidRPr="008A282C">
        <w:rPr>
          <w:lang w:val="fr-FR"/>
        </w:rPr>
        <w:t>’</w:t>
      </w:r>
      <w:r w:rsidR="00610BEF" w:rsidRPr="008A282C">
        <w:rPr>
          <w:lang w:val="fr-FR"/>
        </w:rPr>
        <w:t>au versement, ce montant</w:t>
      </w:r>
      <w:r w:rsidRPr="008A282C">
        <w:rPr>
          <w:lang w:val="fr-FR"/>
        </w:rPr>
        <w:t xml:space="preserve"> ser</w:t>
      </w:r>
      <w:r w:rsidR="00610BEF" w:rsidRPr="008A282C">
        <w:rPr>
          <w:lang w:val="fr-FR"/>
        </w:rPr>
        <w:t>a</w:t>
      </w:r>
      <w:r w:rsidRPr="008A282C">
        <w:rPr>
          <w:lang w:val="fr-FR"/>
        </w:rPr>
        <w:t xml:space="preserve"> à majorer d</w:t>
      </w:r>
      <w:r w:rsidR="008A282C" w:rsidRPr="008A282C">
        <w:rPr>
          <w:lang w:val="fr-FR"/>
        </w:rPr>
        <w:t>’</w:t>
      </w:r>
      <w:r w:rsidRPr="008A282C">
        <w:rPr>
          <w:lang w:val="fr-FR"/>
        </w:rPr>
        <w:t>un intérêt simple à un taux égal à celui de la facilité de prêt marginal de la Banque centrale européenne applicable pendant cette période, augmenté de trois points de pourcentage ;</w:t>
      </w:r>
    </w:p>
    <w:p w:rsidR="0067604D" w:rsidRPr="008A282C" w:rsidRDefault="0067604D" w:rsidP="008A282C">
      <w:pPr>
        <w:pStyle w:val="JuLista"/>
        <w:rPr>
          <w:lang w:val="fr-FR"/>
        </w:rPr>
      </w:pPr>
    </w:p>
    <w:p w:rsidR="0067604D" w:rsidRPr="008A282C" w:rsidRDefault="008D0D4A" w:rsidP="008A282C">
      <w:pPr>
        <w:pStyle w:val="JuLista"/>
        <w:ind w:hanging="346"/>
        <w:rPr>
          <w:lang w:val="fr-FR"/>
        </w:rPr>
      </w:pPr>
      <w:r w:rsidRPr="008A282C">
        <w:rPr>
          <w:lang w:val="fr-FR"/>
        </w:rPr>
        <w:t>8</w:t>
      </w:r>
      <w:r w:rsidR="00E77CB3" w:rsidRPr="008A282C">
        <w:rPr>
          <w:lang w:val="fr-FR"/>
        </w:rPr>
        <w:t>.  </w:t>
      </w:r>
      <w:r w:rsidR="00E77CB3" w:rsidRPr="008A282C">
        <w:rPr>
          <w:i/>
          <w:lang w:val="fr-FR"/>
        </w:rPr>
        <w:t>Rejette</w:t>
      </w:r>
      <w:r w:rsidR="00E77CB3" w:rsidRPr="008A282C">
        <w:rPr>
          <w:lang w:val="fr-FR"/>
        </w:rPr>
        <w:t xml:space="preserve"> la demande de satisfa</w:t>
      </w:r>
      <w:r w:rsidRPr="008A282C">
        <w:rPr>
          <w:lang w:val="fr-FR"/>
        </w:rPr>
        <w:t>ction équitable pour le surplus</w:t>
      </w:r>
      <w:r w:rsidR="000D478A" w:rsidRPr="008A282C">
        <w:rPr>
          <w:lang w:val="fr-FR"/>
        </w:rPr>
        <w:t>.</w:t>
      </w:r>
    </w:p>
    <w:p w:rsidR="00E77CB3" w:rsidRPr="008A282C" w:rsidRDefault="00E77CB3" w:rsidP="008A282C">
      <w:pPr>
        <w:pStyle w:val="JuParaLast"/>
        <w:rPr>
          <w:lang w:val="fr-FR"/>
        </w:rPr>
      </w:pPr>
      <w:r w:rsidRPr="008A282C">
        <w:rPr>
          <w:lang w:val="fr-FR"/>
        </w:rPr>
        <w:t>Fait en françai</w:t>
      </w:r>
      <w:r w:rsidR="00E51DBB" w:rsidRPr="008A282C">
        <w:rPr>
          <w:lang w:val="fr-FR"/>
        </w:rPr>
        <w:t xml:space="preserve">s, puis communiqué par écrit le </w:t>
      </w:r>
      <w:r w:rsidR="00AC4165" w:rsidRPr="008A282C">
        <w:rPr>
          <w:lang w:val="fr-FR"/>
        </w:rPr>
        <w:t>6 septembre 2016</w:t>
      </w:r>
      <w:r w:rsidRPr="008A282C">
        <w:rPr>
          <w:lang w:val="fr-FR"/>
        </w:rPr>
        <w:t>, en application de l</w:t>
      </w:r>
      <w:r w:rsidR="008A282C" w:rsidRPr="008A282C">
        <w:rPr>
          <w:lang w:val="fr-FR"/>
        </w:rPr>
        <w:t>’</w:t>
      </w:r>
      <w:r w:rsidRPr="008A282C">
        <w:rPr>
          <w:lang w:val="fr-FR"/>
        </w:rPr>
        <w:t>article 77 §§ 2 et 3 du règlement</w:t>
      </w:r>
      <w:r w:rsidR="00AC0824" w:rsidRPr="008A282C">
        <w:rPr>
          <w:lang w:val="fr-FR"/>
        </w:rPr>
        <w:t xml:space="preserve"> de la Cour</w:t>
      </w:r>
      <w:r w:rsidRPr="008A282C">
        <w:rPr>
          <w:lang w:val="fr-FR"/>
        </w:rPr>
        <w:t>.</w:t>
      </w:r>
    </w:p>
    <w:p w:rsidR="00E4645C" w:rsidRPr="008A282C" w:rsidRDefault="00AC7186" w:rsidP="008A282C">
      <w:pPr>
        <w:pStyle w:val="JuSigned"/>
        <w:keepNext/>
        <w:keepLines/>
        <w:rPr>
          <w:lang w:val="fr-FR"/>
        </w:rPr>
      </w:pPr>
      <w:r w:rsidRPr="008A282C">
        <w:rPr>
          <w:lang w:val="fr-FR"/>
        </w:rPr>
        <w:tab/>
      </w:r>
      <w:r w:rsidR="00AC4165" w:rsidRPr="008A282C">
        <w:rPr>
          <w:lang w:val="fr-FR"/>
        </w:rPr>
        <w:t>Hasan Bakırcı</w:t>
      </w:r>
      <w:r w:rsidR="00E77CB3" w:rsidRPr="008A282C">
        <w:rPr>
          <w:lang w:val="fr-FR"/>
        </w:rPr>
        <w:tab/>
      </w:r>
      <w:r w:rsidRPr="008A282C">
        <w:rPr>
          <w:szCs w:val="24"/>
          <w:lang w:val="fr-FR"/>
        </w:rPr>
        <w:t>Işıl Karakaş</w:t>
      </w:r>
      <w:r w:rsidR="00E77CB3" w:rsidRPr="008A282C">
        <w:rPr>
          <w:lang w:val="fr-FR"/>
        </w:rPr>
        <w:br/>
      </w:r>
      <w:r w:rsidR="00E77CB3" w:rsidRPr="008A282C">
        <w:rPr>
          <w:lang w:val="fr-FR"/>
        </w:rPr>
        <w:tab/>
      </w:r>
      <w:r w:rsidRPr="008A282C">
        <w:rPr>
          <w:lang w:val="fr-FR"/>
        </w:rPr>
        <w:t>Greffier</w:t>
      </w:r>
      <w:r w:rsidR="00AC4165" w:rsidRPr="008A282C">
        <w:rPr>
          <w:lang w:val="fr-FR"/>
        </w:rPr>
        <w:t xml:space="preserve"> adjoint</w:t>
      </w:r>
      <w:r w:rsidR="00E77CB3" w:rsidRPr="008A282C">
        <w:rPr>
          <w:lang w:val="fr-FR"/>
        </w:rPr>
        <w:tab/>
      </w:r>
      <w:r w:rsidRPr="008A282C">
        <w:rPr>
          <w:lang w:val="fr-FR"/>
        </w:rPr>
        <w:t>Présidente</w:t>
      </w:r>
    </w:p>
    <w:p w:rsidR="00E51DBB" w:rsidRPr="008A282C" w:rsidRDefault="00E51DBB" w:rsidP="008A282C">
      <w:pPr>
        <w:pStyle w:val="JuParaLast"/>
        <w:rPr>
          <w:lang w:val="fr-FR"/>
        </w:rPr>
      </w:pPr>
    </w:p>
    <w:sectPr w:rsidR="00E51DBB" w:rsidRPr="008A282C" w:rsidSect="00C9593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C7" w:rsidRPr="0045067D" w:rsidRDefault="005447C7" w:rsidP="00E77CB3">
      <w:pPr>
        <w:rPr>
          <w:lang w:val="fr-FR"/>
        </w:rPr>
      </w:pPr>
      <w:r w:rsidRPr="0045067D">
        <w:rPr>
          <w:lang w:val="fr-FR"/>
        </w:rPr>
        <w:separator/>
      </w:r>
    </w:p>
  </w:endnote>
  <w:endnote w:type="continuationSeparator" w:id="0">
    <w:p w:rsidR="005447C7" w:rsidRPr="0045067D" w:rsidRDefault="005447C7" w:rsidP="00E77CB3">
      <w:pPr>
        <w:rPr>
          <w:lang w:val="fr-FR"/>
        </w:rPr>
      </w:pPr>
      <w:r w:rsidRPr="0045067D">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 New Roman,Italic">
    <w:altName w:val="Times New Roman"/>
    <w:panose1 w:val="00000000000000000000"/>
    <w:charset w:val="00"/>
    <w:family w:val="auto"/>
    <w:notTrueType/>
    <w:pitch w:val="default"/>
    <w:sig w:usb0="00000003" w:usb1="00000000" w:usb2="00000000" w:usb3="00000000" w:csb0="00000001" w:csb1="00000000"/>
  </w:font>
  <w:font w:name="American Typewriter">
    <w:altName w:val="Arial"/>
    <w:charset w:val="00"/>
    <w:family w:val="auto"/>
    <w:pitch w:val="variable"/>
    <w:sig w:usb0="00000001" w:usb1="00000019" w:usb2="00000000" w:usb3="00000000" w:csb0="000001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BB" w:rsidRPr="00150BFA" w:rsidRDefault="00F719BB" w:rsidP="005A7065">
    <w:pPr>
      <w:jc w:val="center"/>
    </w:pPr>
    <w:r>
      <w:rPr>
        <w:noProof/>
        <w:lang w:val="pl-PL" w:eastAsia="pl-PL"/>
      </w:rPr>
      <w:drawing>
        <wp:inline distT="0" distB="0" distL="0" distR="0" wp14:anchorId="4F79F611" wp14:editId="14E1D0E8">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719BB" w:rsidRDefault="00F719B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C7" w:rsidRPr="0045067D" w:rsidRDefault="005447C7" w:rsidP="00E77CB3">
      <w:pPr>
        <w:rPr>
          <w:lang w:val="fr-FR"/>
        </w:rPr>
      </w:pPr>
      <w:r w:rsidRPr="0045067D">
        <w:rPr>
          <w:lang w:val="fr-FR"/>
        </w:rPr>
        <w:separator/>
      </w:r>
    </w:p>
  </w:footnote>
  <w:footnote w:type="continuationSeparator" w:id="0">
    <w:p w:rsidR="005447C7" w:rsidRPr="0045067D" w:rsidRDefault="005447C7" w:rsidP="00E77CB3">
      <w:pPr>
        <w:rPr>
          <w:lang w:val="fr-FR"/>
        </w:rPr>
      </w:pPr>
      <w:r w:rsidRPr="0045067D">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BB" w:rsidRPr="00C95935" w:rsidRDefault="00F719BB" w:rsidP="00C9593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BB" w:rsidRPr="00A45145" w:rsidRDefault="00F719BB" w:rsidP="005A7065">
    <w:pPr>
      <w:jc w:val="center"/>
    </w:pPr>
    <w:r>
      <w:rPr>
        <w:noProof/>
        <w:lang w:val="pl-PL" w:eastAsia="pl-PL"/>
      </w:rPr>
      <w:drawing>
        <wp:inline distT="0" distB="0" distL="0" distR="0" wp14:anchorId="694B9630" wp14:editId="13CD8BD4">
          <wp:extent cx="2962275" cy="1219200"/>
          <wp:effectExtent l="0" t="0" r="9525" b="0"/>
          <wp:docPr id="23" name="Picture 2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719BB" w:rsidRDefault="00F719B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BB" w:rsidRPr="00EF0A2E" w:rsidRDefault="00F719BB"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9E265C">
      <w:rPr>
        <w:rStyle w:val="Numerstrony"/>
        <w:noProof/>
      </w:rPr>
      <w:t>42</w:t>
    </w:r>
    <w:r>
      <w:rPr>
        <w:rStyle w:val="Numerstrony"/>
      </w:rPr>
      <w:fldChar w:fldCharType="end"/>
    </w:r>
    <w:r w:rsidRPr="00EF0A2E">
      <w:rPr>
        <w:rStyle w:val="Numerstrony"/>
      </w:rPr>
      <w:tab/>
    </w:r>
    <w:r>
      <w:rPr>
        <w:noProof/>
      </w:rPr>
      <w:t>ARRÊT</w:t>
    </w:r>
    <w:r w:rsidRPr="00EF0A2E">
      <w:t xml:space="preserve"> </w:t>
    </w:r>
    <w:r>
      <w:t>W.D. c. BELGIQUE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9BB" w:rsidRPr="0045067D" w:rsidRDefault="00F719BB" w:rsidP="00C63990">
    <w:pPr>
      <w:pStyle w:val="ECHRHeader"/>
      <w:rPr>
        <w:lang w:val="fr-FR"/>
      </w:rPr>
    </w:pPr>
    <w:r w:rsidRPr="0045067D">
      <w:rPr>
        <w:lang w:val="fr-FR"/>
      </w:rPr>
      <w:tab/>
    </w:r>
    <w:r>
      <w:rPr>
        <w:noProof/>
      </w:rPr>
      <w:t>ARRÊT</w:t>
    </w:r>
    <w:r w:rsidRPr="00EF0A2E">
      <w:t xml:space="preserve"> </w:t>
    </w:r>
    <w:r>
      <w:t>W.D. c. BELGIQUE</w:t>
    </w:r>
    <w:r w:rsidRPr="00EF0A2E">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9E265C">
      <w:rPr>
        <w:rStyle w:val="Numerstrony"/>
        <w:noProof/>
        <w:lang w:val="fr-FR"/>
      </w:rPr>
      <w:t>41</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C7186"/>
    <w:rsid w:val="00000707"/>
    <w:rsid w:val="0000354E"/>
    <w:rsid w:val="000041F8"/>
    <w:rsid w:val="000042A8"/>
    <w:rsid w:val="00004308"/>
    <w:rsid w:val="00005BF0"/>
    <w:rsid w:val="00007154"/>
    <w:rsid w:val="00007C4E"/>
    <w:rsid w:val="000103AE"/>
    <w:rsid w:val="00011D69"/>
    <w:rsid w:val="00012AD3"/>
    <w:rsid w:val="00015C2D"/>
    <w:rsid w:val="00015F00"/>
    <w:rsid w:val="00016D13"/>
    <w:rsid w:val="00017C80"/>
    <w:rsid w:val="0002090E"/>
    <w:rsid w:val="000225E5"/>
    <w:rsid w:val="00022C1D"/>
    <w:rsid w:val="0002539B"/>
    <w:rsid w:val="0002659D"/>
    <w:rsid w:val="000267F3"/>
    <w:rsid w:val="00027114"/>
    <w:rsid w:val="00027480"/>
    <w:rsid w:val="0003119B"/>
    <w:rsid w:val="000330E2"/>
    <w:rsid w:val="00034987"/>
    <w:rsid w:val="000356B3"/>
    <w:rsid w:val="00035A02"/>
    <w:rsid w:val="000602DF"/>
    <w:rsid w:val="00061B05"/>
    <w:rsid w:val="000632D5"/>
    <w:rsid w:val="000644EE"/>
    <w:rsid w:val="00065514"/>
    <w:rsid w:val="00066A71"/>
    <w:rsid w:val="000712B5"/>
    <w:rsid w:val="000740FA"/>
    <w:rsid w:val="00074347"/>
    <w:rsid w:val="000836DF"/>
    <w:rsid w:val="00087AC6"/>
    <w:rsid w:val="000919C4"/>
    <w:rsid w:val="000925AD"/>
    <w:rsid w:val="000A1308"/>
    <w:rsid w:val="000A24EB"/>
    <w:rsid w:val="000A4086"/>
    <w:rsid w:val="000B122E"/>
    <w:rsid w:val="000B6923"/>
    <w:rsid w:val="000C5220"/>
    <w:rsid w:val="000C5F3C"/>
    <w:rsid w:val="000C6DCC"/>
    <w:rsid w:val="000C7E2F"/>
    <w:rsid w:val="000D08DC"/>
    <w:rsid w:val="000D478A"/>
    <w:rsid w:val="000D47AA"/>
    <w:rsid w:val="000D721F"/>
    <w:rsid w:val="000E069B"/>
    <w:rsid w:val="000E0833"/>
    <w:rsid w:val="000E0D8A"/>
    <w:rsid w:val="000E0E82"/>
    <w:rsid w:val="000E1DC5"/>
    <w:rsid w:val="000E223F"/>
    <w:rsid w:val="000E7D45"/>
    <w:rsid w:val="000F00EF"/>
    <w:rsid w:val="000F4318"/>
    <w:rsid w:val="000F4E78"/>
    <w:rsid w:val="000F68D9"/>
    <w:rsid w:val="000F7851"/>
    <w:rsid w:val="00104E23"/>
    <w:rsid w:val="00111B0C"/>
    <w:rsid w:val="00120D6C"/>
    <w:rsid w:val="00121DAB"/>
    <w:rsid w:val="00124706"/>
    <w:rsid w:val="00124DA3"/>
    <w:rsid w:val="001257EC"/>
    <w:rsid w:val="00130D7D"/>
    <w:rsid w:val="0013224A"/>
    <w:rsid w:val="00133531"/>
    <w:rsid w:val="00133D33"/>
    <w:rsid w:val="00134485"/>
    <w:rsid w:val="00134D64"/>
    <w:rsid w:val="00135A30"/>
    <w:rsid w:val="0013612C"/>
    <w:rsid w:val="00137FF6"/>
    <w:rsid w:val="00141650"/>
    <w:rsid w:val="001468DD"/>
    <w:rsid w:val="00151073"/>
    <w:rsid w:val="0016174F"/>
    <w:rsid w:val="00162A12"/>
    <w:rsid w:val="00166530"/>
    <w:rsid w:val="00172882"/>
    <w:rsid w:val="001832BD"/>
    <w:rsid w:val="001867E9"/>
    <w:rsid w:val="0019262A"/>
    <w:rsid w:val="00192DB5"/>
    <w:rsid w:val="00193E50"/>
    <w:rsid w:val="001943B5"/>
    <w:rsid w:val="00195134"/>
    <w:rsid w:val="001A145B"/>
    <w:rsid w:val="001A674C"/>
    <w:rsid w:val="001B2087"/>
    <w:rsid w:val="001B2D24"/>
    <w:rsid w:val="001B3B24"/>
    <w:rsid w:val="001C0F98"/>
    <w:rsid w:val="001C2A42"/>
    <w:rsid w:val="001C3557"/>
    <w:rsid w:val="001C39A0"/>
    <w:rsid w:val="001C41FA"/>
    <w:rsid w:val="001C760C"/>
    <w:rsid w:val="001C7AD8"/>
    <w:rsid w:val="001D4A53"/>
    <w:rsid w:val="001D63ED"/>
    <w:rsid w:val="001D7348"/>
    <w:rsid w:val="001E035B"/>
    <w:rsid w:val="001E0961"/>
    <w:rsid w:val="001E3EAE"/>
    <w:rsid w:val="001E6F32"/>
    <w:rsid w:val="001E7986"/>
    <w:rsid w:val="001F2145"/>
    <w:rsid w:val="001F4E43"/>
    <w:rsid w:val="001F6262"/>
    <w:rsid w:val="001F67B0"/>
    <w:rsid w:val="001F7B3D"/>
    <w:rsid w:val="00205F9F"/>
    <w:rsid w:val="00210338"/>
    <w:rsid w:val="002115FC"/>
    <w:rsid w:val="00213976"/>
    <w:rsid w:val="0021423C"/>
    <w:rsid w:val="00217897"/>
    <w:rsid w:val="002209D7"/>
    <w:rsid w:val="00223032"/>
    <w:rsid w:val="00224186"/>
    <w:rsid w:val="00226D18"/>
    <w:rsid w:val="00227C31"/>
    <w:rsid w:val="00230D00"/>
    <w:rsid w:val="00231DF7"/>
    <w:rsid w:val="00231FD1"/>
    <w:rsid w:val="0023203F"/>
    <w:rsid w:val="0023372D"/>
    <w:rsid w:val="002339E0"/>
    <w:rsid w:val="00233CF8"/>
    <w:rsid w:val="0023575D"/>
    <w:rsid w:val="00237148"/>
    <w:rsid w:val="00237C85"/>
    <w:rsid w:val="00241CDC"/>
    <w:rsid w:val="0024222D"/>
    <w:rsid w:val="00244B0E"/>
    <w:rsid w:val="00244F6C"/>
    <w:rsid w:val="002529FC"/>
    <w:rsid w:val="002532C5"/>
    <w:rsid w:val="002565CB"/>
    <w:rsid w:val="00260C03"/>
    <w:rsid w:val="0026285E"/>
    <w:rsid w:val="0026334D"/>
    <w:rsid w:val="0026540E"/>
    <w:rsid w:val="00273341"/>
    <w:rsid w:val="00273D1B"/>
    <w:rsid w:val="00275123"/>
    <w:rsid w:val="0027757F"/>
    <w:rsid w:val="00282240"/>
    <w:rsid w:val="00282AA3"/>
    <w:rsid w:val="002849A7"/>
    <w:rsid w:val="00287048"/>
    <w:rsid w:val="00291379"/>
    <w:rsid w:val="00293285"/>
    <w:rsid w:val="002942D0"/>
    <w:rsid w:val="002948AD"/>
    <w:rsid w:val="0029543C"/>
    <w:rsid w:val="00297E20"/>
    <w:rsid w:val="002A01CC"/>
    <w:rsid w:val="002A18C3"/>
    <w:rsid w:val="002A61B1"/>
    <w:rsid w:val="002A663C"/>
    <w:rsid w:val="002A6CFC"/>
    <w:rsid w:val="002B2C04"/>
    <w:rsid w:val="002B444B"/>
    <w:rsid w:val="002B5887"/>
    <w:rsid w:val="002B77E8"/>
    <w:rsid w:val="002C0E27"/>
    <w:rsid w:val="002C2995"/>
    <w:rsid w:val="002C3040"/>
    <w:rsid w:val="002C49A4"/>
    <w:rsid w:val="002C4CBF"/>
    <w:rsid w:val="002C595C"/>
    <w:rsid w:val="002C62F0"/>
    <w:rsid w:val="002C6E57"/>
    <w:rsid w:val="002D022D"/>
    <w:rsid w:val="002D0D7E"/>
    <w:rsid w:val="002D23B6"/>
    <w:rsid w:val="002D24BB"/>
    <w:rsid w:val="002D4C00"/>
    <w:rsid w:val="002E02CB"/>
    <w:rsid w:val="002E0A2E"/>
    <w:rsid w:val="002E2C34"/>
    <w:rsid w:val="002E2F3B"/>
    <w:rsid w:val="002E34C3"/>
    <w:rsid w:val="002F0891"/>
    <w:rsid w:val="002F0E6C"/>
    <w:rsid w:val="002F2AF7"/>
    <w:rsid w:val="002F375F"/>
    <w:rsid w:val="002F39A6"/>
    <w:rsid w:val="002F6500"/>
    <w:rsid w:val="002F7E1C"/>
    <w:rsid w:val="00301A75"/>
    <w:rsid w:val="00302F70"/>
    <w:rsid w:val="0030336F"/>
    <w:rsid w:val="0030375E"/>
    <w:rsid w:val="00312089"/>
    <w:rsid w:val="00312A30"/>
    <w:rsid w:val="003148D0"/>
    <w:rsid w:val="00315C4E"/>
    <w:rsid w:val="00320F72"/>
    <w:rsid w:val="0032379A"/>
    <w:rsid w:val="0032463E"/>
    <w:rsid w:val="00324C6F"/>
    <w:rsid w:val="00326224"/>
    <w:rsid w:val="00337EE4"/>
    <w:rsid w:val="00340FFD"/>
    <w:rsid w:val="00344912"/>
    <w:rsid w:val="00345902"/>
    <w:rsid w:val="00347221"/>
    <w:rsid w:val="00347E75"/>
    <w:rsid w:val="003506B1"/>
    <w:rsid w:val="00354F8C"/>
    <w:rsid w:val="00356AC7"/>
    <w:rsid w:val="00357E17"/>
    <w:rsid w:val="003609FA"/>
    <w:rsid w:val="00361789"/>
    <w:rsid w:val="00364178"/>
    <w:rsid w:val="003702A4"/>
    <w:rsid w:val="003710C8"/>
    <w:rsid w:val="00371935"/>
    <w:rsid w:val="003750BE"/>
    <w:rsid w:val="00380A22"/>
    <w:rsid w:val="003826C0"/>
    <w:rsid w:val="003833E7"/>
    <w:rsid w:val="00387B9D"/>
    <w:rsid w:val="0039067F"/>
    <w:rsid w:val="00390A75"/>
    <w:rsid w:val="0039364F"/>
    <w:rsid w:val="00393D61"/>
    <w:rsid w:val="00396686"/>
    <w:rsid w:val="0039778E"/>
    <w:rsid w:val="003A03BD"/>
    <w:rsid w:val="003B2814"/>
    <w:rsid w:val="003B31DE"/>
    <w:rsid w:val="003B4941"/>
    <w:rsid w:val="003C485A"/>
    <w:rsid w:val="003C5714"/>
    <w:rsid w:val="003C6B9F"/>
    <w:rsid w:val="003C6E2A"/>
    <w:rsid w:val="003D0299"/>
    <w:rsid w:val="003D1B5A"/>
    <w:rsid w:val="003D5493"/>
    <w:rsid w:val="003D577A"/>
    <w:rsid w:val="003E34AA"/>
    <w:rsid w:val="003E4B5B"/>
    <w:rsid w:val="003E6D80"/>
    <w:rsid w:val="003F05FA"/>
    <w:rsid w:val="003F244A"/>
    <w:rsid w:val="003F30B8"/>
    <w:rsid w:val="003F4C45"/>
    <w:rsid w:val="003F5F7B"/>
    <w:rsid w:val="003F6784"/>
    <w:rsid w:val="003F7D64"/>
    <w:rsid w:val="004004DF"/>
    <w:rsid w:val="004076B5"/>
    <w:rsid w:val="00410B06"/>
    <w:rsid w:val="0041185E"/>
    <w:rsid w:val="00414300"/>
    <w:rsid w:val="004147EA"/>
    <w:rsid w:val="00416E38"/>
    <w:rsid w:val="00422CB3"/>
    <w:rsid w:val="00425C67"/>
    <w:rsid w:val="00427E7A"/>
    <w:rsid w:val="004306BD"/>
    <w:rsid w:val="0043113A"/>
    <w:rsid w:val="004314DD"/>
    <w:rsid w:val="00433166"/>
    <w:rsid w:val="0043325C"/>
    <w:rsid w:val="00433E35"/>
    <w:rsid w:val="00434EC4"/>
    <w:rsid w:val="00436C49"/>
    <w:rsid w:val="00441913"/>
    <w:rsid w:val="00444FEC"/>
    <w:rsid w:val="00445366"/>
    <w:rsid w:val="00446101"/>
    <w:rsid w:val="00447F5B"/>
    <w:rsid w:val="0045067D"/>
    <w:rsid w:val="00455ED3"/>
    <w:rsid w:val="00457C40"/>
    <w:rsid w:val="00461DB0"/>
    <w:rsid w:val="00463926"/>
    <w:rsid w:val="00463FBF"/>
    <w:rsid w:val="00464C9A"/>
    <w:rsid w:val="00465053"/>
    <w:rsid w:val="0046750D"/>
    <w:rsid w:val="00473F54"/>
    <w:rsid w:val="004741F5"/>
    <w:rsid w:val="00474F3D"/>
    <w:rsid w:val="00477E3A"/>
    <w:rsid w:val="004806B5"/>
    <w:rsid w:val="0048267D"/>
    <w:rsid w:val="004836AF"/>
    <w:rsid w:val="00483E5F"/>
    <w:rsid w:val="00485544"/>
    <w:rsid w:val="00485FF9"/>
    <w:rsid w:val="004907F0"/>
    <w:rsid w:val="0049140B"/>
    <w:rsid w:val="004923A5"/>
    <w:rsid w:val="004928B5"/>
    <w:rsid w:val="00496BFB"/>
    <w:rsid w:val="004972C5"/>
    <w:rsid w:val="004A15C7"/>
    <w:rsid w:val="004A4D0B"/>
    <w:rsid w:val="004A57EA"/>
    <w:rsid w:val="004B013B"/>
    <w:rsid w:val="004B05EF"/>
    <w:rsid w:val="004B112B"/>
    <w:rsid w:val="004B3B43"/>
    <w:rsid w:val="004B58BE"/>
    <w:rsid w:val="004C0197"/>
    <w:rsid w:val="004C01E4"/>
    <w:rsid w:val="004C086C"/>
    <w:rsid w:val="004C1F56"/>
    <w:rsid w:val="004C27BC"/>
    <w:rsid w:val="004C27BD"/>
    <w:rsid w:val="004C2E24"/>
    <w:rsid w:val="004C7442"/>
    <w:rsid w:val="004D15F3"/>
    <w:rsid w:val="004D5311"/>
    <w:rsid w:val="004D5DCC"/>
    <w:rsid w:val="004F10AF"/>
    <w:rsid w:val="004F11A4"/>
    <w:rsid w:val="004F2389"/>
    <w:rsid w:val="004F2979"/>
    <w:rsid w:val="004F304D"/>
    <w:rsid w:val="004F3EE4"/>
    <w:rsid w:val="004F61BE"/>
    <w:rsid w:val="004F66B1"/>
    <w:rsid w:val="0050003D"/>
    <w:rsid w:val="00511C07"/>
    <w:rsid w:val="00514F80"/>
    <w:rsid w:val="005173A6"/>
    <w:rsid w:val="00520BAA"/>
    <w:rsid w:val="00525208"/>
    <w:rsid w:val="005257A5"/>
    <w:rsid w:val="00525C7A"/>
    <w:rsid w:val="005264C0"/>
    <w:rsid w:val="00526A8A"/>
    <w:rsid w:val="00531DF2"/>
    <w:rsid w:val="00534562"/>
    <w:rsid w:val="00537864"/>
    <w:rsid w:val="005408F4"/>
    <w:rsid w:val="00542D58"/>
    <w:rsid w:val="005442EE"/>
    <w:rsid w:val="005447C7"/>
    <w:rsid w:val="00546DFB"/>
    <w:rsid w:val="00547353"/>
    <w:rsid w:val="005474E7"/>
    <w:rsid w:val="00547819"/>
    <w:rsid w:val="005512A3"/>
    <w:rsid w:val="00551367"/>
    <w:rsid w:val="005578CE"/>
    <w:rsid w:val="00560ABF"/>
    <w:rsid w:val="00560D68"/>
    <w:rsid w:val="00562781"/>
    <w:rsid w:val="005644E7"/>
    <w:rsid w:val="00565EA9"/>
    <w:rsid w:val="00567342"/>
    <w:rsid w:val="0057271C"/>
    <w:rsid w:val="00572845"/>
    <w:rsid w:val="00574C83"/>
    <w:rsid w:val="005762F7"/>
    <w:rsid w:val="00577563"/>
    <w:rsid w:val="005839F1"/>
    <w:rsid w:val="00585AEB"/>
    <w:rsid w:val="00586946"/>
    <w:rsid w:val="00592772"/>
    <w:rsid w:val="00592CC9"/>
    <w:rsid w:val="00592E44"/>
    <w:rsid w:val="0059574A"/>
    <w:rsid w:val="00596029"/>
    <w:rsid w:val="00596468"/>
    <w:rsid w:val="005A02CB"/>
    <w:rsid w:val="005A1B9B"/>
    <w:rsid w:val="005A6751"/>
    <w:rsid w:val="005A7065"/>
    <w:rsid w:val="005B092E"/>
    <w:rsid w:val="005B152C"/>
    <w:rsid w:val="005B1EE0"/>
    <w:rsid w:val="005B26DD"/>
    <w:rsid w:val="005B2B24"/>
    <w:rsid w:val="005B2B78"/>
    <w:rsid w:val="005B4425"/>
    <w:rsid w:val="005B4B94"/>
    <w:rsid w:val="005B53E2"/>
    <w:rsid w:val="005B77AB"/>
    <w:rsid w:val="005C0515"/>
    <w:rsid w:val="005C06E2"/>
    <w:rsid w:val="005C0CB0"/>
    <w:rsid w:val="005C2FCB"/>
    <w:rsid w:val="005C3EE8"/>
    <w:rsid w:val="005D103D"/>
    <w:rsid w:val="005D34F9"/>
    <w:rsid w:val="005D4190"/>
    <w:rsid w:val="005D67A3"/>
    <w:rsid w:val="005E10A6"/>
    <w:rsid w:val="005E2988"/>
    <w:rsid w:val="005E3085"/>
    <w:rsid w:val="005E37C6"/>
    <w:rsid w:val="005E501F"/>
    <w:rsid w:val="005E57A5"/>
    <w:rsid w:val="005E6839"/>
    <w:rsid w:val="005E73A0"/>
    <w:rsid w:val="005F053C"/>
    <w:rsid w:val="005F1E35"/>
    <w:rsid w:val="005F51E1"/>
    <w:rsid w:val="00610BEF"/>
    <w:rsid w:val="00611C80"/>
    <w:rsid w:val="006174C6"/>
    <w:rsid w:val="00620692"/>
    <w:rsid w:val="006242CA"/>
    <w:rsid w:val="006257A3"/>
    <w:rsid w:val="006266C4"/>
    <w:rsid w:val="00627507"/>
    <w:rsid w:val="00631FFB"/>
    <w:rsid w:val="00632949"/>
    <w:rsid w:val="00633717"/>
    <w:rsid w:val="006338F3"/>
    <w:rsid w:val="006344E1"/>
    <w:rsid w:val="006413A3"/>
    <w:rsid w:val="00643B68"/>
    <w:rsid w:val="00643E47"/>
    <w:rsid w:val="00651235"/>
    <w:rsid w:val="0065140A"/>
    <w:rsid w:val="0065298D"/>
    <w:rsid w:val="006543B0"/>
    <w:rsid w:val="006545C4"/>
    <w:rsid w:val="006606FB"/>
    <w:rsid w:val="006612E3"/>
    <w:rsid w:val="00661971"/>
    <w:rsid w:val="00661CE8"/>
    <w:rsid w:val="006623D9"/>
    <w:rsid w:val="00665208"/>
    <w:rsid w:val="0066550C"/>
    <w:rsid w:val="006674FA"/>
    <w:rsid w:val="00667B26"/>
    <w:rsid w:val="006716F2"/>
    <w:rsid w:val="00674A27"/>
    <w:rsid w:val="00674B31"/>
    <w:rsid w:val="0067604D"/>
    <w:rsid w:val="00677E6C"/>
    <w:rsid w:val="00682BF2"/>
    <w:rsid w:val="006859CE"/>
    <w:rsid w:val="00690D3F"/>
    <w:rsid w:val="006911B1"/>
    <w:rsid w:val="00691270"/>
    <w:rsid w:val="00694A2E"/>
    <w:rsid w:val="00694BA8"/>
    <w:rsid w:val="006A037C"/>
    <w:rsid w:val="006A36F4"/>
    <w:rsid w:val="006A406F"/>
    <w:rsid w:val="006A4739"/>
    <w:rsid w:val="006A5C3E"/>
    <w:rsid w:val="006A5D3A"/>
    <w:rsid w:val="006A6764"/>
    <w:rsid w:val="006B47F3"/>
    <w:rsid w:val="006B7547"/>
    <w:rsid w:val="006B7C24"/>
    <w:rsid w:val="006C1BCB"/>
    <w:rsid w:val="006C23D4"/>
    <w:rsid w:val="006C4973"/>
    <w:rsid w:val="006C581A"/>
    <w:rsid w:val="006C64BE"/>
    <w:rsid w:val="006C7BB0"/>
    <w:rsid w:val="006D2B76"/>
    <w:rsid w:val="006D3237"/>
    <w:rsid w:val="006E2DF4"/>
    <w:rsid w:val="006E2E37"/>
    <w:rsid w:val="006E3CF1"/>
    <w:rsid w:val="006E68BE"/>
    <w:rsid w:val="006E7E80"/>
    <w:rsid w:val="006F087F"/>
    <w:rsid w:val="006F48CA"/>
    <w:rsid w:val="006F64DD"/>
    <w:rsid w:val="0070164E"/>
    <w:rsid w:val="00705156"/>
    <w:rsid w:val="007060B2"/>
    <w:rsid w:val="00711233"/>
    <w:rsid w:val="00711B9F"/>
    <w:rsid w:val="00715127"/>
    <w:rsid w:val="00715E8E"/>
    <w:rsid w:val="0071622C"/>
    <w:rsid w:val="00717228"/>
    <w:rsid w:val="00723580"/>
    <w:rsid w:val="00723755"/>
    <w:rsid w:val="007271EB"/>
    <w:rsid w:val="0073136C"/>
    <w:rsid w:val="00731F0F"/>
    <w:rsid w:val="00732E6A"/>
    <w:rsid w:val="00733250"/>
    <w:rsid w:val="00735E24"/>
    <w:rsid w:val="00741404"/>
    <w:rsid w:val="007449E5"/>
    <w:rsid w:val="007463F4"/>
    <w:rsid w:val="00747FF0"/>
    <w:rsid w:val="0075287A"/>
    <w:rsid w:val="00753385"/>
    <w:rsid w:val="007534FA"/>
    <w:rsid w:val="007578DB"/>
    <w:rsid w:val="00757B28"/>
    <w:rsid w:val="00764D4E"/>
    <w:rsid w:val="00765A1F"/>
    <w:rsid w:val="00767E26"/>
    <w:rsid w:val="00770C9D"/>
    <w:rsid w:val="00772341"/>
    <w:rsid w:val="00772AF3"/>
    <w:rsid w:val="00775B6D"/>
    <w:rsid w:val="00776D68"/>
    <w:rsid w:val="007850EE"/>
    <w:rsid w:val="00785B95"/>
    <w:rsid w:val="00790E96"/>
    <w:rsid w:val="00793366"/>
    <w:rsid w:val="007952DA"/>
    <w:rsid w:val="00796A18"/>
    <w:rsid w:val="007A41B6"/>
    <w:rsid w:val="007A677A"/>
    <w:rsid w:val="007A716F"/>
    <w:rsid w:val="007B270A"/>
    <w:rsid w:val="007B4B56"/>
    <w:rsid w:val="007B6C00"/>
    <w:rsid w:val="007B7418"/>
    <w:rsid w:val="007B77EB"/>
    <w:rsid w:val="007B7A93"/>
    <w:rsid w:val="007C0695"/>
    <w:rsid w:val="007C06CE"/>
    <w:rsid w:val="007C1385"/>
    <w:rsid w:val="007C419A"/>
    <w:rsid w:val="007C473A"/>
    <w:rsid w:val="007C4CC8"/>
    <w:rsid w:val="007C5426"/>
    <w:rsid w:val="007C5798"/>
    <w:rsid w:val="007C6E15"/>
    <w:rsid w:val="007C6EB4"/>
    <w:rsid w:val="007D07FC"/>
    <w:rsid w:val="007D4832"/>
    <w:rsid w:val="007D537A"/>
    <w:rsid w:val="007E10B6"/>
    <w:rsid w:val="007E21B2"/>
    <w:rsid w:val="007E2C4E"/>
    <w:rsid w:val="007E3383"/>
    <w:rsid w:val="007E3ED4"/>
    <w:rsid w:val="007E48C2"/>
    <w:rsid w:val="007F1905"/>
    <w:rsid w:val="007F2197"/>
    <w:rsid w:val="00801300"/>
    <w:rsid w:val="00802C64"/>
    <w:rsid w:val="00804916"/>
    <w:rsid w:val="00805E52"/>
    <w:rsid w:val="008061D0"/>
    <w:rsid w:val="00810B38"/>
    <w:rsid w:val="008126EE"/>
    <w:rsid w:val="008137CE"/>
    <w:rsid w:val="00813D79"/>
    <w:rsid w:val="00814911"/>
    <w:rsid w:val="008204C7"/>
    <w:rsid w:val="0082085D"/>
    <w:rsid w:val="00820992"/>
    <w:rsid w:val="00820B8A"/>
    <w:rsid w:val="0082185F"/>
    <w:rsid w:val="00822A51"/>
    <w:rsid w:val="00823602"/>
    <w:rsid w:val="00824551"/>
    <w:rsid w:val="008255F5"/>
    <w:rsid w:val="0083014E"/>
    <w:rsid w:val="00830B14"/>
    <w:rsid w:val="00831E0A"/>
    <w:rsid w:val="0083214A"/>
    <w:rsid w:val="00834220"/>
    <w:rsid w:val="00835A8D"/>
    <w:rsid w:val="00843334"/>
    <w:rsid w:val="0084351A"/>
    <w:rsid w:val="00844E2B"/>
    <w:rsid w:val="00845723"/>
    <w:rsid w:val="00847E16"/>
    <w:rsid w:val="00847FCF"/>
    <w:rsid w:val="00851EF9"/>
    <w:rsid w:val="00853C41"/>
    <w:rsid w:val="008571F2"/>
    <w:rsid w:val="008577FD"/>
    <w:rsid w:val="00857EFA"/>
    <w:rsid w:val="00860B03"/>
    <w:rsid w:val="0086497A"/>
    <w:rsid w:val="0086689B"/>
    <w:rsid w:val="008713A1"/>
    <w:rsid w:val="008754AB"/>
    <w:rsid w:val="00875AB3"/>
    <w:rsid w:val="00877708"/>
    <w:rsid w:val="0088060C"/>
    <w:rsid w:val="008826F1"/>
    <w:rsid w:val="008900F7"/>
    <w:rsid w:val="00892687"/>
    <w:rsid w:val="00893576"/>
    <w:rsid w:val="00893E73"/>
    <w:rsid w:val="008A223B"/>
    <w:rsid w:val="008A282C"/>
    <w:rsid w:val="008A5D8C"/>
    <w:rsid w:val="008A6525"/>
    <w:rsid w:val="008A753F"/>
    <w:rsid w:val="008B02DC"/>
    <w:rsid w:val="008B57CE"/>
    <w:rsid w:val="008B5EF8"/>
    <w:rsid w:val="008B7AC1"/>
    <w:rsid w:val="008C26DE"/>
    <w:rsid w:val="008C57DA"/>
    <w:rsid w:val="008C5D2D"/>
    <w:rsid w:val="008D0D4A"/>
    <w:rsid w:val="008D2225"/>
    <w:rsid w:val="008D4752"/>
    <w:rsid w:val="008D7298"/>
    <w:rsid w:val="008E02EE"/>
    <w:rsid w:val="008E271C"/>
    <w:rsid w:val="008E2F01"/>
    <w:rsid w:val="008E3B43"/>
    <w:rsid w:val="008E3FC7"/>
    <w:rsid w:val="008E418E"/>
    <w:rsid w:val="008E528C"/>
    <w:rsid w:val="008E5BC6"/>
    <w:rsid w:val="008E6A25"/>
    <w:rsid w:val="008E7C08"/>
    <w:rsid w:val="008F160D"/>
    <w:rsid w:val="008F5193"/>
    <w:rsid w:val="008F67EB"/>
    <w:rsid w:val="008F69B6"/>
    <w:rsid w:val="009013A7"/>
    <w:rsid w:val="009017FB"/>
    <w:rsid w:val="009017FC"/>
    <w:rsid w:val="0090180C"/>
    <w:rsid w:val="009034C0"/>
    <w:rsid w:val="0090356C"/>
    <w:rsid w:val="0090506B"/>
    <w:rsid w:val="009050C9"/>
    <w:rsid w:val="00905CD3"/>
    <w:rsid w:val="009066FC"/>
    <w:rsid w:val="00907B95"/>
    <w:rsid w:val="0091085D"/>
    <w:rsid w:val="0091123C"/>
    <w:rsid w:val="00911931"/>
    <w:rsid w:val="00911C82"/>
    <w:rsid w:val="009140A3"/>
    <w:rsid w:val="009144A2"/>
    <w:rsid w:val="009146A9"/>
    <w:rsid w:val="0091510C"/>
    <w:rsid w:val="0091677A"/>
    <w:rsid w:val="00917211"/>
    <w:rsid w:val="00920855"/>
    <w:rsid w:val="009259AC"/>
    <w:rsid w:val="00926AD5"/>
    <w:rsid w:val="00926F38"/>
    <w:rsid w:val="00931D07"/>
    <w:rsid w:val="009340C4"/>
    <w:rsid w:val="00934301"/>
    <w:rsid w:val="00936C2D"/>
    <w:rsid w:val="00936CD1"/>
    <w:rsid w:val="00941747"/>
    <w:rsid w:val="00941EFB"/>
    <w:rsid w:val="00943D0F"/>
    <w:rsid w:val="00945332"/>
    <w:rsid w:val="00945A89"/>
    <w:rsid w:val="00947AFB"/>
    <w:rsid w:val="00950612"/>
    <w:rsid w:val="00951D7D"/>
    <w:rsid w:val="00951FC4"/>
    <w:rsid w:val="00957D73"/>
    <w:rsid w:val="009624BF"/>
    <w:rsid w:val="009630C7"/>
    <w:rsid w:val="009716F6"/>
    <w:rsid w:val="00972B55"/>
    <w:rsid w:val="009743B7"/>
    <w:rsid w:val="00981060"/>
    <w:rsid w:val="00981B21"/>
    <w:rsid w:val="00982082"/>
    <w:rsid w:val="0098228B"/>
    <w:rsid w:val="009828DA"/>
    <w:rsid w:val="00985BAB"/>
    <w:rsid w:val="00991B43"/>
    <w:rsid w:val="0099278A"/>
    <w:rsid w:val="009A2182"/>
    <w:rsid w:val="009A2815"/>
    <w:rsid w:val="009A7BE6"/>
    <w:rsid w:val="009B0458"/>
    <w:rsid w:val="009B1B5F"/>
    <w:rsid w:val="009B408C"/>
    <w:rsid w:val="009B6673"/>
    <w:rsid w:val="009C191B"/>
    <w:rsid w:val="009C2BD6"/>
    <w:rsid w:val="009D0718"/>
    <w:rsid w:val="009D4916"/>
    <w:rsid w:val="009D518D"/>
    <w:rsid w:val="009E1F32"/>
    <w:rsid w:val="009E265C"/>
    <w:rsid w:val="009E5034"/>
    <w:rsid w:val="009E776C"/>
    <w:rsid w:val="009F67FB"/>
    <w:rsid w:val="00A00144"/>
    <w:rsid w:val="00A0622D"/>
    <w:rsid w:val="00A07AE4"/>
    <w:rsid w:val="00A1476F"/>
    <w:rsid w:val="00A1726E"/>
    <w:rsid w:val="00A204CF"/>
    <w:rsid w:val="00A23D49"/>
    <w:rsid w:val="00A25EC1"/>
    <w:rsid w:val="00A27004"/>
    <w:rsid w:val="00A270AA"/>
    <w:rsid w:val="00A2774D"/>
    <w:rsid w:val="00A30C29"/>
    <w:rsid w:val="00A30D5D"/>
    <w:rsid w:val="00A34DD6"/>
    <w:rsid w:val="00A36819"/>
    <w:rsid w:val="00A36989"/>
    <w:rsid w:val="00A43308"/>
    <w:rsid w:val="00A43628"/>
    <w:rsid w:val="00A44B42"/>
    <w:rsid w:val="00A459E2"/>
    <w:rsid w:val="00A45F1F"/>
    <w:rsid w:val="00A54192"/>
    <w:rsid w:val="00A56149"/>
    <w:rsid w:val="00A6035E"/>
    <w:rsid w:val="00A6144C"/>
    <w:rsid w:val="00A6170F"/>
    <w:rsid w:val="00A63D4F"/>
    <w:rsid w:val="00A66617"/>
    <w:rsid w:val="00A671F8"/>
    <w:rsid w:val="00A673A4"/>
    <w:rsid w:val="00A67531"/>
    <w:rsid w:val="00A724AE"/>
    <w:rsid w:val="00A72E2C"/>
    <w:rsid w:val="00A73329"/>
    <w:rsid w:val="00A739AE"/>
    <w:rsid w:val="00A74986"/>
    <w:rsid w:val="00A74BC1"/>
    <w:rsid w:val="00A82359"/>
    <w:rsid w:val="00A82A66"/>
    <w:rsid w:val="00A865D2"/>
    <w:rsid w:val="00A90BF2"/>
    <w:rsid w:val="00A928EC"/>
    <w:rsid w:val="00A94C20"/>
    <w:rsid w:val="00A97277"/>
    <w:rsid w:val="00AA227F"/>
    <w:rsid w:val="00AA3BC7"/>
    <w:rsid w:val="00AA4CFD"/>
    <w:rsid w:val="00AA754A"/>
    <w:rsid w:val="00AB099E"/>
    <w:rsid w:val="00AB20CE"/>
    <w:rsid w:val="00AB2E3D"/>
    <w:rsid w:val="00AB398B"/>
    <w:rsid w:val="00AB4328"/>
    <w:rsid w:val="00AC0824"/>
    <w:rsid w:val="00AC4165"/>
    <w:rsid w:val="00AC4C90"/>
    <w:rsid w:val="00AC4EBF"/>
    <w:rsid w:val="00AC5481"/>
    <w:rsid w:val="00AC7186"/>
    <w:rsid w:val="00AD1B0C"/>
    <w:rsid w:val="00AD412E"/>
    <w:rsid w:val="00AD65A1"/>
    <w:rsid w:val="00AD7895"/>
    <w:rsid w:val="00AE0242"/>
    <w:rsid w:val="00AE0A2E"/>
    <w:rsid w:val="00AE354C"/>
    <w:rsid w:val="00AE4B5B"/>
    <w:rsid w:val="00AF0A8F"/>
    <w:rsid w:val="00AF0C84"/>
    <w:rsid w:val="00AF1F26"/>
    <w:rsid w:val="00AF40DE"/>
    <w:rsid w:val="00AF4B07"/>
    <w:rsid w:val="00AF5CC8"/>
    <w:rsid w:val="00AF6186"/>
    <w:rsid w:val="00AF7A3A"/>
    <w:rsid w:val="00B00BE3"/>
    <w:rsid w:val="00B0396F"/>
    <w:rsid w:val="00B04D16"/>
    <w:rsid w:val="00B06DE5"/>
    <w:rsid w:val="00B12615"/>
    <w:rsid w:val="00B15982"/>
    <w:rsid w:val="00B160DB"/>
    <w:rsid w:val="00B200DF"/>
    <w:rsid w:val="00B20836"/>
    <w:rsid w:val="00B21408"/>
    <w:rsid w:val="00B21D29"/>
    <w:rsid w:val="00B235BB"/>
    <w:rsid w:val="00B24EC5"/>
    <w:rsid w:val="00B2653A"/>
    <w:rsid w:val="00B27A44"/>
    <w:rsid w:val="00B30BBF"/>
    <w:rsid w:val="00B33C03"/>
    <w:rsid w:val="00B41EDE"/>
    <w:rsid w:val="00B4321F"/>
    <w:rsid w:val="00B44039"/>
    <w:rsid w:val="00B44E56"/>
    <w:rsid w:val="00B46324"/>
    <w:rsid w:val="00B46543"/>
    <w:rsid w:val="00B47D33"/>
    <w:rsid w:val="00B51212"/>
    <w:rsid w:val="00B5285D"/>
    <w:rsid w:val="00B52BE0"/>
    <w:rsid w:val="00B54133"/>
    <w:rsid w:val="00B623FB"/>
    <w:rsid w:val="00B701ED"/>
    <w:rsid w:val="00B73DF9"/>
    <w:rsid w:val="00B8086C"/>
    <w:rsid w:val="00B8155D"/>
    <w:rsid w:val="00B861B4"/>
    <w:rsid w:val="00B86DFE"/>
    <w:rsid w:val="00B90990"/>
    <w:rsid w:val="00B922FF"/>
    <w:rsid w:val="00B9281E"/>
    <w:rsid w:val="00B93102"/>
    <w:rsid w:val="00B93925"/>
    <w:rsid w:val="00B93ECF"/>
    <w:rsid w:val="00B95187"/>
    <w:rsid w:val="00B96570"/>
    <w:rsid w:val="00B967BB"/>
    <w:rsid w:val="00B9776E"/>
    <w:rsid w:val="00B9776F"/>
    <w:rsid w:val="00BA1616"/>
    <w:rsid w:val="00BA2D55"/>
    <w:rsid w:val="00BA5CA5"/>
    <w:rsid w:val="00BA71B1"/>
    <w:rsid w:val="00BB0637"/>
    <w:rsid w:val="00BB345F"/>
    <w:rsid w:val="00BB58DD"/>
    <w:rsid w:val="00BB68EA"/>
    <w:rsid w:val="00BC1C27"/>
    <w:rsid w:val="00BC1DD3"/>
    <w:rsid w:val="00BC25A4"/>
    <w:rsid w:val="00BC4A8F"/>
    <w:rsid w:val="00BC6BBF"/>
    <w:rsid w:val="00BD1572"/>
    <w:rsid w:val="00BD4DDC"/>
    <w:rsid w:val="00BD570B"/>
    <w:rsid w:val="00BE10E6"/>
    <w:rsid w:val="00BE14E3"/>
    <w:rsid w:val="00BE1ABA"/>
    <w:rsid w:val="00BE3774"/>
    <w:rsid w:val="00BE41E5"/>
    <w:rsid w:val="00BE546F"/>
    <w:rsid w:val="00BE69DE"/>
    <w:rsid w:val="00BE6E79"/>
    <w:rsid w:val="00BE7AE5"/>
    <w:rsid w:val="00BF1B45"/>
    <w:rsid w:val="00BF4109"/>
    <w:rsid w:val="00BF4CC3"/>
    <w:rsid w:val="00C054C7"/>
    <w:rsid w:val="00C057B5"/>
    <w:rsid w:val="00C06298"/>
    <w:rsid w:val="00C06E15"/>
    <w:rsid w:val="00C1262B"/>
    <w:rsid w:val="00C22687"/>
    <w:rsid w:val="00C25F13"/>
    <w:rsid w:val="00C32E4D"/>
    <w:rsid w:val="00C333A0"/>
    <w:rsid w:val="00C33548"/>
    <w:rsid w:val="00C363D3"/>
    <w:rsid w:val="00C36408"/>
    <w:rsid w:val="00C36A81"/>
    <w:rsid w:val="00C41974"/>
    <w:rsid w:val="00C47852"/>
    <w:rsid w:val="00C51870"/>
    <w:rsid w:val="00C52879"/>
    <w:rsid w:val="00C53F4A"/>
    <w:rsid w:val="00C54125"/>
    <w:rsid w:val="00C55B54"/>
    <w:rsid w:val="00C60841"/>
    <w:rsid w:val="00C6098E"/>
    <w:rsid w:val="00C611D8"/>
    <w:rsid w:val="00C6152C"/>
    <w:rsid w:val="00C63990"/>
    <w:rsid w:val="00C64EF6"/>
    <w:rsid w:val="00C65050"/>
    <w:rsid w:val="00C66C03"/>
    <w:rsid w:val="00C67278"/>
    <w:rsid w:val="00C672E4"/>
    <w:rsid w:val="00C74810"/>
    <w:rsid w:val="00C77471"/>
    <w:rsid w:val="00C82F0B"/>
    <w:rsid w:val="00C8418C"/>
    <w:rsid w:val="00C84224"/>
    <w:rsid w:val="00C84EDA"/>
    <w:rsid w:val="00C85B38"/>
    <w:rsid w:val="00C90D68"/>
    <w:rsid w:val="00C91949"/>
    <w:rsid w:val="00C939FE"/>
    <w:rsid w:val="00C93A69"/>
    <w:rsid w:val="00C95935"/>
    <w:rsid w:val="00CA0595"/>
    <w:rsid w:val="00CA0A8A"/>
    <w:rsid w:val="00CA4BDA"/>
    <w:rsid w:val="00CA53C4"/>
    <w:rsid w:val="00CB1F66"/>
    <w:rsid w:val="00CB25C1"/>
    <w:rsid w:val="00CB2951"/>
    <w:rsid w:val="00CC333F"/>
    <w:rsid w:val="00CC3FE5"/>
    <w:rsid w:val="00CC71E6"/>
    <w:rsid w:val="00CD046D"/>
    <w:rsid w:val="00CD282B"/>
    <w:rsid w:val="00CD4C35"/>
    <w:rsid w:val="00CD4E63"/>
    <w:rsid w:val="00CD7369"/>
    <w:rsid w:val="00CE0B0E"/>
    <w:rsid w:val="00CE3831"/>
    <w:rsid w:val="00CF49FB"/>
    <w:rsid w:val="00D00ABB"/>
    <w:rsid w:val="00D00BAE"/>
    <w:rsid w:val="00D0159F"/>
    <w:rsid w:val="00D02EEC"/>
    <w:rsid w:val="00D03551"/>
    <w:rsid w:val="00D03D9C"/>
    <w:rsid w:val="00D06A63"/>
    <w:rsid w:val="00D07831"/>
    <w:rsid w:val="00D07E0E"/>
    <w:rsid w:val="00D11478"/>
    <w:rsid w:val="00D11D4B"/>
    <w:rsid w:val="00D12660"/>
    <w:rsid w:val="00D14272"/>
    <w:rsid w:val="00D15A2A"/>
    <w:rsid w:val="00D15ED0"/>
    <w:rsid w:val="00D1637D"/>
    <w:rsid w:val="00D200F6"/>
    <w:rsid w:val="00D21B3E"/>
    <w:rsid w:val="00D21FED"/>
    <w:rsid w:val="00D22039"/>
    <w:rsid w:val="00D2353E"/>
    <w:rsid w:val="00D24251"/>
    <w:rsid w:val="00D250D7"/>
    <w:rsid w:val="00D3110C"/>
    <w:rsid w:val="00D343E2"/>
    <w:rsid w:val="00D361A2"/>
    <w:rsid w:val="00D37C1F"/>
    <w:rsid w:val="00D42AFF"/>
    <w:rsid w:val="00D44C2E"/>
    <w:rsid w:val="00D45414"/>
    <w:rsid w:val="00D474FA"/>
    <w:rsid w:val="00D47AC7"/>
    <w:rsid w:val="00D566BD"/>
    <w:rsid w:val="00D57523"/>
    <w:rsid w:val="00D576CF"/>
    <w:rsid w:val="00D57A4D"/>
    <w:rsid w:val="00D60AA7"/>
    <w:rsid w:val="00D63E89"/>
    <w:rsid w:val="00D6435F"/>
    <w:rsid w:val="00D64816"/>
    <w:rsid w:val="00D64FB3"/>
    <w:rsid w:val="00D66E8E"/>
    <w:rsid w:val="00D753F5"/>
    <w:rsid w:val="00D75E28"/>
    <w:rsid w:val="00D76C2D"/>
    <w:rsid w:val="00D772C2"/>
    <w:rsid w:val="00D77FFD"/>
    <w:rsid w:val="00D8008E"/>
    <w:rsid w:val="00D82C45"/>
    <w:rsid w:val="00D8597F"/>
    <w:rsid w:val="00D87C6A"/>
    <w:rsid w:val="00D908A8"/>
    <w:rsid w:val="00D91D67"/>
    <w:rsid w:val="00D939DB"/>
    <w:rsid w:val="00D977B6"/>
    <w:rsid w:val="00DA2C54"/>
    <w:rsid w:val="00DA3F60"/>
    <w:rsid w:val="00DA4A31"/>
    <w:rsid w:val="00DA7B04"/>
    <w:rsid w:val="00DB2A7D"/>
    <w:rsid w:val="00DB36C2"/>
    <w:rsid w:val="00DB3E17"/>
    <w:rsid w:val="00DB582D"/>
    <w:rsid w:val="00DB583F"/>
    <w:rsid w:val="00DB7B2A"/>
    <w:rsid w:val="00DC169B"/>
    <w:rsid w:val="00DC2AB9"/>
    <w:rsid w:val="00DC323A"/>
    <w:rsid w:val="00DC5EFA"/>
    <w:rsid w:val="00DC61AB"/>
    <w:rsid w:val="00DC63F0"/>
    <w:rsid w:val="00DD1BE3"/>
    <w:rsid w:val="00DD4AAB"/>
    <w:rsid w:val="00DD5146"/>
    <w:rsid w:val="00DD6EE5"/>
    <w:rsid w:val="00DE1882"/>
    <w:rsid w:val="00DE386C"/>
    <w:rsid w:val="00DE4D35"/>
    <w:rsid w:val="00DE4FDF"/>
    <w:rsid w:val="00DE77AC"/>
    <w:rsid w:val="00DF098B"/>
    <w:rsid w:val="00DF0F54"/>
    <w:rsid w:val="00DF11C4"/>
    <w:rsid w:val="00DF210C"/>
    <w:rsid w:val="00DF46FF"/>
    <w:rsid w:val="00DF4B6A"/>
    <w:rsid w:val="00DF6BC7"/>
    <w:rsid w:val="00E00E10"/>
    <w:rsid w:val="00E01E65"/>
    <w:rsid w:val="00E02C09"/>
    <w:rsid w:val="00E03757"/>
    <w:rsid w:val="00E04D59"/>
    <w:rsid w:val="00E06015"/>
    <w:rsid w:val="00E07DA1"/>
    <w:rsid w:val="00E07F06"/>
    <w:rsid w:val="00E123CB"/>
    <w:rsid w:val="00E15BBA"/>
    <w:rsid w:val="00E20E13"/>
    <w:rsid w:val="00E21DBC"/>
    <w:rsid w:val="00E27192"/>
    <w:rsid w:val="00E275D7"/>
    <w:rsid w:val="00E27DBE"/>
    <w:rsid w:val="00E32AB1"/>
    <w:rsid w:val="00E343C4"/>
    <w:rsid w:val="00E36C71"/>
    <w:rsid w:val="00E40404"/>
    <w:rsid w:val="00E40595"/>
    <w:rsid w:val="00E44697"/>
    <w:rsid w:val="00E4529A"/>
    <w:rsid w:val="00E459C6"/>
    <w:rsid w:val="00E4645C"/>
    <w:rsid w:val="00E47589"/>
    <w:rsid w:val="00E51B7D"/>
    <w:rsid w:val="00E51DBB"/>
    <w:rsid w:val="00E532C6"/>
    <w:rsid w:val="00E547C4"/>
    <w:rsid w:val="00E54D0E"/>
    <w:rsid w:val="00E570DF"/>
    <w:rsid w:val="00E61932"/>
    <w:rsid w:val="00E640E7"/>
    <w:rsid w:val="00E64915"/>
    <w:rsid w:val="00E64E49"/>
    <w:rsid w:val="00E65B1E"/>
    <w:rsid w:val="00E661D4"/>
    <w:rsid w:val="00E70091"/>
    <w:rsid w:val="00E720F5"/>
    <w:rsid w:val="00E724BC"/>
    <w:rsid w:val="00E73E53"/>
    <w:rsid w:val="00E76D47"/>
    <w:rsid w:val="00E77CB3"/>
    <w:rsid w:val="00E849F7"/>
    <w:rsid w:val="00E850AF"/>
    <w:rsid w:val="00E90302"/>
    <w:rsid w:val="00E90CCF"/>
    <w:rsid w:val="00E938AF"/>
    <w:rsid w:val="00E958E7"/>
    <w:rsid w:val="00E96C6D"/>
    <w:rsid w:val="00E972E1"/>
    <w:rsid w:val="00E97396"/>
    <w:rsid w:val="00E978EC"/>
    <w:rsid w:val="00EA03FC"/>
    <w:rsid w:val="00EA185E"/>
    <w:rsid w:val="00EA592A"/>
    <w:rsid w:val="00EB0F94"/>
    <w:rsid w:val="00EB14E4"/>
    <w:rsid w:val="00EB32A5"/>
    <w:rsid w:val="00EB34ED"/>
    <w:rsid w:val="00EB74F5"/>
    <w:rsid w:val="00EB7BE0"/>
    <w:rsid w:val="00EB7E63"/>
    <w:rsid w:val="00EC0C89"/>
    <w:rsid w:val="00EC181C"/>
    <w:rsid w:val="00EC315E"/>
    <w:rsid w:val="00EC3B20"/>
    <w:rsid w:val="00ED077C"/>
    <w:rsid w:val="00ED1190"/>
    <w:rsid w:val="00ED2B96"/>
    <w:rsid w:val="00ED6544"/>
    <w:rsid w:val="00EE0277"/>
    <w:rsid w:val="00EE088E"/>
    <w:rsid w:val="00EE3E00"/>
    <w:rsid w:val="00EE4F43"/>
    <w:rsid w:val="00EE5DD2"/>
    <w:rsid w:val="00EE6837"/>
    <w:rsid w:val="00EF0A2E"/>
    <w:rsid w:val="00EF3FB8"/>
    <w:rsid w:val="00EF63C2"/>
    <w:rsid w:val="00F00A79"/>
    <w:rsid w:val="00F00E86"/>
    <w:rsid w:val="00F03AC2"/>
    <w:rsid w:val="00F04E77"/>
    <w:rsid w:val="00F05A44"/>
    <w:rsid w:val="00F07C1E"/>
    <w:rsid w:val="00F105DB"/>
    <w:rsid w:val="00F125D1"/>
    <w:rsid w:val="00F132BC"/>
    <w:rsid w:val="00F13D80"/>
    <w:rsid w:val="00F16AAA"/>
    <w:rsid w:val="00F20AD3"/>
    <w:rsid w:val="00F21161"/>
    <w:rsid w:val="00F21435"/>
    <w:rsid w:val="00F218EF"/>
    <w:rsid w:val="00F21BC7"/>
    <w:rsid w:val="00F2567E"/>
    <w:rsid w:val="00F266A2"/>
    <w:rsid w:val="00F32269"/>
    <w:rsid w:val="00F32AD8"/>
    <w:rsid w:val="00F34EA7"/>
    <w:rsid w:val="00F3681D"/>
    <w:rsid w:val="00F37504"/>
    <w:rsid w:val="00F37ADD"/>
    <w:rsid w:val="00F5116F"/>
    <w:rsid w:val="00F56A6F"/>
    <w:rsid w:val="00F5709C"/>
    <w:rsid w:val="00F60403"/>
    <w:rsid w:val="00F61DE9"/>
    <w:rsid w:val="00F64EF1"/>
    <w:rsid w:val="00F6682E"/>
    <w:rsid w:val="00F67C58"/>
    <w:rsid w:val="00F7104C"/>
    <w:rsid w:val="00F712FC"/>
    <w:rsid w:val="00F719BB"/>
    <w:rsid w:val="00F72B37"/>
    <w:rsid w:val="00F72FEA"/>
    <w:rsid w:val="00F77E85"/>
    <w:rsid w:val="00F80A5E"/>
    <w:rsid w:val="00F828B5"/>
    <w:rsid w:val="00F861D6"/>
    <w:rsid w:val="00F8765F"/>
    <w:rsid w:val="00F90767"/>
    <w:rsid w:val="00F91091"/>
    <w:rsid w:val="00F952CC"/>
    <w:rsid w:val="00FA1214"/>
    <w:rsid w:val="00FA1F4E"/>
    <w:rsid w:val="00FA5692"/>
    <w:rsid w:val="00FA685B"/>
    <w:rsid w:val="00FA7795"/>
    <w:rsid w:val="00FB0184"/>
    <w:rsid w:val="00FB0C01"/>
    <w:rsid w:val="00FB2B45"/>
    <w:rsid w:val="00FB4432"/>
    <w:rsid w:val="00FC18F2"/>
    <w:rsid w:val="00FC39E5"/>
    <w:rsid w:val="00FC3A78"/>
    <w:rsid w:val="00FC6743"/>
    <w:rsid w:val="00FD1005"/>
    <w:rsid w:val="00FD100F"/>
    <w:rsid w:val="00FD3455"/>
    <w:rsid w:val="00FD67B5"/>
    <w:rsid w:val="00FD6C75"/>
    <w:rsid w:val="00FD6E8A"/>
    <w:rsid w:val="00FE0435"/>
    <w:rsid w:val="00FE181A"/>
    <w:rsid w:val="00FE71B3"/>
    <w:rsid w:val="00FE7E68"/>
    <w:rsid w:val="00FF245F"/>
    <w:rsid w:val="00FF33AE"/>
    <w:rsid w:val="00FF42C5"/>
    <w:rsid w:val="00FF5049"/>
    <w:rsid w:val="00FF6F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F69B6"/>
    <w:pPr>
      <w:jc w:val="both"/>
    </w:pPr>
    <w:rPr>
      <w:rFonts w:eastAsiaTheme="minorEastAsia"/>
      <w:sz w:val="24"/>
    </w:rPr>
  </w:style>
  <w:style w:type="paragraph" w:styleId="Nagwek1">
    <w:name w:val="heading 1"/>
    <w:basedOn w:val="Normalny"/>
    <w:next w:val="Normalny"/>
    <w:link w:val="Nagwek1Znak"/>
    <w:uiPriority w:val="99"/>
    <w:semiHidden/>
    <w:rsid w:val="008F69B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F69B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F69B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F69B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F69B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F69B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F69B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F69B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F69B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F69B6"/>
    <w:rPr>
      <w:rFonts w:ascii="Tahoma" w:hAnsi="Tahoma" w:cs="Tahoma"/>
      <w:sz w:val="16"/>
      <w:szCs w:val="16"/>
    </w:rPr>
  </w:style>
  <w:style w:type="character" w:customStyle="1" w:styleId="TekstdymkaZnak">
    <w:name w:val="Tekst dymka Znak"/>
    <w:basedOn w:val="Domylnaczcionkaakapitu"/>
    <w:link w:val="Tekstdymka"/>
    <w:uiPriority w:val="99"/>
    <w:semiHidden/>
    <w:rsid w:val="008F69B6"/>
    <w:rPr>
      <w:rFonts w:ascii="Tahoma" w:eastAsiaTheme="minorEastAsia" w:hAnsi="Tahoma" w:cs="Tahoma"/>
      <w:sz w:val="16"/>
      <w:szCs w:val="16"/>
    </w:rPr>
  </w:style>
  <w:style w:type="character" w:styleId="Tytuksiki">
    <w:name w:val="Book Title"/>
    <w:uiPriority w:val="99"/>
    <w:semiHidden/>
    <w:qFormat/>
    <w:rsid w:val="008F69B6"/>
    <w:rPr>
      <w:i/>
      <w:iCs/>
      <w:smallCaps/>
      <w:spacing w:val="5"/>
    </w:rPr>
  </w:style>
  <w:style w:type="paragraph" w:customStyle="1" w:styleId="ECHRHeader">
    <w:name w:val="ECHR_Header"/>
    <w:aliases w:val="Ju_Header"/>
    <w:basedOn w:val="Nagwek"/>
    <w:uiPriority w:val="4"/>
    <w:qFormat/>
    <w:rsid w:val="008F69B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F69B6"/>
    <w:pPr>
      <w:jc w:val="left"/>
    </w:pPr>
    <w:rPr>
      <w:sz w:val="8"/>
    </w:rPr>
  </w:style>
  <w:style w:type="character" w:styleId="Pogrubienie">
    <w:name w:val="Strong"/>
    <w:uiPriority w:val="99"/>
    <w:semiHidden/>
    <w:qFormat/>
    <w:rsid w:val="008F69B6"/>
    <w:rPr>
      <w:b/>
      <w:bCs/>
    </w:rPr>
  </w:style>
  <w:style w:type="paragraph" w:styleId="Bezodstpw">
    <w:name w:val="No Spacing"/>
    <w:basedOn w:val="Normalny"/>
    <w:link w:val="BezodstpwZnak"/>
    <w:semiHidden/>
    <w:qFormat/>
    <w:rsid w:val="008F69B6"/>
    <w:rPr>
      <w:sz w:val="22"/>
    </w:rPr>
  </w:style>
  <w:style w:type="character" w:customStyle="1" w:styleId="BezodstpwZnak">
    <w:name w:val="Bez odstępów Znak"/>
    <w:basedOn w:val="Domylnaczcionkaakapitu"/>
    <w:link w:val="Bezodstpw"/>
    <w:semiHidden/>
    <w:rsid w:val="008F69B6"/>
    <w:rPr>
      <w:rFonts w:eastAsiaTheme="minorEastAsia"/>
    </w:rPr>
  </w:style>
  <w:style w:type="paragraph" w:customStyle="1" w:styleId="ECHRFooterLine">
    <w:name w:val="ECHR_Footer_Line"/>
    <w:aliases w:val="Footer_Line"/>
    <w:basedOn w:val="Normalny"/>
    <w:next w:val="ECHRFooter"/>
    <w:uiPriority w:val="57"/>
    <w:semiHidden/>
    <w:rsid w:val="008F69B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F69B6"/>
    <w:pPr>
      <w:numPr>
        <w:numId w:val="14"/>
      </w:numPr>
      <w:jc w:val="left"/>
    </w:pPr>
    <w:rPr>
      <w:b/>
    </w:rPr>
  </w:style>
  <w:style w:type="paragraph" w:customStyle="1" w:styleId="OpiPara">
    <w:name w:val="Opi_Para"/>
    <w:basedOn w:val="ECHRPara"/>
    <w:uiPriority w:val="46"/>
    <w:qFormat/>
    <w:rsid w:val="008F69B6"/>
  </w:style>
  <w:style w:type="paragraph" w:customStyle="1" w:styleId="JuParaSub">
    <w:name w:val="Ju_Para_Sub"/>
    <w:basedOn w:val="ECHRPara"/>
    <w:uiPriority w:val="13"/>
    <w:unhideWhenUsed/>
    <w:qFormat/>
    <w:rsid w:val="008F69B6"/>
    <w:pPr>
      <w:ind w:left="284"/>
    </w:pPr>
  </w:style>
  <w:style w:type="paragraph" w:customStyle="1" w:styleId="ECHRTitleCentre3">
    <w:name w:val="ECHR_Title_Centre_3"/>
    <w:aliases w:val="Ju_H_Article"/>
    <w:basedOn w:val="Normalny"/>
    <w:next w:val="ECHRParaQuote"/>
    <w:uiPriority w:val="27"/>
    <w:qFormat/>
    <w:rsid w:val="008F69B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F69B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8F69B6"/>
  </w:style>
  <w:style w:type="paragraph" w:customStyle="1" w:styleId="OpiQuot">
    <w:name w:val="Opi_Quot"/>
    <w:basedOn w:val="ECHRParaQuote"/>
    <w:uiPriority w:val="48"/>
    <w:qFormat/>
    <w:rsid w:val="008F69B6"/>
  </w:style>
  <w:style w:type="paragraph" w:customStyle="1" w:styleId="OpiQuotSub">
    <w:name w:val="Opi_Quot_Sub"/>
    <w:basedOn w:val="JuQuotSub"/>
    <w:uiPriority w:val="49"/>
    <w:qFormat/>
    <w:rsid w:val="008F69B6"/>
  </w:style>
  <w:style w:type="paragraph" w:customStyle="1" w:styleId="ECHRTitleCentre2">
    <w:name w:val="ECHR_Title_Centre_2"/>
    <w:aliases w:val="Dec_H_Case"/>
    <w:basedOn w:val="Normalny"/>
    <w:next w:val="ECHRPara"/>
    <w:uiPriority w:val="8"/>
    <w:qFormat/>
    <w:rsid w:val="008F69B6"/>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8F69B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F69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F69B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8F69B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F69B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F69B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F69B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F69B6"/>
    <w:pPr>
      <w:keepNext/>
      <w:keepLines/>
      <w:spacing w:before="240" w:after="120"/>
      <w:ind w:left="1236"/>
    </w:pPr>
    <w:rPr>
      <w:sz w:val="20"/>
    </w:rPr>
  </w:style>
  <w:style w:type="paragraph" w:customStyle="1" w:styleId="JuQuotSub">
    <w:name w:val="Ju_Quot_Sub"/>
    <w:basedOn w:val="ECHRParaQuote"/>
    <w:uiPriority w:val="15"/>
    <w:qFormat/>
    <w:rsid w:val="008F69B6"/>
    <w:pPr>
      <w:ind w:left="567"/>
    </w:pPr>
  </w:style>
  <w:style w:type="paragraph" w:customStyle="1" w:styleId="JuInitialled">
    <w:name w:val="Ju_Initialled"/>
    <w:basedOn w:val="Normalny"/>
    <w:uiPriority w:val="31"/>
    <w:qFormat/>
    <w:rsid w:val="008F69B6"/>
    <w:pPr>
      <w:tabs>
        <w:tab w:val="center" w:pos="6407"/>
      </w:tabs>
      <w:spacing w:before="720"/>
      <w:jc w:val="right"/>
    </w:pPr>
  </w:style>
  <w:style w:type="paragraph" w:customStyle="1" w:styleId="OpiHA">
    <w:name w:val="Opi_H_A"/>
    <w:basedOn w:val="ECHRHeading1"/>
    <w:next w:val="OpiPara"/>
    <w:uiPriority w:val="41"/>
    <w:qFormat/>
    <w:rsid w:val="008F69B6"/>
    <w:pPr>
      <w:tabs>
        <w:tab w:val="clear" w:pos="357"/>
      </w:tabs>
      <w:outlineLvl w:val="1"/>
    </w:pPr>
    <w:rPr>
      <w:b/>
    </w:rPr>
  </w:style>
  <w:style w:type="paragraph" w:styleId="Nagwek">
    <w:name w:val="header"/>
    <w:basedOn w:val="Normalny"/>
    <w:link w:val="NagwekZnak"/>
    <w:uiPriority w:val="57"/>
    <w:semiHidden/>
    <w:rsid w:val="008F69B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F69B6"/>
    <w:rPr>
      <w:sz w:val="24"/>
    </w:rPr>
  </w:style>
  <w:style w:type="character" w:customStyle="1" w:styleId="Nagwek1Znak">
    <w:name w:val="Nagłówek 1 Znak"/>
    <w:basedOn w:val="Domylnaczcionkaakapitu"/>
    <w:link w:val="Nagwek1"/>
    <w:uiPriority w:val="99"/>
    <w:semiHidden/>
    <w:rsid w:val="008F69B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F69B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8F69B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F69B6"/>
    <w:rPr>
      <w:rFonts w:asciiTheme="majorHAnsi" w:eastAsiaTheme="majorEastAsia" w:hAnsiTheme="majorHAnsi" w:cstheme="majorBidi"/>
      <w:b/>
      <w:bCs/>
      <w:color w:val="4D4D4D"/>
      <w:sz w:val="26"/>
      <w:szCs w:val="26"/>
    </w:rPr>
  </w:style>
  <w:style w:type="character" w:customStyle="1" w:styleId="JUNAMES">
    <w:name w:val="JU_NAMES"/>
    <w:uiPriority w:val="17"/>
    <w:qFormat/>
    <w:rsid w:val="008F69B6"/>
    <w:rPr>
      <w:caps w:val="0"/>
      <w:smallCaps/>
    </w:rPr>
  </w:style>
  <w:style w:type="paragraph" w:customStyle="1" w:styleId="ECHRDecisionBody">
    <w:name w:val="ECHR_Decision_Body"/>
    <w:aliases w:val="Ju_Judges"/>
    <w:basedOn w:val="Normalny"/>
    <w:uiPriority w:val="11"/>
    <w:qFormat/>
    <w:rsid w:val="008F69B6"/>
    <w:pPr>
      <w:tabs>
        <w:tab w:val="left" w:pos="567"/>
        <w:tab w:val="left" w:pos="1134"/>
      </w:tabs>
      <w:jc w:val="left"/>
    </w:pPr>
  </w:style>
  <w:style w:type="character" w:customStyle="1" w:styleId="Nagwek3Znak">
    <w:name w:val="Nagłówek 3 Znak"/>
    <w:basedOn w:val="Domylnaczcionkaakapitu"/>
    <w:link w:val="Nagwek3"/>
    <w:uiPriority w:val="99"/>
    <w:semiHidden/>
    <w:rsid w:val="008F69B6"/>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8F69B6"/>
    <w:pPr>
      <w:ind w:firstLine="284"/>
    </w:pPr>
  </w:style>
  <w:style w:type="character" w:customStyle="1" w:styleId="Nagwek4Znak">
    <w:name w:val="Nagłówek 4 Znak"/>
    <w:basedOn w:val="Domylnaczcionkaakapitu"/>
    <w:link w:val="Nagwek4"/>
    <w:uiPriority w:val="99"/>
    <w:semiHidden/>
    <w:rsid w:val="008F69B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F69B6"/>
    <w:rPr>
      <w:rFonts w:asciiTheme="majorHAnsi" w:eastAsiaTheme="majorEastAsia" w:hAnsiTheme="majorHAnsi" w:cstheme="majorBidi"/>
      <w:b/>
      <w:bCs/>
      <w:color w:val="808080"/>
    </w:rPr>
  </w:style>
  <w:style w:type="character" w:styleId="Wyrnieniedelikatne">
    <w:name w:val="Subtle Emphasis"/>
    <w:uiPriority w:val="99"/>
    <w:semiHidden/>
    <w:qFormat/>
    <w:rsid w:val="008F69B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8F69B6"/>
    <w:pPr>
      <w:keepNext/>
      <w:keepLines/>
      <w:spacing w:before="720" w:after="240"/>
      <w:outlineLvl w:val="0"/>
    </w:pPr>
    <w:rPr>
      <w:rFonts w:asciiTheme="majorHAnsi" w:hAnsiTheme="majorHAnsi"/>
      <w:sz w:val="28"/>
    </w:rPr>
  </w:style>
  <w:style w:type="character" w:styleId="Uwydatnienie">
    <w:name w:val="Emphasis"/>
    <w:uiPriority w:val="99"/>
    <w:semiHidden/>
    <w:qFormat/>
    <w:rsid w:val="008F69B6"/>
    <w:rPr>
      <w:b/>
      <w:bCs/>
      <w:i/>
      <w:iCs/>
      <w:spacing w:val="10"/>
      <w:bdr w:val="none" w:sz="0" w:space="0" w:color="auto"/>
      <w:shd w:val="clear" w:color="auto" w:fill="auto"/>
    </w:rPr>
  </w:style>
  <w:style w:type="paragraph" w:styleId="Stopka">
    <w:name w:val="footer"/>
    <w:basedOn w:val="Normalny"/>
    <w:link w:val="StopkaZnak"/>
    <w:uiPriority w:val="57"/>
    <w:semiHidden/>
    <w:rsid w:val="008F69B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F69B6"/>
    <w:rPr>
      <w:sz w:val="24"/>
    </w:rPr>
  </w:style>
  <w:style w:type="character" w:styleId="Odwoanieprzypisudolnego">
    <w:name w:val="footnote reference"/>
    <w:basedOn w:val="Domylnaczcionkaakapitu"/>
    <w:uiPriority w:val="99"/>
    <w:semiHidden/>
    <w:rsid w:val="008F69B6"/>
    <w:rPr>
      <w:vertAlign w:val="superscript"/>
    </w:rPr>
  </w:style>
  <w:style w:type="paragraph" w:styleId="Tekstprzypisudolnego">
    <w:name w:val="footnote text"/>
    <w:basedOn w:val="Normalny"/>
    <w:link w:val="TekstprzypisudolnegoZnak"/>
    <w:uiPriority w:val="99"/>
    <w:semiHidden/>
    <w:rsid w:val="008F69B6"/>
    <w:rPr>
      <w:sz w:val="20"/>
      <w:szCs w:val="20"/>
    </w:rPr>
  </w:style>
  <w:style w:type="character" w:customStyle="1" w:styleId="TekstprzypisudolnegoZnak">
    <w:name w:val="Tekst przypisu dolnego Znak"/>
    <w:basedOn w:val="Domylnaczcionkaakapitu"/>
    <w:link w:val="Tekstprzypisudolnego"/>
    <w:uiPriority w:val="99"/>
    <w:semiHidden/>
    <w:rsid w:val="008F69B6"/>
    <w:rPr>
      <w:rFonts w:eastAsiaTheme="minorEastAsia"/>
      <w:sz w:val="20"/>
      <w:szCs w:val="20"/>
    </w:rPr>
  </w:style>
  <w:style w:type="character" w:customStyle="1" w:styleId="Nagwek6Znak">
    <w:name w:val="Nagłówek 6 Znak"/>
    <w:basedOn w:val="Domylnaczcionkaakapitu"/>
    <w:link w:val="Nagwek6"/>
    <w:uiPriority w:val="99"/>
    <w:semiHidden/>
    <w:rsid w:val="008F69B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F69B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F69B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F69B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F69B6"/>
    <w:rPr>
      <w:color w:val="0072BC" w:themeColor="hyperlink"/>
      <w:u w:val="single"/>
    </w:rPr>
  </w:style>
  <w:style w:type="character" w:styleId="Wyrnienieintensywne">
    <w:name w:val="Intense Emphasis"/>
    <w:uiPriority w:val="99"/>
    <w:semiHidden/>
    <w:qFormat/>
    <w:rsid w:val="008F69B6"/>
    <w:rPr>
      <w:b/>
      <w:bCs/>
    </w:rPr>
  </w:style>
  <w:style w:type="paragraph" w:styleId="Cytatintensywny">
    <w:name w:val="Intense Quote"/>
    <w:basedOn w:val="Normalny"/>
    <w:next w:val="Normalny"/>
    <w:link w:val="CytatintensywnyZnak"/>
    <w:uiPriority w:val="99"/>
    <w:semiHidden/>
    <w:qFormat/>
    <w:rsid w:val="008F69B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F69B6"/>
    <w:rPr>
      <w:rFonts w:eastAsiaTheme="minorEastAsia"/>
      <w:b/>
      <w:bCs/>
      <w:i/>
      <w:iCs/>
      <w:lang w:bidi="en-US"/>
    </w:rPr>
  </w:style>
  <w:style w:type="character" w:styleId="Odwoanieintensywne">
    <w:name w:val="Intense Reference"/>
    <w:uiPriority w:val="99"/>
    <w:semiHidden/>
    <w:qFormat/>
    <w:rsid w:val="008F69B6"/>
    <w:rPr>
      <w:smallCaps/>
      <w:spacing w:val="5"/>
      <w:u w:val="single"/>
    </w:rPr>
  </w:style>
  <w:style w:type="paragraph" w:styleId="Akapitzlist">
    <w:name w:val="List Paragraph"/>
    <w:basedOn w:val="Normalny"/>
    <w:uiPriority w:val="99"/>
    <w:semiHidden/>
    <w:qFormat/>
    <w:rsid w:val="008F69B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F69B6"/>
    <w:pPr>
      <w:spacing w:before="200"/>
      <w:ind w:left="360" w:right="360"/>
    </w:pPr>
    <w:rPr>
      <w:i/>
      <w:iCs/>
      <w:sz w:val="22"/>
      <w:lang w:bidi="en-US"/>
    </w:rPr>
  </w:style>
  <w:style w:type="character" w:customStyle="1" w:styleId="CytatZnak">
    <w:name w:val="Cytat Znak"/>
    <w:basedOn w:val="Domylnaczcionkaakapitu"/>
    <w:link w:val="Cytat"/>
    <w:uiPriority w:val="99"/>
    <w:semiHidden/>
    <w:rsid w:val="008F69B6"/>
    <w:rPr>
      <w:rFonts w:eastAsiaTheme="minorEastAsia"/>
      <w:i/>
      <w:iCs/>
      <w:lang w:bidi="en-US"/>
    </w:rPr>
  </w:style>
  <w:style w:type="character" w:styleId="Odwoaniedelikatne">
    <w:name w:val="Subtle Reference"/>
    <w:uiPriority w:val="99"/>
    <w:semiHidden/>
    <w:qFormat/>
    <w:rsid w:val="008F69B6"/>
    <w:rPr>
      <w:smallCaps/>
    </w:rPr>
  </w:style>
  <w:style w:type="table" w:styleId="Tabela-Siatka">
    <w:name w:val="Table Grid"/>
    <w:basedOn w:val="Standardowy"/>
    <w:uiPriority w:val="59"/>
    <w:semiHidden/>
    <w:rsid w:val="008F69B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F69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F69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F69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F69B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F69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F69B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F69B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8F69B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F69B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8F69B6"/>
    <w:pPr>
      <w:tabs>
        <w:tab w:val="center" w:pos="851"/>
        <w:tab w:val="center" w:pos="6407"/>
      </w:tabs>
      <w:spacing w:before="720"/>
      <w:jc w:val="left"/>
    </w:pPr>
  </w:style>
  <w:style w:type="paragraph" w:customStyle="1" w:styleId="JuParaLast">
    <w:name w:val="Ju_Para_Last"/>
    <w:basedOn w:val="Normalny"/>
    <w:next w:val="ECHRPara"/>
    <w:uiPriority w:val="30"/>
    <w:qFormat/>
    <w:rsid w:val="008F69B6"/>
    <w:pPr>
      <w:keepNext/>
      <w:keepLines/>
      <w:spacing w:before="240"/>
      <w:ind w:firstLine="284"/>
    </w:pPr>
  </w:style>
  <w:style w:type="paragraph" w:customStyle="1" w:styleId="JuCase">
    <w:name w:val="Ju_Case"/>
    <w:basedOn w:val="Normalny"/>
    <w:next w:val="ECHRPara"/>
    <w:uiPriority w:val="10"/>
    <w:rsid w:val="008F69B6"/>
    <w:pPr>
      <w:ind w:firstLine="284"/>
    </w:pPr>
    <w:rPr>
      <w:b/>
    </w:rPr>
  </w:style>
  <w:style w:type="paragraph" w:customStyle="1" w:styleId="JuList">
    <w:name w:val="Ju_List"/>
    <w:basedOn w:val="Normalny"/>
    <w:uiPriority w:val="28"/>
    <w:qFormat/>
    <w:rsid w:val="008F69B6"/>
    <w:pPr>
      <w:ind w:left="340" w:hanging="340"/>
    </w:pPr>
  </w:style>
  <w:style w:type="character" w:customStyle="1" w:styleId="JuITMark">
    <w:name w:val="Ju_ITMark"/>
    <w:basedOn w:val="Domylnaczcionkaakapitu"/>
    <w:uiPriority w:val="38"/>
    <w:qFormat/>
    <w:rsid w:val="008F69B6"/>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8F69B6"/>
    <w:pPr>
      <w:ind w:left="346" w:firstLine="0"/>
    </w:pPr>
  </w:style>
  <w:style w:type="paragraph" w:customStyle="1" w:styleId="OpiTranslation">
    <w:name w:val="Opi_Translation"/>
    <w:basedOn w:val="Normalny"/>
    <w:next w:val="OpiPara"/>
    <w:uiPriority w:val="40"/>
    <w:qFormat/>
    <w:rsid w:val="008F69B6"/>
    <w:pPr>
      <w:jc w:val="center"/>
      <w:outlineLvl w:val="0"/>
    </w:pPr>
    <w:rPr>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qFormat/>
    <w:rsid w:val="008F69B6"/>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8F69B6"/>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F69B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F69B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8F69B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F69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F69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qFormat/>
    <w:rsid w:val="008F69B6"/>
    <w:pPr>
      <w:spacing w:before="240"/>
      <w:ind w:left="284"/>
    </w:pPr>
  </w:style>
  <w:style w:type="paragraph" w:customStyle="1" w:styleId="JuListi">
    <w:name w:val="Ju_List_i"/>
    <w:basedOn w:val="Normalny"/>
    <w:next w:val="JuLista"/>
    <w:uiPriority w:val="28"/>
    <w:qFormat/>
    <w:rsid w:val="008F69B6"/>
    <w:pPr>
      <w:ind w:left="794"/>
    </w:pPr>
  </w:style>
  <w:style w:type="paragraph" w:customStyle="1" w:styleId="OpiH1">
    <w:name w:val="Opi_H_1"/>
    <w:basedOn w:val="ECHRHeading2"/>
    <w:uiPriority w:val="42"/>
    <w:qFormat/>
    <w:rsid w:val="008F69B6"/>
    <w:pPr>
      <w:ind w:left="635" w:hanging="357"/>
      <w:outlineLvl w:val="2"/>
    </w:pPr>
  </w:style>
  <w:style w:type="paragraph" w:customStyle="1" w:styleId="OpiHa0">
    <w:name w:val="Opi_H_a"/>
    <w:basedOn w:val="ECHRHeading3"/>
    <w:uiPriority w:val="43"/>
    <w:qFormat/>
    <w:rsid w:val="008F69B6"/>
    <w:pPr>
      <w:ind w:left="833" w:hanging="357"/>
      <w:outlineLvl w:val="3"/>
    </w:pPr>
    <w:rPr>
      <w:b/>
      <w:i w:val="0"/>
      <w:sz w:val="20"/>
    </w:rPr>
  </w:style>
  <w:style w:type="paragraph" w:customStyle="1" w:styleId="OpiHi">
    <w:name w:val="Opi_H_i"/>
    <w:basedOn w:val="ECHRHeading4"/>
    <w:uiPriority w:val="44"/>
    <w:qFormat/>
    <w:rsid w:val="008F69B6"/>
    <w:pPr>
      <w:ind w:left="1037" w:hanging="357"/>
      <w:outlineLvl w:val="4"/>
    </w:pPr>
    <w:rPr>
      <w:b w:val="0"/>
      <w:i/>
    </w:rPr>
  </w:style>
  <w:style w:type="paragraph" w:customStyle="1" w:styleId="DummyStyle">
    <w:name w:val="Dummy_Style"/>
    <w:basedOn w:val="Normalny"/>
    <w:semiHidden/>
    <w:qFormat/>
    <w:rsid w:val="008F69B6"/>
    <w:rPr>
      <w:color w:val="00B050"/>
    </w:rPr>
  </w:style>
  <w:style w:type="character" w:customStyle="1" w:styleId="ECHRParaChar">
    <w:name w:val="ECHR_Para Char"/>
    <w:aliases w:val="Ju_Para Char"/>
    <w:link w:val="ECHRPara"/>
    <w:uiPriority w:val="12"/>
    <w:rsid w:val="00DE4FDF"/>
    <w:rPr>
      <w:rFonts w:eastAsiaTheme="minorEastAsia"/>
      <w:sz w:val="24"/>
    </w:rPr>
  </w:style>
  <w:style w:type="paragraph" w:customStyle="1" w:styleId="JuHeaderLandscape">
    <w:name w:val="Ju_Header_Landscape"/>
    <w:basedOn w:val="ECHRHeader"/>
    <w:uiPriority w:val="4"/>
    <w:qFormat/>
    <w:rsid w:val="008F69B6"/>
    <w:pPr>
      <w:tabs>
        <w:tab w:val="clear" w:pos="3686"/>
        <w:tab w:val="clear" w:pos="7371"/>
        <w:tab w:val="center" w:pos="6146"/>
        <w:tab w:val="right" w:pos="12293"/>
      </w:tabs>
    </w:pPr>
  </w:style>
  <w:style w:type="paragraph" w:customStyle="1" w:styleId="jupara">
    <w:name w:val="jupara"/>
    <w:basedOn w:val="Normalny"/>
    <w:rsid w:val="008A282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A282C"/>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F69B6"/>
    <w:pPr>
      <w:jc w:val="both"/>
    </w:pPr>
    <w:rPr>
      <w:rFonts w:eastAsiaTheme="minorEastAsia"/>
      <w:sz w:val="24"/>
    </w:rPr>
  </w:style>
  <w:style w:type="paragraph" w:styleId="Nagwek1">
    <w:name w:val="heading 1"/>
    <w:basedOn w:val="Normalny"/>
    <w:next w:val="Normalny"/>
    <w:link w:val="Nagwek1Znak"/>
    <w:uiPriority w:val="99"/>
    <w:semiHidden/>
    <w:rsid w:val="008F69B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F69B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F69B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F69B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F69B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F69B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F69B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F69B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F69B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F69B6"/>
    <w:rPr>
      <w:rFonts w:ascii="Tahoma" w:hAnsi="Tahoma" w:cs="Tahoma"/>
      <w:sz w:val="16"/>
      <w:szCs w:val="16"/>
    </w:rPr>
  </w:style>
  <w:style w:type="character" w:customStyle="1" w:styleId="TekstdymkaZnak">
    <w:name w:val="Tekst dymka Znak"/>
    <w:basedOn w:val="Domylnaczcionkaakapitu"/>
    <w:link w:val="Tekstdymka"/>
    <w:uiPriority w:val="99"/>
    <w:semiHidden/>
    <w:rsid w:val="008F69B6"/>
    <w:rPr>
      <w:rFonts w:ascii="Tahoma" w:eastAsiaTheme="minorEastAsia" w:hAnsi="Tahoma" w:cs="Tahoma"/>
      <w:sz w:val="16"/>
      <w:szCs w:val="16"/>
    </w:rPr>
  </w:style>
  <w:style w:type="character" w:styleId="Tytuksiki">
    <w:name w:val="Book Title"/>
    <w:uiPriority w:val="99"/>
    <w:semiHidden/>
    <w:qFormat/>
    <w:rsid w:val="008F69B6"/>
    <w:rPr>
      <w:i/>
      <w:iCs/>
      <w:smallCaps/>
      <w:spacing w:val="5"/>
    </w:rPr>
  </w:style>
  <w:style w:type="paragraph" w:customStyle="1" w:styleId="ECHRHeader">
    <w:name w:val="ECHR_Header"/>
    <w:aliases w:val="Ju_Header"/>
    <w:basedOn w:val="Nagwek"/>
    <w:uiPriority w:val="4"/>
    <w:qFormat/>
    <w:rsid w:val="008F69B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F69B6"/>
    <w:pPr>
      <w:jc w:val="left"/>
    </w:pPr>
    <w:rPr>
      <w:sz w:val="8"/>
    </w:rPr>
  </w:style>
  <w:style w:type="character" w:styleId="Pogrubienie">
    <w:name w:val="Strong"/>
    <w:uiPriority w:val="99"/>
    <w:semiHidden/>
    <w:qFormat/>
    <w:rsid w:val="008F69B6"/>
    <w:rPr>
      <w:b/>
      <w:bCs/>
    </w:rPr>
  </w:style>
  <w:style w:type="paragraph" w:styleId="Bezodstpw">
    <w:name w:val="No Spacing"/>
    <w:basedOn w:val="Normalny"/>
    <w:link w:val="BezodstpwZnak"/>
    <w:semiHidden/>
    <w:qFormat/>
    <w:rsid w:val="008F69B6"/>
    <w:rPr>
      <w:sz w:val="22"/>
    </w:rPr>
  </w:style>
  <w:style w:type="character" w:customStyle="1" w:styleId="BezodstpwZnak">
    <w:name w:val="Bez odstępów Znak"/>
    <w:basedOn w:val="Domylnaczcionkaakapitu"/>
    <w:link w:val="Bezodstpw"/>
    <w:semiHidden/>
    <w:rsid w:val="008F69B6"/>
    <w:rPr>
      <w:rFonts w:eastAsiaTheme="minorEastAsia"/>
    </w:rPr>
  </w:style>
  <w:style w:type="paragraph" w:customStyle="1" w:styleId="ECHRFooterLine">
    <w:name w:val="ECHR_Footer_Line"/>
    <w:aliases w:val="Footer_Line"/>
    <w:basedOn w:val="Normalny"/>
    <w:next w:val="ECHRFooter"/>
    <w:uiPriority w:val="57"/>
    <w:semiHidden/>
    <w:rsid w:val="008F69B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F69B6"/>
    <w:pPr>
      <w:numPr>
        <w:numId w:val="14"/>
      </w:numPr>
      <w:jc w:val="left"/>
    </w:pPr>
    <w:rPr>
      <w:b/>
    </w:rPr>
  </w:style>
  <w:style w:type="paragraph" w:customStyle="1" w:styleId="OpiPara">
    <w:name w:val="Opi_Para"/>
    <w:basedOn w:val="ECHRPara"/>
    <w:uiPriority w:val="46"/>
    <w:qFormat/>
    <w:rsid w:val="008F69B6"/>
  </w:style>
  <w:style w:type="paragraph" w:customStyle="1" w:styleId="JuParaSub">
    <w:name w:val="Ju_Para_Sub"/>
    <w:basedOn w:val="ECHRPara"/>
    <w:uiPriority w:val="13"/>
    <w:unhideWhenUsed/>
    <w:qFormat/>
    <w:rsid w:val="008F69B6"/>
    <w:pPr>
      <w:ind w:left="284"/>
    </w:pPr>
  </w:style>
  <w:style w:type="paragraph" w:customStyle="1" w:styleId="ECHRTitleCentre3">
    <w:name w:val="ECHR_Title_Centre_3"/>
    <w:aliases w:val="Ju_H_Article"/>
    <w:basedOn w:val="Normalny"/>
    <w:next w:val="ECHRParaQuote"/>
    <w:uiPriority w:val="27"/>
    <w:qFormat/>
    <w:rsid w:val="008F69B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F69B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unhideWhenUsed/>
    <w:qFormat/>
    <w:rsid w:val="008F69B6"/>
  </w:style>
  <w:style w:type="paragraph" w:customStyle="1" w:styleId="OpiQuot">
    <w:name w:val="Opi_Quot"/>
    <w:basedOn w:val="ECHRParaQuote"/>
    <w:uiPriority w:val="48"/>
    <w:qFormat/>
    <w:rsid w:val="008F69B6"/>
  </w:style>
  <w:style w:type="paragraph" w:customStyle="1" w:styleId="OpiQuotSub">
    <w:name w:val="Opi_Quot_Sub"/>
    <w:basedOn w:val="JuQuotSub"/>
    <w:uiPriority w:val="49"/>
    <w:qFormat/>
    <w:rsid w:val="008F69B6"/>
  </w:style>
  <w:style w:type="paragraph" w:customStyle="1" w:styleId="ECHRTitleCentre2">
    <w:name w:val="ECHR_Title_Centre_2"/>
    <w:aliases w:val="Dec_H_Case"/>
    <w:basedOn w:val="Normalny"/>
    <w:next w:val="ECHRPara"/>
    <w:uiPriority w:val="8"/>
    <w:qFormat/>
    <w:rsid w:val="008F69B6"/>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8F69B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8F69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F69B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8F69B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F69B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F69B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F69B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8F69B6"/>
    <w:pPr>
      <w:keepNext/>
      <w:keepLines/>
      <w:spacing w:before="240" w:after="120"/>
      <w:ind w:left="1236"/>
    </w:pPr>
    <w:rPr>
      <w:sz w:val="20"/>
    </w:rPr>
  </w:style>
  <w:style w:type="paragraph" w:customStyle="1" w:styleId="JuQuotSub">
    <w:name w:val="Ju_Quot_Sub"/>
    <w:basedOn w:val="ECHRParaQuote"/>
    <w:uiPriority w:val="15"/>
    <w:qFormat/>
    <w:rsid w:val="008F69B6"/>
    <w:pPr>
      <w:ind w:left="567"/>
    </w:pPr>
  </w:style>
  <w:style w:type="paragraph" w:customStyle="1" w:styleId="JuInitialled">
    <w:name w:val="Ju_Initialled"/>
    <w:basedOn w:val="Normalny"/>
    <w:uiPriority w:val="31"/>
    <w:qFormat/>
    <w:rsid w:val="008F69B6"/>
    <w:pPr>
      <w:tabs>
        <w:tab w:val="center" w:pos="6407"/>
      </w:tabs>
      <w:spacing w:before="720"/>
      <w:jc w:val="right"/>
    </w:pPr>
  </w:style>
  <w:style w:type="paragraph" w:customStyle="1" w:styleId="OpiHA">
    <w:name w:val="Opi_H_A"/>
    <w:basedOn w:val="ECHRHeading1"/>
    <w:next w:val="OpiPara"/>
    <w:uiPriority w:val="41"/>
    <w:qFormat/>
    <w:rsid w:val="008F69B6"/>
    <w:pPr>
      <w:tabs>
        <w:tab w:val="clear" w:pos="357"/>
      </w:tabs>
      <w:outlineLvl w:val="1"/>
    </w:pPr>
    <w:rPr>
      <w:b/>
    </w:rPr>
  </w:style>
  <w:style w:type="paragraph" w:styleId="Nagwek">
    <w:name w:val="header"/>
    <w:basedOn w:val="Normalny"/>
    <w:link w:val="NagwekZnak"/>
    <w:uiPriority w:val="57"/>
    <w:semiHidden/>
    <w:rsid w:val="008F69B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F69B6"/>
    <w:rPr>
      <w:sz w:val="24"/>
    </w:rPr>
  </w:style>
  <w:style w:type="character" w:customStyle="1" w:styleId="Nagwek1Znak">
    <w:name w:val="Nagłówek 1 Znak"/>
    <w:basedOn w:val="Domylnaczcionkaakapitu"/>
    <w:link w:val="Nagwek1"/>
    <w:uiPriority w:val="99"/>
    <w:semiHidden/>
    <w:rsid w:val="008F69B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F69B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8F69B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F69B6"/>
    <w:rPr>
      <w:rFonts w:asciiTheme="majorHAnsi" w:eastAsiaTheme="majorEastAsia" w:hAnsiTheme="majorHAnsi" w:cstheme="majorBidi"/>
      <w:b/>
      <w:bCs/>
      <w:color w:val="4D4D4D"/>
      <w:sz w:val="26"/>
      <w:szCs w:val="26"/>
    </w:rPr>
  </w:style>
  <w:style w:type="character" w:customStyle="1" w:styleId="JUNAMES">
    <w:name w:val="JU_NAMES"/>
    <w:uiPriority w:val="17"/>
    <w:qFormat/>
    <w:rsid w:val="008F69B6"/>
    <w:rPr>
      <w:caps w:val="0"/>
      <w:smallCaps/>
    </w:rPr>
  </w:style>
  <w:style w:type="paragraph" w:customStyle="1" w:styleId="ECHRDecisionBody">
    <w:name w:val="ECHR_Decision_Body"/>
    <w:aliases w:val="Ju_Judges"/>
    <w:basedOn w:val="Normalny"/>
    <w:uiPriority w:val="11"/>
    <w:qFormat/>
    <w:rsid w:val="008F69B6"/>
    <w:pPr>
      <w:tabs>
        <w:tab w:val="left" w:pos="567"/>
        <w:tab w:val="left" w:pos="1134"/>
      </w:tabs>
      <w:jc w:val="left"/>
    </w:pPr>
  </w:style>
  <w:style w:type="character" w:customStyle="1" w:styleId="Nagwek3Znak">
    <w:name w:val="Nagłówek 3 Znak"/>
    <w:basedOn w:val="Domylnaczcionkaakapitu"/>
    <w:link w:val="Nagwek3"/>
    <w:uiPriority w:val="99"/>
    <w:semiHidden/>
    <w:rsid w:val="008F69B6"/>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8F69B6"/>
    <w:pPr>
      <w:ind w:firstLine="284"/>
    </w:pPr>
  </w:style>
  <w:style w:type="character" w:customStyle="1" w:styleId="Nagwek4Znak">
    <w:name w:val="Nagłówek 4 Znak"/>
    <w:basedOn w:val="Domylnaczcionkaakapitu"/>
    <w:link w:val="Nagwek4"/>
    <w:uiPriority w:val="99"/>
    <w:semiHidden/>
    <w:rsid w:val="008F69B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F69B6"/>
    <w:rPr>
      <w:rFonts w:asciiTheme="majorHAnsi" w:eastAsiaTheme="majorEastAsia" w:hAnsiTheme="majorHAnsi" w:cstheme="majorBidi"/>
      <w:b/>
      <w:bCs/>
      <w:color w:val="808080"/>
    </w:rPr>
  </w:style>
  <w:style w:type="character" w:styleId="Wyrnieniedelikatne">
    <w:name w:val="Subtle Emphasis"/>
    <w:uiPriority w:val="99"/>
    <w:semiHidden/>
    <w:qFormat/>
    <w:rsid w:val="008F69B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8F69B6"/>
    <w:pPr>
      <w:keepNext/>
      <w:keepLines/>
      <w:spacing w:before="720" w:after="240"/>
      <w:outlineLvl w:val="0"/>
    </w:pPr>
    <w:rPr>
      <w:rFonts w:asciiTheme="majorHAnsi" w:hAnsiTheme="majorHAnsi"/>
      <w:sz w:val="28"/>
    </w:rPr>
  </w:style>
  <w:style w:type="character" w:styleId="Uwydatnienie">
    <w:name w:val="Emphasis"/>
    <w:uiPriority w:val="99"/>
    <w:semiHidden/>
    <w:qFormat/>
    <w:rsid w:val="008F69B6"/>
    <w:rPr>
      <w:b/>
      <w:bCs/>
      <w:i/>
      <w:iCs/>
      <w:spacing w:val="10"/>
      <w:bdr w:val="none" w:sz="0" w:space="0" w:color="auto"/>
      <w:shd w:val="clear" w:color="auto" w:fill="auto"/>
    </w:rPr>
  </w:style>
  <w:style w:type="paragraph" w:styleId="Stopka">
    <w:name w:val="footer"/>
    <w:basedOn w:val="Normalny"/>
    <w:link w:val="StopkaZnak"/>
    <w:uiPriority w:val="57"/>
    <w:semiHidden/>
    <w:rsid w:val="008F69B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F69B6"/>
    <w:rPr>
      <w:sz w:val="24"/>
    </w:rPr>
  </w:style>
  <w:style w:type="character" w:styleId="Odwoanieprzypisudolnego">
    <w:name w:val="footnote reference"/>
    <w:basedOn w:val="Domylnaczcionkaakapitu"/>
    <w:uiPriority w:val="99"/>
    <w:semiHidden/>
    <w:rsid w:val="008F69B6"/>
    <w:rPr>
      <w:vertAlign w:val="superscript"/>
    </w:rPr>
  </w:style>
  <w:style w:type="paragraph" w:styleId="Tekstprzypisudolnego">
    <w:name w:val="footnote text"/>
    <w:basedOn w:val="Normalny"/>
    <w:link w:val="TekstprzypisudolnegoZnak"/>
    <w:uiPriority w:val="99"/>
    <w:semiHidden/>
    <w:rsid w:val="008F69B6"/>
    <w:rPr>
      <w:sz w:val="20"/>
      <w:szCs w:val="20"/>
    </w:rPr>
  </w:style>
  <w:style w:type="character" w:customStyle="1" w:styleId="TekstprzypisudolnegoZnak">
    <w:name w:val="Tekst przypisu dolnego Znak"/>
    <w:basedOn w:val="Domylnaczcionkaakapitu"/>
    <w:link w:val="Tekstprzypisudolnego"/>
    <w:uiPriority w:val="99"/>
    <w:semiHidden/>
    <w:rsid w:val="008F69B6"/>
    <w:rPr>
      <w:rFonts w:eastAsiaTheme="minorEastAsia"/>
      <w:sz w:val="20"/>
      <w:szCs w:val="20"/>
    </w:rPr>
  </w:style>
  <w:style w:type="character" w:customStyle="1" w:styleId="Nagwek6Znak">
    <w:name w:val="Nagłówek 6 Znak"/>
    <w:basedOn w:val="Domylnaczcionkaakapitu"/>
    <w:link w:val="Nagwek6"/>
    <w:uiPriority w:val="99"/>
    <w:semiHidden/>
    <w:rsid w:val="008F69B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F69B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F69B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F69B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F69B6"/>
    <w:rPr>
      <w:color w:val="0072BC" w:themeColor="hyperlink"/>
      <w:u w:val="single"/>
    </w:rPr>
  </w:style>
  <w:style w:type="character" w:styleId="Wyrnienieintensywne">
    <w:name w:val="Intense Emphasis"/>
    <w:uiPriority w:val="99"/>
    <w:semiHidden/>
    <w:qFormat/>
    <w:rsid w:val="008F69B6"/>
    <w:rPr>
      <w:b/>
      <w:bCs/>
    </w:rPr>
  </w:style>
  <w:style w:type="paragraph" w:styleId="Cytatintensywny">
    <w:name w:val="Intense Quote"/>
    <w:basedOn w:val="Normalny"/>
    <w:next w:val="Normalny"/>
    <w:link w:val="CytatintensywnyZnak"/>
    <w:uiPriority w:val="99"/>
    <w:semiHidden/>
    <w:qFormat/>
    <w:rsid w:val="008F69B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F69B6"/>
    <w:rPr>
      <w:rFonts w:eastAsiaTheme="minorEastAsia"/>
      <w:b/>
      <w:bCs/>
      <w:i/>
      <w:iCs/>
      <w:lang w:bidi="en-US"/>
    </w:rPr>
  </w:style>
  <w:style w:type="character" w:styleId="Odwoanieintensywne">
    <w:name w:val="Intense Reference"/>
    <w:uiPriority w:val="99"/>
    <w:semiHidden/>
    <w:qFormat/>
    <w:rsid w:val="008F69B6"/>
    <w:rPr>
      <w:smallCaps/>
      <w:spacing w:val="5"/>
      <w:u w:val="single"/>
    </w:rPr>
  </w:style>
  <w:style w:type="paragraph" w:styleId="Akapitzlist">
    <w:name w:val="List Paragraph"/>
    <w:basedOn w:val="Normalny"/>
    <w:uiPriority w:val="99"/>
    <w:semiHidden/>
    <w:qFormat/>
    <w:rsid w:val="008F69B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F69B6"/>
    <w:pPr>
      <w:spacing w:before="200"/>
      <w:ind w:left="360" w:right="360"/>
    </w:pPr>
    <w:rPr>
      <w:i/>
      <w:iCs/>
      <w:sz w:val="22"/>
      <w:lang w:bidi="en-US"/>
    </w:rPr>
  </w:style>
  <w:style w:type="character" w:customStyle="1" w:styleId="CytatZnak">
    <w:name w:val="Cytat Znak"/>
    <w:basedOn w:val="Domylnaczcionkaakapitu"/>
    <w:link w:val="Cytat"/>
    <w:uiPriority w:val="99"/>
    <w:semiHidden/>
    <w:rsid w:val="008F69B6"/>
    <w:rPr>
      <w:rFonts w:eastAsiaTheme="minorEastAsia"/>
      <w:i/>
      <w:iCs/>
      <w:lang w:bidi="en-US"/>
    </w:rPr>
  </w:style>
  <w:style w:type="character" w:styleId="Odwoaniedelikatne">
    <w:name w:val="Subtle Reference"/>
    <w:uiPriority w:val="99"/>
    <w:semiHidden/>
    <w:qFormat/>
    <w:rsid w:val="008F69B6"/>
    <w:rPr>
      <w:smallCaps/>
    </w:rPr>
  </w:style>
  <w:style w:type="table" w:styleId="Tabela-Siatka">
    <w:name w:val="Table Grid"/>
    <w:basedOn w:val="Standardowy"/>
    <w:uiPriority w:val="59"/>
    <w:semiHidden/>
    <w:rsid w:val="008F69B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F69B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F69B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F69B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F69B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F69B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F69B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F69B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Para_Quote"/>
    <w:basedOn w:val="Normalny"/>
    <w:uiPriority w:val="14"/>
    <w:qFormat/>
    <w:rsid w:val="008F69B6"/>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F69B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8F69B6"/>
    <w:pPr>
      <w:tabs>
        <w:tab w:val="center" w:pos="851"/>
        <w:tab w:val="center" w:pos="6407"/>
      </w:tabs>
      <w:spacing w:before="720"/>
      <w:jc w:val="left"/>
    </w:pPr>
  </w:style>
  <w:style w:type="paragraph" w:customStyle="1" w:styleId="JuParaLast">
    <w:name w:val="Ju_Para_Last"/>
    <w:basedOn w:val="Normalny"/>
    <w:next w:val="ECHRPara"/>
    <w:uiPriority w:val="30"/>
    <w:qFormat/>
    <w:rsid w:val="008F69B6"/>
    <w:pPr>
      <w:keepNext/>
      <w:keepLines/>
      <w:spacing w:before="240"/>
      <w:ind w:firstLine="284"/>
    </w:pPr>
  </w:style>
  <w:style w:type="paragraph" w:customStyle="1" w:styleId="JuCase">
    <w:name w:val="Ju_Case"/>
    <w:basedOn w:val="Normalny"/>
    <w:next w:val="ECHRPara"/>
    <w:uiPriority w:val="10"/>
    <w:rsid w:val="008F69B6"/>
    <w:pPr>
      <w:ind w:firstLine="284"/>
    </w:pPr>
    <w:rPr>
      <w:b/>
    </w:rPr>
  </w:style>
  <w:style w:type="paragraph" w:customStyle="1" w:styleId="JuList">
    <w:name w:val="Ju_List"/>
    <w:basedOn w:val="Normalny"/>
    <w:uiPriority w:val="28"/>
    <w:qFormat/>
    <w:rsid w:val="008F69B6"/>
    <w:pPr>
      <w:ind w:left="340" w:hanging="340"/>
    </w:pPr>
  </w:style>
  <w:style w:type="character" w:customStyle="1" w:styleId="JuITMark">
    <w:name w:val="Ju_ITMark"/>
    <w:basedOn w:val="Domylnaczcionkaakapitu"/>
    <w:uiPriority w:val="38"/>
    <w:qFormat/>
    <w:rsid w:val="008F69B6"/>
    <w:rPr>
      <w:vanish w:val="0"/>
      <w:color w:val="auto"/>
      <w:sz w:val="14"/>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8F69B6"/>
    <w:pPr>
      <w:ind w:left="346" w:firstLine="0"/>
    </w:pPr>
  </w:style>
  <w:style w:type="paragraph" w:customStyle="1" w:styleId="OpiTranslation">
    <w:name w:val="Opi_Translation"/>
    <w:basedOn w:val="Normalny"/>
    <w:next w:val="OpiPara"/>
    <w:uiPriority w:val="40"/>
    <w:qFormat/>
    <w:rsid w:val="008F69B6"/>
    <w:pPr>
      <w:jc w:val="center"/>
      <w:outlineLvl w:val="0"/>
    </w:pPr>
    <w:rPr>
      <w:i/>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qFormat/>
    <w:rsid w:val="008F69B6"/>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8F69B6"/>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8F69B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F69B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8F69B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F69B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F69B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qFormat/>
    <w:rsid w:val="008F69B6"/>
    <w:pPr>
      <w:spacing w:before="240"/>
      <w:ind w:left="284"/>
    </w:pPr>
  </w:style>
  <w:style w:type="paragraph" w:customStyle="1" w:styleId="JuListi">
    <w:name w:val="Ju_List_i"/>
    <w:basedOn w:val="Normalny"/>
    <w:next w:val="JuLista"/>
    <w:uiPriority w:val="28"/>
    <w:qFormat/>
    <w:rsid w:val="008F69B6"/>
    <w:pPr>
      <w:ind w:left="794"/>
    </w:pPr>
  </w:style>
  <w:style w:type="paragraph" w:customStyle="1" w:styleId="OpiH1">
    <w:name w:val="Opi_H_1"/>
    <w:basedOn w:val="ECHRHeading2"/>
    <w:uiPriority w:val="42"/>
    <w:qFormat/>
    <w:rsid w:val="008F69B6"/>
    <w:pPr>
      <w:ind w:left="635" w:hanging="357"/>
      <w:outlineLvl w:val="2"/>
    </w:pPr>
  </w:style>
  <w:style w:type="paragraph" w:customStyle="1" w:styleId="OpiHa0">
    <w:name w:val="Opi_H_a"/>
    <w:basedOn w:val="ECHRHeading3"/>
    <w:uiPriority w:val="43"/>
    <w:qFormat/>
    <w:rsid w:val="008F69B6"/>
    <w:pPr>
      <w:ind w:left="833" w:hanging="357"/>
      <w:outlineLvl w:val="3"/>
    </w:pPr>
    <w:rPr>
      <w:b/>
      <w:i w:val="0"/>
      <w:sz w:val="20"/>
    </w:rPr>
  </w:style>
  <w:style w:type="paragraph" w:customStyle="1" w:styleId="OpiHi">
    <w:name w:val="Opi_H_i"/>
    <w:basedOn w:val="ECHRHeading4"/>
    <w:uiPriority w:val="44"/>
    <w:qFormat/>
    <w:rsid w:val="008F69B6"/>
    <w:pPr>
      <w:ind w:left="1037" w:hanging="357"/>
      <w:outlineLvl w:val="4"/>
    </w:pPr>
    <w:rPr>
      <w:b w:val="0"/>
      <w:i/>
    </w:rPr>
  </w:style>
  <w:style w:type="paragraph" w:customStyle="1" w:styleId="DummyStyle">
    <w:name w:val="Dummy_Style"/>
    <w:basedOn w:val="Normalny"/>
    <w:semiHidden/>
    <w:qFormat/>
    <w:rsid w:val="008F69B6"/>
    <w:rPr>
      <w:color w:val="00B050"/>
    </w:rPr>
  </w:style>
  <w:style w:type="character" w:customStyle="1" w:styleId="ECHRParaChar">
    <w:name w:val="ECHR_Para Char"/>
    <w:aliases w:val="Ju_Para Char"/>
    <w:link w:val="ECHRPara"/>
    <w:uiPriority w:val="12"/>
    <w:rsid w:val="00DE4FDF"/>
    <w:rPr>
      <w:rFonts w:eastAsiaTheme="minorEastAsia"/>
      <w:sz w:val="24"/>
    </w:rPr>
  </w:style>
  <w:style w:type="paragraph" w:customStyle="1" w:styleId="JuHeaderLandscape">
    <w:name w:val="Ju_Header_Landscape"/>
    <w:basedOn w:val="ECHRHeader"/>
    <w:uiPriority w:val="4"/>
    <w:qFormat/>
    <w:rsid w:val="008F69B6"/>
    <w:pPr>
      <w:tabs>
        <w:tab w:val="clear" w:pos="3686"/>
        <w:tab w:val="clear" w:pos="7371"/>
        <w:tab w:val="center" w:pos="6146"/>
        <w:tab w:val="right" w:pos="12293"/>
      </w:tabs>
    </w:pPr>
  </w:style>
  <w:style w:type="paragraph" w:customStyle="1" w:styleId="jupara">
    <w:name w:val="jupara"/>
    <w:basedOn w:val="Normalny"/>
    <w:rsid w:val="008A282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A282C"/>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46611">
      <w:bodyDiv w:val="1"/>
      <w:marLeft w:val="0"/>
      <w:marRight w:val="0"/>
      <w:marTop w:val="0"/>
      <w:marBottom w:val="0"/>
      <w:divBdr>
        <w:top w:val="none" w:sz="0" w:space="0" w:color="auto"/>
        <w:left w:val="none" w:sz="0" w:space="0" w:color="auto"/>
        <w:bottom w:val="none" w:sz="0" w:space="0" w:color="auto"/>
        <w:right w:val="none" w:sz="0" w:space="0" w:color="auto"/>
      </w:divBdr>
      <w:divsChild>
        <w:div w:id="84233622">
          <w:marLeft w:val="0"/>
          <w:marRight w:val="0"/>
          <w:marTop w:val="0"/>
          <w:marBottom w:val="0"/>
          <w:divBdr>
            <w:top w:val="none" w:sz="0" w:space="0" w:color="auto"/>
            <w:left w:val="none" w:sz="0" w:space="0" w:color="auto"/>
            <w:bottom w:val="none" w:sz="0" w:space="0" w:color="auto"/>
            <w:right w:val="none" w:sz="0" w:space="0" w:color="auto"/>
          </w:divBdr>
          <w:divsChild>
            <w:div w:id="521013068">
              <w:marLeft w:val="0"/>
              <w:marRight w:val="0"/>
              <w:marTop w:val="0"/>
              <w:marBottom w:val="0"/>
              <w:divBdr>
                <w:top w:val="none" w:sz="0" w:space="0" w:color="auto"/>
                <w:left w:val="none" w:sz="0" w:space="0" w:color="auto"/>
                <w:bottom w:val="none" w:sz="0" w:space="0" w:color="auto"/>
                <w:right w:val="none" w:sz="0" w:space="0" w:color="auto"/>
              </w:divBdr>
              <w:divsChild>
                <w:div w:id="768695467">
                  <w:marLeft w:val="0"/>
                  <w:marRight w:val="0"/>
                  <w:marTop w:val="0"/>
                  <w:marBottom w:val="0"/>
                  <w:divBdr>
                    <w:top w:val="none" w:sz="0" w:space="0" w:color="auto"/>
                    <w:left w:val="none" w:sz="0" w:space="0" w:color="auto"/>
                    <w:bottom w:val="none" w:sz="0" w:space="0" w:color="auto"/>
                    <w:right w:val="none" w:sz="0" w:space="0" w:color="auto"/>
                  </w:divBdr>
                  <w:divsChild>
                    <w:div w:id="783622764">
                      <w:marLeft w:val="0"/>
                      <w:marRight w:val="0"/>
                      <w:marTop w:val="0"/>
                      <w:marBottom w:val="0"/>
                      <w:divBdr>
                        <w:top w:val="none" w:sz="0" w:space="0" w:color="auto"/>
                        <w:left w:val="none" w:sz="0" w:space="0" w:color="auto"/>
                        <w:bottom w:val="none" w:sz="0" w:space="0" w:color="auto"/>
                        <w:right w:val="none" w:sz="0" w:space="0" w:color="auto"/>
                      </w:divBdr>
                      <w:divsChild>
                        <w:div w:id="1914730849">
                          <w:marLeft w:val="0"/>
                          <w:marRight w:val="0"/>
                          <w:marTop w:val="0"/>
                          <w:marBottom w:val="0"/>
                          <w:divBdr>
                            <w:top w:val="none" w:sz="0" w:space="0" w:color="auto"/>
                            <w:left w:val="none" w:sz="0" w:space="0" w:color="auto"/>
                            <w:bottom w:val="none" w:sz="0" w:space="0" w:color="auto"/>
                            <w:right w:val="none" w:sz="0" w:space="0" w:color="auto"/>
                          </w:divBdr>
                          <w:divsChild>
                            <w:div w:id="4692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04898">
      <w:bodyDiv w:val="1"/>
      <w:marLeft w:val="0"/>
      <w:marRight w:val="0"/>
      <w:marTop w:val="0"/>
      <w:marBottom w:val="0"/>
      <w:divBdr>
        <w:top w:val="none" w:sz="0" w:space="0" w:color="auto"/>
        <w:left w:val="none" w:sz="0" w:space="0" w:color="auto"/>
        <w:bottom w:val="none" w:sz="0" w:space="0" w:color="auto"/>
        <w:right w:val="none" w:sz="0" w:space="0" w:color="auto"/>
      </w:divBdr>
      <w:divsChild>
        <w:div w:id="1690063424">
          <w:marLeft w:val="0"/>
          <w:marRight w:val="0"/>
          <w:marTop w:val="0"/>
          <w:marBottom w:val="0"/>
          <w:divBdr>
            <w:top w:val="none" w:sz="0" w:space="0" w:color="auto"/>
            <w:left w:val="none" w:sz="0" w:space="0" w:color="auto"/>
            <w:bottom w:val="none" w:sz="0" w:space="0" w:color="auto"/>
            <w:right w:val="none" w:sz="0" w:space="0" w:color="auto"/>
          </w:divBdr>
          <w:divsChild>
            <w:div w:id="557402974">
              <w:marLeft w:val="0"/>
              <w:marRight w:val="0"/>
              <w:marTop w:val="0"/>
              <w:marBottom w:val="0"/>
              <w:divBdr>
                <w:top w:val="none" w:sz="0" w:space="0" w:color="auto"/>
                <w:left w:val="none" w:sz="0" w:space="0" w:color="auto"/>
                <w:bottom w:val="none" w:sz="0" w:space="0" w:color="auto"/>
                <w:right w:val="none" w:sz="0" w:space="0" w:color="auto"/>
              </w:divBdr>
              <w:divsChild>
                <w:div w:id="651256793">
                  <w:marLeft w:val="0"/>
                  <w:marRight w:val="0"/>
                  <w:marTop w:val="0"/>
                  <w:marBottom w:val="0"/>
                  <w:divBdr>
                    <w:top w:val="none" w:sz="0" w:space="0" w:color="auto"/>
                    <w:left w:val="none" w:sz="0" w:space="0" w:color="auto"/>
                    <w:bottom w:val="none" w:sz="0" w:space="0" w:color="auto"/>
                    <w:right w:val="none" w:sz="0" w:space="0" w:color="auto"/>
                  </w:divBdr>
                  <w:divsChild>
                    <w:div w:id="696927675">
                      <w:marLeft w:val="0"/>
                      <w:marRight w:val="0"/>
                      <w:marTop w:val="0"/>
                      <w:marBottom w:val="0"/>
                      <w:divBdr>
                        <w:top w:val="none" w:sz="0" w:space="0" w:color="auto"/>
                        <w:left w:val="none" w:sz="0" w:space="0" w:color="auto"/>
                        <w:bottom w:val="none" w:sz="0" w:space="0" w:color="auto"/>
                        <w:right w:val="none" w:sz="0" w:space="0" w:color="auto"/>
                      </w:divBdr>
                      <w:divsChild>
                        <w:div w:id="1861778739">
                          <w:marLeft w:val="0"/>
                          <w:marRight w:val="0"/>
                          <w:marTop w:val="0"/>
                          <w:marBottom w:val="0"/>
                          <w:divBdr>
                            <w:top w:val="none" w:sz="0" w:space="0" w:color="auto"/>
                            <w:left w:val="none" w:sz="0" w:space="0" w:color="auto"/>
                            <w:bottom w:val="none" w:sz="0" w:space="0" w:color="auto"/>
                            <w:right w:val="none" w:sz="0" w:space="0" w:color="auto"/>
                          </w:divBdr>
                          <w:divsChild>
                            <w:div w:id="20613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34837">
      <w:bodyDiv w:val="1"/>
      <w:marLeft w:val="0"/>
      <w:marRight w:val="0"/>
      <w:marTop w:val="0"/>
      <w:marBottom w:val="0"/>
      <w:divBdr>
        <w:top w:val="none" w:sz="0" w:space="0" w:color="auto"/>
        <w:left w:val="none" w:sz="0" w:space="0" w:color="auto"/>
        <w:bottom w:val="none" w:sz="0" w:space="0" w:color="auto"/>
        <w:right w:val="none" w:sz="0" w:space="0" w:color="auto"/>
      </w:divBdr>
      <w:divsChild>
        <w:div w:id="524058169">
          <w:marLeft w:val="0"/>
          <w:marRight w:val="0"/>
          <w:marTop w:val="0"/>
          <w:marBottom w:val="0"/>
          <w:divBdr>
            <w:top w:val="none" w:sz="0" w:space="0" w:color="auto"/>
            <w:left w:val="none" w:sz="0" w:space="0" w:color="auto"/>
            <w:bottom w:val="none" w:sz="0" w:space="0" w:color="auto"/>
            <w:right w:val="none" w:sz="0" w:space="0" w:color="auto"/>
          </w:divBdr>
          <w:divsChild>
            <w:div w:id="2013484419">
              <w:marLeft w:val="0"/>
              <w:marRight w:val="0"/>
              <w:marTop w:val="0"/>
              <w:marBottom w:val="0"/>
              <w:divBdr>
                <w:top w:val="none" w:sz="0" w:space="0" w:color="auto"/>
                <w:left w:val="none" w:sz="0" w:space="0" w:color="auto"/>
                <w:bottom w:val="none" w:sz="0" w:space="0" w:color="auto"/>
                <w:right w:val="none" w:sz="0" w:space="0" w:color="auto"/>
              </w:divBdr>
              <w:divsChild>
                <w:div w:id="552695469">
                  <w:marLeft w:val="0"/>
                  <w:marRight w:val="0"/>
                  <w:marTop w:val="0"/>
                  <w:marBottom w:val="0"/>
                  <w:divBdr>
                    <w:top w:val="none" w:sz="0" w:space="0" w:color="auto"/>
                    <w:left w:val="none" w:sz="0" w:space="0" w:color="auto"/>
                    <w:bottom w:val="none" w:sz="0" w:space="0" w:color="auto"/>
                    <w:right w:val="none" w:sz="0" w:space="0" w:color="auto"/>
                  </w:divBdr>
                  <w:divsChild>
                    <w:div w:id="2020349010">
                      <w:marLeft w:val="0"/>
                      <w:marRight w:val="0"/>
                      <w:marTop w:val="0"/>
                      <w:marBottom w:val="0"/>
                      <w:divBdr>
                        <w:top w:val="none" w:sz="0" w:space="0" w:color="auto"/>
                        <w:left w:val="none" w:sz="0" w:space="0" w:color="auto"/>
                        <w:bottom w:val="none" w:sz="0" w:space="0" w:color="auto"/>
                        <w:right w:val="none" w:sz="0" w:space="0" w:color="auto"/>
                      </w:divBdr>
                      <w:divsChild>
                        <w:div w:id="561840815">
                          <w:marLeft w:val="0"/>
                          <w:marRight w:val="0"/>
                          <w:marTop w:val="0"/>
                          <w:marBottom w:val="0"/>
                          <w:divBdr>
                            <w:top w:val="none" w:sz="0" w:space="0" w:color="auto"/>
                            <w:left w:val="none" w:sz="0" w:space="0" w:color="auto"/>
                            <w:bottom w:val="none" w:sz="0" w:space="0" w:color="auto"/>
                            <w:right w:val="none" w:sz="0" w:space="0" w:color="auto"/>
                          </w:divBdr>
                          <w:divsChild>
                            <w:div w:id="193354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964960">
      <w:bodyDiv w:val="1"/>
      <w:marLeft w:val="0"/>
      <w:marRight w:val="0"/>
      <w:marTop w:val="0"/>
      <w:marBottom w:val="0"/>
      <w:divBdr>
        <w:top w:val="none" w:sz="0" w:space="0" w:color="auto"/>
        <w:left w:val="none" w:sz="0" w:space="0" w:color="auto"/>
        <w:bottom w:val="none" w:sz="0" w:space="0" w:color="auto"/>
        <w:right w:val="none" w:sz="0" w:space="0" w:color="auto"/>
      </w:divBdr>
      <w:divsChild>
        <w:div w:id="358238764">
          <w:marLeft w:val="0"/>
          <w:marRight w:val="0"/>
          <w:marTop w:val="0"/>
          <w:marBottom w:val="0"/>
          <w:divBdr>
            <w:top w:val="none" w:sz="0" w:space="0" w:color="auto"/>
            <w:left w:val="none" w:sz="0" w:space="0" w:color="auto"/>
            <w:bottom w:val="none" w:sz="0" w:space="0" w:color="auto"/>
            <w:right w:val="none" w:sz="0" w:space="0" w:color="auto"/>
          </w:divBdr>
          <w:divsChild>
            <w:div w:id="2128968216">
              <w:marLeft w:val="0"/>
              <w:marRight w:val="0"/>
              <w:marTop w:val="0"/>
              <w:marBottom w:val="0"/>
              <w:divBdr>
                <w:top w:val="none" w:sz="0" w:space="0" w:color="auto"/>
                <w:left w:val="none" w:sz="0" w:space="0" w:color="auto"/>
                <w:bottom w:val="none" w:sz="0" w:space="0" w:color="auto"/>
                <w:right w:val="none" w:sz="0" w:space="0" w:color="auto"/>
              </w:divBdr>
              <w:divsChild>
                <w:div w:id="238448541">
                  <w:marLeft w:val="0"/>
                  <w:marRight w:val="0"/>
                  <w:marTop w:val="0"/>
                  <w:marBottom w:val="0"/>
                  <w:divBdr>
                    <w:top w:val="none" w:sz="0" w:space="0" w:color="auto"/>
                    <w:left w:val="none" w:sz="0" w:space="0" w:color="auto"/>
                    <w:bottom w:val="none" w:sz="0" w:space="0" w:color="auto"/>
                    <w:right w:val="none" w:sz="0" w:space="0" w:color="auto"/>
                  </w:divBdr>
                  <w:divsChild>
                    <w:div w:id="2136023213">
                      <w:marLeft w:val="0"/>
                      <w:marRight w:val="0"/>
                      <w:marTop w:val="0"/>
                      <w:marBottom w:val="450"/>
                      <w:divBdr>
                        <w:top w:val="none" w:sz="0" w:space="0" w:color="auto"/>
                        <w:left w:val="none" w:sz="0" w:space="0" w:color="auto"/>
                        <w:bottom w:val="none" w:sz="0" w:space="0" w:color="auto"/>
                        <w:right w:val="none" w:sz="0" w:space="0" w:color="auto"/>
                      </w:divBdr>
                      <w:divsChild>
                        <w:div w:id="13824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616163">
      <w:bodyDiv w:val="1"/>
      <w:marLeft w:val="0"/>
      <w:marRight w:val="0"/>
      <w:marTop w:val="0"/>
      <w:marBottom w:val="0"/>
      <w:divBdr>
        <w:top w:val="none" w:sz="0" w:space="0" w:color="auto"/>
        <w:left w:val="none" w:sz="0" w:space="0" w:color="auto"/>
        <w:bottom w:val="none" w:sz="0" w:space="0" w:color="auto"/>
        <w:right w:val="none" w:sz="0" w:space="0" w:color="auto"/>
      </w:divBdr>
      <w:divsChild>
        <w:div w:id="340666097">
          <w:marLeft w:val="0"/>
          <w:marRight w:val="0"/>
          <w:marTop w:val="0"/>
          <w:marBottom w:val="0"/>
          <w:divBdr>
            <w:top w:val="none" w:sz="0" w:space="0" w:color="auto"/>
            <w:left w:val="none" w:sz="0" w:space="0" w:color="auto"/>
            <w:bottom w:val="none" w:sz="0" w:space="0" w:color="auto"/>
            <w:right w:val="none" w:sz="0" w:space="0" w:color="auto"/>
          </w:divBdr>
          <w:divsChild>
            <w:div w:id="900597948">
              <w:marLeft w:val="0"/>
              <w:marRight w:val="0"/>
              <w:marTop w:val="0"/>
              <w:marBottom w:val="0"/>
              <w:divBdr>
                <w:top w:val="none" w:sz="0" w:space="0" w:color="auto"/>
                <w:left w:val="none" w:sz="0" w:space="0" w:color="auto"/>
                <w:bottom w:val="none" w:sz="0" w:space="0" w:color="auto"/>
                <w:right w:val="none" w:sz="0" w:space="0" w:color="auto"/>
              </w:divBdr>
              <w:divsChild>
                <w:div w:id="1764716076">
                  <w:marLeft w:val="0"/>
                  <w:marRight w:val="0"/>
                  <w:marTop w:val="0"/>
                  <w:marBottom w:val="0"/>
                  <w:divBdr>
                    <w:top w:val="none" w:sz="0" w:space="0" w:color="auto"/>
                    <w:left w:val="none" w:sz="0" w:space="0" w:color="auto"/>
                    <w:bottom w:val="none" w:sz="0" w:space="0" w:color="auto"/>
                    <w:right w:val="none" w:sz="0" w:space="0" w:color="auto"/>
                  </w:divBdr>
                  <w:divsChild>
                    <w:div w:id="1209075522">
                      <w:marLeft w:val="0"/>
                      <w:marRight w:val="0"/>
                      <w:marTop w:val="0"/>
                      <w:marBottom w:val="0"/>
                      <w:divBdr>
                        <w:top w:val="none" w:sz="0" w:space="0" w:color="auto"/>
                        <w:left w:val="none" w:sz="0" w:space="0" w:color="auto"/>
                        <w:bottom w:val="none" w:sz="0" w:space="0" w:color="auto"/>
                        <w:right w:val="none" w:sz="0" w:space="0" w:color="auto"/>
                      </w:divBdr>
                      <w:divsChild>
                        <w:div w:id="106122674">
                          <w:marLeft w:val="0"/>
                          <w:marRight w:val="0"/>
                          <w:marTop w:val="0"/>
                          <w:marBottom w:val="0"/>
                          <w:divBdr>
                            <w:top w:val="none" w:sz="0" w:space="0" w:color="auto"/>
                            <w:left w:val="none" w:sz="0" w:space="0" w:color="auto"/>
                            <w:bottom w:val="none" w:sz="0" w:space="0" w:color="auto"/>
                            <w:right w:val="none" w:sz="0" w:space="0" w:color="auto"/>
                          </w:divBdr>
                          <w:divsChild>
                            <w:div w:id="101797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294915">
      <w:bodyDiv w:val="1"/>
      <w:marLeft w:val="0"/>
      <w:marRight w:val="0"/>
      <w:marTop w:val="0"/>
      <w:marBottom w:val="0"/>
      <w:divBdr>
        <w:top w:val="none" w:sz="0" w:space="0" w:color="auto"/>
        <w:left w:val="none" w:sz="0" w:space="0" w:color="auto"/>
        <w:bottom w:val="none" w:sz="0" w:space="0" w:color="auto"/>
        <w:right w:val="none" w:sz="0" w:space="0" w:color="auto"/>
      </w:divBdr>
    </w:div>
    <w:div w:id="404644480">
      <w:bodyDiv w:val="1"/>
      <w:marLeft w:val="500"/>
      <w:marRight w:val="500"/>
      <w:marTop w:val="0"/>
      <w:marBottom w:val="0"/>
      <w:divBdr>
        <w:top w:val="none" w:sz="0" w:space="0" w:color="auto"/>
        <w:left w:val="none" w:sz="0" w:space="0" w:color="auto"/>
        <w:bottom w:val="none" w:sz="0" w:space="0" w:color="auto"/>
        <w:right w:val="none" w:sz="0" w:space="0" w:color="auto"/>
      </w:divBdr>
    </w:div>
    <w:div w:id="494494211">
      <w:bodyDiv w:val="1"/>
      <w:marLeft w:val="0"/>
      <w:marRight w:val="0"/>
      <w:marTop w:val="0"/>
      <w:marBottom w:val="0"/>
      <w:divBdr>
        <w:top w:val="none" w:sz="0" w:space="0" w:color="auto"/>
        <w:left w:val="none" w:sz="0" w:space="0" w:color="auto"/>
        <w:bottom w:val="none" w:sz="0" w:space="0" w:color="auto"/>
        <w:right w:val="none" w:sz="0" w:space="0" w:color="auto"/>
      </w:divBdr>
      <w:divsChild>
        <w:div w:id="990138861">
          <w:marLeft w:val="0"/>
          <w:marRight w:val="0"/>
          <w:marTop w:val="0"/>
          <w:marBottom w:val="0"/>
          <w:divBdr>
            <w:top w:val="none" w:sz="0" w:space="0" w:color="auto"/>
            <w:left w:val="none" w:sz="0" w:space="0" w:color="auto"/>
            <w:bottom w:val="none" w:sz="0" w:space="0" w:color="auto"/>
            <w:right w:val="none" w:sz="0" w:space="0" w:color="auto"/>
          </w:divBdr>
          <w:divsChild>
            <w:div w:id="779691502">
              <w:marLeft w:val="0"/>
              <w:marRight w:val="0"/>
              <w:marTop w:val="0"/>
              <w:marBottom w:val="0"/>
              <w:divBdr>
                <w:top w:val="none" w:sz="0" w:space="0" w:color="auto"/>
                <w:left w:val="none" w:sz="0" w:space="0" w:color="auto"/>
                <w:bottom w:val="none" w:sz="0" w:space="0" w:color="auto"/>
                <w:right w:val="none" w:sz="0" w:space="0" w:color="auto"/>
              </w:divBdr>
              <w:divsChild>
                <w:div w:id="1828013435">
                  <w:marLeft w:val="0"/>
                  <w:marRight w:val="0"/>
                  <w:marTop w:val="0"/>
                  <w:marBottom w:val="0"/>
                  <w:divBdr>
                    <w:top w:val="none" w:sz="0" w:space="0" w:color="auto"/>
                    <w:left w:val="none" w:sz="0" w:space="0" w:color="auto"/>
                    <w:bottom w:val="none" w:sz="0" w:space="0" w:color="auto"/>
                    <w:right w:val="none" w:sz="0" w:space="0" w:color="auto"/>
                  </w:divBdr>
                  <w:divsChild>
                    <w:div w:id="1615476686">
                      <w:marLeft w:val="0"/>
                      <w:marRight w:val="0"/>
                      <w:marTop w:val="0"/>
                      <w:marBottom w:val="0"/>
                      <w:divBdr>
                        <w:top w:val="none" w:sz="0" w:space="0" w:color="auto"/>
                        <w:left w:val="none" w:sz="0" w:space="0" w:color="auto"/>
                        <w:bottom w:val="none" w:sz="0" w:space="0" w:color="auto"/>
                        <w:right w:val="none" w:sz="0" w:space="0" w:color="auto"/>
                      </w:divBdr>
                      <w:divsChild>
                        <w:div w:id="1021081748">
                          <w:marLeft w:val="0"/>
                          <w:marRight w:val="0"/>
                          <w:marTop w:val="0"/>
                          <w:marBottom w:val="0"/>
                          <w:divBdr>
                            <w:top w:val="none" w:sz="0" w:space="0" w:color="auto"/>
                            <w:left w:val="none" w:sz="0" w:space="0" w:color="auto"/>
                            <w:bottom w:val="none" w:sz="0" w:space="0" w:color="auto"/>
                            <w:right w:val="none" w:sz="0" w:space="0" w:color="auto"/>
                          </w:divBdr>
                          <w:divsChild>
                            <w:div w:id="3019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78222">
      <w:bodyDiv w:val="1"/>
      <w:marLeft w:val="500"/>
      <w:marRight w:val="500"/>
      <w:marTop w:val="0"/>
      <w:marBottom w:val="0"/>
      <w:divBdr>
        <w:top w:val="none" w:sz="0" w:space="0" w:color="auto"/>
        <w:left w:val="none" w:sz="0" w:space="0" w:color="auto"/>
        <w:bottom w:val="none" w:sz="0" w:space="0" w:color="auto"/>
        <w:right w:val="none" w:sz="0" w:space="0" w:color="auto"/>
      </w:divBdr>
    </w:div>
    <w:div w:id="604963375">
      <w:bodyDiv w:val="1"/>
      <w:marLeft w:val="0"/>
      <w:marRight w:val="0"/>
      <w:marTop w:val="0"/>
      <w:marBottom w:val="0"/>
      <w:divBdr>
        <w:top w:val="none" w:sz="0" w:space="0" w:color="auto"/>
        <w:left w:val="none" w:sz="0" w:space="0" w:color="auto"/>
        <w:bottom w:val="none" w:sz="0" w:space="0" w:color="auto"/>
        <w:right w:val="none" w:sz="0" w:space="0" w:color="auto"/>
      </w:divBdr>
      <w:divsChild>
        <w:div w:id="317658301">
          <w:marLeft w:val="0"/>
          <w:marRight w:val="0"/>
          <w:marTop w:val="0"/>
          <w:marBottom w:val="0"/>
          <w:divBdr>
            <w:top w:val="none" w:sz="0" w:space="0" w:color="auto"/>
            <w:left w:val="none" w:sz="0" w:space="0" w:color="auto"/>
            <w:bottom w:val="none" w:sz="0" w:space="0" w:color="auto"/>
            <w:right w:val="none" w:sz="0" w:space="0" w:color="auto"/>
          </w:divBdr>
          <w:divsChild>
            <w:div w:id="1635214460">
              <w:marLeft w:val="0"/>
              <w:marRight w:val="0"/>
              <w:marTop w:val="0"/>
              <w:marBottom w:val="0"/>
              <w:divBdr>
                <w:top w:val="none" w:sz="0" w:space="0" w:color="auto"/>
                <w:left w:val="none" w:sz="0" w:space="0" w:color="auto"/>
                <w:bottom w:val="none" w:sz="0" w:space="0" w:color="auto"/>
                <w:right w:val="none" w:sz="0" w:space="0" w:color="auto"/>
              </w:divBdr>
              <w:divsChild>
                <w:div w:id="1669290977">
                  <w:marLeft w:val="0"/>
                  <w:marRight w:val="0"/>
                  <w:marTop w:val="0"/>
                  <w:marBottom w:val="0"/>
                  <w:divBdr>
                    <w:top w:val="none" w:sz="0" w:space="0" w:color="auto"/>
                    <w:left w:val="none" w:sz="0" w:space="0" w:color="auto"/>
                    <w:bottom w:val="none" w:sz="0" w:space="0" w:color="auto"/>
                    <w:right w:val="none" w:sz="0" w:space="0" w:color="auto"/>
                  </w:divBdr>
                  <w:divsChild>
                    <w:div w:id="504784012">
                      <w:marLeft w:val="0"/>
                      <w:marRight w:val="0"/>
                      <w:marTop w:val="0"/>
                      <w:marBottom w:val="0"/>
                      <w:divBdr>
                        <w:top w:val="none" w:sz="0" w:space="0" w:color="auto"/>
                        <w:left w:val="none" w:sz="0" w:space="0" w:color="auto"/>
                        <w:bottom w:val="none" w:sz="0" w:space="0" w:color="auto"/>
                        <w:right w:val="none" w:sz="0" w:space="0" w:color="auto"/>
                      </w:divBdr>
                      <w:divsChild>
                        <w:div w:id="322857342">
                          <w:marLeft w:val="0"/>
                          <w:marRight w:val="0"/>
                          <w:marTop w:val="0"/>
                          <w:marBottom w:val="0"/>
                          <w:divBdr>
                            <w:top w:val="none" w:sz="0" w:space="0" w:color="auto"/>
                            <w:left w:val="none" w:sz="0" w:space="0" w:color="auto"/>
                            <w:bottom w:val="none" w:sz="0" w:space="0" w:color="auto"/>
                            <w:right w:val="none" w:sz="0" w:space="0" w:color="auto"/>
                          </w:divBdr>
                          <w:divsChild>
                            <w:div w:id="141455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711676">
      <w:bodyDiv w:val="1"/>
      <w:marLeft w:val="0"/>
      <w:marRight w:val="0"/>
      <w:marTop w:val="0"/>
      <w:marBottom w:val="0"/>
      <w:divBdr>
        <w:top w:val="none" w:sz="0" w:space="0" w:color="auto"/>
        <w:left w:val="none" w:sz="0" w:space="0" w:color="auto"/>
        <w:bottom w:val="none" w:sz="0" w:space="0" w:color="auto"/>
        <w:right w:val="none" w:sz="0" w:space="0" w:color="auto"/>
      </w:divBdr>
      <w:divsChild>
        <w:div w:id="949239523">
          <w:marLeft w:val="0"/>
          <w:marRight w:val="0"/>
          <w:marTop w:val="0"/>
          <w:marBottom w:val="0"/>
          <w:divBdr>
            <w:top w:val="none" w:sz="0" w:space="0" w:color="auto"/>
            <w:left w:val="none" w:sz="0" w:space="0" w:color="auto"/>
            <w:bottom w:val="none" w:sz="0" w:space="0" w:color="auto"/>
            <w:right w:val="none" w:sz="0" w:space="0" w:color="auto"/>
          </w:divBdr>
          <w:divsChild>
            <w:div w:id="595403600">
              <w:marLeft w:val="0"/>
              <w:marRight w:val="0"/>
              <w:marTop w:val="0"/>
              <w:marBottom w:val="0"/>
              <w:divBdr>
                <w:top w:val="none" w:sz="0" w:space="0" w:color="auto"/>
                <w:left w:val="none" w:sz="0" w:space="0" w:color="auto"/>
                <w:bottom w:val="none" w:sz="0" w:space="0" w:color="auto"/>
                <w:right w:val="none" w:sz="0" w:space="0" w:color="auto"/>
              </w:divBdr>
              <w:divsChild>
                <w:div w:id="1484548177">
                  <w:marLeft w:val="0"/>
                  <w:marRight w:val="0"/>
                  <w:marTop w:val="0"/>
                  <w:marBottom w:val="0"/>
                  <w:divBdr>
                    <w:top w:val="none" w:sz="0" w:space="0" w:color="auto"/>
                    <w:left w:val="none" w:sz="0" w:space="0" w:color="auto"/>
                    <w:bottom w:val="none" w:sz="0" w:space="0" w:color="auto"/>
                    <w:right w:val="none" w:sz="0" w:space="0" w:color="auto"/>
                  </w:divBdr>
                  <w:divsChild>
                    <w:div w:id="1827277750">
                      <w:marLeft w:val="0"/>
                      <w:marRight w:val="0"/>
                      <w:marTop w:val="0"/>
                      <w:marBottom w:val="0"/>
                      <w:divBdr>
                        <w:top w:val="none" w:sz="0" w:space="0" w:color="auto"/>
                        <w:left w:val="none" w:sz="0" w:space="0" w:color="auto"/>
                        <w:bottom w:val="none" w:sz="0" w:space="0" w:color="auto"/>
                        <w:right w:val="none" w:sz="0" w:space="0" w:color="auto"/>
                      </w:divBdr>
                      <w:divsChild>
                        <w:div w:id="1786733057">
                          <w:marLeft w:val="0"/>
                          <w:marRight w:val="0"/>
                          <w:marTop w:val="0"/>
                          <w:marBottom w:val="0"/>
                          <w:divBdr>
                            <w:top w:val="none" w:sz="0" w:space="0" w:color="auto"/>
                            <w:left w:val="none" w:sz="0" w:space="0" w:color="auto"/>
                            <w:bottom w:val="none" w:sz="0" w:space="0" w:color="auto"/>
                            <w:right w:val="none" w:sz="0" w:space="0" w:color="auto"/>
                          </w:divBdr>
                          <w:divsChild>
                            <w:div w:id="123747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007612">
      <w:bodyDiv w:val="1"/>
      <w:marLeft w:val="0"/>
      <w:marRight w:val="0"/>
      <w:marTop w:val="0"/>
      <w:marBottom w:val="0"/>
      <w:divBdr>
        <w:top w:val="none" w:sz="0" w:space="0" w:color="auto"/>
        <w:left w:val="none" w:sz="0" w:space="0" w:color="auto"/>
        <w:bottom w:val="none" w:sz="0" w:space="0" w:color="auto"/>
        <w:right w:val="none" w:sz="0" w:space="0" w:color="auto"/>
      </w:divBdr>
      <w:divsChild>
        <w:div w:id="444688889">
          <w:marLeft w:val="0"/>
          <w:marRight w:val="0"/>
          <w:marTop w:val="0"/>
          <w:marBottom w:val="0"/>
          <w:divBdr>
            <w:top w:val="none" w:sz="0" w:space="0" w:color="auto"/>
            <w:left w:val="none" w:sz="0" w:space="0" w:color="auto"/>
            <w:bottom w:val="none" w:sz="0" w:space="0" w:color="auto"/>
            <w:right w:val="none" w:sz="0" w:space="0" w:color="auto"/>
          </w:divBdr>
          <w:divsChild>
            <w:div w:id="1525245102">
              <w:marLeft w:val="0"/>
              <w:marRight w:val="0"/>
              <w:marTop w:val="0"/>
              <w:marBottom w:val="0"/>
              <w:divBdr>
                <w:top w:val="none" w:sz="0" w:space="0" w:color="auto"/>
                <w:left w:val="none" w:sz="0" w:space="0" w:color="auto"/>
                <w:bottom w:val="none" w:sz="0" w:space="0" w:color="auto"/>
                <w:right w:val="none" w:sz="0" w:space="0" w:color="auto"/>
              </w:divBdr>
              <w:divsChild>
                <w:div w:id="1784225486">
                  <w:marLeft w:val="0"/>
                  <w:marRight w:val="0"/>
                  <w:marTop w:val="0"/>
                  <w:marBottom w:val="0"/>
                  <w:divBdr>
                    <w:top w:val="none" w:sz="0" w:space="0" w:color="auto"/>
                    <w:left w:val="none" w:sz="0" w:space="0" w:color="auto"/>
                    <w:bottom w:val="none" w:sz="0" w:space="0" w:color="auto"/>
                    <w:right w:val="none" w:sz="0" w:space="0" w:color="auto"/>
                  </w:divBdr>
                  <w:divsChild>
                    <w:div w:id="321667203">
                      <w:marLeft w:val="0"/>
                      <w:marRight w:val="0"/>
                      <w:marTop w:val="0"/>
                      <w:marBottom w:val="0"/>
                      <w:divBdr>
                        <w:top w:val="none" w:sz="0" w:space="0" w:color="auto"/>
                        <w:left w:val="none" w:sz="0" w:space="0" w:color="auto"/>
                        <w:bottom w:val="none" w:sz="0" w:space="0" w:color="auto"/>
                        <w:right w:val="none" w:sz="0" w:space="0" w:color="auto"/>
                      </w:divBdr>
                      <w:divsChild>
                        <w:div w:id="497579257">
                          <w:marLeft w:val="0"/>
                          <w:marRight w:val="0"/>
                          <w:marTop w:val="0"/>
                          <w:marBottom w:val="0"/>
                          <w:divBdr>
                            <w:top w:val="none" w:sz="0" w:space="0" w:color="auto"/>
                            <w:left w:val="none" w:sz="0" w:space="0" w:color="auto"/>
                            <w:bottom w:val="none" w:sz="0" w:space="0" w:color="auto"/>
                            <w:right w:val="none" w:sz="0" w:space="0" w:color="auto"/>
                          </w:divBdr>
                          <w:divsChild>
                            <w:div w:id="19742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954408">
      <w:bodyDiv w:val="1"/>
      <w:marLeft w:val="0"/>
      <w:marRight w:val="0"/>
      <w:marTop w:val="0"/>
      <w:marBottom w:val="0"/>
      <w:divBdr>
        <w:top w:val="none" w:sz="0" w:space="0" w:color="auto"/>
        <w:left w:val="none" w:sz="0" w:space="0" w:color="auto"/>
        <w:bottom w:val="none" w:sz="0" w:space="0" w:color="auto"/>
        <w:right w:val="none" w:sz="0" w:space="0" w:color="auto"/>
      </w:divBdr>
      <w:divsChild>
        <w:div w:id="1421415773">
          <w:marLeft w:val="0"/>
          <w:marRight w:val="0"/>
          <w:marTop w:val="0"/>
          <w:marBottom w:val="0"/>
          <w:divBdr>
            <w:top w:val="none" w:sz="0" w:space="0" w:color="auto"/>
            <w:left w:val="none" w:sz="0" w:space="0" w:color="auto"/>
            <w:bottom w:val="none" w:sz="0" w:space="0" w:color="auto"/>
            <w:right w:val="none" w:sz="0" w:space="0" w:color="auto"/>
          </w:divBdr>
          <w:divsChild>
            <w:div w:id="390276674">
              <w:marLeft w:val="0"/>
              <w:marRight w:val="0"/>
              <w:marTop w:val="0"/>
              <w:marBottom w:val="0"/>
              <w:divBdr>
                <w:top w:val="none" w:sz="0" w:space="0" w:color="auto"/>
                <w:left w:val="none" w:sz="0" w:space="0" w:color="auto"/>
                <w:bottom w:val="none" w:sz="0" w:space="0" w:color="auto"/>
                <w:right w:val="none" w:sz="0" w:space="0" w:color="auto"/>
              </w:divBdr>
              <w:divsChild>
                <w:div w:id="1494377246">
                  <w:marLeft w:val="0"/>
                  <w:marRight w:val="0"/>
                  <w:marTop w:val="0"/>
                  <w:marBottom w:val="0"/>
                  <w:divBdr>
                    <w:top w:val="none" w:sz="0" w:space="0" w:color="auto"/>
                    <w:left w:val="none" w:sz="0" w:space="0" w:color="auto"/>
                    <w:bottom w:val="none" w:sz="0" w:space="0" w:color="auto"/>
                    <w:right w:val="none" w:sz="0" w:space="0" w:color="auto"/>
                  </w:divBdr>
                  <w:divsChild>
                    <w:div w:id="472260706">
                      <w:marLeft w:val="0"/>
                      <w:marRight w:val="0"/>
                      <w:marTop w:val="0"/>
                      <w:marBottom w:val="450"/>
                      <w:divBdr>
                        <w:top w:val="none" w:sz="0" w:space="0" w:color="auto"/>
                        <w:left w:val="none" w:sz="0" w:space="0" w:color="auto"/>
                        <w:bottom w:val="none" w:sz="0" w:space="0" w:color="auto"/>
                        <w:right w:val="none" w:sz="0" w:space="0" w:color="auto"/>
                      </w:divBdr>
                      <w:divsChild>
                        <w:div w:id="176969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649476">
      <w:bodyDiv w:val="1"/>
      <w:marLeft w:val="0"/>
      <w:marRight w:val="0"/>
      <w:marTop w:val="0"/>
      <w:marBottom w:val="0"/>
      <w:divBdr>
        <w:top w:val="none" w:sz="0" w:space="0" w:color="auto"/>
        <w:left w:val="none" w:sz="0" w:space="0" w:color="auto"/>
        <w:bottom w:val="none" w:sz="0" w:space="0" w:color="auto"/>
        <w:right w:val="none" w:sz="0" w:space="0" w:color="auto"/>
      </w:divBdr>
      <w:divsChild>
        <w:div w:id="1890677973">
          <w:marLeft w:val="0"/>
          <w:marRight w:val="0"/>
          <w:marTop w:val="0"/>
          <w:marBottom w:val="0"/>
          <w:divBdr>
            <w:top w:val="none" w:sz="0" w:space="0" w:color="auto"/>
            <w:left w:val="none" w:sz="0" w:space="0" w:color="auto"/>
            <w:bottom w:val="none" w:sz="0" w:space="0" w:color="auto"/>
            <w:right w:val="none" w:sz="0" w:space="0" w:color="auto"/>
          </w:divBdr>
          <w:divsChild>
            <w:div w:id="38628032">
              <w:marLeft w:val="0"/>
              <w:marRight w:val="0"/>
              <w:marTop w:val="0"/>
              <w:marBottom w:val="0"/>
              <w:divBdr>
                <w:top w:val="none" w:sz="0" w:space="0" w:color="auto"/>
                <w:left w:val="none" w:sz="0" w:space="0" w:color="auto"/>
                <w:bottom w:val="none" w:sz="0" w:space="0" w:color="auto"/>
                <w:right w:val="none" w:sz="0" w:space="0" w:color="auto"/>
              </w:divBdr>
              <w:divsChild>
                <w:div w:id="2093619071">
                  <w:marLeft w:val="0"/>
                  <w:marRight w:val="0"/>
                  <w:marTop w:val="0"/>
                  <w:marBottom w:val="0"/>
                  <w:divBdr>
                    <w:top w:val="none" w:sz="0" w:space="0" w:color="auto"/>
                    <w:left w:val="none" w:sz="0" w:space="0" w:color="auto"/>
                    <w:bottom w:val="none" w:sz="0" w:space="0" w:color="auto"/>
                    <w:right w:val="none" w:sz="0" w:space="0" w:color="auto"/>
                  </w:divBdr>
                  <w:divsChild>
                    <w:div w:id="1720517936">
                      <w:marLeft w:val="0"/>
                      <w:marRight w:val="0"/>
                      <w:marTop w:val="0"/>
                      <w:marBottom w:val="0"/>
                      <w:divBdr>
                        <w:top w:val="none" w:sz="0" w:space="0" w:color="auto"/>
                        <w:left w:val="none" w:sz="0" w:space="0" w:color="auto"/>
                        <w:bottom w:val="none" w:sz="0" w:space="0" w:color="auto"/>
                        <w:right w:val="none" w:sz="0" w:space="0" w:color="auto"/>
                      </w:divBdr>
                      <w:divsChild>
                        <w:div w:id="2138404151">
                          <w:marLeft w:val="0"/>
                          <w:marRight w:val="0"/>
                          <w:marTop w:val="0"/>
                          <w:marBottom w:val="0"/>
                          <w:divBdr>
                            <w:top w:val="none" w:sz="0" w:space="0" w:color="auto"/>
                            <w:left w:val="none" w:sz="0" w:space="0" w:color="auto"/>
                            <w:bottom w:val="none" w:sz="0" w:space="0" w:color="auto"/>
                            <w:right w:val="none" w:sz="0" w:space="0" w:color="auto"/>
                          </w:divBdr>
                          <w:divsChild>
                            <w:div w:id="101549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438526">
      <w:bodyDiv w:val="1"/>
      <w:marLeft w:val="0"/>
      <w:marRight w:val="0"/>
      <w:marTop w:val="0"/>
      <w:marBottom w:val="0"/>
      <w:divBdr>
        <w:top w:val="none" w:sz="0" w:space="0" w:color="auto"/>
        <w:left w:val="none" w:sz="0" w:space="0" w:color="auto"/>
        <w:bottom w:val="none" w:sz="0" w:space="0" w:color="auto"/>
        <w:right w:val="none" w:sz="0" w:space="0" w:color="auto"/>
      </w:divBdr>
    </w:div>
    <w:div w:id="848525586">
      <w:bodyDiv w:val="1"/>
      <w:marLeft w:val="0"/>
      <w:marRight w:val="0"/>
      <w:marTop w:val="0"/>
      <w:marBottom w:val="0"/>
      <w:divBdr>
        <w:top w:val="none" w:sz="0" w:space="0" w:color="auto"/>
        <w:left w:val="none" w:sz="0" w:space="0" w:color="auto"/>
        <w:bottom w:val="none" w:sz="0" w:space="0" w:color="auto"/>
        <w:right w:val="none" w:sz="0" w:space="0" w:color="auto"/>
      </w:divBdr>
      <w:divsChild>
        <w:div w:id="1605110045">
          <w:marLeft w:val="0"/>
          <w:marRight w:val="0"/>
          <w:marTop w:val="0"/>
          <w:marBottom w:val="0"/>
          <w:divBdr>
            <w:top w:val="none" w:sz="0" w:space="0" w:color="auto"/>
            <w:left w:val="none" w:sz="0" w:space="0" w:color="auto"/>
            <w:bottom w:val="none" w:sz="0" w:space="0" w:color="auto"/>
            <w:right w:val="none" w:sz="0" w:space="0" w:color="auto"/>
          </w:divBdr>
          <w:divsChild>
            <w:div w:id="503328233">
              <w:marLeft w:val="0"/>
              <w:marRight w:val="0"/>
              <w:marTop w:val="0"/>
              <w:marBottom w:val="0"/>
              <w:divBdr>
                <w:top w:val="none" w:sz="0" w:space="0" w:color="auto"/>
                <w:left w:val="none" w:sz="0" w:space="0" w:color="auto"/>
                <w:bottom w:val="none" w:sz="0" w:space="0" w:color="auto"/>
                <w:right w:val="none" w:sz="0" w:space="0" w:color="auto"/>
              </w:divBdr>
              <w:divsChild>
                <w:div w:id="1861550688">
                  <w:marLeft w:val="0"/>
                  <w:marRight w:val="0"/>
                  <w:marTop w:val="0"/>
                  <w:marBottom w:val="0"/>
                  <w:divBdr>
                    <w:top w:val="none" w:sz="0" w:space="0" w:color="auto"/>
                    <w:left w:val="none" w:sz="0" w:space="0" w:color="auto"/>
                    <w:bottom w:val="none" w:sz="0" w:space="0" w:color="auto"/>
                    <w:right w:val="none" w:sz="0" w:space="0" w:color="auto"/>
                  </w:divBdr>
                  <w:divsChild>
                    <w:div w:id="499004586">
                      <w:marLeft w:val="0"/>
                      <w:marRight w:val="0"/>
                      <w:marTop w:val="0"/>
                      <w:marBottom w:val="0"/>
                      <w:divBdr>
                        <w:top w:val="none" w:sz="0" w:space="0" w:color="auto"/>
                        <w:left w:val="none" w:sz="0" w:space="0" w:color="auto"/>
                        <w:bottom w:val="none" w:sz="0" w:space="0" w:color="auto"/>
                        <w:right w:val="none" w:sz="0" w:space="0" w:color="auto"/>
                      </w:divBdr>
                      <w:divsChild>
                        <w:div w:id="144516766">
                          <w:marLeft w:val="0"/>
                          <w:marRight w:val="0"/>
                          <w:marTop w:val="0"/>
                          <w:marBottom w:val="0"/>
                          <w:divBdr>
                            <w:top w:val="none" w:sz="0" w:space="0" w:color="auto"/>
                            <w:left w:val="none" w:sz="0" w:space="0" w:color="auto"/>
                            <w:bottom w:val="none" w:sz="0" w:space="0" w:color="auto"/>
                            <w:right w:val="none" w:sz="0" w:space="0" w:color="auto"/>
                          </w:divBdr>
                          <w:divsChild>
                            <w:div w:id="149444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610545">
      <w:bodyDiv w:val="1"/>
      <w:marLeft w:val="0"/>
      <w:marRight w:val="0"/>
      <w:marTop w:val="0"/>
      <w:marBottom w:val="0"/>
      <w:divBdr>
        <w:top w:val="none" w:sz="0" w:space="0" w:color="auto"/>
        <w:left w:val="none" w:sz="0" w:space="0" w:color="auto"/>
        <w:bottom w:val="none" w:sz="0" w:space="0" w:color="auto"/>
        <w:right w:val="none" w:sz="0" w:space="0" w:color="auto"/>
      </w:divBdr>
      <w:divsChild>
        <w:div w:id="372652328">
          <w:marLeft w:val="0"/>
          <w:marRight w:val="0"/>
          <w:marTop w:val="0"/>
          <w:marBottom w:val="0"/>
          <w:divBdr>
            <w:top w:val="none" w:sz="0" w:space="0" w:color="auto"/>
            <w:left w:val="none" w:sz="0" w:space="0" w:color="auto"/>
            <w:bottom w:val="none" w:sz="0" w:space="0" w:color="auto"/>
            <w:right w:val="none" w:sz="0" w:space="0" w:color="auto"/>
          </w:divBdr>
          <w:divsChild>
            <w:div w:id="1385637314">
              <w:marLeft w:val="0"/>
              <w:marRight w:val="0"/>
              <w:marTop w:val="0"/>
              <w:marBottom w:val="0"/>
              <w:divBdr>
                <w:top w:val="none" w:sz="0" w:space="0" w:color="auto"/>
                <w:left w:val="none" w:sz="0" w:space="0" w:color="auto"/>
                <w:bottom w:val="none" w:sz="0" w:space="0" w:color="auto"/>
                <w:right w:val="none" w:sz="0" w:space="0" w:color="auto"/>
              </w:divBdr>
              <w:divsChild>
                <w:div w:id="52391899">
                  <w:marLeft w:val="0"/>
                  <w:marRight w:val="0"/>
                  <w:marTop w:val="0"/>
                  <w:marBottom w:val="0"/>
                  <w:divBdr>
                    <w:top w:val="none" w:sz="0" w:space="0" w:color="auto"/>
                    <w:left w:val="none" w:sz="0" w:space="0" w:color="auto"/>
                    <w:bottom w:val="none" w:sz="0" w:space="0" w:color="auto"/>
                    <w:right w:val="none" w:sz="0" w:space="0" w:color="auto"/>
                  </w:divBdr>
                  <w:divsChild>
                    <w:div w:id="296107833">
                      <w:marLeft w:val="0"/>
                      <w:marRight w:val="0"/>
                      <w:marTop w:val="0"/>
                      <w:marBottom w:val="0"/>
                      <w:divBdr>
                        <w:top w:val="none" w:sz="0" w:space="0" w:color="auto"/>
                        <w:left w:val="none" w:sz="0" w:space="0" w:color="auto"/>
                        <w:bottom w:val="none" w:sz="0" w:space="0" w:color="auto"/>
                        <w:right w:val="none" w:sz="0" w:space="0" w:color="auto"/>
                      </w:divBdr>
                      <w:divsChild>
                        <w:div w:id="487286591">
                          <w:marLeft w:val="0"/>
                          <w:marRight w:val="0"/>
                          <w:marTop w:val="0"/>
                          <w:marBottom w:val="0"/>
                          <w:divBdr>
                            <w:top w:val="none" w:sz="0" w:space="0" w:color="auto"/>
                            <w:left w:val="none" w:sz="0" w:space="0" w:color="auto"/>
                            <w:bottom w:val="none" w:sz="0" w:space="0" w:color="auto"/>
                            <w:right w:val="none" w:sz="0" w:space="0" w:color="auto"/>
                          </w:divBdr>
                          <w:divsChild>
                            <w:div w:id="11267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9249652">
      <w:bodyDiv w:val="1"/>
      <w:marLeft w:val="0"/>
      <w:marRight w:val="0"/>
      <w:marTop w:val="0"/>
      <w:marBottom w:val="0"/>
      <w:divBdr>
        <w:top w:val="none" w:sz="0" w:space="0" w:color="auto"/>
        <w:left w:val="none" w:sz="0" w:space="0" w:color="auto"/>
        <w:bottom w:val="none" w:sz="0" w:space="0" w:color="auto"/>
        <w:right w:val="none" w:sz="0" w:space="0" w:color="auto"/>
      </w:divBdr>
    </w:div>
    <w:div w:id="1159543453">
      <w:bodyDiv w:val="1"/>
      <w:marLeft w:val="0"/>
      <w:marRight w:val="0"/>
      <w:marTop w:val="0"/>
      <w:marBottom w:val="0"/>
      <w:divBdr>
        <w:top w:val="none" w:sz="0" w:space="0" w:color="auto"/>
        <w:left w:val="none" w:sz="0" w:space="0" w:color="auto"/>
        <w:bottom w:val="none" w:sz="0" w:space="0" w:color="auto"/>
        <w:right w:val="none" w:sz="0" w:space="0" w:color="auto"/>
      </w:divBdr>
      <w:divsChild>
        <w:div w:id="717362649">
          <w:marLeft w:val="0"/>
          <w:marRight w:val="0"/>
          <w:marTop w:val="0"/>
          <w:marBottom w:val="0"/>
          <w:divBdr>
            <w:top w:val="none" w:sz="0" w:space="0" w:color="auto"/>
            <w:left w:val="none" w:sz="0" w:space="0" w:color="auto"/>
            <w:bottom w:val="none" w:sz="0" w:space="0" w:color="auto"/>
            <w:right w:val="none" w:sz="0" w:space="0" w:color="auto"/>
          </w:divBdr>
          <w:divsChild>
            <w:div w:id="1310593577">
              <w:marLeft w:val="0"/>
              <w:marRight w:val="0"/>
              <w:marTop w:val="0"/>
              <w:marBottom w:val="0"/>
              <w:divBdr>
                <w:top w:val="none" w:sz="0" w:space="0" w:color="auto"/>
                <w:left w:val="none" w:sz="0" w:space="0" w:color="auto"/>
                <w:bottom w:val="none" w:sz="0" w:space="0" w:color="auto"/>
                <w:right w:val="none" w:sz="0" w:space="0" w:color="auto"/>
              </w:divBdr>
              <w:divsChild>
                <w:div w:id="980621529">
                  <w:marLeft w:val="0"/>
                  <w:marRight w:val="0"/>
                  <w:marTop w:val="0"/>
                  <w:marBottom w:val="0"/>
                  <w:divBdr>
                    <w:top w:val="none" w:sz="0" w:space="0" w:color="auto"/>
                    <w:left w:val="none" w:sz="0" w:space="0" w:color="auto"/>
                    <w:bottom w:val="none" w:sz="0" w:space="0" w:color="auto"/>
                    <w:right w:val="none" w:sz="0" w:space="0" w:color="auto"/>
                  </w:divBdr>
                  <w:divsChild>
                    <w:div w:id="1624190944">
                      <w:marLeft w:val="0"/>
                      <w:marRight w:val="0"/>
                      <w:marTop w:val="0"/>
                      <w:marBottom w:val="450"/>
                      <w:divBdr>
                        <w:top w:val="none" w:sz="0" w:space="0" w:color="auto"/>
                        <w:left w:val="none" w:sz="0" w:space="0" w:color="auto"/>
                        <w:bottom w:val="none" w:sz="0" w:space="0" w:color="auto"/>
                        <w:right w:val="none" w:sz="0" w:space="0" w:color="auto"/>
                      </w:divBdr>
                      <w:divsChild>
                        <w:div w:id="11489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1329081">
      <w:bodyDiv w:val="1"/>
      <w:marLeft w:val="0"/>
      <w:marRight w:val="0"/>
      <w:marTop w:val="0"/>
      <w:marBottom w:val="0"/>
      <w:divBdr>
        <w:top w:val="none" w:sz="0" w:space="0" w:color="auto"/>
        <w:left w:val="none" w:sz="0" w:space="0" w:color="auto"/>
        <w:bottom w:val="none" w:sz="0" w:space="0" w:color="auto"/>
        <w:right w:val="none" w:sz="0" w:space="0" w:color="auto"/>
      </w:divBdr>
      <w:divsChild>
        <w:div w:id="1976329018">
          <w:marLeft w:val="0"/>
          <w:marRight w:val="0"/>
          <w:marTop w:val="0"/>
          <w:marBottom w:val="0"/>
          <w:divBdr>
            <w:top w:val="none" w:sz="0" w:space="0" w:color="auto"/>
            <w:left w:val="none" w:sz="0" w:space="0" w:color="auto"/>
            <w:bottom w:val="none" w:sz="0" w:space="0" w:color="auto"/>
            <w:right w:val="none" w:sz="0" w:space="0" w:color="auto"/>
          </w:divBdr>
          <w:divsChild>
            <w:div w:id="1674527692">
              <w:marLeft w:val="0"/>
              <w:marRight w:val="0"/>
              <w:marTop w:val="0"/>
              <w:marBottom w:val="0"/>
              <w:divBdr>
                <w:top w:val="none" w:sz="0" w:space="0" w:color="auto"/>
                <w:left w:val="none" w:sz="0" w:space="0" w:color="auto"/>
                <w:bottom w:val="none" w:sz="0" w:space="0" w:color="auto"/>
                <w:right w:val="none" w:sz="0" w:space="0" w:color="auto"/>
              </w:divBdr>
              <w:divsChild>
                <w:div w:id="246769317">
                  <w:marLeft w:val="0"/>
                  <w:marRight w:val="0"/>
                  <w:marTop w:val="0"/>
                  <w:marBottom w:val="0"/>
                  <w:divBdr>
                    <w:top w:val="none" w:sz="0" w:space="0" w:color="auto"/>
                    <w:left w:val="none" w:sz="0" w:space="0" w:color="auto"/>
                    <w:bottom w:val="none" w:sz="0" w:space="0" w:color="auto"/>
                    <w:right w:val="none" w:sz="0" w:space="0" w:color="auto"/>
                  </w:divBdr>
                  <w:divsChild>
                    <w:div w:id="1288971367">
                      <w:marLeft w:val="0"/>
                      <w:marRight w:val="0"/>
                      <w:marTop w:val="0"/>
                      <w:marBottom w:val="0"/>
                      <w:divBdr>
                        <w:top w:val="none" w:sz="0" w:space="0" w:color="auto"/>
                        <w:left w:val="none" w:sz="0" w:space="0" w:color="auto"/>
                        <w:bottom w:val="none" w:sz="0" w:space="0" w:color="auto"/>
                        <w:right w:val="none" w:sz="0" w:space="0" w:color="auto"/>
                      </w:divBdr>
                      <w:divsChild>
                        <w:div w:id="1836602856">
                          <w:marLeft w:val="0"/>
                          <w:marRight w:val="0"/>
                          <w:marTop w:val="45"/>
                          <w:marBottom w:val="0"/>
                          <w:divBdr>
                            <w:top w:val="none" w:sz="0" w:space="0" w:color="auto"/>
                            <w:left w:val="none" w:sz="0" w:space="0" w:color="auto"/>
                            <w:bottom w:val="none" w:sz="0" w:space="0" w:color="auto"/>
                            <w:right w:val="none" w:sz="0" w:space="0" w:color="auto"/>
                          </w:divBdr>
                          <w:divsChild>
                            <w:div w:id="1254629801">
                              <w:marLeft w:val="0"/>
                              <w:marRight w:val="0"/>
                              <w:marTop w:val="0"/>
                              <w:marBottom w:val="0"/>
                              <w:divBdr>
                                <w:top w:val="none" w:sz="0" w:space="0" w:color="auto"/>
                                <w:left w:val="none" w:sz="0" w:space="0" w:color="auto"/>
                                <w:bottom w:val="none" w:sz="0" w:space="0" w:color="auto"/>
                                <w:right w:val="none" w:sz="0" w:space="0" w:color="auto"/>
                              </w:divBdr>
                              <w:divsChild>
                                <w:div w:id="1557742832">
                                  <w:marLeft w:val="2070"/>
                                  <w:marRight w:val="3810"/>
                                  <w:marTop w:val="0"/>
                                  <w:marBottom w:val="0"/>
                                  <w:divBdr>
                                    <w:top w:val="none" w:sz="0" w:space="0" w:color="auto"/>
                                    <w:left w:val="none" w:sz="0" w:space="0" w:color="auto"/>
                                    <w:bottom w:val="none" w:sz="0" w:space="0" w:color="auto"/>
                                    <w:right w:val="none" w:sz="0" w:space="0" w:color="auto"/>
                                  </w:divBdr>
                                  <w:divsChild>
                                    <w:div w:id="1995261506">
                                      <w:marLeft w:val="0"/>
                                      <w:marRight w:val="0"/>
                                      <w:marTop w:val="0"/>
                                      <w:marBottom w:val="0"/>
                                      <w:divBdr>
                                        <w:top w:val="none" w:sz="0" w:space="0" w:color="auto"/>
                                        <w:left w:val="none" w:sz="0" w:space="0" w:color="auto"/>
                                        <w:bottom w:val="none" w:sz="0" w:space="0" w:color="auto"/>
                                        <w:right w:val="none" w:sz="0" w:space="0" w:color="auto"/>
                                      </w:divBdr>
                                      <w:divsChild>
                                        <w:div w:id="2027973052">
                                          <w:marLeft w:val="0"/>
                                          <w:marRight w:val="0"/>
                                          <w:marTop w:val="0"/>
                                          <w:marBottom w:val="0"/>
                                          <w:divBdr>
                                            <w:top w:val="none" w:sz="0" w:space="0" w:color="auto"/>
                                            <w:left w:val="none" w:sz="0" w:space="0" w:color="auto"/>
                                            <w:bottom w:val="none" w:sz="0" w:space="0" w:color="auto"/>
                                            <w:right w:val="none" w:sz="0" w:space="0" w:color="auto"/>
                                          </w:divBdr>
                                          <w:divsChild>
                                            <w:div w:id="954482208">
                                              <w:marLeft w:val="0"/>
                                              <w:marRight w:val="0"/>
                                              <w:marTop w:val="0"/>
                                              <w:marBottom w:val="0"/>
                                              <w:divBdr>
                                                <w:top w:val="none" w:sz="0" w:space="0" w:color="auto"/>
                                                <w:left w:val="none" w:sz="0" w:space="0" w:color="auto"/>
                                                <w:bottom w:val="none" w:sz="0" w:space="0" w:color="auto"/>
                                                <w:right w:val="none" w:sz="0" w:space="0" w:color="auto"/>
                                              </w:divBdr>
                                              <w:divsChild>
                                                <w:div w:id="2081128372">
                                                  <w:marLeft w:val="0"/>
                                                  <w:marRight w:val="0"/>
                                                  <w:marTop w:val="0"/>
                                                  <w:marBottom w:val="0"/>
                                                  <w:divBdr>
                                                    <w:top w:val="none" w:sz="0" w:space="0" w:color="auto"/>
                                                    <w:left w:val="none" w:sz="0" w:space="0" w:color="auto"/>
                                                    <w:bottom w:val="none" w:sz="0" w:space="0" w:color="auto"/>
                                                    <w:right w:val="none" w:sz="0" w:space="0" w:color="auto"/>
                                                  </w:divBdr>
                                                  <w:divsChild>
                                                    <w:div w:id="618874261">
                                                      <w:marLeft w:val="0"/>
                                                      <w:marRight w:val="0"/>
                                                      <w:marTop w:val="0"/>
                                                      <w:marBottom w:val="0"/>
                                                      <w:divBdr>
                                                        <w:top w:val="none" w:sz="0" w:space="0" w:color="auto"/>
                                                        <w:left w:val="none" w:sz="0" w:space="0" w:color="auto"/>
                                                        <w:bottom w:val="none" w:sz="0" w:space="0" w:color="auto"/>
                                                        <w:right w:val="none" w:sz="0" w:space="0" w:color="auto"/>
                                                      </w:divBdr>
                                                      <w:divsChild>
                                                        <w:div w:id="1148933671">
                                                          <w:marLeft w:val="0"/>
                                                          <w:marRight w:val="0"/>
                                                          <w:marTop w:val="0"/>
                                                          <w:marBottom w:val="345"/>
                                                          <w:divBdr>
                                                            <w:top w:val="none" w:sz="0" w:space="0" w:color="auto"/>
                                                            <w:left w:val="none" w:sz="0" w:space="0" w:color="auto"/>
                                                            <w:bottom w:val="none" w:sz="0" w:space="0" w:color="auto"/>
                                                            <w:right w:val="none" w:sz="0" w:space="0" w:color="auto"/>
                                                          </w:divBdr>
                                                          <w:divsChild>
                                                            <w:div w:id="483552305">
                                                              <w:marLeft w:val="0"/>
                                                              <w:marRight w:val="0"/>
                                                              <w:marTop w:val="0"/>
                                                              <w:marBottom w:val="0"/>
                                                              <w:divBdr>
                                                                <w:top w:val="none" w:sz="0" w:space="0" w:color="auto"/>
                                                                <w:left w:val="none" w:sz="0" w:space="0" w:color="auto"/>
                                                                <w:bottom w:val="none" w:sz="0" w:space="0" w:color="auto"/>
                                                                <w:right w:val="none" w:sz="0" w:space="0" w:color="auto"/>
                                                              </w:divBdr>
                                                              <w:divsChild>
                                                                <w:div w:id="1431581483">
                                                                  <w:marLeft w:val="0"/>
                                                                  <w:marRight w:val="0"/>
                                                                  <w:marTop w:val="0"/>
                                                                  <w:marBottom w:val="0"/>
                                                                  <w:divBdr>
                                                                    <w:top w:val="none" w:sz="0" w:space="0" w:color="auto"/>
                                                                    <w:left w:val="none" w:sz="0" w:space="0" w:color="auto"/>
                                                                    <w:bottom w:val="none" w:sz="0" w:space="0" w:color="auto"/>
                                                                    <w:right w:val="none" w:sz="0" w:space="0" w:color="auto"/>
                                                                  </w:divBdr>
                                                                  <w:divsChild>
                                                                    <w:div w:id="821887962">
                                                                      <w:marLeft w:val="0"/>
                                                                      <w:marRight w:val="0"/>
                                                                      <w:marTop w:val="0"/>
                                                                      <w:marBottom w:val="0"/>
                                                                      <w:divBdr>
                                                                        <w:top w:val="none" w:sz="0" w:space="0" w:color="auto"/>
                                                                        <w:left w:val="none" w:sz="0" w:space="0" w:color="auto"/>
                                                                        <w:bottom w:val="none" w:sz="0" w:space="0" w:color="auto"/>
                                                                        <w:right w:val="none" w:sz="0" w:space="0" w:color="auto"/>
                                                                      </w:divBdr>
                                                                      <w:divsChild>
                                                                        <w:div w:id="1658146215">
                                                                          <w:marLeft w:val="0"/>
                                                                          <w:marRight w:val="0"/>
                                                                          <w:marTop w:val="0"/>
                                                                          <w:marBottom w:val="0"/>
                                                                          <w:divBdr>
                                                                            <w:top w:val="none" w:sz="0" w:space="0" w:color="auto"/>
                                                                            <w:left w:val="none" w:sz="0" w:space="0" w:color="auto"/>
                                                                            <w:bottom w:val="none" w:sz="0" w:space="0" w:color="auto"/>
                                                                            <w:right w:val="none" w:sz="0" w:space="0" w:color="auto"/>
                                                                          </w:divBdr>
                                                                          <w:divsChild>
                                                                            <w:div w:id="1133058733">
                                                                              <w:marLeft w:val="0"/>
                                                                              <w:marRight w:val="0"/>
                                                                              <w:marTop w:val="0"/>
                                                                              <w:marBottom w:val="0"/>
                                                                              <w:divBdr>
                                                                                <w:top w:val="none" w:sz="0" w:space="0" w:color="auto"/>
                                                                                <w:left w:val="none" w:sz="0" w:space="0" w:color="auto"/>
                                                                                <w:bottom w:val="none" w:sz="0" w:space="0" w:color="auto"/>
                                                                                <w:right w:val="none" w:sz="0" w:space="0" w:color="auto"/>
                                                                              </w:divBdr>
                                                                              <w:divsChild>
                                                                                <w:div w:id="299115858">
                                                                                  <w:marLeft w:val="0"/>
                                                                                  <w:marRight w:val="0"/>
                                                                                  <w:marTop w:val="0"/>
                                                                                  <w:marBottom w:val="0"/>
                                                                                  <w:divBdr>
                                                                                    <w:top w:val="none" w:sz="0" w:space="0" w:color="auto"/>
                                                                                    <w:left w:val="none" w:sz="0" w:space="0" w:color="auto"/>
                                                                                    <w:bottom w:val="none" w:sz="0" w:space="0" w:color="auto"/>
                                                                                    <w:right w:val="none" w:sz="0" w:space="0" w:color="auto"/>
                                                                                  </w:divBdr>
                                                                                  <w:divsChild>
                                                                                    <w:div w:id="1319847651">
                                                                                      <w:marLeft w:val="0"/>
                                                                                      <w:marRight w:val="0"/>
                                                                                      <w:marTop w:val="0"/>
                                                                                      <w:marBottom w:val="0"/>
                                                                                      <w:divBdr>
                                                                                        <w:top w:val="none" w:sz="0" w:space="0" w:color="auto"/>
                                                                                        <w:left w:val="none" w:sz="0" w:space="0" w:color="auto"/>
                                                                                        <w:bottom w:val="none" w:sz="0" w:space="0" w:color="auto"/>
                                                                                        <w:right w:val="none" w:sz="0" w:space="0" w:color="auto"/>
                                                                                      </w:divBdr>
                                                                                      <w:divsChild>
                                                                                        <w:div w:id="18496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2371653">
      <w:bodyDiv w:val="1"/>
      <w:marLeft w:val="0"/>
      <w:marRight w:val="0"/>
      <w:marTop w:val="0"/>
      <w:marBottom w:val="0"/>
      <w:divBdr>
        <w:top w:val="none" w:sz="0" w:space="0" w:color="auto"/>
        <w:left w:val="none" w:sz="0" w:space="0" w:color="auto"/>
        <w:bottom w:val="none" w:sz="0" w:space="0" w:color="auto"/>
        <w:right w:val="none" w:sz="0" w:space="0" w:color="auto"/>
      </w:divBdr>
      <w:divsChild>
        <w:div w:id="1022320512">
          <w:marLeft w:val="0"/>
          <w:marRight w:val="0"/>
          <w:marTop w:val="0"/>
          <w:marBottom w:val="0"/>
          <w:divBdr>
            <w:top w:val="none" w:sz="0" w:space="0" w:color="auto"/>
            <w:left w:val="none" w:sz="0" w:space="0" w:color="auto"/>
            <w:bottom w:val="none" w:sz="0" w:space="0" w:color="auto"/>
            <w:right w:val="none" w:sz="0" w:space="0" w:color="auto"/>
          </w:divBdr>
          <w:divsChild>
            <w:div w:id="514272524">
              <w:marLeft w:val="0"/>
              <w:marRight w:val="0"/>
              <w:marTop w:val="0"/>
              <w:marBottom w:val="0"/>
              <w:divBdr>
                <w:top w:val="none" w:sz="0" w:space="0" w:color="auto"/>
                <w:left w:val="none" w:sz="0" w:space="0" w:color="auto"/>
                <w:bottom w:val="none" w:sz="0" w:space="0" w:color="auto"/>
                <w:right w:val="none" w:sz="0" w:space="0" w:color="auto"/>
              </w:divBdr>
              <w:divsChild>
                <w:div w:id="1011103542">
                  <w:marLeft w:val="0"/>
                  <w:marRight w:val="0"/>
                  <w:marTop w:val="0"/>
                  <w:marBottom w:val="0"/>
                  <w:divBdr>
                    <w:top w:val="none" w:sz="0" w:space="0" w:color="auto"/>
                    <w:left w:val="none" w:sz="0" w:space="0" w:color="auto"/>
                    <w:bottom w:val="none" w:sz="0" w:space="0" w:color="auto"/>
                    <w:right w:val="none" w:sz="0" w:space="0" w:color="auto"/>
                  </w:divBdr>
                  <w:divsChild>
                    <w:div w:id="679624717">
                      <w:marLeft w:val="0"/>
                      <w:marRight w:val="0"/>
                      <w:marTop w:val="0"/>
                      <w:marBottom w:val="0"/>
                      <w:divBdr>
                        <w:top w:val="none" w:sz="0" w:space="0" w:color="auto"/>
                        <w:left w:val="none" w:sz="0" w:space="0" w:color="auto"/>
                        <w:bottom w:val="none" w:sz="0" w:space="0" w:color="auto"/>
                        <w:right w:val="none" w:sz="0" w:space="0" w:color="auto"/>
                      </w:divBdr>
                      <w:divsChild>
                        <w:div w:id="2060398356">
                          <w:marLeft w:val="0"/>
                          <w:marRight w:val="0"/>
                          <w:marTop w:val="45"/>
                          <w:marBottom w:val="0"/>
                          <w:divBdr>
                            <w:top w:val="none" w:sz="0" w:space="0" w:color="auto"/>
                            <w:left w:val="none" w:sz="0" w:space="0" w:color="auto"/>
                            <w:bottom w:val="none" w:sz="0" w:space="0" w:color="auto"/>
                            <w:right w:val="none" w:sz="0" w:space="0" w:color="auto"/>
                          </w:divBdr>
                          <w:divsChild>
                            <w:div w:id="1551527186">
                              <w:marLeft w:val="0"/>
                              <w:marRight w:val="0"/>
                              <w:marTop w:val="0"/>
                              <w:marBottom w:val="0"/>
                              <w:divBdr>
                                <w:top w:val="none" w:sz="0" w:space="0" w:color="auto"/>
                                <w:left w:val="none" w:sz="0" w:space="0" w:color="auto"/>
                                <w:bottom w:val="none" w:sz="0" w:space="0" w:color="auto"/>
                                <w:right w:val="none" w:sz="0" w:space="0" w:color="auto"/>
                              </w:divBdr>
                              <w:divsChild>
                                <w:div w:id="1328173087">
                                  <w:marLeft w:val="2070"/>
                                  <w:marRight w:val="3810"/>
                                  <w:marTop w:val="0"/>
                                  <w:marBottom w:val="0"/>
                                  <w:divBdr>
                                    <w:top w:val="none" w:sz="0" w:space="0" w:color="auto"/>
                                    <w:left w:val="none" w:sz="0" w:space="0" w:color="auto"/>
                                    <w:bottom w:val="none" w:sz="0" w:space="0" w:color="auto"/>
                                    <w:right w:val="none" w:sz="0" w:space="0" w:color="auto"/>
                                  </w:divBdr>
                                  <w:divsChild>
                                    <w:div w:id="1958490918">
                                      <w:marLeft w:val="0"/>
                                      <w:marRight w:val="0"/>
                                      <w:marTop w:val="0"/>
                                      <w:marBottom w:val="0"/>
                                      <w:divBdr>
                                        <w:top w:val="none" w:sz="0" w:space="0" w:color="auto"/>
                                        <w:left w:val="none" w:sz="0" w:space="0" w:color="auto"/>
                                        <w:bottom w:val="none" w:sz="0" w:space="0" w:color="auto"/>
                                        <w:right w:val="none" w:sz="0" w:space="0" w:color="auto"/>
                                      </w:divBdr>
                                      <w:divsChild>
                                        <w:div w:id="2076317961">
                                          <w:marLeft w:val="0"/>
                                          <w:marRight w:val="0"/>
                                          <w:marTop w:val="0"/>
                                          <w:marBottom w:val="0"/>
                                          <w:divBdr>
                                            <w:top w:val="none" w:sz="0" w:space="0" w:color="auto"/>
                                            <w:left w:val="none" w:sz="0" w:space="0" w:color="auto"/>
                                            <w:bottom w:val="none" w:sz="0" w:space="0" w:color="auto"/>
                                            <w:right w:val="none" w:sz="0" w:space="0" w:color="auto"/>
                                          </w:divBdr>
                                          <w:divsChild>
                                            <w:div w:id="1696150555">
                                              <w:marLeft w:val="0"/>
                                              <w:marRight w:val="0"/>
                                              <w:marTop w:val="0"/>
                                              <w:marBottom w:val="0"/>
                                              <w:divBdr>
                                                <w:top w:val="none" w:sz="0" w:space="0" w:color="auto"/>
                                                <w:left w:val="none" w:sz="0" w:space="0" w:color="auto"/>
                                                <w:bottom w:val="none" w:sz="0" w:space="0" w:color="auto"/>
                                                <w:right w:val="none" w:sz="0" w:space="0" w:color="auto"/>
                                              </w:divBdr>
                                              <w:divsChild>
                                                <w:div w:id="1891335630">
                                                  <w:marLeft w:val="0"/>
                                                  <w:marRight w:val="0"/>
                                                  <w:marTop w:val="0"/>
                                                  <w:marBottom w:val="0"/>
                                                  <w:divBdr>
                                                    <w:top w:val="none" w:sz="0" w:space="0" w:color="auto"/>
                                                    <w:left w:val="none" w:sz="0" w:space="0" w:color="auto"/>
                                                    <w:bottom w:val="none" w:sz="0" w:space="0" w:color="auto"/>
                                                    <w:right w:val="none" w:sz="0" w:space="0" w:color="auto"/>
                                                  </w:divBdr>
                                                  <w:divsChild>
                                                    <w:div w:id="350763739">
                                                      <w:marLeft w:val="0"/>
                                                      <w:marRight w:val="0"/>
                                                      <w:marTop w:val="0"/>
                                                      <w:marBottom w:val="0"/>
                                                      <w:divBdr>
                                                        <w:top w:val="none" w:sz="0" w:space="0" w:color="auto"/>
                                                        <w:left w:val="none" w:sz="0" w:space="0" w:color="auto"/>
                                                        <w:bottom w:val="none" w:sz="0" w:space="0" w:color="auto"/>
                                                        <w:right w:val="none" w:sz="0" w:space="0" w:color="auto"/>
                                                      </w:divBdr>
                                                      <w:divsChild>
                                                        <w:div w:id="1964380742">
                                                          <w:marLeft w:val="0"/>
                                                          <w:marRight w:val="0"/>
                                                          <w:marTop w:val="0"/>
                                                          <w:marBottom w:val="345"/>
                                                          <w:divBdr>
                                                            <w:top w:val="none" w:sz="0" w:space="0" w:color="auto"/>
                                                            <w:left w:val="none" w:sz="0" w:space="0" w:color="auto"/>
                                                            <w:bottom w:val="none" w:sz="0" w:space="0" w:color="auto"/>
                                                            <w:right w:val="none" w:sz="0" w:space="0" w:color="auto"/>
                                                          </w:divBdr>
                                                          <w:divsChild>
                                                            <w:div w:id="1792280576">
                                                              <w:marLeft w:val="0"/>
                                                              <w:marRight w:val="0"/>
                                                              <w:marTop w:val="0"/>
                                                              <w:marBottom w:val="0"/>
                                                              <w:divBdr>
                                                                <w:top w:val="none" w:sz="0" w:space="0" w:color="auto"/>
                                                                <w:left w:val="none" w:sz="0" w:space="0" w:color="auto"/>
                                                                <w:bottom w:val="none" w:sz="0" w:space="0" w:color="auto"/>
                                                                <w:right w:val="none" w:sz="0" w:space="0" w:color="auto"/>
                                                              </w:divBdr>
                                                              <w:divsChild>
                                                                <w:div w:id="691807381">
                                                                  <w:marLeft w:val="0"/>
                                                                  <w:marRight w:val="0"/>
                                                                  <w:marTop w:val="0"/>
                                                                  <w:marBottom w:val="0"/>
                                                                  <w:divBdr>
                                                                    <w:top w:val="none" w:sz="0" w:space="0" w:color="auto"/>
                                                                    <w:left w:val="none" w:sz="0" w:space="0" w:color="auto"/>
                                                                    <w:bottom w:val="none" w:sz="0" w:space="0" w:color="auto"/>
                                                                    <w:right w:val="none" w:sz="0" w:space="0" w:color="auto"/>
                                                                  </w:divBdr>
                                                                  <w:divsChild>
                                                                    <w:div w:id="595594602">
                                                                      <w:marLeft w:val="0"/>
                                                                      <w:marRight w:val="0"/>
                                                                      <w:marTop w:val="0"/>
                                                                      <w:marBottom w:val="0"/>
                                                                      <w:divBdr>
                                                                        <w:top w:val="none" w:sz="0" w:space="0" w:color="auto"/>
                                                                        <w:left w:val="none" w:sz="0" w:space="0" w:color="auto"/>
                                                                        <w:bottom w:val="none" w:sz="0" w:space="0" w:color="auto"/>
                                                                        <w:right w:val="none" w:sz="0" w:space="0" w:color="auto"/>
                                                                      </w:divBdr>
                                                                      <w:divsChild>
                                                                        <w:div w:id="1480997793">
                                                                          <w:marLeft w:val="0"/>
                                                                          <w:marRight w:val="0"/>
                                                                          <w:marTop w:val="0"/>
                                                                          <w:marBottom w:val="0"/>
                                                                          <w:divBdr>
                                                                            <w:top w:val="none" w:sz="0" w:space="0" w:color="auto"/>
                                                                            <w:left w:val="none" w:sz="0" w:space="0" w:color="auto"/>
                                                                            <w:bottom w:val="none" w:sz="0" w:space="0" w:color="auto"/>
                                                                            <w:right w:val="none" w:sz="0" w:space="0" w:color="auto"/>
                                                                          </w:divBdr>
                                                                          <w:divsChild>
                                                                            <w:div w:id="1073236646">
                                                                              <w:marLeft w:val="0"/>
                                                                              <w:marRight w:val="0"/>
                                                                              <w:marTop w:val="0"/>
                                                                              <w:marBottom w:val="0"/>
                                                                              <w:divBdr>
                                                                                <w:top w:val="none" w:sz="0" w:space="0" w:color="auto"/>
                                                                                <w:left w:val="none" w:sz="0" w:space="0" w:color="auto"/>
                                                                                <w:bottom w:val="none" w:sz="0" w:space="0" w:color="auto"/>
                                                                                <w:right w:val="none" w:sz="0" w:space="0" w:color="auto"/>
                                                                              </w:divBdr>
                                                                              <w:divsChild>
                                                                                <w:div w:id="2129622403">
                                                                                  <w:marLeft w:val="0"/>
                                                                                  <w:marRight w:val="0"/>
                                                                                  <w:marTop w:val="0"/>
                                                                                  <w:marBottom w:val="0"/>
                                                                                  <w:divBdr>
                                                                                    <w:top w:val="none" w:sz="0" w:space="0" w:color="auto"/>
                                                                                    <w:left w:val="none" w:sz="0" w:space="0" w:color="auto"/>
                                                                                    <w:bottom w:val="none" w:sz="0" w:space="0" w:color="auto"/>
                                                                                    <w:right w:val="none" w:sz="0" w:space="0" w:color="auto"/>
                                                                                  </w:divBdr>
                                                                                  <w:divsChild>
                                                                                    <w:div w:id="1598518016">
                                                                                      <w:marLeft w:val="0"/>
                                                                                      <w:marRight w:val="0"/>
                                                                                      <w:marTop w:val="0"/>
                                                                                      <w:marBottom w:val="0"/>
                                                                                      <w:divBdr>
                                                                                        <w:top w:val="none" w:sz="0" w:space="0" w:color="auto"/>
                                                                                        <w:left w:val="none" w:sz="0" w:space="0" w:color="auto"/>
                                                                                        <w:bottom w:val="none" w:sz="0" w:space="0" w:color="auto"/>
                                                                                        <w:right w:val="none" w:sz="0" w:space="0" w:color="auto"/>
                                                                                      </w:divBdr>
                                                                                      <w:divsChild>
                                                                                        <w:div w:id="191620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569315">
      <w:bodyDiv w:val="1"/>
      <w:marLeft w:val="0"/>
      <w:marRight w:val="0"/>
      <w:marTop w:val="0"/>
      <w:marBottom w:val="0"/>
      <w:divBdr>
        <w:top w:val="none" w:sz="0" w:space="0" w:color="auto"/>
        <w:left w:val="none" w:sz="0" w:space="0" w:color="auto"/>
        <w:bottom w:val="none" w:sz="0" w:space="0" w:color="auto"/>
        <w:right w:val="none" w:sz="0" w:space="0" w:color="auto"/>
      </w:divBdr>
      <w:divsChild>
        <w:div w:id="682778045">
          <w:marLeft w:val="0"/>
          <w:marRight w:val="0"/>
          <w:marTop w:val="0"/>
          <w:marBottom w:val="0"/>
          <w:divBdr>
            <w:top w:val="none" w:sz="0" w:space="0" w:color="auto"/>
            <w:left w:val="none" w:sz="0" w:space="0" w:color="auto"/>
            <w:bottom w:val="none" w:sz="0" w:space="0" w:color="auto"/>
            <w:right w:val="none" w:sz="0" w:space="0" w:color="auto"/>
          </w:divBdr>
          <w:divsChild>
            <w:div w:id="236483590">
              <w:marLeft w:val="0"/>
              <w:marRight w:val="0"/>
              <w:marTop w:val="0"/>
              <w:marBottom w:val="0"/>
              <w:divBdr>
                <w:top w:val="none" w:sz="0" w:space="0" w:color="auto"/>
                <w:left w:val="none" w:sz="0" w:space="0" w:color="auto"/>
                <w:bottom w:val="none" w:sz="0" w:space="0" w:color="auto"/>
                <w:right w:val="none" w:sz="0" w:space="0" w:color="auto"/>
              </w:divBdr>
              <w:divsChild>
                <w:div w:id="1104767748">
                  <w:marLeft w:val="0"/>
                  <w:marRight w:val="0"/>
                  <w:marTop w:val="0"/>
                  <w:marBottom w:val="0"/>
                  <w:divBdr>
                    <w:top w:val="none" w:sz="0" w:space="0" w:color="auto"/>
                    <w:left w:val="none" w:sz="0" w:space="0" w:color="auto"/>
                    <w:bottom w:val="none" w:sz="0" w:space="0" w:color="auto"/>
                    <w:right w:val="none" w:sz="0" w:space="0" w:color="auto"/>
                  </w:divBdr>
                  <w:divsChild>
                    <w:div w:id="714819724">
                      <w:marLeft w:val="0"/>
                      <w:marRight w:val="0"/>
                      <w:marTop w:val="0"/>
                      <w:marBottom w:val="0"/>
                      <w:divBdr>
                        <w:top w:val="none" w:sz="0" w:space="0" w:color="auto"/>
                        <w:left w:val="none" w:sz="0" w:space="0" w:color="auto"/>
                        <w:bottom w:val="none" w:sz="0" w:space="0" w:color="auto"/>
                        <w:right w:val="none" w:sz="0" w:space="0" w:color="auto"/>
                      </w:divBdr>
                      <w:divsChild>
                        <w:div w:id="553470448">
                          <w:marLeft w:val="0"/>
                          <w:marRight w:val="0"/>
                          <w:marTop w:val="0"/>
                          <w:marBottom w:val="0"/>
                          <w:divBdr>
                            <w:top w:val="none" w:sz="0" w:space="0" w:color="auto"/>
                            <w:left w:val="none" w:sz="0" w:space="0" w:color="auto"/>
                            <w:bottom w:val="none" w:sz="0" w:space="0" w:color="auto"/>
                            <w:right w:val="none" w:sz="0" w:space="0" w:color="auto"/>
                          </w:divBdr>
                          <w:divsChild>
                            <w:div w:id="1451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471560">
      <w:bodyDiv w:val="1"/>
      <w:marLeft w:val="0"/>
      <w:marRight w:val="0"/>
      <w:marTop w:val="0"/>
      <w:marBottom w:val="0"/>
      <w:divBdr>
        <w:top w:val="none" w:sz="0" w:space="0" w:color="auto"/>
        <w:left w:val="none" w:sz="0" w:space="0" w:color="auto"/>
        <w:bottom w:val="none" w:sz="0" w:space="0" w:color="auto"/>
        <w:right w:val="none" w:sz="0" w:space="0" w:color="auto"/>
      </w:divBdr>
      <w:divsChild>
        <w:div w:id="1943297399">
          <w:marLeft w:val="0"/>
          <w:marRight w:val="0"/>
          <w:marTop w:val="0"/>
          <w:marBottom w:val="0"/>
          <w:divBdr>
            <w:top w:val="none" w:sz="0" w:space="0" w:color="auto"/>
            <w:left w:val="none" w:sz="0" w:space="0" w:color="auto"/>
            <w:bottom w:val="none" w:sz="0" w:space="0" w:color="auto"/>
            <w:right w:val="none" w:sz="0" w:space="0" w:color="auto"/>
          </w:divBdr>
          <w:divsChild>
            <w:div w:id="2082213952">
              <w:marLeft w:val="0"/>
              <w:marRight w:val="0"/>
              <w:marTop w:val="0"/>
              <w:marBottom w:val="0"/>
              <w:divBdr>
                <w:top w:val="none" w:sz="0" w:space="0" w:color="auto"/>
                <w:left w:val="none" w:sz="0" w:space="0" w:color="auto"/>
                <w:bottom w:val="none" w:sz="0" w:space="0" w:color="auto"/>
                <w:right w:val="none" w:sz="0" w:space="0" w:color="auto"/>
              </w:divBdr>
              <w:divsChild>
                <w:div w:id="466439530">
                  <w:marLeft w:val="0"/>
                  <w:marRight w:val="0"/>
                  <w:marTop w:val="0"/>
                  <w:marBottom w:val="0"/>
                  <w:divBdr>
                    <w:top w:val="none" w:sz="0" w:space="0" w:color="auto"/>
                    <w:left w:val="none" w:sz="0" w:space="0" w:color="auto"/>
                    <w:bottom w:val="none" w:sz="0" w:space="0" w:color="auto"/>
                    <w:right w:val="none" w:sz="0" w:space="0" w:color="auto"/>
                  </w:divBdr>
                  <w:divsChild>
                    <w:div w:id="953367570">
                      <w:marLeft w:val="0"/>
                      <w:marRight w:val="0"/>
                      <w:marTop w:val="0"/>
                      <w:marBottom w:val="0"/>
                      <w:divBdr>
                        <w:top w:val="none" w:sz="0" w:space="0" w:color="auto"/>
                        <w:left w:val="none" w:sz="0" w:space="0" w:color="auto"/>
                        <w:bottom w:val="none" w:sz="0" w:space="0" w:color="auto"/>
                        <w:right w:val="none" w:sz="0" w:space="0" w:color="auto"/>
                      </w:divBdr>
                      <w:divsChild>
                        <w:div w:id="527180670">
                          <w:marLeft w:val="0"/>
                          <w:marRight w:val="0"/>
                          <w:marTop w:val="0"/>
                          <w:marBottom w:val="0"/>
                          <w:divBdr>
                            <w:top w:val="none" w:sz="0" w:space="0" w:color="auto"/>
                            <w:left w:val="none" w:sz="0" w:space="0" w:color="auto"/>
                            <w:bottom w:val="none" w:sz="0" w:space="0" w:color="auto"/>
                            <w:right w:val="none" w:sz="0" w:space="0" w:color="auto"/>
                          </w:divBdr>
                          <w:divsChild>
                            <w:div w:id="20483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154098">
      <w:bodyDiv w:val="1"/>
      <w:marLeft w:val="0"/>
      <w:marRight w:val="0"/>
      <w:marTop w:val="0"/>
      <w:marBottom w:val="0"/>
      <w:divBdr>
        <w:top w:val="none" w:sz="0" w:space="0" w:color="auto"/>
        <w:left w:val="none" w:sz="0" w:space="0" w:color="auto"/>
        <w:bottom w:val="none" w:sz="0" w:space="0" w:color="auto"/>
        <w:right w:val="none" w:sz="0" w:space="0" w:color="auto"/>
      </w:divBdr>
      <w:divsChild>
        <w:div w:id="66344601">
          <w:marLeft w:val="0"/>
          <w:marRight w:val="0"/>
          <w:marTop w:val="0"/>
          <w:marBottom w:val="0"/>
          <w:divBdr>
            <w:top w:val="none" w:sz="0" w:space="0" w:color="auto"/>
            <w:left w:val="none" w:sz="0" w:space="0" w:color="auto"/>
            <w:bottom w:val="none" w:sz="0" w:space="0" w:color="auto"/>
            <w:right w:val="none" w:sz="0" w:space="0" w:color="auto"/>
          </w:divBdr>
          <w:divsChild>
            <w:div w:id="1570311903">
              <w:marLeft w:val="0"/>
              <w:marRight w:val="0"/>
              <w:marTop w:val="0"/>
              <w:marBottom w:val="0"/>
              <w:divBdr>
                <w:top w:val="none" w:sz="0" w:space="0" w:color="auto"/>
                <w:left w:val="none" w:sz="0" w:space="0" w:color="auto"/>
                <w:bottom w:val="none" w:sz="0" w:space="0" w:color="auto"/>
                <w:right w:val="none" w:sz="0" w:space="0" w:color="auto"/>
              </w:divBdr>
              <w:divsChild>
                <w:div w:id="886987194">
                  <w:marLeft w:val="0"/>
                  <w:marRight w:val="0"/>
                  <w:marTop w:val="0"/>
                  <w:marBottom w:val="0"/>
                  <w:divBdr>
                    <w:top w:val="none" w:sz="0" w:space="0" w:color="auto"/>
                    <w:left w:val="none" w:sz="0" w:space="0" w:color="auto"/>
                    <w:bottom w:val="none" w:sz="0" w:space="0" w:color="auto"/>
                    <w:right w:val="none" w:sz="0" w:space="0" w:color="auto"/>
                  </w:divBdr>
                  <w:divsChild>
                    <w:div w:id="548304308">
                      <w:marLeft w:val="0"/>
                      <w:marRight w:val="0"/>
                      <w:marTop w:val="0"/>
                      <w:marBottom w:val="0"/>
                      <w:divBdr>
                        <w:top w:val="none" w:sz="0" w:space="0" w:color="auto"/>
                        <w:left w:val="none" w:sz="0" w:space="0" w:color="auto"/>
                        <w:bottom w:val="none" w:sz="0" w:space="0" w:color="auto"/>
                        <w:right w:val="none" w:sz="0" w:space="0" w:color="auto"/>
                      </w:divBdr>
                      <w:divsChild>
                        <w:div w:id="1066949676">
                          <w:marLeft w:val="0"/>
                          <w:marRight w:val="0"/>
                          <w:marTop w:val="45"/>
                          <w:marBottom w:val="0"/>
                          <w:divBdr>
                            <w:top w:val="none" w:sz="0" w:space="0" w:color="auto"/>
                            <w:left w:val="none" w:sz="0" w:space="0" w:color="auto"/>
                            <w:bottom w:val="none" w:sz="0" w:space="0" w:color="auto"/>
                            <w:right w:val="none" w:sz="0" w:space="0" w:color="auto"/>
                          </w:divBdr>
                          <w:divsChild>
                            <w:div w:id="1926721715">
                              <w:marLeft w:val="0"/>
                              <w:marRight w:val="0"/>
                              <w:marTop w:val="0"/>
                              <w:marBottom w:val="0"/>
                              <w:divBdr>
                                <w:top w:val="none" w:sz="0" w:space="0" w:color="auto"/>
                                <w:left w:val="none" w:sz="0" w:space="0" w:color="auto"/>
                                <w:bottom w:val="none" w:sz="0" w:space="0" w:color="auto"/>
                                <w:right w:val="none" w:sz="0" w:space="0" w:color="auto"/>
                              </w:divBdr>
                              <w:divsChild>
                                <w:div w:id="314140172">
                                  <w:marLeft w:val="2070"/>
                                  <w:marRight w:val="3810"/>
                                  <w:marTop w:val="0"/>
                                  <w:marBottom w:val="0"/>
                                  <w:divBdr>
                                    <w:top w:val="none" w:sz="0" w:space="0" w:color="auto"/>
                                    <w:left w:val="none" w:sz="0" w:space="0" w:color="auto"/>
                                    <w:bottom w:val="none" w:sz="0" w:space="0" w:color="auto"/>
                                    <w:right w:val="none" w:sz="0" w:space="0" w:color="auto"/>
                                  </w:divBdr>
                                  <w:divsChild>
                                    <w:div w:id="227963178">
                                      <w:marLeft w:val="0"/>
                                      <w:marRight w:val="0"/>
                                      <w:marTop w:val="0"/>
                                      <w:marBottom w:val="0"/>
                                      <w:divBdr>
                                        <w:top w:val="none" w:sz="0" w:space="0" w:color="auto"/>
                                        <w:left w:val="none" w:sz="0" w:space="0" w:color="auto"/>
                                        <w:bottom w:val="none" w:sz="0" w:space="0" w:color="auto"/>
                                        <w:right w:val="none" w:sz="0" w:space="0" w:color="auto"/>
                                      </w:divBdr>
                                      <w:divsChild>
                                        <w:div w:id="355086299">
                                          <w:marLeft w:val="0"/>
                                          <w:marRight w:val="0"/>
                                          <w:marTop w:val="0"/>
                                          <w:marBottom w:val="0"/>
                                          <w:divBdr>
                                            <w:top w:val="none" w:sz="0" w:space="0" w:color="auto"/>
                                            <w:left w:val="none" w:sz="0" w:space="0" w:color="auto"/>
                                            <w:bottom w:val="none" w:sz="0" w:space="0" w:color="auto"/>
                                            <w:right w:val="none" w:sz="0" w:space="0" w:color="auto"/>
                                          </w:divBdr>
                                          <w:divsChild>
                                            <w:div w:id="110054826">
                                              <w:marLeft w:val="0"/>
                                              <w:marRight w:val="0"/>
                                              <w:marTop w:val="0"/>
                                              <w:marBottom w:val="0"/>
                                              <w:divBdr>
                                                <w:top w:val="none" w:sz="0" w:space="0" w:color="auto"/>
                                                <w:left w:val="none" w:sz="0" w:space="0" w:color="auto"/>
                                                <w:bottom w:val="none" w:sz="0" w:space="0" w:color="auto"/>
                                                <w:right w:val="none" w:sz="0" w:space="0" w:color="auto"/>
                                              </w:divBdr>
                                              <w:divsChild>
                                                <w:div w:id="469715917">
                                                  <w:marLeft w:val="0"/>
                                                  <w:marRight w:val="0"/>
                                                  <w:marTop w:val="0"/>
                                                  <w:marBottom w:val="0"/>
                                                  <w:divBdr>
                                                    <w:top w:val="none" w:sz="0" w:space="0" w:color="auto"/>
                                                    <w:left w:val="none" w:sz="0" w:space="0" w:color="auto"/>
                                                    <w:bottom w:val="none" w:sz="0" w:space="0" w:color="auto"/>
                                                    <w:right w:val="none" w:sz="0" w:space="0" w:color="auto"/>
                                                  </w:divBdr>
                                                  <w:divsChild>
                                                    <w:div w:id="236674582">
                                                      <w:marLeft w:val="0"/>
                                                      <w:marRight w:val="0"/>
                                                      <w:marTop w:val="0"/>
                                                      <w:marBottom w:val="0"/>
                                                      <w:divBdr>
                                                        <w:top w:val="none" w:sz="0" w:space="0" w:color="auto"/>
                                                        <w:left w:val="none" w:sz="0" w:space="0" w:color="auto"/>
                                                        <w:bottom w:val="none" w:sz="0" w:space="0" w:color="auto"/>
                                                        <w:right w:val="none" w:sz="0" w:space="0" w:color="auto"/>
                                                      </w:divBdr>
                                                      <w:divsChild>
                                                        <w:div w:id="573710612">
                                                          <w:marLeft w:val="0"/>
                                                          <w:marRight w:val="0"/>
                                                          <w:marTop w:val="0"/>
                                                          <w:marBottom w:val="345"/>
                                                          <w:divBdr>
                                                            <w:top w:val="none" w:sz="0" w:space="0" w:color="auto"/>
                                                            <w:left w:val="none" w:sz="0" w:space="0" w:color="auto"/>
                                                            <w:bottom w:val="none" w:sz="0" w:space="0" w:color="auto"/>
                                                            <w:right w:val="none" w:sz="0" w:space="0" w:color="auto"/>
                                                          </w:divBdr>
                                                          <w:divsChild>
                                                            <w:div w:id="1090003064">
                                                              <w:marLeft w:val="0"/>
                                                              <w:marRight w:val="0"/>
                                                              <w:marTop w:val="0"/>
                                                              <w:marBottom w:val="0"/>
                                                              <w:divBdr>
                                                                <w:top w:val="none" w:sz="0" w:space="0" w:color="auto"/>
                                                                <w:left w:val="none" w:sz="0" w:space="0" w:color="auto"/>
                                                                <w:bottom w:val="none" w:sz="0" w:space="0" w:color="auto"/>
                                                                <w:right w:val="none" w:sz="0" w:space="0" w:color="auto"/>
                                                              </w:divBdr>
                                                              <w:divsChild>
                                                                <w:div w:id="707031036">
                                                                  <w:marLeft w:val="0"/>
                                                                  <w:marRight w:val="0"/>
                                                                  <w:marTop w:val="0"/>
                                                                  <w:marBottom w:val="0"/>
                                                                  <w:divBdr>
                                                                    <w:top w:val="none" w:sz="0" w:space="0" w:color="auto"/>
                                                                    <w:left w:val="none" w:sz="0" w:space="0" w:color="auto"/>
                                                                    <w:bottom w:val="none" w:sz="0" w:space="0" w:color="auto"/>
                                                                    <w:right w:val="none" w:sz="0" w:space="0" w:color="auto"/>
                                                                  </w:divBdr>
                                                                  <w:divsChild>
                                                                    <w:div w:id="745029691">
                                                                      <w:marLeft w:val="0"/>
                                                                      <w:marRight w:val="0"/>
                                                                      <w:marTop w:val="0"/>
                                                                      <w:marBottom w:val="0"/>
                                                                      <w:divBdr>
                                                                        <w:top w:val="none" w:sz="0" w:space="0" w:color="auto"/>
                                                                        <w:left w:val="none" w:sz="0" w:space="0" w:color="auto"/>
                                                                        <w:bottom w:val="none" w:sz="0" w:space="0" w:color="auto"/>
                                                                        <w:right w:val="none" w:sz="0" w:space="0" w:color="auto"/>
                                                                      </w:divBdr>
                                                                      <w:divsChild>
                                                                        <w:div w:id="1575124431">
                                                                          <w:marLeft w:val="0"/>
                                                                          <w:marRight w:val="0"/>
                                                                          <w:marTop w:val="0"/>
                                                                          <w:marBottom w:val="0"/>
                                                                          <w:divBdr>
                                                                            <w:top w:val="none" w:sz="0" w:space="0" w:color="auto"/>
                                                                            <w:left w:val="none" w:sz="0" w:space="0" w:color="auto"/>
                                                                            <w:bottom w:val="none" w:sz="0" w:space="0" w:color="auto"/>
                                                                            <w:right w:val="none" w:sz="0" w:space="0" w:color="auto"/>
                                                                          </w:divBdr>
                                                                          <w:divsChild>
                                                                            <w:div w:id="2035954524">
                                                                              <w:marLeft w:val="0"/>
                                                                              <w:marRight w:val="0"/>
                                                                              <w:marTop w:val="0"/>
                                                                              <w:marBottom w:val="0"/>
                                                                              <w:divBdr>
                                                                                <w:top w:val="none" w:sz="0" w:space="0" w:color="auto"/>
                                                                                <w:left w:val="none" w:sz="0" w:space="0" w:color="auto"/>
                                                                                <w:bottom w:val="none" w:sz="0" w:space="0" w:color="auto"/>
                                                                                <w:right w:val="none" w:sz="0" w:space="0" w:color="auto"/>
                                                                              </w:divBdr>
                                                                              <w:divsChild>
                                                                                <w:div w:id="447480041">
                                                                                  <w:marLeft w:val="0"/>
                                                                                  <w:marRight w:val="0"/>
                                                                                  <w:marTop w:val="0"/>
                                                                                  <w:marBottom w:val="0"/>
                                                                                  <w:divBdr>
                                                                                    <w:top w:val="none" w:sz="0" w:space="0" w:color="auto"/>
                                                                                    <w:left w:val="none" w:sz="0" w:space="0" w:color="auto"/>
                                                                                    <w:bottom w:val="none" w:sz="0" w:space="0" w:color="auto"/>
                                                                                    <w:right w:val="none" w:sz="0" w:space="0" w:color="auto"/>
                                                                                  </w:divBdr>
                                                                                  <w:divsChild>
                                                                                    <w:div w:id="241136308">
                                                                                      <w:marLeft w:val="0"/>
                                                                                      <w:marRight w:val="0"/>
                                                                                      <w:marTop w:val="0"/>
                                                                                      <w:marBottom w:val="0"/>
                                                                                      <w:divBdr>
                                                                                        <w:top w:val="none" w:sz="0" w:space="0" w:color="auto"/>
                                                                                        <w:left w:val="none" w:sz="0" w:space="0" w:color="auto"/>
                                                                                        <w:bottom w:val="none" w:sz="0" w:space="0" w:color="auto"/>
                                                                                        <w:right w:val="none" w:sz="0" w:space="0" w:color="auto"/>
                                                                                      </w:divBdr>
                                                                                      <w:divsChild>
                                                                                        <w:div w:id="162739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789815">
      <w:bodyDiv w:val="1"/>
      <w:marLeft w:val="0"/>
      <w:marRight w:val="0"/>
      <w:marTop w:val="0"/>
      <w:marBottom w:val="0"/>
      <w:divBdr>
        <w:top w:val="none" w:sz="0" w:space="0" w:color="auto"/>
        <w:left w:val="none" w:sz="0" w:space="0" w:color="auto"/>
        <w:bottom w:val="none" w:sz="0" w:space="0" w:color="auto"/>
        <w:right w:val="none" w:sz="0" w:space="0" w:color="auto"/>
      </w:divBdr>
      <w:divsChild>
        <w:div w:id="268202515">
          <w:marLeft w:val="0"/>
          <w:marRight w:val="0"/>
          <w:marTop w:val="0"/>
          <w:marBottom w:val="0"/>
          <w:divBdr>
            <w:top w:val="none" w:sz="0" w:space="0" w:color="auto"/>
            <w:left w:val="none" w:sz="0" w:space="0" w:color="auto"/>
            <w:bottom w:val="none" w:sz="0" w:space="0" w:color="auto"/>
            <w:right w:val="none" w:sz="0" w:space="0" w:color="auto"/>
          </w:divBdr>
          <w:divsChild>
            <w:div w:id="732628589">
              <w:marLeft w:val="0"/>
              <w:marRight w:val="0"/>
              <w:marTop w:val="0"/>
              <w:marBottom w:val="0"/>
              <w:divBdr>
                <w:top w:val="none" w:sz="0" w:space="0" w:color="auto"/>
                <w:left w:val="none" w:sz="0" w:space="0" w:color="auto"/>
                <w:bottom w:val="none" w:sz="0" w:space="0" w:color="auto"/>
                <w:right w:val="none" w:sz="0" w:space="0" w:color="auto"/>
              </w:divBdr>
              <w:divsChild>
                <w:div w:id="190146171">
                  <w:marLeft w:val="0"/>
                  <w:marRight w:val="0"/>
                  <w:marTop w:val="0"/>
                  <w:marBottom w:val="0"/>
                  <w:divBdr>
                    <w:top w:val="none" w:sz="0" w:space="0" w:color="auto"/>
                    <w:left w:val="none" w:sz="0" w:space="0" w:color="auto"/>
                    <w:bottom w:val="none" w:sz="0" w:space="0" w:color="auto"/>
                    <w:right w:val="none" w:sz="0" w:space="0" w:color="auto"/>
                  </w:divBdr>
                  <w:divsChild>
                    <w:div w:id="1726685724">
                      <w:marLeft w:val="0"/>
                      <w:marRight w:val="0"/>
                      <w:marTop w:val="0"/>
                      <w:marBottom w:val="450"/>
                      <w:divBdr>
                        <w:top w:val="none" w:sz="0" w:space="0" w:color="auto"/>
                        <w:left w:val="none" w:sz="0" w:space="0" w:color="auto"/>
                        <w:bottom w:val="none" w:sz="0" w:space="0" w:color="auto"/>
                        <w:right w:val="none" w:sz="0" w:space="0" w:color="auto"/>
                      </w:divBdr>
                      <w:divsChild>
                        <w:div w:id="34937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0669361">
      <w:bodyDiv w:val="1"/>
      <w:marLeft w:val="0"/>
      <w:marRight w:val="0"/>
      <w:marTop w:val="0"/>
      <w:marBottom w:val="0"/>
      <w:divBdr>
        <w:top w:val="none" w:sz="0" w:space="0" w:color="auto"/>
        <w:left w:val="none" w:sz="0" w:space="0" w:color="auto"/>
        <w:bottom w:val="none" w:sz="0" w:space="0" w:color="auto"/>
        <w:right w:val="none" w:sz="0" w:space="0" w:color="auto"/>
      </w:divBdr>
      <w:divsChild>
        <w:div w:id="1029716491">
          <w:marLeft w:val="0"/>
          <w:marRight w:val="0"/>
          <w:marTop w:val="0"/>
          <w:marBottom w:val="0"/>
          <w:divBdr>
            <w:top w:val="none" w:sz="0" w:space="0" w:color="auto"/>
            <w:left w:val="none" w:sz="0" w:space="0" w:color="auto"/>
            <w:bottom w:val="none" w:sz="0" w:space="0" w:color="auto"/>
            <w:right w:val="none" w:sz="0" w:space="0" w:color="auto"/>
          </w:divBdr>
          <w:divsChild>
            <w:div w:id="962688173">
              <w:marLeft w:val="0"/>
              <w:marRight w:val="0"/>
              <w:marTop w:val="0"/>
              <w:marBottom w:val="0"/>
              <w:divBdr>
                <w:top w:val="none" w:sz="0" w:space="0" w:color="auto"/>
                <w:left w:val="none" w:sz="0" w:space="0" w:color="auto"/>
                <w:bottom w:val="none" w:sz="0" w:space="0" w:color="auto"/>
                <w:right w:val="none" w:sz="0" w:space="0" w:color="auto"/>
              </w:divBdr>
              <w:divsChild>
                <w:div w:id="325060560">
                  <w:marLeft w:val="0"/>
                  <w:marRight w:val="0"/>
                  <w:marTop w:val="0"/>
                  <w:marBottom w:val="0"/>
                  <w:divBdr>
                    <w:top w:val="none" w:sz="0" w:space="0" w:color="auto"/>
                    <w:left w:val="none" w:sz="0" w:space="0" w:color="auto"/>
                    <w:bottom w:val="none" w:sz="0" w:space="0" w:color="auto"/>
                    <w:right w:val="none" w:sz="0" w:space="0" w:color="auto"/>
                  </w:divBdr>
                  <w:divsChild>
                    <w:div w:id="634799690">
                      <w:marLeft w:val="0"/>
                      <w:marRight w:val="0"/>
                      <w:marTop w:val="0"/>
                      <w:marBottom w:val="0"/>
                      <w:divBdr>
                        <w:top w:val="none" w:sz="0" w:space="0" w:color="auto"/>
                        <w:left w:val="none" w:sz="0" w:space="0" w:color="auto"/>
                        <w:bottom w:val="none" w:sz="0" w:space="0" w:color="auto"/>
                        <w:right w:val="none" w:sz="0" w:space="0" w:color="auto"/>
                      </w:divBdr>
                      <w:divsChild>
                        <w:div w:id="1620065625">
                          <w:marLeft w:val="0"/>
                          <w:marRight w:val="0"/>
                          <w:marTop w:val="0"/>
                          <w:marBottom w:val="0"/>
                          <w:divBdr>
                            <w:top w:val="none" w:sz="0" w:space="0" w:color="auto"/>
                            <w:left w:val="none" w:sz="0" w:space="0" w:color="auto"/>
                            <w:bottom w:val="none" w:sz="0" w:space="0" w:color="auto"/>
                            <w:right w:val="none" w:sz="0" w:space="0" w:color="auto"/>
                          </w:divBdr>
                          <w:divsChild>
                            <w:div w:id="45082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910084">
      <w:bodyDiv w:val="1"/>
      <w:marLeft w:val="0"/>
      <w:marRight w:val="0"/>
      <w:marTop w:val="0"/>
      <w:marBottom w:val="0"/>
      <w:divBdr>
        <w:top w:val="none" w:sz="0" w:space="0" w:color="auto"/>
        <w:left w:val="none" w:sz="0" w:space="0" w:color="auto"/>
        <w:bottom w:val="none" w:sz="0" w:space="0" w:color="auto"/>
        <w:right w:val="none" w:sz="0" w:space="0" w:color="auto"/>
      </w:divBdr>
      <w:divsChild>
        <w:div w:id="1520772008">
          <w:marLeft w:val="0"/>
          <w:marRight w:val="0"/>
          <w:marTop w:val="0"/>
          <w:marBottom w:val="0"/>
          <w:divBdr>
            <w:top w:val="none" w:sz="0" w:space="0" w:color="auto"/>
            <w:left w:val="none" w:sz="0" w:space="0" w:color="auto"/>
            <w:bottom w:val="none" w:sz="0" w:space="0" w:color="auto"/>
            <w:right w:val="none" w:sz="0" w:space="0" w:color="auto"/>
          </w:divBdr>
          <w:divsChild>
            <w:div w:id="1042442606">
              <w:marLeft w:val="0"/>
              <w:marRight w:val="0"/>
              <w:marTop w:val="0"/>
              <w:marBottom w:val="0"/>
              <w:divBdr>
                <w:top w:val="none" w:sz="0" w:space="0" w:color="auto"/>
                <w:left w:val="none" w:sz="0" w:space="0" w:color="auto"/>
                <w:bottom w:val="none" w:sz="0" w:space="0" w:color="auto"/>
                <w:right w:val="none" w:sz="0" w:space="0" w:color="auto"/>
              </w:divBdr>
              <w:divsChild>
                <w:div w:id="854004555">
                  <w:marLeft w:val="0"/>
                  <w:marRight w:val="0"/>
                  <w:marTop w:val="0"/>
                  <w:marBottom w:val="0"/>
                  <w:divBdr>
                    <w:top w:val="none" w:sz="0" w:space="0" w:color="auto"/>
                    <w:left w:val="none" w:sz="0" w:space="0" w:color="auto"/>
                    <w:bottom w:val="none" w:sz="0" w:space="0" w:color="auto"/>
                    <w:right w:val="none" w:sz="0" w:space="0" w:color="auto"/>
                  </w:divBdr>
                  <w:divsChild>
                    <w:div w:id="1935555573">
                      <w:marLeft w:val="0"/>
                      <w:marRight w:val="0"/>
                      <w:marTop w:val="0"/>
                      <w:marBottom w:val="0"/>
                      <w:divBdr>
                        <w:top w:val="none" w:sz="0" w:space="0" w:color="auto"/>
                        <w:left w:val="none" w:sz="0" w:space="0" w:color="auto"/>
                        <w:bottom w:val="none" w:sz="0" w:space="0" w:color="auto"/>
                        <w:right w:val="none" w:sz="0" w:space="0" w:color="auto"/>
                      </w:divBdr>
                      <w:divsChild>
                        <w:div w:id="1697778745">
                          <w:marLeft w:val="0"/>
                          <w:marRight w:val="0"/>
                          <w:marTop w:val="0"/>
                          <w:marBottom w:val="0"/>
                          <w:divBdr>
                            <w:top w:val="none" w:sz="0" w:space="0" w:color="auto"/>
                            <w:left w:val="none" w:sz="0" w:space="0" w:color="auto"/>
                            <w:bottom w:val="none" w:sz="0" w:space="0" w:color="auto"/>
                            <w:right w:val="none" w:sz="0" w:space="0" w:color="auto"/>
                          </w:divBdr>
                          <w:divsChild>
                            <w:div w:id="12796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678020">
      <w:bodyDiv w:val="1"/>
      <w:marLeft w:val="0"/>
      <w:marRight w:val="0"/>
      <w:marTop w:val="0"/>
      <w:marBottom w:val="0"/>
      <w:divBdr>
        <w:top w:val="none" w:sz="0" w:space="0" w:color="auto"/>
        <w:left w:val="none" w:sz="0" w:space="0" w:color="auto"/>
        <w:bottom w:val="none" w:sz="0" w:space="0" w:color="auto"/>
        <w:right w:val="none" w:sz="0" w:space="0" w:color="auto"/>
      </w:divBdr>
      <w:divsChild>
        <w:div w:id="295993042">
          <w:marLeft w:val="0"/>
          <w:marRight w:val="0"/>
          <w:marTop w:val="0"/>
          <w:marBottom w:val="0"/>
          <w:divBdr>
            <w:top w:val="none" w:sz="0" w:space="0" w:color="auto"/>
            <w:left w:val="none" w:sz="0" w:space="0" w:color="auto"/>
            <w:bottom w:val="none" w:sz="0" w:space="0" w:color="auto"/>
            <w:right w:val="none" w:sz="0" w:space="0" w:color="auto"/>
          </w:divBdr>
          <w:divsChild>
            <w:div w:id="1292639388">
              <w:marLeft w:val="0"/>
              <w:marRight w:val="0"/>
              <w:marTop w:val="0"/>
              <w:marBottom w:val="0"/>
              <w:divBdr>
                <w:top w:val="none" w:sz="0" w:space="0" w:color="auto"/>
                <w:left w:val="none" w:sz="0" w:space="0" w:color="auto"/>
                <w:bottom w:val="none" w:sz="0" w:space="0" w:color="auto"/>
                <w:right w:val="none" w:sz="0" w:space="0" w:color="auto"/>
              </w:divBdr>
              <w:divsChild>
                <w:div w:id="2005620928">
                  <w:marLeft w:val="0"/>
                  <w:marRight w:val="0"/>
                  <w:marTop w:val="0"/>
                  <w:marBottom w:val="0"/>
                  <w:divBdr>
                    <w:top w:val="none" w:sz="0" w:space="0" w:color="auto"/>
                    <w:left w:val="none" w:sz="0" w:space="0" w:color="auto"/>
                    <w:bottom w:val="none" w:sz="0" w:space="0" w:color="auto"/>
                    <w:right w:val="none" w:sz="0" w:space="0" w:color="auto"/>
                  </w:divBdr>
                  <w:divsChild>
                    <w:div w:id="1133913824">
                      <w:marLeft w:val="0"/>
                      <w:marRight w:val="0"/>
                      <w:marTop w:val="0"/>
                      <w:marBottom w:val="0"/>
                      <w:divBdr>
                        <w:top w:val="none" w:sz="0" w:space="0" w:color="auto"/>
                        <w:left w:val="none" w:sz="0" w:space="0" w:color="auto"/>
                        <w:bottom w:val="none" w:sz="0" w:space="0" w:color="auto"/>
                        <w:right w:val="none" w:sz="0" w:space="0" w:color="auto"/>
                      </w:divBdr>
                      <w:divsChild>
                        <w:div w:id="164591926">
                          <w:marLeft w:val="0"/>
                          <w:marRight w:val="0"/>
                          <w:marTop w:val="45"/>
                          <w:marBottom w:val="0"/>
                          <w:divBdr>
                            <w:top w:val="none" w:sz="0" w:space="0" w:color="auto"/>
                            <w:left w:val="none" w:sz="0" w:space="0" w:color="auto"/>
                            <w:bottom w:val="none" w:sz="0" w:space="0" w:color="auto"/>
                            <w:right w:val="none" w:sz="0" w:space="0" w:color="auto"/>
                          </w:divBdr>
                          <w:divsChild>
                            <w:div w:id="868563131">
                              <w:marLeft w:val="0"/>
                              <w:marRight w:val="0"/>
                              <w:marTop w:val="0"/>
                              <w:marBottom w:val="0"/>
                              <w:divBdr>
                                <w:top w:val="none" w:sz="0" w:space="0" w:color="auto"/>
                                <w:left w:val="none" w:sz="0" w:space="0" w:color="auto"/>
                                <w:bottom w:val="none" w:sz="0" w:space="0" w:color="auto"/>
                                <w:right w:val="none" w:sz="0" w:space="0" w:color="auto"/>
                              </w:divBdr>
                              <w:divsChild>
                                <w:div w:id="1600480538">
                                  <w:marLeft w:val="2070"/>
                                  <w:marRight w:val="3810"/>
                                  <w:marTop w:val="0"/>
                                  <w:marBottom w:val="0"/>
                                  <w:divBdr>
                                    <w:top w:val="none" w:sz="0" w:space="0" w:color="auto"/>
                                    <w:left w:val="none" w:sz="0" w:space="0" w:color="auto"/>
                                    <w:bottom w:val="none" w:sz="0" w:space="0" w:color="auto"/>
                                    <w:right w:val="none" w:sz="0" w:space="0" w:color="auto"/>
                                  </w:divBdr>
                                  <w:divsChild>
                                    <w:div w:id="785851847">
                                      <w:marLeft w:val="0"/>
                                      <w:marRight w:val="0"/>
                                      <w:marTop w:val="0"/>
                                      <w:marBottom w:val="0"/>
                                      <w:divBdr>
                                        <w:top w:val="none" w:sz="0" w:space="0" w:color="auto"/>
                                        <w:left w:val="none" w:sz="0" w:space="0" w:color="auto"/>
                                        <w:bottom w:val="none" w:sz="0" w:space="0" w:color="auto"/>
                                        <w:right w:val="none" w:sz="0" w:space="0" w:color="auto"/>
                                      </w:divBdr>
                                      <w:divsChild>
                                        <w:div w:id="1493640773">
                                          <w:marLeft w:val="0"/>
                                          <w:marRight w:val="0"/>
                                          <w:marTop w:val="0"/>
                                          <w:marBottom w:val="0"/>
                                          <w:divBdr>
                                            <w:top w:val="none" w:sz="0" w:space="0" w:color="auto"/>
                                            <w:left w:val="none" w:sz="0" w:space="0" w:color="auto"/>
                                            <w:bottom w:val="none" w:sz="0" w:space="0" w:color="auto"/>
                                            <w:right w:val="none" w:sz="0" w:space="0" w:color="auto"/>
                                          </w:divBdr>
                                          <w:divsChild>
                                            <w:div w:id="9066234">
                                              <w:marLeft w:val="0"/>
                                              <w:marRight w:val="0"/>
                                              <w:marTop w:val="0"/>
                                              <w:marBottom w:val="0"/>
                                              <w:divBdr>
                                                <w:top w:val="none" w:sz="0" w:space="0" w:color="auto"/>
                                                <w:left w:val="none" w:sz="0" w:space="0" w:color="auto"/>
                                                <w:bottom w:val="none" w:sz="0" w:space="0" w:color="auto"/>
                                                <w:right w:val="none" w:sz="0" w:space="0" w:color="auto"/>
                                              </w:divBdr>
                                              <w:divsChild>
                                                <w:div w:id="1685866454">
                                                  <w:marLeft w:val="0"/>
                                                  <w:marRight w:val="0"/>
                                                  <w:marTop w:val="0"/>
                                                  <w:marBottom w:val="0"/>
                                                  <w:divBdr>
                                                    <w:top w:val="none" w:sz="0" w:space="0" w:color="auto"/>
                                                    <w:left w:val="none" w:sz="0" w:space="0" w:color="auto"/>
                                                    <w:bottom w:val="none" w:sz="0" w:space="0" w:color="auto"/>
                                                    <w:right w:val="none" w:sz="0" w:space="0" w:color="auto"/>
                                                  </w:divBdr>
                                                  <w:divsChild>
                                                    <w:div w:id="1243367228">
                                                      <w:marLeft w:val="0"/>
                                                      <w:marRight w:val="0"/>
                                                      <w:marTop w:val="0"/>
                                                      <w:marBottom w:val="0"/>
                                                      <w:divBdr>
                                                        <w:top w:val="none" w:sz="0" w:space="0" w:color="auto"/>
                                                        <w:left w:val="none" w:sz="0" w:space="0" w:color="auto"/>
                                                        <w:bottom w:val="none" w:sz="0" w:space="0" w:color="auto"/>
                                                        <w:right w:val="none" w:sz="0" w:space="0" w:color="auto"/>
                                                      </w:divBdr>
                                                      <w:divsChild>
                                                        <w:div w:id="31345251">
                                                          <w:marLeft w:val="0"/>
                                                          <w:marRight w:val="0"/>
                                                          <w:marTop w:val="0"/>
                                                          <w:marBottom w:val="345"/>
                                                          <w:divBdr>
                                                            <w:top w:val="none" w:sz="0" w:space="0" w:color="auto"/>
                                                            <w:left w:val="none" w:sz="0" w:space="0" w:color="auto"/>
                                                            <w:bottom w:val="none" w:sz="0" w:space="0" w:color="auto"/>
                                                            <w:right w:val="none" w:sz="0" w:space="0" w:color="auto"/>
                                                          </w:divBdr>
                                                          <w:divsChild>
                                                            <w:div w:id="1247182180">
                                                              <w:marLeft w:val="0"/>
                                                              <w:marRight w:val="0"/>
                                                              <w:marTop w:val="0"/>
                                                              <w:marBottom w:val="0"/>
                                                              <w:divBdr>
                                                                <w:top w:val="none" w:sz="0" w:space="0" w:color="auto"/>
                                                                <w:left w:val="none" w:sz="0" w:space="0" w:color="auto"/>
                                                                <w:bottom w:val="none" w:sz="0" w:space="0" w:color="auto"/>
                                                                <w:right w:val="none" w:sz="0" w:space="0" w:color="auto"/>
                                                              </w:divBdr>
                                                              <w:divsChild>
                                                                <w:div w:id="33585559">
                                                                  <w:marLeft w:val="0"/>
                                                                  <w:marRight w:val="0"/>
                                                                  <w:marTop w:val="0"/>
                                                                  <w:marBottom w:val="0"/>
                                                                  <w:divBdr>
                                                                    <w:top w:val="none" w:sz="0" w:space="0" w:color="auto"/>
                                                                    <w:left w:val="none" w:sz="0" w:space="0" w:color="auto"/>
                                                                    <w:bottom w:val="none" w:sz="0" w:space="0" w:color="auto"/>
                                                                    <w:right w:val="none" w:sz="0" w:space="0" w:color="auto"/>
                                                                  </w:divBdr>
                                                                  <w:divsChild>
                                                                    <w:div w:id="1031415687">
                                                                      <w:marLeft w:val="0"/>
                                                                      <w:marRight w:val="0"/>
                                                                      <w:marTop w:val="0"/>
                                                                      <w:marBottom w:val="0"/>
                                                                      <w:divBdr>
                                                                        <w:top w:val="none" w:sz="0" w:space="0" w:color="auto"/>
                                                                        <w:left w:val="none" w:sz="0" w:space="0" w:color="auto"/>
                                                                        <w:bottom w:val="none" w:sz="0" w:space="0" w:color="auto"/>
                                                                        <w:right w:val="none" w:sz="0" w:space="0" w:color="auto"/>
                                                                      </w:divBdr>
                                                                      <w:divsChild>
                                                                        <w:div w:id="867641525">
                                                                          <w:marLeft w:val="0"/>
                                                                          <w:marRight w:val="0"/>
                                                                          <w:marTop w:val="0"/>
                                                                          <w:marBottom w:val="0"/>
                                                                          <w:divBdr>
                                                                            <w:top w:val="none" w:sz="0" w:space="0" w:color="auto"/>
                                                                            <w:left w:val="none" w:sz="0" w:space="0" w:color="auto"/>
                                                                            <w:bottom w:val="none" w:sz="0" w:space="0" w:color="auto"/>
                                                                            <w:right w:val="none" w:sz="0" w:space="0" w:color="auto"/>
                                                                          </w:divBdr>
                                                                          <w:divsChild>
                                                                            <w:div w:id="1516531641">
                                                                              <w:marLeft w:val="0"/>
                                                                              <w:marRight w:val="0"/>
                                                                              <w:marTop w:val="0"/>
                                                                              <w:marBottom w:val="0"/>
                                                                              <w:divBdr>
                                                                                <w:top w:val="none" w:sz="0" w:space="0" w:color="auto"/>
                                                                                <w:left w:val="none" w:sz="0" w:space="0" w:color="auto"/>
                                                                                <w:bottom w:val="none" w:sz="0" w:space="0" w:color="auto"/>
                                                                                <w:right w:val="none" w:sz="0" w:space="0" w:color="auto"/>
                                                                              </w:divBdr>
                                                                              <w:divsChild>
                                                                                <w:div w:id="1783916720">
                                                                                  <w:marLeft w:val="0"/>
                                                                                  <w:marRight w:val="0"/>
                                                                                  <w:marTop w:val="0"/>
                                                                                  <w:marBottom w:val="0"/>
                                                                                  <w:divBdr>
                                                                                    <w:top w:val="none" w:sz="0" w:space="0" w:color="auto"/>
                                                                                    <w:left w:val="none" w:sz="0" w:space="0" w:color="auto"/>
                                                                                    <w:bottom w:val="none" w:sz="0" w:space="0" w:color="auto"/>
                                                                                    <w:right w:val="none" w:sz="0" w:space="0" w:color="auto"/>
                                                                                  </w:divBdr>
                                                                                  <w:divsChild>
                                                                                    <w:div w:id="1678997552">
                                                                                      <w:marLeft w:val="0"/>
                                                                                      <w:marRight w:val="0"/>
                                                                                      <w:marTop w:val="0"/>
                                                                                      <w:marBottom w:val="0"/>
                                                                                      <w:divBdr>
                                                                                        <w:top w:val="none" w:sz="0" w:space="0" w:color="auto"/>
                                                                                        <w:left w:val="none" w:sz="0" w:space="0" w:color="auto"/>
                                                                                        <w:bottom w:val="none" w:sz="0" w:space="0" w:color="auto"/>
                                                                                        <w:right w:val="none" w:sz="0" w:space="0" w:color="auto"/>
                                                                                      </w:divBdr>
                                                                                      <w:divsChild>
                                                                                        <w:div w:id="11588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70034135">
      <w:bodyDiv w:val="1"/>
      <w:marLeft w:val="0"/>
      <w:marRight w:val="0"/>
      <w:marTop w:val="0"/>
      <w:marBottom w:val="0"/>
      <w:divBdr>
        <w:top w:val="none" w:sz="0" w:space="0" w:color="auto"/>
        <w:left w:val="none" w:sz="0" w:space="0" w:color="auto"/>
        <w:bottom w:val="none" w:sz="0" w:space="0" w:color="auto"/>
        <w:right w:val="none" w:sz="0" w:space="0" w:color="auto"/>
      </w:divBdr>
      <w:divsChild>
        <w:div w:id="654647001">
          <w:marLeft w:val="0"/>
          <w:marRight w:val="0"/>
          <w:marTop w:val="0"/>
          <w:marBottom w:val="0"/>
          <w:divBdr>
            <w:top w:val="none" w:sz="0" w:space="0" w:color="auto"/>
            <w:left w:val="none" w:sz="0" w:space="0" w:color="auto"/>
            <w:bottom w:val="none" w:sz="0" w:space="0" w:color="auto"/>
            <w:right w:val="none" w:sz="0" w:space="0" w:color="auto"/>
          </w:divBdr>
          <w:divsChild>
            <w:div w:id="200483917">
              <w:marLeft w:val="0"/>
              <w:marRight w:val="0"/>
              <w:marTop w:val="0"/>
              <w:marBottom w:val="0"/>
              <w:divBdr>
                <w:top w:val="none" w:sz="0" w:space="0" w:color="auto"/>
                <w:left w:val="none" w:sz="0" w:space="0" w:color="auto"/>
                <w:bottom w:val="none" w:sz="0" w:space="0" w:color="auto"/>
                <w:right w:val="none" w:sz="0" w:space="0" w:color="auto"/>
              </w:divBdr>
              <w:divsChild>
                <w:div w:id="1257248763">
                  <w:marLeft w:val="0"/>
                  <w:marRight w:val="0"/>
                  <w:marTop w:val="0"/>
                  <w:marBottom w:val="0"/>
                  <w:divBdr>
                    <w:top w:val="none" w:sz="0" w:space="0" w:color="auto"/>
                    <w:left w:val="none" w:sz="0" w:space="0" w:color="auto"/>
                    <w:bottom w:val="none" w:sz="0" w:space="0" w:color="auto"/>
                    <w:right w:val="none" w:sz="0" w:space="0" w:color="auto"/>
                  </w:divBdr>
                  <w:divsChild>
                    <w:div w:id="666060487">
                      <w:marLeft w:val="0"/>
                      <w:marRight w:val="0"/>
                      <w:marTop w:val="0"/>
                      <w:marBottom w:val="0"/>
                      <w:divBdr>
                        <w:top w:val="none" w:sz="0" w:space="0" w:color="auto"/>
                        <w:left w:val="none" w:sz="0" w:space="0" w:color="auto"/>
                        <w:bottom w:val="none" w:sz="0" w:space="0" w:color="auto"/>
                        <w:right w:val="none" w:sz="0" w:space="0" w:color="auto"/>
                      </w:divBdr>
                      <w:divsChild>
                        <w:div w:id="1660036460">
                          <w:marLeft w:val="0"/>
                          <w:marRight w:val="0"/>
                          <w:marTop w:val="0"/>
                          <w:marBottom w:val="0"/>
                          <w:divBdr>
                            <w:top w:val="none" w:sz="0" w:space="0" w:color="auto"/>
                            <w:left w:val="none" w:sz="0" w:space="0" w:color="auto"/>
                            <w:bottom w:val="none" w:sz="0" w:space="0" w:color="auto"/>
                            <w:right w:val="none" w:sz="0" w:space="0" w:color="auto"/>
                          </w:divBdr>
                          <w:divsChild>
                            <w:div w:id="78292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340492">
      <w:bodyDiv w:val="1"/>
      <w:marLeft w:val="0"/>
      <w:marRight w:val="0"/>
      <w:marTop w:val="0"/>
      <w:marBottom w:val="0"/>
      <w:divBdr>
        <w:top w:val="none" w:sz="0" w:space="0" w:color="auto"/>
        <w:left w:val="none" w:sz="0" w:space="0" w:color="auto"/>
        <w:bottom w:val="none" w:sz="0" w:space="0" w:color="auto"/>
        <w:right w:val="none" w:sz="0" w:space="0" w:color="auto"/>
      </w:divBdr>
      <w:divsChild>
        <w:div w:id="1294865683">
          <w:marLeft w:val="0"/>
          <w:marRight w:val="0"/>
          <w:marTop w:val="0"/>
          <w:marBottom w:val="0"/>
          <w:divBdr>
            <w:top w:val="none" w:sz="0" w:space="0" w:color="auto"/>
            <w:left w:val="none" w:sz="0" w:space="0" w:color="auto"/>
            <w:bottom w:val="none" w:sz="0" w:space="0" w:color="auto"/>
            <w:right w:val="none" w:sz="0" w:space="0" w:color="auto"/>
          </w:divBdr>
          <w:divsChild>
            <w:div w:id="1680113321">
              <w:marLeft w:val="0"/>
              <w:marRight w:val="0"/>
              <w:marTop w:val="0"/>
              <w:marBottom w:val="0"/>
              <w:divBdr>
                <w:top w:val="none" w:sz="0" w:space="0" w:color="auto"/>
                <w:left w:val="none" w:sz="0" w:space="0" w:color="auto"/>
                <w:bottom w:val="none" w:sz="0" w:space="0" w:color="auto"/>
                <w:right w:val="none" w:sz="0" w:space="0" w:color="auto"/>
              </w:divBdr>
              <w:divsChild>
                <w:div w:id="864362534">
                  <w:marLeft w:val="0"/>
                  <w:marRight w:val="0"/>
                  <w:marTop w:val="0"/>
                  <w:marBottom w:val="0"/>
                  <w:divBdr>
                    <w:top w:val="none" w:sz="0" w:space="0" w:color="auto"/>
                    <w:left w:val="none" w:sz="0" w:space="0" w:color="auto"/>
                    <w:bottom w:val="none" w:sz="0" w:space="0" w:color="auto"/>
                    <w:right w:val="none" w:sz="0" w:space="0" w:color="auto"/>
                  </w:divBdr>
                  <w:divsChild>
                    <w:div w:id="1459831634">
                      <w:marLeft w:val="0"/>
                      <w:marRight w:val="0"/>
                      <w:marTop w:val="0"/>
                      <w:marBottom w:val="0"/>
                      <w:divBdr>
                        <w:top w:val="none" w:sz="0" w:space="0" w:color="auto"/>
                        <w:left w:val="none" w:sz="0" w:space="0" w:color="auto"/>
                        <w:bottom w:val="none" w:sz="0" w:space="0" w:color="auto"/>
                        <w:right w:val="none" w:sz="0" w:space="0" w:color="auto"/>
                      </w:divBdr>
                      <w:divsChild>
                        <w:div w:id="843514248">
                          <w:marLeft w:val="0"/>
                          <w:marRight w:val="0"/>
                          <w:marTop w:val="0"/>
                          <w:marBottom w:val="0"/>
                          <w:divBdr>
                            <w:top w:val="none" w:sz="0" w:space="0" w:color="auto"/>
                            <w:left w:val="none" w:sz="0" w:space="0" w:color="auto"/>
                            <w:bottom w:val="none" w:sz="0" w:space="0" w:color="auto"/>
                            <w:right w:val="none" w:sz="0" w:space="0" w:color="auto"/>
                          </w:divBdr>
                          <w:divsChild>
                            <w:div w:id="129370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445731">
      <w:bodyDiv w:val="1"/>
      <w:marLeft w:val="0"/>
      <w:marRight w:val="0"/>
      <w:marTop w:val="0"/>
      <w:marBottom w:val="0"/>
      <w:divBdr>
        <w:top w:val="none" w:sz="0" w:space="0" w:color="auto"/>
        <w:left w:val="none" w:sz="0" w:space="0" w:color="auto"/>
        <w:bottom w:val="none" w:sz="0" w:space="0" w:color="auto"/>
        <w:right w:val="none" w:sz="0" w:space="0" w:color="auto"/>
      </w:divBdr>
      <w:divsChild>
        <w:div w:id="1322197668">
          <w:marLeft w:val="0"/>
          <w:marRight w:val="0"/>
          <w:marTop w:val="0"/>
          <w:marBottom w:val="0"/>
          <w:divBdr>
            <w:top w:val="none" w:sz="0" w:space="0" w:color="auto"/>
            <w:left w:val="none" w:sz="0" w:space="0" w:color="auto"/>
            <w:bottom w:val="none" w:sz="0" w:space="0" w:color="auto"/>
            <w:right w:val="none" w:sz="0" w:space="0" w:color="auto"/>
          </w:divBdr>
          <w:divsChild>
            <w:div w:id="632105315">
              <w:marLeft w:val="0"/>
              <w:marRight w:val="0"/>
              <w:marTop w:val="0"/>
              <w:marBottom w:val="0"/>
              <w:divBdr>
                <w:top w:val="none" w:sz="0" w:space="0" w:color="auto"/>
                <w:left w:val="none" w:sz="0" w:space="0" w:color="auto"/>
                <w:bottom w:val="none" w:sz="0" w:space="0" w:color="auto"/>
                <w:right w:val="none" w:sz="0" w:space="0" w:color="auto"/>
              </w:divBdr>
              <w:divsChild>
                <w:div w:id="1282878411">
                  <w:marLeft w:val="0"/>
                  <w:marRight w:val="0"/>
                  <w:marTop w:val="0"/>
                  <w:marBottom w:val="0"/>
                  <w:divBdr>
                    <w:top w:val="none" w:sz="0" w:space="0" w:color="auto"/>
                    <w:left w:val="none" w:sz="0" w:space="0" w:color="auto"/>
                    <w:bottom w:val="none" w:sz="0" w:space="0" w:color="auto"/>
                    <w:right w:val="none" w:sz="0" w:space="0" w:color="auto"/>
                  </w:divBdr>
                  <w:divsChild>
                    <w:div w:id="695153332">
                      <w:marLeft w:val="0"/>
                      <w:marRight w:val="0"/>
                      <w:marTop w:val="0"/>
                      <w:marBottom w:val="0"/>
                      <w:divBdr>
                        <w:top w:val="none" w:sz="0" w:space="0" w:color="auto"/>
                        <w:left w:val="none" w:sz="0" w:space="0" w:color="auto"/>
                        <w:bottom w:val="none" w:sz="0" w:space="0" w:color="auto"/>
                        <w:right w:val="none" w:sz="0" w:space="0" w:color="auto"/>
                      </w:divBdr>
                      <w:divsChild>
                        <w:div w:id="863976984">
                          <w:marLeft w:val="0"/>
                          <w:marRight w:val="0"/>
                          <w:marTop w:val="0"/>
                          <w:marBottom w:val="0"/>
                          <w:divBdr>
                            <w:top w:val="none" w:sz="0" w:space="0" w:color="auto"/>
                            <w:left w:val="none" w:sz="0" w:space="0" w:color="auto"/>
                            <w:bottom w:val="none" w:sz="0" w:space="0" w:color="auto"/>
                            <w:right w:val="none" w:sz="0" w:space="0" w:color="auto"/>
                          </w:divBdr>
                          <w:divsChild>
                            <w:div w:id="842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B8459-37C1-4C0C-9407-55C6686DDF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B21ACA-5D7B-4875-AEAB-061254EB5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0730C4C-DC9C-477E-97F1-2E2841868B7B}">
  <ds:schemaRefs>
    <ds:schemaRef ds:uri="http://schemas.microsoft.com/sharepoint/v3/contenttype/forms"/>
  </ds:schemaRefs>
</ds:datastoreItem>
</file>

<file path=customXml/itemProps4.xml><?xml version="1.0" encoding="utf-8"?>
<ds:datastoreItem xmlns:ds="http://schemas.openxmlformats.org/officeDocument/2006/customXml" ds:itemID="{98D44709-BB5A-4124-9C53-23D46BCE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17492</Words>
  <Characters>104958</Characters>
  <Application>Microsoft Office Word</Application>
  <DocSecurity>0</DocSecurity>
  <Lines>874</Lines>
  <Paragraphs>244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2018-01-11T14:41:00Z</dcterms:created>
  <dcterms:modified xsi:type="dcterms:W3CDTF">2018-01-11T14:41:00Z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