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77CB3" w:rsidRDefault="00E77CB3" w:rsidP="00E036AF">
      <w:pPr>
        <w:jc w:val="center"/>
        <w:rPr>
          <w:lang w:val="pl-PL"/>
        </w:rPr>
      </w:pPr>
      <w:bookmarkStart w:id="0" w:name="_GoBack"/>
      <w:bookmarkEnd w:id="0"/>
    </w:p>
    <w:p w:rsidR="00693612" w:rsidRDefault="00693612" w:rsidP="00E036AF">
      <w:pPr>
        <w:jc w:val="center"/>
        <w:rPr>
          <w:lang w:val="pl-PL"/>
        </w:rPr>
      </w:pPr>
    </w:p>
    <w:p w:rsidR="00693612" w:rsidRDefault="00693612" w:rsidP="00E036AF">
      <w:pPr>
        <w:jc w:val="center"/>
        <w:rPr>
          <w:lang w:val="pl-PL"/>
        </w:rPr>
      </w:pPr>
    </w:p>
    <w:p w:rsidR="00693612" w:rsidRPr="00C65D1B" w:rsidRDefault="00693612" w:rsidP="00E036AF">
      <w:pPr>
        <w:jc w:val="center"/>
        <w:rPr>
          <w:lang w:val="pl-PL"/>
        </w:rPr>
      </w:pPr>
    </w:p>
    <w:p w:rsidR="002F1FEE" w:rsidRPr="00C65D1B" w:rsidRDefault="002F1FEE" w:rsidP="00E036AF">
      <w:pPr>
        <w:jc w:val="center"/>
        <w:rPr>
          <w:lang w:val="pl-PL"/>
        </w:rPr>
      </w:pPr>
    </w:p>
    <w:p w:rsidR="002F1FEE" w:rsidRPr="00C65D1B" w:rsidRDefault="002F1FEE" w:rsidP="00E036AF">
      <w:pPr>
        <w:jc w:val="center"/>
        <w:rPr>
          <w:lang w:val="pl-PL"/>
        </w:rPr>
      </w:pPr>
    </w:p>
    <w:p w:rsidR="00E77CB3" w:rsidRPr="00C65D1B" w:rsidRDefault="008B699A" w:rsidP="00E036AF">
      <w:pPr>
        <w:jc w:val="center"/>
        <w:rPr>
          <w:lang w:val="pl-PL"/>
        </w:rPr>
      </w:pPr>
      <w:r w:rsidRPr="00C65D1B">
        <w:rPr>
          <w:lang w:val="pl-PL"/>
        </w:rPr>
        <w:t>PIERWSZA SEKCJA</w:t>
      </w:r>
    </w:p>
    <w:p w:rsidR="00E77CB3" w:rsidRPr="00C65D1B" w:rsidRDefault="00E77CB3" w:rsidP="00E036AF">
      <w:pPr>
        <w:jc w:val="center"/>
        <w:rPr>
          <w:lang w:val="pl-PL"/>
        </w:rPr>
      </w:pPr>
    </w:p>
    <w:p w:rsidR="002F1FEE" w:rsidRPr="00C65D1B" w:rsidRDefault="002F1FEE" w:rsidP="00E036AF">
      <w:pPr>
        <w:jc w:val="center"/>
        <w:rPr>
          <w:lang w:val="pl-PL"/>
        </w:rPr>
      </w:pPr>
    </w:p>
    <w:p w:rsidR="002F1FEE" w:rsidRPr="00C65D1B" w:rsidRDefault="002F1FEE" w:rsidP="00E036AF">
      <w:pPr>
        <w:jc w:val="center"/>
        <w:rPr>
          <w:lang w:val="pl-PL"/>
        </w:rPr>
      </w:pPr>
    </w:p>
    <w:p w:rsidR="002F1FEE" w:rsidRPr="00C65D1B" w:rsidRDefault="002F1FEE" w:rsidP="00E036AF">
      <w:pPr>
        <w:jc w:val="center"/>
        <w:rPr>
          <w:lang w:val="pl-PL"/>
        </w:rPr>
      </w:pPr>
    </w:p>
    <w:p w:rsidR="00E77CB3" w:rsidRPr="00C65D1B" w:rsidRDefault="008B699A" w:rsidP="00E036AF">
      <w:pPr>
        <w:jc w:val="center"/>
        <w:rPr>
          <w:b/>
          <w:lang w:val="pl-PL"/>
        </w:rPr>
      </w:pPr>
      <w:r w:rsidRPr="00C65D1B">
        <w:rPr>
          <w:b/>
          <w:lang w:val="pl-PL"/>
        </w:rPr>
        <w:t>SPRAWA CHOJNACKI przeciwko POLSCE</w:t>
      </w:r>
    </w:p>
    <w:p w:rsidR="00E77CB3" w:rsidRPr="00C65D1B" w:rsidRDefault="00E77CB3" w:rsidP="00E036AF">
      <w:pPr>
        <w:jc w:val="center"/>
        <w:rPr>
          <w:lang w:val="pl-PL"/>
        </w:rPr>
      </w:pPr>
    </w:p>
    <w:p w:rsidR="00E77CB3" w:rsidRPr="00C65D1B" w:rsidRDefault="008B699A" w:rsidP="00E036AF">
      <w:pPr>
        <w:jc w:val="center"/>
        <w:rPr>
          <w:szCs w:val="24"/>
          <w:u w:val="single"/>
          <w:lang w:val="pl-PL"/>
        </w:rPr>
      </w:pPr>
      <w:r w:rsidRPr="00C65D1B">
        <w:rPr>
          <w:i/>
          <w:lang w:val="pl-PL"/>
        </w:rPr>
        <w:t>(Skarga nr 62076/11)</w:t>
      </w:r>
    </w:p>
    <w:p w:rsidR="002F1FEE" w:rsidRPr="00C65D1B" w:rsidRDefault="002F1FEE" w:rsidP="00E036AF">
      <w:pPr>
        <w:jc w:val="center"/>
        <w:rPr>
          <w:szCs w:val="24"/>
          <w:lang w:val="pl-PL"/>
        </w:rPr>
      </w:pPr>
    </w:p>
    <w:p w:rsidR="002F1FEE" w:rsidRPr="00C65D1B" w:rsidRDefault="002F1FEE" w:rsidP="00E036AF">
      <w:pPr>
        <w:jc w:val="center"/>
        <w:rPr>
          <w:szCs w:val="24"/>
          <w:lang w:val="pl-PL"/>
        </w:rPr>
      </w:pPr>
    </w:p>
    <w:p w:rsidR="002F1FEE" w:rsidRPr="00C65D1B" w:rsidRDefault="002F1FEE" w:rsidP="00E036AF">
      <w:pPr>
        <w:jc w:val="center"/>
        <w:rPr>
          <w:szCs w:val="24"/>
          <w:lang w:val="pl-PL"/>
        </w:rPr>
      </w:pPr>
    </w:p>
    <w:p w:rsidR="002F1FEE" w:rsidRPr="00C65D1B" w:rsidRDefault="002F1FEE" w:rsidP="00E036AF">
      <w:pPr>
        <w:jc w:val="center"/>
        <w:rPr>
          <w:lang w:val="pl-PL"/>
        </w:rPr>
      </w:pPr>
    </w:p>
    <w:p w:rsidR="002F1FEE" w:rsidRDefault="002F1FEE" w:rsidP="00E036AF">
      <w:pPr>
        <w:jc w:val="center"/>
        <w:rPr>
          <w:lang w:val="pl-PL"/>
        </w:rPr>
      </w:pPr>
    </w:p>
    <w:p w:rsidR="00693612" w:rsidRDefault="00693612" w:rsidP="00E036AF">
      <w:pPr>
        <w:jc w:val="center"/>
        <w:rPr>
          <w:lang w:val="pl-PL"/>
        </w:rPr>
      </w:pPr>
    </w:p>
    <w:p w:rsidR="00693612" w:rsidRPr="00C65D1B" w:rsidRDefault="00693612" w:rsidP="00E036AF">
      <w:pPr>
        <w:jc w:val="center"/>
        <w:rPr>
          <w:lang w:val="pl-PL"/>
        </w:rPr>
      </w:pPr>
    </w:p>
    <w:p w:rsidR="002F1FEE" w:rsidRPr="00C65D1B" w:rsidRDefault="002F1FEE" w:rsidP="00E036AF">
      <w:pPr>
        <w:jc w:val="center"/>
        <w:rPr>
          <w:lang w:val="pl-PL"/>
        </w:rPr>
      </w:pPr>
    </w:p>
    <w:p w:rsidR="002F1FEE" w:rsidRPr="00C65D1B" w:rsidRDefault="008B699A" w:rsidP="00E036AF">
      <w:pPr>
        <w:jc w:val="center"/>
        <w:rPr>
          <w:lang w:val="pl-PL"/>
        </w:rPr>
      </w:pPr>
      <w:r w:rsidRPr="00C65D1B">
        <w:rPr>
          <w:lang w:val="pl-PL"/>
        </w:rPr>
        <w:t>WYROK</w:t>
      </w:r>
    </w:p>
    <w:p w:rsidR="009B102E" w:rsidRPr="00C65D1B" w:rsidRDefault="009B102E" w:rsidP="00E036AF">
      <w:pPr>
        <w:jc w:val="center"/>
        <w:rPr>
          <w:lang w:val="pl-PL"/>
        </w:rPr>
      </w:pPr>
    </w:p>
    <w:p w:rsidR="009B102E" w:rsidRPr="00C65D1B" w:rsidRDefault="009B102E" w:rsidP="00E036AF">
      <w:pPr>
        <w:jc w:val="center"/>
        <w:rPr>
          <w:lang w:val="pl-PL"/>
        </w:rPr>
      </w:pPr>
    </w:p>
    <w:p w:rsidR="009B102E" w:rsidRDefault="009B102E" w:rsidP="00E036AF">
      <w:pPr>
        <w:jc w:val="center"/>
        <w:rPr>
          <w:lang w:val="pl-PL"/>
        </w:rPr>
      </w:pPr>
    </w:p>
    <w:p w:rsidR="00693612" w:rsidRPr="00C65D1B" w:rsidRDefault="00693612" w:rsidP="00E036AF">
      <w:pPr>
        <w:jc w:val="center"/>
        <w:rPr>
          <w:lang w:val="pl-PL"/>
        </w:rPr>
      </w:pPr>
    </w:p>
    <w:p w:rsidR="009B102E" w:rsidRPr="00C65D1B" w:rsidRDefault="009B102E" w:rsidP="00E036AF">
      <w:pPr>
        <w:jc w:val="center"/>
        <w:rPr>
          <w:lang w:val="pl-PL"/>
        </w:rPr>
      </w:pPr>
    </w:p>
    <w:p w:rsidR="009B102E" w:rsidRPr="00C65D1B" w:rsidRDefault="008B699A" w:rsidP="00E036AF">
      <w:pPr>
        <w:jc w:val="center"/>
        <w:rPr>
          <w:lang w:val="pl-PL"/>
        </w:rPr>
      </w:pPr>
      <w:r w:rsidRPr="00C65D1B">
        <w:rPr>
          <w:lang w:val="pl-PL"/>
        </w:rPr>
        <w:t>STRASBURG</w:t>
      </w:r>
    </w:p>
    <w:p w:rsidR="009B102E" w:rsidRPr="00C65D1B" w:rsidRDefault="009B102E" w:rsidP="00E036AF">
      <w:pPr>
        <w:jc w:val="center"/>
        <w:rPr>
          <w:lang w:val="pl-PL"/>
        </w:rPr>
      </w:pPr>
    </w:p>
    <w:p w:rsidR="009B102E" w:rsidRPr="00C65D1B" w:rsidRDefault="008B699A" w:rsidP="00E036AF">
      <w:pPr>
        <w:jc w:val="center"/>
        <w:rPr>
          <w:lang w:val="pl-PL"/>
        </w:rPr>
      </w:pPr>
      <w:r w:rsidRPr="00C65D1B">
        <w:rPr>
          <w:lang w:val="pl-PL"/>
        </w:rPr>
        <w:t>20 lipca</w:t>
      </w:r>
      <w:r w:rsidR="000A0CA6">
        <w:rPr>
          <w:lang w:val="pl-PL"/>
        </w:rPr>
        <w:t xml:space="preserve"> </w:t>
      </w:r>
      <w:r w:rsidRPr="00C65D1B">
        <w:rPr>
          <w:lang w:val="pl-PL"/>
        </w:rPr>
        <w:t>2017 roku</w:t>
      </w:r>
    </w:p>
    <w:p w:rsidR="009B102E" w:rsidRPr="00C65D1B" w:rsidRDefault="009B102E" w:rsidP="00E036AF">
      <w:pPr>
        <w:jc w:val="center"/>
        <w:rPr>
          <w:lang w:val="pl-PL"/>
        </w:rPr>
      </w:pPr>
    </w:p>
    <w:p w:rsidR="009B102E" w:rsidRPr="00C65D1B" w:rsidRDefault="009B102E" w:rsidP="00E036AF">
      <w:pPr>
        <w:jc w:val="center"/>
        <w:rPr>
          <w:lang w:val="pl-PL"/>
        </w:rPr>
      </w:pPr>
    </w:p>
    <w:p w:rsidR="009B102E" w:rsidRPr="00C65D1B" w:rsidRDefault="00916526" w:rsidP="00EA449F">
      <w:pPr>
        <w:jc w:val="center"/>
        <w:rPr>
          <w:i/>
          <w:sz w:val="22"/>
          <w:lang w:val="pl-PL"/>
        </w:rPr>
      </w:pPr>
      <w:r w:rsidRPr="00C65D1B">
        <w:rPr>
          <w:i/>
          <w:sz w:val="22"/>
          <w:lang w:val="pl-PL"/>
        </w:rPr>
        <w:t>Wyrok ten jest prawomocny.</w:t>
      </w:r>
      <w:r w:rsidR="009B102E" w:rsidRPr="00C65D1B">
        <w:rPr>
          <w:i/>
          <w:sz w:val="22"/>
          <w:lang w:val="pl-PL"/>
        </w:rPr>
        <w:t xml:space="preserve"> </w:t>
      </w:r>
      <w:r w:rsidRPr="00C65D1B">
        <w:rPr>
          <w:i/>
          <w:sz w:val="22"/>
          <w:lang w:val="pl-PL"/>
        </w:rPr>
        <w:t>Wyrok może podlegać korekcie wydawniczej.</w:t>
      </w:r>
    </w:p>
    <w:p w:rsidR="002F1FEE" w:rsidRPr="00C65D1B" w:rsidRDefault="002F1FEE" w:rsidP="00E036AF">
      <w:pPr>
        <w:pStyle w:val="JuCase"/>
        <w:rPr>
          <w:lang w:val="pl-PL"/>
        </w:rPr>
        <w:sectPr w:rsidR="002F1FEE" w:rsidRPr="00C65D1B" w:rsidSect="002F1FEE">
          <w:headerReference w:type="default" r:id="rId12"/>
          <w:headerReference w:type="first" r:id="rId13"/>
          <w:footerReference w:type="first" r:id="rId14"/>
          <w:footnotePr>
            <w:numRestart w:val="eachSect"/>
          </w:footnotePr>
          <w:pgSz w:w="11906" w:h="16838" w:code="9"/>
          <w:pgMar w:top="2274" w:right="2274" w:bottom="2274" w:left="2274" w:header="1701" w:footer="720" w:gutter="0"/>
          <w:pgNumType w:start="1"/>
          <w:cols w:space="720"/>
          <w:titlePg/>
          <w:docGrid w:linePitch="326"/>
        </w:sectPr>
      </w:pPr>
    </w:p>
    <w:p w:rsidR="002F1FEE" w:rsidRPr="00C65D1B" w:rsidRDefault="00E32440" w:rsidP="00E036AF">
      <w:pPr>
        <w:pStyle w:val="JuCase"/>
        <w:rPr>
          <w:lang w:val="pl-PL"/>
        </w:rPr>
      </w:pPr>
      <w:r w:rsidRPr="00C65D1B">
        <w:rPr>
          <w:lang w:val="pl-PL"/>
        </w:rPr>
        <w:lastRenderedPageBreak/>
        <w:t>W sprawie Chojnacki przeciwko Polsce,</w:t>
      </w:r>
    </w:p>
    <w:p w:rsidR="00E77CB3" w:rsidRPr="00C65D1B" w:rsidRDefault="00E32440" w:rsidP="00E036AF">
      <w:pPr>
        <w:pStyle w:val="ECHRPara"/>
        <w:rPr>
          <w:lang w:val="pl-PL"/>
        </w:rPr>
      </w:pPr>
      <w:r w:rsidRPr="00C65D1B">
        <w:rPr>
          <w:lang w:val="pl-PL"/>
        </w:rPr>
        <w:t xml:space="preserve">Europejski Trybunał Praw Człowieka (Pierwsza Sekcja), zasiadając jako </w:t>
      </w:r>
      <w:r w:rsidR="006C4170">
        <w:rPr>
          <w:lang w:val="pl-PL"/>
        </w:rPr>
        <w:t>Komitet</w:t>
      </w:r>
      <w:r w:rsidRPr="00C65D1B">
        <w:rPr>
          <w:lang w:val="pl-PL"/>
        </w:rPr>
        <w:t xml:space="preserve"> w składzie:</w:t>
      </w:r>
    </w:p>
    <w:p w:rsidR="004E3F0D" w:rsidRPr="00C65D1B" w:rsidRDefault="009B102E" w:rsidP="00E036AF">
      <w:pPr>
        <w:pStyle w:val="ECHRDecisionBody"/>
        <w:rPr>
          <w:lang w:val="pl-PL"/>
        </w:rPr>
      </w:pPr>
      <w:r w:rsidRPr="00C65D1B">
        <w:rPr>
          <w:lang w:val="pl-PL"/>
        </w:rPr>
        <w:tab/>
      </w:r>
      <w:proofErr w:type="spellStart"/>
      <w:r w:rsidR="00E32440" w:rsidRPr="00C65D1B">
        <w:rPr>
          <w:lang w:val="pl-PL"/>
        </w:rPr>
        <w:t>Aleš</w:t>
      </w:r>
      <w:proofErr w:type="spellEnd"/>
      <w:r w:rsidR="00E32440" w:rsidRPr="00C65D1B">
        <w:rPr>
          <w:lang w:val="pl-PL"/>
        </w:rPr>
        <w:t xml:space="preserve"> </w:t>
      </w:r>
      <w:proofErr w:type="spellStart"/>
      <w:r w:rsidR="00E32440" w:rsidRPr="00C65D1B">
        <w:rPr>
          <w:lang w:val="pl-PL"/>
        </w:rPr>
        <w:t>Pejchal</w:t>
      </w:r>
      <w:proofErr w:type="spellEnd"/>
      <w:r w:rsidR="00E32440" w:rsidRPr="00C65D1B">
        <w:rPr>
          <w:lang w:val="pl-PL"/>
        </w:rPr>
        <w:t>,</w:t>
      </w:r>
      <w:r w:rsidR="00E32440" w:rsidRPr="00C65D1B">
        <w:rPr>
          <w:i/>
          <w:lang w:val="pl-PL"/>
        </w:rPr>
        <w:t xml:space="preserve"> Przewodniczący,</w:t>
      </w:r>
    </w:p>
    <w:p w:rsidR="004E3F0D" w:rsidRPr="00C65D1B" w:rsidRDefault="009B102E" w:rsidP="00E036AF">
      <w:pPr>
        <w:pStyle w:val="ECHRDecisionBody"/>
        <w:rPr>
          <w:lang w:val="pl-PL"/>
        </w:rPr>
      </w:pPr>
      <w:r w:rsidRPr="00C65D1B">
        <w:rPr>
          <w:lang w:val="pl-PL"/>
        </w:rPr>
        <w:tab/>
      </w:r>
      <w:r w:rsidR="00E32440" w:rsidRPr="00C65D1B">
        <w:rPr>
          <w:lang w:val="pl-PL"/>
        </w:rPr>
        <w:t xml:space="preserve">Krzysztof </w:t>
      </w:r>
      <w:proofErr w:type="spellStart"/>
      <w:r w:rsidR="00E32440" w:rsidRPr="00C65D1B">
        <w:rPr>
          <w:lang w:val="pl-PL"/>
        </w:rPr>
        <w:t>Wojtyczek</w:t>
      </w:r>
      <w:proofErr w:type="spellEnd"/>
      <w:r w:rsidR="00E32440" w:rsidRPr="00C65D1B">
        <w:rPr>
          <w:lang w:val="pl-PL"/>
        </w:rPr>
        <w:t>,</w:t>
      </w:r>
    </w:p>
    <w:p w:rsidR="004E3F0D" w:rsidRPr="00C65D1B" w:rsidRDefault="009B102E" w:rsidP="00E036AF">
      <w:pPr>
        <w:pStyle w:val="ECHRDecisionBody"/>
        <w:rPr>
          <w:i/>
          <w:lang w:val="pl-PL"/>
        </w:rPr>
      </w:pPr>
      <w:r w:rsidRPr="00C65D1B">
        <w:rPr>
          <w:lang w:val="pl-PL"/>
        </w:rPr>
        <w:tab/>
      </w:r>
      <w:proofErr w:type="spellStart"/>
      <w:r w:rsidR="002D6684" w:rsidRPr="00C65D1B">
        <w:rPr>
          <w:lang w:val="pl-PL"/>
        </w:rPr>
        <w:t>Jovan</w:t>
      </w:r>
      <w:proofErr w:type="spellEnd"/>
      <w:r w:rsidR="002D6684" w:rsidRPr="00C65D1B">
        <w:rPr>
          <w:lang w:val="pl-PL"/>
        </w:rPr>
        <w:t xml:space="preserve"> </w:t>
      </w:r>
      <w:proofErr w:type="spellStart"/>
      <w:r w:rsidR="002D6684" w:rsidRPr="00C65D1B">
        <w:rPr>
          <w:lang w:val="pl-PL"/>
        </w:rPr>
        <w:t>Ilievski</w:t>
      </w:r>
      <w:proofErr w:type="spellEnd"/>
      <w:r w:rsidR="002D6684" w:rsidRPr="00C65D1B">
        <w:rPr>
          <w:lang w:val="pl-PL"/>
        </w:rPr>
        <w:t>,</w:t>
      </w:r>
      <w:r w:rsidR="002D6684" w:rsidRPr="00C65D1B">
        <w:rPr>
          <w:i/>
          <w:lang w:val="pl-PL"/>
        </w:rPr>
        <w:t xml:space="preserve"> sędziowie,</w:t>
      </w:r>
    </w:p>
    <w:p w:rsidR="00E77CB3" w:rsidRPr="00C65D1B" w:rsidRDefault="002D6684" w:rsidP="00E036AF">
      <w:pPr>
        <w:pStyle w:val="ECHRDecisionBody"/>
        <w:rPr>
          <w:lang w:val="pl-PL"/>
        </w:rPr>
      </w:pPr>
      <w:r w:rsidRPr="00C65D1B">
        <w:rPr>
          <w:lang w:val="pl-PL"/>
        </w:rPr>
        <w:t xml:space="preserve">i Renata </w:t>
      </w:r>
      <w:proofErr w:type="spellStart"/>
      <w:r w:rsidRPr="00C65D1B">
        <w:rPr>
          <w:lang w:val="pl-PL"/>
        </w:rPr>
        <w:t>Degener</w:t>
      </w:r>
      <w:proofErr w:type="spellEnd"/>
      <w:r w:rsidRPr="00C65D1B">
        <w:rPr>
          <w:lang w:val="pl-PL"/>
        </w:rPr>
        <w:t xml:space="preserve">, </w:t>
      </w:r>
      <w:r w:rsidRPr="00C65D1B">
        <w:rPr>
          <w:i/>
          <w:lang w:val="pl-PL"/>
        </w:rPr>
        <w:t>Zastępca Kanclerza Sekcji</w:t>
      </w:r>
      <w:r w:rsidRPr="00C65D1B">
        <w:rPr>
          <w:lang w:val="pl-PL"/>
        </w:rPr>
        <w:t>,</w:t>
      </w:r>
    </w:p>
    <w:p w:rsidR="00E77CB3" w:rsidRPr="00C65D1B" w:rsidRDefault="002D6684" w:rsidP="00E036AF">
      <w:pPr>
        <w:pStyle w:val="ECHRPara"/>
        <w:rPr>
          <w:lang w:val="pl-PL"/>
        </w:rPr>
      </w:pPr>
      <w:r w:rsidRPr="00C65D1B">
        <w:rPr>
          <w:lang w:val="pl-PL"/>
        </w:rPr>
        <w:t>Obradując na posiedzeniu niejawnym w dniu 27 czerwca 2017 roku,</w:t>
      </w:r>
    </w:p>
    <w:p w:rsidR="00E77CB3" w:rsidRPr="00C65D1B" w:rsidRDefault="002D6684" w:rsidP="00E036AF">
      <w:pPr>
        <w:pStyle w:val="ECHRPara"/>
        <w:rPr>
          <w:lang w:val="pl-PL"/>
        </w:rPr>
      </w:pPr>
      <w:r w:rsidRPr="00C65D1B">
        <w:rPr>
          <w:lang w:val="pl-PL"/>
        </w:rPr>
        <w:t>wydaje następujący wyrok, który został przyjęty w tym dniu:</w:t>
      </w:r>
    </w:p>
    <w:p w:rsidR="00E77CB3" w:rsidRPr="00C65D1B" w:rsidRDefault="002D6684" w:rsidP="002D6684">
      <w:pPr>
        <w:pStyle w:val="ECHRTitle1"/>
        <w:rPr>
          <w:lang w:val="pl-PL"/>
        </w:rPr>
      </w:pPr>
      <w:r w:rsidRPr="00C65D1B">
        <w:rPr>
          <w:lang w:val="pl-PL"/>
        </w:rPr>
        <w:t>POSTĘPOWANIE</w:t>
      </w:r>
    </w:p>
    <w:p w:rsidR="00E77CB3" w:rsidRPr="00C65D1B" w:rsidRDefault="00807977" w:rsidP="00E036AF">
      <w:pPr>
        <w:pStyle w:val="ECHRPara"/>
        <w:rPr>
          <w:lang w:val="pl-PL"/>
        </w:rPr>
      </w:pPr>
      <w:r w:rsidRPr="00C65D1B">
        <w:rPr>
          <w:lang w:val="pl-PL"/>
        </w:rPr>
        <w:fldChar w:fldCharType="begin"/>
      </w:r>
      <w:r w:rsidRPr="00C65D1B">
        <w:rPr>
          <w:lang w:val="pl-PL"/>
        </w:rPr>
        <w:instrText xml:space="preserve"> SEQ level0 \*arabic </w:instrText>
      </w:r>
      <w:r w:rsidRPr="00C65D1B">
        <w:rPr>
          <w:lang w:val="pl-PL"/>
        </w:rPr>
        <w:fldChar w:fldCharType="separate"/>
      </w:r>
      <w:r w:rsidR="00E036AF" w:rsidRPr="00C65D1B">
        <w:rPr>
          <w:noProof/>
          <w:lang w:val="pl-PL"/>
        </w:rPr>
        <w:t>1</w:t>
      </w:r>
      <w:r w:rsidRPr="00C65D1B">
        <w:rPr>
          <w:lang w:val="pl-PL"/>
        </w:rPr>
        <w:fldChar w:fldCharType="end"/>
      </w:r>
      <w:r w:rsidR="00E77CB3" w:rsidRPr="00C65D1B">
        <w:rPr>
          <w:lang w:val="pl-PL"/>
        </w:rPr>
        <w:t>.  </w:t>
      </w:r>
      <w:r w:rsidR="002D6684" w:rsidRPr="00C65D1B">
        <w:rPr>
          <w:lang w:val="pl-PL"/>
        </w:rPr>
        <w:t xml:space="preserve">Sprawa wywodzi się ze skargi (nr 62076/11) wniesionej przeciwko Rzeczypospolitej Polskiej do Europejskiego Trybunału Praw Człowieka („Trybunał”) w dniu 29 </w:t>
      </w:r>
      <w:r w:rsidR="005D012A" w:rsidRPr="00C65D1B">
        <w:rPr>
          <w:lang w:val="pl-PL"/>
        </w:rPr>
        <w:t xml:space="preserve">września </w:t>
      </w:r>
      <w:r w:rsidR="002D6684" w:rsidRPr="00C65D1B">
        <w:rPr>
          <w:lang w:val="pl-PL"/>
        </w:rPr>
        <w:t xml:space="preserve">2011 roku na podstawie </w:t>
      </w:r>
      <w:r w:rsidR="00B75553">
        <w:rPr>
          <w:lang w:val="pl-PL"/>
        </w:rPr>
        <w:t>art.</w:t>
      </w:r>
      <w:r w:rsidR="002D6684" w:rsidRPr="00C65D1B">
        <w:rPr>
          <w:lang w:val="pl-PL"/>
        </w:rPr>
        <w:t xml:space="preserve"> 34 </w:t>
      </w:r>
      <w:r w:rsidR="00790C1B">
        <w:rPr>
          <w:lang w:val="pl-PL"/>
        </w:rPr>
        <w:t xml:space="preserve"> Konwencji o o</w:t>
      </w:r>
      <w:r w:rsidR="002D6684" w:rsidRPr="00C65D1B">
        <w:rPr>
          <w:lang w:val="pl-PL"/>
        </w:rPr>
        <w:t xml:space="preserve">chronie </w:t>
      </w:r>
      <w:r w:rsidR="00790C1B">
        <w:rPr>
          <w:lang w:val="pl-PL"/>
        </w:rPr>
        <w:t>praw człowieka i p</w:t>
      </w:r>
      <w:r w:rsidR="002D6684" w:rsidRPr="00C65D1B">
        <w:rPr>
          <w:lang w:val="pl-PL"/>
        </w:rPr>
        <w:t xml:space="preserve">odstawowych </w:t>
      </w:r>
      <w:r w:rsidR="00790C1B">
        <w:rPr>
          <w:lang w:val="pl-PL"/>
        </w:rPr>
        <w:t>w</w:t>
      </w:r>
      <w:r w:rsidR="002D6684" w:rsidRPr="00C65D1B">
        <w:rPr>
          <w:lang w:val="pl-PL"/>
        </w:rPr>
        <w:t>olności („Konwencja”) przez obywatel</w:t>
      </w:r>
      <w:r w:rsidR="00081C39" w:rsidRPr="00C65D1B">
        <w:rPr>
          <w:lang w:val="pl-PL"/>
        </w:rPr>
        <w:t>a polskiego pana Łukasza Chojnackiego („skarżący</w:t>
      </w:r>
      <w:r w:rsidR="002D6684" w:rsidRPr="00C65D1B">
        <w:rPr>
          <w:lang w:val="pl-PL"/>
        </w:rPr>
        <w:t>”).</w:t>
      </w:r>
    </w:p>
    <w:p w:rsidR="00B2309F" w:rsidRPr="00C65D1B" w:rsidRDefault="00807977" w:rsidP="00E036AF">
      <w:pPr>
        <w:pStyle w:val="ECHRPara"/>
        <w:rPr>
          <w:lang w:val="pl-PL"/>
        </w:rPr>
      </w:pPr>
      <w:r w:rsidRPr="00C65D1B">
        <w:rPr>
          <w:lang w:val="pl-PL"/>
        </w:rPr>
        <w:fldChar w:fldCharType="begin"/>
      </w:r>
      <w:r w:rsidRPr="00C65D1B">
        <w:rPr>
          <w:lang w:val="pl-PL"/>
        </w:rPr>
        <w:instrText xml:space="preserve"> SEQ level0 \*arabic </w:instrText>
      </w:r>
      <w:r w:rsidRPr="00C65D1B">
        <w:rPr>
          <w:lang w:val="pl-PL"/>
        </w:rPr>
        <w:fldChar w:fldCharType="separate"/>
      </w:r>
      <w:r w:rsidR="00E036AF" w:rsidRPr="00C65D1B">
        <w:rPr>
          <w:noProof/>
          <w:lang w:val="pl-PL"/>
        </w:rPr>
        <w:t>2</w:t>
      </w:r>
      <w:r w:rsidRPr="00C65D1B">
        <w:rPr>
          <w:lang w:val="pl-PL"/>
        </w:rPr>
        <w:fldChar w:fldCharType="end"/>
      </w:r>
      <w:r w:rsidR="00E77CB3" w:rsidRPr="00C65D1B">
        <w:rPr>
          <w:lang w:val="pl-PL"/>
        </w:rPr>
        <w:t>.  </w:t>
      </w:r>
      <w:r w:rsidR="005D012A" w:rsidRPr="00C65D1B">
        <w:rPr>
          <w:lang w:val="pl-PL"/>
        </w:rPr>
        <w:t>Polski Rząd („Rząd”) był reprezentowany przez swojego Pełnomocnika, panią Justynę Chrzanowską z Ministerstwa Spraw Zagranicznych.</w:t>
      </w:r>
    </w:p>
    <w:p w:rsidR="00E77CB3" w:rsidRPr="00B9593A" w:rsidRDefault="00807977" w:rsidP="00E036AF">
      <w:pPr>
        <w:pStyle w:val="ECHRPara"/>
        <w:rPr>
          <w:lang w:val="pl-PL"/>
        </w:rPr>
      </w:pPr>
      <w:r w:rsidRPr="00B9593A">
        <w:rPr>
          <w:lang w:val="pl-PL"/>
        </w:rPr>
        <w:fldChar w:fldCharType="begin"/>
      </w:r>
      <w:r w:rsidRPr="00B9593A">
        <w:rPr>
          <w:lang w:val="pl-PL"/>
        </w:rPr>
        <w:instrText xml:space="preserve"> SEQ level0 \*arabic </w:instrText>
      </w:r>
      <w:r w:rsidRPr="00B9593A">
        <w:rPr>
          <w:lang w:val="pl-PL"/>
        </w:rPr>
        <w:fldChar w:fldCharType="separate"/>
      </w:r>
      <w:r w:rsidR="00E036AF" w:rsidRPr="00B9593A">
        <w:rPr>
          <w:noProof/>
          <w:lang w:val="pl-PL"/>
        </w:rPr>
        <w:t>3</w:t>
      </w:r>
      <w:r w:rsidRPr="00B9593A">
        <w:rPr>
          <w:lang w:val="pl-PL"/>
        </w:rPr>
        <w:fldChar w:fldCharType="end"/>
      </w:r>
      <w:r w:rsidRPr="00B9593A">
        <w:rPr>
          <w:lang w:val="pl-PL"/>
        </w:rPr>
        <w:t>.  </w:t>
      </w:r>
      <w:r w:rsidR="00E92146" w:rsidRPr="00B9593A">
        <w:rPr>
          <w:lang w:val="pl-PL"/>
        </w:rPr>
        <w:t>Skarżący podniósł w szczególności</w:t>
      </w:r>
      <w:r w:rsidR="00C3275E" w:rsidRPr="00B9593A">
        <w:rPr>
          <w:lang w:val="pl-PL"/>
        </w:rPr>
        <w:t xml:space="preserve"> zarzut</w:t>
      </w:r>
      <w:r w:rsidR="00E92146" w:rsidRPr="00B9593A">
        <w:rPr>
          <w:lang w:val="pl-PL"/>
        </w:rPr>
        <w:t xml:space="preserve">, że </w:t>
      </w:r>
      <w:r w:rsidR="00E76D25" w:rsidRPr="00B9593A">
        <w:rPr>
          <w:lang w:val="pl-PL"/>
        </w:rPr>
        <w:t>zdania</w:t>
      </w:r>
      <w:r w:rsidR="00DD340E" w:rsidRPr="00B9593A">
        <w:rPr>
          <w:lang w:val="pl-PL"/>
        </w:rPr>
        <w:t xml:space="preserve"> </w:t>
      </w:r>
      <w:r w:rsidR="00E76D25" w:rsidRPr="00B9593A">
        <w:rPr>
          <w:lang w:val="pl-PL"/>
        </w:rPr>
        <w:t>zawarte uzasadnieniu</w:t>
      </w:r>
      <w:r w:rsidR="00E92146" w:rsidRPr="00B9593A">
        <w:rPr>
          <w:lang w:val="pl-PL"/>
        </w:rPr>
        <w:t xml:space="preserve"> </w:t>
      </w:r>
      <w:r w:rsidR="00E76D25" w:rsidRPr="00B9593A">
        <w:rPr>
          <w:lang w:val="pl-PL"/>
        </w:rPr>
        <w:t>postanowienia</w:t>
      </w:r>
      <w:r w:rsidR="00C3275E" w:rsidRPr="00B9593A">
        <w:rPr>
          <w:lang w:val="pl-PL"/>
        </w:rPr>
        <w:t xml:space="preserve"> </w:t>
      </w:r>
      <w:r w:rsidR="00E92146" w:rsidRPr="00B9593A">
        <w:rPr>
          <w:lang w:val="pl-PL"/>
        </w:rPr>
        <w:t>są</w:t>
      </w:r>
      <w:r w:rsidR="00C3275E" w:rsidRPr="00B9593A">
        <w:rPr>
          <w:lang w:val="pl-PL"/>
        </w:rPr>
        <w:t>dowego</w:t>
      </w:r>
      <w:r w:rsidR="00DD340E" w:rsidRPr="00B9593A">
        <w:rPr>
          <w:lang w:val="pl-PL"/>
        </w:rPr>
        <w:t xml:space="preserve"> naruszy</w:t>
      </w:r>
      <w:r w:rsidR="00E92146" w:rsidRPr="00B9593A">
        <w:rPr>
          <w:lang w:val="pl-PL"/>
        </w:rPr>
        <w:t>ły jego prawo do domniemania niewinności</w:t>
      </w:r>
      <w:r w:rsidR="00C3275E" w:rsidRPr="00B9593A">
        <w:rPr>
          <w:lang w:val="pl-PL"/>
        </w:rPr>
        <w:t>.</w:t>
      </w:r>
    </w:p>
    <w:p w:rsidR="00E77CB3" w:rsidRPr="00C65D1B" w:rsidRDefault="00807977" w:rsidP="00E036AF">
      <w:pPr>
        <w:pStyle w:val="ECHRPara"/>
        <w:rPr>
          <w:szCs w:val="24"/>
          <w:lang w:val="pl-PL" w:eastAsia="en-GB"/>
        </w:rPr>
      </w:pPr>
      <w:r w:rsidRPr="00C65D1B">
        <w:rPr>
          <w:lang w:val="pl-PL"/>
        </w:rPr>
        <w:fldChar w:fldCharType="begin"/>
      </w:r>
      <w:r w:rsidRPr="00C65D1B">
        <w:rPr>
          <w:lang w:val="pl-PL"/>
        </w:rPr>
        <w:instrText xml:space="preserve"> SEQ level0 \*arabic </w:instrText>
      </w:r>
      <w:r w:rsidRPr="00C65D1B">
        <w:rPr>
          <w:lang w:val="pl-PL"/>
        </w:rPr>
        <w:fldChar w:fldCharType="separate"/>
      </w:r>
      <w:r w:rsidR="00E036AF" w:rsidRPr="00C65D1B">
        <w:rPr>
          <w:noProof/>
          <w:lang w:val="pl-PL"/>
        </w:rPr>
        <w:t>4</w:t>
      </w:r>
      <w:r w:rsidRPr="00C65D1B">
        <w:rPr>
          <w:lang w:val="pl-PL"/>
        </w:rPr>
        <w:fldChar w:fldCharType="end"/>
      </w:r>
      <w:r w:rsidR="00E77CB3" w:rsidRPr="00C65D1B">
        <w:rPr>
          <w:lang w:val="pl-PL"/>
        </w:rPr>
        <w:t>.  </w:t>
      </w:r>
      <w:r w:rsidR="00DD340E" w:rsidRPr="00C65D1B">
        <w:rPr>
          <w:lang w:val="pl-PL"/>
        </w:rPr>
        <w:t xml:space="preserve">W dniu 4 października 2013 roku skarga została zakomunikowana </w:t>
      </w:r>
      <w:r w:rsidR="00695F55">
        <w:rPr>
          <w:lang w:val="pl-PL"/>
        </w:rPr>
        <w:t>R</w:t>
      </w:r>
      <w:r w:rsidR="00DD340E" w:rsidRPr="00C65D1B">
        <w:rPr>
          <w:lang w:val="pl-PL"/>
        </w:rPr>
        <w:t>ządowi.</w:t>
      </w:r>
    </w:p>
    <w:p w:rsidR="00E77CB3" w:rsidRPr="00C65D1B" w:rsidRDefault="002837C1" w:rsidP="002837C1">
      <w:pPr>
        <w:pStyle w:val="ECHRTitle1"/>
        <w:tabs>
          <w:tab w:val="left" w:pos="5387"/>
        </w:tabs>
        <w:rPr>
          <w:lang w:val="pl-PL"/>
        </w:rPr>
      </w:pPr>
      <w:r w:rsidRPr="00C65D1B">
        <w:rPr>
          <w:lang w:val="pl-PL"/>
        </w:rPr>
        <w:t>FAKTY</w:t>
      </w:r>
    </w:p>
    <w:p w:rsidR="00E77CB3" w:rsidRPr="00C65D1B" w:rsidRDefault="002837C1" w:rsidP="002837C1">
      <w:pPr>
        <w:pStyle w:val="ECHRHeading1"/>
        <w:rPr>
          <w:lang w:val="pl-PL"/>
        </w:rPr>
      </w:pPr>
      <w:r w:rsidRPr="00C65D1B">
        <w:rPr>
          <w:lang w:val="pl-PL"/>
        </w:rPr>
        <w:t>I.  OKOLICZNOŚCI SPRAWY</w:t>
      </w:r>
    </w:p>
    <w:p w:rsidR="00E77CB3" w:rsidRPr="00C65D1B" w:rsidRDefault="00807977" w:rsidP="00E036AF">
      <w:pPr>
        <w:pStyle w:val="ECHRPara"/>
        <w:rPr>
          <w:lang w:val="pl-PL"/>
        </w:rPr>
      </w:pPr>
      <w:r w:rsidRPr="00C65D1B">
        <w:rPr>
          <w:lang w:val="pl-PL"/>
        </w:rPr>
        <w:fldChar w:fldCharType="begin"/>
      </w:r>
      <w:r w:rsidRPr="00C65D1B">
        <w:rPr>
          <w:lang w:val="pl-PL"/>
        </w:rPr>
        <w:instrText xml:space="preserve"> SEQ level0 \*arabic </w:instrText>
      </w:r>
      <w:r w:rsidRPr="00C65D1B">
        <w:rPr>
          <w:lang w:val="pl-PL"/>
        </w:rPr>
        <w:fldChar w:fldCharType="separate"/>
      </w:r>
      <w:r w:rsidR="00E036AF" w:rsidRPr="00C65D1B">
        <w:rPr>
          <w:noProof/>
          <w:lang w:val="pl-PL"/>
        </w:rPr>
        <w:t>5</w:t>
      </w:r>
      <w:r w:rsidRPr="00C65D1B">
        <w:rPr>
          <w:lang w:val="pl-PL"/>
        </w:rPr>
        <w:fldChar w:fldCharType="end"/>
      </w:r>
      <w:r w:rsidR="00E77CB3" w:rsidRPr="00C65D1B">
        <w:rPr>
          <w:lang w:val="pl-PL"/>
        </w:rPr>
        <w:t>.  </w:t>
      </w:r>
      <w:r w:rsidR="00B067E5" w:rsidRPr="00C65D1B">
        <w:rPr>
          <w:lang w:val="pl-PL"/>
        </w:rPr>
        <w:t>Skarżący urodził się w 1982 r. i</w:t>
      </w:r>
      <w:r w:rsidR="002837C1" w:rsidRPr="00C65D1B">
        <w:rPr>
          <w:lang w:val="pl-PL"/>
        </w:rPr>
        <w:t xml:space="preserve"> został zatrzymany w Koninie.</w:t>
      </w:r>
    </w:p>
    <w:p w:rsidR="00EB6174" w:rsidRPr="00C65D1B" w:rsidRDefault="00807977" w:rsidP="00E036AF">
      <w:pPr>
        <w:pStyle w:val="ECHRPara"/>
        <w:rPr>
          <w:lang w:val="pl-PL"/>
        </w:rPr>
      </w:pPr>
      <w:r w:rsidRPr="00C65D1B">
        <w:rPr>
          <w:lang w:val="pl-PL"/>
        </w:rPr>
        <w:fldChar w:fldCharType="begin"/>
      </w:r>
      <w:r w:rsidRPr="00C65D1B">
        <w:rPr>
          <w:lang w:val="pl-PL"/>
        </w:rPr>
        <w:instrText xml:space="preserve"> SEQ level0 \*arabic </w:instrText>
      </w:r>
      <w:r w:rsidRPr="00C65D1B">
        <w:rPr>
          <w:lang w:val="pl-PL"/>
        </w:rPr>
        <w:fldChar w:fldCharType="separate"/>
      </w:r>
      <w:r w:rsidR="00E036AF" w:rsidRPr="00C65D1B">
        <w:rPr>
          <w:noProof/>
          <w:lang w:val="pl-PL"/>
        </w:rPr>
        <w:t>6</w:t>
      </w:r>
      <w:r w:rsidRPr="00C65D1B">
        <w:rPr>
          <w:lang w:val="pl-PL"/>
        </w:rPr>
        <w:fldChar w:fldCharType="end"/>
      </w:r>
      <w:r w:rsidR="00E77CB3" w:rsidRPr="00C65D1B">
        <w:rPr>
          <w:lang w:val="pl-PL"/>
        </w:rPr>
        <w:t>.  </w:t>
      </w:r>
      <w:r w:rsidR="00B067E5" w:rsidRPr="00C65D1B">
        <w:rPr>
          <w:lang w:val="pl-PL"/>
        </w:rPr>
        <w:t xml:space="preserve">W dniu 15 kwietnia 2011 r. </w:t>
      </w:r>
      <w:r w:rsidR="00695F55">
        <w:rPr>
          <w:lang w:val="pl-PL"/>
        </w:rPr>
        <w:t>postawione zostały mu</w:t>
      </w:r>
      <w:r w:rsidR="00B82E67">
        <w:rPr>
          <w:lang w:val="pl-PL"/>
        </w:rPr>
        <w:t xml:space="preserve"> zarzut</w:t>
      </w:r>
      <w:r w:rsidR="00695F55">
        <w:rPr>
          <w:lang w:val="pl-PL"/>
        </w:rPr>
        <w:t>y</w:t>
      </w:r>
      <w:r w:rsidR="00B067E5" w:rsidRPr="00C65D1B">
        <w:rPr>
          <w:lang w:val="pl-PL"/>
        </w:rPr>
        <w:t xml:space="preserve"> handl</w:t>
      </w:r>
      <w:r w:rsidR="00B82E67">
        <w:rPr>
          <w:lang w:val="pl-PL"/>
        </w:rPr>
        <w:t>u</w:t>
      </w:r>
      <w:r w:rsidR="00B067E5" w:rsidRPr="00C65D1B">
        <w:rPr>
          <w:lang w:val="pl-PL"/>
        </w:rPr>
        <w:t xml:space="preserve"> narkotykami na dużą skalę i udział</w:t>
      </w:r>
      <w:r w:rsidR="00695F55">
        <w:rPr>
          <w:lang w:val="pl-PL"/>
        </w:rPr>
        <w:t>u</w:t>
      </w:r>
      <w:r w:rsidR="00B067E5" w:rsidRPr="00C65D1B">
        <w:rPr>
          <w:lang w:val="pl-PL"/>
        </w:rPr>
        <w:t xml:space="preserve"> w </w:t>
      </w:r>
      <w:r w:rsidR="00113E0A">
        <w:rPr>
          <w:lang w:val="pl-PL"/>
        </w:rPr>
        <w:t>zorganizowanej grupie</w:t>
      </w:r>
      <w:r w:rsidR="00B067E5" w:rsidRPr="00C65D1B">
        <w:rPr>
          <w:lang w:val="pl-PL"/>
        </w:rPr>
        <w:t xml:space="preserve"> przestępcz</w:t>
      </w:r>
      <w:r w:rsidR="00113E0A">
        <w:rPr>
          <w:lang w:val="pl-PL"/>
        </w:rPr>
        <w:t>ej</w:t>
      </w:r>
      <w:r w:rsidR="00B067E5" w:rsidRPr="00C65D1B">
        <w:rPr>
          <w:lang w:val="pl-PL"/>
        </w:rPr>
        <w:t>.</w:t>
      </w:r>
      <w:r w:rsidR="00EB6174" w:rsidRPr="00C65D1B">
        <w:rPr>
          <w:lang w:val="pl-PL"/>
        </w:rPr>
        <w:t xml:space="preserve"> </w:t>
      </w:r>
      <w:r w:rsidR="00603B90" w:rsidRPr="00C65D1B">
        <w:rPr>
          <w:lang w:val="pl-PL"/>
        </w:rPr>
        <w:t xml:space="preserve">W dniu 20 kwietnia 2011 r. Sąd Rejonowy w Ostrowie Wielkopolskim </w:t>
      </w:r>
      <w:r w:rsidR="00DC6133" w:rsidRPr="00C65D1B">
        <w:rPr>
          <w:lang w:val="pl-PL"/>
        </w:rPr>
        <w:t>wydał postanowienie o tymczasowym aresztowaniu skarżącego</w:t>
      </w:r>
      <w:r w:rsidR="00603B90" w:rsidRPr="00C65D1B">
        <w:rPr>
          <w:lang w:val="pl-PL"/>
        </w:rPr>
        <w:t>.</w:t>
      </w:r>
      <w:r w:rsidR="004336A8" w:rsidRPr="00C65D1B">
        <w:rPr>
          <w:lang w:val="pl-PL"/>
        </w:rPr>
        <w:t xml:space="preserve"> </w:t>
      </w:r>
      <w:r w:rsidR="006B01B1" w:rsidRPr="00C65D1B">
        <w:rPr>
          <w:lang w:val="pl-PL"/>
        </w:rPr>
        <w:t xml:space="preserve">W dniu 14 lipca 2011 roku Sąd Okręgowy w Koninie </w:t>
      </w:r>
      <w:r w:rsidR="00EF30B3">
        <w:rPr>
          <w:lang w:val="pl-PL"/>
        </w:rPr>
        <w:t>postanowił</w:t>
      </w:r>
      <w:r w:rsidR="006B01B1" w:rsidRPr="00C65D1B">
        <w:rPr>
          <w:lang w:val="pl-PL"/>
        </w:rPr>
        <w:t xml:space="preserve"> o przedłużeniu</w:t>
      </w:r>
      <w:r w:rsidR="00EF30B3">
        <w:rPr>
          <w:lang w:val="pl-PL"/>
        </w:rPr>
        <w:t xml:space="preserve"> stosowania</w:t>
      </w:r>
      <w:r w:rsidR="006B01B1" w:rsidRPr="00C65D1B">
        <w:rPr>
          <w:lang w:val="pl-PL"/>
        </w:rPr>
        <w:t xml:space="preserve"> tego środka.</w:t>
      </w:r>
    </w:p>
    <w:p w:rsidR="00A31004" w:rsidRPr="00C65D1B" w:rsidRDefault="00EB6174" w:rsidP="00E036AF">
      <w:pPr>
        <w:pStyle w:val="ECHRPara"/>
        <w:rPr>
          <w:lang w:val="pl-PL"/>
        </w:rPr>
      </w:pPr>
      <w:r w:rsidRPr="00C65D1B">
        <w:rPr>
          <w:lang w:val="pl-PL"/>
        </w:rPr>
        <w:fldChar w:fldCharType="begin"/>
      </w:r>
      <w:r w:rsidRPr="00C65D1B">
        <w:rPr>
          <w:lang w:val="pl-PL"/>
        </w:rPr>
        <w:instrText xml:space="preserve"> SEQ level0 \*arabic </w:instrText>
      </w:r>
      <w:r w:rsidRPr="00C65D1B">
        <w:rPr>
          <w:lang w:val="pl-PL"/>
        </w:rPr>
        <w:fldChar w:fldCharType="separate"/>
      </w:r>
      <w:r w:rsidR="00E036AF" w:rsidRPr="00C65D1B">
        <w:rPr>
          <w:noProof/>
          <w:lang w:val="pl-PL"/>
        </w:rPr>
        <w:t>7</w:t>
      </w:r>
      <w:r w:rsidRPr="00C65D1B">
        <w:rPr>
          <w:lang w:val="pl-PL"/>
        </w:rPr>
        <w:fldChar w:fldCharType="end"/>
      </w:r>
      <w:r w:rsidRPr="00C65D1B">
        <w:rPr>
          <w:lang w:val="pl-PL"/>
        </w:rPr>
        <w:t>.  </w:t>
      </w:r>
      <w:r w:rsidR="006B01B1" w:rsidRPr="00C65D1B">
        <w:rPr>
          <w:lang w:val="pl-PL"/>
        </w:rPr>
        <w:t xml:space="preserve">W </w:t>
      </w:r>
      <w:r w:rsidR="00EF30B3">
        <w:rPr>
          <w:lang w:val="pl-PL"/>
        </w:rPr>
        <w:t>zażaleniu na postanowienie</w:t>
      </w:r>
      <w:r w:rsidR="006B01B1" w:rsidRPr="00C65D1B">
        <w:rPr>
          <w:lang w:val="pl-PL"/>
        </w:rPr>
        <w:t xml:space="preserve"> z dnia 14 lipca 2011 r. </w:t>
      </w:r>
      <w:r w:rsidR="00187423" w:rsidRPr="00C65D1B">
        <w:rPr>
          <w:lang w:val="pl-PL"/>
        </w:rPr>
        <w:t>s</w:t>
      </w:r>
      <w:r w:rsidR="006B01B1" w:rsidRPr="00C65D1B">
        <w:rPr>
          <w:lang w:val="pl-PL"/>
        </w:rPr>
        <w:t>karżący zarzucił, między innymi, że</w:t>
      </w:r>
      <w:r w:rsidR="00C23D3A">
        <w:rPr>
          <w:lang w:val="pl-PL"/>
        </w:rPr>
        <w:t xml:space="preserve"> jego</w:t>
      </w:r>
      <w:r w:rsidR="006B01B1" w:rsidRPr="00C65D1B">
        <w:rPr>
          <w:lang w:val="pl-PL"/>
        </w:rPr>
        <w:t xml:space="preserve"> pozbawienie wolności po</w:t>
      </w:r>
      <w:r w:rsidR="00646B5F" w:rsidRPr="00C65D1B">
        <w:rPr>
          <w:lang w:val="pl-PL"/>
        </w:rPr>
        <w:t xml:space="preserve">ciągało </w:t>
      </w:r>
      <w:r w:rsidR="00646B5F" w:rsidRPr="00C65D1B">
        <w:rPr>
          <w:lang w:val="pl-PL"/>
        </w:rPr>
        <w:lastRenderedPageBreak/>
        <w:t xml:space="preserve">wyjątkowo </w:t>
      </w:r>
      <w:r w:rsidR="00E76D25">
        <w:rPr>
          <w:lang w:val="pl-PL"/>
        </w:rPr>
        <w:t>ciężkie</w:t>
      </w:r>
      <w:r w:rsidR="00646B5F" w:rsidRPr="00C65D1B">
        <w:rPr>
          <w:lang w:val="pl-PL"/>
        </w:rPr>
        <w:t xml:space="preserve"> skutki </w:t>
      </w:r>
      <w:r w:rsidR="006B01B1" w:rsidRPr="00C65D1B">
        <w:rPr>
          <w:lang w:val="pl-PL"/>
        </w:rPr>
        <w:t xml:space="preserve">dla </w:t>
      </w:r>
      <w:r w:rsidR="00C23D3A">
        <w:rPr>
          <w:lang w:val="pl-PL"/>
        </w:rPr>
        <w:t xml:space="preserve">jego </w:t>
      </w:r>
      <w:r w:rsidR="006B01B1" w:rsidRPr="00C65D1B">
        <w:rPr>
          <w:lang w:val="pl-PL"/>
        </w:rPr>
        <w:t xml:space="preserve">rodziny, a w szczególności dla jego pięcioletniego syna, który </w:t>
      </w:r>
      <w:r w:rsidR="00DD1312" w:rsidRPr="00C65D1B">
        <w:rPr>
          <w:lang w:val="pl-PL"/>
        </w:rPr>
        <w:t xml:space="preserve">cierpiał na </w:t>
      </w:r>
      <w:r w:rsidR="006B01B1" w:rsidRPr="00C65D1B">
        <w:rPr>
          <w:lang w:val="pl-PL"/>
        </w:rPr>
        <w:t>auty</w:t>
      </w:r>
      <w:r w:rsidR="00DD1312" w:rsidRPr="00C65D1B">
        <w:rPr>
          <w:lang w:val="pl-PL"/>
        </w:rPr>
        <w:t xml:space="preserve">zm </w:t>
      </w:r>
      <w:r w:rsidR="006B01B1" w:rsidRPr="00C65D1B">
        <w:rPr>
          <w:lang w:val="pl-PL"/>
        </w:rPr>
        <w:t xml:space="preserve">i w którego terapię </w:t>
      </w:r>
      <w:r w:rsidR="00DD1312" w:rsidRPr="00C65D1B">
        <w:rPr>
          <w:lang w:val="pl-PL"/>
        </w:rPr>
        <w:t>s</w:t>
      </w:r>
      <w:r w:rsidR="006B01B1" w:rsidRPr="00C65D1B">
        <w:rPr>
          <w:lang w:val="pl-PL"/>
        </w:rPr>
        <w:t>karżący był bardzo zaangażowany.</w:t>
      </w:r>
      <w:r w:rsidRPr="00C65D1B">
        <w:rPr>
          <w:lang w:val="pl-PL"/>
        </w:rPr>
        <w:t xml:space="preserve"> </w:t>
      </w:r>
      <w:r w:rsidR="00650737" w:rsidRPr="00C65D1B">
        <w:rPr>
          <w:lang w:val="pl-PL"/>
        </w:rPr>
        <w:t xml:space="preserve">Opierając się na zaświadczeniach lekarskich, </w:t>
      </w:r>
      <w:r w:rsidR="00344CE6" w:rsidRPr="00C65D1B">
        <w:rPr>
          <w:lang w:val="pl-PL"/>
        </w:rPr>
        <w:t>s</w:t>
      </w:r>
      <w:r w:rsidR="00650737" w:rsidRPr="00C65D1B">
        <w:rPr>
          <w:lang w:val="pl-PL"/>
        </w:rPr>
        <w:t>karżący argumentował, że powodzenie terapii zależy od ciągłej obecności u boku dziecka obojga rodziców i że długotrwałe oddzielenie dziecka od jednego z nich byłoby szkodliwe.</w:t>
      </w:r>
    </w:p>
    <w:p w:rsidR="00F00A75" w:rsidRPr="00C65D1B" w:rsidRDefault="00EB6174" w:rsidP="00E036AF">
      <w:pPr>
        <w:pStyle w:val="ECHRPara"/>
        <w:rPr>
          <w:lang w:val="pl-PL"/>
        </w:rPr>
      </w:pPr>
      <w:r w:rsidRPr="00C65D1B">
        <w:rPr>
          <w:lang w:val="pl-PL"/>
        </w:rPr>
        <w:fldChar w:fldCharType="begin"/>
      </w:r>
      <w:r w:rsidRPr="00C65D1B">
        <w:rPr>
          <w:lang w:val="pl-PL"/>
        </w:rPr>
        <w:instrText xml:space="preserve"> SEQ level0 \*arabic </w:instrText>
      </w:r>
      <w:r w:rsidRPr="00C65D1B">
        <w:rPr>
          <w:lang w:val="pl-PL"/>
        </w:rPr>
        <w:fldChar w:fldCharType="separate"/>
      </w:r>
      <w:r w:rsidR="00E036AF" w:rsidRPr="00C65D1B">
        <w:rPr>
          <w:noProof/>
          <w:lang w:val="pl-PL"/>
        </w:rPr>
        <w:t>8</w:t>
      </w:r>
      <w:r w:rsidRPr="00C65D1B">
        <w:rPr>
          <w:lang w:val="pl-PL"/>
        </w:rPr>
        <w:fldChar w:fldCharType="end"/>
      </w:r>
      <w:r w:rsidRPr="00C65D1B">
        <w:rPr>
          <w:lang w:val="pl-PL"/>
        </w:rPr>
        <w:t>.  </w:t>
      </w:r>
      <w:r w:rsidR="00650737" w:rsidRPr="00C65D1B">
        <w:rPr>
          <w:lang w:val="pl-PL"/>
        </w:rPr>
        <w:t>W dniu 18 sierpnia 2011 r. Sąd Apelacyj</w:t>
      </w:r>
      <w:r w:rsidR="00D528F4" w:rsidRPr="00C65D1B">
        <w:rPr>
          <w:lang w:val="pl-PL"/>
        </w:rPr>
        <w:t xml:space="preserve">ny w Poznaniu oddalił </w:t>
      </w:r>
      <w:r w:rsidR="00267E89">
        <w:rPr>
          <w:lang w:val="pl-PL"/>
        </w:rPr>
        <w:t>zażalenie</w:t>
      </w:r>
      <w:r w:rsidR="00D528F4" w:rsidRPr="00C65D1B">
        <w:rPr>
          <w:lang w:val="pl-PL"/>
        </w:rPr>
        <w:t xml:space="preserve"> s</w:t>
      </w:r>
      <w:r w:rsidR="00650737" w:rsidRPr="00C65D1B">
        <w:rPr>
          <w:lang w:val="pl-PL"/>
        </w:rPr>
        <w:t>karżącego:</w:t>
      </w:r>
      <w:r w:rsidRPr="00C65D1B">
        <w:rPr>
          <w:lang w:val="pl-PL"/>
        </w:rPr>
        <w:t xml:space="preserve"> </w:t>
      </w:r>
      <w:r w:rsidR="00650737" w:rsidRPr="00C65D1B">
        <w:rPr>
          <w:lang w:val="pl-PL"/>
        </w:rPr>
        <w:t xml:space="preserve">stwierdził bowiem, że w tym przypadku jedynie tymczasowe aresztowanie </w:t>
      </w:r>
      <w:r w:rsidR="00EA1E26" w:rsidRPr="00C65D1B">
        <w:rPr>
          <w:lang w:val="pl-PL"/>
        </w:rPr>
        <w:t>s</w:t>
      </w:r>
      <w:r w:rsidR="00650737" w:rsidRPr="00C65D1B">
        <w:rPr>
          <w:lang w:val="pl-PL"/>
        </w:rPr>
        <w:t>karżącego może zapewnić sprawne przeprowadzenie postępowania.</w:t>
      </w:r>
    </w:p>
    <w:p w:rsidR="008A2F3F" w:rsidRPr="00C65D1B" w:rsidRDefault="00EB6174" w:rsidP="00E036AF">
      <w:pPr>
        <w:pStyle w:val="ECHRPara"/>
        <w:rPr>
          <w:lang w:val="pl-PL"/>
        </w:rPr>
      </w:pPr>
      <w:r w:rsidRPr="00C65D1B">
        <w:rPr>
          <w:lang w:val="pl-PL"/>
        </w:rPr>
        <w:fldChar w:fldCharType="begin"/>
      </w:r>
      <w:r w:rsidRPr="00C65D1B">
        <w:rPr>
          <w:lang w:val="pl-PL"/>
        </w:rPr>
        <w:instrText xml:space="preserve"> SEQ level0 \*arabic </w:instrText>
      </w:r>
      <w:r w:rsidRPr="00C65D1B">
        <w:rPr>
          <w:lang w:val="pl-PL"/>
        </w:rPr>
        <w:fldChar w:fldCharType="separate"/>
      </w:r>
      <w:r w:rsidR="00E036AF" w:rsidRPr="00C65D1B">
        <w:rPr>
          <w:noProof/>
          <w:lang w:val="pl-PL"/>
        </w:rPr>
        <w:t>9</w:t>
      </w:r>
      <w:r w:rsidRPr="00C65D1B">
        <w:rPr>
          <w:lang w:val="pl-PL"/>
        </w:rPr>
        <w:fldChar w:fldCharType="end"/>
      </w:r>
      <w:r w:rsidRPr="00C65D1B">
        <w:rPr>
          <w:lang w:val="pl-PL"/>
        </w:rPr>
        <w:t>.  </w:t>
      </w:r>
      <w:r w:rsidR="00096AAD" w:rsidRPr="00C65D1B">
        <w:rPr>
          <w:lang w:val="pl-PL"/>
        </w:rPr>
        <w:t xml:space="preserve">Sąd odrzucił argument </w:t>
      </w:r>
      <w:r w:rsidR="00247BEF" w:rsidRPr="00C65D1B">
        <w:rPr>
          <w:lang w:val="pl-PL"/>
        </w:rPr>
        <w:t>s</w:t>
      </w:r>
      <w:r w:rsidR="00096AAD" w:rsidRPr="00C65D1B">
        <w:rPr>
          <w:lang w:val="pl-PL"/>
        </w:rPr>
        <w:t xml:space="preserve">karżącego oparty </w:t>
      </w:r>
      <w:r w:rsidR="00285564">
        <w:rPr>
          <w:lang w:val="pl-PL"/>
        </w:rPr>
        <w:t>na rzekomym naruszeniu art. 259 §</w:t>
      </w:r>
      <w:r w:rsidR="001B1664" w:rsidRPr="00C65D1B">
        <w:rPr>
          <w:lang w:val="pl-PL"/>
        </w:rPr>
        <w:t xml:space="preserve"> </w:t>
      </w:r>
      <w:r w:rsidR="00E76D25">
        <w:rPr>
          <w:lang w:val="pl-PL"/>
        </w:rPr>
        <w:t>1</w:t>
      </w:r>
      <w:r w:rsidR="00096AAD" w:rsidRPr="00C65D1B">
        <w:rPr>
          <w:lang w:val="pl-PL"/>
        </w:rPr>
        <w:t xml:space="preserve"> </w:t>
      </w:r>
      <w:r w:rsidR="00285564">
        <w:rPr>
          <w:lang w:val="pl-PL"/>
        </w:rPr>
        <w:t>pkt</w:t>
      </w:r>
      <w:r w:rsidR="00096AAD" w:rsidRPr="00C65D1B">
        <w:rPr>
          <w:lang w:val="pl-PL"/>
        </w:rPr>
        <w:t xml:space="preserve"> 2 Kodeksu postępowania karnego (</w:t>
      </w:r>
      <w:r w:rsidR="00E76D25">
        <w:rPr>
          <w:lang w:val="pl-PL"/>
        </w:rPr>
        <w:t>zob.</w:t>
      </w:r>
      <w:r w:rsidR="00096AAD" w:rsidRPr="00C65D1B">
        <w:rPr>
          <w:lang w:val="pl-PL"/>
        </w:rPr>
        <w:t xml:space="preserve"> p</w:t>
      </w:r>
      <w:r w:rsidR="00E76D25">
        <w:rPr>
          <w:lang w:val="pl-PL"/>
        </w:rPr>
        <w:t>k</w:t>
      </w:r>
      <w:r w:rsidR="00096AAD" w:rsidRPr="00C65D1B">
        <w:rPr>
          <w:lang w:val="pl-PL"/>
        </w:rPr>
        <w:t xml:space="preserve">t 14 poniżej), zauważając, że przepis ten miał zastosowanie w sytuacjach, w których pozbawienie wolności </w:t>
      </w:r>
      <w:r w:rsidR="009A3118" w:rsidRPr="00C65D1B">
        <w:rPr>
          <w:lang w:val="pl-PL"/>
        </w:rPr>
        <w:t>pociągałoby wyjątkowo ciężkie skutki dla oskarżonego lub jego najbliższej rodziny</w:t>
      </w:r>
      <w:r w:rsidR="00096AAD" w:rsidRPr="00C65D1B">
        <w:rPr>
          <w:lang w:val="pl-PL"/>
        </w:rPr>
        <w:t>.</w:t>
      </w:r>
      <w:r w:rsidRPr="00C65D1B">
        <w:rPr>
          <w:bCs/>
          <w:lang w:val="pl-PL"/>
        </w:rPr>
        <w:t xml:space="preserve"> </w:t>
      </w:r>
      <w:r w:rsidR="00096AAD" w:rsidRPr="00C65D1B">
        <w:rPr>
          <w:bCs/>
          <w:lang w:val="pl-PL"/>
        </w:rPr>
        <w:t xml:space="preserve">Sąd stwierdził, że w tym przypadku trudności wynikłe dla partnerki </w:t>
      </w:r>
      <w:r w:rsidR="00247BEF" w:rsidRPr="00C65D1B">
        <w:rPr>
          <w:bCs/>
          <w:lang w:val="pl-PL"/>
        </w:rPr>
        <w:t>s</w:t>
      </w:r>
      <w:r w:rsidR="00096AAD" w:rsidRPr="00C65D1B">
        <w:rPr>
          <w:bCs/>
          <w:lang w:val="pl-PL"/>
        </w:rPr>
        <w:t xml:space="preserve">karżącego można złagodzić przy pomocy </w:t>
      </w:r>
      <w:r w:rsidR="00950E92" w:rsidRPr="00C65D1B">
        <w:rPr>
          <w:bCs/>
          <w:lang w:val="pl-PL"/>
        </w:rPr>
        <w:t xml:space="preserve">jego </w:t>
      </w:r>
      <w:r w:rsidR="00930D6B" w:rsidRPr="00C65D1B">
        <w:rPr>
          <w:bCs/>
          <w:lang w:val="pl-PL"/>
        </w:rPr>
        <w:t xml:space="preserve">najbliższej rodziny </w:t>
      </w:r>
      <w:r w:rsidR="00096AAD" w:rsidRPr="00C65D1B">
        <w:rPr>
          <w:bCs/>
          <w:lang w:val="pl-PL"/>
        </w:rPr>
        <w:t>i wyspecjalizowanych służb.</w:t>
      </w:r>
      <w:r w:rsidRPr="00C65D1B">
        <w:rPr>
          <w:lang w:val="pl-PL"/>
        </w:rPr>
        <w:t xml:space="preserve"> </w:t>
      </w:r>
      <w:r w:rsidR="00D04643" w:rsidRPr="00C65D1B">
        <w:rPr>
          <w:lang w:val="pl-PL"/>
        </w:rPr>
        <w:t xml:space="preserve">Sąd </w:t>
      </w:r>
      <w:r w:rsidR="00B9593A">
        <w:rPr>
          <w:lang w:val="pl-PL"/>
        </w:rPr>
        <w:t>podniósł zwłaszcza, że</w:t>
      </w:r>
      <w:r w:rsidR="00E12977" w:rsidRPr="00C65D1B">
        <w:rPr>
          <w:lang w:val="pl-PL"/>
        </w:rPr>
        <w:t>:</w:t>
      </w:r>
    </w:p>
    <w:p w:rsidR="00EE7079" w:rsidRPr="000068E3" w:rsidRDefault="000068E3" w:rsidP="001B1114">
      <w:pPr>
        <w:pStyle w:val="ECHRParaQuote"/>
        <w:rPr>
          <w:szCs w:val="20"/>
          <w:lang w:val="pl-PL"/>
        </w:rPr>
      </w:pPr>
      <w:r>
        <w:rPr>
          <w:szCs w:val="20"/>
          <w:lang w:val="pl-PL"/>
        </w:rPr>
        <w:t>„</w:t>
      </w:r>
      <w:r w:rsidR="007F11B6" w:rsidRPr="000068E3">
        <w:rPr>
          <w:szCs w:val="20"/>
          <w:lang w:val="pl-PL"/>
        </w:rPr>
        <w:t> </w:t>
      </w:r>
      <w:r w:rsidR="008A2F3F" w:rsidRPr="000068E3">
        <w:rPr>
          <w:szCs w:val="20"/>
          <w:lang w:val="pl-PL"/>
        </w:rPr>
        <w:t>(</w:t>
      </w:r>
      <w:r w:rsidR="00B2309F" w:rsidRPr="000068E3">
        <w:rPr>
          <w:szCs w:val="20"/>
          <w:lang w:val="pl-PL"/>
        </w:rPr>
        <w:t>...</w:t>
      </w:r>
      <w:r w:rsidR="008A2F3F" w:rsidRPr="000068E3">
        <w:rPr>
          <w:szCs w:val="20"/>
          <w:lang w:val="pl-PL"/>
        </w:rPr>
        <w:t xml:space="preserve">) </w:t>
      </w:r>
      <w:r w:rsidR="00D04643" w:rsidRPr="000068E3">
        <w:rPr>
          <w:szCs w:val="20"/>
          <w:lang w:val="pl-PL"/>
        </w:rPr>
        <w:t xml:space="preserve">skarżący nie może </w:t>
      </w:r>
      <w:r w:rsidR="00EE7079" w:rsidRPr="000068E3">
        <w:rPr>
          <w:szCs w:val="20"/>
          <w:lang w:val="pl-PL"/>
        </w:rPr>
        <w:t xml:space="preserve">obarczać winą Sądu za trudności życiowe rodziny </w:t>
      </w:r>
      <w:r w:rsidR="00123BC7" w:rsidRPr="000068E3">
        <w:rPr>
          <w:szCs w:val="20"/>
          <w:lang w:val="pl-PL"/>
        </w:rPr>
        <w:t>podejrzanego, albowiem to nikt inny jak sam Łukasz Chojnacki</w:t>
      </w:r>
      <w:r w:rsidR="000C500E" w:rsidRPr="000068E3">
        <w:rPr>
          <w:szCs w:val="20"/>
          <w:lang w:val="pl-PL"/>
        </w:rPr>
        <w:t xml:space="preserve"> (…) podjął decyzję o popełnieniu przestępstw, co skutkuje jego obecną izolacją. </w:t>
      </w:r>
      <w:r w:rsidR="00903722" w:rsidRPr="000068E3">
        <w:rPr>
          <w:szCs w:val="20"/>
          <w:lang w:val="pl-PL"/>
        </w:rPr>
        <w:t>Rozłąka i tęsknota [z</w:t>
      </w:r>
      <w:r w:rsidR="0036656D">
        <w:rPr>
          <w:szCs w:val="20"/>
          <w:lang w:val="pl-PL"/>
        </w:rPr>
        <w:t>a</w:t>
      </w:r>
      <w:r w:rsidR="00903722" w:rsidRPr="000068E3">
        <w:rPr>
          <w:szCs w:val="20"/>
          <w:lang w:val="pl-PL"/>
        </w:rPr>
        <w:t xml:space="preserve"> skarżącym] dzieci, choć trudna do zaakceptowania, jest tylko </w:t>
      </w:r>
      <w:r w:rsidRPr="000068E3">
        <w:rPr>
          <w:szCs w:val="20"/>
          <w:lang w:val="pl-PL"/>
        </w:rPr>
        <w:t>wynikiem (…) postępowania skarżącego”</w:t>
      </w:r>
    </w:p>
    <w:p w:rsidR="00EB6174" w:rsidRPr="00C65D1B" w:rsidRDefault="00EB6174" w:rsidP="00E036AF">
      <w:pPr>
        <w:pStyle w:val="ECHRPara"/>
        <w:rPr>
          <w:lang w:val="pl-PL"/>
        </w:rPr>
      </w:pPr>
      <w:r w:rsidRPr="00C65D1B">
        <w:rPr>
          <w:lang w:val="pl-PL"/>
        </w:rPr>
        <w:fldChar w:fldCharType="begin"/>
      </w:r>
      <w:r w:rsidRPr="00C65D1B">
        <w:rPr>
          <w:lang w:val="pl-PL"/>
        </w:rPr>
        <w:instrText xml:space="preserve"> SEQ level0 \*arabic </w:instrText>
      </w:r>
      <w:r w:rsidRPr="00C65D1B">
        <w:rPr>
          <w:lang w:val="pl-PL"/>
        </w:rPr>
        <w:fldChar w:fldCharType="separate"/>
      </w:r>
      <w:r w:rsidR="00E036AF" w:rsidRPr="00C65D1B">
        <w:rPr>
          <w:noProof/>
          <w:lang w:val="pl-PL"/>
        </w:rPr>
        <w:t>10</w:t>
      </w:r>
      <w:r w:rsidRPr="00C65D1B">
        <w:rPr>
          <w:lang w:val="pl-PL"/>
        </w:rPr>
        <w:fldChar w:fldCharType="end"/>
      </w:r>
      <w:r w:rsidRPr="00C65D1B">
        <w:rPr>
          <w:lang w:val="pl-PL"/>
        </w:rPr>
        <w:t>.  </w:t>
      </w:r>
      <w:r w:rsidR="007457EA" w:rsidRPr="00C65D1B">
        <w:rPr>
          <w:lang w:val="pl-PL"/>
        </w:rPr>
        <w:t xml:space="preserve">Tymczasowe aresztowanie skarżącego było następnie </w:t>
      </w:r>
      <w:r w:rsidR="001B1114" w:rsidRPr="00C65D1B">
        <w:rPr>
          <w:lang w:val="pl-PL"/>
        </w:rPr>
        <w:t>regularnie przedłużane.</w:t>
      </w:r>
      <w:r w:rsidR="0036656D">
        <w:rPr>
          <w:lang w:val="pl-PL"/>
        </w:rPr>
        <w:t xml:space="preserve"> </w:t>
      </w:r>
      <w:r w:rsidR="00B27DBB" w:rsidRPr="00C65D1B">
        <w:rPr>
          <w:lang w:val="pl-PL"/>
        </w:rPr>
        <w:t>Sąd</w:t>
      </w:r>
      <w:r w:rsidR="0036656D">
        <w:rPr>
          <w:lang w:val="pl-PL"/>
        </w:rPr>
        <w:t>y</w:t>
      </w:r>
      <w:r w:rsidR="00B27DBB" w:rsidRPr="00C65D1B">
        <w:rPr>
          <w:lang w:val="pl-PL"/>
        </w:rPr>
        <w:t xml:space="preserve"> w swoich kolejnych postanowieniach odrzucał</w:t>
      </w:r>
      <w:r w:rsidR="0036656D">
        <w:rPr>
          <w:lang w:val="pl-PL"/>
        </w:rPr>
        <w:t>y</w:t>
      </w:r>
      <w:r w:rsidR="001B1114" w:rsidRPr="00C65D1B">
        <w:rPr>
          <w:lang w:val="pl-PL"/>
        </w:rPr>
        <w:t xml:space="preserve"> powtarzające się skargi skarżącego dotyczące ingerencji w jego życie rodzinne.</w:t>
      </w:r>
      <w:r w:rsidR="00FE5240" w:rsidRPr="00C65D1B">
        <w:rPr>
          <w:lang w:val="pl-PL"/>
        </w:rPr>
        <w:t xml:space="preserve"> </w:t>
      </w:r>
      <w:r w:rsidR="006B79AB">
        <w:rPr>
          <w:lang w:val="pl-PL"/>
        </w:rPr>
        <w:t>Sąd podnosił</w:t>
      </w:r>
      <w:r w:rsidR="001B1114" w:rsidRPr="00C65D1B">
        <w:rPr>
          <w:lang w:val="pl-PL"/>
        </w:rPr>
        <w:t xml:space="preserve">, że synem </w:t>
      </w:r>
      <w:r w:rsidR="00C177C8" w:rsidRPr="00C65D1B">
        <w:rPr>
          <w:lang w:val="pl-PL"/>
        </w:rPr>
        <w:t>s</w:t>
      </w:r>
      <w:r w:rsidR="001B1114" w:rsidRPr="00C65D1B">
        <w:rPr>
          <w:lang w:val="pl-PL"/>
        </w:rPr>
        <w:t xml:space="preserve">karżącego opiekowała się partnerka </w:t>
      </w:r>
      <w:r w:rsidR="004B6434" w:rsidRPr="00C65D1B">
        <w:rPr>
          <w:lang w:val="pl-PL"/>
        </w:rPr>
        <w:t>s</w:t>
      </w:r>
      <w:r w:rsidR="001B1114" w:rsidRPr="00C65D1B">
        <w:rPr>
          <w:lang w:val="pl-PL"/>
        </w:rPr>
        <w:t xml:space="preserve">karżącego, </w:t>
      </w:r>
      <w:r w:rsidR="004B6434" w:rsidRPr="00C65D1B">
        <w:rPr>
          <w:lang w:val="pl-PL"/>
        </w:rPr>
        <w:t xml:space="preserve">najbliższa rodzina </w:t>
      </w:r>
      <w:r w:rsidR="001B1114" w:rsidRPr="00C65D1B">
        <w:rPr>
          <w:lang w:val="pl-PL"/>
        </w:rPr>
        <w:t>i specjaliści.</w:t>
      </w:r>
    </w:p>
    <w:p w:rsidR="00EB6174" w:rsidRPr="00C65D1B" w:rsidRDefault="00EB6174" w:rsidP="00E036AF">
      <w:pPr>
        <w:pStyle w:val="ECHRPara"/>
        <w:rPr>
          <w:lang w:val="pl-PL"/>
        </w:rPr>
      </w:pPr>
      <w:r w:rsidRPr="00C65D1B">
        <w:rPr>
          <w:lang w:val="pl-PL"/>
        </w:rPr>
        <w:fldChar w:fldCharType="begin"/>
      </w:r>
      <w:r w:rsidRPr="00C65D1B">
        <w:rPr>
          <w:lang w:val="pl-PL"/>
        </w:rPr>
        <w:instrText xml:space="preserve"> SEQ level0 \*arabic </w:instrText>
      </w:r>
      <w:r w:rsidRPr="00C65D1B">
        <w:rPr>
          <w:lang w:val="pl-PL"/>
        </w:rPr>
        <w:fldChar w:fldCharType="separate"/>
      </w:r>
      <w:r w:rsidR="00E036AF" w:rsidRPr="00C65D1B">
        <w:rPr>
          <w:noProof/>
          <w:lang w:val="pl-PL"/>
        </w:rPr>
        <w:t>11</w:t>
      </w:r>
      <w:r w:rsidRPr="00C65D1B">
        <w:rPr>
          <w:lang w:val="pl-PL"/>
        </w:rPr>
        <w:fldChar w:fldCharType="end"/>
      </w:r>
      <w:r w:rsidRPr="00C65D1B">
        <w:rPr>
          <w:lang w:val="pl-PL"/>
        </w:rPr>
        <w:t>.  </w:t>
      </w:r>
      <w:r w:rsidR="001B1114" w:rsidRPr="00C65D1B">
        <w:rPr>
          <w:lang w:val="pl-PL"/>
        </w:rPr>
        <w:t xml:space="preserve">W dniu 5 października 2012 r. do Sądu Okręgowego w Koninie wniesiono akt oskarżenia przeciwko </w:t>
      </w:r>
      <w:r w:rsidR="001E1D7E" w:rsidRPr="00C65D1B">
        <w:rPr>
          <w:lang w:val="pl-PL"/>
        </w:rPr>
        <w:t>s</w:t>
      </w:r>
      <w:r w:rsidR="001B1114" w:rsidRPr="00C65D1B">
        <w:rPr>
          <w:lang w:val="pl-PL"/>
        </w:rPr>
        <w:t>karżącemu i jego domniemanym wspólnikom.</w:t>
      </w:r>
    </w:p>
    <w:p w:rsidR="00F00A75" w:rsidRPr="00C65D1B" w:rsidRDefault="00EB6174" w:rsidP="00E036AF">
      <w:pPr>
        <w:pStyle w:val="ECHRPara"/>
        <w:rPr>
          <w:lang w:val="pl-PL"/>
        </w:rPr>
      </w:pPr>
      <w:r w:rsidRPr="00C65D1B">
        <w:rPr>
          <w:lang w:val="pl-PL"/>
        </w:rPr>
        <w:fldChar w:fldCharType="begin"/>
      </w:r>
      <w:r w:rsidRPr="00C65D1B">
        <w:rPr>
          <w:lang w:val="pl-PL"/>
        </w:rPr>
        <w:instrText xml:space="preserve"> SEQ level0 \*arabic </w:instrText>
      </w:r>
      <w:r w:rsidRPr="00C65D1B">
        <w:rPr>
          <w:lang w:val="pl-PL"/>
        </w:rPr>
        <w:fldChar w:fldCharType="separate"/>
      </w:r>
      <w:r w:rsidR="00E036AF" w:rsidRPr="00C65D1B">
        <w:rPr>
          <w:noProof/>
          <w:lang w:val="pl-PL"/>
        </w:rPr>
        <w:t>12</w:t>
      </w:r>
      <w:r w:rsidRPr="00C65D1B">
        <w:rPr>
          <w:lang w:val="pl-PL"/>
        </w:rPr>
        <w:fldChar w:fldCharType="end"/>
      </w:r>
      <w:r w:rsidRPr="00C65D1B">
        <w:rPr>
          <w:lang w:val="pl-PL"/>
        </w:rPr>
        <w:t>.  </w:t>
      </w:r>
      <w:r w:rsidR="001B1114" w:rsidRPr="00C65D1B">
        <w:rPr>
          <w:lang w:val="pl-PL"/>
        </w:rPr>
        <w:t xml:space="preserve">W dniu 11 kwietnia 2013 r. Sąd Apelacyjny w Poznaniu przedłużył tymczasowe aresztowanie </w:t>
      </w:r>
      <w:r w:rsidR="009D4757" w:rsidRPr="00C65D1B">
        <w:rPr>
          <w:lang w:val="pl-PL"/>
        </w:rPr>
        <w:t>s</w:t>
      </w:r>
      <w:r w:rsidR="001B1114" w:rsidRPr="00C65D1B">
        <w:rPr>
          <w:lang w:val="pl-PL"/>
        </w:rPr>
        <w:t>karżącego do dnia 18 lipca 2013 r.</w:t>
      </w:r>
    </w:p>
    <w:p w:rsidR="00EB6174" w:rsidRPr="00C65D1B" w:rsidRDefault="00EB6174" w:rsidP="00E036AF">
      <w:pPr>
        <w:pStyle w:val="ECHRPara"/>
        <w:rPr>
          <w:lang w:val="pl-PL"/>
        </w:rPr>
      </w:pPr>
      <w:r w:rsidRPr="00C65D1B">
        <w:rPr>
          <w:lang w:val="pl-PL"/>
        </w:rPr>
        <w:fldChar w:fldCharType="begin"/>
      </w:r>
      <w:r w:rsidRPr="00C65D1B">
        <w:rPr>
          <w:lang w:val="pl-PL"/>
        </w:rPr>
        <w:instrText xml:space="preserve"> SEQ level0 \*arabic </w:instrText>
      </w:r>
      <w:r w:rsidRPr="00C65D1B">
        <w:rPr>
          <w:lang w:val="pl-PL"/>
        </w:rPr>
        <w:fldChar w:fldCharType="separate"/>
      </w:r>
      <w:r w:rsidR="00E036AF" w:rsidRPr="00C65D1B">
        <w:rPr>
          <w:noProof/>
          <w:lang w:val="pl-PL"/>
        </w:rPr>
        <w:t>13</w:t>
      </w:r>
      <w:r w:rsidRPr="00C65D1B">
        <w:rPr>
          <w:lang w:val="pl-PL"/>
        </w:rPr>
        <w:fldChar w:fldCharType="end"/>
      </w:r>
      <w:r w:rsidRPr="00C65D1B">
        <w:rPr>
          <w:lang w:val="pl-PL"/>
        </w:rPr>
        <w:t>.  </w:t>
      </w:r>
      <w:r w:rsidR="001F43DF" w:rsidRPr="00C65D1B">
        <w:rPr>
          <w:lang w:val="pl-PL"/>
        </w:rPr>
        <w:t xml:space="preserve">W dniu 19 czerwca 2013 r. tymczasowe aresztowanie </w:t>
      </w:r>
      <w:r w:rsidR="00950E14" w:rsidRPr="00C65D1B">
        <w:rPr>
          <w:lang w:val="pl-PL"/>
        </w:rPr>
        <w:t>s</w:t>
      </w:r>
      <w:r w:rsidR="001F43DF" w:rsidRPr="00C65D1B">
        <w:rPr>
          <w:lang w:val="pl-PL"/>
        </w:rPr>
        <w:t xml:space="preserve">karżącego zostało zastąpione przez </w:t>
      </w:r>
      <w:r w:rsidR="00294CCC">
        <w:rPr>
          <w:lang w:val="pl-PL"/>
        </w:rPr>
        <w:t>dozór</w:t>
      </w:r>
      <w:r w:rsidR="001F43DF" w:rsidRPr="00C65D1B">
        <w:rPr>
          <w:lang w:val="pl-PL"/>
        </w:rPr>
        <w:t xml:space="preserve"> policyjny.</w:t>
      </w:r>
      <w:r w:rsidRPr="00C65D1B">
        <w:rPr>
          <w:lang w:val="pl-PL"/>
        </w:rPr>
        <w:t xml:space="preserve"> </w:t>
      </w:r>
      <w:r w:rsidR="001F43DF" w:rsidRPr="00C65D1B">
        <w:rPr>
          <w:lang w:val="pl-PL"/>
        </w:rPr>
        <w:t xml:space="preserve">Trybunał nie został poinformowany o wynikach postępowania karnego przeciwko </w:t>
      </w:r>
      <w:r w:rsidR="005E2CEA" w:rsidRPr="00C65D1B">
        <w:rPr>
          <w:lang w:val="pl-PL"/>
        </w:rPr>
        <w:t>s</w:t>
      </w:r>
      <w:r w:rsidR="001F43DF" w:rsidRPr="00C65D1B">
        <w:rPr>
          <w:lang w:val="pl-PL"/>
        </w:rPr>
        <w:t>karżącemu.</w:t>
      </w:r>
    </w:p>
    <w:p w:rsidR="00044EF8" w:rsidRPr="00C65D1B" w:rsidRDefault="001F43DF" w:rsidP="003B66B0">
      <w:pPr>
        <w:pStyle w:val="ECHRHeading1"/>
        <w:rPr>
          <w:lang w:val="pl-PL"/>
        </w:rPr>
      </w:pPr>
      <w:r w:rsidRPr="00C65D1B">
        <w:rPr>
          <w:lang w:val="pl-PL"/>
        </w:rPr>
        <w:t>II.</w:t>
      </w:r>
      <w:r w:rsidR="00FD4404" w:rsidRPr="00C65D1B">
        <w:rPr>
          <w:lang w:val="pl-PL"/>
        </w:rPr>
        <w:t>  </w:t>
      </w:r>
      <w:r w:rsidRPr="00C65D1B">
        <w:rPr>
          <w:lang w:val="pl-PL"/>
        </w:rPr>
        <w:t>WŁAŚCIWE DLA SPRAWY PRAWO KRAJOWE</w:t>
      </w:r>
    </w:p>
    <w:p w:rsidR="000433CD" w:rsidRPr="00C65D1B" w:rsidRDefault="003B66B0" w:rsidP="00963423">
      <w:pPr>
        <w:pStyle w:val="ECHRHeading2"/>
        <w:rPr>
          <w:lang w:val="pl-PL"/>
        </w:rPr>
      </w:pPr>
      <w:r w:rsidRPr="00C65D1B">
        <w:rPr>
          <w:lang w:val="pl-PL"/>
        </w:rPr>
        <w:t>A.  </w:t>
      </w:r>
      <w:r w:rsidR="00120BC9" w:rsidRPr="00C65D1B">
        <w:rPr>
          <w:lang w:val="pl-PL"/>
        </w:rPr>
        <w:t xml:space="preserve">Stosowne </w:t>
      </w:r>
      <w:r w:rsidRPr="00C65D1B">
        <w:rPr>
          <w:lang w:val="pl-PL"/>
        </w:rPr>
        <w:t>przepisy Kodeksu postępowania karnego</w:t>
      </w:r>
      <w:r w:rsidR="00120BC9" w:rsidRPr="00C65D1B">
        <w:rPr>
          <w:lang w:val="pl-PL"/>
        </w:rPr>
        <w:t xml:space="preserve"> dotyczące niniejszej sprawy</w:t>
      </w:r>
    </w:p>
    <w:p w:rsidR="00070F96" w:rsidRPr="00C65D1B" w:rsidRDefault="00070F96" w:rsidP="00070F96">
      <w:pPr>
        <w:pStyle w:val="ECHRPara"/>
        <w:rPr>
          <w:lang w:val="pl-PL"/>
        </w:rPr>
      </w:pPr>
      <w:r w:rsidRPr="00C65D1B">
        <w:rPr>
          <w:lang w:val="pl-PL"/>
        </w:rPr>
        <w:t xml:space="preserve">14.  </w:t>
      </w:r>
      <w:r w:rsidR="00963423" w:rsidRPr="00C65D1B">
        <w:rPr>
          <w:lang w:val="pl-PL"/>
        </w:rPr>
        <w:t xml:space="preserve">Artykuł 259 </w:t>
      </w:r>
      <w:r w:rsidR="00294CCC">
        <w:rPr>
          <w:lang w:val="pl-PL"/>
        </w:rPr>
        <w:t>§</w:t>
      </w:r>
      <w:r w:rsidR="00963423" w:rsidRPr="00C65D1B">
        <w:rPr>
          <w:lang w:val="pl-PL"/>
        </w:rPr>
        <w:t xml:space="preserve"> 1 pkt 2 Kodeksu postępowania karnego przewiduje, że jeżeli szczególne względy nie stoją temu na przeszkodzie, należy </w:t>
      </w:r>
      <w:r w:rsidR="00963423" w:rsidRPr="00C65D1B">
        <w:rPr>
          <w:lang w:val="pl-PL"/>
        </w:rPr>
        <w:lastRenderedPageBreak/>
        <w:t xml:space="preserve">odstąpić od tymczasowego aresztowania, zwłaszcza gdy pozbawienie wolności pociągałoby wyjątkowo ciężkie skutki dla </w:t>
      </w:r>
      <w:r w:rsidR="00F65A7E">
        <w:rPr>
          <w:lang w:val="pl-PL"/>
        </w:rPr>
        <w:t>oskarżonego</w:t>
      </w:r>
      <w:r w:rsidR="00963423" w:rsidRPr="00C65D1B">
        <w:rPr>
          <w:lang w:val="pl-PL"/>
        </w:rPr>
        <w:t xml:space="preserve"> lub jego najbliższej rodziny.</w:t>
      </w:r>
    </w:p>
    <w:p w:rsidR="00070F96" w:rsidRPr="00C65D1B" w:rsidRDefault="00070F96" w:rsidP="00070F96">
      <w:pPr>
        <w:pStyle w:val="ECHRPara"/>
        <w:rPr>
          <w:lang w:val="pl-PL"/>
        </w:rPr>
      </w:pPr>
    </w:p>
    <w:p w:rsidR="00044EF8" w:rsidRPr="00C65D1B" w:rsidRDefault="00911DDB" w:rsidP="00963423">
      <w:pPr>
        <w:pStyle w:val="ECHRHeading2"/>
        <w:rPr>
          <w:lang w:val="pl-PL"/>
        </w:rPr>
      </w:pPr>
      <w:r w:rsidRPr="00C65D1B">
        <w:rPr>
          <w:lang w:val="pl-PL"/>
        </w:rPr>
        <w:t>B.  Stosowne przepisy Kodeksu cywilnego dotyczące niniejszej sprawy</w:t>
      </w:r>
    </w:p>
    <w:p w:rsidR="00044EF8" w:rsidRPr="00C65D1B" w:rsidRDefault="00AA63D0" w:rsidP="00E036AF">
      <w:pPr>
        <w:pStyle w:val="ECHRPara"/>
        <w:rPr>
          <w:szCs w:val="24"/>
          <w:lang w:val="pl-PL"/>
        </w:rPr>
      </w:pPr>
      <w:r w:rsidRPr="00C65D1B">
        <w:rPr>
          <w:szCs w:val="24"/>
          <w:lang w:val="pl-PL"/>
        </w:rPr>
        <w:fldChar w:fldCharType="begin"/>
      </w:r>
      <w:r w:rsidRPr="00C65D1B">
        <w:rPr>
          <w:szCs w:val="24"/>
          <w:lang w:val="pl-PL"/>
        </w:rPr>
        <w:instrText xml:space="preserve"> SEQ level0 \*arabic </w:instrText>
      </w:r>
      <w:r w:rsidRPr="00C65D1B">
        <w:rPr>
          <w:szCs w:val="24"/>
          <w:lang w:val="pl-PL"/>
        </w:rPr>
        <w:fldChar w:fldCharType="separate"/>
      </w:r>
      <w:r w:rsidR="00E036AF" w:rsidRPr="00C65D1B">
        <w:rPr>
          <w:noProof/>
          <w:szCs w:val="24"/>
          <w:lang w:val="pl-PL"/>
        </w:rPr>
        <w:t>15</w:t>
      </w:r>
      <w:r w:rsidRPr="00C65D1B">
        <w:rPr>
          <w:szCs w:val="24"/>
          <w:lang w:val="pl-PL"/>
        </w:rPr>
        <w:fldChar w:fldCharType="end"/>
      </w:r>
      <w:r w:rsidRPr="00C65D1B">
        <w:rPr>
          <w:szCs w:val="24"/>
          <w:lang w:val="pl-PL"/>
        </w:rPr>
        <w:t>.  </w:t>
      </w:r>
      <w:r w:rsidR="00911DDB" w:rsidRPr="00C65D1B">
        <w:rPr>
          <w:szCs w:val="24"/>
          <w:lang w:val="pl-PL"/>
        </w:rPr>
        <w:t>Artykuł 23 Kodeks</w:t>
      </w:r>
      <w:r w:rsidR="00134690" w:rsidRPr="00C65D1B">
        <w:rPr>
          <w:szCs w:val="24"/>
          <w:lang w:val="pl-PL"/>
        </w:rPr>
        <w:t>u c</w:t>
      </w:r>
      <w:r w:rsidR="00911DDB" w:rsidRPr="00C65D1B">
        <w:rPr>
          <w:szCs w:val="24"/>
          <w:lang w:val="pl-PL"/>
        </w:rPr>
        <w:t>ywilnego stanowi, że:</w:t>
      </w:r>
    </w:p>
    <w:p w:rsidR="00044EF8" w:rsidRPr="00C65D1B" w:rsidRDefault="00134690" w:rsidP="00963423">
      <w:pPr>
        <w:pStyle w:val="ECHRParaQuote"/>
        <w:rPr>
          <w:lang w:val="pl-PL"/>
        </w:rPr>
      </w:pPr>
      <w:r w:rsidRPr="00C65D1B">
        <w:rPr>
          <w:lang w:val="pl-PL"/>
        </w:rPr>
        <w:t>„</w:t>
      </w:r>
      <w:r w:rsidR="003073BE" w:rsidRPr="00C65D1B">
        <w:rPr>
          <w:lang w:val="pl-PL"/>
        </w:rPr>
        <w:t>Dobra osobiste człowieka, jak w szczególności zdrowie, wolność, cześć, swoboda sumienia, nazwisko lub pseudonim, wizerunek, tajemnica korespondencji, nietykalność mieszkania, twórczość naukowa, artystyczna, wynalazcza i racjonalizatorska, pozostają pod ochroną prawa cywilnego niezależnie od ochrony przewidzianej w innych przepisach.”</w:t>
      </w:r>
    </w:p>
    <w:p w:rsidR="00044EF8" w:rsidRPr="00C65D1B" w:rsidRDefault="00044EF8" w:rsidP="00E036AF">
      <w:pPr>
        <w:pStyle w:val="ECHRPara"/>
        <w:rPr>
          <w:szCs w:val="24"/>
          <w:lang w:val="pl-PL"/>
        </w:rPr>
      </w:pPr>
      <w:r w:rsidRPr="00C65D1B">
        <w:rPr>
          <w:szCs w:val="24"/>
          <w:lang w:val="pl-PL"/>
        </w:rPr>
        <w:fldChar w:fldCharType="begin"/>
      </w:r>
      <w:r w:rsidRPr="00C65D1B">
        <w:rPr>
          <w:szCs w:val="24"/>
          <w:lang w:val="pl-PL"/>
        </w:rPr>
        <w:instrText xml:space="preserve"> SEQ level0 \*arabic </w:instrText>
      </w:r>
      <w:r w:rsidRPr="00C65D1B">
        <w:rPr>
          <w:szCs w:val="24"/>
          <w:lang w:val="pl-PL"/>
        </w:rPr>
        <w:fldChar w:fldCharType="separate"/>
      </w:r>
      <w:r w:rsidR="00E036AF" w:rsidRPr="00C65D1B">
        <w:rPr>
          <w:noProof/>
          <w:szCs w:val="24"/>
          <w:lang w:val="pl-PL"/>
        </w:rPr>
        <w:t>16</w:t>
      </w:r>
      <w:r w:rsidRPr="00C65D1B">
        <w:rPr>
          <w:szCs w:val="24"/>
          <w:lang w:val="pl-PL"/>
        </w:rPr>
        <w:fldChar w:fldCharType="end"/>
      </w:r>
      <w:r w:rsidRPr="00C65D1B">
        <w:rPr>
          <w:szCs w:val="24"/>
          <w:lang w:val="pl-PL"/>
        </w:rPr>
        <w:t>.  </w:t>
      </w:r>
      <w:r w:rsidR="003073BE" w:rsidRPr="00C65D1B">
        <w:rPr>
          <w:szCs w:val="24"/>
          <w:lang w:val="pl-PL"/>
        </w:rPr>
        <w:t>Artykuł 24 Kodeksu cywilnego brzmi następująco:</w:t>
      </w:r>
    </w:p>
    <w:p w:rsidR="00044EF8" w:rsidRPr="00C65D1B" w:rsidRDefault="003073BE" w:rsidP="00963423">
      <w:pPr>
        <w:pStyle w:val="ECHRParaQuote"/>
        <w:rPr>
          <w:lang w:val="pl-PL"/>
        </w:rPr>
      </w:pPr>
      <w:r w:rsidRPr="00C65D1B">
        <w:rPr>
          <w:szCs w:val="24"/>
          <w:lang w:val="pl-PL"/>
        </w:rPr>
        <w:t>„</w:t>
      </w:r>
      <w:r w:rsidR="00CE6D2E" w:rsidRPr="00C65D1B">
        <w:rPr>
          <w:szCs w:val="24"/>
          <w:lang w:val="pl-PL"/>
        </w:rPr>
        <w:t>1. Ten, czyje dobro osobiste zostaje zagrożone cudzym działaniem, może żądać zaniechania tego działania, chyba że nie jest ono bezprawne.</w:t>
      </w:r>
      <w:r w:rsidR="00FD4404" w:rsidRPr="00C65D1B">
        <w:rPr>
          <w:lang w:val="pl-PL"/>
        </w:rPr>
        <w:t xml:space="preserve"> </w:t>
      </w:r>
      <w:r w:rsidR="00CE6D2E" w:rsidRPr="00C65D1B">
        <w:rPr>
          <w:lang w:val="pl-PL"/>
        </w:rPr>
        <w:t>W razie dokonanego naruszenia może on także żądać, ażeby osoba, która dopuściła się naruszenia, dopełniła czynności potrzebnych do usunięcia jego skutków, w szczególności ażeby złożyła oświadczenie odpowiedniej treści i w odpowiedniej formie.</w:t>
      </w:r>
      <w:r w:rsidR="00044EF8" w:rsidRPr="00C65D1B">
        <w:rPr>
          <w:lang w:val="pl-PL"/>
        </w:rPr>
        <w:t xml:space="preserve"> </w:t>
      </w:r>
      <w:r w:rsidR="00CE6D2E" w:rsidRPr="00C65D1B">
        <w:rPr>
          <w:lang w:val="pl-PL"/>
        </w:rPr>
        <w:t>Na zasadach przewidzianych w kodeksie może on również żądać zadośćuczynienia pieniężnego lub zapłaty odpowiedniej sumy pieniężnej na wskazany cel społeczny.</w:t>
      </w:r>
    </w:p>
    <w:p w:rsidR="00044EF8" w:rsidRPr="00C65D1B" w:rsidRDefault="00CE6D2E" w:rsidP="00963423">
      <w:pPr>
        <w:pStyle w:val="ECHRParaQuote"/>
        <w:rPr>
          <w:lang w:val="pl-PL"/>
        </w:rPr>
      </w:pPr>
      <w:r w:rsidRPr="00C65D1B">
        <w:rPr>
          <w:lang w:val="pl-PL"/>
        </w:rPr>
        <w:t>2. Jeżeli wskutek naruszenia dobra osobistego została wyrządzona szkoda majątkowa, poszkodowany może żądać jej naprawienia na zasadach ogólnych.</w:t>
      </w:r>
    </w:p>
    <w:p w:rsidR="00044EF8" w:rsidRPr="00C65D1B" w:rsidRDefault="00E036AF" w:rsidP="00E036AF">
      <w:pPr>
        <w:pStyle w:val="ECHRParaQuote"/>
        <w:rPr>
          <w:lang w:val="pl-PL"/>
        </w:rPr>
      </w:pPr>
      <w:r w:rsidRPr="00C65D1B">
        <w:rPr>
          <w:lang w:val="pl-PL"/>
        </w:rPr>
        <w:t>(...) »</w:t>
      </w:r>
    </w:p>
    <w:p w:rsidR="00044EF8" w:rsidRPr="00C65D1B" w:rsidRDefault="00CE6D2E" w:rsidP="00E036AF">
      <w:pPr>
        <w:pStyle w:val="ECHRPara"/>
        <w:rPr>
          <w:lang w:val="pl-PL" w:eastAsia="en-GB"/>
        </w:rPr>
      </w:pPr>
      <w:r w:rsidRPr="00C65D1B">
        <w:rPr>
          <w:lang w:val="pl-PL" w:eastAsia="en-GB"/>
        </w:rPr>
        <w:t>Artykuł 448 Kodeksu cywilnego stanowi, że:</w:t>
      </w:r>
    </w:p>
    <w:p w:rsidR="00DD76D2" w:rsidRPr="00C65D1B" w:rsidRDefault="0081075E" w:rsidP="00963423">
      <w:pPr>
        <w:pStyle w:val="ECHRParaQuote"/>
        <w:rPr>
          <w:lang w:val="pl-PL" w:eastAsia="en-GB"/>
        </w:rPr>
      </w:pPr>
      <w:r w:rsidRPr="00C65D1B">
        <w:rPr>
          <w:lang w:val="pl-PL" w:eastAsia="en-GB"/>
        </w:rPr>
        <w:t>„W razie naruszenia dobra osobistego sąd może przyznać temu, czyje dobro osobiste zostało naruszone, odpowiednią sumę tytułem zadośćuczynienia pieniężnego za doznaną krzywdę lub na jego żądanie zasądzić odpowiednią sumę pieniężną na wskazany przez niego cel społeczny, niezależnie od innych środków potrzebnych d</w:t>
      </w:r>
      <w:r w:rsidR="00CF40F5" w:rsidRPr="00C65D1B">
        <w:rPr>
          <w:lang w:val="pl-PL" w:eastAsia="en-GB"/>
        </w:rPr>
        <w:t>o usunięcia skutków naruszenia.”</w:t>
      </w:r>
    </w:p>
    <w:p w:rsidR="00E140F7" w:rsidRPr="00C65D1B" w:rsidRDefault="00DC4F0C" w:rsidP="00963423">
      <w:pPr>
        <w:pStyle w:val="ECHRTitle1"/>
        <w:rPr>
          <w:lang w:val="pl-PL"/>
        </w:rPr>
      </w:pPr>
      <w:r w:rsidRPr="00C65D1B">
        <w:rPr>
          <w:lang w:val="pl-PL"/>
        </w:rPr>
        <w:t>ZARZUTY</w:t>
      </w:r>
    </w:p>
    <w:p w:rsidR="00E140F7" w:rsidRPr="00C65D1B" w:rsidRDefault="00E140F7" w:rsidP="00E036AF">
      <w:pPr>
        <w:pStyle w:val="ECHRPara"/>
        <w:rPr>
          <w:lang w:val="pl-PL"/>
        </w:rPr>
      </w:pPr>
      <w:r w:rsidRPr="00C65D1B">
        <w:rPr>
          <w:lang w:val="pl-PL"/>
        </w:rPr>
        <w:fldChar w:fldCharType="begin"/>
      </w:r>
      <w:r w:rsidRPr="00C65D1B">
        <w:rPr>
          <w:lang w:val="pl-PL"/>
        </w:rPr>
        <w:instrText xml:space="preserve"> SEQ level0 \*arabic </w:instrText>
      </w:r>
      <w:r w:rsidRPr="00C65D1B">
        <w:rPr>
          <w:lang w:val="pl-PL"/>
        </w:rPr>
        <w:fldChar w:fldCharType="separate"/>
      </w:r>
      <w:r w:rsidR="00E036AF" w:rsidRPr="00C65D1B">
        <w:rPr>
          <w:noProof/>
          <w:lang w:val="pl-PL"/>
        </w:rPr>
        <w:t>18</w:t>
      </w:r>
      <w:r w:rsidRPr="00C65D1B">
        <w:rPr>
          <w:lang w:val="pl-PL"/>
        </w:rPr>
        <w:fldChar w:fldCharType="end"/>
      </w:r>
      <w:r w:rsidRPr="00C65D1B">
        <w:rPr>
          <w:lang w:val="pl-PL"/>
        </w:rPr>
        <w:t>.  </w:t>
      </w:r>
      <w:r w:rsidR="00DC4F0C" w:rsidRPr="00C65D1B">
        <w:rPr>
          <w:lang w:val="pl-PL"/>
        </w:rPr>
        <w:t xml:space="preserve">Opierając się na </w:t>
      </w:r>
      <w:r w:rsidR="00516D8C">
        <w:rPr>
          <w:lang w:val="pl-PL"/>
        </w:rPr>
        <w:t>art.</w:t>
      </w:r>
      <w:r w:rsidR="00DC4F0C" w:rsidRPr="00C65D1B">
        <w:rPr>
          <w:lang w:val="pl-PL"/>
        </w:rPr>
        <w:t xml:space="preserve"> 5 ust. 3 Konwencji, </w:t>
      </w:r>
      <w:r w:rsidR="007B74AD" w:rsidRPr="00C65D1B">
        <w:rPr>
          <w:lang w:val="pl-PL"/>
        </w:rPr>
        <w:t>s</w:t>
      </w:r>
      <w:r w:rsidR="00DC4F0C" w:rsidRPr="00C65D1B">
        <w:rPr>
          <w:lang w:val="pl-PL"/>
        </w:rPr>
        <w:t>karżący skarży się na długość tymczasowego aresztowania.</w:t>
      </w:r>
    </w:p>
    <w:p w:rsidR="00E140F7" w:rsidRPr="00C65D1B" w:rsidRDefault="00E140F7" w:rsidP="00E036AF">
      <w:pPr>
        <w:pStyle w:val="ECHRPara"/>
        <w:rPr>
          <w:bCs/>
          <w:lang w:val="pl-PL"/>
        </w:rPr>
      </w:pPr>
      <w:r w:rsidRPr="00C65D1B">
        <w:rPr>
          <w:lang w:val="pl-PL"/>
        </w:rPr>
        <w:fldChar w:fldCharType="begin"/>
      </w:r>
      <w:r w:rsidRPr="00C65D1B">
        <w:rPr>
          <w:lang w:val="pl-PL"/>
        </w:rPr>
        <w:instrText xml:space="preserve"> SEQ level0 \*arabic </w:instrText>
      </w:r>
      <w:r w:rsidRPr="00C65D1B">
        <w:rPr>
          <w:lang w:val="pl-PL"/>
        </w:rPr>
        <w:fldChar w:fldCharType="separate"/>
      </w:r>
      <w:r w:rsidR="00E036AF" w:rsidRPr="00C65D1B">
        <w:rPr>
          <w:noProof/>
          <w:lang w:val="pl-PL"/>
        </w:rPr>
        <w:t>19</w:t>
      </w:r>
      <w:r w:rsidRPr="00C65D1B">
        <w:rPr>
          <w:lang w:val="pl-PL"/>
        </w:rPr>
        <w:fldChar w:fldCharType="end"/>
      </w:r>
      <w:r w:rsidRPr="00C65D1B">
        <w:rPr>
          <w:lang w:val="pl-PL"/>
        </w:rPr>
        <w:t>.  </w:t>
      </w:r>
      <w:r w:rsidR="00F65A7E">
        <w:rPr>
          <w:lang w:val="pl-PL"/>
        </w:rPr>
        <w:t>W oparciu o</w:t>
      </w:r>
      <w:r w:rsidR="00AE1530" w:rsidRPr="00C65D1B">
        <w:rPr>
          <w:lang w:val="pl-PL"/>
        </w:rPr>
        <w:t xml:space="preserve"> </w:t>
      </w:r>
      <w:r w:rsidR="00516D8C">
        <w:rPr>
          <w:lang w:val="pl-PL"/>
        </w:rPr>
        <w:t>art.</w:t>
      </w:r>
      <w:r w:rsidR="00AE1530" w:rsidRPr="00C65D1B">
        <w:rPr>
          <w:lang w:val="pl-PL"/>
        </w:rPr>
        <w:t xml:space="preserve"> 6 ust. 2 Konwencji </w:t>
      </w:r>
      <w:r w:rsidR="00516D8C">
        <w:rPr>
          <w:lang w:val="pl-PL"/>
        </w:rPr>
        <w:t xml:space="preserve">skarżący </w:t>
      </w:r>
      <w:r w:rsidR="00963423" w:rsidRPr="00C65D1B">
        <w:rPr>
          <w:lang w:val="pl-PL"/>
        </w:rPr>
        <w:t>podnosi zarzut naruszenia</w:t>
      </w:r>
      <w:r w:rsidR="00AE1530" w:rsidRPr="00C65D1B">
        <w:rPr>
          <w:lang w:val="pl-PL"/>
        </w:rPr>
        <w:t xml:space="preserve"> jego prawa do domniemania niewinności z powodu </w:t>
      </w:r>
      <w:r w:rsidR="00516D8C">
        <w:rPr>
          <w:lang w:val="pl-PL"/>
        </w:rPr>
        <w:t>zdań</w:t>
      </w:r>
      <w:r w:rsidR="003C0513" w:rsidRPr="00C65D1B">
        <w:rPr>
          <w:lang w:val="pl-PL"/>
        </w:rPr>
        <w:t xml:space="preserve"> </w:t>
      </w:r>
      <w:r w:rsidR="00516D8C">
        <w:rPr>
          <w:lang w:val="pl-PL"/>
        </w:rPr>
        <w:t xml:space="preserve">zawartych </w:t>
      </w:r>
      <w:r w:rsidR="00113E0A">
        <w:rPr>
          <w:lang w:val="pl-PL"/>
        </w:rPr>
        <w:t xml:space="preserve">w uzasadnieniu </w:t>
      </w:r>
      <w:r w:rsidR="00281C0D">
        <w:rPr>
          <w:lang w:val="pl-PL"/>
        </w:rPr>
        <w:t xml:space="preserve">postanowienia </w:t>
      </w:r>
      <w:r w:rsidR="00AE1530" w:rsidRPr="00C65D1B">
        <w:rPr>
          <w:lang w:val="pl-PL"/>
        </w:rPr>
        <w:t xml:space="preserve">Sądu Apelacyjnego w Poznaniu </w:t>
      </w:r>
      <w:r w:rsidR="00281C0D">
        <w:rPr>
          <w:lang w:val="pl-PL"/>
        </w:rPr>
        <w:t xml:space="preserve">z dnia </w:t>
      </w:r>
      <w:r w:rsidR="00AE1530" w:rsidRPr="00C65D1B">
        <w:rPr>
          <w:lang w:val="pl-PL"/>
        </w:rPr>
        <w:t>18 sierpnia 2011 r.</w:t>
      </w:r>
    </w:p>
    <w:p w:rsidR="00EB6174" w:rsidRPr="00C65D1B" w:rsidRDefault="00E140F7" w:rsidP="00E036AF">
      <w:pPr>
        <w:pStyle w:val="ECHRPara"/>
        <w:rPr>
          <w:lang w:val="pl-PL"/>
        </w:rPr>
      </w:pPr>
      <w:r w:rsidRPr="00C65D1B">
        <w:rPr>
          <w:lang w:val="pl-PL"/>
        </w:rPr>
        <w:fldChar w:fldCharType="begin"/>
      </w:r>
      <w:r w:rsidRPr="00C65D1B">
        <w:rPr>
          <w:lang w:val="pl-PL"/>
        </w:rPr>
        <w:instrText xml:space="preserve"> SEQ level0 \*arabic </w:instrText>
      </w:r>
      <w:r w:rsidRPr="00C65D1B">
        <w:rPr>
          <w:lang w:val="pl-PL"/>
        </w:rPr>
        <w:fldChar w:fldCharType="separate"/>
      </w:r>
      <w:r w:rsidR="00E036AF" w:rsidRPr="00C65D1B">
        <w:rPr>
          <w:noProof/>
          <w:lang w:val="pl-PL"/>
        </w:rPr>
        <w:t>20</w:t>
      </w:r>
      <w:r w:rsidRPr="00C65D1B">
        <w:rPr>
          <w:lang w:val="pl-PL"/>
        </w:rPr>
        <w:fldChar w:fldCharType="end"/>
      </w:r>
      <w:r w:rsidRPr="00C65D1B">
        <w:rPr>
          <w:lang w:val="pl-PL"/>
        </w:rPr>
        <w:t>.  </w:t>
      </w:r>
      <w:r w:rsidR="00281C0D">
        <w:rPr>
          <w:lang w:val="pl-PL"/>
        </w:rPr>
        <w:t>Odnosząc się do art. 8 Konwencji, s</w:t>
      </w:r>
      <w:r w:rsidR="009D779C" w:rsidRPr="00C65D1B">
        <w:rPr>
          <w:lang w:val="pl-PL"/>
        </w:rPr>
        <w:t>karżący twierdzi,</w:t>
      </w:r>
      <w:r w:rsidR="00F65A7E">
        <w:rPr>
          <w:lang w:val="pl-PL"/>
        </w:rPr>
        <w:t xml:space="preserve"> </w:t>
      </w:r>
      <w:r w:rsidR="009D779C" w:rsidRPr="00C65D1B">
        <w:rPr>
          <w:lang w:val="pl-PL"/>
        </w:rPr>
        <w:t xml:space="preserve">że przedłużające się </w:t>
      </w:r>
      <w:r w:rsidR="00963423" w:rsidRPr="00C65D1B">
        <w:rPr>
          <w:lang w:val="pl-PL"/>
        </w:rPr>
        <w:t xml:space="preserve">tymczasowe aresztowanie </w:t>
      </w:r>
      <w:r w:rsidR="00281C0D">
        <w:rPr>
          <w:lang w:val="pl-PL"/>
        </w:rPr>
        <w:t>naruszało jego</w:t>
      </w:r>
      <w:r w:rsidR="009D779C" w:rsidRPr="00C65D1B">
        <w:rPr>
          <w:lang w:val="pl-PL"/>
        </w:rPr>
        <w:t xml:space="preserve"> prawo do poszanowania życia </w:t>
      </w:r>
      <w:r w:rsidR="002F5AA2" w:rsidRPr="00C65D1B">
        <w:rPr>
          <w:lang w:val="pl-PL"/>
        </w:rPr>
        <w:t xml:space="preserve">prywatnego i </w:t>
      </w:r>
      <w:r w:rsidR="009D779C" w:rsidRPr="00C65D1B">
        <w:rPr>
          <w:lang w:val="pl-PL"/>
        </w:rPr>
        <w:t>rodzinnego.</w:t>
      </w:r>
    </w:p>
    <w:p w:rsidR="00E77CB3" w:rsidRPr="00C65D1B" w:rsidRDefault="002F5AA2" w:rsidP="00963423">
      <w:pPr>
        <w:pStyle w:val="ECHRTitle1"/>
        <w:rPr>
          <w:lang w:val="pl-PL"/>
        </w:rPr>
      </w:pPr>
      <w:r w:rsidRPr="00C65D1B">
        <w:rPr>
          <w:lang w:val="pl-PL"/>
        </w:rPr>
        <w:lastRenderedPageBreak/>
        <w:t>PRAWO</w:t>
      </w:r>
    </w:p>
    <w:p w:rsidR="00245730" w:rsidRPr="00C65D1B" w:rsidRDefault="00467D9D" w:rsidP="002108B8">
      <w:pPr>
        <w:pStyle w:val="ECHRHeading1"/>
        <w:rPr>
          <w:lang w:val="pl-PL"/>
        </w:rPr>
      </w:pPr>
      <w:r w:rsidRPr="00C65D1B">
        <w:rPr>
          <w:lang w:val="pl-PL"/>
        </w:rPr>
        <w:t>I.  </w:t>
      </w:r>
      <w:r w:rsidR="00BD2DA1">
        <w:rPr>
          <w:lang w:val="pl-PL"/>
        </w:rPr>
        <w:t>W PRZEDMIOCIE</w:t>
      </w:r>
      <w:r w:rsidRPr="00C65D1B">
        <w:rPr>
          <w:lang w:val="pl-PL"/>
        </w:rPr>
        <w:t xml:space="preserve"> </w:t>
      </w:r>
      <w:r w:rsidR="004C188A" w:rsidRPr="00C65D1B">
        <w:rPr>
          <w:lang w:val="pl-PL"/>
        </w:rPr>
        <w:t>WNIOSK</w:t>
      </w:r>
      <w:r w:rsidR="00BD2DA1">
        <w:rPr>
          <w:lang w:val="pl-PL"/>
        </w:rPr>
        <w:t>U</w:t>
      </w:r>
      <w:r w:rsidR="004C188A" w:rsidRPr="00C65D1B">
        <w:rPr>
          <w:lang w:val="pl-PL"/>
        </w:rPr>
        <w:t xml:space="preserve"> </w:t>
      </w:r>
      <w:r w:rsidRPr="00C65D1B">
        <w:rPr>
          <w:lang w:val="pl-PL"/>
        </w:rPr>
        <w:t xml:space="preserve">RZĄDU </w:t>
      </w:r>
      <w:r w:rsidR="004C188A" w:rsidRPr="00C65D1B">
        <w:rPr>
          <w:lang w:val="pl-PL"/>
        </w:rPr>
        <w:t xml:space="preserve">O </w:t>
      </w:r>
      <w:r w:rsidR="00D96360" w:rsidRPr="00C65D1B">
        <w:rPr>
          <w:lang w:val="pl-PL"/>
        </w:rPr>
        <w:t>S</w:t>
      </w:r>
      <w:r w:rsidR="004C188A" w:rsidRPr="00C65D1B">
        <w:rPr>
          <w:lang w:val="pl-PL"/>
        </w:rPr>
        <w:t xml:space="preserve">KREŚLENIE SKARGI </w:t>
      </w:r>
      <w:r w:rsidR="005B08C2" w:rsidRPr="00C65D1B">
        <w:rPr>
          <w:lang w:val="pl-PL"/>
        </w:rPr>
        <w:t xml:space="preserve">Z LISTY </w:t>
      </w:r>
      <w:r w:rsidR="00D96360" w:rsidRPr="00C65D1B">
        <w:rPr>
          <w:lang w:val="pl-PL"/>
        </w:rPr>
        <w:t xml:space="preserve">SPRAW </w:t>
      </w:r>
      <w:r w:rsidRPr="00C65D1B">
        <w:rPr>
          <w:lang w:val="pl-PL"/>
        </w:rPr>
        <w:t xml:space="preserve">NA MOCY </w:t>
      </w:r>
      <w:r w:rsidR="00BD2DA1">
        <w:rPr>
          <w:lang w:val="pl-PL"/>
        </w:rPr>
        <w:t>ART.</w:t>
      </w:r>
      <w:r w:rsidRPr="00C65D1B">
        <w:rPr>
          <w:lang w:val="pl-PL"/>
        </w:rPr>
        <w:t xml:space="preserve"> 37 KONWENCJI </w:t>
      </w:r>
      <w:r w:rsidR="00D96360" w:rsidRPr="00C65D1B">
        <w:rPr>
          <w:lang w:val="pl-PL"/>
        </w:rPr>
        <w:t xml:space="preserve">W </w:t>
      </w:r>
      <w:r w:rsidRPr="00C65D1B">
        <w:rPr>
          <w:lang w:val="pl-PL"/>
        </w:rPr>
        <w:t xml:space="preserve">CZĘŚCI DOTYCZĄCEJ </w:t>
      </w:r>
      <w:r w:rsidR="00BD2DA1">
        <w:rPr>
          <w:lang w:val="pl-PL"/>
        </w:rPr>
        <w:t>ZARZUTU Z ART.</w:t>
      </w:r>
      <w:r w:rsidR="002108B8" w:rsidRPr="00C65D1B">
        <w:rPr>
          <w:lang w:val="pl-PL"/>
        </w:rPr>
        <w:t xml:space="preserve"> </w:t>
      </w:r>
      <w:r w:rsidRPr="00C65D1B">
        <w:rPr>
          <w:lang w:val="pl-PL"/>
        </w:rPr>
        <w:t>5 UST. 3 KONWENCJI</w:t>
      </w:r>
    </w:p>
    <w:p w:rsidR="00E12D10" w:rsidRPr="00C65D1B" w:rsidRDefault="00807977" w:rsidP="00E036AF">
      <w:pPr>
        <w:pStyle w:val="ECHRPara"/>
        <w:rPr>
          <w:szCs w:val="24"/>
          <w:lang w:val="pl-PL"/>
        </w:rPr>
      </w:pPr>
      <w:r w:rsidRPr="00C65D1B">
        <w:rPr>
          <w:lang w:val="pl-PL"/>
        </w:rPr>
        <w:fldChar w:fldCharType="begin"/>
      </w:r>
      <w:r w:rsidRPr="00C65D1B">
        <w:rPr>
          <w:lang w:val="pl-PL"/>
        </w:rPr>
        <w:instrText xml:space="preserve"> SEQ</w:instrText>
      </w:r>
      <w:r w:rsidRPr="00C65D1B">
        <w:rPr>
          <w:color w:val="FFFFFF"/>
          <w:sz w:val="2"/>
          <w:lang w:val="pl-PL"/>
        </w:rPr>
        <w:instrText xml:space="preserve"> leve</w:instrText>
      </w:r>
      <w:r w:rsidRPr="00C65D1B">
        <w:rPr>
          <w:lang w:val="pl-PL"/>
        </w:rPr>
        <w:instrText xml:space="preserve">l0 \*arabic </w:instrText>
      </w:r>
      <w:r w:rsidRPr="00C65D1B">
        <w:rPr>
          <w:lang w:val="pl-PL"/>
        </w:rPr>
        <w:fldChar w:fldCharType="separate"/>
      </w:r>
      <w:r w:rsidR="00E036AF" w:rsidRPr="00C65D1B">
        <w:rPr>
          <w:noProof/>
          <w:lang w:val="pl-PL"/>
        </w:rPr>
        <w:t>21</w:t>
      </w:r>
      <w:r w:rsidRPr="00C65D1B">
        <w:rPr>
          <w:lang w:val="pl-PL"/>
        </w:rPr>
        <w:fldChar w:fldCharType="end"/>
      </w:r>
      <w:r w:rsidR="00E12D10" w:rsidRPr="00C65D1B">
        <w:rPr>
          <w:lang w:val="pl-PL"/>
        </w:rPr>
        <w:t>.</w:t>
      </w:r>
      <w:r w:rsidR="00A1181F" w:rsidRPr="00C65D1B">
        <w:rPr>
          <w:szCs w:val="24"/>
          <w:lang w:val="pl-PL"/>
        </w:rPr>
        <w:t>  </w:t>
      </w:r>
      <w:r w:rsidR="002108B8" w:rsidRPr="00C65D1B">
        <w:rPr>
          <w:szCs w:val="24"/>
          <w:lang w:val="pl-PL"/>
        </w:rPr>
        <w:t xml:space="preserve">Pismem z dnia 4 kwietnia 2014 r. Rząd poinformował Trybunał, że zamierza przedstawić </w:t>
      </w:r>
      <w:r w:rsidR="0017025D">
        <w:rPr>
          <w:szCs w:val="24"/>
          <w:lang w:val="pl-PL"/>
        </w:rPr>
        <w:t>deklarację jednostronną</w:t>
      </w:r>
      <w:r w:rsidR="002108B8" w:rsidRPr="00C65D1B">
        <w:rPr>
          <w:szCs w:val="24"/>
          <w:lang w:val="pl-PL"/>
        </w:rPr>
        <w:t xml:space="preserve"> w celu udzielenia odpowiedzi na pytanie postawione </w:t>
      </w:r>
      <w:r w:rsidR="003F344B" w:rsidRPr="00C65D1B">
        <w:rPr>
          <w:szCs w:val="24"/>
          <w:lang w:val="pl-PL"/>
        </w:rPr>
        <w:t>w tej części</w:t>
      </w:r>
      <w:r w:rsidR="002108B8" w:rsidRPr="00C65D1B">
        <w:rPr>
          <w:szCs w:val="24"/>
          <w:lang w:val="pl-PL"/>
        </w:rPr>
        <w:t xml:space="preserve"> skargi.</w:t>
      </w:r>
      <w:r w:rsidR="00E12D10" w:rsidRPr="00C65D1B">
        <w:rPr>
          <w:szCs w:val="24"/>
          <w:lang w:val="pl-PL"/>
        </w:rPr>
        <w:t xml:space="preserve"> </w:t>
      </w:r>
      <w:r w:rsidR="00B360DF" w:rsidRPr="00C65D1B">
        <w:rPr>
          <w:szCs w:val="24"/>
          <w:lang w:val="pl-PL"/>
        </w:rPr>
        <w:t xml:space="preserve">Następnie wezwał Trybunał do skreślenia sprawy z listy spraw zgodnie z </w:t>
      </w:r>
      <w:r w:rsidR="0017025D">
        <w:rPr>
          <w:szCs w:val="24"/>
          <w:lang w:val="pl-PL"/>
        </w:rPr>
        <w:t>art.</w:t>
      </w:r>
      <w:r w:rsidR="00B360DF" w:rsidRPr="00C65D1B">
        <w:rPr>
          <w:szCs w:val="24"/>
          <w:lang w:val="pl-PL"/>
        </w:rPr>
        <w:t xml:space="preserve"> 37 </w:t>
      </w:r>
      <w:r w:rsidR="00E21B45" w:rsidRPr="00C65D1B">
        <w:rPr>
          <w:szCs w:val="24"/>
          <w:lang w:val="pl-PL"/>
        </w:rPr>
        <w:t>ust</w:t>
      </w:r>
      <w:r w:rsidR="0017025D">
        <w:rPr>
          <w:szCs w:val="24"/>
          <w:lang w:val="pl-PL"/>
        </w:rPr>
        <w:t>.</w:t>
      </w:r>
      <w:r w:rsidR="00B360DF" w:rsidRPr="00C65D1B">
        <w:rPr>
          <w:szCs w:val="24"/>
          <w:lang w:val="pl-PL"/>
        </w:rPr>
        <w:t xml:space="preserve">1 </w:t>
      </w:r>
      <w:r w:rsidR="0017025D">
        <w:rPr>
          <w:szCs w:val="24"/>
          <w:lang w:val="pl-PL"/>
        </w:rPr>
        <w:t xml:space="preserve">lit. c </w:t>
      </w:r>
      <w:r w:rsidR="00B360DF" w:rsidRPr="00C65D1B">
        <w:rPr>
          <w:szCs w:val="24"/>
          <w:lang w:val="pl-PL"/>
        </w:rPr>
        <w:t>Konwencji.</w:t>
      </w:r>
    </w:p>
    <w:p w:rsidR="00E12D10" w:rsidRPr="006C4170" w:rsidRDefault="0017025D" w:rsidP="00E036AF">
      <w:pPr>
        <w:pStyle w:val="ECHRPara"/>
        <w:rPr>
          <w:szCs w:val="24"/>
          <w:lang w:val="pl-PL"/>
        </w:rPr>
      </w:pPr>
      <w:r>
        <w:rPr>
          <w:szCs w:val="24"/>
          <w:lang w:val="pl-PL"/>
        </w:rPr>
        <w:t>Deklaracja</w:t>
      </w:r>
      <w:r w:rsidR="00B360DF" w:rsidRPr="006C4170">
        <w:rPr>
          <w:szCs w:val="24"/>
          <w:lang w:val="pl-PL"/>
        </w:rPr>
        <w:t xml:space="preserve"> </w:t>
      </w:r>
      <w:r>
        <w:rPr>
          <w:szCs w:val="24"/>
          <w:lang w:val="pl-PL"/>
        </w:rPr>
        <w:t>miała następującą treść</w:t>
      </w:r>
      <w:r w:rsidR="00B360DF" w:rsidRPr="006C4170">
        <w:rPr>
          <w:szCs w:val="24"/>
          <w:lang w:val="pl-PL"/>
        </w:rPr>
        <w:t>:</w:t>
      </w:r>
    </w:p>
    <w:p w:rsidR="00E02384" w:rsidRPr="006C4170" w:rsidRDefault="00E02384" w:rsidP="00E036AF">
      <w:pPr>
        <w:pStyle w:val="ECHRPara"/>
        <w:rPr>
          <w:szCs w:val="24"/>
          <w:lang w:val="pl-PL"/>
        </w:rPr>
      </w:pPr>
    </w:p>
    <w:p w:rsidR="00E02384" w:rsidRPr="00E02384" w:rsidRDefault="00E02384" w:rsidP="004663F0">
      <w:pPr>
        <w:pStyle w:val="ECHRPara"/>
        <w:rPr>
          <w:sz w:val="20"/>
          <w:szCs w:val="20"/>
          <w:lang w:val="pl-PL"/>
        </w:rPr>
      </w:pPr>
      <w:r w:rsidRPr="00E02384">
        <w:rPr>
          <w:sz w:val="20"/>
          <w:szCs w:val="20"/>
          <w:lang w:val="pl-PL"/>
        </w:rPr>
        <w:t xml:space="preserve">„…Rząd pragnie wyrazić </w:t>
      </w:r>
      <w:r w:rsidR="004663F0">
        <w:rPr>
          <w:sz w:val="20"/>
          <w:szCs w:val="20"/>
          <w:lang w:val="pl-PL"/>
        </w:rPr>
        <w:t>–</w:t>
      </w:r>
      <w:r w:rsidRPr="00E02384">
        <w:rPr>
          <w:sz w:val="20"/>
          <w:szCs w:val="20"/>
          <w:lang w:val="pl-PL"/>
        </w:rPr>
        <w:t xml:space="preserve"> w drodze jednostronnej deklaracji – że uznaje naruszenie </w:t>
      </w:r>
      <w:r w:rsidR="004663F0">
        <w:rPr>
          <w:sz w:val="20"/>
          <w:szCs w:val="20"/>
          <w:lang w:val="pl-PL"/>
        </w:rPr>
        <w:t xml:space="preserve"> </w:t>
      </w:r>
      <w:r w:rsidR="00C552F1">
        <w:rPr>
          <w:sz w:val="20"/>
          <w:szCs w:val="20"/>
          <w:lang w:val="pl-PL"/>
        </w:rPr>
        <w:t>art.</w:t>
      </w:r>
      <w:r w:rsidRPr="00E02384">
        <w:rPr>
          <w:sz w:val="20"/>
          <w:szCs w:val="20"/>
          <w:lang w:val="pl-PL"/>
        </w:rPr>
        <w:t xml:space="preserve"> 5 </w:t>
      </w:r>
      <w:r w:rsidR="00C552F1">
        <w:rPr>
          <w:sz w:val="20"/>
          <w:szCs w:val="20"/>
          <w:lang w:val="pl-PL"/>
        </w:rPr>
        <w:t>ust.</w:t>
      </w:r>
      <w:r w:rsidRPr="00E02384">
        <w:rPr>
          <w:sz w:val="20"/>
          <w:szCs w:val="20"/>
          <w:lang w:val="pl-PL"/>
        </w:rPr>
        <w:t xml:space="preserve"> 3 Konwencji ze względu na nieuzasadnioną długość tymczasowego aresztowania skarżącego. Jednocześnie Rząd deklaruje, że jest gotów zapłacić skarżącemu kwotę w wysokości 4 000 zł, którą uważa za rozsądną w świetle orzecznictwa Trybunału w podobnych sprawach (</w:t>
      </w:r>
      <w:r w:rsidRPr="00E02384">
        <w:rPr>
          <w:i/>
          <w:sz w:val="20"/>
          <w:szCs w:val="20"/>
          <w:lang w:val="pl-PL"/>
        </w:rPr>
        <w:t>Kasprzak przeciwko Polsce</w:t>
      </w:r>
      <w:r w:rsidRPr="00E02384">
        <w:rPr>
          <w:sz w:val="20"/>
          <w:szCs w:val="20"/>
          <w:lang w:val="pl-PL"/>
        </w:rPr>
        <w:t>, skarga nr 16522/11, decyzja z dnia 21 maja 2013 r</w:t>
      </w:r>
      <w:r w:rsidR="00C552F1">
        <w:rPr>
          <w:sz w:val="20"/>
          <w:szCs w:val="20"/>
          <w:lang w:val="pl-PL"/>
        </w:rPr>
        <w:t>.</w:t>
      </w:r>
      <w:r w:rsidRPr="00E02384">
        <w:rPr>
          <w:sz w:val="20"/>
          <w:szCs w:val="20"/>
          <w:lang w:val="pl-PL"/>
        </w:rPr>
        <w:t xml:space="preserve">, </w:t>
      </w:r>
      <w:r w:rsidRPr="00E02384">
        <w:rPr>
          <w:i/>
          <w:sz w:val="20"/>
          <w:szCs w:val="20"/>
          <w:lang w:val="pl-PL"/>
        </w:rPr>
        <w:t>Grochulski przeciwko Polsce</w:t>
      </w:r>
      <w:r w:rsidRPr="00E02384">
        <w:rPr>
          <w:sz w:val="20"/>
          <w:szCs w:val="20"/>
          <w:lang w:val="pl-PL"/>
        </w:rPr>
        <w:t>, skarga nr 33004/07, wyrok z dnia 18 stycznia 2011 r</w:t>
      </w:r>
      <w:r w:rsidR="00C552F1">
        <w:rPr>
          <w:sz w:val="20"/>
          <w:szCs w:val="20"/>
          <w:lang w:val="pl-PL"/>
        </w:rPr>
        <w:t>.)</w:t>
      </w:r>
      <w:r w:rsidRPr="00E02384">
        <w:rPr>
          <w:sz w:val="20"/>
          <w:szCs w:val="20"/>
          <w:lang w:val="pl-PL"/>
        </w:rPr>
        <w:t xml:space="preserve">. </w:t>
      </w:r>
    </w:p>
    <w:p w:rsidR="00E02384" w:rsidRPr="00E02384" w:rsidRDefault="00E02384" w:rsidP="00E02384">
      <w:pPr>
        <w:pStyle w:val="ECHRPara"/>
        <w:rPr>
          <w:sz w:val="20"/>
          <w:szCs w:val="20"/>
          <w:lang w:val="pl-PL"/>
        </w:rPr>
      </w:pPr>
      <w:r w:rsidRPr="00E02384">
        <w:rPr>
          <w:sz w:val="20"/>
          <w:szCs w:val="20"/>
          <w:lang w:val="pl-PL"/>
        </w:rPr>
        <w:t xml:space="preserve">Wyżej wymieniona kwota, przeznaczona na pokrycie szkody zarówno </w:t>
      </w:r>
      <w:r w:rsidR="00C552F1">
        <w:rPr>
          <w:sz w:val="20"/>
          <w:szCs w:val="20"/>
          <w:lang w:val="pl-PL"/>
        </w:rPr>
        <w:t>majątkowej</w:t>
      </w:r>
      <w:r w:rsidRPr="00E02384">
        <w:rPr>
          <w:sz w:val="20"/>
          <w:szCs w:val="20"/>
          <w:lang w:val="pl-PL"/>
        </w:rPr>
        <w:t xml:space="preserve"> jak i </w:t>
      </w:r>
      <w:r w:rsidR="00C552F1">
        <w:rPr>
          <w:sz w:val="20"/>
          <w:szCs w:val="20"/>
          <w:lang w:val="pl-PL"/>
        </w:rPr>
        <w:t>niemajątkowej</w:t>
      </w:r>
      <w:r w:rsidRPr="00E02384">
        <w:rPr>
          <w:sz w:val="20"/>
          <w:szCs w:val="20"/>
          <w:lang w:val="pl-PL"/>
        </w:rPr>
        <w:t xml:space="preserve">, a także kosztów i wydatków, będzie wolna od wszelkich mogących mieć zastosowanie podatków. Zostanie ona wypłacona w terminie trzech miesięcy od dnia notyfikacji ostatecznego orzeczenia Trybunału wydanego zgodnie z </w:t>
      </w:r>
      <w:r w:rsidR="006D06AF">
        <w:rPr>
          <w:sz w:val="20"/>
          <w:szCs w:val="20"/>
          <w:lang w:val="pl-PL"/>
        </w:rPr>
        <w:t>art.</w:t>
      </w:r>
      <w:r w:rsidRPr="00E02384">
        <w:rPr>
          <w:sz w:val="20"/>
          <w:szCs w:val="20"/>
          <w:lang w:val="pl-PL"/>
        </w:rPr>
        <w:t xml:space="preserve"> 37 ust. 1 Europejskiej Konwencji Praw Człowieka</w:t>
      </w:r>
      <w:bookmarkStart w:id="1" w:name="_ftnref1"/>
      <w:bookmarkEnd w:id="1"/>
      <w:r w:rsidRPr="00E02384">
        <w:rPr>
          <w:sz w:val="20"/>
          <w:szCs w:val="20"/>
          <w:lang w:val="pl-PL"/>
        </w:rPr>
        <w:t xml:space="preserve">. W przypadku niewypłacenia przedmiotowej kwoty w wyżej wymienionym terminie trzech miesięcy, Rząd zobowiązuje się zapłacić odsetki, począwszy od upływu wyznaczonego terminu do dnia rozliczenia, według stawki równej krańcowej stopie procentowej Europejskiego Banku Centralnego obowiązującej w okresie zalegania z płatnością, plus trzy punkty procentowe…” </w:t>
      </w:r>
    </w:p>
    <w:p w:rsidR="00E02384" w:rsidRDefault="00E02384" w:rsidP="00E036AF">
      <w:pPr>
        <w:pStyle w:val="ECHRPara"/>
        <w:rPr>
          <w:szCs w:val="24"/>
          <w:lang w:val="pl-PL"/>
        </w:rPr>
      </w:pPr>
    </w:p>
    <w:p w:rsidR="00E12D10" w:rsidRPr="00C65D1B" w:rsidRDefault="004F4A74" w:rsidP="00E036AF">
      <w:pPr>
        <w:pStyle w:val="ECHRPara"/>
        <w:rPr>
          <w:szCs w:val="24"/>
          <w:lang w:val="pl-PL"/>
        </w:rPr>
      </w:pPr>
      <w:r w:rsidRPr="00C65D1B">
        <w:rPr>
          <w:szCs w:val="24"/>
          <w:lang w:val="pl-PL"/>
        </w:rPr>
        <w:t xml:space="preserve">Pismem z dnia 25 kwietnia 2014 r. </w:t>
      </w:r>
      <w:r w:rsidR="004F640A" w:rsidRPr="00C65D1B">
        <w:rPr>
          <w:szCs w:val="24"/>
          <w:lang w:val="pl-PL"/>
        </w:rPr>
        <w:t>s</w:t>
      </w:r>
      <w:r w:rsidRPr="00C65D1B">
        <w:rPr>
          <w:szCs w:val="24"/>
          <w:lang w:val="pl-PL"/>
        </w:rPr>
        <w:t xml:space="preserve">karżący wskazał, że nie </w:t>
      </w:r>
      <w:r w:rsidR="00E500E8">
        <w:rPr>
          <w:szCs w:val="24"/>
          <w:lang w:val="pl-PL"/>
        </w:rPr>
        <w:t xml:space="preserve">akceptuje </w:t>
      </w:r>
      <w:r w:rsidRPr="00C65D1B">
        <w:rPr>
          <w:szCs w:val="24"/>
          <w:lang w:val="pl-PL"/>
        </w:rPr>
        <w:t>warunków jednostronne</w:t>
      </w:r>
      <w:r w:rsidR="00242375" w:rsidRPr="00C65D1B">
        <w:rPr>
          <w:szCs w:val="24"/>
          <w:lang w:val="pl-PL"/>
        </w:rPr>
        <w:t>go oświadczenia</w:t>
      </w:r>
      <w:r w:rsidRPr="00C65D1B">
        <w:rPr>
          <w:szCs w:val="24"/>
          <w:lang w:val="pl-PL"/>
        </w:rPr>
        <w:t>.</w:t>
      </w:r>
    </w:p>
    <w:p w:rsidR="00B2309F" w:rsidRPr="00C65D1B" w:rsidRDefault="00E12D10" w:rsidP="00E036AF">
      <w:pPr>
        <w:pStyle w:val="ECHRPara"/>
        <w:rPr>
          <w:lang w:val="pl-PL"/>
        </w:rPr>
      </w:pPr>
      <w:r w:rsidRPr="00C65D1B">
        <w:rPr>
          <w:lang w:val="pl-PL"/>
        </w:rPr>
        <w:fldChar w:fldCharType="begin"/>
      </w:r>
      <w:r w:rsidRPr="00C65D1B">
        <w:rPr>
          <w:lang w:val="pl-PL"/>
        </w:rPr>
        <w:instrText xml:space="preserve"> SEQ level0 \*arabic </w:instrText>
      </w:r>
      <w:r w:rsidRPr="00C65D1B">
        <w:rPr>
          <w:lang w:val="pl-PL"/>
        </w:rPr>
        <w:fldChar w:fldCharType="separate"/>
      </w:r>
      <w:r w:rsidR="00E036AF" w:rsidRPr="00C65D1B">
        <w:rPr>
          <w:noProof/>
          <w:lang w:val="pl-PL"/>
        </w:rPr>
        <w:t>23</w:t>
      </w:r>
      <w:r w:rsidRPr="00C65D1B">
        <w:rPr>
          <w:lang w:val="pl-PL"/>
        </w:rPr>
        <w:fldChar w:fldCharType="end"/>
      </w:r>
      <w:r w:rsidRPr="00C65D1B">
        <w:rPr>
          <w:lang w:val="pl-PL"/>
        </w:rPr>
        <w:t>.  </w:t>
      </w:r>
      <w:r w:rsidR="004F4A74" w:rsidRPr="00C65D1B">
        <w:rPr>
          <w:lang w:val="pl-PL"/>
        </w:rPr>
        <w:t xml:space="preserve">Trybunał przypomina, że </w:t>
      </w:r>
      <w:r w:rsidR="00E500E8">
        <w:rPr>
          <w:lang w:val="pl-PL"/>
        </w:rPr>
        <w:t>art.</w:t>
      </w:r>
      <w:r w:rsidR="004F4A74" w:rsidRPr="00C65D1B">
        <w:rPr>
          <w:lang w:val="pl-PL"/>
        </w:rPr>
        <w:t xml:space="preserve"> 37 Konwencji stanowi, iż Trybunał może w każdej fazie postępowania zdecydować o skreśleniu skargi z listy spraw, jeżeli okoliczności </w:t>
      </w:r>
      <w:r w:rsidR="00C421FD" w:rsidRPr="00C65D1B">
        <w:rPr>
          <w:lang w:val="pl-PL"/>
        </w:rPr>
        <w:t xml:space="preserve">pozwalają na wyciągnięcie </w:t>
      </w:r>
      <w:r w:rsidR="002D0116" w:rsidRPr="00C65D1B">
        <w:rPr>
          <w:lang w:val="pl-PL"/>
        </w:rPr>
        <w:t>jednego z wniosków wymienionych w ust. 1 lit. a, b</w:t>
      </w:r>
      <w:r w:rsidR="00083C17">
        <w:rPr>
          <w:lang w:val="pl-PL"/>
        </w:rPr>
        <w:t xml:space="preserve"> </w:t>
      </w:r>
      <w:r w:rsidR="002D0116" w:rsidRPr="00C65D1B">
        <w:rPr>
          <w:lang w:val="pl-PL"/>
        </w:rPr>
        <w:t>lub c te</w:t>
      </w:r>
      <w:r w:rsidR="00083C17">
        <w:rPr>
          <w:lang w:val="pl-PL"/>
        </w:rPr>
        <w:t>go a</w:t>
      </w:r>
      <w:r w:rsidR="002D0116" w:rsidRPr="00C65D1B">
        <w:rPr>
          <w:lang w:val="pl-PL"/>
        </w:rPr>
        <w:t>rtykułu</w:t>
      </w:r>
      <w:r w:rsidR="004F4A74" w:rsidRPr="00C65D1B">
        <w:rPr>
          <w:lang w:val="pl-PL"/>
        </w:rPr>
        <w:t xml:space="preserve">. </w:t>
      </w:r>
      <w:r w:rsidRPr="00C65D1B">
        <w:rPr>
          <w:lang w:val="pl-PL"/>
        </w:rPr>
        <w:t xml:space="preserve"> </w:t>
      </w:r>
      <w:r w:rsidR="002D0116" w:rsidRPr="00C65D1B">
        <w:rPr>
          <w:lang w:val="pl-PL"/>
        </w:rPr>
        <w:t xml:space="preserve">W szczególności </w:t>
      </w:r>
      <w:r w:rsidR="00083C17">
        <w:rPr>
          <w:lang w:val="pl-PL"/>
        </w:rPr>
        <w:t>art.</w:t>
      </w:r>
      <w:r w:rsidR="00113228" w:rsidRPr="00C65D1B">
        <w:rPr>
          <w:lang w:val="pl-PL"/>
        </w:rPr>
        <w:t xml:space="preserve"> </w:t>
      </w:r>
      <w:r w:rsidR="002D0116" w:rsidRPr="00C65D1B">
        <w:rPr>
          <w:lang w:val="pl-PL"/>
        </w:rPr>
        <w:t xml:space="preserve">37 ust. 1 lit. c </w:t>
      </w:r>
      <w:r w:rsidR="00916594">
        <w:rPr>
          <w:lang w:val="pl-PL"/>
        </w:rPr>
        <w:t xml:space="preserve">Konwencji </w:t>
      </w:r>
      <w:r w:rsidR="002D0116" w:rsidRPr="00C65D1B">
        <w:rPr>
          <w:lang w:val="pl-PL"/>
        </w:rPr>
        <w:t>zezwala na skreślenie skargi z listy spraw, jeżeli okoliczności prowadzą do wniosku, że:</w:t>
      </w:r>
    </w:p>
    <w:p w:rsidR="00E12D10" w:rsidRPr="00C65D1B" w:rsidRDefault="00E12D10" w:rsidP="00783520">
      <w:pPr>
        <w:pStyle w:val="ECHRParaQuote"/>
        <w:rPr>
          <w:szCs w:val="24"/>
          <w:lang w:val="pl-PL"/>
        </w:rPr>
      </w:pPr>
      <w:r w:rsidRPr="00C65D1B">
        <w:rPr>
          <w:lang w:val="pl-PL"/>
        </w:rPr>
        <w:t>« </w:t>
      </w:r>
      <w:r w:rsidR="00F55F09" w:rsidRPr="00C65D1B">
        <w:rPr>
          <w:lang w:val="pl-PL"/>
        </w:rPr>
        <w:t>(</w:t>
      </w:r>
      <w:r w:rsidR="00B2309F" w:rsidRPr="00C65D1B">
        <w:rPr>
          <w:lang w:val="pl-PL"/>
        </w:rPr>
        <w:t>...</w:t>
      </w:r>
      <w:r w:rsidR="00F55F09" w:rsidRPr="00C65D1B">
        <w:rPr>
          <w:lang w:val="pl-PL"/>
        </w:rPr>
        <w:t xml:space="preserve">) </w:t>
      </w:r>
      <w:r w:rsidR="00783520" w:rsidRPr="00C65D1B">
        <w:rPr>
          <w:lang w:val="pl-PL"/>
        </w:rPr>
        <w:t>z jakiejkolwiek innej przyczyny ustalonej przez Trybunał nie jest uzasadnione dalsze rozpatrywanie skargi”.</w:t>
      </w:r>
    </w:p>
    <w:p w:rsidR="00E12D10" w:rsidRPr="00C65D1B" w:rsidRDefault="006F2E3B" w:rsidP="00E036AF">
      <w:pPr>
        <w:pStyle w:val="ECHRPara"/>
        <w:rPr>
          <w:lang w:val="pl-PL"/>
        </w:rPr>
      </w:pPr>
      <w:r w:rsidRPr="00C65D1B">
        <w:rPr>
          <w:lang w:val="pl-PL"/>
        </w:rPr>
        <w:t>Trybunał p</w:t>
      </w:r>
      <w:r w:rsidR="00783520" w:rsidRPr="00C65D1B">
        <w:rPr>
          <w:lang w:val="pl-PL"/>
        </w:rPr>
        <w:t xml:space="preserve">rzypomina również, że w pewnych okolicznościach </w:t>
      </w:r>
      <w:r w:rsidRPr="00C65D1B">
        <w:rPr>
          <w:lang w:val="pl-PL"/>
        </w:rPr>
        <w:t xml:space="preserve">Trybunał </w:t>
      </w:r>
      <w:r w:rsidR="00783520" w:rsidRPr="00C65D1B">
        <w:rPr>
          <w:lang w:val="pl-PL"/>
        </w:rPr>
        <w:t>może z</w:t>
      </w:r>
      <w:r w:rsidRPr="00C65D1B">
        <w:rPr>
          <w:lang w:val="pl-PL"/>
        </w:rPr>
        <w:t xml:space="preserve">decydować o skreśleniu </w:t>
      </w:r>
      <w:r w:rsidR="00783520" w:rsidRPr="00C65D1B">
        <w:rPr>
          <w:lang w:val="pl-PL"/>
        </w:rPr>
        <w:t xml:space="preserve">z listy </w:t>
      </w:r>
      <w:r w:rsidRPr="00C65D1B">
        <w:rPr>
          <w:lang w:val="pl-PL"/>
        </w:rPr>
        <w:t xml:space="preserve">spraw </w:t>
      </w:r>
      <w:r w:rsidR="00783520" w:rsidRPr="00C65D1B">
        <w:rPr>
          <w:lang w:val="pl-PL"/>
        </w:rPr>
        <w:t xml:space="preserve">na podstawie </w:t>
      </w:r>
      <w:r w:rsidR="00083C17">
        <w:rPr>
          <w:lang w:val="pl-PL"/>
        </w:rPr>
        <w:t>art.</w:t>
      </w:r>
      <w:r w:rsidR="00783520" w:rsidRPr="00C65D1B">
        <w:rPr>
          <w:lang w:val="pl-PL"/>
        </w:rPr>
        <w:t xml:space="preserve"> 37 ust. 1 </w:t>
      </w:r>
      <w:r w:rsidR="00083C17">
        <w:rPr>
          <w:lang w:val="pl-PL"/>
        </w:rPr>
        <w:t xml:space="preserve">lit. </w:t>
      </w:r>
      <w:r w:rsidR="00783520" w:rsidRPr="00C65D1B">
        <w:rPr>
          <w:lang w:val="pl-PL"/>
        </w:rPr>
        <w:t>c Konw</w:t>
      </w:r>
      <w:r w:rsidR="00815E1C" w:rsidRPr="00C65D1B">
        <w:rPr>
          <w:lang w:val="pl-PL"/>
        </w:rPr>
        <w:t>encji na podstawie jednostronnego oświadczenia</w:t>
      </w:r>
      <w:r w:rsidR="00783520" w:rsidRPr="00C65D1B">
        <w:rPr>
          <w:lang w:val="pl-PL"/>
        </w:rPr>
        <w:t xml:space="preserve"> pozwanego Rządu, nawet jeśli </w:t>
      </w:r>
      <w:r w:rsidR="00126187" w:rsidRPr="00C65D1B">
        <w:rPr>
          <w:lang w:val="pl-PL"/>
        </w:rPr>
        <w:t>S</w:t>
      </w:r>
      <w:r w:rsidRPr="00C65D1B">
        <w:rPr>
          <w:lang w:val="pl-PL"/>
        </w:rPr>
        <w:t xml:space="preserve">karżący </w:t>
      </w:r>
      <w:r w:rsidR="00477C12" w:rsidRPr="00C65D1B">
        <w:rPr>
          <w:lang w:val="pl-PL"/>
        </w:rPr>
        <w:t>życzy sobie dalszego rozpatrzenia sprawy</w:t>
      </w:r>
      <w:r w:rsidR="00783520" w:rsidRPr="00C65D1B">
        <w:rPr>
          <w:lang w:val="pl-PL"/>
        </w:rPr>
        <w:t>.</w:t>
      </w:r>
    </w:p>
    <w:p w:rsidR="00E12D10" w:rsidRPr="00C65D1B" w:rsidRDefault="00E12D10" w:rsidP="00BA4582">
      <w:pPr>
        <w:pStyle w:val="ECHRPara"/>
        <w:rPr>
          <w:szCs w:val="24"/>
          <w:lang w:val="pl-PL"/>
        </w:rPr>
      </w:pPr>
      <w:r w:rsidRPr="00C65D1B">
        <w:rPr>
          <w:lang w:val="pl-PL"/>
        </w:rPr>
        <w:fldChar w:fldCharType="begin"/>
      </w:r>
      <w:r w:rsidRPr="00C65D1B">
        <w:rPr>
          <w:lang w:val="pl-PL"/>
        </w:rPr>
        <w:instrText xml:space="preserve"> SEQ level0 \*arabic </w:instrText>
      </w:r>
      <w:r w:rsidRPr="00C65D1B">
        <w:rPr>
          <w:lang w:val="pl-PL"/>
        </w:rPr>
        <w:fldChar w:fldCharType="separate"/>
      </w:r>
      <w:r w:rsidR="00E036AF" w:rsidRPr="00C65D1B">
        <w:rPr>
          <w:noProof/>
          <w:lang w:val="pl-PL"/>
        </w:rPr>
        <w:t>24</w:t>
      </w:r>
      <w:r w:rsidRPr="00C65D1B">
        <w:rPr>
          <w:lang w:val="pl-PL"/>
        </w:rPr>
        <w:fldChar w:fldCharType="end"/>
      </w:r>
      <w:r w:rsidRPr="00C65D1B">
        <w:rPr>
          <w:lang w:val="pl-PL"/>
        </w:rPr>
        <w:t>.  </w:t>
      </w:r>
      <w:r w:rsidR="006B3F4B" w:rsidRPr="00C65D1B">
        <w:rPr>
          <w:lang w:val="pl-PL"/>
        </w:rPr>
        <w:t xml:space="preserve">W takim przypadku, w celu ustalenia, czy </w:t>
      </w:r>
      <w:r w:rsidR="005F5DF2" w:rsidRPr="00C65D1B">
        <w:rPr>
          <w:lang w:val="pl-PL"/>
        </w:rPr>
        <w:t>Trybunał ma zdecydować o skreśleniu z listy spraw</w:t>
      </w:r>
      <w:r w:rsidR="006B3F4B" w:rsidRPr="00C65D1B">
        <w:rPr>
          <w:lang w:val="pl-PL"/>
        </w:rPr>
        <w:t xml:space="preserve">, Trybunał dokładnie bada oświadczenie w świetle zasad wynikających z jego orzecznictwa, a w szczególności </w:t>
      </w:r>
      <w:r w:rsidR="00126187" w:rsidRPr="00C65D1B">
        <w:rPr>
          <w:lang w:val="pl-PL"/>
        </w:rPr>
        <w:t>wyrok</w:t>
      </w:r>
      <w:r w:rsidR="005845CD">
        <w:rPr>
          <w:lang w:val="pl-PL"/>
        </w:rPr>
        <w:t>ów</w:t>
      </w:r>
      <w:r w:rsidR="00126187" w:rsidRPr="00C65D1B">
        <w:rPr>
          <w:lang w:val="pl-PL"/>
        </w:rPr>
        <w:t xml:space="preserve"> w </w:t>
      </w:r>
      <w:r w:rsidR="00126187" w:rsidRPr="00C65D1B">
        <w:rPr>
          <w:lang w:val="pl-PL"/>
        </w:rPr>
        <w:lastRenderedPageBreak/>
        <w:t>spraw</w:t>
      </w:r>
      <w:r w:rsidR="005845CD">
        <w:rPr>
          <w:lang w:val="pl-PL"/>
        </w:rPr>
        <w:t>ach:</w:t>
      </w:r>
      <w:r w:rsidR="00126187" w:rsidRPr="00C65D1B">
        <w:rPr>
          <w:lang w:val="pl-PL"/>
        </w:rPr>
        <w:t xml:space="preserve"> </w:t>
      </w:r>
      <w:proofErr w:type="spellStart"/>
      <w:r w:rsidR="00126187" w:rsidRPr="00C65D1B">
        <w:rPr>
          <w:i/>
          <w:lang w:val="pl-PL"/>
        </w:rPr>
        <w:t>Tahsin</w:t>
      </w:r>
      <w:proofErr w:type="spellEnd"/>
      <w:r w:rsidR="00126187" w:rsidRPr="00C65D1B">
        <w:rPr>
          <w:i/>
          <w:lang w:val="pl-PL"/>
        </w:rPr>
        <w:t xml:space="preserve"> </w:t>
      </w:r>
      <w:proofErr w:type="spellStart"/>
      <w:r w:rsidR="00126187" w:rsidRPr="00C65D1B">
        <w:rPr>
          <w:i/>
          <w:lang w:val="pl-PL"/>
        </w:rPr>
        <w:t>Acar</w:t>
      </w:r>
      <w:proofErr w:type="spellEnd"/>
      <w:r w:rsidR="00126187" w:rsidRPr="00C65D1B">
        <w:rPr>
          <w:i/>
          <w:lang w:val="pl-PL"/>
        </w:rPr>
        <w:t xml:space="preserve"> przeciw</w:t>
      </w:r>
      <w:r w:rsidR="005845CD">
        <w:rPr>
          <w:i/>
          <w:lang w:val="pl-PL"/>
        </w:rPr>
        <w:t>ko</w:t>
      </w:r>
      <w:r w:rsidR="00126187" w:rsidRPr="00C65D1B">
        <w:rPr>
          <w:i/>
          <w:lang w:val="pl-PL"/>
        </w:rPr>
        <w:t xml:space="preserve"> Turcji</w:t>
      </w:r>
      <w:r w:rsidR="00126187" w:rsidRPr="00C65D1B">
        <w:rPr>
          <w:lang w:val="pl-PL"/>
        </w:rPr>
        <w:t xml:space="preserve"> </w:t>
      </w:r>
      <w:r w:rsidR="005845CD">
        <w:rPr>
          <w:lang w:val="pl-PL"/>
        </w:rPr>
        <w:t>(</w:t>
      </w:r>
      <w:r w:rsidR="003300B9">
        <w:rPr>
          <w:lang w:val="pl-PL"/>
        </w:rPr>
        <w:t>zastrzeżenia</w:t>
      </w:r>
      <w:r w:rsidR="00A279D8" w:rsidRPr="00C65D1B">
        <w:rPr>
          <w:lang w:val="pl-PL"/>
        </w:rPr>
        <w:t xml:space="preserve"> wstępne</w:t>
      </w:r>
      <w:r w:rsidR="006B3F4B" w:rsidRPr="00C65D1B">
        <w:rPr>
          <w:lang w:val="pl-PL"/>
        </w:rPr>
        <w:t>) [</w:t>
      </w:r>
      <w:r w:rsidR="003300B9">
        <w:rPr>
          <w:lang w:val="pl-PL"/>
        </w:rPr>
        <w:t>WI</w:t>
      </w:r>
      <w:r w:rsidR="006B3F4B" w:rsidRPr="00C65D1B">
        <w:rPr>
          <w:lang w:val="pl-PL"/>
        </w:rPr>
        <w:t xml:space="preserve">], nr </w:t>
      </w:r>
      <w:r w:rsidR="00E61532">
        <w:rPr>
          <w:lang w:val="pl-PL"/>
        </w:rPr>
        <w:t xml:space="preserve">skarga </w:t>
      </w:r>
      <w:r w:rsidR="006B3F4B" w:rsidRPr="00C65D1B">
        <w:rPr>
          <w:lang w:val="pl-PL"/>
        </w:rPr>
        <w:t>26307/95, §§ 75-77</w:t>
      </w:r>
      <w:r w:rsidR="00A279D8" w:rsidRPr="00C65D1B">
        <w:rPr>
          <w:lang w:val="pl-PL"/>
        </w:rPr>
        <w:t xml:space="preserve">, </w:t>
      </w:r>
      <w:r w:rsidR="003300B9">
        <w:rPr>
          <w:lang w:val="pl-PL"/>
        </w:rPr>
        <w:t>ETPCz</w:t>
      </w:r>
      <w:r w:rsidR="00A279D8" w:rsidRPr="00C65D1B">
        <w:rPr>
          <w:lang w:val="pl-PL"/>
        </w:rPr>
        <w:t xml:space="preserve"> 2003-VI), </w:t>
      </w:r>
      <w:r w:rsidR="00A279D8" w:rsidRPr="00C65D1B">
        <w:rPr>
          <w:i/>
          <w:lang w:val="pl-PL"/>
        </w:rPr>
        <w:t xml:space="preserve">WAZA Spółka z </w:t>
      </w:r>
      <w:r w:rsidR="006B3F4B" w:rsidRPr="00C65D1B">
        <w:rPr>
          <w:i/>
          <w:lang w:val="pl-PL"/>
        </w:rPr>
        <w:t xml:space="preserve">o.o. </w:t>
      </w:r>
      <w:r w:rsidR="007E2EC6" w:rsidRPr="00C65D1B">
        <w:rPr>
          <w:i/>
          <w:lang w:val="pl-PL"/>
        </w:rPr>
        <w:t>przeciw</w:t>
      </w:r>
      <w:r w:rsidR="005845CD">
        <w:rPr>
          <w:i/>
          <w:lang w:val="pl-PL"/>
        </w:rPr>
        <w:t>ko</w:t>
      </w:r>
      <w:r w:rsidR="007E2EC6" w:rsidRPr="00C65D1B">
        <w:rPr>
          <w:i/>
          <w:lang w:val="pl-PL"/>
        </w:rPr>
        <w:t xml:space="preserve"> Polsce</w:t>
      </w:r>
      <w:r w:rsidR="006B3F4B" w:rsidRPr="00C65D1B">
        <w:rPr>
          <w:lang w:val="pl-PL"/>
        </w:rPr>
        <w:t xml:space="preserve"> (</w:t>
      </w:r>
      <w:proofErr w:type="spellStart"/>
      <w:r w:rsidR="00D14B42" w:rsidRPr="00C65D1B">
        <w:rPr>
          <w:lang w:val="pl-PL"/>
        </w:rPr>
        <w:t>dec</w:t>
      </w:r>
      <w:proofErr w:type="spellEnd"/>
      <w:r w:rsidR="00D14B42" w:rsidRPr="00C65D1B">
        <w:rPr>
          <w:lang w:val="pl-PL"/>
        </w:rPr>
        <w:t>.</w:t>
      </w:r>
      <w:r w:rsidR="006B3F4B" w:rsidRPr="00C65D1B">
        <w:rPr>
          <w:lang w:val="pl-PL"/>
        </w:rPr>
        <w:t>),</w:t>
      </w:r>
      <w:r w:rsidR="00E61532">
        <w:rPr>
          <w:lang w:val="pl-PL"/>
        </w:rPr>
        <w:t xml:space="preserve"> skarga</w:t>
      </w:r>
      <w:r w:rsidR="006B3F4B" w:rsidRPr="00C65D1B">
        <w:rPr>
          <w:lang w:val="pl-PL"/>
        </w:rPr>
        <w:t xml:space="preserve"> </w:t>
      </w:r>
      <w:r w:rsidR="007E2EC6" w:rsidRPr="00C65D1B">
        <w:rPr>
          <w:lang w:val="pl-PL"/>
        </w:rPr>
        <w:t>n</w:t>
      </w:r>
      <w:r w:rsidR="006B3F4B" w:rsidRPr="00C65D1B">
        <w:rPr>
          <w:lang w:val="pl-PL"/>
        </w:rPr>
        <w:t>r 11602/02, 26 czerwca 2007 r.</w:t>
      </w:r>
      <w:r w:rsidR="00F564B5">
        <w:rPr>
          <w:lang w:val="pl-PL"/>
        </w:rPr>
        <w:t>,</w:t>
      </w:r>
      <w:r w:rsidR="006B3F4B" w:rsidRPr="00C65D1B">
        <w:rPr>
          <w:lang w:val="pl-PL"/>
        </w:rPr>
        <w:t xml:space="preserve">  </w:t>
      </w:r>
      <w:proofErr w:type="spellStart"/>
      <w:r w:rsidR="006B3F4B" w:rsidRPr="003300B9">
        <w:rPr>
          <w:i/>
          <w:lang w:val="pl-PL"/>
        </w:rPr>
        <w:t>Sulwińska</w:t>
      </w:r>
      <w:proofErr w:type="spellEnd"/>
      <w:r w:rsidR="006B3F4B" w:rsidRPr="003300B9">
        <w:rPr>
          <w:i/>
          <w:lang w:val="pl-PL"/>
        </w:rPr>
        <w:t xml:space="preserve"> </w:t>
      </w:r>
      <w:r w:rsidR="003300B9">
        <w:rPr>
          <w:i/>
          <w:lang w:val="pl-PL"/>
        </w:rPr>
        <w:t>przeciwko Polsce</w:t>
      </w:r>
      <w:r w:rsidR="006B3F4B" w:rsidRPr="00C65D1B">
        <w:rPr>
          <w:lang w:val="pl-PL"/>
        </w:rPr>
        <w:t xml:space="preserve"> (</w:t>
      </w:r>
      <w:proofErr w:type="spellStart"/>
      <w:r w:rsidR="00D14B42" w:rsidRPr="00C65D1B">
        <w:rPr>
          <w:lang w:val="pl-PL"/>
        </w:rPr>
        <w:t>dec</w:t>
      </w:r>
      <w:proofErr w:type="spellEnd"/>
      <w:r w:rsidR="003300B9">
        <w:rPr>
          <w:lang w:val="pl-PL"/>
        </w:rPr>
        <w:t>.</w:t>
      </w:r>
      <w:r w:rsidR="006B3F4B" w:rsidRPr="00C65D1B">
        <w:rPr>
          <w:lang w:val="pl-PL"/>
        </w:rPr>
        <w:t xml:space="preserve">), </w:t>
      </w:r>
      <w:r w:rsidR="00E61532">
        <w:rPr>
          <w:lang w:val="pl-PL"/>
        </w:rPr>
        <w:t xml:space="preserve">skarga </w:t>
      </w:r>
      <w:r w:rsidR="006B3F4B" w:rsidRPr="00C65D1B">
        <w:rPr>
          <w:lang w:val="pl-PL"/>
        </w:rPr>
        <w:t>nr 28953/03, 18 września 2007 r.).</w:t>
      </w:r>
    </w:p>
    <w:p w:rsidR="00E12D10" w:rsidRPr="00C65D1B" w:rsidRDefault="00E12D10" w:rsidP="00E036AF">
      <w:pPr>
        <w:pStyle w:val="ECHRPara"/>
        <w:rPr>
          <w:lang w:val="pl-PL"/>
        </w:rPr>
      </w:pPr>
      <w:r w:rsidRPr="00C65D1B">
        <w:rPr>
          <w:lang w:val="pl-PL"/>
        </w:rPr>
        <w:fldChar w:fldCharType="begin"/>
      </w:r>
      <w:r w:rsidRPr="00C65D1B">
        <w:rPr>
          <w:lang w:val="pl-PL"/>
        </w:rPr>
        <w:instrText xml:space="preserve"> SEQ level0 \*arabic </w:instrText>
      </w:r>
      <w:r w:rsidRPr="00C65D1B">
        <w:rPr>
          <w:lang w:val="pl-PL"/>
        </w:rPr>
        <w:fldChar w:fldCharType="separate"/>
      </w:r>
      <w:r w:rsidR="00E036AF" w:rsidRPr="00C65D1B">
        <w:rPr>
          <w:noProof/>
          <w:lang w:val="pl-PL"/>
        </w:rPr>
        <w:t>25</w:t>
      </w:r>
      <w:r w:rsidRPr="00C65D1B">
        <w:rPr>
          <w:lang w:val="pl-PL"/>
        </w:rPr>
        <w:fldChar w:fldCharType="end"/>
      </w:r>
      <w:r w:rsidRPr="00C65D1B">
        <w:rPr>
          <w:lang w:val="pl-PL"/>
        </w:rPr>
        <w:t>.  </w:t>
      </w:r>
      <w:r w:rsidR="00D14B42" w:rsidRPr="00C65D1B">
        <w:rPr>
          <w:lang w:val="pl-PL"/>
        </w:rPr>
        <w:t xml:space="preserve">Z uwagi na charakter </w:t>
      </w:r>
      <w:r w:rsidR="008463A0" w:rsidRPr="00C65D1B">
        <w:rPr>
          <w:lang w:val="pl-PL"/>
        </w:rPr>
        <w:t xml:space="preserve">ustępstw </w:t>
      </w:r>
      <w:r w:rsidR="00D14B42" w:rsidRPr="00C65D1B">
        <w:rPr>
          <w:lang w:val="pl-PL"/>
        </w:rPr>
        <w:t xml:space="preserve">zawartych </w:t>
      </w:r>
      <w:r w:rsidR="00B24FAD">
        <w:rPr>
          <w:lang w:val="pl-PL"/>
        </w:rPr>
        <w:t>w oświadczeniu Rządu i wysokość</w:t>
      </w:r>
      <w:r w:rsidR="008463A0" w:rsidRPr="00C65D1B">
        <w:rPr>
          <w:lang w:val="pl-PL"/>
        </w:rPr>
        <w:t xml:space="preserve"> proponowanej rekompensaty – </w:t>
      </w:r>
      <w:r w:rsidR="00B24FAD">
        <w:rPr>
          <w:lang w:val="pl-PL"/>
        </w:rPr>
        <w:t>mieszczącej się w ramach</w:t>
      </w:r>
      <w:r w:rsidR="00D14B42" w:rsidRPr="00C65D1B">
        <w:rPr>
          <w:lang w:val="pl-PL"/>
        </w:rPr>
        <w:t xml:space="preserve"> kwot przyznany</w:t>
      </w:r>
      <w:r w:rsidR="00B24FAD">
        <w:rPr>
          <w:lang w:val="pl-PL"/>
        </w:rPr>
        <w:t>ch</w:t>
      </w:r>
      <w:r w:rsidR="00D14B42" w:rsidRPr="00C65D1B">
        <w:rPr>
          <w:lang w:val="pl-PL"/>
        </w:rPr>
        <w:t xml:space="preserve"> </w:t>
      </w:r>
      <w:r w:rsidR="008463A0" w:rsidRPr="00C65D1B">
        <w:rPr>
          <w:lang w:val="pl-PL"/>
        </w:rPr>
        <w:t xml:space="preserve">w podobnych sprawach – Trybunał </w:t>
      </w:r>
      <w:r w:rsidR="00D14B42" w:rsidRPr="00C65D1B">
        <w:rPr>
          <w:lang w:val="pl-PL"/>
        </w:rPr>
        <w:t xml:space="preserve">uważa, że nie jest już uzasadnione </w:t>
      </w:r>
      <w:r w:rsidR="008463A0" w:rsidRPr="00C65D1B">
        <w:rPr>
          <w:lang w:val="pl-PL"/>
        </w:rPr>
        <w:t xml:space="preserve">dalsze </w:t>
      </w:r>
      <w:r w:rsidR="00B24FAD">
        <w:rPr>
          <w:lang w:val="pl-PL"/>
        </w:rPr>
        <w:t>rozpatrywanie</w:t>
      </w:r>
      <w:r w:rsidR="00D14B42" w:rsidRPr="00C65D1B">
        <w:rPr>
          <w:lang w:val="pl-PL"/>
        </w:rPr>
        <w:t xml:space="preserve"> </w:t>
      </w:r>
      <w:r w:rsidR="008463A0" w:rsidRPr="00C65D1B">
        <w:rPr>
          <w:lang w:val="pl-PL"/>
        </w:rPr>
        <w:t xml:space="preserve">skargi </w:t>
      </w:r>
      <w:r w:rsidR="00D14B42" w:rsidRPr="00C65D1B">
        <w:rPr>
          <w:lang w:val="pl-PL"/>
        </w:rPr>
        <w:t>(</w:t>
      </w:r>
      <w:r w:rsidR="00B24FAD">
        <w:rPr>
          <w:lang w:val="pl-PL"/>
        </w:rPr>
        <w:t>art.</w:t>
      </w:r>
      <w:r w:rsidR="008463A0" w:rsidRPr="00C65D1B">
        <w:rPr>
          <w:lang w:val="pl-PL"/>
        </w:rPr>
        <w:t xml:space="preserve"> </w:t>
      </w:r>
      <w:r w:rsidR="00D14B42" w:rsidRPr="00C65D1B">
        <w:rPr>
          <w:lang w:val="pl-PL"/>
        </w:rPr>
        <w:t>37 ust. 1 lit. c Konwencji).</w:t>
      </w:r>
    </w:p>
    <w:p w:rsidR="00E12D10" w:rsidRPr="00C65D1B" w:rsidRDefault="00E12D10" w:rsidP="00E036AF">
      <w:pPr>
        <w:pStyle w:val="ECHRPara"/>
        <w:rPr>
          <w:lang w:val="pl-PL"/>
        </w:rPr>
      </w:pPr>
      <w:r w:rsidRPr="00C65D1B">
        <w:rPr>
          <w:lang w:val="pl-PL"/>
        </w:rPr>
        <w:fldChar w:fldCharType="begin"/>
      </w:r>
      <w:r w:rsidRPr="00C65D1B">
        <w:rPr>
          <w:lang w:val="pl-PL"/>
        </w:rPr>
        <w:instrText xml:space="preserve"> SEQ level0 \*arabic </w:instrText>
      </w:r>
      <w:r w:rsidRPr="00C65D1B">
        <w:rPr>
          <w:lang w:val="pl-PL"/>
        </w:rPr>
        <w:fldChar w:fldCharType="separate"/>
      </w:r>
      <w:r w:rsidR="00E036AF" w:rsidRPr="00C65D1B">
        <w:rPr>
          <w:noProof/>
          <w:lang w:val="pl-PL"/>
        </w:rPr>
        <w:t>26</w:t>
      </w:r>
      <w:r w:rsidRPr="00C65D1B">
        <w:rPr>
          <w:lang w:val="pl-PL"/>
        </w:rPr>
        <w:fldChar w:fldCharType="end"/>
      </w:r>
      <w:r w:rsidRPr="00C65D1B">
        <w:rPr>
          <w:lang w:val="pl-PL"/>
        </w:rPr>
        <w:t>.  </w:t>
      </w:r>
      <w:r w:rsidR="00F41EBE" w:rsidRPr="00C65D1B">
        <w:rPr>
          <w:lang w:val="pl-PL"/>
        </w:rPr>
        <w:t xml:space="preserve">Ponadto w świetle powyższego, a w szczególności </w:t>
      </w:r>
      <w:r w:rsidR="000F2015" w:rsidRPr="00C65D1B">
        <w:rPr>
          <w:lang w:val="pl-PL"/>
        </w:rPr>
        <w:t>biorąc pod uwagę istnienie</w:t>
      </w:r>
      <w:r w:rsidR="00F41EBE" w:rsidRPr="00C65D1B">
        <w:rPr>
          <w:lang w:val="pl-PL"/>
        </w:rPr>
        <w:t xml:space="preserve"> ob</w:t>
      </w:r>
      <w:r w:rsidR="004D32A9" w:rsidRPr="00C65D1B">
        <w:rPr>
          <w:lang w:val="pl-PL"/>
        </w:rPr>
        <w:t xml:space="preserve">szernego i jasnego </w:t>
      </w:r>
      <w:r w:rsidR="00F41EBE" w:rsidRPr="00C65D1B">
        <w:rPr>
          <w:lang w:val="pl-PL"/>
        </w:rPr>
        <w:t xml:space="preserve">orzecznictwa dotyczącego kwestii podniesionej w niniejszej sprawie, </w:t>
      </w:r>
      <w:r w:rsidR="004D32A9" w:rsidRPr="00C65D1B">
        <w:rPr>
          <w:lang w:val="pl-PL"/>
        </w:rPr>
        <w:t>Trybunał uważa</w:t>
      </w:r>
      <w:r w:rsidR="00F41EBE" w:rsidRPr="00C65D1B">
        <w:rPr>
          <w:lang w:val="pl-PL"/>
        </w:rPr>
        <w:t xml:space="preserve">, że poszanowanie praw człowieka zagwarantowanych w Konwencji i </w:t>
      </w:r>
      <w:r w:rsidR="00B52E76">
        <w:rPr>
          <w:lang w:val="pl-PL"/>
        </w:rPr>
        <w:t>jej</w:t>
      </w:r>
      <w:r w:rsidR="00F41EBE" w:rsidRPr="00C65D1B">
        <w:rPr>
          <w:lang w:val="pl-PL"/>
        </w:rPr>
        <w:t xml:space="preserve"> Protokoł</w:t>
      </w:r>
      <w:r w:rsidR="00B52E76">
        <w:rPr>
          <w:lang w:val="pl-PL"/>
        </w:rPr>
        <w:t>ach</w:t>
      </w:r>
      <w:r w:rsidR="00F41EBE" w:rsidRPr="00C65D1B">
        <w:rPr>
          <w:lang w:val="pl-PL"/>
        </w:rPr>
        <w:t xml:space="preserve"> nie wymaga</w:t>
      </w:r>
      <w:r w:rsidR="004D32A9" w:rsidRPr="00C65D1B">
        <w:rPr>
          <w:lang w:val="pl-PL"/>
        </w:rPr>
        <w:t xml:space="preserve"> </w:t>
      </w:r>
      <w:r w:rsidR="00792F5A" w:rsidRPr="00C65D1B">
        <w:rPr>
          <w:lang w:val="pl-PL"/>
        </w:rPr>
        <w:t xml:space="preserve">dalszego rozpatrywania tej części skargi </w:t>
      </w:r>
      <w:r w:rsidR="00F41EBE" w:rsidRPr="00C65D1B">
        <w:rPr>
          <w:lang w:val="pl-PL"/>
        </w:rPr>
        <w:t>(</w:t>
      </w:r>
      <w:r w:rsidR="00E61532">
        <w:rPr>
          <w:lang w:val="pl-PL"/>
        </w:rPr>
        <w:t>art.</w:t>
      </w:r>
      <w:r w:rsidR="00792F5A" w:rsidRPr="00C65D1B">
        <w:rPr>
          <w:lang w:val="pl-PL"/>
        </w:rPr>
        <w:t xml:space="preserve"> </w:t>
      </w:r>
      <w:r w:rsidR="0014760D" w:rsidRPr="00C65D1B">
        <w:rPr>
          <w:lang w:val="pl-PL"/>
        </w:rPr>
        <w:t xml:space="preserve">37 </w:t>
      </w:r>
      <w:r w:rsidR="00B52E76">
        <w:rPr>
          <w:lang w:val="pl-PL"/>
        </w:rPr>
        <w:t>ust.</w:t>
      </w:r>
      <w:r w:rsidR="00F41EBE" w:rsidRPr="00C65D1B">
        <w:rPr>
          <w:lang w:val="pl-PL"/>
        </w:rPr>
        <w:t xml:space="preserve"> 1 </w:t>
      </w:r>
      <w:r w:rsidR="00F41EBE" w:rsidRPr="00C65D1B">
        <w:rPr>
          <w:i/>
          <w:lang w:val="pl-PL"/>
        </w:rPr>
        <w:t>in fine</w:t>
      </w:r>
      <w:r w:rsidR="00F41EBE" w:rsidRPr="00C65D1B">
        <w:rPr>
          <w:lang w:val="pl-PL"/>
        </w:rPr>
        <w:t>).</w:t>
      </w:r>
    </w:p>
    <w:p w:rsidR="00B2309F" w:rsidRPr="00C65D1B" w:rsidRDefault="00E12D10" w:rsidP="00E036AF">
      <w:pPr>
        <w:pStyle w:val="ECHRPara"/>
        <w:rPr>
          <w:lang w:val="pl-PL"/>
        </w:rPr>
      </w:pPr>
      <w:r w:rsidRPr="00C65D1B">
        <w:rPr>
          <w:lang w:val="pl-PL"/>
        </w:rPr>
        <w:fldChar w:fldCharType="begin"/>
      </w:r>
      <w:r w:rsidRPr="00C65D1B">
        <w:rPr>
          <w:lang w:val="pl-PL"/>
        </w:rPr>
        <w:instrText xml:space="preserve"> SEQ level0 \*arabic </w:instrText>
      </w:r>
      <w:r w:rsidRPr="00C65D1B">
        <w:rPr>
          <w:lang w:val="pl-PL"/>
        </w:rPr>
        <w:fldChar w:fldCharType="separate"/>
      </w:r>
      <w:r w:rsidR="00E036AF" w:rsidRPr="00C65D1B">
        <w:rPr>
          <w:noProof/>
          <w:lang w:val="pl-PL"/>
        </w:rPr>
        <w:t>27</w:t>
      </w:r>
      <w:r w:rsidRPr="00C65D1B">
        <w:rPr>
          <w:lang w:val="pl-PL"/>
        </w:rPr>
        <w:fldChar w:fldCharType="end"/>
      </w:r>
      <w:r w:rsidRPr="00C65D1B">
        <w:rPr>
          <w:lang w:val="pl-PL"/>
        </w:rPr>
        <w:t>.  </w:t>
      </w:r>
      <w:r w:rsidR="00792F5A" w:rsidRPr="00C65D1B">
        <w:rPr>
          <w:lang w:val="pl-PL"/>
        </w:rPr>
        <w:t>W związku z tym Trybunał uważa, że sprawa powinna zostać skreślona z listy spraw w zakresie, w jakim dotyczy ona skargi dotyczącej długości tymczasowego aresztowania skarżącego.</w:t>
      </w:r>
    </w:p>
    <w:p w:rsidR="00E77CB3" w:rsidRPr="00C65D1B" w:rsidRDefault="007E3690" w:rsidP="00AF5513">
      <w:pPr>
        <w:pStyle w:val="ECHRHeading1"/>
        <w:rPr>
          <w:lang w:val="pl-PL"/>
        </w:rPr>
      </w:pPr>
      <w:r w:rsidRPr="00C65D1B">
        <w:rPr>
          <w:lang w:val="pl-PL"/>
        </w:rPr>
        <w:t>II.</w:t>
      </w:r>
      <w:r w:rsidR="00E77CB3" w:rsidRPr="00C65D1B">
        <w:rPr>
          <w:lang w:val="pl-PL"/>
        </w:rPr>
        <w:t>  </w:t>
      </w:r>
      <w:r w:rsidRPr="00C65D1B">
        <w:rPr>
          <w:lang w:val="pl-PL"/>
        </w:rPr>
        <w:t xml:space="preserve">I. DOMNIEMANE NARUSZENIE </w:t>
      </w:r>
      <w:r w:rsidR="00DD2F11">
        <w:rPr>
          <w:lang w:val="pl-PL"/>
        </w:rPr>
        <w:t>ART.</w:t>
      </w:r>
      <w:r w:rsidRPr="00C65D1B">
        <w:rPr>
          <w:lang w:val="pl-PL"/>
        </w:rPr>
        <w:t xml:space="preserve"> 6 UST</w:t>
      </w:r>
      <w:r w:rsidR="00DD2F11">
        <w:rPr>
          <w:lang w:val="pl-PL"/>
        </w:rPr>
        <w:t>.</w:t>
      </w:r>
      <w:r w:rsidRPr="00C65D1B">
        <w:rPr>
          <w:lang w:val="pl-PL"/>
        </w:rPr>
        <w:t xml:space="preserve"> 2 KONWENCJI</w:t>
      </w:r>
    </w:p>
    <w:p w:rsidR="00126ADF" w:rsidRPr="00C65D1B" w:rsidRDefault="00AC056E" w:rsidP="00E036AF">
      <w:pPr>
        <w:pStyle w:val="ECHRPara"/>
        <w:rPr>
          <w:lang w:val="pl-PL"/>
        </w:rPr>
      </w:pPr>
      <w:r w:rsidRPr="00C65D1B">
        <w:rPr>
          <w:lang w:val="pl-PL"/>
        </w:rPr>
        <w:fldChar w:fldCharType="begin"/>
      </w:r>
      <w:r w:rsidRPr="00C65D1B">
        <w:rPr>
          <w:lang w:val="pl-PL"/>
        </w:rPr>
        <w:instrText xml:space="preserve"> SEQ level0 \*arabic </w:instrText>
      </w:r>
      <w:r w:rsidRPr="00C65D1B">
        <w:rPr>
          <w:lang w:val="pl-PL"/>
        </w:rPr>
        <w:fldChar w:fldCharType="separate"/>
      </w:r>
      <w:r w:rsidR="00E036AF" w:rsidRPr="00C65D1B">
        <w:rPr>
          <w:noProof/>
          <w:lang w:val="pl-PL"/>
        </w:rPr>
        <w:t>28</w:t>
      </w:r>
      <w:r w:rsidRPr="00C65D1B">
        <w:rPr>
          <w:lang w:val="pl-PL"/>
        </w:rPr>
        <w:fldChar w:fldCharType="end"/>
      </w:r>
      <w:r w:rsidRPr="00C65D1B">
        <w:rPr>
          <w:lang w:val="pl-PL"/>
        </w:rPr>
        <w:t>.  </w:t>
      </w:r>
      <w:r w:rsidR="00AB3734" w:rsidRPr="00C65D1B">
        <w:rPr>
          <w:lang w:val="pl-PL"/>
        </w:rPr>
        <w:t xml:space="preserve">Skarżący zarzuca, że </w:t>
      </w:r>
      <w:r w:rsidR="00B52E76">
        <w:rPr>
          <w:lang w:val="pl-PL"/>
        </w:rPr>
        <w:t>zdania zawarte w uzasadnieniu postanowienia</w:t>
      </w:r>
      <w:r w:rsidR="00AB3734" w:rsidRPr="00C65D1B">
        <w:rPr>
          <w:lang w:val="pl-PL"/>
        </w:rPr>
        <w:t xml:space="preserve"> Sądu Apelacyjnego w Poznaniu </w:t>
      </w:r>
      <w:r w:rsidR="00B52E76">
        <w:rPr>
          <w:lang w:val="pl-PL"/>
        </w:rPr>
        <w:t>z dnia 1</w:t>
      </w:r>
      <w:r w:rsidR="00AB3734" w:rsidRPr="00C65D1B">
        <w:rPr>
          <w:lang w:val="pl-PL"/>
        </w:rPr>
        <w:t>1 sierpnia 2011 r. naruszyły jego prawo do domniemania niewinności.</w:t>
      </w:r>
      <w:r w:rsidRPr="00C65D1B">
        <w:rPr>
          <w:lang w:val="pl-PL"/>
        </w:rPr>
        <w:t xml:space="preserve"> </w:t>
      </w:r>
      <w:r w:rsidR="00AB3734" w:rsidRPr="00C65D1B">
        <w:rPr>
          <w:lang w:val="pl-PL"/>
        </w:rPr>
        <w:t xml:space="preserve">Skarżący odwołuje się do </w:t>
      </w:r>
      <w:r w:rsidR="00B52E76">
        <w:rPr>
          <w:lang w:val="pl-PL"/>
        </w:rPr>
        <w:t>art.</w:t>
      </w:r>
      <w:r w:rsidR="00AB3734" w:rsidRPr="00C65D1B">
        <w:rPr>
          <w:lang w:val="pl-PL"/>
        </w:rPr>
        <w:t xml:space="preserve"> 6 </w:t>
      </w:r>
      <w:r w:rsidR="00B52E76">
        <w:rPr>
          <w:lang w:val="pl-PL"/>
        </w:rPr>
        <w:t>ust.</w:t>
      </w:r>
      <w:r w:rsidR="00AB3734" w:rsidRPr="00C65D1B">
        <w:rPr>
          <w:lang w:val="pl-PL"/>
        </w:rPr>
        <w:t xml:space="preserve"> 2 Konwencji, który brzmi:</w:t>
      </w:r>
    </w:p>
    <w:p w:rsidR="00E12D10" w:rsidRPr="00C65D1B" w:rsidRDefault="00AB3734" w:rsidP="00AB3734">
      <w:pPr>
        <w:pStyle w:val="ECHRParaQuote"/>
        <w:rPr>
          <w:lang w:val="pl-PL"/>
        </w:rPr>
      </w:pPr>
      <w:r w:rsidRPr="00C65D1B">
        <w:rPr>
          <w:lang w:val="pl-PL"/>
        </w:rPr>
        <w:t>„Każdego oskarżonego o popełnienie czynu zagrożonego karą uważa się za niewinnego do czasu udowodnienia mu winy zgodnie z ustawą.”</w:t>
      </w:r>
    </w:p>
    <w:p w:rsidR="00E12D10" w:rsidRPr="00C65D1B" w:rsidRDefault="00A33D29" w:rsidP="00E036AF">
      <w:pPr>
        <w:pStyle w:val="ECHRPara"/>
        <w:rPr>
          <w:lang w:val="pl-PL"/>
        </w:rPr>
      </w:pPr>
      <w:r w:rsidRPr="00C65D1B">
        <w:rPr>
          <w:lang w:val="pl-PL"/>
        </w:rPr>
        <w:fldChar w:fldCharType="begin"/>
      </w:r>
      <w:r w:rsidRPr="00C65D1B">
        <w:rPr>
          <w:lang w:val="pl-PL"/>
        </w:rPr>
        <w:instrText xml:space="preserve"> SEQ level0 \*arabic </w:instrText>
      </w:r>
      <w:r w:rsidRPr="00C65D1B">
        <w:rPr>
          <w:lang w:val="pl-PL"/>
        </w:rPr>
        <w:fldChar w:fldCharType="separate"/>
      </w:r>
      <w:r w:rsidR="00E036AF" w:rsidRPr="00C65D1B">
        <w:rPr>
          <w:noProof/>
          <w:lang w:val="pl-PL"/>
        </w:rPr>
        <w:t>29</w:t>
      </w:r>
      <w:r w:rsidRPr="00C65D1B">
        <w:rPr>
          <w:lang w:val="pl-PL"/>
        </w:rPr>
        <w:fldChar w:fldCharType="end"/>
      </w:r>
      <w:r w:rsidRPr="00C65D1B">
        <w:rPr>
          <w:lang w:val="pl-PL"/>
        </w:rPr>
        <w:t>.  </w:t>
      </w:r>
      <w:r w:rsidR="00BB7645" w:rsidRPr="00C65D1B">
        <w:rPr>
          <w:lang w:val="pl-PL"/>
        </w:rPr>
        <w:t>Rząd odrzucił ten argument.</w:t>
      </w:r>
    </w:p>
    <w:p w:rsidR="00A33D29" w:rsidRPr="00C65D1B" w:rsidRDefault="00BB7645" w:rsidP="00BB7645">
      <w:pPr>
        <w:pStyle w:val="ECHRHeading2"/>
        <w:rPr>
          <w:lang w:val="pl-PL"/>
        </w:rPr>
      </w:pPr>
      <w:r w:rsidRPr="00C65D1B">
        <w:rPr>
          <w:lang w:val="pl-PL"/>
        </w:rPr>
        <w:t>A.  Dopuszczalność skargi</w:t>
      </w:r>
    </w:p>
    <w:p w:rsidR="00A33D29" w:rsidRPr="00C65D1B" w:rsidRDefault="00BB7645" w:rsidP="00567C4D">
      <w:pPr>
        <w:pStyle w:val="ECHRHeading3"/>
        <w:tabs>
          <w:tab w:val="clear" w:pos="731"/>
          <w:tab w:val="left" w:pos="567"/>
        </w:tabs>
        <w:ind w:left="567" w:firstLine="0"/>
        <w:rPr>
          <w:lang w:val="pl-PL"/>
        </w:rPr>
      </w:pPr>
      <w:r w:rsidRPr="00C65D1B">
        <w:rPr>
          <w:lang w:val="pl-PL"/>
        </w:rPr>
        <w:t xml:space="preserve">Zarzut </w:t>
      </w:r>
      <w:r w:rsidR="00567C4D" w:rsidRPr="00C65D1B">
        <w:rPr>
          <w:lang w:val="pl-PL"/>
        </w:rPr>
        <w:t>R</w:t>
      </w:r>
      <w:r w:rsidRPr="00C65D1B">
        <w:rPr>
          <w:lang w:val="pl-PL"/>
        </w:rPr>
        <w:t xml:space="preserve">ządu </w:t>
      </w:r>
      <w:r w:rsidR="00567C4D" w:rsidRPr="00C65D1B">
        <w:rPr>
          <w:lang w:val="pl-PL"/>
        </w:rPr>
        <w:t>dotyczący niewyczerpania</w:t>
      </w:r>
      <w:r w:rsidRPr="00C65D1B">
        <w:rPr>
          <w:lang w:val="pl-PL"/>
        </w:rPr>
        <w:t xml:space="preserve"> krajowych środków odwoławczych</w:t>
      </w:r>
    </w:p>
    <w:p w:rsidR="00A33D29" w:rsidRPr="00C65D1B" w:rsidRDefault="00A33D29" w:rsidP="00E036AF">
      <w:pPr>
        <w:pStyle w:val="ECHRPara"/>
        <w:rPr>
          <w:lang w:val="pl-PL"/>
        </w:rPr>
      </w:pPr>
      <w:r w:rsidRPr="00C65D1B">
        <w:rPr>
          <w:lang w:val="pl-PL"/>
        </w:rPr>
        <w:fldChar w:fldCharType="begin"/>
      </w:r>
      <w:r w:rsidRPr="00C65D1B">
        <w:rPr>
          <w:lang w:val="pl-PL"/>
        </w:rPr>
        <w:instrText xml:space="preserve"> SEQ level0 \*arabic </w:instrText>
      </w:r>
      <w:r w:rsidRPr="00C65D1B">
        <w:rPr>
          <w:lang w:val="pl-PL"/>
        </w:rPr>
        <w:fldChar w:fldCharType="separate"/>
      </w:r>
      <w:r w:rsidR="00E036AF" w:rsidRPr="00C65D1B">
        <w:rPr>
          <w:noProof/>
          <w:lang w:val="pl-PL"/>
        </w:rPr>
        <w:t>30</w:t>
      </w:r>
      <w:r w:rsidRPr="00C65D1B">
        <w:rPr>
          <w:lang w:val="pl-PL"/>
        </w:rPr>
        <w:fldChar w:fldCharType="end"/>
      </w:r>
      <w:r w:rsidRPr="00C65D1B">
        <w:rPr>
          <w:lang w:val="pl-PL"/>
        </w:rPr>
        <w:t>.</w:t>
      </w:r>
      <w:r w:rsidR="00082E68" w:rsidRPr="00C65D1B">
        <w:rPr>
          <w:lang w:val="pl-PL"/>
        </w:rPr>
        <w:t>  </w:t>
      </w:r>
      <w:r w:rsidR="00567C4D" w:rsidRPr="00C65D1B">
        <w:rPr>
          <w:lang w:val="pl-PL"/>
        </w:rPr>
        <w:t xml:space="preserve">Rząd twierdzi, że krajowe środki odwoławcze nie zostały wyczerpane i utrzymuje, że skarżący mógł otrzymać rekompensatę za szkodę wynikłą z domniemanego naruszenia poprzez wszczęcie postępowania w sprawie ochrony jego dóbr </w:t>
      </w:r>
      <w:r w:rsidR="00FE329B" w:rsidRPr="00C65D1B">
        <w:rPr>
          <w:lang w:val="pl-PL"/>
        </w:rPr>
        <w:t xml:space="preserve">osobistych zgodnie z art. 24 Kodeksu </w:t>
      </w:r>
      <w:r w:rsidR="00DD2F11">
        <w:rPr>
          <w:lang w:val="pl-PL"/>
        </w:rPr>
        <w:t>cywilnego</w:t>
      </w:r>
      <w:r w:rsidR="00567C4D" w:rsidRPr="00C65D1B">
        <w:rPr>
          <w:lang w:val="pl-PL"/>
        </w:rPr>
        <w:t xml:space="preserve"> w </w:t>
      </w:r>
      <w:r w:rsidR="00DD2F11">
        <w:rPr>
          <w:lang w:val="pl-PL"/>
        </w:rPr>
        <w:t>związku</w:t>
      </w:r>
      <w:r w:rsidR="00567C4D" w:rsidRPr="00C65D1B">
        <w:rPr>
          <w:lang w:val="pl-PL"/>
        </w:rPr>
        <w:t xml:space="preserve"> z art. 448 tego </w:t>
      </w:r>
      <w:r w:rsidR="00FE329B" w:rsidRPr="00C65D1B">
        <w:rPr>
          <w:lang w:val="pl-PL"/>
        </w:rPr>
        <w:t>samego kodeksu.</w:t>
      </w:r>
      <w:r w:rsidR="00746FDB" w:rsidRPr="00C65D1B">
        <w:rPr>
          <w:lang w:val="pl-PL"/>
        </w:rPr>
        <w:t xml:space="preserve"> </w:t>
      </w:r>
      <w:r w:rsidR="00FE329B" w:rsidRPr="00C65D1B">
        <w:rPr>
          <w:lang w:val="pl-PL"/>
        </w:rPr>
        <w:t xml:space="preserve">Opierając się na wyroku w sprawie </w:t>
      </w:r>
      <w:r w:rsidR="00FE329B" w:rsidRPr="00C65D1B">
        <w:rPr>
          <w:i/>
          <w:lang w:val="pl-PL"/>
        </w:rPr>
        <w:t>Mirosław Garlicki przeciwko Polsce</w:t>
      </w:r>
      <w:r w:rsidR="00FE329B" w:rsidRPr="00C65D1B">
        <w:rPr>
          <w:lang w:val="pl-PL"/>
        </w:rPr>
        <w:t xml:space="preserve"> (s</w:t>
      </w:r>
      <w:r w:rsidR="0013345F" w:rsidRPr="00C65D1B">
        <w:rPr>
          <w:lang w:val="pl-PL"/>
        </w:rPr>
        <w:t xml:space="preserve">karga nr </w:t>
      </w:r>
      <w:r w:rsidR="00FE329B" w:rsidRPr="00C65D1B">
        <w:rPr>
          <w:lang w:val="pl-PL"/>
        </w:rPr>
        <w:t>36921/07, § 128, 14 czerwca 2011 r.), Rząd twierdzi, że powyższ</w:t>
      </w:r>
      <w:r w:rsidR="0013345F" w:rsidRPr="00C65D1B">
        <w:rPr>
          <w:lang w:val="pl-PL"/>
        </w:rPr>
        <w:t>e działanie było</w:t>
      </w:r>
      <w:r w:rsidR="00FE329B" w:rsidRPr="00C65D1B">
        <w:rPr>
          <w:lang w:val="pl-PL"/>
        </w:rPr>
        <w:t xml:space="preserve"> skutecznym środkiem odwoławczym w tej sprawie.</w:t>
      </w:r>
    </w:p>
    <w:p w:rsidR="00B2309F" w:rsidRPr="00C65D1B" w:rsidRDefault="00A33D29" w:rsidP="00E036AF">
      <w:pPr>
        <w:pStyle w:val="ECHRPara"/>
        <w:rPr>
          <w:lang w:val="pl-PL"/>
        </w:rPr>
      </w:pPr>
      <w:r w:rsidRPr="00C65D1B">
        <w:rPr>
          <w:lang w:val="pl-PL"/>
        </w:rPr>
        <w:fldChar w:fldCharType="begin"/>
      </w:r>
      <w:r w:rsidRPr="00C65D1B">
        <w:rPr>
          <w:lang w:val="pl-PL"/>
        </w:rPr>
        <w:instrText xml:space="preserve"> SEQ level0 \*arabic </w:instrText>
      </w:r>
      <w:r w:rsidRPr="00C65D1B">
        <w:rPr>
          <w:lang w:val="pl-PL"/>
        </w:rPr>
        <w:fldChar w:fldCharType="separate"/>
      </w:r>
      <w:r w:rsidR="00E036AF" w:rsidRPr="00C65D1B">
        <w:rPr>
          <w:noProof/>
          <w:lang w:val="pl-PL"/>
        </w:rPr>
        <w:t>31</w:t>
      </w:r>
      <w:r w:rsidRPr="00C65D1B">
        <w:rPr>
          <w:lang w:val="pl-PL"/>
        </w:rPr>
        <w:fldChar w:fldCharType="end"/>
      </w:r>
      <w:r w:rsidRPr="00C65D1B">
        <w:rPr>
          <w:lang w:val="pl-PL"/>
        </w:rPr>
        <w:t>.  </w:t>
      </w:r>
      <w:r w:rsidR="0013345F" w:rsidRPr="00C65D1B">
        <w:rPr>
          <w:lang w:val="pl-PL"/>
        </w:rPr>
        <w:t>Skarżący oświadcza, że wyczerpał krajowe środki odwoławcze.</w:t>
      </w:r>
    </w:p>
    <w:p w:rsidR="00B2309F" w:rsidRPr="00C65D1B" w:rsidRDefault="005963E9" w:rsidP="00E036AF">
      <w:pPr>
        <w:pStyle w:val="ECHRPara"/>
        <w:rPr>
          <w:lang w:val="pl-PL"/>
        </w:rPr>
      </w:pPr>
      <w:r w:rsidRPr="00C65D1B">
        <w:rPr>
          <w:lang w:val="pl-PL"/>
        </w:rPr>
        <w:fldChar w:fldCharType="begin"/>
      </w:r>
      <w:r w:rsidRPr="00C65D1B">
        <w:rPr>
          <w:lang w:val="pl-PL"/>
        </w:rPr>
        <w:instrText xml:space="preserve"> SEQ level0 \*arabic </w:instrText>
      </w:r>
      <w:r w:rsidRPr="00C65D1B">
        <w:rPr>
          <w:lang w:val="pl-PL"/>
        </w:rPr>
        <w:fldChar w:fldCharType="separate"/>
      </w:r>
      <w:r w:rsidR="00E036AF" w:rsidRPr="00C65D1B">
        <w:rPr>
          <w:noProof/>
          <w:lang w:val="pl-PL"/>
        </w:rPr>
        <w:t>32</w:t>
      </w:r>
      <w:r w:rsidRPr="00C65D1B">
        <w:rPr>
          <w:noProof/>
          <w:lang w:val="pl-PL"/>
        </w:rPr>
        <w:fldChar w:fldCharType="end"/>
      </w:r>
      <w:r w:rsidR="00746FDB" w:rsidRPr="00C65D1B">
        <w:rPr>
          <w:lang w:val="pl-PL"/>
        </w:rPr>
        <w:t>.  </w:t>
      </w:r>
      <w:r w:rsidR="0013345F" w:rsidRPr="00C65D1B">
        <w:rPr>
          <w:lang w:val="pl-PL"/>
        </w:rPr>
        <w:t xml:space="preserve">Trybunał przypomina, że orzekł w wyroku w sprawie </w:t>
      </w:r>
      <w:proofErr w:type="spellStart"/>
      <w:r w:rsidR="0013345F" w:rsidRPr="00C65D1B">
        <w:rPr>
          <w:i/>
          <w:lang w:val="pl-PL"/>
        </w:rPr>
        <w:t>Finster</w:t>
      </w:r>
      <w:proofErr w:type="spellEnd"/>
      <w:r w:rsidR="0013345F" w:rsidRPr="00C65D1B">
        <w:rPr>
          <w:i/>
          <w:lang w:val="pl-PL"/>
        </w:rPr>
        <w:t xml:space="preserve"> przeciwko Polsce</w:t>
      </w:r>
      <w:r w:rsidR="0013345F" w:rsidRPr="00C65D1B">
        <w:rPr>
          <w:lang w:val="pl-PL"/>
        </w:rPr>
        <w:t xml:space="preserve"> </w:t>
      </w:r>
      <w:r w:rsidR="009C5D64" w:rsidRPr="00C65D1B">
        <w:rPr>
          <w:lang w:val="pl-PL"/>
        </w:rPr>
        <w:t xml:space="preserve">(skarga nr </w:t>
      </w:r>
      <w:r w:rsidR="0013345F" w:rsidRPr="00C65D1B">
        <w:rPr>
          <w:lang w:val="pl-PL"/>
        </w:rPr>
        <w:t>24860/08, § 54, 8 lutego 2011 r.)</w:t>
      </w:r>
      <w:r w:rsidR="007E4E58">
        <w:rPr>
          <w:lang w:val="pl-PL"/>
        </w:rPr>
        <w:t xml:space="preserve"> podobnym do niniejszej </w:t>
      </w:r>
      <w:r w:rsidR="009E5474">
        <w:rPr>
          <w:lang w:val="pl-PL"/>
        </w:rPr>
        <w:t>spraw</w:t>
      </w:r>
      <w:r w:rsidR="007E4E58">
        <w:rPr>
          <w:lang w:val="pl-PL"/>
        </w:rPr>
        <w:t>y</w:t>
      </w:r>
      <w:r w:rsidR="009E5474">
        <w:rPr>
          <w:lang w:val="pl-PL"/>
        </w:rPr>
        <w:t>, że przedmiot tej sprawy</w:t>
      </w:r>
      <w:r w:rsidR="0013345F" w:rsidRPr="00C65D1B">
        <w:rPr>
          <w:lang w:val="pl-PL"/>
        </w:rPr>
        <w:t xml:space="preserve"> </w:t>
      </w:r>
      <w:r w:rsidR="000C1A6E">
        <w:rPr>
          <w:lang w:val="pl-PL"/>
        </w:rPr>
        <w:t>różni</w:t>
      </w:r>
      <w:r w:rsidR="0013345F" w:rsidRPr="00C65D1B">
        <w:rPr>
          <w:lang w:val="pl-PL"/>
        </w:rPr>
        <w:t xml:space="preserve"> się od </w:t>
      </w:r>
      <w:r w:rsidR="009E5474">
        <w:rPr>
          <w:lang w:val="pl-PL"/>
        </w:rPr>
        <w:t xml:space="preserve">przedmiotu </w:t>
      </w:r>
      <w:r w:rsidR="0013345F" w:rsidRPr="00C65D1B">
        <w:rPr>
          <w:lang w:val="pl-PL"/>
        </w:rPr>
        <w:t>spraw</w:t>
      </w:r>
      <w:r w:rsidR="000C1A6E">
        <w:rPr>
          <w:lang w:val="pl-PL"/>
        </w:rPr>
        <w:t>y</w:t>
      </w:r>
      <w:r w:rsidR="009E5474">
        <w:rPr>
          <w:lang w:val="pl-PL"/>
        </w:rPr>
        <w:t xml:space="preserve">, </w:t>
      </w:r>
      <w:r w:rsidR="009E5474">
        <w:rPr>
          <w:lang w:val="pl-PL"/>
        </w:rPr>
        <w:lastRenderedPageBreak/>
        <w:t>o którym mowa</w:t>
      </w:r>
      <w:r w:rsidR="0013345F" w:rsidRPr="00C65D1B">
        <w:rPr>
          <w:lang w:val="pl-PL"/>
        </w:rPr>
        <w:t xml:space="preserve"> w ww. </w:t>
      </w:r>
      <w:r w:rsidR="009C5D64" w:rsidRPr="00C65D1B">
        <w:rPr>
          <w:lang w:val="pl-PL"/>
        </w:rPr>
        <w:t>w</w:t>
      </w:r>
      <w:r w:rsidR="0013345F" w:rsidRPr="00C65D1B">
        <w:rPr>
          <w:lang w:val="pl-PL"/>
        </w:rPr>
        <w:t>yroku w sprawie Mirosław</w:t>
      </w:r>
      <w:r w:rsidR="009C5D64" w:rsidRPr="00C65D1B">
        <w:rPr>
          <w:lang w:val="pl-PL"/>
        </w:rPr>
        <w:t>a</w:t>
      </w:r>
      <w:r w:rsidR="0013345F" w:rsidRPr="00C65D1B">
        <w:rPr>
          <w:lang w:val="pl-PL"/>
        </w:rPr>
        <w:t xml:space="preserve"> Garlicki</w:t>
      </w:r>
      <w:r w:rsidR="009C5D64" w:rsidRPr="00C65D1B">
        <w:rPr>
          <w:lang w:val="pl-PL"/>
        </w:rPr>
        <w:t>ego.</w:t>
      </w:r>
      <w:r w:rsidR="005724D8" w:rsidRPr="00C65D1B">
        <w:rPr>
          <w:lang w:val="pl-PL"/>
        </w:rPr>
        <w:t xml:space="preserve"> </w:t>
      </w:r>
      <w:r w:rsidR="009C5D64" w:rsidRPr="00C65D1B">
        <w:rPr>
          <w:lang w:val="pl-PL"/>
        </w:rPr>
        <w:t>W tym przypadku Trybunał nie widzi powodu, by dojść do innego wniosku.</w:t>
      </w:r>
      <w:r w:rsidR="005724D8" w:rsidRPr="00C65D1B">
        <w:rPr>
          <w:lang w:val="pl-PL"/>
        </w:rPr>
        <w:t xml:space="preserve"> </w:t>
      </w:r>
      <w:r w:rsidR="009C5D64" w:rsidRPr="00C65D1B">
        <w:rPr>
          <w:lang w:val="pl-PL"/>
        </w:rPr>
        <w:t>Ponadto Trybunał zauważa, że Rząd nie przedstawił przykładów krajowego orzecznictwa, które byłoby w stanie podtrzymać jego argumentację co do skuteczności środka odwoławczego, na który powołuje się osoba podnosząca zarzut naruszenia domniemania niewinności przez organy sądowe (</w:t>
      </w:r>
      <w:r w:rsidR="00EE405D" w:rsidRPr="00C65D1B">
        <w:rPr>
          <w:lang w:val="pl-PL"/>
        </w:rPr>
        <w:t xml:space="preserve">na zasadzie </w:t>
      </w:r>
      <w:r w:rsidR="000C1A6E">
        <w:rPr>
          <w:lang w:val="pl-PL"/>
        </w:rPr>
        <w:t>analogii</w:t>
      </w:r>
      <w:r w:rsidR="00EE405D" w:rsidRPr="00C65D1B">
        <w:rPr>
          <w:lang w:val="pl-PL"/>
        </w:rPr>
        <w:t xml:space="preserve"> zob. </w:t>
      </w:r>
      <w:r w:rsidR="000C1A6E">
        <w:rPr>
          <w:lang w:val="pl-PL"/>
        </w:rPr>
        <w:t>np.</w:t>
      </w:r>
      <w:r w:rsidR="00EE405D" w:rsidRPr="00C65D1B">
        <w:rPr>
          <w:lang w:val="pl-PL"/>
        </w:rPr>
        <w:t xml:space="preserve"> </w:t>
      </w:r>
      <w:proofErr w:type="spellStart"/>
      <w:r w:rsidR="009C5D64" w:rsidRPr="00C65D1B">
        <w:rPr>
          <w:i/>
          <w:lang w:val="pl-PL"/>
        </w:rPr>
        <w:t>Małasiewicz</w:t>
      </w:r>
      <w:proofErr w:type="spellEnd"/>
      <w:r w:rsidR="009C5D64" w:rsidRPr="00C65D1B">
        <w:rPr>
          <w:i/>
          <w:lang w:val="pl-PL"/>
        </w:rPr>
        <w:t xml:space="preserve"> przeciwko Polsce</w:t>
      </w:r>
      <w:r w:rsidR="009C5D64" w:rsidRPr="00C65D1B">
        <w:rPr>
          <w:lang w:val="pl-PL"/>
        </w:rPr>
        <w:t xml:space="preserve">, </w:t>
      </w:r>
      <w:r w:rsidR="00EE405D" w:rsidRPr="00C65D1B">
        <w:rPr>
          <w:lang w:val="pl-PL"/>
        </w:rPr>
        <w:t xml:space="preserve">skarga </w:t>
      </w:r>
      <w:r w:rsidR="009C5D64" w:rsidRPr="00C65D1B">
        <w:rPr>
          <w:lang w:val="pl-PL"/>
        </w:rPr>
        <w:t>nr 22072/02, § 32, 14 października 2008 r.).</w:t>
      </w:r>
    </w:p>
    <w:p w:rsidR="00AC0DF9" w:rsidRPr="00C65D1B" w:rsidRDefault="00EE405D" w:rsidP="00E036AF">
      <w:pPr>
        <w:pStyle w:val="ECHRPara"/>
        <w:rPr>
          <w:lang w:val="pl-PL"/>
        </w:rPr>
      </w:pPr>
      <w:r w:rsidRPr="00C65D1B">
        <w:rPr>
          <w:lang w:val="pl-PL"/>
        </w:rPr>
        <w:t>W związku z powyższym Trybunał oddala zarzut Rządu.</w:t>
      </w:r>
    </w:p>
    <w:p w:rsidR="00A33D29" w:rsidRPr="00C65D1B" w:rsidRDefault="006C2AED" w:rsidP="00E036AF">
      <w:pPr>
        <w:pStyle w:val="ECHRPara"/>
        <w:rPr>
          <w:lang w:val="pl-PL"/>
        </w:rPr>
      </w:pPr>
      <w:r w:rsidRPr="00C65D1B">
        <w:rPr>
          <w:lang w:val="pl-PL"/>
        </w:rPr>
        <w:fldChar w:fldCharType="begin"/>
      </w:r>
      <w:r w:rsidRPr="00C65D1B">
        <w:rPr>
          <w:lang w:val="pl-PL"/>
        </w:rPr>
        <w:instrText xml:space="preserve"> SEQ level0 \*arabic </w:instrText>
      </w:r>
      <w:r w:rsidRPr="00C65D1B">
        <w:rPr>
          <w:lang w:val="pl-PL"/>
        </w:rPr>
        <w:fldChar w:fldCharType="separate"/>
      </w:r>
      <w:r w:rsidR="00E036AF" w:rsidRPr="00C65D1B">
        <w:rPr>
          <w:noProof/>
          <w:lang w:val="pl-PL"/>
        </w:rPr>
        <w:t>33</w:t>
      </w:r>
      <w:r w:rsidRPr="00C65D1B">
        <w:rPr>
          <w:lang w:val="pl-PL"/>
        </w:rPr>
        <w:fldChar w:fldCharType="end"/>
      </w:r>
      <w:r w:rsidRPr="00C65D1B">
        <w:rPr>
          <w:lang w:val="pl-PL"/>
        </w:rPr>
        <w:t>.  </w:t>
      </w:r>
      <w:r w:rsidR="00EE405D" w:rsidRPr="00C65D1B">
        <w:rPr>
          <w:lang w:val="pl-PL"/>
        </w:rPr>
        <w:t xml:space="preserve">Stwierdzając, że skarga nie jest </w:t>
      </w:r>
      <w:r w:rsidR="007E4E58">
        <w:rPr>
          <w:lang w:val="pl-PL"/>
        </w:rPr>
        <w:t>w oczywisty sposób nieuzasadniona</w:t>
      </w:r>
      <w:r w:rsidR="00EE405D" w:rsidRPr="00C65D1B">
        <w:rPr>
          <w:lang w:val="pl-PL"/>
        </w:rPr>
        <w:t xml:space="preserve"> w rozumieniu </w:t>
      </w:r>
      <w:r w:rsidR="00E91BE0">
        <w:rPr>
          <w:lang w:val="pl-PL"/>
        </w:rPr>
        <w:t>art.</w:t>
      </w:r>
      <w:r w:rsidR="00EE405D" w:rsidRPr="00C65D1B">
        <w:rPr>
          <w:lang w:val="pl-PL"/>
        </w:rPr>
        <w:t xml:space="preserve"> 35 ust. 3 </w:t>
      </w:r>
      <w:r w:rsidR="00E91BE0">
        <w:rPr>
          <w:lang w:val="pl-PL"/>
        </w:rPr>
        <w:t xml:space="preserve">lit. </w:t>
      </w:r>
      <w:r w:rsidR="00EE405D" w:rsidRPr="00C65D1B">
        <w:rPr>
          <w:lang w:val="pl-PL"/>
        </w:rPr>
        <w:t xml:space="preserve">a Konwencji i że nie </w:t>
      </w:r>
      <w:r w:rsidR="003C3422" w:rsidRPr="00C65D1B">
        <w:rPr>
          <w:lang w:val="pl-PL"/>
        </w:rPr>
        <w:t xml:space="preserve">napotyka </w:t>
      </w:r>
      <w:r w:rsidR="00EE405D" w:rsidRPr="00C65D1B">
        <w:rPr>
          <w:lang w:val="pl-PL"/>
        </w:rPr>
        <w:t xml:space="preserve">ona </w:t>
      </w:r>
      <w:r w:rsidR="003C3422" w:rsidRPr="00C65D1B">
        <w:rPr>
          <w:lang w:val="pl-PL"/>
        </w:rPr>
        <w:t>na żaden inny zarzut</w:t>
      </w:r>
      <w:r w:rsidR="00EE405D" w:rsidRPr="00C65D1B">
        <w:rPr>
          <w:lang w:val="pl-PL"/>
        </w:rPr>
        <w:t xml:space="preserve"> niedopuszczalności, Trybunał uznaje ją za dopuszczalną.</w:t>
      </w:r>
    </w:p>
    <w:p w:rsidR="00E12D10" w:rsidRPr="00C65D1B" w:rsidRDefault="003C3422" w:rsidP="003C3422">
      <w:pPr>
        <w:pStyle w:val="ECHRHeading2"/>
        <w:rPr>
          <w:lang w:val="pl-PL"/>
        </w:rPr>
      </w:pPr>
      <w:r w:rsidRPr="00C65D1B">
        <w:rPr>
          <w:lang w:val="pl-PL"/>
        </w:rPr>
        <w:t>B.  Przedmiot skargi</w:t>
      </w:r>
    </w:p>
    <w:p w:rsidR="00E12D10" w:rsidRPr="00C65D1B" w:rsidRDefault="00E12D10" w:rsidP="00E036AF">
      <w:pPr>
        <w:pStyle w:val="ECHRPara"/>
        <w:rPr>
          <w:lang w:val="pl-PL"/>
        </w:rPr>
      </w:pPr>
      <w:r w:rsidRPr="00C65D1B">
        <w:rPr>
          <w:lang w:val="pl-PL"/>
        </w:rPr>
        <w:fldChar w:fldCharType="begin"/>
      </w:r>
      <w:r w:rsidRPr="00C65D1B">
        <w:rPr>
          <w:lang w:val="pl-PL"/>
        </w:rPr>
        <w:instrText xml:space="preserve"> SEQ level0 \*arabic </w:instrText>
      </w:r>
      <w:r w:rsidRPr="00C65D1B">
        <w:rPr>
          <w:lang w:val="pl-PL"/>
        </w:rPr>
        <w:fldChar w:fldCharType="separate"/>
      </w:r>
      <w:r w:rsidR="00E036AF" w:rsidRPr="00C65D1B">
        <w:rPr>
          <w:noProof/>
          <w:lang w:val="pl-PL"/>
        </w:rPr>
        <w:t>34</w:t>
      </w:r>
      <w:r w:rsidRPr="00C65D1B">
        <w:rPr>
          <w:lang w:val="pl-PL"/>
        </w:rPr>
        <w:fldChar w:fldCharType="end"/>
      </w:r>
      <w:r w:rsidRPr="00C65D1B">
        <w:rPr>
          <w:lang w:val="pl-PL"/>
        </w:rPr>
        <w:t>.  </w:t>
      </w:r>
      <w:r w:rsidR="003C3422" w:rsidRPr="00C65D1B">
        <w:rPr>
          <w:lang w:val="pl-PL"/>
        </w:rPr>
        <w:t>Skarżący podnosi, że Sąd Apelacyjny w Poznaniu użył wyrażeń oznaczających, że popełnił on przestępstwa, które mu zarzucono.</w:t>
      </w:r>
    </w:p>
    <w:p w:rsidR="00B2309F" w:rsidRPr="00C65D1B" w:rsidRDefault="00E12D10" w:rsidP="00E036AF">
      <w:pPr>
        <w:pStyle w:val="ECHRPara"/>
        <w:rPr>
          <w:lang w:val="pl-PL"/>
        </w:rPr>
      </w:pPr>
      <w:r w:rsidRPr="00C65D1B">
        <w:rPr>
          <w:lang w:val="pl-PL"/>
        </w:rPr>
        <w:fldChar w:fldCharType="begin"/>
      </w:r>
      <w:r w:rsidRPr="00C65D1B">
        <w:rPr>
          <w:lang w:val="pl-PL"/>
        </w:rPr>
        <w:instrText xml:space="preserve"> SEQ level0 \*arabic </w:instrText>
      </w:r>
      <w:r w:rsidRPr="00C65D1B">
        <w:rPr>
          <w:lang w:val="pl-PL"/>
        </w:rPr>
        <w:fldChar w:fldCharType="separate"/>
      </w:r>
      <w:r w:rsidR="00E036AF" w:rsidRPr="00C65D1B">
        <w:rPr>
          <w:noProof/>
          <w:lang w:val="pl-PL"/>
        </w:rPr>
        <w:t>35</w:t>
      </w:r>
      <w:r w:rsidRPr="00C65D1B">
        <w:rPr>
          <w:lang w:val="pl-PL"/>
        </w:rPr>
        <w:fldChar w:fldCharType="end"/>
      </w:r>
      <w:r w:rsidR="00115B30" w:rsidRPr="00C65D1B">
        <w:rPr>
          <w:lang w:val="pl-PL"/>
        </w:rPr>
        <w:t>.  </w:t>
      </w:r>
      <w:r w:rsidR="00032E66" w:rsidRPr="00C65D1B">
        <w:rPr>
          <w:lang w:val="pl-PL"/>
        </w:rPr>
        <w:t>Rząd nie wypowiada się co do istoty tej skargi.</w:t>
      </w:r>
    </w:p>
    <w:p w:rsidR="007D298F" w:rsidRPr="00C65D1B" w:rsidRDefault="00E12D10" w:rsidP="00E036AF">
      <w:pPr>
        <w:pStyle w:val="ECHRPara"/>
        <w:rPr>
          <w:lang w:val="pl-PL"/>
        </w:rPr>
      </w:pPr>
      <w:r w:rsidRPr="00C65D1B">
        <w:rPr>
          <w:lang w:val="pl-PL"/>
        </w:rPr>
        <w:fldChar w:fldCharType="begin"/>
      </w:r>
      <w:r w:rsidRPr="00C65D1B">
        <w:rPr>
          <w:lang w:val="pl-PL"/>
        </w:rPr>
        <w:instrText xml:space="preserve"> SEQ level0 \*arabic </w:instrText>
      </w:r>
      <w:r w:rsidRPr="00C65D1B">
        <w:rPr>
          <w:lang w:val="pl-PL"/>
        </w:rPr>
        <w:fldChar w:fldCharType="separate"/>
      </w:r>
      <w:r w:rsidR="00E036AF" w:rsidRPr="00C65D1B">
        <w:rPr>
          <w:noProof/>
          <w:lang w:val="pl-PL"/>
        </w:rPr>
        <w:t>36</w:t>
      </w:r>
      <w:r w:rsidRPr="00C65D1B">
        <w:rPr>
          <w:lang w:val="pl-PL"/>
        </w:rPr>
        <w:fldChar w:fldCharType="end"/>
      </w:r>
      <w:r w:rsidRPr="00C65D1B">
        <w:rPr>
          <w:lang w:val="pl-PL"/>
        </w:rPr>
        <w:t>. </w:t>
      </w:r>
      <w:r w:rsidR="00032E66" w:rsidRPr="00C65D1B">
        <w:rPr>
          <w:lang w:val="pl-PL"/>
        </w:rPr>
        <w:t>Trybunał przypomina, że zasada domniemania niewinności zosta</w:t>
      </w:r>
      <w:r w:rsidR="00B33DB6" w:rsidRPr="00C65D1B">
        <w:rPr>
          <w:lang w:val="pl-PL"/>
        </w:rPr>
        <w:t xml:space="preserve">je </w:t>
      </w:r>
      <w:r w:rsidR="00032E66" w:rsidRPr="00C65D1B">
        <w:rPr>
          <w:lang w:val="pl-PL"/>
        </w:rPr>
        <w:t>naruszona</w:t>
      </w:r>
      <w:r w:rsidR="00383D16">
        <w:rPr>
          <w:lang w:val="pl-PL"/>
        </w:rPr>
        <w:t>,</w:t>
      </w:r>
      <w:r w:rsidR="00032E66" w:rsidRPr="00C65D1B">
        <w:rPr>
          <w:lang w:val="pl-PL"/>
        </w:rPr>
        <w:t xml:space="preserve"> jeżeli </w:t>
      </w:r>
      <w:r w:rsidR="00382DDC">
        <w:rPr>
          <w:lang w:val="pl-PL"/>
        </w:rPr>
        <w:t>postanowienie</w:t>
      </w:r>
      <w:r w:rsidR="00B33DB6" w:rsidRPr="00C65D1B">
        <w:rPr>
          <w:lang w:val="pl-PL"/>
        </w:rPr>
        <w:t xml:space="preserve"> </w:t>
      </w:r>
      <w:r w:rsidR="00032E66" w:rsidRPr="00C65D1B">
        <w:rPr>
          <w:lang w:val="pl-PL"/>
        </w:rPr>
        <w:t>sąd</w:t>
      </w:r>
      <w:r w:rsidR="00B33DB6" w:rsidRPr="00C65D1B">
        <w:rPr>
          <w:lang w:val="pl-PL"/>
        </w:rPr>
        <w:t>u dotyczące</w:t>
      </w:r>
      <w:r w:rsidR="00032E66" w:rsidRPr="00C65D1B">
        <w:rPr>
          <w:lang w:val="pl-PL"/>
        </w:rPr>
        <w:t xml:space="preserve"> </w:t>
      </w:r>
      <w:r w:rsidR="00CD15DA">
        <w:rPr>
          <w:lang w:val="pl-PL"/>
        </w:rPr>
        <w:t>podejrzanego</w:t>
      </w:r>
      <w:r w:rsidR="00B33DB6" w:rsidRPr="00C65D1B">
        <w:rPr>
          <w:lang w:val="pl-PL"/>
        </w:rPr>
        <w:t xml:space="preserve"> </w:t>
      </w:r>
      <w:r w:rsidR="00032E66" w:rsidRPr="00C65D1B">
        <w:rPr>
          <w:lang w:val="pl-PL"/>
        </w:rPr>
        <w:t xml:space="preserve">odzwierciedla opinię, że jest </w:t>
      </w:r>
      <w:r w:rsidR="00B33DB6" w:rsidRPr="00C65D1B">
        <w:rPr>
          <w:lang w:val="pl-PL"/>
        </w:rPr>
        <w:t xml:space="preserve">on </w:t>
      </w:r>
      <w:r w:rsidR="00032E66" w:rsidRPr="00C65D1B">
        <w:rPr>
          <w:lang w:val="pl-PL"/>
        </w:rPr>
        <w:t xml:space="preserve">winny, </w:t>
      </w:r>
      <w:r w:rsidR="00B33DB6" w:rsidRPr="00C65D1B">
        <w:rPr>
          <w:lang w:val="pl-PL"/>
        </w:rPr>
        <w:t xml:space="preserve">przy czym </w:t>
      </w:r>
      <w:r w:rsidR="00032E66" w:rsidRPr="00C65D1B">
        <w:rPr>
          <w:lang w:val="pl-PL"/>
        </w:rPr>
        <w:t>jego wina nie zost</w:t>
      </w:r>
      <w:r w:rsidR="00B33DB6" w:rsidRPr="00C65D1B">
        <w:rPr>
          <w:lang w:val="pl-PL"/>
        </w:rPr>
        <w:t>ała prawnie uprzednio potwierdzona.</w:t>
      </w:r>
      <w:r w:rsidR="007D298F" w:rsidRPr="00C65D1B">
        <w:rPr>
          <w:lang w:val="pl-PL"/>
        </w:rPr>
        <w:t xml:space="preserve"> </w:t>
      </w:r>
      <w:r w:rsidR="00B33DB6" w:rsidRPr="00C65D1B">
        <w:rPr>
          <w:lang w:val="pl-PL"/>
        </w:rPr>
        <w:t xml:space="preserve">Nawet w przypadku braku formalnego </w:t>
      </w:r>
      <w:r w:rsidR="001D3D3F">
        <w:rPr>
          <w:lang w:val="pl-PL"/>
        </w:rPr>
        <w:t>stwierdzenia</w:t>
      </w:r>
      <w:r w:rsidR="00B33DB6" w:rsidRPr="00C65D1B">
        <w:rPr>
          <w:lang w:val="pl-PL"/>
        </w:rPr>
        <w:t xml:space="preserve">, wystarczy </w:t>
      </w:r>
      <w:r w:rsidR="001D3D3F">
        <w:rPr>
          <w:lang w:val="pl-PL"/>
        </w:rPr>
        <w:t>wskazać</w:t>
      </w:r>
      <w:r w:rsidR="00B33DB6" w:rsidRPr="00C65D1B">
        <w:rPr>
          <w:lang w:val="pl-PL"/>
        </w:rPr>
        <w:t>, że sędzia uważa oskarżonego za winnego (</w:t>
      </w:r>
      <w:r w:rsidR="001D3D3F">
        <w:rPr>
          <w:lang w:val="pl-PL"/>
        </w:rPr>
        <w:t>zob.</w:t>
      </w:r>
      <w:r w:rsidR="00B33DB6" w:rsidRPr="00C65D1B">
        <w:rPr>
          <w:lang w:val="pl-PL"/>
        </w:rPr>
        <w:t xml:space="preserve"> między innymi, </w:t>
      </w:r>
      <w:proofErr w:type="spellStart"/>
      <w:r w:rsidR="00B33DB6" w:rsidRPr="00C65D1B">
        <w:rPr>
          <w:i/>
          <w:lang w:val="pl-PL"/>
        </w:rPr>
        <w:t>Puig</w:t>
      </w:r>
      <w:proofErr w:type="spellEnd"/>
      <w:r w:rsidR="00B33DB6" w:rsidRPr="00C65D1B">
        <w:rPr>
          <w:i/>
          <w:lang w:val="pl-PL"/>
        </w:rPr>
        <w:t xml:space="preserve"> </w:t>
      </w:r>
      <w:proofErr w:type="spellStart"/>
      <w:r w:rsidR="00B33DB6" w:rsidRPr="00C65D1B">
        <w:rPr>
          <w:i/>
          <w:lang w:val="pl-PL"/>
        </w:rPr>
        <w:t>Panella</w:t>
      </w:r>
      <w:proofErr w:type="spellEnd"/>
      <w:r w:rsidR="00B33DB6" w:rsidRPr="00C65D1B">
        <w:rPr>
          <w:i/>
          <w:lang w:val="pl-PL"/>
        </w:rPr>
        <w:t xml:space="preserve"> przeciwko Hiszpanii</w:t>
      </w:r>
      <w:r w:rsidR="00B33DB6" w:rsidRPr="00C65D1B">
        <w:rPr>
          <w:lang w:val="pl-PL"/>
        </w:rPr>
        <w:t>, skarga nr 1483/02, § 51, 25 kwietnia 2006</w:t>
      </w:r>
      <w:r w:rsidR="00EA42C3">
        <w:rPr>
          <w:lang w:val="pl-PL"/>
        </w:rPr>
        <w:t xml:space="preserve"> r.</w:t>
      </w:r>
      <w:r w:rsidR="00B33DB6" w:rsidRPr="00C65D1B">
        <w:rPr>
          <w:lang w:val="pl-PL"/>
        </w:rPr>
        <w:t xml:space="preserve">). W związku z tym Trybunał podkreśla znaczenie doboru sformułowań przez przedstawicieli państwa w </w:t>
      </w:r>
      <w:r w:rsidR="00EA42C3">
        <w:rPr>
          <w:lang w:val="pl-PL"/>
        </w:rPr>
        <w:t>orzeczeniach</w:t>
      </w:r>
      <w:r w:rsidR="00B33DB6" w:rsidRPr="00C65D1B">
        <w:rPr>
          <w:lang w:val="pl-PL"/>
        </w:rPr>
        <w:t xml:space="preserve">, które formułują, zanim </w:t>
      </w:r>
      <w:r w:rsidR="001D3D3F">
        <w:rPr>
          <w:lang w:val="pl-PL"/>
        </w:rPr>
        <w:t xml:space="preserve">dana </w:t>
      </w:r>
      <w:r w:rsidR="00B33DB6" w:rsidRPr="00C65D1B">
        <w:rPr>
          <w:lang w:val="pl-PL"/>
        </w:rPr>
        <w:t>osoba zostanie osądzona i uznana za winną popełnienia przestępstwa (</w:t>
      </w:r>
      <w:proofErr w:type="spellStart"/>
      <w:r w:rsidR="00B33DB6" w:rsidRPr="00C65D1B">
        <w:rPr>
          <w:i/>
          <w:lang w:val="pl-PL"/>
        </w:rPr>
        <w:t>Daktaras</w:t>
      </w:r>
      <w:proofErr w:type="spellEnd"/>
      <w:r w:rsidR="00B33DB6" w:rsidRPr="00C65D1B">
        <w:rPr>
          <w:i/>
          <w:lang w:val="pl-PL"/>
        </w:rPr>
        <w:t xml:space="preserve"> przeciwko Litwie</w:t>
      </w:r>
      <w:r w:rsidR="00B33DB6" w:rsidRPr="00C65D1B">
        <w:rPr>
          <w:lang w:val="pl-PL"/>
        </w:rPr>
        <w:t>, skarga nr 42095/98, § 44, E</w:t>
      </w:r>
      <w:r w:rsidR="00294673" w:rsidRPr="00C65D1B">
        <w:rPr>
          <w:lang w:val="pl-PL"/>
        </w:rPr>
        <w:t xml:space="preserve">KPC </w:t>
      </w:r>
      <w:r w:rsidR="00B33DB6" w:rsidRPr="00C65D1B">
        <w:rPr>
          <w:lang w:val="pl-PL"/>
        </w:rPr>
        <w:t>2000-X).</w:t>
      </w:r>
    </w:p>
    <w:p w:rsidR="007D298F" w:rsidRPr="00C65D1B" w:rsidRDefault="007D298F" w:rsidP="00E036AF">
      <w:pPr>
        <w:pStyle w:val="ECHRPara"/>
        <w:rPr>
          <w:lang w:val="pl-PL"/>
        </w:rPr>
      </w:pPr>
      <w:r w:rsidRPr="00C65D1B">
        <w:rPr>
          <w:lang w:val="pl-PL"/>
        </w:rPr>
        <w:fldChar w:fldCharType="begin"/>
      </w:r>
      <w:r w:rsidRPr="00C65D1B">
        <w:rPr>
          <w:lang w:val="pl-PL"/>
        </w:rPr>
        <w:instrText xml:space="preserve"> SEQ level0 \*arabic </w:instrText>
      </w:r>
      <w:r w:rsidRPr="00C65D1B">
        <w:rPr>
          <w:lang w:val="pl-PL"/>
        </w:rPr>
        <w:fldChar w:fldCharType="separate"/>
      </w:r>
      <w:r w:rsidR="00E036AF" w:rsidRPr="00C65D1B">
        <w:rPr>
          <w:noProof/>
          <w:lang w:val="pl-PL"/>
        </w:rPr>
        <w:t>37</w:t>
      </w:r>
      <w:r w:rsidRPr="00C65D1B">
        <w:rPr>
          <w:lang w:val="pl-PL"/>
        </w:rPr>
        <w:fldChar w:fldCharType="end"/>
      </w:r>
      <w:r w:rsidRPr="00C65D1B">
        <w:rPr>
          <w:lang w:val="pl-PL"/>
        </w:rPr>
        <w:t>.  </w:t>
      </w:r>
      <w:r w:rsidR="00C57E0D">
        <w:rPr>
          <w:lang w:val="pl-PL"/>
        </w:rPr>
        <w:t>To</w:t>
      </w:r>
      <w:r w:rsidR="00294673" w:rsidRPr="00C65D1B">
        <w:rPr>
          <w:lang w:val="pl-PL"/>
        </w:rPr>
        <w:t xml:space="preserve">, czy słowa sędziego śledczego, </w:t>
      </w:r>
      <w:r w:rsidR="00C57E0D">
        <w:rPr>
          <w:lang w:val="pl-PL"/>
        </w:rPr>
        <w:t>reprezentanta</w:t>
      </w:r>
      <w:r w:rsidR="00294673" w:rsidRPr="00C65D1B">
        <w:rPr>
          <w:lang w:val="pl-PL"/>
        </w:rPr>
        <w:t xml:space="preserve"> wymiaru sprawiedliwości, stanowią naruszenie zasady domniemania niewinności, należy rozstrzygać w kontekście szczególnych okoliczności,</w:t>
      </w:r>
      <w:r w:rsidR="00631AD0" w:rsidRPr="00C65D1B">
        <w:rPr>
          <w:lang w:val="pl-PL"/>
        </w:rPr>
        <w:t xml:space="preserve"> w jakich zostały sformułowane</w:t>
      </w:r>
      <w:r w:rsidR="00294673" w:rsidRPr="00C65D1B">
        <w:rPr>
          <w:lang w:val="pl-PL"/>
        </w:rPr>
        <w:t>, biorąc pod uwagę</w:t>
      </w:r>
      <w:r w:rsidR="00C57E0D">
        <w:rPr>
          <w:lang w:val="pl-PL"/>
        </w:rPr>
        <w:t xml:space="preserve"> to</w:t>
      </w:r>
      <w:r w:rsidR="00294673" w:rsidRPr="00C65D1B">
        <w:rPr>
          <w:lang w:val="pl-PL"/>
        </w:rPr>
        <w:t xml:space="preserve">, że wypowiedzi sędziów podlegają bardziej szczegółowej analizie niż te </w:t>
      </w:r>
      <w:r w:rsidR="00C57E0D">
        <w:rPr>
          <w:lang w:val="pl-PL"/>
        </w:rPr>
        <w:t>sformułowane przez organy</w:t>
      </w:r>
      <w:r w:rsidR="00294673" w:rsidRPr="00C65D1B">
        <w:rPr>
          <w:lang w:val="pl-PL"/>
        </w:rPr>
        <w:t xml:space="preserve"> śledcz</w:t>
      </w:r>
      <w:r w:rsidR="00C57E0D">
        <w:rPr>
          <w:lang w:val="pl-PL"/>
        </w:rPr>
        <w:t>e</w:t>
      </w:r>
      <w:r w:rsidR="00294673" w:rsidRPr="00C65D1B">
        <w:rPr>
          <w:lang w:val="pl-PL"/>
        </w:rPr>
        <w:t>, taki</w:t>
      </w:r>
      <w:r w:rsidR="00C57E0D">
        <w:rPr>
          <w:lang w:val="pl-PL"/>
        </w:rPr>
        <w:t xml:space="preserve">e jak policja </w:t>
      </w:r>
      <w:r w:rsidR="00E61532">
        <w:rPr>
          <w:lang w:val="pl-PL"/>
        </w:rPr>
        <w:t>i</w:t>
      </w:r>
      <w:r w:rsidR="00294673" w:rsidRPr="00C65D1B">
        <w:rPr>
          <w:lang w:val="pl-PL"/>
        </w:rPr>
        <w:t xml:space="preserve"> prokuratura (</w:t>
      </w:r>
      <w:r w:rsidR="00294673" w:rsidRPr="00C65D1B">
        <w:rPr>
          <w:i/>
          <w:lang w:val="pl-PL"/>
        </w:rPr>
        <w:t>Pandy przeciwko Belgii</w:t>
      </w:r>
      <w:r w:rsidR="00294673" w:rsidRPr="00C65D1B">
        <w:rPr>
          <w:lang w:val="pl-PL"/>
        </w:rPr>
        <w:t xml:space="preserve">, </w:t>
      </w:r>
      <w:r w:rsidR="00631AD0" w:rsidRPr="00C65D1B">
        <w:rPr>
          <w:lang w:val="pl-PL"/>
        </w:rPr>
        <w:t xml:space="preserve">skarga </w:t>
      </w:r>
      <w:r w:rsidR="00294673" w:rsidRPr="00C65D1B">
        <w:rPr>
          <w:lang w:val="pl-PL"/>
        </w:rPr>
        <w:t>nr 13583/02, § 43, 21 września 2006 r.).</w:t>
      </w:r>
    </w:p>
    <w:p w:rsidR="00E12D10" w:rsidRPr="00C65D1B" w:rsidRDefault="006C2AED" w:rsidP="00E036AF">
      <w:pPr>
        <w:pStyle w:val="ECHRPara"/>
        <w:rPr>
          <w:lang w:val="pl-PL"/>
        </w:rPr>
      </w:pPr>
      <w:r w:rsidRPr="00C65D1B">
        <w:rPr>
          <w:lang w:val="pl-PL"/>
        </w:rPr>
        <w:fldChar w:fldCharType="begin"/>
      </w:r>
      <w:r w:rsidRPr="00C65D1B">
        <w:rPr>
          <w:lang w:val="pl-PL"/>
        </w:rPr>
        <w:instrText xml:space="preserve"> SEQ level0 \*arabic </w:instrText>
      </w:r>
      <w:r w:rsidRPr="00C65D1B">
        <w:rPr>
          <w:lang w:val="pl-PL"/>
        </w:rPr>
        <w:fldChar w:fldCharType="separate"/>
      </w:r>
      <w:r w:rsidR="00E036AF" w:rsidRPr="00C65D1B">
        <w:rPr>
          <w:noProof/>
          <w:lang w:val="pl-PL"/>
        </w:rPr>
        <w:t>38</w:t>
      </w:r>
      <w:r w:rsidRPr="00C65D1B">
        <w:rPr>
          <w:lang w:val="pl-PL"/>
        </w:rPr>
        <w:fldChar w:fldCharType="end"/>
      </w:r>
      <w:r w:rsidRPr="00C65D1B">
        <w:rPr>
          <w:lang w:val="pl-PL"/>
        </w:rPr>
        <w:t>.  </w:t>
      </w:r>
      <w:r w:rsidR="00631AD0" w:rsidRPr="00C65D1B">
        <w:rPr>
          <w:lang w:val="pl-PL"/>
        </w:rPr>
        <w:t>W niniejszym przypa</w:t>
      </w:r>
      <w:r w:rsidR="00E61532">
        <w:rPr>
          <w:lang w:val="pl-PL"/>
        </w:rPr>
        <w:t xml:space="preserve">dku należy stwierdzić, że uwagi, do których odnoszą się zarzuty </w:t>
      </w:r>
      <w:r w:rsidR="00335FD3" w:rsidRPr="00C65D1B">
        <w:rPr>
          <w:lang w:val="pl-PL"/>
        </w:rPr>
        <w:t xml:space="preserve">zostały </w:t>
      </w:r>
      <w:r w:rsidR="00412435">
        <w:rPr>
          <w:lang w:val="pl-PL"/>
        </w:rPr>
        <w:t>sformułowane</w:t>
      </w:r>
      <w:r w:rsidR="00335FD3" w:rsidRPr="00C65D1B">
        <w:rPr>
          <w:lang w:val="pl-PL"/>
        </w:rPr>
        <w:t xml:space="preserve"> </w:t>
      </w:r>
      <w:r w:rsidR="00631AD0" w:rsidRPr="00C65D1B">
        <w:rPr>
          <w:lang w:val="pl-PL"/>
        </w:rPr>
        <w:t xml:space="preserve">przez </w:t>
      </w:r>
      <w:r w:rsidR="00412435">
        <w:rPr>
          <w:lang w:val="pl-PL"/>
        </w:rPr>
        <w:t>skład orzekający</w:t>
      </w:r>
      <w:r w:rsidR="00631AD0" w:rsidRPr="00C65D1B">
        <w:rPr>
          <w:lang w:val="pl-PL"/>
        </w:rPr>
        <w:t xml:space="preserve"> </w:t>
      </w:r>
      <w:r w:rsidR="00335FD3" w:rsidRPr="00C65D1B">
        <w:rPr>
          <w:lang w:val="pl-PL"/>
        </w:rPr>
        <w:t xml:space="preserve">Sądu Apelacyjnego </w:t>
      </w:r>
      <w:r w:rsidR="00631AD0" w:rsidRPr="00C65D1B">
        <w:rPr>
          <w:lang w:val="pl-PL"/>
        </w:rPr>
        <w:t xml:space="preserve">w Poznaniu </w:t>
      </w:r>
      <w:r w:rsidR="00412435">
        <w:rPr>
          <w:lang w:val="pl-PL"/>
        </w:rPr>
        <w:t xml:space="preserve">w uzasadnieniu postanowienia wydanego na etapie postępowania przygotowawczego </w:t>
      </w:r>
      <w:r w:rsidR="00DD2C14" w:rsidRPr="00C65D1B">
        <w:rPr>
          <w:lang w:val="pl-PL"/>
        </w:rPr>
        <w:t xml:space="preserve">prowadzonego przeciwko skarżącemu </w:t>
      </w:r>
      <w:r w:rsidR="00631AD0" w:rsidRPr="00C65D1B">
        <w:rPr>
          <w:lang w:val="pl-PL"/>
        </w:rPr>
        <w:t>i oddal</w:t>
      </w:r>
      <w:r w:rsidR="00DD2C14" w:rsidRPr="00C65D1B">
        <w:rPr>
          <w:lang w:val="pl-PL"/>
        </w:rPr>
        <w:t>ające</w:t>
      </w:r>
      <w:r w:rsidR="00773C03">
        <w:rPr>
          <w:lang w:val="pl-PL"/>
        </w:rPr>
        <w:t>go</w:t>
      </w:r>
      <w:r w:rsidR="00DD2C14" w:rsidRPr="00C65D1B">
        <w:rPr>
          <w:lang w:val="pl-PL"/>
        </w:rPr>
        <w:t xml:space="preserve"> </w:t>
      </w:r>
      <w:r w:rsidR="00412435">
        <w:rPr>
          <w:lang w:val="pl-PL"/>
        </w:rPr>
        <w:t>zażalenie</w:t>
      </w:r>
      <w:r w:rsidR="00631AD0" w:rsidRPr="00C65D1B">
        <w:rPr>
          <w:lang w:val="pl-PL"/>
        </w:rPr>
        <w:t xml:space="preserve"> skarżącego </w:t>
      </w:r>
      <w:r w:rsidR="00412435">
        <w:rPr>
          <w:lang w:val="pl-PL"/>
        </w:rPr>
        <w:t xml:space="preserve">na postanowienie </w:t>
      </w:r>
      <w:r w:rsidR="00631AD0" w:rsidRPr="00C65D1B">
        <w:rPr>
          <w:lang w:val="pl-PL"/>
        </w:rPr>
        <w:t>o przedłuż</w:t>
      </w:r>
      <w:r w:rsidR="00DD2C14" w:rsidRPr="00C65D1B">
        <w:rPr>
          <w:lang w:val="pl-PL"/>
        </w:rPr>
        <w:t>eniu tymczasowego aresztowania.</w:t>
      </w:r>
      <w:r w:rsidRPr="00C65D1B">
        <w:rPr>
          <w:lang w:val="pl-PL"/>
        </w:rPr>
        <w:t xml:space="preserve"> </w:t>
      </w:r>
      <w:r w:rsidR="00DD2C14" w:rsidRPr="00C65D1B">
        <w:rPr>
          <w:lang w:val="pl-PL"/>
        </w:rPr>
        <w:t>Trybunał jest zdania, że ze względu na treść i kontekst, w jakim zost</w:t>
      </w:r>
      <w:r w:rsidR="00D51DDF" w:rsidRPr="00C65D1B">
        <w:rPr>
          <w:lang w:val="pl-PL"/>
        </w:rPr>
        <w:t>ały wypowiedziane</w:t>
      </w:r>
      <w:r w:rsidR="00773C03">
        <w:rPr>
          <w:lang w:val="pl-PL"/>
        </w:rPr>
        <w:t xml:space="preserve"> sporne</w:t>
      </w:r>
      <w:r w:rsidR="00DD2C14" w:rsidRPr="00C65D1B">
        <w:rPr>
          <w:lang w:val="pl-PL"/>
        </w:rPr>
        <w:t xml:space="preserve"> </w:t>
      </w:r>
      <w:r w:rsidR="00145C14" w:rsidRPr="00C65D1B">
        <w:rPr>
          <w:lang w:val="pl-PL"/>
        </w:rPr>
        <w:t>uwagi</w:t>
      </w:r>
      <w:r w:rsidR="00DD2C14" w:rsidRPr="00C65D1B">
        <w:rPr>
          <w:lang w:val="pl-PL"/>
        </w:rPr>
        <w:t xml:space="preserve">, zwłaszcza fragment jakoby skarżący </w:t>
      </w:r>
      <w:r w:rsidR="00D51DDF" w:rsidRPr="00C65D1B">
        <w:rPr>
          <w:lang w:val="pl-PL"/>
        </w:rPr>
        <w:t>„</w:t>
      </w:r>
      <w:r w:rsidR="00773C03" w:rsidRPr="000068E3">
        <w:rPr>
          <w:szCs w:val="20"/>
          <w:lang w:val="pl-PL"/>
        </w:rPr>
        <w:t xml:space="preserve">podjął decyzję o popełnieniu </w:t>
      </w:r>
      <w:r w:rsidR="00773C03" w:rsidRPr="000068E3">
        <w:rPr>
          <w:szCs w:val="20"/>
          <w:lang w:val="pl-PL"/>
        </w:rPr>
        <w:lastRenderedPageBreak/>
        <w:t>przestępstw, co skutkuje jego obecną izolacją</w:t>
      </w:r>
      <w:r w:rsidR="007A0E54">
        <w:rPr>
          <w:szCs w:val="20"/>
          <w:lang w:val="pl-PL"/>
        </w:rPr>
        <w:t xml:space="preserve"> [od rodziny]</w:t>
      </w:r>
      <w:r w:rsidR="00D51DDF" w:rsidRPr="007A0E54">
        <w:rPr>
          <w:lang w:val="pl-PL"/>
        </w:rPr>
        <w:t>”</w:t>
      </w:r>
      <w:r w:rsidR="007A0E54">
        <w:rPr>
          <w:lang w:val="pl-PL"/>
        </w:rPr>
        <w:t xml:space="preserve"> </w:t>
      </w:r>
      <w:r w:rsidR="00D51DDF" w:rsidRPr="00C65D1B">
        <w:rPr>
          <w:lang w:val="pl-PL"/>
        </w:rPr>
        <w:t xml:space="preserve">mogą w okolicznościach niniejszej sprawy, być </w:t>
      </w:r>
      <w:r w:rsidR="00D822F9">
        <w:rPr>
          <w:lang w:val="pl-PL"/>
        </w:rPr>
        <w:t xml:space="preserve">one </w:t>
      </w:r>
      <w:r w:rsidR="00D51DDF" w:rsidRPr="00C65D1B">
        <w:rPr>
          <w:lang w:val="pl-PL"/>
        </w:rPr>
        <w:t xml:space="preserve">uznane za </w:t>
      </w:r>
      <w:r w:rsidR="007A0E54">
        <w:rPr>
          <w:lang w:val="pl-PL"/>
        </w:rPr>
        <w:t>stwierdzenie</w:t>
      </w:r>
      <w:r w:rsidR="00D51DDF" w:rsidRPr="00C65D1B">
        <w:rPr>
          <w:lang w:val="pl-PL"/>
        </w:rPr>
        <w:t xml:space="preserve">, </w:t>
      </w:r>
      <w:r w:rsidR="00C50182">
        <w:rPr>
          <w:lang w:val="pl-PL"/>
        </w:rPr>
        <w:t>ż</w:t>
      </w:r>
      <w:r w:rsidR="00215B3D">
        <w:rPr>
          <w:lang w:val="pl-PL"/>
        </w:rPr>
        <w:t>e</w:t>
      </w:r>
      <w:r w:rsidR="00C50182">
        <w:rPr>
          <w:lang w:val="pl-PL"/>
        </w:rPr>
        <w:t xml:space="preserve"> mimo </w:t>
      </w:r>
      <w:r w:rsidR="00D51DDF" w:rsidRPr="00C65D1B">
        <w:rPr>
          <w:lang w:val="pl-PL"/>
        </w:rPr>
        <w:t xml:space="preserve">braku ostatecznego skazania </w:t>
      </w:r>
      <w:r w:rsidR="00C50182">
        <w:rPr>
          <w:lang w:val="pl-PL"/>
        </w:rPr>
        <w:t>dana osoba</w:t>
      </w:r>
      <w:r w:rsidR="00145C14" w:rsidRPr="00C65D1B">
        <w:rPr>
          <w:lang w:val="pl-PL"/>
        </w:rPr>
        <w:t xml:space="preserve"> </w:t>
      </w:r>
      <w:r w:rsidR="00D51DDF" w:rsidRPr="00C65D1B">
        <w:rPr>
          <w:lang w:val="pl-PL"/>
        </w:rPr>
        <w:t xml:space="preserve">popełniła przestępstwo, za które </w:t>
      </w:r>
      <w:r w:rsidR="00301E62" w:rsidRPr="00C65D1B">
        <w:rPr>
          <w:lang w:val="pl-PL"/>
        </w:rPr>
        <w:t xml:space="preserve">postawiono jej zarzuty </w:t>
      </w:r>
      <w:r w:rsidR="00D51DDF" w:rsidRPr="00C65D1B">
        <w:rPr>
          <w:lang w:val="pl-PL"/>
        </w:rPr>
        <w:t>(</w:t>
      </w:r>
      <w:proofErr w:type="spellStart"/>
      <w:r w:rsidR="00D51DDF" w:rsidRPr="00C65D1B">
        <w:rPr>
          <w:i/>
          <w:lang w:val="pl-PL"/>
        </w:rPr>
        <w:t>Finster</w:t>
      </w:r>
      <w:proofErr w:type="spellEnd"/>
      <w:r w:rsidR="00D51DDF" w:rsidRPr="00C65D1B">
        <w:rPr>
          <w:lang w:val="pl-PL"/>
        </w:rPr>
        <w:t xml:space="preserve">, cytowany powyżej, § 54, i </w:t>
      </w:r>
      <w:r w:rsidR="00D51DDF" w:rsidRPr="00C65D1B">
        <w:rPr>
          <w:i/>
          <w:lang w:val="pl-PL"/>
        </w:rPr>
        <w:t>Wojciechowski przeciwko Polsce</w:t>
      </w:r>
      <w:r w:rsidR="00D51DDF" w:rsidRPr="00C65D1B">
        <w:rPr>
          <w:lang w:val="pl-PL"/>
        </w:rPr>
        <w:t xml:space="preserve">, </w:t>
      </w:r>
      <w:r w:rsidR="00301E62" w:rsidRPr="00C65D1B">
        <w:rPr>
          <w:lang w:val="pl-PL"/>
        </w:rPr>
        <w:t xml:space="preserve">skarga </w:t>
      </w:r>
      <w:r w:rsidR="00D51DDF" w:rsidRPr="00C65D1B">
        <w:rPr>
          <w:lang w:val="pl-PL"/>
        </w:rPr>
        <w:t>nr 5422/04, § 54, 9 grudnia 2008 r.).</w:t>
      </w:r>
      <w:r w:rsidR="00D822F9">
        <w:rPr>
          <w:lang w:val="pl-PL"/>
        </w:rPr>
        <w:t xml:space="preserve"> </w:t>
      </w:r>
      <w:r w:rsidR="00301E62" w:rsidRPr="00C65D1B">
        <w:rPr>
          <w:lang w:val="pl-PL"/>
        </w:rPr>
        <w:t xml:space="preserve">Trybunał przypomina w tym kontekście swoje konsekwentne orzecznictwo, zgodnie z którym należy odróżnić z jednej strony stwierdzenie, że dana osoba jest jedynie podejrzana o popełnienie przestępstwa, a z drugiej strony wyraźne </w:t>
      </w:r>
      <w:r w:rsidR="00C50182">
        <w:rPr>
          <w:lang w:val="pl-PL"/>
        </w:rPr>
        <w:t>stwierdzenie</w:t>
      </w:r>
      <w:r w:rsidR="00301E62" w:rsidRPr="00C65D1B">
        <w:rPr>
          <w:lang w:val="pl-PL"/>
        </w:rPr>
        <w:t xml:space="preserve"> </w:t>
      </w:r>
      <w:r w:rsidR="00FF5432">
        <w:rPr>
          <w:lang w:val="pl-PL"/>
        </w:rPr>
        <w:t>sformułowane przy</w:t>
      </w:r>
      <w:r w:rsidR="00301E62" w:rsidRPr="00C65D1B">
        <w:rPr>
          <w:lang w:val="pl-PL"/>
        </w:rPr>
        <w:t xml:space="preserve"> </w:t>
      </w:r>
      <w:r w:rsidR="00C50182">
        <w:rPr>
          <w:lang w:val="pl-PL"/>
        </w:rPr>
        <w:t xml:space="preserve">braku </w:t>
      </w:r>
      <w:r w:rsidR="00301E62" w:rsidRPr="00C65D1B">
        <w:rPr>
          <w:lang w:val="pl-PL"/>
        </w:rPr>
        <w:t>ostatecznego wyroku skazującego, sugerujące, że osoba popełniła przestępstwo.</w:t>
      </w:r>
      <w:r w:rsidR="007961E9" w:rsidRPr="00C65D1B">
        <w:rPr>
          <w:lang w:val="pl-PL"/>
        </w:rPr>
        <w:t xml:space="preserve"> </w:t>
      </w:r>
      <w:r w:rsidR="00301E62" w:rsidRPr="00C65D1B">
        <w:rPr>
          <w:lang w:val="pl-PL"/>
        </w:rPr>
        <w:t xml:space="preserve">Trybunał podkreśla znaczenie doboru słów używanych przez urzędników państwowych w ich </w:t>
      </w:r>
      <w:r w:rsidR="00FF5432">
        <w:rPr>
          <w:lang w:val="pl-PL"/>
        </w:rPr>
        <w:t>stwierdzeniach</w:t>
      </w:r>
      <w:r w:rsidR="00301E62" w:rsidRPr="00C65D1B">
        <w:rPr>
          <w:lang w:val="pl-PL"/>
        </w:rPr>
        <w:t xml:space="preserve"> dotyczących osoby, która nie została jeszcze osądzona i skazana za określone przestępstwo (</w:t>
      </w:r>
      <w:proofErr w:type="spellStart"/>
      <w:r w:rsidR="00301E62" w:rsidRPr="00C65D1B">
        <w:rPr>
          <w:i/>
          <w:lang w:val="pl-PL"/>
        </w:rPr>
        <w:t>Böhmer</w:t>
      </w:r>
      <w:proofErr w:type="spellEnd"/>
      <w:r w:rsidR="00301E62" w:rsidRPr="00C65D1B">
        <w:rPr>
          <w:i/>
          <w:lang w:val="pl-PL"/>
        </w:rPr>
        <w:t xml:space="preserve"> przeciwko Niemcom</w:t>
      </w:r>
      <w:r w:rsidR="00301E62" w:rsidRPr="00C65D1B">
        <w:rPr>
          <w:lang w:val="pl-PL"/>
        </w:rPr>
        <w:t xml:space="preserve">, skarga nr 37568/97, §§ 54 i 56, 3 października 2002 r., oraz </w:t>
      </w:r>
      <w:proofErr w:type="spellStart"/>
      <w:r w:rsidR="00301E62" w:rsidRPr="00C65D1B">
        <w:rPr>
          <w:i/>
          <w:lang w:val="pl-PL"/>
        </w:rPr>
        <w:t>Nešťák</w:t>
      </w:r>
      <w:proofErr w:type="spellEnd"/>
      <w:r w:rsidR="00301E62" w:rsidRPr="00C65D1B">
        <w:rPr>
          <w:i/>
          <w:lang w:val="pl-PL"/>
        </w:rPr>
        <w:t xml:space="preserve"> przeciwko Słowacji</w:t>
      </w:r>
      <w:r w:rsidR="00301E62" w:rsidRPr="00C65D1B">
        <w:rPr>
          <w:lang w:val="pl-PL"/>
        </w:rPr>
        <w:t xml:space="preserve">, skarga nr 65559/01, §§ 88 i 89, 27 lutego 2007 r.). W niniejszej sprawie Trybunał uważa, że kwestionowane uwagi przedstawione na etapie </w:t>
      </w:r>
      <w:r w:rsidR="00FF5432">
        <w:rPr>
          <w:lang w:val="pl-PL"/>
        </w:rPr>
        <w:t>postępowania przygotowawczego</w:t>
      </w:r>
      <w:r w:rsidR="00301E62" w:rsidRPr="00C65D1B">
        <w:rPr>
          <w:lang w:val="pl-PL"/>
        </w:rPr>
        <w:t xml:space="preserve"> przeciwko skarżącemu są niedopuszczalne ze strony sędziów, </w:t>
      </w:r>
      <w:r w:rsidR="00FF5432">
        <w:rPr>
          <w:lang w:val="pl-PL"/>
        </w:rPr>
        <w:t>od których wymaga się, by zwracali</w:t>
      </w:r>
      <w:r w:rsidR="00301E62" w:rsidRPr="00C65D1B">
        <w:rPr>
          <w:lang w:val="pl-PL"/>
        </w:rPr>
        <w:t xml:space="preserve"> szczególną uwagę na wyrażenia, których używają w swoich orzeczeniach.</w:t>
      </w:r>
    </w:p>
    <w:p w:rsidR="00E12D10" w:rsidRPr="00C65D1B" w:rsidRDefault="005D6AAA" w:rsidP="00E036AF">
      <w:pPr>
        <w:pStyle w:val="ECHRPara"/>
        <w:rPr>
          <w:lang w:val="pl-PL"/>
        </w:rPr>
      </w:pPr>
      <w:r w:rsidRPr="00C65D1B">
        <w:rPr>
          <w:lang w:val="pl-PL"/>
        </w:rPr>
        <w:fldChar w:fldCharType="begin"/>
      </w:r>
      <w:r w:rsidRPr="00C65D1B">
        <w:rPr>
          <w:lang w:val="pl-PL"/>
        </w:rPr>
        <w:instrText xml:space="preserve"> SEQ level0 \*arabic </w:instrText>
      </w:r>
      <w:r w:rsidRPr="00C65D1B">
        <w:rPr>
          <w:lang w:val="pl-PL"/>
        </w:rPr>
        <w:fldChar w:fldCharType="separate"/>
      </w:r>
      <w:r w:rsidR="00E036AF" w:rsidRPr="00C65D1B">
        <w:rPr>
          <w:noProof/>
          <w:lang w:val="pl-PL"/>
        </w:rPr>
        <w:t>39</w:t>
      </w:r>
      <w:r w:rsidRPr="00C65D1B">
        <w:rPr>
          <w:lang w:val="pl-PL"/>
        </w:rPr>
        <w:fldChar w:fldCharType="end"/>
      </w:r>
      <w:r w:rsidRPr="00C65D1B">
        <w:rPr>
          <w:lang w:val="pl-PL"/>
        </w:rPr>
        <w:t>.  </w:t>
      </w:r>
      <w:r w:rsidR="00F25F7F" w:rsidRPr="00C65D1B">
        <w:rPr>
          <w:lang w:val="pl-PL"/>
        </w:rPr>
        <w:t xml:space="preserve">Powyższe </w:t>
      </w:r>
      <w:r w:rsidR="00FF5432">
        <w:rPr>
          <w:lang w:val="pl-PL"/>
        </w:rPr>
        <w:t>ustalenia</w:t>
      </w:r>
      <w:r w:rsidR="00F25F7F" w:rsidRPr="00C65D1B">
        <w:rPr>
          <w:lang w:val="pl-PL"/>
        </w:rPr>
        <w:t xml:space="preserve"> są wystarczające, aby Trybunał mógł stwierdzić, że doszło do naruszenia </w:t>
      </w:r>
      <w:r w:rsidR="00FF5432">
        <w:rPr>
          <w:lang w:val="pl-PL"/>
        </w:rPr>
        <w:t>art.</w:t>
      </w:r>
      <w:r w:rsidR="00F25F7F" w:rsidRPr="00C65D1B">
        <w:rPr>
          <w:lang w:val="pl-PL"/>
        </w:rPr>
        <w:t xml:space="preserve"> 6 ust. 2 Konwencji.</w:t>
      </w:r>
    </w:p>
    <w:p w:rsidR="00E77CB3" w:rsidRPr="00C65D1B" w:rsidRDefault="00F25F7F" w:rsidP="00F25F7F">
      <w:pPr>
        <w:pStyle w:val="ECHRHeading1"/>
        <w:rPr>
          <w:lang w:val="pl-PL"/>
        </w:rPr>
      </w:pPr>
      <w:r w:rsidRPr="00C65D1B">
        <w:rPr>
          <w:lang w:val="pl-PL"/>
        </w:rPr>
        <w:t>III.</w:t>
      </w:r>
      <w:r w:rsidR="00E12D10" w:rsidRPr="00C65D1B">
        <w:rPr>
          <w:lang w:val="pl-PL"/>
        </w:rPr>
        <w:t>  </w:t>
      </w:r>
      <w:r w:rsidRPr="00C65D1B">
        <w:rPr>
          <w:lang w:val="pl-PL"/>
        </w:rPr>
        <w:t>POZOSTAŁE ZARZUCANE NARUSZENIA</w:t>
      </w:r>
    </w:p>
    <w:p w:rsidR="00AE14A1" w:rsidRPr="00C65D1B" w:rsidRDefault="00807977" w:rsidP="00E036AF">
      <w:pPr>
        <w:pStyle w:val="ECHRPara"/>
        <w:suppressAutoHyphens/>
        <w:rPr>
          <w:lang w:val="pl-PL"/>
        </w:rPr>
      </w:pPr>
      <w:r w:rsidRPr="00C65D1B">
        <w:rPr>
          <w:lang w:val="pl-PL"/>
        </w:rPr>
        <w:fldChar w:fldCharType="begin"/>
      </w:r>
      <w:r w:rsidRPr="00C65D1B">
        <w:rPr>
          <w:lang w:val="pl-PL"/>
        </w:rPr>
        <w:instrText xml:space="preserve"> SEQ level0 \*arabic </w:instrText>
      </w:r>
      <w:r w:rsidRPr="00C65D1B">
        <w:rPr>
          <w:lang w:val="pl-PL"/>
        </w:rPr>
        <w:fldChar w:fldCharType="separate"/>
      </w:r>
      <w:r w:rsidR="00E036AF" w:rsidRPr="00C65D1B">
        <w:rPr>
          <w:noProof/>
          <w:lang w:val="pl-PL"/>
        </w:rPr>
        <w:t>40</w:t>
      </w:r>
      <w:r w:rsidRPr="00C65D1B">
        <w:rPr>
          <w:lang w:val="pl-PL"/>
        </w:rPr>
        <w:fldChar w:fldCharType="end"/>
      </w:r>
      <w:r w:rsidR="00E77CB3" w:rsidRPr="00C65D1B">
        <w:rPr>
          <w:lang w:val="pl-PL"/>
        </w:rPr>
        <w:t>.  </w:t>
      </w:r>
      <w:r w:rsidR="00FF5432">
        <w:rPr>
          <w:lang w:val="pl-PL"/>
        </w:rPr>
        <w:t>Odwołując się do art.</w:t>
      </w:r>
      <w:r w:rsidR="00F25F7F" w:rsidRPr="00C65D1B">
        <w:rPr>
          <w:lang w:val="pl-PL"/>
        </w:rPr>
        <w:t xml:space="preserve"> 8 Konwencji, skarżący podnosi zarzut, że jego tymczasowe aresztowanie stanowiło nieproporcjonalną ingerencję w jego prawo do poszanowania życia rodzinnego.</w:t>
      </w:r>
    </w:p>
    <w:p w:rsidR="00AE14A1" w:rsidRPr="00C65D1B" w:rsidRDefault="00AE14A1" w:rsidP="00E036AF">
      <w:pPr>
        <w:pStyle w:val="ECHRPara"/>
        <w:rPr>
          <w:lang w:val="pl-PL"/>
        </w:rPr>
      </w:pPr>
      <w:r w:rsidRPr="00C65D1B">
        <w:rPr>
          <w:lang w:val="pl-PL"/>
        </w:rPr>
        <w:fldChar w:fldCharType="begin"/>
      </w:r>
      <w:r w:rsidRPr="00C65D1B">
        <w:rPr>
          <w:lang w:val="pl-PL"/>
        </w:rPr>
        <w:instrText xml:space="preserve"> SEQ level0 \*arabic </w:instrText>
      </w:r>
      <w:r w:rsidRPr="00C65D1B">
        <w:rPr>
          <w:lang w:val="pl-PL"/>
        </w:rPr>
        <w:fldChar w:fldCharType="separate"/>
      </w:r>
      <w:r w:rsidR="00E036AF" w:rsidRPr="00C65D1B">
        <w:rPr>
          <w:noProof/>
          <w:lang w:val="pl-PL"/>
        </w:rPr>
        <w:t>41</w:t>
      </w:r>
      <w:r w:rsidRPr="00C65D1B">
        <w:rPr>
          <w:lang w:val="pl-PL"/>
        </w:rPr>
        <w:fldChar w:fldCharType="end"/>
      </w:r>
      <w:r w:rsidRPr="00C65D1B">
        <w:rPr>
          <w:lang w:val="pl-PL"/>
        </w:rPr>
        <w:t>.  </w:t>
      </w:r>
      <w:r w:rsidR="00F25F7F" w:rsidRPr="00C65D1B">
        <w:rPr>
          <w:lang w:val="pl-PL"/>
        </w:rPr>
        <w:t xml:space="preserve">Uznając, że oddzielenie skarżącego od jego rodziny </w:t>
      </w:r>
      <w:r w:rsidR="002B53AB">
        <w:rPr>
          <w:lang w:val="pl-PL"/>
        </w:rPr>
        <w:t>stanowiące następstwo jego tymczasowego aresztowania</w:t>
      </w:r>
      <w:r w:rsidR="00F25F7F" w:rsidRPr="00C65D1B">
        <w:rPr>
          <w:lang w:val="pl-PL"/>
        </w:rPr>
        <w:t xml:space="preserve"> stanowiło ingerencję w jego prawo do poszanowania życia rodzinnego, Trybunał powtarza, że taka ingerencja narusza </w:t>
      </w:r>
      <w:r w:rsidR="002B53AB">
        <w:rPr>
          <w:lang w:val="pl-PL"/>
        </w:rPr>
        <w:t>art.</w:t>
      </w:r>
      <w:r w:rsidR="00F25F7F" w:rsidRPr="00C65D1B">
        <w:rPr>
          <w:lang w:val="pl-PL"/>
        </w:rPr>
        <w:t xml:space="preserve"> 8 Konwencji</w:t>
      </w:r>
      <w:r w:rsidR="00B75F95" w:rsidRPr="00C65D1B">
        <w:rPr>
          <w:lang w:val="pl-PL"/>
        </w:rPr>
        <w:t xml:space="preserve"> z wyjątkiem przypadków </w:t>
      </w:r>
      <w:r w:rsidR="002B53AB">
        <w:rPr>
          <w:lang w:val="pl-PL"/>
        </w:rPr>
        <w:t xml:space="preserve">wskazanych </w:t>
      </w:r>
      <w:r w:rsidR="00F25F7F" w:rsidRPr="00C65D1B">
        <w:rPr>
          <w:lang w:val="pl-PL"/>
        </w:rPr>
        <w:t xml:space="preserve"> </w:t>
      </w:r>
      <w:r w:rsidR="002B53AB">
        <w:rPr>
          <w:lang w:val="pl-PL"/>
        </w:rPr>
        <w:t xml:space="preserve">w ust. 2 tego przepisu, tj. </w:t>
      </w:r>
      <w:r w:rsidR="00F25F7F" w:rsidRPr="00C65D1B">
        <w:rPr>
          <w:lang w:val="pl-PL"/>
        </w:rPr>
        <w:t>„</w:t>
      </w:r>
      <w:r w:rsidR="00B75F95" w:rsidRPr="00C65D1B">
        <w:rPr>
          <w:lang w:val="pl-PL"/>
        </w:rPr>
        <w:t>przewidzianych</w:t>
      </w:r>
      <w:r w:rsidR="00F25F7F" w:rsidRPr="00C65D1B">
        <w:rPr>
          <w:lang w:val="pl-PL"/>
        </w:rPr>
        <w:t xml:space="preserve"> przez </w:t>
      </w:r>
      <w:r w:rsidR="00B75F95" w:rsidRPr="00C65D1B">
        <w:rPr>
          <w:lang w:val="pl-PL"/>
        </w:rPr>
        <w:t xml:space="preserve">ustawę” </w:t>
      </w:r>
      <w:r w:rsidR="00F25F7F" w:rsidRPr="00C65D1B">
        <w:rPr>
          <w:lang w:val="pl-PL"/>
        </w:rPr>
        <w:t xml:space="preserve">i </w:t>
      </w:r>
      <w:r w:rsidR="00B75F95" w:rsidRPr="00C65D1B">
        <w:rPr>
          <w:lang w:val="pl-PL"/>
        </w:rPr>
        <w:t>„koniecznych w demokratycznym społeczeństwie”</w:t>
      </w:r>
      <w:r w:rsidR="00F25F7F" w:rsidRPr="00C65D1B">
        <w:rPr>
          <w:lang w:val="pl-PL"/>
        </w:rPr>
        <w:t xml:space="preserve"> do osiągnięcia celów w nim określonych.</w:t>
      </w:r>
    </w:p>
    <w:p w:rsidR="00AE14A1" w:rsidRPr="00C65D1B" w:rsidRDefault="00AE14A1" w:rsidP="00E036AF">
      <w:pPr>
        <w:pStyle w:val="ECHRPara"/>
        <w:rPr>
          <w:lang w:val="pl-PL"/>
        </w:rPr>
      </w:pPr>
      <w:r w:rsidRPr="00C65D1B">
        <w:rPr>
          <w:lang w:val="pl-PL"/>
        </w:rPr>
        <w:fldChar w:fldCharType="begin"/>
      </w:r>
      <w:r w:rsidRPr="00C65D1B">
        <w:rPr>
          <w:lang w:val="pl-PL"/>
        </w:rPr>
        <w:instrText xml:space="preserve"> SEQ level0 \*arabic </w:instrText>
      </w:r>
      <w:r w:rsidRPr="00C65D1B">
        <w:rPr>
          <w:lang w:val="pl-PL"/>
        </w:rPr>
        <w:fldChar w:fldCharType="separate"/>
      </w:r>
      <w:r w:rsidR="00E036AF" w:rsidRPr="00C65D1B">
        <w:rPr>
          <w:noProof/>
          <w:lang w:val="pl-PL"/>
        </w:rPr>
        <w:t>42</w:t>
      </w:r>
      <w:r w:rsidRPr="00C65D1B">
        <w:rPr>
          <w:lang w:val="pl-PL"/>
        </w:rPr>
        <w:fldChar w:fldCharType="end"/>
      </w:r>
      <w:r w:rsidRPr="00C65D1B">
        <w:rPr>
          <w:lang w:val="pl-PL"/>
        </w:rPr>
        <w:t>.  </w:t>
      </w:r>
      <w:r w:rsidR="00B75F95" w:rsidRPr="00C65D1B">
        <w:rPr>
          <w:lang w:val="pl-PL"/>
        </w:rPr>
        <w:t>W niniejszej sprawie skarżący nie kwestionuje, że wspomniana ingerencja była przewidziana przez ustawę.</w:t>
      </w:r>
      <w:r w:rsidRPr="00C65D1B">
        <w:rPr>
          <w:lang w:val="pl-PL"/>
        </w:rPr>
        <w:t xml:space="preserve"> </w:t>
      </w:r>
      <w:r w:rsidR="00B75F95" w:rsidRPr="00C65D1B">
        <w:rPr>
          <w:lang w:val="pl-PL"/>
        </w:rPr>
        <w:t xml:space="preserve">Pozostaje </w:t>
      </w:r>
      <w:r w:rsidR="00211F8F">
        <w:rPr>
          <w:lang w:val="pl-PL"/>
        </w:rPr>
        <w:t>zatem</w:t>
      </w:r>
      <w:r w:rsidR="00B75F95" w:rsidRPr="00C65D1B">
        <w:rPr>
          <w:lang w:val="pl-PL"/>
        </w:rPr>
        <w:t xml:space="preserve"> zbadać, czy sporny środek był proporcjonalny do uzasadnionych celów wymienionych w </w:t>
      </w:r>
      <w:r w:rsidR="00211F8F">
        <w:rPr>
          <w:lang w:val="pl-PL"/>
        </w:rPr>
        <w:t>art.</w:t>
      </w:r>
      <w:r w:rsidR="00B75F95" w:rsidRPr="00C65D1B">
        <w:rPr>
          <w:lang w:val="pl-PL"/>
        </w:rPr>
        <w:t xml:space="preserve"> 8 ust. 2 Konwencji.</w:t>
      </w:r>
    </w:p>
    <w:p w:rsidR="00AE14A1" w:rsidRPr="00C65D1B" w:rsidRDefault="00AE14A1" w:rsidP="00E036AF">
      <w:pPr>
        <w:pStyle w:val="ECHRPara"/>
        <w:rPr>
          <w:lang w:val="pl-PL"/>
        </w:rPr>
      </w:pPr>
      <w:r w:rsidRPr="00C65D1B">
        <w:rPr>
          <w:lang w:val="pl-PL"/>
        </w:rPr>
        <w:fldChar w:fldCharType="begin"/>
      </w:r>
      <w:r w:rsidRPr="00C65D1B">
        <w:rPr>
          <w:lang w:val="pl-PL"/>
        </w:rPr>
        <w:instrText xml:space="preserve"> SEQ level0 \*arabic </w:instrText>
      </w:r>
      <w:r w:rsidRPr="00C65D1B">
        <w:rPr>
          <w:lang w:val="pl-PL"/>
        </w:rPr>
        <w:fldChar w:fldCharType="separate"/>
      </w:r>
      <w:r w:rsidR="00E036AF" w:rsidRPr="00C65D1B">
        <w:rPr>
          <w:noProof/>
          <w:lang w:val="pl-PL"/>
        </w:rPr>
        <w:t>43</w:t>
      </w:r>
      <w:r w:rsidRPr="00C65D1B">
        <w:rPr>
          <w:lang w:val="pl-PL"/>
        </w:rPr>
        <w:fldChar w:fldCharType="end"/>
      </w:r>
      <w:r w:rsidRPr="00C65D1B">
        <w:rPr>
          <w:lang w:val="pl-PL"/>
        </w:rPr>
        <w:t>.  </w:t>
      </w:r>
      <w:r w:rsidR="00B75F95" w:rsidRPr="00C65D1B">
        <w:rPr>
          <w:lang w:val="pl-PL"/>
        </w:rPr>
        <w:t xml:space="preserve">Biorąc pod uwagę uzasadnienie </w:t>
      </w:r>
      <w:r w:rsidR="00211F8F">
        <w:rPr>
          <w:lang w:val="pl-PL"/>
        </w:rPr>
        <w:t>postanowienia</w:t>
      </w:r>
      <w:r w:rsidR="00B75F95" w:rsidRPr="00C65D1B">
        <w:rPr>
          <w:lang w:val="pl-PL"/>
        </w:rPr>
        <w:t xml:space="preserve"> władz krajowych w sprawie </w:t>
      </w:r>
      <w:r w:rsidR="006F40B7">
        <w:rPr>
          <w:lang w:val="pl-PL"/>
        </w:rPr>
        <w:t xml:space="preserve">przedłużenia </w:t>
      </w:r>
      <w:r w:rsidR="00B75F95" w:rsidRPr="00C65D1B">
        <w:rPr>
          <w:lang w:val="pl-PL"/>
        </w:rPr>
        <w:t>tymczasowego aresztowania skarżącego, Trybunał uznaje, że sporny środek został zastosowany w celu o</w:t>
      </w:r>
      <w:r w:rsidR="00663043" w:rsidRPr="00C65D1B">
        <w:rPr>
          <w:lang w:val="pl-PL"/>
        </w:rPr>
        <w:t xml:space="preserve">chrony porządku </w:t>
      </w:r>
      <w:r w:rsidR="00B75F95" w:rsidRPr="00C65D1B">
        <w:rPr>
          <w:lang w:val="pl-PL"/>
        </w:rPr>
        <w:t xml:space="preserve">i </w:t>
      </w:r>
      <w:r w:rsidR="00AF2499">
        <w:rPr>
          <w:lang w:val="pl-PL"/>
        </w:rPr>
        <w:t>zapobieżeniu</w:t>
      </w:r>
      <w:r w:rsidR="00663043" w:rsidRPr="00C65D1B">
        <w:rPr>
          <w:lang w:val="pl-PL"/>
        </w:rPr>
        <w:t xml:space="preserve"> </w:t>
      </w:r>
      <w:r w:rsidR="00B75F95" w:rsidRPr="00C65D1B">
        <w:rPr>
          <w:lang w:val="pl-PL"/>
        </w:rPr>
        <w:t>przestępstwom.</w:t>
      </w:r>
    </w:p>
    <w:p w:rsidR="00AE14A1" w:rsidRPr="00C65D1B" w:rsidRDefault="00AE14A1" w:rsidP="00E036AF">
      <w:pPr>
        <w:pStyle w:val="ECHRPara"/>
        <w:rPr>
          <w:lang w:val="pl-PL"/>
        </w:rPr>
      </w:pPr>
      <w:r w:rsidRPr="00C65D1B">
        <w:rPr>
          <w:lang w:val="pl-PL"/>
        </w:rPr>
        <w:fldChar w:fldCharType="begin"/>
      </w:r>
      <w:r w:rsidRPr="00C65D1B">
        <w:rPr>
          <w:lang w:val="pl-PL"/>
        </w:rPr>
        <w:instrText xml:space="preserve"> SEQ level0 \*arabic </w:instrText>
      </w:r>
      <w:r w:rsidRPr="00C65D1B">
        <w:rPr>
          <w:lang w:val="pl-PL"/>
        </w:rPr>
        <w:fldChar w:fldCharType="separate"/>
      </w:r>
      <w:r w:rsidR="00E036AF" w:rsidRPr="00C65D1B">
        <w:rPr>
          <w:noProof/>
          <w:lang w:val="pl-PL"/>
        </w:rPr>
        <w:t>44</w:t>
      </w:r>
      <w:r w:rsidRPr="00C65D1B">
        <w:rPr>
          <w:lang w:val="pl-PL"/>
        </w:rPr>
        <w:fldChar w:fldCharType="end"/>
      </w:r>
      <w:r w:rsidRPr="00C65D1B">
        <w:rPr>
          <w:lang w:val="pl-PL"/>
        </w:rPr>
        <w:t>.  </w:t>
      </w:r>
      <w:r w:rsidR="00663043" w:rsidRPr="00C65D1B">
        <w:rPr>
          <w:lang w:val="pl-PL"/>
        </w:rPr>
        <w:t xml:space="preserve">W odniesieniu do konieczności realizacji powyższego uzasadnionego celu, Trybunał zauważa, że Sąd Apelacyjny w Poznaniu </w:t>
      </w:r>
      <w:r w:rsidR="00663043" w:rsidRPr="00C65D1B">
        <w:rPr>
          <w:lang w:val="pl-PL"/>
        </w:rPr>
        <w:lastRenderedPageBreak/>
        <w:t xml:space="preserve">uwzględnił </w:t>
      </w:r>
      <w:r w:rsidR="00BB5C2D" w:rsidRPr="00C65D1B">
        <w:rPr>
          <w:lang w:val="pl-PL"/>
        </w:rPr>
        <w:t xml:space="preserve">trudności spowodowane wobec najbliższej rodziny skarżącego przez </w:t>
      </w:r>
      <w:r w:rsidR="00663043" w:rsidRPr="00C65D1B">
        <w:rPr>
          <w:lang w:val="pl-PL"/>
        </w:rPr>
        <w:t>pozbawienie skarżącego wolności.</w:t>
      </w:r>
      <w:r w:rsidRPr="00C65D1B">
        <w:rPr>
          <w:lang w:val="pl-PL"/>
        </w:rPr>
        <w:t xml:space="preserve"> </w:t>
      </w:r>
      <w:r w:rsidR="00093F54" w:rsidRPr="00C65D1B">
        <w:rPr>
          <w:lang w:val="pl-PL"/>
        </w:rPr>
        <w:t xml:space="preserve">Trybunał zauważa jednak, że, </w:t>
      </w:r>
      <w:r w:rsidR="00BB5C2D" w:rsidRPr="00C65D1B">
        <w:rPr>
          <w:lang w:val="pl-PL"/>
        </w:rPr>
        <w:t xml:space="preserve">biorąc pod uwagę powagę czynów zarzucanych skarżącemu i ryzyko zagrożenia dla porządku publicznego w przypadku zwolnienia </w:t>
      </w:r>
      <w:r w:rsidR="00093F54" w:rsidRPr="00C65D1B">
        <w:rPr>
          <w:lang w:val="pl-PL"/>
        </w:rPr>
        <w:t xml:space="preserve">takiej </w:t>
      </w:r>
      <w:r w:rsidR="00BB5C2D" w:rsidRPr="00C65D1B">
        <w:rPr>
          <w:lang w:val="pl-PL"/>
        </w:rPr>
        <w:t xml:space="preserve">osoby, </w:t>
      </w:r>
      <w:r w:rsidR="001A34A1">
        <w:rPr>
          <w:lang w:val="pl-PL"/>
        </w:rPr>
        <w:t>na które</w:t>
      </w:r>
      <w:r w:rsidR="00093F54" w:rsidRPr="00C65D1B">
        <w:rPr>
          <w:lang w:val="pl-PL"/>
        </w:rPr>
        <w:t xml:space="preserve"> </w:t>
      </w:r>
      <w:r w:rsidR="00BB5C2D" w:rsidRPr="00C65D1B">
        <w:rPr>
          <w:lang w:val="pl-PL"/>
        </w:rPr>
        <w:t xml:space="preserve">Sąd Apelacyjny </w:t>
      </w:r>
      <w:r w:rsidR="001A34A1">
        <w:rPr>
          <w:lang w:val="pl-PL"/>
        </w:rPr>
        <w:t>powołał się</w:t>
      </w:r>
      <w:r w:rsidR="00093F54" w:rsidRPr="00C65D1B">
        <w:rPr>
          <w:lang w:val="pl-PL"/>
        </w:rPr>
        <w:t xml:space="preserve"> w swoim orzeczeniu, przedłużenie tymczasowego</w:t>
      </w:r>
      <w:r w:rsidR="005F6D05">
        <w:rPr>
          <w:lang w:val="pl-PL"/>
        </w:rPr>
        <w:t xml:space="preserve"> aresztowania nie stanowiło nadmiernego ciężaru </w:t>
      </w:r>
      <w:r w:rsidR="00093F54" w:rsidRPr="00C65D1B">
        <w:rPr>
          <w:lang w:val="pl-PL"/>
        </w:rPr>
        <w:t>dla skarżącego lub dla jego najbliższej rodziny.</w:t>
      </w:r>
      <w:r w:rsidR="008D3EEF" w:rsidRPr="00C65D1B">
        <w:rPr>
          <w:lang w:val="pl-PL"/>
        </w:rPr>
        <w:t xml:space="preserve"> </w:t>
      </w:r>
      <w:r w:rsidR="00BB79C5" w:rsidRPr="00C65D1B">
        <w:rPr>
          <w:lang w:val="pl-PL"/>
        </w:rPr>
        <w:t>Trybunał zauważa również, że sądy, które orzek</w:t>
      </w:r>
      <w:r w:rsidR="001A34A1">
        <w:rPr>
          <w:lang w:val="pl-PL"/>
        </w:rPr>
        <w:t>a</w:t>
      </w:r>
      <w:r w:rsidR="00BB79C5" w:rsidRPr="00C65D1B">
        <w:rPr>
          <w:lang w:val="pl-PL"/>
        </w:rPr>
        <w:t xml:space="preserve">ły w sprawie przedłużenia tymczasowego aresztowania skarżącego, </w:t>
      </w:r>
      <w:r w:rsidR="0061177D">
        <w:rPr>
          <w:lang w:val="pl-PL"/>
        </w:rPr>
        <w:t>powtórzyły argumentację</w:t>
      </w:r>
      <w:r w:rsidR="00BB79C5" w:rsidRPr="00C65D1B">
        <w:rPr>
          <w:lang w:val="pl-PL"/>
        </w:rPr>
        <w:t xml:space="preserve"> Sądu Apelacyjnego.</w:t>
      </w:r>
    </w:p>
    <w:p w:rsidR="00AE14A1" w:rsidRPr="00C65D1B" w:rsidRDefault="00BB79C5" w:rsidP="00E036AF">
      <w:pPr>
        <w:pStyle w:val="ECHRPara"/>
        <w:rPr>
          <w:lang w:val="pl-PL"/>
        </w:rPr>
      </w:pPr>
      <w:r w:rsidRPr="00C65D1B">
        <w:rPr>
          <w:lang w:val="pl-PL"/>
        </w:rPr>
        <w:t>W opinii Trybunału ingerencja w życie rodzinne skarżącego była proporcjonalna do uzasadnionego zamierzonego celu, z uwzględnieniem wagi domniemanych czynów i niebezpieczeństwa, jakie mógł on stwarzać dla porządku publicznego w razie ewentualnego zwolnienia go z aresztu (</w:t>
      </w:r>
      <w:r w:rsidR="00DC3C88" w:rsidRPr="00C65D1B">
        <w:rPr>
          <w:lang w:val="pl-PL"/>
        </w:rPr>
        <w:t xml:space="preserve">na zasadzie </w:t>
      </w:r>
      <w:r w:rsidR="001B15F4">
        <w:rPr>
          <w:lang w:val="pl-PL"/>
        </w:rPr>
        <w:t>analogii</w:t>
      </w:r>
      <w:r w:rsidR="00DC3C88" w:rsidRPr="00C65D1B">
        <w:rPr>
          <w:lang w:val="pl-PL"/>
        </w:rPr>
        <w:t xml:space="preserve"> zob. </w:t>
      </w:r>
      <w:r w:rsidR="001B15F4">
        <w:rPr>
          <w:lang w:val="pl-PL"/>
        </w:rPr>
        <w:t>np.</w:t>
      </w:r>
      <w:r w:rsidR="00DC3C88" w:rsidRPr="00C65D1B">
        <w:rPr>
          <w:lang w:val="pl-PL"/>
        </w:rPr>
        <w:t xml:space="preserve"> </w:t>
      </w:r>
      <w:r w:rsidRPr="00C65D1B">
        <w:rPr>
          <w:i/>
          <w:lang w:val="pl-PL"/>
        </w:rPr>
        <w:t>King przeciwko Wielkiej Brytanii</w:t>
      </w:r>
      <w:r w:rsidRPr="00C65D1B">
        <w:rPr>
          <w:lang w:val="pl-PL"/>
        </w:rPr>
        <w:t xml:space="preserve"> (</w:t>
      </w:r>
      <w:proofErr w:type="spellStart"/>
      <w:r w:rsidRPr="00C65D1B">
        <w:rPr>
          <w:lang w:val="pl-PL"/>
        </w:rPr>
        <w:t>dec</w:t>
      </w:r>
      <w:proofErr w:type="spellEnd"/>
      <w:r w:rsidRPr="00C65D1B">
        <w:rPr>
          <w:lang w:val="pl-PL"/>
        </w:rPr>
        <w:t xml:space="preserve">.), </w:t>
      </w:r>
      <w:r w:rsidR="00DC3C88" w:rsidRPr="00C65D1B">
        <w:rPr>
          <w:lang w:val="pl-PL"/>
        </w:rPr>
        <w:t xml:space="preserve">skarga </w:t>
      </w:r>
      <w:r w:rsidRPr="00C65D1B">
        <w:rPr>
          <w:lang w:val="pl-PL"/>
        </w:rPr>
        <w:t>nr 9742/07, 26 stycznia 2010</w:t>
      </w:r>
      <w:r w:rsidR="001B15F4">
        <w:rPr>
          <w:lang w:val="pl-PL"/>
        </w:rPr>
        <w:t xml:space="preserve"> r.</w:t>
      </w:r>
      <w:r w:rsidRPr="00C65D1B">
        <w:rPr>
          <w:lang w:val="pl-PL"/>
        </w:rPr>
        <w:t>).</w:t>
      </w:r>
    </w:p>
    <w:p w:rsidR="00B2309F" w:rsidRPr="00C65D1B" w:rsidRDefault="00AE14A1" w:rsidP="00E036AF">
      <w:pPr>
        <w:pStyle w:val="ECHRPara"/>
        <w:suppressAutoHyphens/>
        <w:rPr>
          <w:lang w:val="pl-PL"/>
        </w:rPr>
      </w:pPr>
      <w:r w:rsidRPr="00C65D1B">
        <w:rPr>
          <w:lang w:val="pl-PL"/>
        </w:rPr>
        <w:fldChar w:fldCharType="begin"/>
      </w:r>
      <w:r w:rsidRPr="00C65D1B">
        <w:rPr>
          <w:lang w:val="pl-PL"/>
        </w:rPr>
        <w:instrText xml:space="preserve"> SEQ level0 \*arabic </w:instrText>
      </w:r>
      <w:r w:rsidRPr="00C65D1B">
        <w:rPr>
          <w:lang w:val="pl-PL"/>
        </w:rPr>
        <w:fldChar w:fldCharType="separate"/>
      </w:r>
      <w:r w:rsidR="00E036AF" w:rsidRPr="00C65D1B">
        <w:rPr>
          <w:noProof/>
          <w:lang w:val="pl-PL"/>
        </w:rPr>
        <w:t>45</w:t>
      </w:r>
      <w:r w:rsidRPr="00C65D1B">
        <w:rPr>
          <w:lang w:val="pl-PL"/>
        </w:rPr>
        <w:fldChar w:fldCharType="end"/>
      </w:r>
      <w:r w:rsidRPr="00C65D1B">
        <w:rPr>
          <w:lang w:val="pl-PL"/>
        </w:rPr>
        <w:t>.  </w:t>
      </w:r>
      <w:r w:rsidR="00DC3C88" w:rsidRPr="00C65D1B">
        <w:rPr>
          <w:lang w:val="pl-PL"/>
        </w:rPr>
        <w:t xml:space="preserve">W związku z powyższym Trybunał uważa, że skarga jest </w:t>
      </w:r>
      <w:r w:rsidR="00675F31">
        <w:rPr>
          <w:lang w:val="pl-PL"/>
        </w:rPr>
        <w:t>w sposób oczywisty nieuzasadniona</w:t>
      </w:r>
      <w:r w:rsidR="00DC3C88" w:rsidRPr="00C65D1B">
        <w:rPr>
          <w:lang w:val="pl-PL"/>
        </w:rPr>
        <w:t xml:space="preserve">, a zatem musi zostać odrzucona, zgodnie z </w:t>
      </w:r>
      <w:r w:rsidR="001B15F4">
        <w:rPr>
          <w:lang w:val="pl-PL"/>
        </w:rPr>
        <w:t xml:space="preserve">art. 35 ust. 3 lit. </w:t>
      </w:r>
      <w:r w:rsidR="00DC3C88" w:rsidRPr="00C65D1B">
        <w:rPr>
          <w:lang w:val="pl-PL"/>
        </w:rPr>
        <w:t xml:space="preserve">a i </w:t>
      </w:r>
      <w:r w:rsidR="001B15F4">
        <w:rPr>
          <w:lang w:val="pl-PL"/>
        </w:rPr>
        <w:t xml:space="preserve">ust. </w:t>
      </w:r>
      <w:r w:rsidR="00DC3C88" w:rsidRPr="00C65D1B">
        <w:rPr>
          <w:lang w:val="pl-PL"/>
        </w:rPr>
        <w:t>4 Konwencji.</w:t>
      </w:r>
    </w:p>
    <w:p w:rsidR="00E77CB3" w:rsidRPr="00C65D1B" w:rsidRDefault="00DC3C88" w:rsidP="004B32D3">
      <w:pPr>
        <w:pStyle w:val="ECHRHeading1"/>
        <w:rPr>
          <w:lang w:val="pl-PL"/>
        </w:rPr>
      </w:pPr>
      <w:r w:rsidRPr="00C65D1B">
        <w:rPr>
          <w:lang w:val="pl-PL"/>
        </w:rPr>
        <w:t>IV.</w:t>
      </w:r>
      <w:r w:rsidR="00E77CB3" w:rsidRPr="00C65D1B">
        <w:rPr>
          <w:lang w:val="pl-PL"/>
        </w:rPr>
        <w:t>  </w:t>
      </w:r>
      <w:r w:rsidRPr="00C65D1B">
        <w:rPr>
          <w:lang w:val="pl-PL"/>
        </w:rPr>
        <w:t xml:space="preserve">ZASTOSOWANIE </w:t>
      </w:r>
      <w:r w:rsidR="001B15F4">
        <w:rPr>
          <w:lang w:val="pl-PL"/>
        </w:rPr>
        <w:t>ART.</w:t>
      </w:r>
      <w:r w:rsidRPr="00C65D1B">
        <w:rPr>
          <w:lang w:val="pl-PL"/>
        </w:rPr>
        <w:t xml:space="preserve"> 41 KONWENCJI</w:t>
      </w:r>
    </w:p>
    <w:p w:rsidR="00E77CB3" w:rsidRPr="00C65D1B" w:rsidRDefault="00807977" w:rsidP="00E036AF">
      <w:pPr>
        <w:pStyle w:val="ECHRPara"/>
        <w:rPr>
          <w:lang w:val="pl-PL"/>
        </w:rPr>
      </w:pPr>
      <w:r w:rsidRPr="00C65D1B">
        <w:rPr>
          <w:lang w:val="pl-PL"/>
        </w:rPr>
        <w:fldChar w:fldCharType="begin"/>
      </w:r>
      <w:r w:rsidRPr="00C65D1B">
        <w:rPr>
          <w:lang w:val="pl-PL"/>
        </w:rPr>
        <w:instrText xml:space="preserve"> SEQ level0 \*arabic </w:instrText>
      </w:r>
      <w:r w:rsidRPr="00C65D1B">
        <w:rPr>
          <w:lang w:val="pl-PL"/>
        </w:rPr>
        <w:fldChar w:fldCharType="separate"/>
      </w:r>
      <w:r w:rsidR="00E036AF" w:rsidRPr="00C65D1B">
        <w:rPr>
          <w:noProof/>
          <w:lang w:val="pl-PL"/>
        </w:rPr>
        <w:t>46</w:t>
      </w:r>
      <w:r w:rsidRPr="00C65D1B">
        <w:rPr>
          <w:lang w:val="pl-PL"/>
        </w:rPr>
        <w:fldChar w:fldCharType="end"/>
      </w:r>
      <w:r w:rsidR="00E77CB3" w:rsidRPr="00C65D1B">
        <w:rPr>
          <w:lang w:val="pl-PL"/>
        </w:rPr>
        <w:t>.  </w:t>
      </w:r>
      <w:r w:rsidR="004B32D3" w:rsidRPr="00C65D1B">
        <w:rPr>
          <w:lang w:val="pl-PL"/>
        </w:rPr>
        <w:t>Zgodnie z artykułem 41 Konwencji,</w:t>
      </w:r>
    </w:p>
    <w:p w:rsidR="00E77CB3" w:rsidRPr="00C65D1B" w:rsidRDefault="004B32D3" w:rsidP="004B32D3">
      <w:pPr>
        <w:pStyle w:val="ECHRParaQuote"/>
        <w:keepNext/>
        <w:keepLines/>
        <w:rPr>
          <w:lang w:val="pl-PL"/>
        </w:rPr>
      </w:pPr>
      <w:r w:rsidRPr="00C65D1B">
        <w:rPr>
          <w:lang w:val="pl-PL"/>
        </w:rPr>
        <w:t>„Jeżeli Trybunał stwierdzi, że nastąpiło naruszenie Konwencji lub jej Protokołów, oraz jeżeli prawo wewnętrzne zainteresowanej Wysokiej Układającej się Strony pozwala tylko na częściowe usunięcie konsekwencji tego naruszenia, Trybunał orzeka, gdy zachodzi taka potrzeba, o przyznaniu słusznego zadośćuczynienia pokrzywdzonej stronie.”</w:t>
      </w:r>
    </w:p>
    <w:p w:rsidR="00E77CB3" w:rsidRPr="00C65D1B" w:rsidRDefault="004B32D3" w:rsidP="004B32D3">
      <w:pPr>
        <w:pStyle w:val="ECHRHeading2"/>
        <w:rPr>
          <w:lang w:val="pl-PL"/>
        </w:rPr>
      </w:pPr>
      <w:r w:rsidRPr="00C65D1B">
        <w:rPr>
          <w:lang w:val="pl-PL"/>
        </w:rPr>
        <w:t>A.  Szkoda</w:t>
      </w:r>
    </w:p>
    <w:p w:rsidR="00E77CB3" w:rsidRPr="00C65D1B" w:rsidRDefault="00807977" w:rsidP="00E036AF">
      <w:pPr>
        <w:pStyle w:val="ECHRPara"/>
        <w:rPr>
          <w:lang w:val="pl-PL"/>
        </w:rPr>
      </w:pPr>
      <w:r w:rsidRPr="00C65D1B">
        <w:rPr>
          <w:lang w:val="pl-PL"/>
        </w:rPr>
        <w:fldChar w:fldCharType="begin"/>
      </w:r>
      <w:r w:rsidRPr="00C65D1B">
        <w:rPr>
          <w:lang w:val="pl-PL"/>
        </w:rPr>
        <w:instrText xml:space="preserve"> SEQ level0 \*arabic </w:instrText>
      </w:r>
      <w:r w:rsidRPr="00C65D1B">
        <w:rPr>
          <w:lang w:val="pl-PL"/>
        </w:rPr>
        <w:fldChar w:fldCharType="separate"/>
      </w:r>
      <w:r w:rsidR="00E036AF" w:rsidRPr="00C65D1B">
        <w:rPr>
          <w:noProof/>
          <w:lang w:val="pl-PL"/>
        </w:rPr>
        <w:t>47</w:t>
      </w:r>
      <w:r w:rsidRPr="00C65D1B">
        <w:rPr>
          <w:lang w:val="pl-PL"/>
        </w:rPr>
        <w:fldChar w:fldCharType="end"/>
      </w:r>
      <w:r w:rsidR="00E77CB3" w:rsidRPr="00C65D1B">
        <w:rPr>
          <w:lang w:val="pl-PL"/>
        </w:rPr>
        <w:t>.  </w:t>
      </w:r>
      <w:r w:rsidR="004B32D3" w:rsidRPr="00C65D1B">
        <w:rPr>
          <w:lang w:val="pl-PL"/>
        </w:rPr>
        <w:t xml:space="preserve">Skarżący domagał się 100 000 złotych (PLN) z tytułu szkód </w:t>
      </w:r>
      <w:r w:rsidR="002E6D27">
        <w:rPr>
          <w:lang w:val="pl-PL"/>
        </w:rPr>
        <w:t>majątkowych</w:t>
      </w:r>
      <w:r w:rsidR="004B32D3" w:rsidRPr="00C65D1B">
        <w:rPr>
          <w:lang w:val="pl-PL"/>
        </w:rPr>
        <w:t xml:space="preserve"> i </w:t>
      </w:r>
      <w:r w:rsidR="002E6D27">
        <w:rPr>
          <w:lang w:val="pl-PL"/>
        </w:rPr>
        <w:t>niemajątkowych</w:t>
      </w:r>
      <w:r w:rsidR="004B32D3" w:rsidRPr="00C65D1B">
        <w:rPr>
          <w:lang w:val="pl-PL"/>
        </w:rPr>
        <w:t>, które rzekomo poniósł.</w:t>
      </w:r>
    </w:p>
    <w:p w:rsidR="00E77CB3" w:rsidRPr="00C65D1B" w:rsidRDefault="00807977" w:rsidP="00E036AF">
      <w:pPr>
        <w:pStyle w:val="ECHRPara"/>
        <w:rPr>
          <w:lang w:val="pl-PL"/>
        </w:rPr>
      </w:pPr>
      <w:r w:rsidRPr="00C65D1B">
        <w:rPr>
          <w:lang w:val="pl-PL"/>
        </w:rPr>
        <w:fldChar w:fldCharType="begin"/>
      </w:r>
      <w:r w:rsidRPr="00C65D1B">
        <w:rPr>
          <w:lang w:val="pl-PL"/>
        </w:rPr>
        <w:instrText xml:space="preserve"> SEQ level0 \*arabic </w:instrText>
      </w:r>
      <w:r w:rsidRPr="00C65D1B">
        <w:rPr>
          <w:lang w:val="pl-PL"/>
        </w:rPr>
        <w:fldChar w:fldCharType="separate"/>
      </w:r>
      <w:r w:rsidR="00E036AF" w:rsidRPr="00C65D1B">
        <w:rPr>
          <w:noProof/>
          <w:lang w:val="pl-PL"/>
        </w:rPr>
        <w:t>48</w:t>
      </w:r>
      <w:r w:rsidRPr="00C65D1B">
        <w:rPr>
          <w:lang w:val="pl-PL"/>
        </w:rPr>
        <w:fldChar w:fldCharType="end"/>
      </w:r>
      <w:r w:rsidR="00E77CB3" w:rsidRPr="00C65D1B">
        <w:rPr>
          <w:lang w:val="pl-PL"/>
        </w:rPr>
        <w:t>.  </w:t>
      </w:r>
      <w:r w:rsidR="00AF337E" w:rsidRPr="00C65D1B">
        <w:rPr>
          <w:lang w:val="pl-PL"/>
        </w:rPr>
        <w:t>Rząd nie wypowiada się w sprawie tych roszczeń.</w:t>
      </w:r>
    </w:p>
    <w:p w:rsidR="00E77CB3" w:rsidRPr="00C65D1B" w:rsidRDefault="00807977" w:rsidP="00E036AF">
      <w:pPr>
        <w:pStyle w:val="ECHRPara"/>
        <w:rPr>
          <w:lang w:val="pl-PL"/>
        </w:rPr>
      </w:pPr>
      <w:r w:rsidRPr="00C65D1B">
        <w:rPr>
          <w:lang w:val="pl-PL"/>
        </w:rPr>
        <w:fldChar w:fldCharType="begin"/>
      </w:r>
      <w:r w:rsidRPr="00C65D1B">
        <w:rPr>
          <w:lang w:val="pl-PL"/>
        </w:rPr>
        <w:instrText xml:space="preserve"> SEQ level0 \*arabic </w:instrText>
      </w:r>
      <w:r w:rsidRPr="00C65D1B">
        <w:rPr>
          <w:lang w:val="pl-PL"/>
        </w:rPr>
        <w:fldChar w:fldCharType="separate"/>
      </w:r>
      <w:r w:rsidR="00E036AF" w:rsidRPr="00C65D1B">
        <w:rPr>
          <w:noProof/>
          <w:lang w:val="pl-PL"/>
        </w:rPr>
        <w:t>49</w:t>
      </w:r>
      <w:r w:rsidRPr="00C65D1B">
        <w:rPr>
          <w:lang w:val="pl-PL"/>
        </w:rPr>
        <w:fldChar w:fldCharType="end"/>
      </w:r>
      <w:r w:rsidR="00E77CB3" w:rsidRPr="00C65D1B">
        <w:rPr>
          <w:lang w:val="pl-PL"/>
        </w:rPr>
        <w:t>.  </w:t>
      </w:r>
      <w:r w:rsidR="00AF337E" w:rsidRPr="00C65D1B">
        <w:rPr>
          <w:lang w:val="pl-PL"/>
        </w:rPr>
        <w:t xml:space="preserve">Trybunał uznaje, że biorąc pod uwagę okoliczności sprawy, szkoda </w:t>
      </w:r>
      <w:r w:rsidR="002E6D27">
        <w:rPr>
          <w:lang w:val="pl-PL"/>
        </w:rPr>
        <w:t>niemajątkowa</w:t>
      </w:r>
      <w:r w:rsidR="00AF337E" w:rsidRPr="00C65D1B">
        <w:rPr>
          <w:lang w:val="pl-PL"/>
        </w:rPr>
        <w:t xml:space="preserve"> doznana przez skarżącego została odpowiednio naprawiona poprzez stwierdzenie naruszenia </w:t>
      </w:r>
      <w:r w:rsidR="002E6D27">
        <w:rPr>
          <w:lang w:val="pl-PL"/>
        </w:rPr>
        <w:t>art.</w:t>
      </w:r>
      <w:r w:rsidR="00AF337E" w:rsidRPr="00C65D1B">
        <w:rPr>
          <w:lang w:val="pl-PL"/>
        </w:rPr>
        <w:t xml:space="preserve"> 6 ust. 2 Konwencji, które to naruszenie Trybunał wykazał (</w:t>
      </w:r>
      <w:proofErr w:type="spellStart"/>
      <w:r w:rsidR="00AF337E" w:rsidRPr="00C65D1B">
        <w:rPr>
          <w:i/>
          <w:lang w:val="pl-PL"/>
        </w:rPr>
        <w:t>Kampanellis</w:t>
      </w:r>
      <w:proofErr w:type="spellEnd"/>
      <w:r w:rsidR="00AF337E" w:rsidRPr="00C65D1B">
        <w:rPr>
          <w:i/>
          <w:lang w:val="pl-PL"/>
        </w:rPr>
        <w:t xml:space="preserve"> przeciwko Grecji</w:t>
      </w:r>
      <w:r w:rsidR="00AF337E" w:rsidRPr="00C65D1B">
        <w:rPr>
          <w:lang w:val="pl-PL"/>
        </w:rPr>
        <w:t>, skarga nr 9029/05, § 33, 21 czerwca 2007</w:t>
      </w:r>
      <w:r w:rsidR="00AC5371">
        <w:rPr>
          <w:lang w:val="pl-PL"/>
        </w:rPr>
        <w:t xml:space="preserve"> r.</w:t>
      </w:r>
      <w:r w:rsidR="00AF337E" w:rsidRPr="00C65D1B">
        <w:rPr>
          <w:lang w:val="pl-PL"/>
        </w:rPr>
        <w:t>).</w:t>
      </w:r>
    </w:p>
    <w:p w:rsidR="00E77CB3" w:rsidRPr="00C65D1B" w:rsidRDefault="00AF337E" w:rsidP="00AF337E">
      <w:pPr>
        <w:pStyle w:val="ECHRHeading2"/>
        <w:rPr>
          <w:lang w:val="pl-PL"/>
        </w:rPr>
      </w:pPr>
      <w:r w:rsidRPr="00C65D1B">
        <w:rPr>
          <w:lang w:val="pl-PL"/>
        </w:rPr>
        <w:t>B.  Koszty i opłaty</w:t>
      </w:r>
    </w:p>
    <w:p w:rsidR="0029410F" w:rsidRPr="00C65D1B" w:rsidRDefault="00807977" w:rsidP="00E036AF">
      <w:pPr>
        <w:pStyle w:val="ECHRPara"/>
        <w:rPr>
          <w:lang w:val="pl-PL"/>
        </w:rPr>
      </w:pPr>
      <w:r w:rsidRPr="00C65D1B">
        <w:rPr>
          <w:lang w:val="pl-PL"/>
        </w:rPr>
        <w:fldChar w:fldCharType="begin"/>
      </w:r>
      <w:r w:rsidRPr="00C65D1B">
        <w:rPr>
          <w:lang w:val="pl-PL"/>
        </w:rPr>
        <w:instrText xml:space="preserve"> SEQ level0 \*arabic </w:instrText>
      </w:r>
      <w:r w:rsidRPr="00C65D1B">
        <w:rPr>
          <w:lang w:val="pl-PL"/>
        </w:rPr>
        <w:fldChar w:fldCharType="separate"/>
      </w:r>
      <w:r w:rsidR="00E036AF" w:rsidRPr="00C65D1B">
        <w:rPr>
          <w:noProof/>
          <w:lang w:val="pl-PL"/>
        </w:rPr>
        <w:t>50</w:t>
      </w:r>
      <w:r w:rsidRPr="00C65D1B">
        <w:rPr>
          <w:lang w:val="pl-PL"/>
        </w:rPr>
        <w:fldChar w:fldCharType="end"/>
      </w:r>
      <w:r w:rsidR="00E77CB3" w:rsidRPr="00C65D1B">
        <w:rPr>
          <w:lang w:val="pl-PL"/>
        </w:rPr>
        <w:t>.  </w:t>
      </w:r>
      <w:r w:rsidR="00AF337E" w:rsidRPr="00C65D1B">
        <w:rPr>
          <w:lang w:val="pl-PL"/>
        </w:rPr>
        <w:t>Skarżący nie wysuwał żadnych roszczeń w tym zakresie.</w:t>
      </w:r>
    </w:p>
    <w:p w:rsidR="00B2309F" w:rsidRPr="00C65D1B" w:rsidRDefault="00AF337E" w:rsidP="00AF337E">
      <w:pPr>
        <w:pStyle w:val="ECHRTitle1"/>
        <w:rPr>
          <w:lang w:val="pl-PL"/>
        </w:rPr>
      </w:pPr>
      <w:r w:rsidRPr="00C65D1B">
        <w:rPr>
          <w:lang w:val="pl-PL"/>
        </w:rPr>
        <w:lastRenderedPageBreak/>
        <w:t>Z TYCH POWODÓW TRYBUNAŁ JEDNOGŁOŚNIE</w:t>
      </w:r>
    </w:p>
    <w:p w:rsidR="00B2309F" w:rsidRPr="00C65D1B" w:rsidRDefault="00AF337E" w:rsidP="00E036AF">
      <w:pPr>
        <w:pStyle w:val="JuList"/>
        <w:rPr>
          <w:lang w:val="pl-PL"/>
        </w:rPr>
      </w:pPr>
      <w:r w:rsidRPr="00C65D1B">
        <w:rPr>
          <w:lang w:val="pl-PL"/>
        </w:rPr>
        <w:t>1.  </w:t>
      </w:r>
      <w:r w:rsidR="00AC5371" w:rsidRPr="00AC5371">
        <w:rPr>
          <w:i/>
          <w:lang w:val="pl-PL"/>
        </w:rPr>
        <w:t>O</w:t>
      </w:r>
      <w:r w:rsidRPr="00C65D1B">
        <w:rPr>
          <w:i/>
          <w:lang w:val="pl-PL"/>
        </w:rPr>
        <w:t xml:space="preserve">dnotowuje warunki </w:t>
      </w:r>
      <w:r w:rsidR="002E6D27">
        <w:rPr>
          <w:lang w:val="pl-PL"/>
        </w:rPr>
        <w:t>deklaracji</w:t>
      </w:r>
      <w:r w:rsidRPr="00C65D1B">
        <w:rPr>
          <w:lang w:val="pl-PL"/>
        </w:rPr>
        <w:t xml:space="preserve"> pozwanego Rządu dotyczące art. 5 ust. 3 Konwencji oraz ustalenia dotyczące zapewnienia zgodności z podjętymi w ten sposób zobowiązaniami;</w:t>
      </w:r>
    </w:p>
    <w:p w:rsidR="00F40E09" w:rsidRPr="00C65D1B" w:rsidRDefault="00F40E09" w:rsidP="00E036AF">
      <w:pPr>
        <w:pStyle w:val="JuList"/>
        <w:rPr>
          <w:lang w:val="pl-PL"/>
        </w:rPr>
      </w:pPr>
    </w:p>
    <w:p w:rsidR="00F40E09" w:rsidRPr="00C65D1B" w:rsidRDefault="00834441" w:rsidP="00E036AF">
      <w:pPr>
        <w:pStyle w:val="JuList"/>
        <w:rPr>
          <w:lang w:val="pl-PL"/>
        </w:rPr>
      </w:pPr>
      <w:r w:rsidRPr="00C65D1B">
        <w:rPr>
          <w:lang w:val="pl-PL"/>
        </w:rPr>
        <w:t>2.  </w:t>
      </w:r>
      <w:r w:rsidRPr="00C65D1B">
        <w:rPr>
          <w:i/>
          <w:lang w:val="pl-PL"/>
        </w:rPr>
        <w:t>Postanawia</w:t>
      </w:r>
      <w:r w:rsidRPr="00C65D1B">
        <w:rPr>
          <w:lang w:val="pl-PL"/>
        </w:rPr>
        <w:t xml:space="preserve"> skreślić tę część </w:t>
      </w:r>
      <w:r w:rsidR="00DC6A0F">
        <w:rPr>
          <w:lang w:val="pl-PL"/>
        </w:rPr>
        <w:t>skargi</w:t>
      </w:r>
      <w:r w:rsidRPr="00C65D1B">
        <w:rPr>
          <w:lang w:val="pl-PL"/>
        </w:rPr>
        <w:t xml:space="preserve"> z listy spraw zgodnie z </w:t>
      </w:r>
      <w:r w:rsidR="002E6D27">
        <w:rPr>
          <w:lang w:val="pl-PL"/>
        </w:rPr>
        <w:t>art.</w:t>
      </w:r>
      <w:r w:rsidRPr="00C65D1B">
        <w:rPr>
          <w:lang w:val="pl-PL"/>
        </w:rPr>
        <w:t xml:space="preserve"> 37 </w:t>
      </w:r>
      <w:r w:rsidR="002E6D27">
        <w:rPr>
          <w:lang w:val="pl-PL"/>
        </w:rPr>
        <w:t xml:space="preserve">ust. </w:t>
      </w:r>
      <w:r w:rsidRPr="00C65D1B">
        <w:rPr>
          <w:lang w:val="pl-PL"/>
        </w:rPr>
        <w:t xml:space="preserve"> 1 </w:t>
      </w:r>
      <w:r w:rsidR="002E6D27">
        <w:rPr>
          <w:lang w:val="pl-PL"/>
        </w:rPr>
        <w:t>lit. c</w:t>
      </w:r>
      <w:r w:rsidRPr="00C65D1B">
        <w:rPr>
          <w:lang w:val="pl-PL"/>
        </w:rPr>
        <w:t xml:space="preserve"> Konwencji;</w:t>
      </w:r>
    </w:p>
    <w:p w:rsidR="00FB2B45" w:rsidRPr="00C65D1B" w:rsidRDefault="00FB2B45" w:rsidP="00E036AF">
      <w:pPr>
        <w:pStyle w:val="JuList"/>
        <w:ind w:left="0" w:firstLine="0"/>
        <w:rPr>
          <w:lang w:val="pl-PL"/>
        </w:rPr>
      </w:pPr>
    </w:p>
    <w:p w:rsidR="004C1BDA" w:rsidRPr="00C65D1B" w:rsidRDefault="00834441" w:rsidP="00E036AF">
      <w:pPr>
        <w:pStyle w:val="JuList"/>
        <w:rPr>
          <w:lang w:val="pl-PL"/>
        </w:rPr>
      </w:pPr>
      <w:r w:rsidRPr="00C65D1B">
        <w:rPr>
          <w:lang w:val="pl-PL"/>
        </w:rPr>
        <w:t>3.  </w:t>
      </w:r>
      <w:r w:rsidRPr="00C65D1B">
        <w:rPr>
          <w:i/>
          <w:lang w:val="pl-PL"/>
        </w:rPr>
        <w:t>Uznaje</w:t>
      </w:r>
      <w:r w:rsidRPr="00C65D1B">
        <w:rPr>
          <w:lang w:val="pl-PL"/>
        </w:rPr>
        <w:t xml:space="preserve"> skargę za niedopuszczalną w odniesieniu do skargi na podstawie </w:t>
      </w:r>
      <w:r w:rsidR="002E6D27">
        <w:rPr>
          <w:lang w:val="pl-PL"/>
        </w:rPr>
        <w:t>art.</w:t>
      </w:r>
      <w:r w:rsidRPr="00C65D1B">
        <w:rPr>
          <w:lang w:val="pl-PL"/>
        </w:rPr>
        <w:t xml:space="preserve"> 8 Konwencji i dopuszczalną w odniesieniu do skargi na podstawie </w:t>
      </w:r>
      <w:r w:rsidR="008766F8">
        <w:rPr>
          <w:lang w:val="pl-PL"/>
        </w:rPr>
        <w:t>art.</w:t>
      </w:r>
      <w:r w:rsidRPr="00C65D1B">
        <w:rPr>
          <w:lang w:val="pl-PL"/>
        </w:rPr>
        <w:t xml:space="preserve"> 6 ust. 2 Konwencji;</w:t>
      </w:r>
    </w:p>
    <w:p w:rsidR="00E77CB3" w:rsidRPr="00C65D1B" w:rsidRDefault="00E77CB3" w:rsidP="00E036AF">
      <w:pPr>
        <w:pStyle w:val="JuList"/>
        <w:rPr>
          <w:lang w:val="pl-PL"/>
        </w:rPr>
      </w:pPr>
    </w:p>
    <w:p w:rsidR="00E77CB3" w:rsidRPr="00C65D1B" w:rsidRDefault="00834441" w:rsidP="00E036AF">
      <w:pPr>
        <w:pStyle w:val="JuList"/>
        <w:rPr>
          <w:lang w:val="pl-PL"/>
        </w:rPr>
      </w:pPr>
      <w:r w:rsidRPr="00DC6A0F">
        <w:rPr>
          <w:lang w:val="pl-PL"/>
        </w:rPr>
        <w:t xml:space="preserve">4. </w:t>
      </w:r>
      <w:r w:rsidRPr="00DC6A0F">
        <w:rPr>
          <w:i/>
          <w:lang w:val="pl-PL"/>
        </w:rPr>
        <w:t>Uznaje</w:t>
      </w:r>
      <w:r w:rsidRPr="00DC6A0F">
        <w:rPr>
          <w:lang w:val="pl-PL"/>
        </w:rPr>
        <w:t xml:space="preserve">, że doszło do naruszenia </w:t>
      </w:r>
      <w:r w:rsidR="008766F8" w:rsidRPr="00DC6A0F">
        <w:rPr>
          <w:lang w:val="pl-PL"/>
        </w:rPr>
        <w:t>art.</w:t>
      </w:r>
      <w:r w:rsidRPr="00DC6A0F">
        <w:rPr>
          <w:lang w:val="pl-PL"/>
        </w:rPr>
        <w:t xml:space="preserve"> 6 </w:t>
      </w:r>
      <w:r w:rsidR="008766F8" w:rsidRPr="00DC6A0F">
        <w:rPr>
          <w:lang w:val="pl-PL"/>
        </w:rPr>
        <w:t>ust.</w:t>
      </w:r>
      <w:r w:rsidRPr="00DC6A0F">
        <w:rPr>
          <w:lang w:val="pl-PL"/>
        </w:rPr>
        <w:t xml:space="preserve"> 2 Konwencji.</w:t>
      </w:r>
    </w:p>
    <w:p w:rsidR="00E77CB3" w:rsidRPr="00C65D1B" w:rsidRDefault="00E77CB3" w:rsidP="00E036AF">
      <w:pPr>
        <w:pStyle w:val="JuList"/>
        <w:rPr>
          <w:lang w:val="pl-PL"/>
        </w:rPr>
      </w:pPr>
    </w:p>
    <w:p w:rsidR="0069116D" w:rsidRPr="00C65D1B" w:rsidRDefault="00834441" w:rsidP="00E036AF">
      <w:pPr>
        <w:pStyle w:val="JuList"/>
        <w:rPr>
          <w:lang w:val="pl-PL"/>
        </w:rPr>
      </w:pPr>
      <w:r w:rsidRPr="00C65D1B">
        <w:rPr>
          <w:lang w:val="pl-PL"/>
        </w:rPr>
        <w:t>5.  </w:t>
      </w:r>
      <w:r w:rsidRPr="00C65D1B">
        <w:rPr>
          <w:i/>
          <w:lang w:val="pl-PL"/>
        </w:rPr>
        <w:t xml:space="preserve">Uznaje, </w:t>
      </w:r>
      <w:r w:rsidRPr="00C65D1B">
        <w:rPr>
          <w:lang w:val="pl-PL"/>
        </w:rPr>
        <w:t xml:space="preserve">że samo stwierdzenie naruszenia stanowi wystarczające słuszne zadośćuczynienie za szkodę </w:t>
      </w:r>
      <w:r w:rsidR="008766F8">
        <w:rPr>
          <w:lang w:val="pl-PL"/>
        </w:rPr>
        <w:t>niemajątkową</w:t>
      </w:r>
      <w:r w:rsidRPr="00C65D1B">
        <w:rPr>
          <w:lang w:val="pl-PL"/>
        </w:rPr>
        <w:t xml:space="preserve"> poniesioną przez skarżącego</w:t>
      </w:r>
      <w:r w:rsidRPr="00C65D1B">
        <w:rPr>
          <w:i/>
          <w:lang w:val="pl-PL"/>
        </w:rPr>
        <w:t>;</w:t>
      </w:r>
    </w:p>
    <w:p w:rsidR="00E77CB3" w:rsidRPr="00C65D1B" w:rsidRDefault="00E77CB3" w:rsidP="00E036AF">
      <w:pPr>
        <w:pStyle w:val="JuLista"/>
        <w:rPr>
          <w:lang w:val="pl-PL"/>
        </w:rPr>
      </w:pPr>
    </w:p>
    <w:p w:rsidR="00E77CB3" w:rsidRPr="00C65D1B" w:rsidRDefault="00834441" w:rsidP="00E036AF">
      <w:pPr>
        <w:pStyle w:val="JuList"/>
        <w:rPr>
          <w:lang w:val="pl-PL"/>
        </w:rPr>
      </w:pPr>
      <w:r w:rsidRPr="00C65D1B">
        <w:rPr>
          <w:lang w:val="pl-PL"/>
        </w:rPr>
        <w:t>6.  </w:t>
      </w:r>
      <w:r w:rsidRPr="00C65D1B">
        <w:rPr>
          <w:i/>
          <w:lang w:val="pl-PL"/>
        </w:rPr>
        <w:t>Odrzuca</w:t>
      </w:r>
      <w:r w:rsidRPr="00C65D1B">
        <w:rPr>
          <w:lang w:val="pl-PL"/>
        </w:rPr>
        <w:t xml:space="preserve"> roszczenie o </w:t>
      </w:r>
      <w:r w:rsidR="0078795F">
        <w:rPr>
          <w:lang w:val="pl-PL"/>
        </w:rPr>
        <w:t xml:space="preserve">słuszne </w:t>
      </w:r>
      <w:r w:rsidRPr="00C65D1B">
        <w:rPr>
          <w:lang w:val="pl-PL"/>
        </w:rPr>
        <w:t>zadośćuczynienie w pozostałej części.</w:t>
      </w:r>
    </w:p>
    <w:p w:rsidR="00E77CB3" w:rsidRPr="00C65D1B" w:rsidRDefault="00834441" w:rsidP="00834441">
      <w:pPr>
        <w:pStyle w:val="JuParaLast"/>
        <w:rPr>
          <w:lang w:val="pl-PL"/>
        </w:rPr>
      </w:pPr>
      <w:r w:rsidRPr="00C65D1B">
        <w:rPr>
          <w:lang w:val="pl-PL"/>
        </w:rPr>
        <w:t xml:space="preserve">Sporządzono w języku francuskim i notyfikowano na piśmie w dniu 20 lipca 2017 </w:t>
      </w:r>
      <w:r w:rsidR="008766F8">
        <w:rPr>
          <w:lang w:val="pl-PL"/>
        </w:rPr>
        <w:t>r.</w:t>
      </w:r>
      <w:r w:rsidRPr="00C65D1B">
        <w:rPr>
          <w:lang w:val="pl-PL"/>
        </w:rPr>
        <w:t>, zgodnie z Regułą 77 §§ 2 i 3 Regulaminu Trybunału.</w:t>
      </w:r>
    </w:p>
    <w:p w:rsidR="004D15F3" w:rsidRPr="00C65D1B" w:rsidRDefault="00807977" w:rsidP="002940F2">
      <w:pPr>
        <w:pStyle w:val="JuSigned"/>
        <w:keepNext/>
        <w:keepLines/>
        <w:rPr>
          <w:lang w:val="pl-PL"/>
        </w:rPr>
      </w:pPr>
      <w:r w:rsidRPr="00C65D1B">
        <w:rPr>
          <w:lang w:val="pl-PL"/>
        </w:rPr>
        <w:tab/>
      </w:r>
      <w:r w:rsidR="00834441" w:rsidRPr="00C65D1B">
        <w:rPr>
          <w:lang w:val="pl-PL"/>
        </w:rPr>
        <w:t xml:space="preserve">Renata </w:t>
      </w:r>
      <w:proofErr w:type="spellStart"/>
      <w:r w:rsidR="00834441" w:rsidRPr="00C65D1B">
        <w:rPr>
          <w:lang w:val="pl-PL"/>
        </w:rPr>
        <w:t>Degener</w:t>
      </w:r>
      <w:proofErr w:type="spellEnd"/>
      <w:r w:rsidR="00E77CB3" w:rsidRPr="00C65D1B">
        <w:rPr>
          <w:lang w:val="pl-PL"/>
        </w:rPr>
        <w:tab/>
      </w:r>
      <w:proofErr w:type="spellStart"/>
      <w:r w:rsidR="00834441" w:rsidRPr="00C65D1B">
        <w:rPr>
          <w:lang w:val="pl-PL"/>
        </w:rPr>
        <w:t>Aleš</w:t>
      </w:r>
      <w:proofErr w:type="spellEnd"/>
      <w:r w:rsidR="00834441" w:rsidRPr="00C65D1B">
        <w:rPr>
          <w:lang w:val="pl-PL"/>
        </w:rPr>
        <w:t xml:space="preserve"> </w:t>
      </w:r>
      <w:proofErr w:type="spellStart"/>
      <w:r w:rsidR="00834441" w:rsidRPr="00C65D1B">
        <w:rPr>
          <w:lang w:val="pl-PL"/>
        </w:rPr>
        <w:t>Pejchal</w:t>
      </w:r>
      <w:proofErr w:type="spellEnd"/>
      <w:r w:rsidR="00E77CB3" w:rsidRPr="00C65D1B">
        <w:rPr>
          <w:lang w:val="pl-PL"/>
        </w:rPr>
        <w:br/>
      </w:r>
      <w:r w:rsidR="00E77CB3" w:rsidRPr="00C65D1B">
        <w:rPr>
          <w:lang w:val="pl-PL"/>
        </w:rPr>
        <w:tab/>
      </w:r>
      <w:r w:rsidR="002940F2" w:rsidRPr="00C65D1B">
        <w:rPr>
          <w:lang w:val="pl-PL"/>
        </w:rPr>
        <w:t>Zastępca Kanclerza</w:t>
      </w:r>
      <w:r w:rsidR="00E77CB3" w:rsidRPr="00C65D1B">
        <w:rPr>
          <w:lang w:val="pl-PL"/>
        </w:rPr>
        <w:tab/>
      </w:r>
      <w:r w:rsidR="002940F2" w:rsidRPr="00C65D1B">
        <w:rPr>
          <w:lang w:val="pl-PL"/>
        </w:rPr>
        <w:t>Przewodniczący</w:t>
      </w:r>
    </w:p>
    <w:sectPr w:rsidR="004D15F3" w:rsidRPr="00C65D1B" w:rsidSect="002F1FEE">
      <w:headerReference w:type="even" r:id="rId15"/>
      <w:headerReference w:type="default" r:id="rId16"/>
      <w:footnotePr>
        <w:numRestart w:val="eachSect"/>
      </w:footnotePr>
      <w:pgSz w:w="11906" w:h="16838" w:code="9"/>
      <w:pgMar w:top="2274" w:right="2274" w:bottom="2274" w:left="2274" w:header="1701" w:footer="720" w:gutter="0"/>
      <w:pgNumType w:start="1"/>
      <w:cols w:space="720"/>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D61C8" w:rsidRPr="00BC47F6" w:rsidRDefault="00BD61C8" w:rsidP="00E77CB3">
      <w:pPr>
        <w:rPr>
          <w:lang w:val="fr-FR"/>
        </w:rPr>
      </w:pPr>
      <w:r w:rsidRPr="00BC47F6">
        <w:rPr>
          <w:lang w:val="fr-FR"/>
        </w:rPr>
        <w:separator/>
      </w:r>
    </w:p>
  </w:endnote>
  <w:endnote w:type="continuationSeparator" w:id="0">
    <w:p w:rsidR="00BD61C8" w:rsidRPr="00BC47F6" w:rsidRDefault="00BD61C8" w:rsidP="00E77CB3">
      <w:pPr>
        <w:rPr>
          <w:lang w:val="fr-FR"/>
        </w:rPr>
      </w:pPr>
      <w:r w:rsidRPr="00BC47F6">
        <w:rPr>
          <w:lang w:val="fr-FR"/>
        </w:rP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AFF" w:usb1="C0007841" w:usb2="00000009" w:usb3="00000000" w:csb0="000001FF" w:csb1="00000000"/>
  </w:font>
  <w:font w:name="MS Mincho">
    <w:altName w:val="ＭＳ 明朝"/>
    <w:panose1 w:val="02020609040205080304"/>
    <w:charset w:val="80"/>
    <w:family w:val="modern"/>
    <w:pitch w:val="fixed"/>
    <w:sig w:usb0="E00002FF" w:usb1="6AC7FDFB" w:usb2="00000012" w:usb3="00000000" w:csb0="0002009F" w:csb1="00000000"/>
  </w:font>
  <w:font w:name="MS Gothic">
    <w:altName w:val="ＭＳ ゴシック"/>
    <w:panose1 w:val="020B0609070205080204"/>
    <w:charset w:val="80"/>
    <w:family w:val="modern"/>
    <w:pitch w:val="fixed"/>
    <w:sig w:usb0="E00002FF" w:usb1="6AC7FDFB" w:usb2="00000012" w:usb3="00000000" w:csb0="0002009F" w:csb1="00000000"/>
  </w:font>
  <w:font w:name="Tahoma">
    <w:panose1 w:val="020B0604030504040204"/>
    <w:charset w:val="00"/>
    <w:family w:val="swiss"/>
    <w:notTrueType/>
    <w:pitch w:val="variable"/>
    <w:sig w:usb0="00000003" w:usb1="00000000" w:usb2="00000000" w:usb3="00000000" w:csb0="00000001" w:csb1="00000000"/>
  </w:font>
  <w:font w:name="Verdana">
    <w:panose1 w:val="020B0604030504040204"/>
    <w:charset w:val="EE"/>
    <w:family w:val="swiss"/>
    <w:pitch w:val="variable"/>
    <w:sig w:usb0="A10006FF" w:usb1="4000205B" w:usb2="00000010" w:usb3="00000000" w:csb0="0000019F" w:csb1="00000000"/>
  </w:font>
  <w:font w:name="Consolas">
    <w:panose1 w:val="020B0609020204030204"/>
    <w:charset w:val="EE"/>
    <w:family w:val="modern"/>
    <w:pitch w:val="fixed"/>
    <w:sig w:usb0="E10002FF" w:usb1="4000F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822F9" w:rsidRPr="00150BFA" w:rsidRDefault="00D822F9" w:rsidP="002F1FEE">
    <w:pPr>
      <w:jc w:val="center"/>
    </w:pPr>
    <w:r>
      <w:rPr>
        <w:noProof/>
        <w:lang w:val="pl-PL" w:eastAsia="pl-PL"/>
      </w:rPr>
      <w:drawing>
        <wp:inline distT="0" distB="0" distL="0" distR="0" wp14:anchorId="61D89749" wp14:editId="4D30AB34">
          <wp:extent cx="771525" cy="619125"/>
          <wp:effectExtent l="0" t="0" r="9525" b="9525"/>
          <wp:docPr id="13" name="Picture 13" descr="R:\1_Graphics&amp;Web\Court_Graphic_Charter\2013\ECHR_Stationery\Documents_and_Letters\Cover_Pages_And_Docs\White_600_dpi\ECHR_CoverpageCS61_ECHR_Coverpage_Footer_COE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1_Graphics&amp;Web\Court_Graphic_Charter\2013\ECHR_Stationery\Documents_and_Letters\Cover_Pages_And_Docs\White_600_dpi\ECHR_CoverpageCS61_ECHR_Coverpage_Footer_COE_Black.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71525" cy="619125"/>
                  </a:xfrm>
                  <a:prstGeom prst="rect">
                    <a:avLst/>
                  </a:prstGeom>
                  <a:noFill/>
                  <a:ln>
                    <a:noFill/>
                  </a:ln>
                </pic:spPr>
              </pic:pic>
            </a:graphicData>
          </a:graphic>
        </wp:inline>
      </w:drawing>
    </w:r>
  </w:p>
  <w:p w:rsidR="00D822F9" w:rsidRDefault="00D822F9">
    <w:pPr>
      <w:pStyle w:val="Stopk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D61C8" w:rsidRPr="00BC47F6" w:rsidRDefault="00BD61C8" w:rsidP="00E77CB3">
      <w:pPr>
        <w:rPr>
          <w:lang w:val="fr-FR"/>
        </w:rPr>
      </w:pPr>
      <w:r w:rsidRPr="00BC47F6">
        <w:rPr>
          <w:lang w:val="fr-FR"/>
        </w:rPr>
        <w:separator/>
      </w:r>
    </w:p>
  </w:footnote>
  <w:footnote w:type="continuationSeparator" w:id="0">
    <w:p w:rsidR="00BD61C8" w:rsidRPr="00BC47F6" w:rsidRDefault="00BD61C8" w:rsidP="00E77CB3">
      <w:pPr>
        <w:rPr>
          <w:lang w:val="fr-FR"/>
        </w:rPr>
      </w:pPr>
      <w:r w:rsidRPr="00BC47F6">
        <w:rPr>
          <w:lang w:val="fr-FR"/>
        </w:rP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822F9" w:rsidRPr="002F1FEE" w:rsidRDefault="00D822F9" w:rsidP="002F1FEE">
    <w:pPr>
      <w:pStyle w:val="Nagwek"/>
      <w:jc w:val="cent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822F9" w:rsidRPr="00A45145" w:rsidRDefault="00D822F9" w:rsidP="002F1FEE">
    <w:pPr>
      <w:jc w:val="center"/>
    </w:pPr>
    <w:r>
      <w:rPr>
        <w:noProof/>
        <w:lang w:val="pl-PL" w:eastAsia="pl-PL"/>
      </w:rPr>
      <w:drawing>
        <wp:inline distT="0" distB="0" distL="0" distR="0" wp14:anchorId="47C7783E" wp14:editId="4A5CB6AB">
          <wp:extent cx="2962275" cy="1219200"/>
          <wp:effectExtent l="0" t="0" r="9525" b="0"/>
          <wp:docPr id="7" name="Picture 7" descr="R:\1_Graphics&amp;Web\Court_Graphic_Charter\2013\ECHR_Stationery\Documents_and_Letters\Cover_Pages_And_Docs\White_600_dpi\ECHR_CoverpageCS61_ECHR_Coverpage_Header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1_Graphics&amp;Web\Court_Graphic_Charter\2013\ECHR_Stationery\Documents_and_Letters\Cover_Pages_And_Docs\White_600_dpi\ECHR_CoverpageCS61_ECHR_Coverpage_Header_Black.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962275" cy="1219200"/>
                  </a:xfrm>
                  <a:prstGeom prst="rect">
                    <a:avLst/>
                  </a:prstGeom>
                  <a:noFill/>
                  <a:ln>
                    <a:noFill/>
                  </a:ln>
                </pic:spPr>
              </pic:pic>
            </a:graphicData>
          </a:graphic>
        </wp:inline>
      </w:drawing>
    </w:r>
  </w:p>
  <w:p w:rsidR="00D822F9" w:rsidRDefault="00D822F9">
    <w:pPr>
      <w:pStyle w:val="Nagwek"/>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822F9" w:rsidRPr="004763E8" w:rsidRDefault="00D822F9" w:rsidP="00C611D8">
    <w:pPr>
      <w:pStyle w:val="ECHRHeader"/>
      <w:rPr>
        <w:lang w:val="en-GB"/>
      </w:rPr>
    </w:pPr>
    <w:r>
      <w:rPr>
        <w:rStyle w:val="Numerstrony"/>
        <w:lang w:val="en-GB"/>
      </w:rPr>
      <w:fldChar w:fldCharType="begin"/>
    </w:r>
    <w:r>
      <w:rPr>
        <w:rStyle w:val="Numerstrony"/>
        <w:lang w:val="en-GB"/>
      </w:rPr>
      <w:instrText xml:space="preserve"> PAGE </w:instrText>
    </w:r>
    <w:r>
      <w:rPr>
        <w:rStyle w:val="Numerstrony"/>
        <w:lang w:val="en-GB"/>
      </w:rPr>
      <w:fldChar w:fldCharType="separate"/>
    </w:r>
    <w:r w:rsidR="005164F9">
      <w:rPr>
        <w:rStyle w:val="Numerstrony"/>
        <w:noProof/>
        <w:lang w:val="en-GB"/>
      </w:rPr>
      <w:t>8</w:t>
    </w:r>
    <w:r>
      <w:rPr>
        <w:rStyle w:val="Numerstrony"/>
        <w:lang w:val="en-GB"/>
      </w:rPr>
      <w:fldChar w:fldCharType="end"/>
    </w:r>
    <w:r w:rsidRPr="004763E8">
      <w:rPr>
        <w:rStyle w:val="Numerstrony"/>
        <w:lang w:val="en-GB"/>
      </w:rPr>
      <w:tab/>
    </w:r>
    <w:r>
      <w:rPr>
        <w:noProof/>
        <w:lang w:val="en-GB"/>
      </w:rPr>
      <w:t>Wyrok</w:t>
    </w:r>
    <w:r w:rsidRPr="004763E8">
      <w:rPr>
        <w:lang w:val="en-GB"/>
      </w:rPr>
      <w:t xml:space="preserve"> </w:t>
    </w:r>
    <w:r>
      <w:rPr>
        <w:lang w:val="en-GB"/>
      </w:rPr>
      <w:t>CHOJNACKI p. POLSCE</w:t>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822F9" w:rsidRPr="00BC47F6" w:rsidRDefault="00D822F9" w:rsidP="00C63990">
    <w:pPr>
      <w:pStyle w:val="ECHRHeader"/>
      <w:rPr>
        <w:lang w:val="fr-FR"/>
      </w:rPr>
    </w:pPr>
    <w:r w:rsidRPr="00BC47F6">
      <w:rPr>
        <w:lang w:val="fr-FR"/>
      </w:rPr>
      <w:tab/>
    </w:r>
    <w:r>
      <w:rPr>
        <w:noProof/>
        <w:lang w:val="en-GB"/>
      </w:rPr>
      <w:t>Wyrok</w:t>
    </w:r>
    <w:r w:rsidRPr="004763E8">
      <w:rPr>
        <w:lang w:val="en-GB"/>
      </w:rPr>
      <w:t xml:space="preserve"> </w:t>
    </w:r>
    <w:r>
      <w:rPr>
        <w:lang w:val="en-GB"/>
      </w:rPr>
      <w:t>CHOJNACKI p. POLSCE</w:t>
    </w:r>
    <w:r w:rsidRPr="004763E8">
      <w:rPr>
        <w:lang w:val="en-GB"/>
      </w:rPr>
      <w:tab/>
    </w:r>
    <w:r>
      <w:rPr>
        <w:rStyle w:val="Numerstrony"/>
        <w:lang w:val="fr-FR"/>
      </w:rPr>
      <w:fldChar w:fldCharType="begin"/>
    </w:r>
    <w:r>
      <w:rPr>
        <w:rStyle w:val="Numerstrony"/>
        <w:lang w:val="fr-FR"/>
      </w:rPr>
      <w:instrText xml:space="preserve"> PAGE </w:instrText>
    </w:r>
    <w:r>
      <w:rPr>
        <w:rStyle w:val="Numerstrony"/>
        <w:lang w:val="fr-FR"/>
      </w:rPr>
      <w:fldChar w:fldCharType="separate"/>
    </w:r>
    <w:r w:rsidR="005164F9">
      <w:rPr>
        <w:rStyle w:val="Numerstrony"/>
        <w:noProof/>
        <w:lang w:val="fr-FR"/>
      </w:rPr>
      <w:t>9</w:t>
    </w:r>
    <w:r>
      <w:rPr>
        <w:rStyle w:val="Numerstrony"/>
        <w:lang w:val="fr-FR"/>
      </w:rPr>
      <w:fldChar w:fldCharType="end"/>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40AA2222"/>
    <w:lvl w:ilvl="0">
      <w:start w:val="1"/>
      <w:numFmt w:val="decimal"/>
      <w:pStyle w:val="Listanumerowana5"/>
      <w:lvlText w:val="%1."/>
      <w:lvlJc w:val="left"/>
      <w:pPr>
        <w:tabs>
          <w:tab w:val="num" w:pos="1492"/>
        </w:tabs>
        <w:ind w:left="1492" w:hanging="360"/>
      </w:pPr>
    </w:lvl>
  </w:abstractNum>
  <w:abstractNum w:abstractNumId="1">
    <w:nsid w:val="FFFFFF7D"/>
    <w:multiLevelType w:val="singleLevel"/>
    <w:tmpl w:val="AC189B28"/>
    <w:lvl w:ilvl="0">
      <w:start w:val="1"/>
      <w:numFmt w:val="decimal"/>
      <w:pStyle w:val="Listanumerowana4"/>
      <w:lvlText w:val="%1."/>
      <w:lvlJc w:val="left"/>
      <w:pPr>
        <w:tabs>
          <w:tab w:val="num" w:pos="1209"/>
        </w:tabs>
        <w:ind w:left="1209" w:hanging="360"/>
      </w:pPr>
    </w:lvl>
  </w:abstractNum>
  <w:abstractNum w:abstractNumId="2">
    <w:nsid w:val="FFFFFF7E"/>
    <w:multiLevelType w:val="singleLevel"/>
    <w:tmpl w:val="90C4301E"/>
    <w:lvl w:ilvl="0">
      <w:start w:val="1"/>
      <w:numFmt w:val="decimal"/>
      <w:pStyle w:val="Listanumerowana3"/>
      <w:lvlText w:val="%1."/>
      <w:lvlJc w:val="left"/>
      <w:pPr>
        <w:tabs>
          <w:tab w:val="num" w:pos="926"/>
        </w:tabs>
        <w:ind w:left="926" w:hanging="360"/>
      </w:pPr>
    </w:lvl>
  </w:abstractNum>
  <w:abstractNum w:abstractNumId="3">
    <w:nsid w:val="FFFFFF7F"/>
    <w:multiLevelType w:val="singleLevel"/>
    <w:tmpl w:val="C7268F26"/>
    <w:lvl w:ilvl="0">
      <w:start w:val="1"/>
      <w:numFmt w:val="decimal"/>
      <w:pStyle w:val="Listanumerowana2"/>
      <w:lvlText w:val="%1."/>
      <w:lvlJc w:val="left"/>
      <w:pPr>
        <w:tabs>
          <w:tab w:val="num" w:pos="643"/>
        </w:tabs>
        <w:ind w:left="643" w:hanging="360"/>
      </w:pPr>
    </w:lvl>
  </w:abstractNum>
  <w:abstractNum w:abstractNumId="4">
    <w:nsid w:val="FFFFFF80"/>
    <w:multiLevelType w:val="singleLevel"/>
    <w:tmpl w:val="CFA0A718"/>
    <w:lvl w:ilvl="0">
      <w:start w:val="1"/>
      <w:numFmt w:val="bullet"/>
      <w:pStyle w:val="Listapunktowana5"/>
      <w:lvlText w:val=""/>
      <w:lvlJc w:val="left"/>
      <w:pPr>
        <w:tabs>
          <w:tab w:val="num" w:pos="1492"/>
        </w:tabs>
        <w:ind w:left="1492" w:hanging="360"/>
      </w:pPr>
      <w:rPr>
        <w:rFonts w:ascii="Symbol" w:hAnsi="Symbol" w:hint="default"/>
      </w:rPr>
    </w:lvl>
  </w:abstractNum>
  <w:abstractNum w:abstractNumId="5">
    <w:nsid w:val="FFFFFF81"/>
    <w:multiLevelType w:val="singleLevel"/>
    <w:tmpl w:val="FB382924"/>
    <w:lvl w:ilvl="0">
      <w:start w:val="1"/>
      <w:numFmt w:val="bullet"/>
      <w:pStyle w:val="Listapunktowana4"/>
      <w:lvlText w:val=""/>
      <w:lvlJc w:val="left"/>
      <w:pPr>
        <w:tabs>
          <w:tab w:val="num" w:pos="1209"/>
        </w:tabs>
        <w:ind w:left="1209" w:hanging="360"/>
      </w:pPr>
      <w:rPr>
        <w:rFonts w:ascii="Symbol" w:hAnsi="Symbol" w:hint="default"/>
      </w:rPr>
    </w:lvl>
  </w:abstractNum>
  <w:abstractNum w:abstractNumId="6">
    <w:nsid w:val="FFFFFF82"/>
    <w:multiLevelType w:val="singleLevel"/>
    <w:tmpl w:val="268AD308"/>
    <w:lvl w:ilvl="0">
      <w:start w:val="1"/>
      <w:numFmt w:val="bullet"/>
      <w:pStyle w:val="Listapunktowana3"/>
      <w:lvlText w:val=""/>
      <w:lvlJc w:val="left"/>
      <w:pPr>
        <w:tabs>
          <w:tab w:val="num" w:pos="926"/>
        </w:tabs>
        <w:ind w:left="926" w:hanging="360"/>
      </w:pPr>
      <w:rPr>
        <w:rFonts w:ascii="Symbol" w:hAnsi="Symbol" w:hint="default"/>
      </w:rPr>
    </w:lvl>
  </w:abstractNum>
  <w:abstractNum w:abstractNumId="7">
    <w:nsid w:val="FFFFFF83"/>
    <w:multiLevelType w:val="singleLevel"/>
    <w:tmpl w:val="20501D42"/>
    <w:lvl w:ilvl="0">
      <w:start w:val="1"/>
      <w:numFmt w:val="bullet"/>
      <w:pStyle w:val="Listapunktowana2"/>
      <w:lvlText w:val=""/>
      <w:lvlJc w:val="left"/>
      <w:pPr>
        <w:tabs>
          <w:tab w:val="num" w:pos="643"/>
        </w:tabs>
        <w:ind w:left="643" w:hanging="360"/>
      </w:pPr>
      <w:rPr>
        <w:rFonts w:ascii="Symbol" w:hAnsi="Symbol" w:hint="default"/>
      </w:rPr>
    </w:lvl>
  </w:abstractNum>
  <w:abstractNum w:abstractNumId="8">
    <w:nsid w:val="FFFFFF88"/>
    <w:multiLevelType w:val="singleLevel"/>
    <w:tmpl w:val="CDE43E0C"/>
    <w:lvl w:ilvl="0">
      <w:start w:val="1"/>
      <w:numFmt w:val="decimal"/>
      <w:pStyle w:val="Listanumerowana"/>
      <w:lvlText w:val="%1."/>
      <w:lvlJc w:val="left"/>
      <w:pPr>
        <w:tabs>
          <w:tab w:val="num" w:pos="360"/>
        </w:tabs>
        <w:ind w:left="360" w:hanging="360"/>
      </w:pPr>
    </w:lvl>
  </w:abstractNum>
  <w:abstractNum w:abstractNumId="9">
    <w:nsid w:val="FFFFFF89"/>
    <w:multiLevelType w:val="singleLevel"/>
    <w:tmpl w:val="03AEA0B8"/>
    <w:lvl w:ilvl="0">
      <w:start w:val="1"/>
      <w:numFmt w:val="bullet"/>
      <w:pStyle w:val="Listapunktowana"/>
      <w:lvlText w:val=""/>
      <w:lvlJc w:val="left"/>
      <w:pPr>
        <w:tabs>
          <w:tab w:val="num" w:pos="360"/>
        </w:tabs>
        <w:ind w:left="360" w:hanging="360"/>
      </w:pPr>
      <w:rPr>
        <w:rFonts w:ascii="Symbol" w:hAnsi="Symbol" w:hint="default"/>
      </w:rPr>
    </w:lvl>
  </w:abstractNum>
  <w:abstractNum w:abstractNumId="10">
    <w:nsid w:val="04E8750E"/>
    <w:multiLevelType w:val="multilevel"/>
    <w:tmpl w:val="040C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1">
    <w:nsid w:val="27063F06"/>
    <w:multiLevelType w:val="multilevel"/>
    <w:tmpl w:val="040C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2">
    <w:nsid w:val="4A457E5B"/>
    <w:multiLevelType w:val="multilevel"/>
    <w:tmpl w:val="040C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3">
    <w:nsid w:val="65D7306C"/>
    <w:multiLevelType w:val="multilevel"/>
    <w:tmpl w:val="040C0023"/>
    <w:styleLink w:val="Artykusekcja"/>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14">
    <w:nsid w:val="76903243"/>
    <w:multiLevelType w:val="multilevel"/>
    <w:tmpl w:val="E884A926"/>
    <w:lvl w:ilvl="0">
      <w:start w:val="1"/>
      <w:numFmt w:val="decimal"/>
      <w:pStyle w:val="JuAppQuestion"/>
      <w:lvlText w:val="%1."/>
      <w:lvlJc w:val="left"/>
      <w:pPr>
        <w:tabs>
          <w:tab w:val="num" w:pos="720"/>
        </w:tabs>
        <w:ind w:left="720"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num w:numId="1">
    <w:abstractNumId w:val="9"/>
  </w:num>
  <w:num w:numId="2">
    <w:abstractNumId w:val="11"/>
  </w:num>
  <w:num w:numId="3">
    <w:abstractNumId w:val="10"/>
  </w:num>
  <w:num w:numId="4">
    <w:abstractNumId w:val="13"/>
  </w:num>
  <w:num w:numId="5">
    <w:abstractNumId w:val="7"/>
  </w:num>
  <w:num w:numId="6">
    <w:abstractNumId w:val="6"/>
  </w:num>
  <w:num w:numId="7">
    <w:abstractNumId w:val="5"/>
  </w:num>
  <w:num w:numId="8">
    <w:abstractNumId w:val="4"/>
  </w:num>
  <w:num w:numId="9">
    <w:abstractNumId w:val="8"/>
  </w:num>
  <w:num w:numId="10">
    <w:abstractNumId w:val="3"/>
  </w:num>
  <w:num w:numId="11">
    <w:abstractNumId w:val="2"/>
  </w:num>
  <w:num w:numId="12">
    <w:abstractNumId w:val="1"/>
  </w:num>
  <w:num w:numId="13">
    <w:abstractNumId w:val="0"/>
  </w:num>
  <w:num w:numId="14">
    <w:abstractNumId w:val="14"/>
  </w:num>
  <w:num w:numId="15">
    <w:abstractNumId w:val="14"/>
  </w:num>
  <w:num w:numId="16">
    <w:abstractNumId w:val="12"/>
  </w:num>
  <w:num w:numId="17">
    <w:abstractNumId w:val="14"/>
  </w:num>
  <w:num w:numId="18">
    <w:abstractNumId w:val="14"/>
  </w:num>
  <w:num w:numId="19">
    <w:abstractNumId w:val="14"/>
  </w:num>
  <w:num w:numId="20">
    <w:abstractNumId w:val="14"/>
  </w:num>
  <w:num w:numId="21">
    <w:abstractNumId w:val="14"/>
  </w:num>
  <w:num w:numId="22">
    <w:abstractNumId w:val="14"/>
  </w:num>
  <w:numIdMacAtCleanup w:val="1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removePersonalInformation/>
  <w:proofState w:spelling="clean"/>
  <w:stylePaneFormatFilter w:val="D004" w:allStyles="0" w:customStyles="0" w:latentStyles="1" w:stylesInUse="0" w:headingStyles="0" w:numberingStyles="0" w:tableStyles="0" w:directFormattingOnRuns="0" w:directFormattingOnParagraphs="0" w:directFormattingOnNumbering="0" w:directFormattingOnTables="0" w:clearFormatting="1" w:top3HeadingStyles="0" w:visibleStyles="1" w:alternateStyleNames="1"/>
  <w:defaultTabStop w:val="720"/>
  <w:hyphenationZone w:val="425"/>
  <w:evenAndOddHeaders/>
  <w:drawingGridHorizontalSpacing w:val="110"/>
  <w:displayHorizontalDrawingGridEvery w:val="2"/>
  <w:displayVerticalDrawingGridEvery w:val="2"/>
  <w:characterSpacingControl w:val="doNotCompress"/>
  <w:hdrShapeDefaults>
    <o:shapedefaults v:ext="edit" spidmax="2049"/>
  </w:hdrShapeDefaults>
  <w:footnotePr>
    <w:numRestart w:val="eachSect"/>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AppNatAutre" w:val="0"/>
    <w:docVar w:name="DocVarPREMATURE" w:val="0"/>
    <w:docVar w:name="EMM" w:val="0"/>
    <w:docVar w:name="ETRANSMISSION" w:val="PAR VOIE ÉLECTRONIQUE UNIQUEMENT"/>
    <w:docVar w:name="L4_1Annex" w:val="0"/>
    <w:docVar w:name="L4_1Anonymity" w:val="0"/>
    <w:docVar w:name="NBEMMDOC" w:val="0"/>
    <w:docVar w:name="SignForeName" w:val="0"/>
  </w:docVars>
  <w:rsids>
    <w:rsidRoot w:val="00807977"/>
    <w:rsid w:val="00001B49"/>
    <w:rsid w:val="000041F8"/>
    <w:rsid w:val="000042A8"/>
    <w:rsid w:val="00004308"/>
    <w:rsid w:val="00005BF0"/>
    <w:rsid w:val="000068E3"/>
    <w:rsid w:val="00007154"/>
    <w:rsid w:val="000103AE"/>
    <w:rsid w:val="00011D69"/>
    <w:rsid w:val="00012AD3"/>
    <w:rsid w:val="00015C2D"/>
    <w:rsid w:val="00015F00"/>
    <w:rsid w:val="00022C1D"/>
    <w:rsid w:val="000264AA"/>
    <w:rsid w:val="000274E3"/>
    <w:rsid w:val="00031347"/>
    <w:rsid w:val="00032E66"/>
    <w:rsid w:val="00034987"/>
    <w:rsid w:val="000433CD"/>
    <w:rsid w:val="00043A74"/>
    <w:rsid w:val="00044EF8"/>
    <w:rsid w:val="000469AD"/>
    <w:rsid w:val="00050CF8"/>
    <w:rsid w:val="0005460B"/>
    <w:rsid w:val="000602DF"/>
    <w:rsid w:val="00061B05"/>
    <w:rsid w:val="000632D5"/>
    <w:rsid w:val="000644EE"/>
    <w:rsid w:val="00064A36"/>
    <w:rsid w:val="00066A71"/>
    <w:rsid w:val="00070F96"/>
    <w:rsid w:val="00081C39"/>
    <w:rsid w:val="00082E68"/>
    <w:rsid w:val="00083C17"/>
    <w:rsid w:val="00091B26"/>
    <w:rsid w:val="000925AD"/>
    <w:rsid w:val="00093F54"/>
    <w:rsid w:val="00096AAD"/>
    <w:rsid w:val="00096AF9"/>
    <w:rsid w:val="00096C1B"/>
    <w:rsid w:val="000A0CA6"/>
    <w:rsid w:val="000A24EB"/>
    <w:rsid w:val="000B6923"/>
    <w:rsid w:val="000C1A6E"/>
    <w:rsid w:val="000C1B3D"/>
    <w:rsid w:val="000C500E"/>
    <w:rsid w:val="000C5F3C"/>
    <w:rsid w:val="000C6DCC"/>
    <w:rsid w:val="000C7BB8"/>
    <w:rsid w:val="000C7E9B"/>
    <w:rsid w:val="000D269C"/>
    <w:rsid w:val="000D47AA"/>
    <w:rsid w:val="000D721F"/>
    <w:rsid w:val="000E069B"/>
    <w:rsid w:val="000E0E82"/>
    <w:rsid w:val="000E1DC5"/>
    <w:rsid w:val="000E223F"/>
    <w:rsid w:val="000E7D45"/>
    <w:rsid w:val="000F00EF"/>
    <w:rsid w:val="000F2015"/>
    <w:rsid w:val="000F34BF"/>
    <w:rsid w:val="000F7851"/>
    <w:rsid w:val="00104E23"/>
    <w:rsid w:val="00111B0C"/>
    <w:rsid w:val="00113228"/>
    <w:rsid w:val="00113E0A"/>
    <w:rsid w:val="00115B30"/>
    <w:rsid w:val="00120BC9"/>
    <w:rsid w:val="00120D6C"/>
    <w:rsid w:val="00123BC7"/>
    <w:rsid w:val="001257EC"/>
    <w:rsid w:val="00126187"/>
    <w:rsid w:val="00126ADF"/>
    <w:rsid w:val="00132695"/>
    <w:rsid w:val="0013345F"/>
    <w:rsid w:val="00133D33"/>
    <w:rsid w:val="00134690"/>
    <w:rsid w:val="00134D64"/>
    <w:rsid w:val="00135A30"/>
    <w:rsid w:val="0013612C"/>
    <w:rsid w:val="00137FF6"/>
    <w:rsid w:val="00141650"/>
    <w:rsid w:val="00143E97"/>
    <w:rsid w:val="00145C14"/>
    <w:rsid w:val="0014760D"/>
    <w:rsid w:val="001516A3"/>
    <w:rsid w:val="0016174F"/>
    <w:rsid w:val="001619D7"/>
    <w:rsid w:val="00162A12"/>
    <w:rsid w:val="00166530"/>
    <w:rsid w:val="0017025D"/>
    <w:rsid w:val="00177F88"/>
    <w:rsid w:val="001832BD"/>
    <w:rsid w:val="00187423"/>
    <w:rsid w:val="001943B5"/>
    <w:rsid w:val="00195134"/>
    <w:rsid w:val="001A145B"/>
    <w:rsid w:val="001A34A1"/>
    <w:rsid w:val="001A674C"/>
    <w:rsid w:val="001B1114"/>
    <w:rsid w:val="001B15F4"/>
    <w:rsid w:val="001B1664"/>
    <w:rsid w:val="001B3B24"/>
    <w:rsid w:val="001B461A"/>
    <w:rsid w:val="001C0F98"/>
    <w:rsid w:val="001C2A42"/>
    <w:rsid w:val="001C41FA"/>
    <w:rsid w:val="001D3D3F"/>
    <w:rsid w:val="001D63ED"/>
    <w:rsid w:val="001D7348"/>
    <w:rsid w:val="001E035B"/>
    <w:rsid w:val="001E0961"/>
    <w:rsid w:val="001E1D7E"/>
    <w:rsid w:val="001E3EAE"/>
    <w:rsid w:val="001E52E5"/>
    <w:rsid w:val="001E6385"/>
    <w:rsid w:val="001E6F32"/>
    <w:rsid w:val="001F1DA7"/>
    <w:rsid w:val="001F2145"/>
    <w:rsid w:val="001F43DF"/>
    <w:rsid w:val="001F4E43"/>
    <w:rsid w:val="001F6262"/>
    <w:rsid w:val="001F67B0"/>
    <w:rsid w:val="001F7B3D"/>
    <w:rsid w:val="00205F9F"/>
    <w:rsid w:val="00210338"/>
    <w:rsid w:val="002108B8"/>
    <w:rsid w:val="002115FC"/>
    <w:rsid w:val="00211F8F"/>
    <w:rsid w:val="0021423C"/>
    <w:rsid w:val="00215B3D"/>
    <w:rsid w:val="00217C63"/>
    <w:rsid w:val="00230D00"/>
    <w:rsid w:val="00231DF7"/>
    <w:rsid w:val="00231FD1"/>
    <w:rsid w:val="002339E0"/>
    <w:rsid w:val="00233CF8"/>
    <w:rsid w:val="0023575D"/>
    <w:rsid w:val="00237148"/>
    <w:rsid w:val="002377AE"/>
    <w:rsid w:val="0024222D"/>
    <w:rsid w:val="00242375"/>
    <w:rsid w:val="00244B0E"/>
    <w:rsid w:val="00244F6C"/>
    <w:rsid w:val="00245730"/>
    <w:rsid w:val="00247BEF"/>
    <w:rsid w:val="002532C5"/>
    <w:rsid w:val="00260C03"/>
    <w:rsid w:val="0026540E"/>
    <w:rsid w:val="00267E89"/>
    <w:rsid w:val="0027419B"/>
    <w:rsid w:val="00275123"/>
    <w:rsid w:val="00281C0D"/>
    <w:rsid w:val="00282240"/>
    <w:rsid w:val="002837C1"/>
    <w:rsid w:val="00285564"/>
    <w:rsid w:val="00291379"/>
    <w:rsid w:val="002940F2"/>
    <w:rsid w:val="0029410F"/>
    <w:rsid w:val="00294673"/>
    <w:rsid w:val="002948AD"/>
    <w:rsid w:val="00294CCC"/>
    <w:rsid w:val="002A01CC"/>
    <w:rsid w:val="002A1E01"/>
    <w:rsid w:val="002A61B1"/>
    <w:rsid w:val="002A663C"/>
    <w:rsid w:val="002B0E11"/>
    <w:rsid w:val="002B444B"/>
    <w:rsid w:val="002B53AB"/>
    <w:rsid w:val="002B5887"/>
    <w:rsid w:val="002C0BBE"/>
    <w:rsid w:val="002C0E27"/>
    <w:rsid w:val="002C2BE1"/>
    <w:rsid w:val="002C3040"/>
    <w:rsid w:val="002C3707"/>
    <w:rsid w:val="002D0116"/>
    <w:rsid w:val="002D022D"/>
    <w:rsid w:val="002D23B6"/>
    <w:rsid w:val="002D24BB"/>
    <w:rsid w:val="002D6684"/>
    <w:rsid w:val="002E02CB"/>
    <w:rsid w:val="002E6D27"/>
    <w:rsid w:val="002E7EB0"/>
    <w:rsid w:val="002F1FEE"/>
    <w:rsid w:val="002F2AF7"/>
    <w:rsid w:val="002F5AA2"/>
    <w:rsid w:val="002F7E1C"/>
    <w:rsid w:val="00301A75"/>
    <w:rsid w:val="00301E62"/>
    <w:rsid w:val="00302F70"/>
    <w:rsid w:val="0030336F"/>
    <w:rsid w:val="0030375E"/>
    <w:rsid w:val="003073BE"/>
    <w:rsid w:val="00312A30"/>
    <w:rsid w:val="00320F72"/>
    <w:rsid w:val="0032463E"/>
    <w:rsid w:val="00326224"/>
    <w:rsid w:val="003300B9"/>
    <w:rsid w:val="00335FD3"/>
    <w:rsid w:val="003369C1"/>
    <w:rsid w:val="00337EE4"/>
    <w:rsid w:val="00340FFD"/>
    <w:rsid w:val="00344CE6"/>
    <w:rsid w:val="003506B1"/>
    <w:rsid w:val="00354F8C"/>
    <w:rsid w:val="00356AC7"/>
    <w:rsid w:val="003609FA"/>
    <w:rsid w:val="0036656D"/>
    <w:rsid w:val="003710C8"/>
    <w:rsid w:val="003750BE"/>
    <w:rsid w:val="0037785B"/>
    <w:rsid w:val="00382DDC"/>
    <w:rsid w:val="00383D16"/>
    <w:rsid w:val="00387B9D"/>
    <w:rsid w:val="00391828"/>
    <w:rsid w:val="0039364F"/>
    <w:rsid w:val="00396686"/>
    <w:rsid w:val="00397665"/>
    <w:rsid w:val="00397711"/>
    <w:rsid w:val="0039778E"/>
    <w:rsid w:val="003B2814"/>
    <w:rsid w:val="003B4941"/>
    <w:rsid w:val="003B66B0"/>
    <w:rsid w:val="003C0513"/>
    <w:rsid w:val="003C3422"/>
    <w:rsid w:val="003C5714"/>
    <w:rsid w:val="003C6B9F"/>
    <w:rsid w:val="003C6E2A"/>
    <w:rsid w:val="003D0299"/>
    <w:rsid w:val="003D6551"/>
    <w:rsid w:val="003D7940"/>
    <w:rsid w:val="003E6D80"/>
    <w:rsid w:val="003F05FA"/>
    <w:rsid w:val="003F0F24"/>
    <w:rsid w:val="003F14DE"/>
    <w:rsid w:val="003F244A"/>
    <w:rsid w:val="003F30B8"/>
    <w:rsid w:val="003F344B"/>
    <w:rsid w:val="003F4C45"/>
    <w:rsid w:val="003F5F7B"/>
    <w:rsid w:val="003F7D64"/>
    <w:rsid w:val="00412435"/>
    <w:rsid w:val="00414300"/>
    <w:rsid w:val="004147EA"/>
    <w:rsid w:val="00425C67"/>
    <w:rsid w:val="00426DC0"/>
    <w:rsid w:val="00427E7A"/>
    <w:rsid w:val="004307E4"/>
    <w:rsid w:val="004336A8"/>
    <w:rsid w:val="00434EC4"/>
    <w:rsid w:val="00436C49"/>
    <w:rsid w:val="00445366"/>
    <w:rsid w:val="00447F5B"/>
    <w:rsid w:val="0045067D"/>
    <w:rsid w:val="00456B5B"/>
    <w:rsid w:val="00461DB0"/>
    <w:rsid w:val="004633A5"/>
    <w:rsid w:val="00463926"/>
    <w:rsid w:val="0046405A"/>
    <w:rsid w:val="00464C9A"/>
    <w:rsid w:val="004663F0"/>
    <w:rsid w:val="00467D9D"/>
    <w:rsid w:val="004741F5"/>
    <w:rsid w:val="00474F3D"/>
    <w:rsid w:val="004763E8"/>
    <w:rsid w:val="00477C12"/>
    <w:rsid w:val="00477E3A"/>
    <w:rsid w:val="004813B3"/>
    <w:rsid w:val="00483E5F"/>
    <w:rsid w:val="00485FF9"/>
    <w:rsid w:val="004907F0"/>
    <w:rsid w:val="0049140B"/>
    <w:rsid w:val="004923A5"/>
    <w:rsid w:val="00496BFB"/>
    <w:rsid w:val="004A15C7"/>
    <w:rsid w:val="004A2E1E"/>
    <w:rsid w:val="004A40E9"/>
    <w:rsid w:val="004B013B"/>
    <w:rsid w:val="004B112B"/>
    <w:rsid w:val="004B32D3"/>
    <w:rsid w:val="004B4A9A"/>
    <w:rsid w:val="004B6434"/>
    <w:rsid w:val="004C01E4"/>
    <w:rsid w:val="004C086C"/>
    <w:rsid w:val="004C188A"/>
    <w:rsid w:val="004C1BDA"/>
    <w:rsid w:val="004C1F56"/>
    <w:rsid w:val="004C27BC"/>
    <w:rsid w:val="004C68FF"/>
    <w:rsid w:val="004D15F3"/>
    <w:rsid w:val="004D32A9"/>
    <w:rsid w:val="004D5311"/>
    <w:rsid w:val="004D5A48"/>
    <w:rsid w:val="004D5DCC"/>
    <w:rsid w:val="004E3F0D"/>
    <w:rsid w:val="004F10AF"/>
    <w:rsid w:val="004F11A4"/>
    <w:rsid w:val="004F2389"/>
    <w:rsid w:val="004F2979"/>
    <w:rsid w:val="004F304D"/>
    <w:rsid w:val="004F4A74"/>
    <w:rsid w:val="004F61BE"/>
    <w:rsid w:val="004F640A"/>
    <w:rsid w:val="004F66B1"/>
    <w:rsid w:val="00507980"/>
    <w:rsid w:val="00511C07"/>
    <w:rsid w:val="0051343E"/>
    <w:rsid w:val="005164F9"/>
    <w:rsid w:val="00516D8C"/>
    <w:rsid w:val="005173A6"/>
    <w:rsid w:val="00520BAA"/>
    <w:rsid w:val="00525208"/>
    <w:rsid w:val="005257A5"/>
    <w:rsid w:val="005257AB"/>
    <w:rsid w:val="005264C0"/>
    <w:rsid w:val="00526A8A"/>
    <w:rsid w:val="00531DF2"/>
    <w:rsid w:val="005442EE"/>
    <w:rsid w:val="00546733"/>
    <w:rsid w:val="00547353"/>
    <w:rsid w:val="005474E7"/>
    <w:rsid w:val="005512A3"/>
    <w:rsid w:val="005578CE"/>
    <w:rsid w:val="00562781"/>
    <w:rsid w:val="0056686C"/>
    <w:rsid w:val="00567C4D"/>
    <w:rsid w:val="00570150"/>
    <w:rsid w:val="0057203B"/>
    <w:rsid w:val="005724D8"/>
    <w:rsid w:val="0057271C"/>
    <w:rsid w:val="00572845"/>
    <w:rsid w:val="00573C24"/>
    <w:rsid w:val="005748F4"/>
    <w:rsid w:val="00574C83"/>
    <w:rsid w:val="005845CD"/>
    <w:rsid w:val="00590BAE"/>
    <w:rsid w:val="00592772"/>
    <w:rsid w:val="0059574A"/>
    <w:rsid w:val="005963E9"/>
    <w:rsid w:val="00596468"/>
    <w:rsid w:val="005A02CB"/>
    <w:rsid w:val="005A1B9B"/>
    <w:rsid w:val="005A4C54"/>
    <w:rsid w:val="005A6751"/>
    <w:rsid w:val="005B08C2"/>
    <w:rsid w:val="005B092E"/>
    <w:rsid w:val="005B152C"/>
    <w:rsid w:val="005B1EE0"/>
    <w:rsid w:val="005B2B24"/>
    <w:rsid w:val="005B4425"/>
    <w:rsid w:val="005B4B94"/>
    <w:rsid w:val="005C3EE8"/>
    <w:rsid w:val="005D012A"/>
    <w:rsid w:val="005D34F9"/>
    <w:rsid w:val="005D4190"/>
    <w:rsid w:val="005D67A3"/>
    <w:rsid w:val="005D6AAA"/>
    <w:rsid w:val="005E2988"/>
    <w:rsid w:val="005E2CEA"/>
    <w:rsid w:val="005E3085"/>
    <w:rsid w:val="005E37C6"/>
    <w:rsid w:val="005F51E1"/>
    <w:rsid w:val="005F5DF2"/>
    <w:rsid w:val="005F6D05"/>
    <w:rsid w:val="00600E73"/>
    <w:rsid w:val="00603B90"/>
    <w:rsid w:val="00610E18"/>
    <w:rsid w:val="0061177D"/>
    <w:rsid w:val="00611C80"/>
    <w:rsid w:val="00620692"/>
    <w:rsid w:val="006242CA"/>
    <w:rsid w:val="00627507"/>
    <w:rsid w:val="00631AD0"/>
    <w:rsid w:val="00633717"/>
    <w:rsid w:val="006344E1"/>
    <w:rsid w:val="00640B73"/>
    <w:rsid w:val="00646B5F"/>
    <w:rsid w:val="00650737"/>
    <w:rsid w:val="0065298D"/>
    <w:rsid w:val="006545C4"/>
    <w:rsid w:val="00661971"/>
    <w:rsid w:val="00661CE8"/>
    <w:rsid w:val="006623D9"/>
    <w:rsid w:val="00663043"/>
    <w:rsid w:val="00664C54"/>
    <w:rsid w:val="0066550C"/>
    <w:rsid w:val="00667B26"/>
    <w:rsid w:val="006716F2"/>
    <w:rsid w:val="00672746"/>
    <w:rsid w:val="00675F31"/>
    <w:rsid w:val="00682BF2"/>
    <w:rsid w:val="006859CE"/>
    <w:rsid w:val="0069116D"/>
    <w:rsid w:val="00691270"/>
    <w:rsid w:val="00693612"/>
    <w:rsid w:val="00694A2E"/>
    <w:rsid w:val="00694BA8"/>
    <w:rsid w:val="00695F55"/>
    <w:rsid w:val="006A037C"/>
    <w:rsid w:val="006A2378"/>
    <w:rsid w:val="006A36F4"/>
    <w:rsid w:val="006A406F"/>
    <w:rsid w:val="006A5910"/>
    <w:rsid w:val="006A5D3A"/>
    <w:rsid w:val="006B01B1"/>
    <w:rsid w:val="006B3F4B"/>
    <w:rsid w:val="006B79AB"/>
    <w:rsid w:val="006C1BCB"/>
    <w:rsid w:val="006C23D4"/>
    <w:rsid w:val="006C2AED"/>
    <w:rsid w:val="006C2EDA"/>
    <w:rsid w:val="006C4170"/>
    <w:rsid w:val="006C64BE"/>
    <w:rsid w:val="006C7BB0"/>
    <w:rsid w:val="006D06AF"/>
    <w:rsid w:val="006D3237"/>
    <w:rsid w:val="006D44BD"/>
    <w:rsid w:val="006E2E37"/>
    <w:rsid w:val="006E3CF1"/>
    <w:rsid w:val="006E64CC"/>
    <w:rsid w:val="006E7E80"/>
    <w:rsid w:val="006F2E3B"/>
    <w:rsid w:val="006F40B7"/>
    <w:rsid w:val="006F48CA"/>
    <w:rsid w:val="006F64DD"/>
    <w:rsid w:val="00706922"/>
    <w:rsid w:val="00711B9F"/>
    <w:rsid w:val="00715127"/>
    <w:rsid w:val="00715E8E"/>
    <w:rsid w:val="00723580"/>
    <w:rsid w:val="00723755"/>
    <w:rsid w:val="00726F3C"/>
    <w:rsid w:val="0073136C"/>
    <w:rsid w:val="00731F0F"/>
    <w:rsid w:val="00733250"/>
    <w:rsid w:val="00741404"/>
    <w:rsid w:val="007449E5"/>
    <w:rsid w:val="007457EA"/>
    <w:rsid w:val="00746FDB"/>
    <w:rsid w:val="00747ED8"/>
    <w:rsid w:val="00747FF0"/>
    <w:rsid w:val="00753713"/>
    <w:rsid w:val="007624F4"/>
    <w:rsid w:val="00764D4E"/>
    <w:rsid w:val="00765A1F"/>
    <w:rsid w:val="00770B60"/>
    <w:rsid w:val="00773C03"/>
    <w:rsid w:val="00775B6D"/>
    <w:rsid w:val="00776D68"/>
    <w:rsid w:val="00783520"/>
    <w:rsid w:val="007850EE"/>
    <w:rsid w:val="00785B95"/>
    <w:rsid w:val="0078795F"/>
    <w:rsid w:val="00790C1B"/>
    <w:rsid w:val="00790E96"/>
    <w:rsid w:val="00792F5A"/>
    <w:rsid w:val="00793366"/>
    <w:rsid w:val="007952DA"/>
    <w:rsid w:val="007961E9"/>
    <w:rsid w:val="007A0E54"/>
    <w:rsid w:val="007A716F"/>
    <w:rsid w:val="007B0481"/>
    <w:rsid w:val="007B270A"/>
    <w:rsid w:val="007B4B56"/>
    <w:rsid w:val="007B74AD"/>
    <w:rsid w:val="007C0176"/>
    <w:rsid w:val="007C0695"/>
    <w:rsid w:val="007C419A"/>
    <w:rsid w:val="007C4CC8"/>
    <w:rsid w:val="007C5426"/>
    <w:rsid w:val="007C5798"/>
    <w:rsid w:val="007C5F96"/>
    <w:rsid w:val="007C736D"/>
    <w:rsid w:val="007D1B3A"/>
    <w:rsid w:val="007D298F"/>
    <w:rsid w:val="007D3E98"/>
    <w:rsid w:val="007D4832"/>
    <w:rsid w:val="007E21B2"/>
    <w:rsid w:val="007E2C4E"/>
    <w:rsid w:val="007E2EC6"/>
    <w:rsid w:val="007E3690"/>
    <w:rsid w:val="007E3ED4"/>
    <w:rsid w:val="007E48C2"/>
    <w:rsid w:val="007E4E58"/>
    <w:rsid w:val="007E58E6"/>
    <w:rsid w:val="007F05C4"/>
    <w:rsid w:val="007F11B6"/>
    <w:rsid w:val="007F1905"/>
    <w:rsid w:val="007F4F51"/>
    <w:rsid w:val="00801300"/>
    <w:rsid w:val="00802C64"/>
    <w:rsid w:val="00805E52"/>
    <w:rsid w:val="008061D0"/>
    <w:rsid w:val="00807977"/>
    <w:rsid w:val="0081075E"/>
    <w:rsid w:val="00810B38"/>
    <w:rsid w:val="00815E1C"/>
    <w:rsid w:val="008204C7"/>
    <w:rsid w:val="00820992"/>
    <w:rsid w:val="00823602"/>
    <w:rsid w:val="008255F5"/>
    <w:rsid w:val="00826B5C"/>
    <w:rsid w:val="0083014E"/>
    <w:rsid w:val="0083214A"/>
    <w:rsid w:val="00834220"/>
    <w:rsid w:val="00834441"/>
    <w:rsid w:val="0084021E"/>
    <w:rsid w:val="008433F4"/>
    <w:rsid w:val="0084351A"/>
    <w:rsid w:val="00845723"/>
    <w:rsid w:val="008463A0"/>
    <w:rsid w:val="00851EF9"/>
    <w:rsid w:val="00853221"/>
    <w:rsid w:val="008572FD"/>
    <w:rsid w:val="008577FD"/>
    <w:rsid w:val="00860B03"/>
    <w:rsid w:val="0086497A"/>
    <w:rsid w:val="008713A1"/>
    <w:rsid w:val="008754AB"/>
    <w:rsid w:val="00875AB3"/>
    <w:rsid w:val="008766F8"/>
    <w:rsid w:val="0088060C"/>
    <w:rsid w:val="00890FA4"/>
    <w:rsid w:val="00893576"/>
    <w:rsid w:val="00893E73"/>
    <w:rsid w:val="0089467D"/>
    <w:rsid w:val="008A2F3F"/>
    <w:rsid w:val="008B02DC"/>
    <w:rsid w:val="008B17F3"/>
    <w:rsid w:val="008B2E0B"/>
    <w:rsid w:val="008B57CE"/>
    <w:rsid w:val="008B699A"/>
    <w:rsid w:val="008C26DE"/>
    <w:rsid w:val="008D2225"/>
    <w:rsid w:val="008D3EEF"/>
    <w:rsid w:val="008D4752"/>
    <w:rsid w:val="008D4F0D"/>
    <w:rsid w:val="008D61B6"/>
    <w:rsid w:val="008D7298"/>
    <w:rsid w:val="008E0DBD"/>
    <w:rsid w:val="008E2220"/>
    <w:rsid w:val="008E271C"/>
    <w:rsid w:val="008E418E"/>
    <w:rsid w:val="008E5BC6"/>
    <w:rsid w:val="008E6A25"/>
    <w:rsid w:val="008F5193"/>
    <w:rsid w:val="009013A7"/>
    <w:rsid w:val="009017FB"/>
    <w:rsid w:val="009017FC"/>
    <w:rsid w:val="00903722"/>
    <w:rsid w:val="0090506B"/>
    <w:rsid w:val="009050C9"/>
    <w:rsid w:val="009066FC"/>
    <w:rsid w:val="00911DDB"/>
    <w:rsid w:val="0091316C"/>
    <w:rsid w:val="00913932"/>
    <w:rsid w:val="009140A3"/>
    <w:rsid w:val="009144A2"/>
    <w:rsid w:val="0091510C"/>
    <w:rsid w:val="00916526"/>
    <w:rsid w:val="0091653C"/>
    <w:rsid w:val="00916594"/>
    <w:rsid w:val="0092006F"/>
    <w:rsid w:val="009259AC"/>
    <w:rsid w:val="00926AD5"/>
    <w:rsid w:val="00926F38"/>
    <w:rsid w:val="00930D6B"/>
    <w:rsid w:val="00932E23"/>
    <w:rsid w:val="00934301"/>
    <w:rsid w:val="00936C2D"/>
    <w:rsid w:val="00936CD1"/>
    <w:rsid w:val="00941747"/>
    <w:rsid w:val="00941EFB"/>
    <w:rsid w:val="00947AFB"/>
    <w:rsid w:val="00950E14"/>
    <w:rsid w:val="00950E92"/>
    <w:rsid w:val="00951D7D"/>
    <w:rsid w:val="009630C7"/>
    <w:rsid w:val="00963423"/>
    <w:rsid w:val="00970790"/>
    <w:rsid w:val="00972B55"/>
    <w:rsid w:val="009743B7"/>
    <w:rsid w:val="0098228B"/>
    <w:rsid w:val="009828DA"/>
    <w:rsid w:val="00985BAB"/>
    <w:rsid w:val="009A3118"/>
    <w:rsid w:val="009B102E"/>
    <w:rsid w:val="009B1B5F"/>
    <w:rsid w:val="009B6673"/>
    <w:rsid w:val="009C191B"/>
    <w:rsid w:val="009C2BD6"/>
    <w:rsid w:val="009C5881"/>
    <w:rsid w:val="009C5D64"/>
    <w:rsid w:val="009D2388"/>
    <w:rsid w:val="009D3E40"/>
    <w:rsid w:val="009D4757"/>
    <w:rsid w:val="009D779C"/>
    <w:rsid w:val="009E14AA"/>
    <w:rsid w:val="009E1F32"/>
    <w:rsid w:val="009E5474"/>
    <w:rsid w:val="009E776C"/>
    <w:rsid w:val="00A00144"/>
    <w:rsid w:val="00A1181F"/>
    <w:rsid w:val="00A1726E"/>
    <w:rsid w:val="00A204CF"/>
    <w:rsid w:val="00A22DB7"/>
    <w:rsid w:val="00A23D49"/>
    <w:rsid w:val="00A27004"/>
    <w:rsid w:val="00A279D8"/>
    <w:rsid w:val="00A30C29"/>
    <w:rsid w:val="00A31004"/>
    <w:rsid w:val="00A33D29"/>
    <w:rsid w:val="00A34DD6"/>
    <w:rsid w:val="00A36819"/>
    <w:rsid w:val="00A36989"/>
    <w:rsid w:val="00A4029A"/>
    <w:rsid w:val="00A43308"/>
    <w:rsid w:val="00A43628"/>
    <w:rsid w:val="00A50CD5"/>
    <w:rsid w:val="00A50EF5"/>
    <w:rsid w:val="00A50F6E"/>
    <w:rsid w:val="00A54192"/>
    <w:rsid w:val="00A6035E"/>
    <w:rsid w:val="00A6144C"/>
    <w:rsid w:val="00A65CDA"/>
    <w:rsid w:val="00A66617"/>
    <w:rsid w:val="00A6670E"/>
    <w:rsid w:val="00A671F8"/>
    <w:rsid w:val="00A673A4"/>
    <w:rsid w:val="00A67531"/>
    <w:rsid w:val="00A70131"/>
    <w:rsid w:val="00A715E7"/>
    <w:rsid w:val="00A724AE"/>
    <w:rsid w:val="00A73329"/>
    <w:rsid w:val="00A74BC1"/>
    <w:rsid w:val="00A77BB0"/>
    <w:rsid w:val="00A82359"/>
    <w:rsid w:val="00A865D2"/>
    <w:rsid w:val="00A94C20"/>
    <w:rsid w:val="00AA1A75"/>
    <w:rsid w:val="00AA227F"/>
    <w:rsid w:val="00AA3BC7"/>
    <w:rsid w:val="00AA63D0"/>
    <w:rsid w:val="00AA754A"/>
    <w:rsid w:val="00AB099E"/>
    <w:rsid w:val="00AB3734"/>
    <w:rsid w:val="00AB4328"/>
    <w:rsid w:val="00AC056E"/>
    <w:rsid w:val="00AC0824"/>
    <w:rsid w:val="00AC0DF9"/>
    <w:rsid w:val="00AC4EBF"/>
    <w:rsid w:val="00AC5371"/>
    <w:rsid w:val="00AD412E"/>
    <w:rsid w:val="00AD7B30"/>
    <w:rsid w:val="00AE0A2E"/>
    <w:rsid w:val="00AE14A1"/>
    <w:rsid w:val="00AE1530"/>
    <w:rsid w:val="00AE354C"/>
    <w:rsid w:val="00AF2499"/>
    <w:rsid w:val="00AF337E"/>
    <w:rsid w:val="00AF33A6"/>
    <w:rsid w:val="00AF4B07"/>
    <w:rsid w:val="00AF5513"/>
    <w:rsid w:val="00AF5CC8"/>
    <w:rsid w:val="00AF6186"/>
    <w:rsid w:val="00AF62E2"/>
    <w:rsid w:val="00AF7A3A"/>
    <w:rsid w:val="00B067E5"/>
    <w:rsid w:val="00B10223"/>
    <w:rsid w:val="00B10351"/>
    <w:rsid w:val="00B1306F"/>
    <w:rsid w:val="00B160DB"/>
    <w:rsid w:val="00B20836"/>
    <w:rsid w:val="00B2309F"/>
    <w:rsid w:val="00B235BB"/>
    <w:rsid w:val="00B2445C"/>
    <w:rsid w:val="00B24FAD"/>
    <w:rsid w:val="00B27A44"/>
    <w:rsid w:val="00B27DBB"/>
    <w:rsid w:val="00B30BBF"/>
    <w:rsid w:val="00B333E2"/>
    <w:rsid w:val="00B33C03"/>
    <w:rsid w:val="00B33DB6"/>
    <w:rsid w:val="00B360DF"/>
    <w:rsid w:val="00B40779"/>
    <w:rsid w:val="00B44E56"/>
    <w:rsid w:val="00B46543"/>
    <w:rsid w:val="00B47D33"/>
    <w:rsid w:val="00B52BE0"/>
    <w:rsid w:val="00B52E76"/>
    <w:rsid w:val="00B53E80"/>
    <w:rsid w:val="00B54133"/>
    <w:rsid w:val="00B701ED"/>
    <w:rsid w:val="00B7271A"/>
    <w:rsid w:val="00B75553"/>
    <w:rsid w:val="00B75F95"/>
    <w:rsid w:val="00B8086C"/>
    <w:rsid w:val="00B828C6"/>
    <w:rsid w:val="00B82E67"/>
    <w:rsid w:val="00B847D9"/>
    <w:rsid w:val="00B861B4"/>
    <w:rsid w:val="00B86DFE"/>
    <w:rsid w:val="00B90990"/>
    <w:rsid w:val="00B922FF"/>
    <w:rsid w:val="00B9281E"/>
    <w:rsid w:val="00B93925"/>
    <w:rsid w:val="00B93ECF"/>
    <w:rsid w:val="00B95187"/>
    <w:rsid w:val="00B9593A"/>
    <w:rsid w:val="00B9776F"/>
    <w:rsid w:val="00BA2CD8"/>
    <w:rsid w:val="00BA2D55"/>
    <w:rsid w:val="00BA4582"/>
    <w:rsid w:val="00BA71B1"/>
    <w:rsid w:val="00BB0637"/>
    <w:rsid w:val="00BB345F"/>
    <w:rsid w:val="00BB5C2D"/>
    <w:rsid w:val="00BB68EA"/>
    <w:rsid w:val="00BB7645"/>
    <w:rsid w:val="00BB79C5"/>
    <w:rsid w:val="00BC1C27"/>
    <w:rsid w:val="00BC47F6"/>
    <w:rsid w:val="00BC4A8F"/>
    <w:rsid w:val="00BC6BBF"/>
    <w:rsid w:val="00BD0653"/>
    <w:rsid w:val="00BD1572"/>
    <w:rsid w:val="00BD2DA1"/>
    <w:rsid w:val="00BD44F9"/>
    <w:rsid w:val="00BD61C8"/>
    <w:rsid w:val="00BE14E3"/>
    <w:rsid w:val="00BE1A3E"/>
    <w:rsid w:val="00BE3774"/>
    <w:rsid w:val="00BE41E5"/>
    <w:rsid w:val="00BF4109"/>
    <w:rsid w:val="00BF4CC3"/>
    <w:rsid w:val="00C054C7"/>
    <w:rsid w:val="00C057B5"/>
    <w:rsid w:val="00C06E15"/>
    <w:rsid w:val="00C1018C"/>
    <w:rsid w:val="00C1262B"/>
    <w:rsid w:val="00C177C8"/>
    <w:rsid w:val="00C22687"/>
    <w:rsid w:val="00C23D3A"/>
    <w:rsid w:val="00C24185"/>
    <w:rsid w:val="00C302FE"/>
    <w:rsid w:val="00C3275E"/>
    <w:rsid w:val="00C32E4D"/>
    <w:rsid w:val="00C333A0"/>
    <w:rsid w:val="00C36408"/>
    <w:rsid w:val="00C36A81"/>
    <w:rsid w:val="00C376C9"/>
    <w:rsid w:val="00C41974"/>
    <w:rsid w:val="00C421FD"/>
    <w:rsid w:val="00C50182"/>
    <w:rsid w:val="00C52081"/>
    <w:rsid w:val="00C53F4A"/>
    <w:rsid w:val="00C54125"/>
    <w:rsid w:val="00C552F1"/>
    <w:rsid w:val="00C55B54"/>
    <w:rsid w:val="00C57E0D"/>
    <w:rsid w:val="00C6098E"/>
    <w:rsid w:val="00C611D8"/>
    <w:rsid w:val="00C6152C"/>
    <w:rsid w:val="00C63990"/>
    <w:rsid w:val="00C64EF6"/>
    <w:rsid w:val="00C65050"/>
    <w:rsid w:val="00C65D1B"/>
    <w:rsid w:val="00C66628"/>
    <w:rsid w:val="00C6754E"/>
    <w:rsid w:val="00C74810"/>
    <w:rsid w:val="00C90D68"/>
    <w:rsid w:val="00C91601"/>
    <w:rsid w:val="00C93368"/>
    <w:rsid w:val="00C939FE"/>
    <w:rsid w:val="00CA4163"/>
    <w:rsid w:val="00CA4BDA"/>
    <w:rsid w:val="00CB1BCC"/>
    <w:rsid w:val="00CB1F66"/>
    <w:rsid w:val="00CB2951"/>
    <w:rsid w:val="00CB3323"/>
    <w:rsid w:val="00CC0A0D"/>
    <w:rsid w:val="00CC3613"/>
    <w:rsid w:val="00CC374C"/>
    <w:rsid w:val="00CC3FE5"/>
    <w:rsid w:val="00CC71E6"/>
    <w:rsid w:val="00CD15DA"/>
    <w:rsid w:val="00CD282B"/>
    <w:rsid w:val="00CD4C35"/>
    <w:rsid w:val="00CD56BA"/>
    <w:rsid w:val="00CD5BEE"/>
    <w:rsid w:val="00CD7369"/>
    <w:rsid w:val="00CE0B0E"/>
    <w:rsid w:val="00CE3831"/>
    <w:rsid w:val="00CE43E6"/>
    <w:rsid w:val="00CE6D2E"/>
    <w:rsid w:val="00CF40F5"/>
    <w:rsid w:val="00D00ABB"/>
    <w:rsid w:val="00D02EEC"/>
    <w:rsid w:val="00D03551"/>
    <w:rsid w:val="00D04643"/>
    <w:rsid w:val="00D06A63"/>
    <w:rsid w:val="00D07E0E"/>
    <w:rsid w:val="00D11478"/>
    <w:rsid w:val="00D14B42"/>
    <w:rsid w:val="00D15ED0"/>
    <w:rsid w:val="00D21B3E"/>
    <w:rsid w:val="00D21FED"/>
    <w:rsid w:val="00D24251"/>
    <w:rsid w:val="00D250D7"/>
    <w:rsid w:val="00D27039"/>
    <w:rsid w:val="00D278C5"/>
    <w:rsid w:val="00D33D38"/>
    <w:rsid w:val="00D343E2"/>
    <w:rsid w:val="00D361A2"/>
    <w:rsid w:val="00D37C1F"/>
    <w:rsid w:val="00D42AFF"/>
    <w:rsid w:val="00D43F4B"/>
    <w:rsid w:val="00D44C2E"/>
    <w:rsid w:val="00D45414"/>
    <w:rsid w:val="00D50EC5"/>
    <w:rsid w:val="00D515AA"/>
    <w:rsid w:val="00D51DDF"/>
    <w:rsid w:val="00D528F4"/>
    <w:rsid w:val="00D566BD"/>
    <w:rsid w:val="00D576CF"/>
    <w:rsid w:val="00D57A4D"/>
    <w:rsid w:val="00D60AA7"/>
    <w:rsid w:val="00D6435F"/>
    <w:rsid w:val="00D65E72"/>
    <w:rsid w:val="00D75E28"/>
    <w:rsid w:val="00D772C2"/>
    <w:rsid w:val="00D8008E"/>
    <w:rsid w:val="00D822F9"/>
    <w:rsid w:val="00D82C45"/>
    <w:rsid w:val="00D908A8"/>
    <w:rsid w:val="00D92217"/>
    <w:rsid w:val="00D96360"/>
    <w:rsid w:val="00D977B6"/>
    <w:rsid w:val="00DA4A31"/>
    <w:rsid w:val="00DA7B04"/>
    <w:rsid w:val="00DB36C2"/>
    <w:rsid w:val="00DC0E78"/>
    <w:rsid w:val="00DC169B"/>
    <w:rsid w:val="00DC2AB9"/>
    <w:rsid w:val="00DC2E55"/>
    <w:rsid w:val="00DC3C88"/>
    <w:rsid w:val="00DC4F0C"/>
    <w:rsid w:val="00DC6133"/>
    <w:rsid w:val="00DC63F0"/>
    <w:rsid w:val="00DC6A0F"/>
    <w:rsid w:val="00DD1312"/>
    <w:rsid w:val="00DD2C14"/>
    <w:rsid w:val="00DD2F11"/>
    <w:rsid w:val="00DD340E"/>
    <w:rsid w:val="00DD4AAB"/>
    <w:rsid w:val="00DD5146"/>
    <w:rsid w:val="00DD6EE5"/>
    <w:rsid w:val="00DD76D2"/>
    <w:rsid w:val="00DE386C"/>
    <w:rsid w:val="00DE4D35"/>
    <w:rsid w:val="00DE6367"/>
    <w:rsid w:val="00DF098B"/>
    <w:rsid w:val="00DF11C4"/>
    <w:rsid w:val="00DF210C"/>
    <w:rsid w:val="00DF3C1C"/>
    <w:rsid w:val="00DF3F96"/>
    <w:rsid w:val="00DF4B6A"/>
    <w:rsid w:val="00DF66B7"/>
    <w:rsid w:val="00E01BB5"/>
    <w:rsid w:val="00E01E65"/>
    <w:rsid w:val="00E02196"/>
    <w:rsid w:val="00E02384"/>
    <w:rsid w:val="00E02C09"/>
    <w:rsid w:val="00E036AF"/>
    <w:rsid w:val="00E04D59"/>
    <w:rsid w:val="00E07DA1"/>
    <w:rsid w:val="00E123CB"/>
    <w:rsid w:val="00E12977"/>
    <w:rsid w:val="00E12D10"/>
    <w:rsid w:val="00E140F7"/>
    <w:rsid w:val="00E20E13"/>
    <w:rsid w:val="00E218EC"/>
    <w:rsid w:val="00E21B45"/>
    <w:rsid w:val="00E21DBC"/>
    <w:rsid w:val="00E275D7"/>
    <w:rsid w:val="00E27DBE"/>
    <w:rsid w:val="00E32440"/>
    <w:rsid w:val="00E32AB1"/>
    <w:rsid w:val="00E36C71"/>
    <w:rsid w:val="00E40404"/>
    <w:rsid w:val="00E40595"/>
    <w:rsid w:val="00E4529A"/>
    <w:rsid w:val="00E459C6"/>
    <w:rsid w:val="00E47589"/>
    <w:rsid w:val="00E500E8"/>
    <w:rsid w:val="00E515A1"/>
    <w:rsid w:val="00E60C71"/>
    <w:rsid w:val="00E61532"/>
    <w:rsid w:val="00E632DD"/>
    <w:rsid w:val="00E6369B"/>
    <w:rsid w:val="00E64915"/>
    <w:rsid w:val="00E661D4"/>
    <w:rsid w:val="00E70091"/>
    <w:rsid w:val="00E720F5"/>
    <w:rsid w:val="00E735E0"/>
    <w:rsid w:val="00E76D25"/>
    <w:rsid w:val="00E76D47"/>
    <w:rsid w:val="00E77193"/>
    <w:rsid w:val="00E77CB3"/>
    <w:rsid w:val="00E849F7"/>
    <w:rsid w:val="00E90302"/>
    <w:rsid w:val="00E91BE0"/>
    <w:rsid w:val="00E92146"/>
    <w:rsid w:val="00E97396"/>
    <w:rsid w:val="00EA185E"/>
    <w:rsid w:val="00EA1E26"/>
    <w:rsid w:val="00EA42C3"/>
    <w:rsid w:val="00EA449F"/>
    <w:rsid w:val="00EA592A"/>
    <w:rsid w:val="00EB14E4"/>
    <w:rsid w:val="00EB32A5"/>
    <w:rsid w:val="00EB34ED"/>
    <w:rsid w:val="00EB6174"/>
    <w:rsid w:val="00EB7BE0"/>
    <w:rsid w:val="00EB7E63"/>
    <w:rsid w:val="00EC315E"/>
    <w:rsid w:val="00ED077C"/>
    <w:rsid w:val="00ED0CC0"/>
    <w:rsid w:val="00ED1190"/>
    <w:rsid w:val="00ED2D1C"/>
    <w:rsid w:val="00ED6544"/>
    <w:rsid w:val="00EE0277"/>
    <w:rsid w:val="00EE3E00"/>
    <w:rsid w:val="00EE405D"/>
    <w:rsid w:val="00EE5DD2"/>
    <w:rsid w:val="00EE7079"/>
    <w:rsid w:val="00EF0A2E"/>
    <w:rsid w:val="00EF30B3"/>
    <w:rsid w:val="00EF3B83"/>
    <w:rsid w:val="00EF63C2"/>
    <w:rsid w:val="00F0083F"/>
    <w:rsid w:val="00F00A75"/>
    <w:rsid w:val="00F00A79"/>
    <w:rsid w:val="00F00E86"/>
    <w:rsid w:val="00F045F7"/>
    <w:rsid w:val="00F07C1E"/>
    <w:rsid w:val="00F105DB"/>
    <w:rsid w:val="00F10FCE"/>
    <w:rsid w:val="00F12F12"/>
    <w:rsid w:val="00F132BC"/>
    <w:rsid w:val="00F13D80"/>
    <w:rsid w:val="00F16AAA"/>
    <w:rsid w:val="00F21161"/>
    <w:rsid w:val="00F218EF"/>
    <w:rsid w:val="00F21BC7"/>
    <w:rsid w:val="00F25F7F"/>
    <w:rsid w:val="00F266A2"/>
    <w:rsid w:val="00F32269"/>
    <w:rsid w:val="00F40E09"/>
    <w:rsid w:val="00F41C80"/>
    <w:rsid w:val="00F41EBE"/>
    <w:rsid w:val="00F45D62"/>
    <w:rsid w:val="00F538EC"/>
    <w:rsid w:val="00F5505A"/>
    <w:rsid w:val="00F55F09"/>
    <w:rsid w:val="00F564B5"/>
    <w:rsid w:val="00F56A6F"/>
    <w:rsid w:val="00F5709C"/>
    <w:rsid w:val="00F64EF1"/>
    <w:rsid w:val="00F65A7E"/>
    <w:rsid w:val="00F674FA"/>
    <w:rsid w:val="00F700F9"/>
    <w:rsid w:val="00F73088"/>
    <w:rsid w:val="00F85207"/>
    <w:rsid w:val="00F8765F"/>
    <w:rsid w:val="00F90767"/>
    <w:rsid w:val="00FA5443"/>
    <w:rsid w:val="00FA685B"/>
    <w:rsid w:val="00FB0B15"/>
    <w:rsid w:val="00FB0C01"/>
    <w:rsid w:val="00FB2B45"/>
    <w:rsid w:val="00FC18F2"/>
    <w:rsid w:val="00FC39E5"/>
    <w:rsid w:val="00FC3A78"/>
    <w:rsid w:val="00FD1005"/>
    <w:rsid w:val="00FD2A9E"/>
    <w:rsid w:val="00FD4404"/>
    <w:rsid w:val="00FD6C75"/>
    <w:rsid w:val="00FE329B"/>
    <w:rsid w:val="00FE5240"/>
    <w:rsid w:val="00FE71B3"/>
    <w:rsid w:val="00FF245F"/>
    <w:rsid w:val="00FF42C5"/>
    <w:rsid w:val="00FF5432"/>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docDefaults>
  <w:latentStyles w:defLockedState="0" w:defUIPriority="99" w:defSemiHidden="1" w:defUnhideWhenUsed="1" w:defQFormat="0" w:count="267">
    <w:lsdException w:name="Normal" w:semiHidden="0" w:uiPriority="0" w:unhideWhenUsed="0"/>
    <w:lsdException w:name="heading 1" w:semiHidden="0" w:unhideWhenUsed="0"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header" w:uiPriority="57"/>
    <w:lsdException w:name="footer" w:uiPriority="57"/>
    <w:lsdException w:name="caption" w:qFormat="1"/>
    <w:lsdException w:name="List Number" w:unhideWhenUsed="0"/>
    <w:lsdException w:name="List 4" w:unhideWhenUsed="0"/>
    <w:lsdException w:name="List 5" w:unhideWhenUsed="0"/>
    <w:lsdException w:name="Title" w:semiHidden="0" w:unhideWhenUsed="0" w:qFormat="1"/>
    <w:lsdException w:name="Default Paragraph Font" w:uiPriority="1"/>
    <w:lsdException w:name="Subtitle" w:unhideWhenUsed="0" w:qFormat="1"/>
    <w:lsdException w:name="Salutation" w:unhideWhenUsed="0"/>
    <w:lsdException w:name="Date" w:unhideWhenUsed="0"/>
    <w:lsdException w:name="Body Text First Indent" w:unhideWhenUsed="0"/>
    <w:lsdException w:name="Strong" w:semiHidden="0" w:unhideWhenUsed="0" w:qFormat="1"/>
    <w:lsdException w:name="Emphasis" w:semiHidden="0" w:unhideWhenUsed="0" w:qFormat="1"/>
    <w:lsdException w:name="Table Grid" w:semiHidden="0" w:uiPriority="59" w:unhideWhenUsed="0"/>
    <w:lsdException w:name="Placeholder Text" w:unhideWhenUsed="0"/>
    <w:lsdException w:name="No Spacing" w:semiHidden="0" w:uiPriority="0" w:unhideWhenUsed="0" w:qFormat="1"/>
    <w:lsdException w:name="Light Shading" w:semiHidden="0" w:unhideWhenUsed="0"/>
    <w:lsdException w:name="Light List" w:semiHidden="0" w:unhideWhenUsed="0"/>
    <w:lsdException w:name="Light Grid" w:semiHidden="0" w:unhideWhenUsed="0"/>
    <w:lsdException w:name="Medium Shading 1" w:semiHidden="0" w:unhideWhenUsed="0"/>
    <w:lsdException w:name="Medium Shading 2" w:semiHidden="0" w:unhideWhenUsed="0"/>
    <w:lsdException w:name="Medium List 1" w:semiHidden="0" w:unhideWhenUsed="0"/>
    <w:lsdException w:name="Medium List 2" w:semiHidden="0" w:unhideWhenUsed="0"/>
    <w:lsdException w:name="Medium Grid 1" w:semiHidden="0" w:unhideWhenUsed="0"/>
    <w:lsdException w:name="Medium Grid 2" w:semiHidden="0" w:unhideWhenUsed="0"/>
    <w:lsdException w:name="Medium Grid 3" w:semiHidden="0" w:unhideWhenUsed="0"/>
    <w:lsdException w:name="Dark List" w:semiHidden="0" w:unhideWhenUsed="0"/>
    <w:lsdException w:name="Colorful Shading" w:semiHidden="0" w:unhideWhenUsed="0"/>
    <w:lsdException w:name="Colorful List" w:semiHidden="0" w:unhideWhenUsed="0"/>
    <w:lsdException w:name="Colorful Grid" w:semiHidden="0" w:unhideWhenUsed="0"/>
    <w:lsdException w:name="Light Shading Accent 1" w:semiHidden="0" w:unhideWhenUsed="0"/>
    <w:lsdException w:name="Light List Accent 1" w:semiHidden="0" w:unhideWhenUsed="0"/>
    <w:lsdException w:name="Light Grid Accent 1" w:semiHidden="0" w:unhideWhenUsed="0"/>
    <w:lsdException w:name="Medium Shading 1 Accent 1" w:semiHidden="0" w:unhideWhenUsed="0"/>
    <w:lsdException w:name="Medium Shading 2 Accent 1" w:semiHidden="0" w:unhideWhenUsed="0"/>
    <w:lsdException w:name="Medium List 1 Accent 1" w:semiHidden="0" w:unhideWhenUsed="0"/>
    <w:lsdException w:name="Revision" w:unhideWhenUsed="0"/>
    <w:lsdException w:name="List Paragraph" w:semiHidden="0" w:unhideWhenUsed="0" w:qFormat="1"/>
    <w:lsdException w:name="Quote" w:semiHidden="0" w:unhideWhenUsed="0" w:qFormat="1"/>
    <w:lsdException w:name="Intense Quote" w:semiHidden="0" w:unhideWhenUsed="0" w:qFormat="1"/>
    <w:lsdException w:name="Medium List 2 Accent 1" w:semiHidden="0" w:unhideWhenUsed="0"/>
    <w:lsdException w:name="Medium Grid 1 Accent 1" w:semiHidden="0" w:unhideWhenUsed="0"/>
    <w:lsdException w:name="Medium Grid 2 Accent 1" w:semiHidden="0" w:unhideWhenUsed="0"/>
    <w:lsdException w:name="Medium Grid 3 Accent 1" w:semiHidden="0" w:unhideWhenUsed="0"/>
    <w:lsdException w:name="Dark List Accent 1" w:semiHidden="0" w:unhideWhenUsed="0"/>
    <w:lsdException w:name="Colorful Shading Accent 1" w:semiHidden="0" w:unhideWhenUsed="0"/>
    <w:lsdException w:name="Colorful List Accent 1" w:semiHidden="0" w:unhideWhenUsed="0"/>
    <w:lsdException w:name="Colorful Grid Accent 1" w:semiHidden="0" w:unhideWhenUsed="0"/>
    <w:lsdException w:name="Light Shading Accent 2" w:semiHidden="0" w:unhideWhenUsed="0"/>
    <w:lsdException w:name="Light List Accent 2" w:semiHidden="0" w:unhideWhenUsed="0"/>
    <w:lsdException w:name="Light Grid Accent 2" w:semiHidden="0" w:unhideWhenUsed="0"/>
    <w:lsdException w:name="Medium Shading 1 Accent 2" w:semiHidden="0" w:unhideWhenUsed="0"/>
    <w:lsdException w:name="Medium Shading 2 Accent 2" w:semiHidden="0" w:unhideWhenUsed="0"/>
    <w:lsdException w:name="Medium List 1 Accent 2" w:semiHidden="0" w:unhideWhenUsed="0"/>
    <w:lsdException w:name="Medium List 2 Accent 2" w:semiHidden="0" w:unhideWhenUsed="0"/>
    <w:lsdException w:name="Medium Grid 1 Accent 2" w:semiHidden="0" w:unhideWhenUsed="0"/>
    <w:lsdException w:name="Medium Grid 2 Accent 2" w:semiHidden="0" w:unhideWhenUsed="0"/>
    <w:lsdException w:name="Medium Grid 3 Accent 2" w:semiHidden="0" w:unhideWhenUsed="0"/>
    <w:lsdException w:name="Dark List Accent 2" w:semiHidden="0" w:unhideWhenUsed="0"/>
    <w:lsdException w:name="Colorful Shading Accent 2" w:semiHidden="0" w:unhideWhenUsed="0"/>
    <w:lsdException w:name="Colorful List Accent 2" w:semiHidden="0" w:unhideWhenUsed="0"/>
    <w:lsdException w:name="Colorful Grid Accent 2" w:semiHidden="0" w:unhideWhenUsed="0"/>
    <w:lsdException w:name="Light Shading Accent 3" w:semiHidden="0" w:unhideWhenUsed="0"/>
    <w:lsdException w:name="Light List Accent 3" w:semiHidden="0" w:unhideWhenUsed="0"/>
    <w:lsdException w:name="Light Grid Accent 3" w:semiHidden="0" w:unhideWhenUsed="0"/>
    <w:lsdException w:name="Medium Shading 1 Accent 3" w:semiHidden="0" w:unhideWhenUsed="0"/>
    <w:lsdException w:name="Medium Shading 2 Accent 3" w:semiHidden="0" w:unhideWhenUsed="0"/>
    <w:lsdException w:name="Medium List 1 Accent 3" w:semiHidden="0" w:unhideWhenUsed="0"/>
    <w:lsdException w:name="Medium List 2 Accent 3" w:semiHidden="0" w:unhideWhenUsed="0"/>
    <w:lsdException w:name="Medium Grid 1 Accent 3" w:semiHidden="0" w:unhideWhenUsed="0"/>
    <w:lsdException w:name="Medium Grid 2 Accent 3" w:semiHidden="0" w:unhideWhenUsed="0"/>
    <w:lsdException w:name="Medium Grid 3 Accent 3" w:semiHidden="0" w:unhideWhenUsed="0"/>
    <w:lsdException w:name="Dark List Accent 3" w:semiHidden="0" w:unhideWhenUsed="0"/>
    <w:lsdException w:name="Colorful Shading Accent 3" w:semiHidden="0" w:unhideWhenUsed="0"/>
    <w:lsdException w:name="Colorful List Accent 3" w:semiHidden="0" w:unhideWhenUsed="0"/>
    <w:lsdException w:name="Colorful Grid Accent 3" w:semiHidden="0" w:unhideWhenUsed="0"/>
    <w:lsdException w:name="Light Shading Accent 4" w:semiHidden="0" w:unhideWhenUsed="0"/>
    <w:lsdException w:name="Light List Accent 4" w:semiHidden="0" w:unhideWhenUsed="0"/>
    <w:lsdException w:name="Light Grid Accent 4" w:semiHidden="0" w:unhideWhenUsed="0"/>
    <w:lsdException w:name="Medium Shading 1 Accent 4" w:semiHidden="0" w:unhideWhenUsed="0"/>
    <w:lsdException w:name="Medium Shading 2 Accent 4" w:semiHidden="0" w:unhideWhenUsed="0"/>
    <w:lsdException w:name="Medium List 1 Accent 4" w:semiHidden="0" w:unhideWhenUsed="0"/>
    <w:lsdException w:name="Medium List 2 Accent 4" w:semiHidden="0" w:unhideWhenUsed="0"/>
    <w:lsdException w:name="Medium Grid 1 Accent 4" w:semiHidden="0" w:unhideWhenUsed="0"/>
    <w:lsdException w:name="Medium Grid 2 Accent 4" w:semiHidden="0" w:unhideWhenUsed="0"/>
    <w:lsdException w:name="Medium Grid 3 Accent 4" w:semiHidden="0" w:unhideWhenUsed="0"/>
    <w:lsdException w:name="Dark List Accent 4" w:semiHidden="0" w:unhideWhenUsed="0"/>
    <w:lsdException w:name="Colorful Shading Accent 4" w:semiHidden="0" w:unhideWhenUsed="0"/>
    <w:lsdException w:name="Colorful List Accent 4" w:semiHidden="0" w:unhideWhenUsed="0"/>
    <w:lsdException w:name="Colorful Grid Accent 4" w:semiHidden="0" w:unhideWhenUsed="0"/>
    <w:lsdException w:name="Light Shading Accent 5" w:semiHidden="0" w:unhideWhenUsed="0"/>
    <w:lsdException w:name="Light List Accent 5" w:semiHidden="0" w:unhideWhenUsed="0"/>
    <w:lsdException w:name="Light Grid Accent 5" w:semiHidden="0" w:unhideWhenUsed="0"/>
    <w:lsdException w:name="Medium Shading 1 Accent 5" w:semiHidden="0" w:unhideWhenUsed="0"/>
    <w:lsdException w:name="Medium Shading 2 Accent 5" w:semiHidden="0" w:unhideWhenUsed="0"/>
    <w:lsdException w:name="Medium List 1 Accent 5" w:semiHidden="0" w:unhideWhenUsed="0"/>
    <w:lsdException w:name="Medium List 2 Accent 5" w:semiHidden="0" w:unhideWhenUsed="0"/>
    <w:lsdException w:name="Medium Grid 1 Accent 5" w:semiHidden="0" w:unhideWhenUsed="0"/>
    <w:lsdException w:name="Medium Grid 2 Accent 5" w:semiHidden="0" w:unhideWhenUsed="0"/>
    <w:lsdException w:name="Medium Grid 3 Accent 5" w:semiHidden="0" w:unhideWhenUsed="0"/>
    <w:lsdException w:name="Dark List Accent 5" w:semiHidden="0" w:unhideWhenUsed="0"/>
    <w:lsdException w:name="Colorful Shading Accent 5" w:semiHidden="0" w:unhideWhenUsed="0"/>
    <w:lsdException w:name="Colorful List Accent 5" w:semiHidden="0" w:unhideWhenUsed="0"/>
    <w:lsdException w:name="Colorful Grid Accent 5" w:semiHidden="0" w:unhideWhenUsed="0"/>
    <w:lsdException w:name="Light Shading Accent 6" w:semiHidden="0" w:unhideWhenUsed="0"/>
    <w:lsdException w:name="Light List Accent 6" w:semiHidden="0" w:unhideWhenUsed="0"/>
    <w:lsdException w:name="Light Grid Accent 6" w:semiHidden="0" w:unhideWhenUsed="0"/>
    <w:lsdException w:name="Medium Shading 1 Accent 6" w:semiHidden="0" w:unhideWhenUsed="0"/>
    <w:lsdException w:name="Medium Shading 2 Accent 6" w:semiHidden="0" w:unhideWhenUsed="0"/>
    <w:lsdException w:name="Medium List 1 Accent 6" w:semiHidden="0" w:unhideWhenUsed="0"/>
    <w:lsdException w:name="Medium List 2 Accent 6" w:semiHidden="0" w:unhideWhenUsed="0"/>
    <w:lsdException w:name="Medium Grid 1 Accent 6" w:semiHidden="0" w:unhideWhenUsed="0"/>
    <w:lsdException w:name="Medium Grid 2 Accent 6" w:semiHidden="0" w:unhideWhenUsed="0"/>
    <w:lsdException w:name="Medium Grid 3 Accent 6" w:semiHidden="0" w:unhideWhenUsed="0"/>
    <w:lsdException w:name="Dark List Accent 6" w:semiHidden="0" w:unhideWhenUsed="0"/>
    <w:lsdException w:name="Colorful Shading Accent 6" w:semiHidden="0" w:unhideWhenUsed="0"/>
    <w:lsdException w:name="Colorful List Accent 6" w:semiHidden="0" w:unhideWhenUsed="0"/>
    <w:lsdException w:name="Colorful Grid Accent 6" w:semiHidden="0" w:unhideWhenUsed="0"/>
    <w:lsdException w:name="Subtle Emphasis" w:semiHidden="0" w:unhideWhenUsed="0" w:qFormat="1"/>
    <w:lsdException w:name="Intense Emphasis" w:semiHidden="0" w:unhideWhenUsed="0" w:qFormat="1"/>
    <w:lsdException w:name="Subtle Reference" w:semiHidden="0" w:unhideWhenUsed="0" w:qFormat="1"/>
    <w:lsdException w:name="Intense Reference" w:semiHidden="0" w:unhideWhenUsed="0" w:qFormat="1"/>
    <w:lsdException w:name="Book Title" w:semiHidden="0" w:unhideWhenUsed="0" w:qFormat="1"/>
    <w:lsdException w:name="TOC Heading" w:qFormat="1"/>
  </w:latentStyles>
  <w:style w:type="paragraph" w:default="1" w:styleId="Normalny">
    <w:name w:val="Normal"/>
    <w:semiHidden/>
    <w:rsid w:val="00610E18"/>
    <w:pPr>
      <w:jc w:val="both"/>
    </w:pPr>
    <w:rPr>
      <w:rFonts w:eastAsiaTheme="minorEastAsia"/>
      <w:sz w:val="24"/>
    </w:rPr>
  </w:style>
  <w:style w:type="paragraph" w:styleId="Nagwek1">
    <w:name w:val="heading 1"/>
    <w:basedOn w:val="Normalny"/>
    <w:next w:val="Normalny"/>
    <w:link w:val="Nagwek1Znak"/>
    <w:uiPriority w:val="99"/>
    <w:semiHidden/>
    <w:rsid w:val="00610E18"/>
    <w:pPr>
      <w:spacing w:before="480"/>
      <w:contextualSpacing/>
      <w:outlineLvl w:val="0"/>
    </w:pPr>
    <w:rPr>
      <w:rFonts w:asciiTheme="majorHAnsi" w:eastAsiaTheme="majorEastAsia" w:hAnsiTheme="majorHAnsi" w:cstheme="majorBidi"/>
      <w:b/>
      <w:bCs/>
      <w:color w:val="333333"/>
      <w:sz w:val="28"/>
      <w:szCs w:val="28"/>
    </w:rPr>
  </w:style>
  <w:style w:type="paragraph" w:styleId="Nagwek2">
    <w:name w:val="heading 2"/>
    <w:basedOn w:val="Normalny"/>
    <w:next w:val="Normalny"/>
    <w:link w:val="Nagwek2Znak"/>
    <w:uiPriority w:val="99"/>
    <w:semiHidden/>
    <w:rsid w:val="00610E18"/>
    <w:pPr>
      <w:spacing w:before="200"/>
      <w:outlineLvl w:val="1"/>
    </w:pPr>
    <w:rPr>
      <w:rFonts w:asciiTheme="majorHAnsi" w:eastAsiaTheme="majorEastAsia" w:hAnsiTheme="majorHAnsi" w:cstheme="majorBidi"/>
      <w:b/>
      <w:bCs/>
      <w:color w:val="4D4D4D"/>
      <w:sz w:val="26"/>
      <w:szCs w:val="26"/>
    </w:rPr>
  </w:style>
  <w:style w:type="paragraph" w:styleId="Nagwek3">
    <w:name w:val="heading 3"/>
    <w:basedOn w:val="Normalny"/>
    <w:next w:val="Normalny"/>
    <w:link w:val="Nagwek3Znak"/>
    <w:uiPriority w:val="99"/>
    <w:semiHidden/>
    <w:rsid w:val="00610E18"/>
    <w:pPr>
      <w:spacing w:before="200" w:line="271" w:lineRule="auto"/>
      <w:outlineLvl w:val="2"/>
    </w:pPr>
    <w:rPr>
      <w:rFonts w:asciiTheme="majorHAnsi" w:eastAsiaTheme="majorEastAsia" w:hAnsiTheme="majorHAnsi" w:cstheme="majorBidi"/>
      <w:b/>
      <w:bCs/>
      <w:color w:val="5F5F5F"/>
    </w:rPr>
  </w:style>
  <w:style w:type="paragraph" w:styleId="Nagwek4">
    <w:name w:val="heading 4"/>
    <w:basedOn w:val="Normalny"/>
    <w:next w:val="Normalny"/>
    <w:link w:val="Nagwek4Znak"/>
    <w:uiPriority w:val="99"/>
    <w:semiHidden/>
    <w:rsid w:val="00610E18"/>
    <w:pPr>
      <w:spacing w:before="200"/>
      <w:outlineLvl w:val="3"/>
    </w:pPr>
    <w:rPr>
      <w:rFonts w:asciiTheme="majorHAnsi" w:eastAsiaTheme="majorEastAsia" w:hAnsiTheme="majorHAnsi" w:cstheme="majorBidi"/>
      <w:b/>
      <w:bCs/>
      <w:i/>
      <w:iCs/>
      <w:color w:val="777777"/>
    </w:rPr>
  </w:style>
  <w:style w:type="paragraph" w:styleId="Nagwek5">
    <w:name w:val="heading 5"/>
    <w:basedOn w:val="Normalny"/>
    <w:next w:val="Normalny"/>
    <w:link w:val="Nagwek5Znak"/>
    <w:uiPriority w:val="99"/>
    <w:semiHidden/>
    <w:qFormat/>
    <w:rsid w:val="00610E18"/>
    <w:pPr>
      <w:spacing w:before="200"/>
      <w:outlineLvl w:val="4"/>
    </w:pPr>
    <w:rPr>
      <w:rFonts w:asciiTheme="majorHAnsi" w:eastAsiaTheme="majorEastAsia" w:hAnsiTheme="majorHAnsi" w:cstheme="majorBidi"/>
      <w:b/>
      <w:bCs/>
      <w:color w:val="808080"/>
      <w:sz w:val="22"/>
    </w:rPr>
  </w:style>
  <w:style w:type="paragraph" w:styleId="Nagwek6">
    <w:name w:val="heading 6"/>
    <w:basedOn w:val="Normalny"/>
    <w:next w:val="Normalny"/>
    <w:link w:val="Nagwek6Znak"/>
    <w:uiPriority w:val="99"/>
    <w:semiHidden/>
    <w:rsid w:val="00610E18"/>
    <w:pPr>
      <w:spacing w:line="271" w:lineRule="auto"/>
      <w:outlineLvl w:val="5"/>
    </w:pPr>
    <w:rPr>
      <w:rFonts w:asciiTheme="majorHAnsi" w:eastAsiaTheme="majorEastAsia" w:hAnsiTheme="majorHAnsi" w:cstheme="majorBidi"/>
      <w:b/>
      <w:bCs/>
      <w:i/>
      <w:iCs/>
      <w:color w:val="7F7F7F" w:themeColor="text1" w:themeTint="80"/>
      <w:lang w:bidi="en-US"/>
    </w:rPr>
  </w:style>
  <w:style w:type="paragraph" w:styleId="Nagwek7">
    <w:name w:val="heading 7"/>
    <w:basedOn w:val="Normalny"/>
    <w:next w:val="Normalny"/>
    <w:link w:val="Nagwek7Znak"/>
    <w:uiPriority w:val="99"/>
    <w:semiHidden/>
    <w:qFormat/>
    <w:rsid w:val="00610E18"/>
    <w:pPr>
      <w:outlineLvl w:val="6"/>
    </w:pPr>
    <w:rPr>
      <w:rFonts w:asciiTheme="majorHAnsi" w:eastAsiaTheme="majorEastAsia" w:hAnsiTheme="majorHAnsi" w:cstheme="majorBidi"/>
      <w:i/>
      <w:iCs/>
      <w:sz w:val="22"/>
      <w:lang w:bidi="en-US"/>
    </w:rPr>
  </w:style>
  <w:style w:type="paragraph" w:styleId="Nagwek8">
    <w:name w:val="heading 8"/>
    <w:basedOn w:val="Normalny"/>
    <w:next w:val="Normalny"/>
    <w:link w:val="Nagwek8Znak"/>
    <w:uiPriority w:val="99"/>
    <w:semiHidden/>
    <w:qFormat/>
    <w:rsid w:val="00610E18"/>
    <w:pPr>
      <w:outlineLvl w:val="7"/>
    </w:pPr>
    <w:rPr>
      <w:rFonts w:asciiTheme="majorHAnsi" w:eastAsiaTheme="majorEastAsia" w:hAnsiTheme="majorHAnsi" w:cstheme="majorBidi"/>
      <w:sz w:val="20"/>
      <w:szCs w:val="20"/>
      <w:lang w:bidi="en-US"/>
    </w:rPr>
  </w:style>
  <w:style w:type="paragraph" w:styleId="Nagwek9">
    <w:name w:val="heading 9"/>
    <w:basedOn w:val="Normalny"/>
    <w:next w:val="Normalny"/>
    <w:link w:val="Nagwek9Znak"/>
    <w:uiPriority w:val="99"/>
    <w:semiHidden/>
    <w:qFormat/>
    <w:rsid w:val="00610E18"/>
    <w:pPr>
      <w:outlineLvl w:val="8"/>
    </w:pPr>
    <w:rPr>
      <w:rFonts w:asciiTheme="majorHAnsi" w:eastAsiaTheme="majorEastAsia" w:hAnsiTheme="majorHAnsi" w:cstheme="majorBidi"/>
      <w:i/>
      <w:iCs/>
      <w:spacing w:val="5"/>
      <w:sz w:val="20"/>
      <w:szCs w:val="20"/>
      <w:lang w:bidi="en-U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Tekstdymka">
    <w:name w:val="Balloon Text"/>
    <w:basedOn w:val="Normalny"/>
    <w:link w:val="TekstdymkaZnak"/>
    <w:uiPriority w:val="99"/>
    <w:semiHidden/>
    <w:rsid w:val="00610E18"/>
    <w:rPr>
      <w:rFonts w:ascii="Tahoma" w:hAnsi="Tahoma" w:cs="Tahoma"/>
      <w:sz w:val="16"/>
      <w:szCs w:val="16"/>
    </w:rPr>
  </w:style>
  <w:style w:type="character" w:customStyle="1" w:styleId="TekstdymkaZnak">
    <w:name w:val="Tekst dymka Znak"/>
    <w:basedOn w:val="Domylnaczcionkaakapitu"/>
    <w:link w:val="Tekstdymka"/>
    <w:uiPriority w:val="99"/>
    <w:semiHidden/>
    <w:rsid w:val="00610E18"/>
    <w:rPr>
      <w:rFonts w:ascii="Tahoma" w:eastAsiaTheme="minorEastAsia" w:hAnsi="Tahoma" w:cs="Tahoma"/>
      <w:sz w:val="16"/>
      <w:szCs w:val="16"/>
    </w:rPr>
  </w:style>
  <w:style w:type="character" w:styleId="Tytuksiki">
    <w:name w:val="Book Title"/>
    <w:uiPriority w:val="99"/>
    <w:semiHidden/>
    <w:qFormat/>
    <w:rsid w:val="00610E18"/>
    <w:rPr>
      <w:i/>
      <w:iCs/>
      <w:smallCaps/>
      <w:spacing w:val="5"/>
    </w:rPr>
  </w:style>
  <w:style w:type="paragraph" w:customStyle="1" w:styleId="ECHRHeader">
    <w:name w:val="ECHR_Header"/>
    <w:aliases w:val="Ju_Header"/>
    <w:basedOn w:val="Nagwek"/>
    <w:uiPriority w:val="4"/>
    <w:qFormat/>
    <w:rsid w:val="00610E18"/>
    <w:pPr>
      <w:tabs>
        <w:tab w:val="clear" w:pos="4536"/>
        <w:tab w:val="clear" w:pos="9072"/>
        <w:tab w:val="center" w:pos="3686"/>
        <w:tab w:val="right" w:pos="7371"/>
      </w:tabs>
      <w:jc w:val="left"/>
    </w:pPr>
    <w:rPr>
      <w:sz w:val="18"/>
    </w:rPr>
  </w:style>
  <w:style w:type="paragraph" w:customStyle="1" w:styleId="ECHRFooter">
    <w:name w:val="ECHR_Footer"/>
    <w:aliases w:val="Footer_ECHR"/>
    <w:basedOn w:val="Stopka"/>
    <w:uiPriority w:val="57"/>
    <w:semiHidden/>
    <w:rsid w:val="00610E18"/>
    <w:pPr>
      <w:jc w:val="left"/>
    </w:pPr>
    <w:rPr>
      <w:sz w:val="8"/>
    </w:rPr>
  </w:style>
  <w:style w:type="character" w:styleId="Pogrubienie">
    <w:name w:val="Strong"/>
    <w:uiPriority w:val="99"/>
    <w:semiHidden/>
    <w:qFormat/>
    <w:rsid w:val="00610E18"/>
    <w:rPr>
      <w:b/>
      <w:bCs/>
    </w:rPr>
  </w:style>
  <w:style w:type="paragraph" w:styleId="Bezodstpw">
    <w:name w:val="No Spacing"/>
    <w:basedOn w:val="Normalny"/>
    <w:link w:val="BezodstpwZnak"/>
    <w:semiHidden/>
    <w:qFormat/>
    <w:rsid w:val="00610E18"/>
    <w:rPr>
      <w:sz w:val="22"/>
    </w:rPr>
  </w:style>
  <w:style w:type="character" w:customStyle="1" w:styleId="BezodstpwZnak">
    <w:name w:val="Bez odstępów Znak"/>
    <w:basedOn w:val="Domylnaczcionkaakapitu"/>
    <w:link w:val="Bezodstpw"/>
    <w:semiHidden/>
    <w:rsid w:val="00610E18"/>
    <w:rPr>
      <w:rFonts w:eastAsiaTheme="minorEastAsia"/>
    </w:rPr>
  </w:style>
  <w:style w:type="paragraph" w:customStyle="1" w:styleId="ECHRFooterLine">
    <w:name w:val="ECHR_Footer_Line"/>
    <w:aliases w:val="Footer_Line"/>
    <w:basedOn w:val="Normalny"/>
    <w:next w:val="ECHRFooter"/>
    <w:uiPriority w:val="57"/>
    <w:semiHidden/>
    <w:rsid w:val="00610E18"/>
    <w:pPr>
      <w:pBdr>
        <w:top w:val="single" w:sz="6" w:space="1" w:color="5F5F5F"/>
      </w:pBdr>
      <w:tabs>
        <w:tab w:val="center" w:pos="4536"/>
        <w:tab w:val="right" w:pos="9696"/>
      </w:tabs>
      <w:ind w:left="-680" w:right="-680"/>
      <w:jc w:val="left"/>
    </w:pPr>
    <w:rPr>
      <w:color w:val="5F5F5F"/>
    </w:rPr>
  </w:style>
  <w:style w:type="paragraph" w:customStyle="1" w:styleId="DecHTitle">
    <w:name w:val="Dec_H_Title"/>
    <w:basedOn w:val="ECHRTitleCentre1"/>
    <w:uiPriority w:val="7"/>
    <w:semiHidden/>
    <w:qFormat/>
    <w:rsid w:val="00610E18"/>
  </w:style>
  <w:style w:type="paragraph" w:customStyle="1" w:styleId="DecList">
    <w:name w:val="Dec_List"/>
    <w:basedOn w:val="Normalny"/>
    <w:uiPriority w:val="9"/>
    <w:semiHidden/>
    <w:qFormat/>
    <w:rsid w:val="00610E18"/>
    <w:pPr>
      <w:spacing w:before="240"/>
      <w:ind w:left="284"/>
    </w:pPr>
  </w:style>
  <w:style w:type="paragraph" w:customStyle="1" w:styleId="DummyStyle">
    <w:name w:val="Dummy_Style"/>
    <w:basedOn w:val="Normalny"/>
    <w:semiHidden/>
    <w:qFormat/>
    <w:rsid w:val="00610E18"/>
    <w:rPr>
      <w:color w:val="00B050"/>
    </w:rPr>
  </w:style>
  <w:style w:type="paragraph" w:customStyle="1" w:styleId="ECHRTitleCentre3">
    <w:name w:val="ECHR_Title_Centre_3"/>
    <w:aliases w:val="Ju_H_Article"/>
    <w:basedOn w:val="Normalny"/>
    <w:next w:val="ECHRParaQuote"/>
    <w:uiPriority w:val="27"/>
    <w:qFormat/>
    <w:rsid w:val="00610E18"/>
    <w:pPr>
      <w:keepNext/>
      <w:keepLines/>
      <w:spacing w:before="240" w:after="120"/>
      <w:jc w:val="center"/>
      <w:outlineLvl w:val="3"/>
    </w:pPr>
    <w:rPr>
      <w:rFonts w:asciiTheme="majorHAnsi" w:hAnsiTheme="majorHAnsi"/>
      <w:b/>
      <w:sz w:val="20"/>
      <w:lang w:bidi="en-US"/>
    </w:rPr>
  </w:style>
  <w:style w:type="paragraph" w:customStyle="1" w:styleId="ECHRTitleCentre1">
    <w:name w:val="ECHR_Title_Centre_1"/>
    <w:aliases w:val="Opi_H_Head"/>
    <w:basedOn w:val="Normalny"/>
    <w:next w:val="OpiPara"/>
    <w:uiPriority w:val="39"/>
    <w:qFormat/>
    <w:rsid w:val="00610E18"/>
    <w:pPr>
      <w:keepNext/>
      <w:keepLines/>
      <w:spacing w:after="240"/>
      <w:jc w:val="center"/>
      <w:outlineLvl w:val="0"/>
    </w:pPr>
    <w:rPr>
      <w:rFonts w:asciiTheme="majorHAnsi" w:hAnsiTheme="majorHAnsi"/>
      <w:sz w:val="28"/>
    </w:rPr>
  </w:style>
  <w:style w:type="paragraph" w:customStyle="1" w:styleId="JuAppQuestion">
    <w:name w:val="Ju_App_Question"/>
    <w:basedOn w:val="Normalny"/>
    <w:uiPriority w:val="5"/>
    <w:semiHidden/>
    <w:qFormat/>
    <w:rsid w:val="00610E18"/>
    <w:pPr>
      <w:numPr>
        <w:numId w:val="22"/>
      </w:numPr>
      <w:jc w:val="left"/>
    </w:pPr>
    <w:rPr>
      <w:b/>
    </w:rPr>
  </w:style>
  <w:style w:type="paragraph" w:customStyle="1" w:styleId="JuCourt">
    <w:name w:val="Ju_Court"/>
    <w:basedOn w:val="Normalny"/>
    <w:next w:val="Normalny"/>
    <w:uiPriority w:val="16"/>
    <w:qFormat/>
    <w:rsid w:val="00610E18"/>
    <w:pPr>
      <w:tabs>
        <w:tab w:val="left" w:pos="907"/>
        <w:tab w:val="left" w:pos="1701"/>
        <w:tab w:val="right" w:pos="7371"/>
      </w:tabs>
      <w:spacing w:before="240"/>
      <w:ind w:left="397" w:hanging="397"/>
      <w:jc w:val="left"/>
    </w:pPr>
    <w:rPr>
      <w:lang w:bidi="en-US"/>
    </w:rPr>
  </w:style>
  <w:style w:type="paragraph" w:customStyle="1" w:styleId="JuHeaderLandscape">
    <w:name w:val="Ju_Header_Landscape"/>
    <w:basedOn w:val="ECHRHeader"/>
    <w:uiPriority w:val="4"/>
    <w:qFormat/>
    <w:rsid w:val="00610E18"/>
    <w:pPr>
      <w:tabs>
        <w:tab w:val="clear" w:pos="3686"/>
        <w:tab w:val="clear" w:pos="7371"/>
        <w:tab w:val="center" w:pos="6146"/>
        <w:tab w:val="right" w:pos="12293"/>
      </w:tabs>
    </w:pPr>
  </w:style>
  <w:style w:type="paragraph" w:customStyle="1" w:styleId="ECHRTitleCentre2">
    <w:name w:val="ECHR_Title_Centre_2"/>
    <w:aliases w:val="Dec_H_Case"/>
    <w:basedOn w:val="Normalny"/>
    <w:next w:val="ECHRPara"/>
    <w:uiPriority w:val="8"/>
    <w:qFormat/>
    <w:rsid w:val="00610E18"/>
    <w:pPr>
      <w:spacing w:after="240"/>
      <w:jc w:val="center"/>
      <w:outlineLvl w:val="0"/>
    </w:pPr>
    <w:rPr>
      <w:rFonts w:asciiTheme="majorHAnsi" w:hAnsiTheme="majorHAnsi"/>
    </w:rPr>
  </w:style>
  <w:style w:type="paragraph" w:customStyle="1" w:styleId="JuInitialled">
    <w:name w:val="Ju_Initialled"/>
    <w:basedOn w:val="Normalny"/>
    <w:uiPriority w:val="31"/>
    <w:qFormat/>
    <w:rsid w:val="00610E18"/>
    <w:pPr>
      <w:tabs>
        <w:tab w:val="center" w:pos="6407"/>
      </w:tabs>
      <w:spacing w:before="720"/>
      <w:jc w:val="right"/>
    </w:pPr>
  </w:style>
  <w:style w:type="paragraph" w:styleId="Tytu">
    <w:name w:val="Title"/>
    <w:basedOn w:val="Normalny"/>
    <w:next w:val="Normalny"/>
    <w:link w:val="TytuZnak"/>
    <w:uiPriority w:val="99"/>
    <w:semiHidden/>
    <w:qFormat/>
    <w:rsid w:val="00610E18"/>
    <w:pPr>
      <w:pBdr>
        <w:bottom w:val="single" w:sz="4" w:space="1" w:color="auto"/>
      </w:pBdr>
      <w:contextualSpacing/>
    </w:pPr>
    <w:rPr>
      <w:rFonts w:asciiTheme="majorHAnsi" w:eastAsiaTheme="majorEastAsia" w:hAnsiTheme="majorHAnsi" w:cstheme="majorBidi"/>
      <w:spacing w:val="5"/>
      <w:sz w:val="52"/>
      <w:szCs w:val="52"/>
      <w:lang w:bidi="en-US"/>
    </w:rPr>
  </w:style>
  <w:style w:type="character" w:customStyle="1" w:styleId="TytuZnak">
    <w:name w:val="Tytuł Znak"/>
    <w:basedOn w:val="Domylnaczcionkaakapitu"/>
    <w:link w:val="Tytu"/>
    <w:uiPriority w:val="99"/>
    <w:semiHidden/>
    <w:rsid w:val="00610E18"/>
    <w:rPr>
      <w:rFonts w:asciiTheme="majorHAnsi" w:eastAsiaTheme="majorEastAsia" w:hAnsiTheme="majorHAnsi" w:cstheme="majorBidi"/>
      <w:spacing w:val="5"/>
      <w:sz w:val="52"/>
      <w:szCs w:val="52"/>
      <w:lang w:bidi="en-US"/>
    </w:rPr>
  </w:style>
  <w:style w:type="paragraph" w:customStyle="1" w:styleId="ECHRHeading3">
    <w:name w:val="ECHR_Heading_3"/>
    <w:aliases w:val="Ju_H_1."/>
    <w:basedOn w:val="Nagwek3"/>
    <w:next w:val="ECHRPara"/>
    <w:link w:val="JuH1Char"/>
    <w:uiPriority w:val="21"/>
    <w:qFormat/>
    <w:rsid w:val="00610E18"/>
    <w:pPr>
      <w:keepNext/>
      <w:keepLines/>
      <w:tabs>
        <w:tab w:val="left" w:pos="731"/>
      </w:tabs>
      <w:spacing w:before="240" w:after="120" w:line="240" w:lineRule="auto"/>
      <w:ind w:left="732" w:hanging="301"/>
    </w:pPr>
    <w:rPr>
      <w:b w:val="0"/>
      <w:i/>
      <w:color w:val="auto"/>
    </w:rPr>
  </w:style>
  <w:style w:type="paragraph" w:customStyle="1" w:styleId="ECHRHeading4">
    <w:name w:val="ECHR_Heading_4"/>
    <w:aliases w:val="Ju_H_a"/>
    <w:basedOn w:val="Nagwek4"/>
    <w:next w:val="ECHRPara"/>
    <w:uiPriority w:val="22"/>
    <w:qFormat/>
    <w:rsid w:val="00610E18"/>
    <w:pPr>
      <w:keepNext/>
      <w:keepLines/>
      <w:tabs>
        <w:tab w:val="left" w:pos="975"/>
      </w:tabs>
      <w:spacing w:before="240" w:after="120"/>
      <w:ind w:left="975" w:hanging="340"/>
    </w:pPr>
    <w:rPr>
      <w:i w:val="0"/>
      <w:color w:val="auto"/>
      <w:sz w:val="20"/>
    </w:rPr>
  </w:style>
  <w:style w:type="paragraph" w:customStyle="1" w:styleId="ECHRHeading5">
    <w:name w:val="ECHR_Heading_5"/>
    <w:aliases w:val="Ju_H_i"/>
    <w:basedOn w:val="Nagwek5"/>
    <w:next w:val="ECHRPara"/>
    <w:uiPriority w:val="23"/>
    <w:qFormat/>
    <w:rsid w:val="00610E18"/>
    <w:pPr>
      <w:keepNext/>
      <w:keepLines/>
      <w:tabs>
        <w:tab w:val="left" w:pos="1191"/>
      </w:tabs>
      <w:spacing w:before="240" w:after="120"/>
      <w:ind w:left="1190" w:hanging="357"/>
    </w:pPr>
    <w:rPr>
      <w:b w:val="0"/>
      <w:i/>
      <w:color w:val="auto"/>
      <w:sz w:val="20"/>
    </w:rPr>
  </w:style>
  <w:style w:type="paragraph" w:customStyle="1" w:styleId="ECHRHeading6">
    <w:name w:val="ECHR_Heading_6"/>
    <w:aliases w:val="Ju_H_alpha"/>
    <w:basedOn w:val="Nagwek6"/>
    <w:next w:val="ECHRPara"/>
    <w:uiPriority w:val="24"/>
    <w:qFormat/>
    <w:rsid w:val="00610E18"/>
    <w:pPr>
      <w:keepNext/>
      <w:keepLines/>
      <w:tabs>
        <w:tab w:val="left" w:pos="1372"/>
      </w:tabs>
      <w:spacing w:before="240" w:after="120" w:line="240" w:lineRule="auto"/>
      <w:ind w:left="1373" w:hanging="335"/>
    </w:pPr>
    <w:rPr>
      <w:b w:val="0"/>
      <w:color w:val="auto"/>
      <w:sz w:val="20"/>
    </w:rPr>
  </w:style>
  <w:style w:type="paragraph" w:customStyle="1" w:styleId="ECHRHeading7">
    <w:name w:val="ECHR_Heading_7"/>
    <w:aliases w:val="Ju_H_–"/>
    <w:basedOn w:val="Nagwek7"/>
    <w:next w:val="ECHRPara"/>
    <w:uiPriority w:val="25"/>
    <w:qFormat/>
    <w:rsid w:val="00610E18"/>
    <w:pPr>
      <w:keepNext/>
      <w:keepLines/>
      <w:spacing w:before="240" w:after="120"/>
      <w:ind w:left="1236"/>
    </w:pPr>
    <w:rPr>
      <w:sz w:val="20"/>
    </w:rPr>
  </w:style>
  <w:style w:type="character" w:customStyle="1" w:styleId="JuITMark">
    <w:name w:val="Ju_ITMark"/>
    <w:basedOn w:val="Domylnaczcionkaakapitu"/>
    <w:uiPriority w:val="38"/>
    <w:qFormat/>
    <w:rsid w:val="00610E18"/>
    <w:rPr>
      <w:vanish w:val="0"/>
      <w:color w:val="auto"/>
      <w:sz w:val="14"/>
      <w:bdr w:val="none" w:sz="0" w:space="0" w:color="auto"/>
      <w:shd w:val="clear" w:color="auto" w:fill="BEE5FF" w:themeFill="background1" w:themeFillTint="33"/>
    </w:rPr>
  </w:style>
  <w:style w:type="paragraph" w:customStyle="1" w:styleId="JuListi">
    <w:name w:val="Ju_List_i"/>
    <w:basedOn w:val="Normalny"/>
    <w:next w:val="JuLista"/>
    <w:uiPriority w:val="28"/>
    <w:qFormat/>
    <w:rsid w:val="00610E18"/>
    <w:pPr>
      <w:ind w:left="794"/>
    </w:pPr>
  </w:style>
  <w:style w:type="character" w:customStyle="1" w:styleId="JUNAMES">
    <w:name w:val="JU_NAMES"/>
    <w:uiPriority w:val="17"/>
    <w:qFormat/>
    <w:rsid w:val="00610E18"/>
    <w:rPr>
      <w:caps w:val="0"/>
      <w:smallCaps/>
    </w:rPr>
  </w:style>
  <w:style w:type="paragraph" w:styleId="Nagwek">
    <w:name w:val="header"/>
    <w:basedOn w:val="Normalny"/>
    <w:link w:val="NagwekZnak"/>
    <w:uiPriority w:val="57"/>
    <w:semiHidden/>
    <w:rsid w:val="00610E18"/>
    <w:pPr>
      <w:tabs>
        <w:tab w:val="center" w:pos="4536"/>
        <w:tab w:val="right" w:pos="9072"/>
      </w:tabs>
    </w:pPr>
    <w:rPr>
      <w:rFonts w:eastAsiaTheme="minorHAnsi"/>
    </w:rPr>
  </w:style>
  <w:style w:type="character" w:customStyle="1" w:styleId="NagwekZnak">
    <w:name w:val="Nagłówek Znak"/>
    <w:basedOn w:val="Domylnaczcionkaakapitu"/>
    <w:link w:val="Nagwek"/>
    <w:uiPriority w:val="57"/>
    <w:semiHidden/>
    <w:rsid w:val="00610E18"/>
    <w:rPr>
      <w:sz w:val="24"/>
    </w:rPr>
  </w:style>
  <w:style w:type="character" w:customStyle="1" w:styleId="Nagwek1Znak">
    <w:name w:val="Nagłówek 1 Znak"/>
    <w:basedOn w:val="Domylnaczcionkaakapitu"/>
    <w:link w:val="Nagwek1"/>
    <w:uiPriority w:val="99"/>
    <w:semiHidden/>
    <w:rsid w:val="00610E18"/>
    <w:rPr>
      <w:rFonts w:asciiTheme="majorHAnsi" w:eastAsiaTheme="majorEastAsia" w:hAnsiTheme="majorHAnsi" w:cstheme="majorBidi"/>
      <w:b/>
      <w:bCs/>
      <w:color w:val="333333"/>
      <w:sz w:val="28"/>
      <w:szCs w:val="28"/>
    </w:rPr>
  </w:style>
  <w:style w:type="paragraph" w:customStyle="1" w:styleId="ECHRHeading1">
    <w:name w:val="ECHR_Heading_1"/>
    <w:aliases w:val="Ju_H_I_Roman"/>
    <w:basedOn w:val="Nagwek1"/>
    <w:next w:val="ECHRPara"/>
    <w:link w:val="JuHIRomanChar1"/>
    <w:uiPriority w:val="19"/>
    <w:qFormat/>
    <w:rsid w:val="00610E18"/>
    <w:pPr>
      <w:keepNext/>
      <w:keepLines/>
      <w:tabs>
        <w:tab w:val="left" w:pos="357"/>
      </w:tabs>
      <w:spacing w:before="360" w:after="240"/>
      <w:ind w:left="357" w:hanging="357"/>
      <w:contextualSpacing w:val="0"/>
    </w:pPr>
    <w:rPr>
      <w:b w:val="0"/>
      <w:color w:val="auto"/>
      <w:sz w:val="24"/>
    </w:rPr>
  </w:style>
  <w:style w:type="paragraph" w:customStyle="1" w:styleId="ECHRHeading2">
    <w:name w:val="ECHR_Heading_2"/>
    <w:aliases w:val="Ju_H_A"/>
    <w:basedOn w:val="Nagwek2"/>
    <w:next w:val="ECHRPara"/>
    <w:uiPriority w:val="20"/>
    <w:qFormat/>
    <w:rsid w:val="00610E18"/>
    <w:pPr>
      <w:keepNext/>
      <w:keepLines/>
      <w:tabs>
        <w:tab w:val="left" w:pos="584"/>
      </w:tabs>
      <w:spacing w:before="360" w:after="240"/>
      <w:ind w:left="584" w:hanging="352"/>
    </w:pPr>
    <w:rPr>
      <w:color w:val="auto"/>
      <w:sz w:val="24"/>
    </w:rPr>
  </w:style>
  <w:style w:type="character" w:customStyle="1" w:styleId="Nagwek2Znak">
    <w:name w:val="Nagłówek 2 Znak"/>
    <w:basedOn w:val="Domylnaczcionkaakapitu"/>
    <w:link w:val="Nagwek2"/>
    <w:uiPriority w:val="99"/>
    <w:semiHidden/>
    <w:rsid w:val="00610E18"/>
    <w:rPr>
      <w:rFonts w:asciiTheme="majorHAnsi" w:eastAsiaTheme="majorEastAsia" w:hAnsiTheme="majorHAnsi" w:cstheme="majorBidi"/>
      <w:b/>
      <w:bCs/>
      <w:color w:val="4D4D4D"/>
      <w:sz w:val="26"/>
      <w:szCs w:val="26"/>
    </w:rPr>
  </w:style>
  <w:style w:type="paragraph" w:customStyle="1" w:styleId="JuParaSub">
    <w:name w:val="Ju_Para_Sub"/>
    <w:basedOn w:val="ECHRPara"/>
    <w:uiPriority w:val="13"/>
    <w:qFormat/>
    <w:rsid w:val="00610E18"/>
    <w:pPr>
      <w:ind w:left="284"/>
    </w:pPr>
  </w:style>
  <w:style w:type="paragraph" w:customStyle="1" w:styleId="ECHRDecisionBody">
    <w:name w:val="ECHR_Decision_Body"/>
    <w:aliases w:val="Ju_Judges"/>
    <w:basedOn w:val="Normalny"/>
    <w:uiPriority w:val="11"/>
    <w:qFormat/>
    <w:rsid w:val="00610E18"/>
    <w:pPr>
      <w:tabs>
        <w:tab w:val="left" w:pos="567"/>
        <w:tab w:val="left" w:pos="1134"/>
      </w:tabs>
      <w:jc w:val="left"/>
    </w:pPr>
  </w:style>
  <w:style w:type="character" w:customStyle="1" w:styleId="Nagwek3Znak">
    <w:name w:val="Nagłówek 3 Znak"/>
    <w:basedOn w:val="Domylnaczcionkaakapitu"/>
    <w:link w:val="Nagwek3"/>
    <w:uiPriority w:val="99"/>
    <w:semiHidden/>
    <w:rsid w:val="00610E18"/>
    <w:rPr>
      <w:rFonts w:asciiTheme="majorHAnsi" w:eastAsiaTheme="majorEastAsia" w:hAnsiTheme="majorHAnsi" w:cstheme="majorBidi"/>
      <w:b/>
      <w:bCs/>
      <w:color w:val="5F5F5F"/>
      <w:sz w:val="24"/>
    </w:rPr>
  </w:style>
  <w:style w:type="paragraph" w:customStyle="1" w:styleId="ECHRPara">
    <w:name w:val="ECHR_Para"/>
    <w:aliases w:val="Ju_Para"/>
    <w:basedOn w:val="Normalny"/>
    <w:link w:val="ECHRParaChar"/>
    <w:uiPriority w:val="12"/>
    <w:qFormat/>
    <w:rsid w:val="00610E18"/>
    <w:pPr>
      <w:ind w:firstLine="284"/>
    </w:pPr>
  </w:style>
  <w:style w:type="character" w:customStyle="1" w:styleId="Nagwek4Znak">
    <w:name w:val="Nagłówek 4 Znak"/>
    <w:basedOn w:val="Domylnaczcionkaakapitu"/>
    <w:link w:val="Nagwek4"/>
    <w:uiPriority w:val="99"/>
    <w:semiHidden/>
    <w:rsid w:val="00610E18"/>
    <w:rPr>
      <w:rFonts w:asciiTheme="majorHAnsi" w:eastAsiaTheme="majorEastAsia" w:hAnsiTheme="majorHAnsi" w:cstheme="majorBidi"/>
      <w:b/>
      <w:bCs/>
      <w:i/>
      <w:iCs/>
      <w:color w:val="777777"/>
      <w:sz w:val="24"/>
    </w:rPr>
  </w:style>
  <w:style w:type="character" w:customStyle="1" w:styleId="Nagwek5Znak">
    <w:name w:val="Nagłówek 5 Znak"/>
    <w:basedOn w:val="Domylnaczcionkaakapitu"/>
    <w:link w:val="Nagwek5"/>
    <w:uiPriority w:val="99"/>
    <w:semiHidden/>
    <w:rsid w:val="00610E18"/>
    <w:rPr>
      <w:rFonts w:asciiTheme="majorHAnsi" w:eastAsiaTheme="majorEastAsia" w:hAnsiTheme="majorHAnsi" w:cstheme="majorBidi"/>
      <w:b/>
      <w:bCs/>
      <w:color w:val="808080"/>
    </w:rPr>
  </w:style>
  <w:style w:type="character" w:styleId="Wyrnieniedelikatne">
    <w:name w:val="Subtle Emphasis"/>
    <w:uiPriority w:val="99"/>
    <w:semiHidden/>
    <w:qFormat/>
    <w:rsid w:val="00610E18"/>
    <w:rPr>
      <w:i/>
      <w:iCs/>
    </w:rPr>
  </w:style>
  <w:style w:type="table" w:customStyle="1" w:styleId="ECHRTable">
    <w:name w:val="ECHR_Table"/>
    <w:basedOn w:val="Standardowy"/>
    <w:rsid w:val="00860B03"/>
    <w:rPr>
      <w:rFonts w:eastAsia="Times New Roman" w:cs="Times New Roman"/>
      <w:sz w:val="20"/>
      <w:szCs w:val="20"/>
      <w:lang w:val="en-GB"/>
    </w:rPr>
    <w:tblPr>
      <w:tblStyleRowBandSize w:val="1"/>
      <w:tblStyleColBandSize w:val="1"/>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rFonts w:asciiTheme="majorHAnsi" w:hAnsiTheme="majorHAnsi"/>
        <w:b/>
        <w:i w:val="0"/>
        <w:color w:val="474747" w:themeColor="accent3" w:themeShade="BF"/>
        <w:sz w:val="22"/>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shd w:val="clear" w:color="auto" w:fill="DFDFDF" w:themeFill="background2" w:themeFillShade="E6"/>
      </w:tcPr>
    </w:tblStylePr>
    <w:tblStylePr w:type="firstCol">
      <w:rPr>
        <w:b/>
      </w:rPr>
    </w:tblStylePr>
    <w:tblStylePr w:type="band2Vert">
      <w:tblPr/>
      <w:tcPr>
        <w:tcBorders>
          <w:top w:val="nil"/>
          <w:left w:val="nil"/>
          <w:bottom w:val="nil"/>
          <w:right w:val="nil"/>
          <w:insideH w:val="nil"/>
          <w:insideV w:val="nil"/>
          <w:tl2br w:val="nil"/>
          <w:tr2bl w:val="nil"/>
        </w:tcBorders>
        <w:shd w:val="clear" w:color="auto" w:fill="DFDFDF" w:themeFill="background2" w:themeFillShade="E6"/>
      </w:tcPr>
    </w:tblStylePr>
    <w:tblStylePr w:type="band2Horz">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shd w:val="clear" w:color="auto" w:fill="DFDFDF" w:themeFill="background2" w:themeFillShade="E6"/>
      </w:tcPr>
    </w:tblStylePr>
  </w:style>
  <w:style w:type="table" w:customStyle="1" w:styleId="ECHRTableBoxHeader">
    <w:name w:val="ECHR_Table_Box_Header"/>
    <w:basedOn w:val="Standardowy"/>
    <w:rsid w:val="004C086C"/>
    <w:rPr>
      <w:rFonts w:ascii="Verdana" w:eastAsia="Times New Roman" w:hAnsi="Verdana" w:cs="Times New Roman"/>
      <w:sz w:val="20"/>
      <w:szCs w:val="20"/>
      <w:lang w:val="en-GB"/>
    </w:rPr>
    <w:tblPr>
      <w:tblCellMar>
        <w:top w:w="57" w:type="dxa"/>
        <w:left w:w="57" w:type="dxa"/>
        <w:bottom w:w="57" w:type="dxa"/>
        <w:right w:w="57" w:type="dxa"/>
      </w:tblCellMar>
    </w:tblPr>
    <w:tcPr>
      <w:shd w:val="clear" w:color="auto" w:fill="F8F8F8" w:themeFill="background2"/>
    </w:tcPr>
    <w:tblStylePr w:type="firstCol">
      <w:rPr>
        <w:b/>
        <w:color w:val="5F5F5F" w:themeColor="accent3"/>
      </w:rPr>
    </w:tblStylePr>
  </w:style>
  <w:style w:type="paragraph" w:customStyle="1" w:styleId="ECHRTitle1">
    <w:name w:val="ECHR_Title_1"/>
    <w:aliases w:val="Ju_H_Head"/>
    <w:basedOn w:val="Normalny"/>
    <w:next w:val="ECHRPara"/>
    <w:link w:val="JuHHeadChar"/>
    <w:uiPriority w:val="18"/>
    <w:qFormat/>
    <w:rsid w:val="00610E18"/>
    <w:pPr>
      <w:keepNext/>
      <w:keepLines/>
      <w:spacing w:before="720" w:after="240"/>
      <w:outlineLvl w:val="0"/>
    </w:pPr>
    <w:rPr>
      <w:rFonts w:asciiTheme="majorHAnsi" w:hAnsiTheme="majorHAnsi"/>
      <w:sz w:val="28"/>
    </w:rPr>
  </w:style>
  <w:style w:type="character" w:styleId="Uwydatnienie">
    <w:name w:val="Emphasis"/>
    <w:uiPriority w:val="99"/>
    <w:semiHidden/>
    <w:qFormat/>
    <w:rsid w:val="00610E18"/>
    <w:rPr>
      <w:b/>
      <w:bCs/>
      <w:i/>
      <w:iCs/>
      <w:spacing w:val="10"/>
      <w:bdr w:val="none" w:sz="0" w:space="0" w:color="auto"/>
      <w:shd w:val="clear" w:color="auto" w:fill="auto"/>
    </w:rPr>
  </w:style>
  <w:style w:type="paragraph" w:styleId="Stopka">
    <w:name w:val="footer"/>
    <w:basedOn w:val="Normalny"/>
    <w:link w:val="StopkaZnak"/>
    <w:uiPriority w:val="57"/>
    <w:semiHidden/>
    <w:rsid w:val="00610E18"/>
    <w:pPr>
      <w:tabs>
        <w:tab w:val="center" w:pos="4536"/>
        <w:tab w:val="right" w:pos="9696"/>
      </w:tabs>
      <w:ind w:left="-680" w:right="-680"/>
    </w:pPr>
    <w:rPr>
      <w:rFonts w:eastAsiaTheme="minorHAnsi"/>
    </w:rPr>
  </w:style>
  <w:style w:type="character" w:customStyle="1" w:styleId="StopkaZnak">
    <w:name w:val="Stopka Znak"/>
    <w:basedOn w:val="Domylnaczcionkaakapitu"/>
    <w:link w:val="Stopka"/>
    <w:uiPriority w:val="57"/>
    <w:semiHidden/>
    <w:rsid w:val="00610E18"/>
    <w:rPr>
      <w:sz w:val="24"/>
    </w:rPr>
  </w:style>
  <w:style w:type="character" w:styleId="Odwoanieprzypisudolnego">
    <w:name w:val="footnote reference"/>
    <w:basedOn w:val="Domylnaczcionkaakapitu"/>
    <w:uiPriority w:val="99"/>
    <w:semiHidden/>
    <w:rsid w:val="00610E18"/>
    <w:rPr>
      <w:vertAlign w:val="superscript"/>
    </w:rPr>
  </w:style>
  <w:style w:type="paragraph" w:styleId="Tekstprzypisudolnego">
    <w:name w:val="footnote text"/>
    <w:basedOn w:val="Normalny"/>
    <w:link w:val="TekstprzypisudolnegoZnak"/>
    <w:uiPriority w:val="99"/>
    <w:semiHidden/>
    <w:rsid w:val="00610E18"/>
    <w:rPr>
      <w:sz w:val="20"/>
      <w:szCs w:val="20"/>
    </w:rPr>
  </w:style>
  <w:style w:type="character" w:customStyle="1" w:styleId="TekstprzypisudolnegoZnak">
    <w:name w:val="Tekst przypisu dolnego Znak"/>
    <w:basedOn w:val="Domylnaczcionkaakapitu"/>
    <w:link w:val="Tekstprzypisudolnego"/>
    <w:uiPriority w:val="99"/>
    <w:semiHidden/>
    <w:rsid w:val="00610E18"/>
    <w:rPr>
      <w:rFonts w:eastAsiaTheme="minorEastAsia"/>
      <w:sz w:val="20"/>
      <w:szCs w:val="20"/>
    </w:rPr>
  </w:style>
  <w:style w:type="character" w:customStyle="1" w:styleId="Nagwek6Znak">
    <w:name w:val="Nagłówek 6 Znak"/>
    <w:basedOn w:val="Domylnaczcionkaakapitu"/>
    <w:link w:val="Nagwek6"/>
    <w:uiPriority w:val="99"/>
    <w:semiHidden/>
    <w:rsid w:val="00610E18"/>
    <w:rPr>
      <w:rFonts w:asciiTheme="majorHAnsi" w:eastAsiaTheme="majorEastAsia" w:hAnsiTheme="majorHAnsi" w:cstheme="majorBidi"/>
      <w:b/>
      <w:bCs/>
      <w:i/>
      <w:iCs/>
      <w:color w:val="7F7F7F" w:themeColor="text1" w:themeTint="80"/>
      <w:sz w:val="24"/>
      <w:lang w:bidi="en-US"/>
    </w:rPr>
  </w:style>
  <w:style w:type="character" w:customStyle="1" w:styleId="Nagwek7Znak">
    <w:name w:val="Nagłówek 7 Znak"/>
    <w:basedOn w:val="Domylnaczcionkaakapitu"/>
    <w:link w:val="Nagwek7"/>
    <w:uiPriority w:val="99"/>
    <w:semiHidden/>
    <w:rsid w:val="00610E18"/>
    <w:rPr>
      <w:rFonts w:asciiTheme="majorHAnsi" w:eastAsiaTheme="majorEastAsia" w:hAnsiTheme="majorHAnsi" w:cstheme="majorBidi"/>
      <w:i/>
      <w:iCs/>
      <w:lang w:bidi="en-US"/>
    </w:rPr>
  </w:style>
  <w:style w:type="character" w:customStyle="1" w:styleId="Nagwek8Znak">
    <w:name w:val="Nagłówek 8 Znak"/>
    <w:basedOn w:val="Domylnaczcionkaakapitu"/>
    <w:link w:val="Nagwek8"/>
    <w:uiPriority w:val="99"/>
    <w:semiHidden/>
    <w:rsid w:val="00610E18"/>
    <w:rPr>
      <w:rFonts w:asciiTheme="majorHAnsi" w:eastAsiaTheme="majorEastAsia" w:hAnsiTheme="majorHAnsi" w:cstheme="majorBidi"/>
      <w:sz w:val="20"/>
      <w:szCs w:val="20"/>
      <w:lang w:bidi="en-US"/>
    </w:rPr>
  </w:style>
  <w:style w:type="character" w:customStyle="1" w:styleId="Nagwek9Znak">
    <w:name w:val="Nagłówek 9 Znak"/>
    <w:basedOn w:val="Domylnaczcionkaakapitu"/>
    <w:link w:val="Nagwek9"/>
    <w:uiPriority w:val="99"/>
    <w:semiHidden/>
    <w:rsid w:val="00610E18"/>
    <w:rPr>
      <w:rFonts w:asciiTheme="majorHAnsi" w:eastAsiaTheme="majorEastAsia" w:hAnsiTheme="majorHAnsi" w:cstheme="majorBidi"/>
      <w:i/>
      <w:iCs/>
      <w:spacing w:val="5"/>
      <w:sz w:val="20"/>
      <w:szCs w:val="20"/>
      <w:lang w:bidi="en-US"/>
    </w:rPr>
  </w:style>
  <w:style w:type="character" w:styleId="Hipercze">
    <w:name w:val="Hyperlink"/>
    <w:basedOn w:val="Domylnaczcionkaakapitu"/>
    <w:uiPriority w:val="99"/>
    <w:semiHidden/>
    <w:rsid w:val="00610E18"/>
    <w:rPr>
      <w:color w:val="0072BC" w:themeColor="hyperlink"/>
      <w:u w:val="single"/>
    </w:rPr>
  </w:style>
  <w:style w:type="character" w:styleId="Wyrnienieintensywne">
    <w:name w:val="Intense Emphasis"/>
    <w:uiPriority w:val="99"/>
    <w:semiHidden/>
    <w:qFormat/>
    <w:rsid w:val="00610E18"/>
    <w:rPr>
      <w:b/>
      <w:bCs/>
    </w:rPr>
  </w:style>
  <w:style w:type="paragraph" w:styleId="Cytatintensywny">
    <w:name w:val="Intense Quote"/>
    <w:basedOn w:val="Normalny"/>
    <w:next w:val="Normalny"/>
    <w:link w:val="CytatintensywnyZnak"/>
    <w:uiPriority w:val="99"/>
    <w:semiHidden/>
    <w:qFormat/>
    <w:rsid w:val="00610E18"/>
    <w:pPr>
      <w:pBdr>
        <w:bottom w:val="single" w:sz="4" w:space="1" w:color="auto"/>
      </w:pBdr>
      <w:spacing w:before="200" w:after="280"/>
      <w:ind w:left="1008" w:right="1152"/>
    </w:pPr>
    <w:rPr>
      <w:b/>
      <w:bCs/>
      <w:i/>
      <w:iCs/>
      <w:sz w:val="22"/>
      <w:lang w:bidi="en-US"/>
    </w:rPr>
  </w:style>
  <w:style w:type="character" w:customStyle="1" w:styleId="CytatintensywnyZnak">
    <w:name w:val="Cytat intensywny Znak"/>
    <w:basedOn w:val="Domylnaczcionkaakapitu"/>
    <w:link w:val="Cytatintensywny"/>
    <w:uiPriority w:val="99"/>
    <w:semiHidden/>
    <w:rsid w:val="00610E18"/>
    <w:rPr>
      <w:rFonts w:eastAsiaTheme="minorEastAsia"/>
      <w:b/>
      <w:bCs/>
      <w:i/>
      <w:iCs/>
      <w:lang w:bidi="en-US"/>
    </w:rPr>
  </w:style>
  <w:style w:type="character" w:styleId="Odwoanieintensywne">
    <w:name w:val="Intense Reference"/>
    <w:uiPriority w:val="99"/>
    <w:semiHidden/>
    <w:qFormat/>
    <w:rsid w:val="00610E18"/>
    <w:rPr>
      <w:smallCaps/>
      <w:spacing w:val="5"/>
      <w:u w:val="single"/>
    </w:rPr>
  </w:style>
  <w:style w:type="paragraph" w:styleId="Akapitzlist">
    <w:name w:val="List Paragraph"/>
    <w:basedOn w:val="Normalny"/>
    <w:uiPriority w:val="99"/>
    <w:semiHidden/>
    <w:qFormat/>
    <w:rsid w:val="00610E18"/>
    <w:pPr>
      <w:ind w:left="720"/>
      <w:contextualSpacing/>
    </w:pPr>
  </w:style>
  <w:style w:type="table" w:customStyle="1" w:styleId="LtrTableAddress">
    <w:name w:val="Ltr_Table_Address"/>
    <w:basedOn w:val="Standardowy"/>
    <w:uiPriority w:val="99"/>
    <w:rsid w:val="001E6F32"/>
    <w:tblPr>
      <w:tblInd w:w="5103" w:type="dxa"/>
    </w:tblPr>
  </w:style>
  <w:style w:type="paragraph" w:styleId="Cytat">
    <w:name w:val="Quote"/>
    <w:basedOn w:val="Normalny"/>
    <w:next w:val="Normalny"/>
    <w:link w:val="CytatZnak"/>
    <w:uiPriority w:val="99"/>
    <w:semiHidden/>
    <w:qFormat/>
    <w:rsid w:val="00610E18"/>
    <w:pPr>
      <w:spacing w:before="200"/>
      <w:ind w:left="360" w:right="360"/>
    </w:pPr>
    <w:rPr>
      <w:i/>
      <w:iCs/>
      <w:sz w:val="22"/>
      <w:lang w:bidi="en-US"/>
    </w:rPr>
  </w:style>
  <w:style w:type="character" w:customStyle="1" w:styleId="CytatZnak">
    <w:name w:val="Cytat Znak"/>
    <w:basedOn w:val="Domylnaczcionkaakapitu"/>
    <w:link w:val="Cytat"/>
    <w:uiPriority w:val="99"/>
    <w:semiHidden/>
    <w:rsid w:val="00610E18"/>
    <w:rPr>
      <w:rFonts w:eastAsiaTheme="minorEastAsia"/>
      <w:i/>
      <w:iCs/>
      <w:lang w:bidi="en-US"/>
    </w:rPr>
  </w:style>
  <w:style w:type="character" w:styleId="Odwoaniedelikatne">
    <w:name w:val="Subtle Reference"/>
    <w:uiPriority w:val="99"/>
    <w:semiHidden/>
    <w:qFormat/>
    <w:rsid w:val="00610E18"/>
    <w:rPr>
      <w:smallCaps/>
    </w:rPr>
  </w:style>
  <w:style w:type="table" w:styleId="Tabela-Siatka">
    <w:name w:val="Table Grid"/>
    <w:basedOn w:val="Standardowy"/>
    <w:uiPriority w:val="59"/>
    <w:semiHidden/>
    <w:rsid w:val="00610E18"/>
    <w:rPr>
      <w:rFonts w:eastAsiaTheme="minorEastAsi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pistreci1">
    <w:name w:val="toc 1"/>
    <w:basedOn w:val="Normalny"/>
    <w:next w:val="Normalny"/>
    <w:autoRedefine/>
    <w:uiPriority w:val="99"/>
    <w:semiHidden/>
    <w:rsid w:val="00610E18"/>
    <w:pPr>
      <w:keepNext/>
      <w:tabs>
        <w:tab w:val="right" w:leader="dot" w:pos="7371"/>
      </w:tabs>
      <w:spacing w:before="160" w:after="60" w:line="240" w:lineRule="exact"/>
      <w:ind w:left="340" w:right="567" w:hanging="340"/>
    </w:pPr>
    <w:rPr>
      <w:b/>
      <w:sz w:val="22"/>
    </w:rPr>
  </w:style>
  <w:style w:type="paragraph" w:styleId="Spistreci2">
    <w:name w:val="toc 2"/>
    <w:basedOn w:val="Normalny"/>
    <w:next w:val="Normalny"/>
    <w:autoRedefine/>
    <w:uiPriority w:val="99"/>
    <w:semiHidden/>
    <w:rsid w:val="00610E18"/>
    <w:pPr>
      <w:keepNext/>
      <w:tabs>
        <w:tab w:val="right" w:leader="dot" w:pos="7371"/>
      </w:tabs>
      <w:spacing w:after="60" w:line="240" w:lineRule="exact"/>
      <w:ind w:left="680" w:right="567" w:hanging="340"/>
    </w:pPr>
    <w:rPr>
      <w:sz w:val="22"/>
    </w:rPr>
  </w:style>
  <w:style w:type="paragraph" w:styleId="Spistreci3">
    <w:name w:val="toc 3"/>
    <w:basedOn w:val="Normalny"/>
    <w:next w:val="Normalny"/>
    <w:autoRedefine/>
    <w:uiPriority w:val="99"/>
    <w:semiHidden/>
    <w:rsid w:val="00610E18"/>
    <w:pPr>
      <w:keepNext/>
      <w:tabs>
        <w:tab w:val="right" w:leader="dot" w:pos="7371"/>
      </w:tabs>
      <w:spacing w:after="60" w:line="240" w:lineRule="exact"/>
      <w:ind w:left="1020" w:right="567" w:hanging="340"/>
    </w:pPr>
    <w:rPr>
      <w:sz w:val="20"/>
    </w:rPr>
  </w:style>
  <w:style w:type="paragraph" w:styleId="Spistreci4">
    <w:name w:val="toc 4"/>
    <w:basedOn w:val="Normalny"/>
    <w:next w:val="Normalny"/>
    <w:autoRedefine/>
    <w:uiPriority w:val="99"/>
    <w:semiHidden/>
    <w:rsid w:val="00610E18"/>
    <w:pPr>
      <w:tabs>
        <w:tab w:val="right" w:leader="dot" w:pos="7371"/>
      </w:tabs>
      <w:spacing w:after="60" w:line="240" w:lineRule="exact"/>
      <w:ind w:left="1361" w:right="567" w:hanging="340"/>
    </w:pPr>
    <w:rPr>
      <w:sz w:val="20"/>
    </w:rPr>
  </w:style>
  <w:style w:type="paragraph" w:styleId="Spistreci5">
    <w:name w:val="toc 5"/>
    <w:basedOn w:val="Normalny"/>
    <w:next w:val="Normalny"/>
    <w:autoRedefine/>
    <w:uiPriority w:val="99"/>
    <w:semiHidden/>
    <w:rsid w:val="00610E18"/>
    <w:pPr>
      <w:tabs>
        <w:tab w:val="right" w:leader="dot" w:pos="7371"/>
      </w:tabs>
      <w:spacing w:after="60" w:line="240" w:lineRule="exact"/>
      <w:ind w:left="1701" w:right="567" w:hanging="340"/>
    </w:pPr>
    <w:rPr>
      <w:sz w:val="20"/>
    </w:rPr>
  </w:style>
  <w:style w:type="paragraph" w:styleId="Nagwekspisutreci">
    <w:name w:val="TOC Heading"/>
    <w:basedOn w:val="Normalny"/>
    <w:next w:val="Normalny"/>
    <w:uiPriority w:val="99"/>
    <w:semiHidden/>
    <w:qFormat/>
    <w:rsid w:val="00610E18"/>
    <w:pPr>
      <w:keepNext/>
      <w:keepLines/>
      <w:spacing w:before="240"/>
      <w:contextualSpacing/>
      <w:jc w:val="center"/>
    </w:pPr>
    <w:rPr>
      <w:rFonts w:asciiTheme="majorHAnsi" w:eastAsiaTheme="minorHAnsi" w:hAnsiTheme="majorHAnsi"/>
      <w:b/>
      <w:color w:val="474747" w:themeColor="accent3" w:themeShade="BF"/>
      <w:sz w:val="28"/>
    </w:rPr>
  </w:style>
  <w:style w:type="table" w:customStyle="1" w:styleId="UGTable">
    <w:name w:val="UG_Table"/>
    <w:basedOn w:val="Standardowy"/>
    <w:uiPriority w:val="99"/>
    <w:rsid w:val="00801300"/>
    <w:rPr>
      <w:rFonts w:eastAsiaTheme="minorEastAsia"/>
      <w:sz w:val="20"/>
      <w:lang w:val="en-GB" w:eastAsia="en-GB"/>
    </w:rPr>
    <w:tblPr>
      <w:tblInd w:w="-1191" w:type="dxa"/>
      <w:tblCellMar>
        <w:top w:w="57" w:type="dxa"/>
        <w:left w:w="0" w:type="dxa"/>
        <w:right w:w="0" w:type="dxa"/>
      </w:tblCellMar>
    </w:tblPr>
    <w:tblStylePr w:type="swCell">
      <w:tblPr/>
      <w:tcPr>
        <w:tcBorders>
          <w:top w:val="nil"/>
          <w:left w:val="nil"/>
          <w:bottom w:val="nil"/>
          <w:right w:val="nil"/>
          <w:insideH w:val="nil"/>
          <w:insideV w:val="nil"/>
          <w:tl2br w:val="nil"/>
          <w:tr2bl w:val="nil"/>
        </w:tcBorders>
        <w:shd w:val="clear" w:color="auto" w:fill="EAEAEA"/>
      </w:tcPr>
    </w:tblStylePr>
  </w:style>
  <w:style w:type="table" w:customStyle="1" w:styleId="UGTableWhiteBox">
    <w:name w:val="UG_Table_White_Box"/>
    <w:basedOn w:val="Standardowy"/>
    <w:uiPriority w:val="99"/>
    <w:rsid w:val="00801300"/>
    <w:rPr>
      <w:rFonts w:eastAsiaTheme="minorEastAsia"/>
      <w:lang w:val="en-GB" w:eastAsia="en-GB"/>
    </w:rPr>
    <w:tblPr>
      <w:tblBorders>
        <w:top w:val="single" w:sz="4" w:space="0" w:color="B9B9B9" w:themeColor="background2" w:themeShade="BF"/>
        <w:left w:val="single" w:sz="4" w:space="0" w:color="B9B9B9" w:themeColor="background2" w:themeShade="BF"/>
        <w:bottom w:val="single" w:sz="4" w:space="0" w:color="B9B9B9" w:themeColor="background2" w:themeShade="BF"/>
        <w:right w:val="single" w:sz="4" w:space="0" w:color="B9B9B9" w:themeColor="background2" w:themeShade="BF"/>
      </w:tblBorders>
      <w:tblCellMar>
        <w:top w:w="113" w:type="dxa"/>
        <w:left w:w="113" w:type="dxa"/>
        <w:bottom w:w="113" w:type="dxa"/>
        <w:right w:w="113" w:type="dxa"/>
      </w:tblCellMar>
    </w:tblPr>
    <w:tcPr>
      <w:shd w:val="clear" w:color="auto" w:fill="FFFFFF"/>
    </w:tcPr>
  </w:style>
  <w:style w:type="table" w:customStyle="1" w:styleId="PCFTableStyle">
    <w:name w:val="PCF_Table_Style"/>
    <w:basedOn w:val="Standardowy"/>
    <w:uiPriority w:val="99"/>
    <w:rsid w:val="00810B38"/>
    <w:rPr>
      <w:color w:val="000000" w:themeColor="text1"/>
      <w:sz w:val="18"/>
    </w:rPr>
    <w:tblPr>
      <w:tblBorders>
        <w:top w:val="single" w:sz="8" w:space="0" w:color="9F9F9F" w:themeColor="accent3" w:themeTint="99"/>
        <w:left w:val="single" w:sz="8" w:space="0" w:color="9F9F9F" w:themeColor="accent3" w:themeTint="99"/>
        <w:bottom w:val="single" w:sz="8" w:space="0" w:color="9F9F9F" w:themeColor="accent3" w:themeTint="99"/>
        <w:right w:val="single" w:sz="8" w:space="0" w:color="9F9F9F" w:themeColor="accent3" w:themeTint="99"/>
        <w:insideH w:val="single" w:sz="8" w:space="0" w:color="9F9F9F" w:themeColor="accent3" w:themeTint="99"/>
        <w:insideV w:val="single" w:sz="8" w:space="0" w:color="9F9F9F" w:themeColor="accent3" w:themeTint="99"/>
      </w:tblBorders>
    </w:tblPr>
    <w:tblStylePr w:type="firstRow">
      <w:pPr>
        <w:wordWrap/>
        <w:spacing w:beforeLines="0" w:before="120" w:beforeAutospacing="0" w:afterLines="0" w:after="120" w:afterAutospacing="0" w:line="240" w:lineRule="auto"/>
        <w:contextualSpacing/>
        <w:jc w:val="center"/>
      </w:pPr>
      <w:rPr>
        <w:b/>
        <w:i w:val="0"/>
        <w:color w:val="FFFFFF"/>
        <w:sz w:val="20"/>
      </w:rPr>
      <w:tblPr/>
      <w:tcPr>
        <w:tcBorders>
          <w:top w:val="nil"/>
          <w:left w:val="nil"/>
          <w:bottom w:val="nil"/>
          <w:right w:val="nil"/>
          <w:insideH w:val="nil"/>
          <w:insideV w:val="nil"/>
          <w:tl2br w:val="nil"/>
          <w:tr2bl w:val="nil"/>
        </w:tcBorders>
        <w:shd w:val="clear" w:color="auto" w:fill="0072BC" w:themeFill="accent1"/>
        <w:vAlign w:val="center"/>
      </w:tcPr>
    </w:tblStylePr>
    <w:tblStylePr w:type="firstCol">
      <w:pPr>
        <w:jc w:val="left"/>
      </w:pPr>
      <w:tblPr/>
      <w:tcPr>
        <w:vAlign w:val="center"/>
      </w:tcPr>
    </w:tblStylePr>
  </w:style>
  <w:style w:type="table" w:customStyle="1" w:styleId="ECHRTableFax">
    <w:name w:val="ECHR_Table_Fax"/>
    <w:basedOn w:val="Standardowy"/>
    <w:uiPriority w:val="99"/>
    <w:rsid w:val="00893576"/>
    <w:rPr>
      <w:color w:val="000000" w:themeColor="text1"/>
    </w:rPr>
    <w:tblPr>
      <w:tblInd w:w="-680" w:type="dxa"/>
      <w:tblBorders>
        <w:insideH w:val="single" w:sz="4" w:space="0" w:color="C6C6C6" w:themeColor="text2"/>
        <w:insideV w:val="single" w:sz="4" w:space="0" w:color="C6C6C6" w:themeColor="text2"/>
      </w:tblBorders>
      <w:tblCellMar>
        <w:top w:w="142" w:type="dxa"/>
        <w:bottom w:w="142" w:type="dxa"/>
      </w:tblCellMar>
    </w:tblPr>
    <w:trPr>
      <w:cantSplit/>
    </w:trPr>
  </w:style>
  <w:style w:type="table" w:customStyle="1" w:styleId="ECHRTableMemo">
    <w:name w:val="ECHR_Table_Memo"/>
    <w:basedOn w:val="Standardowy"/>
    <w:uiPriority w:val="99"/>
    <w:rsid w:val="00210338"/>
    <w:tblPr>
      <w:jc w:val="center"/>
      <w:tblCellMar>
        <w:top w:w="113" w:type="dxa"/>
        <w:left w:w="0" w:type="dxa"/>
        <w:bottom w:w="113" w:type="dxa"/>
        <w:right w:w="0" w:type="dxa"/>
      </w:tblCellMar>
    </w:tblPr>
    <w:trPr>
      <w:jc w:val="center"/>
    </w:trPr>
    <w:tblStylePr w:type="lastRow">
      <w:tblPr/>
      <w:tcPr>
        <w:tcBorders>
          <w:top w:val="nil"/>
          <w:left w:val="nil"/>
          <w:bottom w:val="single" w:sz="4" w:space="0" w:color="949494" w:themeColor="text2" w:themeShade="BF"/>
          <w:right w:val="nil"/>
          <w:insideH w:val="nil"/>
          <w:insideV w:val="nil"/>
          <w:tl2br w:val="nil"/>
          <w:tr2bl w:val="nil"/>
        </w:tcBorders>
      </w:tcPr>
    </w:tblStylePr>
  </w:style>
  <w:style w:type="table" w:customStyle="1" w:styleId="ECHRDNTable">
    <w:name w:val="ECHR_DN_Table"/>
    <w:aliases w:val="DN_Table"/>
    <w:basedOn w:val="Standardowy"/>
    <w:uiPriority w:val="99"/>
    <w:rsid w:val="0090506B"/>
    <w:tblPr>
      <w:jc w:val="center"/>
      <w:tblBorders>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57" w:type="dxa"/>
        <w:bottom w:w="57" w:type="dxa"/>
      </w:tblCellMar>
    </w:tblPr>
    <w:trPr>
      <w:jc w:val="center"/>
    </w:trPr>
    <w:tcPr>
      <w:vAlign w:val="center"/>
    </w:tcPr>
    <w:tblStylePr w:type="firstRow">
      <w:pPr>
        <w:wordWrap/>
        <w:spacing w:beforeLines="0"/>
        <w:ind w:leftChars="0" w:left="0"/>
      </w:pPr>
      <w:rPr>
        <w:rFonts w:asciiTheme="majorHAnsi" w:hAnsiTheme="majorHAnsi"/>
        <w:b/>
        <w:i w:val="0"/>
        <w:color w:val="474747" w:themeColor="accent3" w:themeShade="BF"/>
        <w:sz w:val="24"/>
      </w:rPr>
      <w:tblPr/>
      <w:tcPr>
        <w:tcBorders>
          <w:top w:val="single" w:sz="4" w:space="0" w:color="949494" w:themeColor="text2" w:themeShade="BF"/>
          <w:left w:val="single" w:sz="4" w:space="0" w:color="949494" w:themeColor="text2" w:themeShade="BF"/>
          <w:bottom w:val="nil"/>
          <w:right w:val="single" w:sz="4" w:space="0" w:color="949494" w:themeColor="text2" w:themeShade="BF"/>
          <w:insideH w:val="nil"/>
          <w:insideV w:val="nil"/>
          <w:tl2br w:val="nil"/>
          <w:tr2bl w:val="nil"/>
        </w:tcBorders>
        <w:shd w:val="clear" w:color="auto" w:fill="DFDFDF" w:themeFill="background2" w:themeFillShade="E6"/>
      </w:tcPr>
    </w:tblStylePr>
  </w:style>
  <w:style w:type="paragraph" w:styleId="Nagwekwykazurde">
    <w:name w:val="toa heading"/>
    <w:basedOn w:val="Normalny"/>
    <w:next w:val="Normalny"/>
    <w:uiPriority w:val="99"/>
    <w:semiHidden/>
    <w:rsid w:val="00610E18"/>
    <w:pPr>
      <w:keepNext/>
      <w:keepLines/>
      <w:spacing w:before="240"/>
      <w:contextualSpacing/>
      <w:jc w:val="center"/>
    </w:pPr>
    <w:rPr>
      <w:rFonts w:asciiTheme="majorHAnsi" w:eastAsiaTheme="majorEastAsia" w:hAnsiTheme="majorHAnsi" w:cstheme="majorBidi"/>
      <w:b/>
      <w:bCs/>
      <w:color w:val="474747" w:themeColor="accent3" w:themeShade="BF"/>
      <w:sz w:val="28"/>
      <w:szCs w:val="24"/>
    </w:rPr>
  </w:style>
  <w:style w:type="paragraph" w:customStyle="1" w:styleId="ECHRParaQuote">
    <w:name w:val="ECHR_Para_Quote"/>
    <w:aliases w:val="Ju_Quot"/>
    <w:basedOn w:val="Normalny"/>
    <w:link w:val="JuQuotChar"/>
    <w:uiPriority w:val="14"/>
    <w:qFormat/>
    <w:rsid w:val="00610E18"/>
    <w:pPr>
      <w:spacing w:before="120" w:after="120"/>
      <w:ind w:left="425" w:firstLine="142"/>
    </w:pPr>
    <w:rPr>
      <w:sz w:val="20"/>
    </w:rPr>
  </w:style>
  <w:style w:type="table" w:customStyle="1" w:styleId="ECHRTableSimpleBox">
    <w:name w:val="ECHR_Table_Simple_Box"/>
    <w:basedOn w:val="Standardowy"/>
    <w:uiPriority w:val="99"/>
    <w:rsid w:val="00AE354C"/>
    <w:tblPr>
      <w:tblBorders>
        <w:top w:val="single" w:sz="4" w:space="0" w:color="9F9F9F" w:themeColor="accent3" w:themeTint="99"/>
        <w:left w:val="single" w:sz="4" w:space="0" w:color="9F9F9F" w:themeColor="accent3" w:themeTint="99"/>
        <w:bottom w:val="single" w:sz="4" w:space="0" w:color="9F9F9F" w:themeColor="accent3" w:themeTint="99"/>
        <w:right w:val="single" w:sz="4" w:space="0" w:color="9F9F9F" w:themeColor="accent3" w:themeTint="99"/>
      </w:tblBorders>
      <w:tblCellMar>
        <w:top w:w="113" w:type="dxa"/>
        <w:bottom w:w="113" w:type="dxa"/>
      </w:tblCellMar>
    </w:tblPr>
  </w:style>
  <w:style w:type="table" w:customStyle="1" w:styleId="ECHRTableNoLines">
    <w:name w:val="ECHR_Table_No_Lines"/>
    <w:basedOn w:val="Standardowy"/>
    <w:uiPriority w:val="99"/>
    <w:rsid w:val="00F218EF"/>
    <w:tblPr>
      <w:tblCellMar>
        <w:top w:w="85" w:type="dxa"/>
        <w:left w:w="142" w:type="dxa"/>
        <w:bottom w:w="28" w:type="dxa"/>
        <w:right w:w="142" w:type="dxa"/>
      </w:tblCellMar>
    </w:tblPr>
    <w:tblStylePr w:type="firstRow">
      <w:rPr>
        <w:rFonts w:asciiTheme="majorHAnsi" w:hAnsiTheme="majorHAnsi"/>
        <w:b/>
        <w:i w:val="0"/>
        <w:color w:val="474747" w:themeColor="accent3" w:themeShade="BF"/>
        <w:sz w:val="24"/>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nil"/>
          <w:insideV w:val="nil"/>
          <w:tl2br w:val="nil"/>
          <w:tr2bl w:val="nil"/>
        </w:tcBorders>
        <w:shd w:val="clear" w:color="auto" w:fill="DFDFDF" w:themeFill="background2" w:themeFillShade="E6"/>
      </w:tcPr>
    </w:tblStylePr>
    <w:tblStylePr w:type="firstCol">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cBorders>
      </w:tcPr>
    </w:tblStylePr>
  </w:style>
  <w:style w:type="table" w:customStyle="1" w:styleId="ECHRTableForInternalUse">
    <w:name w:val="ECHR_Table_For_Internal_Use"/>
    <w:basedOn w:val="Standardowy"/>
    <w:uiPriority w:val="99"/>
    <w:rsid w:val="005474E7"/>
    <w:rPr>
      <w:color w:val="636363" w:themeColor="text2" w:themeShade="80"/>
      <w:sz w:val="18"/>
    </w:rPr>
    <w:tblPr>
      <w:tblStyleColBandSize w:val="1"/>
      <w:jc w:val="right"/>
      <w:tblCellMar>
        <w:top w:w="113" w:type="dxa"/>
        <w:bottom w:w="28" w:type="dxa"/>
      </w:tblCellMar>
    </w:tblPr>
    <w:trPr>
      <w:jc w:val="right"/>
    </w:trPr>
    <w:tblStylePr w:type="firstRow">
      <w:rPr>
        <w:b/>
      </w:rPr>
    </w:tblStylePr>
    <w:tblStylePr w:type="lastCol">
      <w:pPr>
        <w:jc w:val="right"/>
      </w:p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tcPr>
    </w:tblStylePr>
    <w:tblStylePr w:type="band1Vert">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tcPr>
    </w:tblStylePr>
  </w:style>
  <w:style w:type="table" w:customStyle="1" w:styleId="ECHRListTable">
    <w:name w:val="ECHR_List_Table"/>
    <w:basedOn w:val="Standardowy"/>
    <w:uiPriority w:val="99"/>
    <w:rsid w:val="00610E18"/>
    <w:tblPr>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b/>
        <w:color w:val="474747" w:themeColor="accent3" w:themeShade="BF"/>
      </w:rPr>
      <w:tblPr/>
      <w:trPr>
        <w:tblHeader/>
      </w:tr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cBorders>
        <w:shd w:val="clear" w:color="auto" w:fill="DFDFDF" w:themeFill="background2" w:themeFillShade="E6"/>
      </w:tcPr>
    </w:tblStylePr>
  </w:style>
  <w:style w:type="table" w:customStyle="1" w:styleId="ECHRHeaderTable">
    <w:name w:val="ECHR_Header_Table"/>
    <w:basedOn w:val="Standardowy"/>
    <w:uiPriority w:val="99"/>
    <w:rsid w:val="00661971"/>
    <w:tblPr>
      <w:tblInd w:w="-680" w:type="dxa"/>
      <w:tblBorders>
        <w:bottom w:val="single" w:sz="6" w:space="0" w:color="949494" w:themeColor="text2" w:themeShade="BF"/>
      </w:tblBorders>
      <w:tblCellMar>
        <w:left w:w="0" w:type="dxa"/>
        <w:bottom w:w="28" w:type="dxa"/>
        <w:right w:w="0" w:type="dxa"/>
      </w:tblCellMar>
    </w:tblPr>
    <w:tcPr>
      <w:vAlign w:val="bottom"/>
    </w:tcPr>
    <w:tblStylePr w:type="lastCol">
      <w:pPr>
        <w:wordWrap/>
        <w:jc w:val="both"/>
      </w:pPr>
    </w:tblStylePr>
  </w:style>
  <w:style w:type="table" w:customStyle="1" w:styleId="ECHRTableOddBanded">
    <w:name w:val="ECHR_Table_Odd_Banded"/>
    <w:basedOn w:val="Standardowy"/>
    <w:uiPriority w:val="99"/>
    <w:rsid w:val="00860B03"/>
    <w:tblPr>
      <w:tblStyleRowBandSize w:val="1"/>
      <w:tblStyleColBandSize w:val="1"/>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rFonts w:asciiTheme="majorHAnsi" w:hAnsiTheme="majorHAnsi"/>
        <w:b/>
        <w:i w:val="0"/>
        <w:color w:val="474747" w:themeColor="accent3" w:themeShade="BF"/>
        <w:sz w:val="22"/>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nil"/>
          <w:insideV w:val="single" w:sz="4" w:space="0" w:color="949494" w:themeColor="text2" w:themeShade="BF"/>
          <w:tl2br w:val="nil"/>
          <w:tr2bl w:val="nil"/>
        </w:tcBorders>
        <w:shd w:val="clear" w:color="auto" w:fill="DFDFDF" w:themeFill="background2" w:themeFillShade="E6"/>
      </w:tcPr>
    </w:tblStylePr>
    <w:tblStylePr w:type="band1Vert">
      <w:tblPr/>
      <w:tcPr>
        <w:tcBorders>
          <w:top w:val="nil"/>
          <w:left w:val="nil"/>
          <w:bottom w:val="nil"/>
          <w:right w:val="nil"/>
          <w:insideH w:val="nil"/>
          <w:insideV w:val="nil"/>
          <w:tl2br w:val="nil"/>
          <w:tr2bl w:val="nil"/>
        </w:tcBorders>
        <w:shd w:val="clear" w:color="auto" w:fill="DFDFDF" w:themeFill="background2" w:themeFillShade="E6"/>
      </w:tcPr>
    </w:tblStylePr>
    <w:tblStylePr w:type="band1Horz">
      <w:rPr>
        <w:b/>
      </w:rPr>
      <w:tblPr/>
      <w:tcPr>
        <w:shd w:val="clear" w:color="auto" w:fill="DFDFDF" w:themeFill="background2" w:themeFillShade="E6"/>
      </w:tcPr>
    </w:tblStylePr>
  </w:style>
  <w:style w:type="table" w:customStyle="1" w:styleId="ECHRHeaderTableReduced">
    <w:name w:val="ECHR_Header_Table_Reduced"/>
    <w:basedOn w:val="Standardowy"/>
    <w:uiPriority w:val="99"/>
    <w:rsid w:val="00B52BE0"/>
    <w:tblPr>
      <w:tblInd w:w="-680" w:type="dxa"/>
      <w:tblCellMar>
        <w:left w:w="0" w:type="dxa"/>
        <w:right w:w="0" w:type="dxa"/>
      </w:tblCellMar>
    </w:tblPr>
    <w:tcPr>
      <w:vAlign w:val="bottom"/>
    </w:tcPr>
    <w:tblStylePr w:type="firstRow">
      <w:tblPr/>
      <w:tcPr>
        <w:tcBorders>
          <w:top w:val="nil"/>
          <w:left w:val="nil"/>
          <w:bottom w:val="single" w:sz="6" w:space="0" w:color="949494" w:themeColor="text2" w:themeShade="BF"/>
          <w:right w:val="nil"/>
          <w:insideH w:val="nil"/>
          <w:insideV w:val="nil"/>
          <w:tl2br w:val="nil"/>
          <w:tr2bl w:val="nil"/>
        </w:tcBorders>
      </w:tcPr>
    </w:tblStylePr>
    <w:tblStylePr w:type="lastRow">
      <w:pPr>
        <w:jc w:val="right"/>
      </w:pPr>
      <w:tblPr/>
      <w:tcPr>
        <w:tcBorders>
          <w:top w:val="single" w:sz="6" w:space="0" w:color="949494" w:themeColor="text2" w:themeShade="BF"/>
          <w:left w:val="nil"/>
          <w:bottom w:val="nil"/>
          <w:right w:val="nil"/>
          <w:insideH w:val="nil"/>
          <w:insideV w:val="nil"/>
          <w:tl2br w:val="nil"/>
          <w:tr2bl w:val="nil"/>
        </w:tcBorders>
      </w:tcPr>
    </w:tblStylePr>
  </w:style>
  <w:style w:type="paragraph" w:customStyle="1" w:styleId="JuSigned">
    <w:name w:val="Ju_Signed"/>
    <w:basedOn w:val="Normalny"/>
    <w:next w:val="JuParaLast"/>
    <w:uiPriority w:val="32"/>
    <w:qFormat/>
    <w:rsid w:val="00610E18"/>
    <w:pPr>
      <w:tabs>
        <w:tab w:val="center" w:pos="851"/>
        <w:tab w:val="center" w:pos="6407"/>
      </w:tabs>
      <w:spacing w:before="720"/>
      <w:jc w:val="left"/>
    </w:pPr>
  </w:style>
  <w:style w:type="paragraph" w:customStyle="1" w:styleId="JuParaLast">
    <w:name w:val="Ju_Para_Last"/>
    <w:basedOn w:val="Normalny"/>
    <w:next w:val="ECHRPara"/>
    <w:uiPriority w:val="30"/>
    <w:qFormat/>
    <w:rsid w:val="00610E18"/>
    <w:pPr>
      <w:keepNext/>
      <w:keepLines/>
      <w:spacing w:before="240"/>
      <w:ind w:firstLine="284"/>
    </w:pPr>
  </w:style>
  <w:style w:type="paragraph" w:customStyle="1" w:styleId="JuCase">
    <w:name w:val="Ju_Case"/>
    <w:basedOn w:val="Normalny"/>
    <w:next w:val="ECHRPara"/>
    <w:uiPriority w:val="10"/>
    <w:rsid w:val="00610E18"/>
    <w:pPr>
      <w:ind w:firstLine="284"/>
    </w:pPr>
    <w:rPr>
      <w:b/>
    </w:rPr>
  </w:style>
  <w:style w:type="paragraph" w:customStyle="1" w:styleId="JuList">
    <w:name w:val="Ju_List"/>
    <w:basedOn w:val="Normalny"/>
    <w:uiPriority w:val="28"/>
    <w:qFormat/>
    <w:rsid w:val="00610E18"/>
    <w:pPr>
      <w:ind w:left="340" w:hanging="340"/>
    </w:pPr>
  </w:style>
  <w:style w:type="paragraph" w:customStyle="1" w:styleId="JuQuotSub">
    <w:name w:val="Ju_Quot_Sub"/>
    <w:basedOn w:val="ECHRParaQuote"/>
    <w:uiPriority w:val="15"/>
    <w:qFormat/>
    <w:rsid w:val="00610E18"/>
    <w:pPr>
      <w:ind w:left="567"/>
    </w:pPr>
  </w:style>
  <w:style w:type="character" w:styleId="Numerstrony">
    <w:name w:val="page number"/>
    <w:uiPriority w:val="99"/>
    <w:semiHidden/>
    <w:rsid w:val="00E77CB3"/>
    <w:rPr>
      <w:rFonts w:ascii="Times New Roman" w:hAnsi="Times New Roman" w:cs="Times New Roman"/>
      <w:sz w:val="18"/>
    </w:rPr>
  </w:style>
  <w:style w:type="paragraph" w:customStyle="1" w:styleId="JuLista">
    <w:name w:val="Ju_List_a"/>
    <w:basedOn w:val="JuList"/>
    <w:uiPriority w:val="28"/>
    <w:qFormat/>
    <w:rsid w:val="00610E18"/>
    <w:pPr>
      <w:ind w:left="346" w:firstLine="0"/>
    </w:pPr>
  </w:style>
  <w:style w:type="paragraph" w:customStyle="1" w:styleId="JuTitle">
    <w:name w:val="Ju_Title"/>
    <w:basedOn w:val="Normalny"/>
    <w:next w:val="ECHRPara"/>
    <w:uiPriority w:val="3"/>
    <w:semiHidden/>
    <w:qFormat/>
    <w:rsid w:val="00610E18"/>
    <w:pPr>
      <w:spacing w:before="720" w:after="240"/>
      <w:jc w:val="center"/>
      <w:outlineLvl w:val="0"/>
    </w:pPr>
    <w:rPr>
      <w:rFonts w:asciiTheme="majorHAnsi" w:hAnsiTheme="majorHAnsi"/>
      <w:b/>
      <w:caps/>
    </w:rPr>
  </w:style>
  <w:style w:type="character" w:styleId="Odwoaniedokomentarza">
    <w:name w:val="annotation reference"/>
    <w:uiPriority w:val="99"/>
    <w:semiHidden/>
    <w:rsid w:val="00E77CB3"/>
    <w:rPr>
      <w:sz w:val="16"/>
    </w:rPr>
  </w:style>
  <w:style w:type="paragraph" w:styleId="Tekstkomentarza">
    <w:name w:val="annotation text"/>
    <w:basedOn w:val="Normalny"/>
    <w:link w:val="TekstkomentarzaZnak"/>
    <w:uiPriority w:val="99"/>
    <w:semiHidden/>
    <w:rsid w:val="00E77CB3"/>
    <w:rPr>
      <w:sz w:val="20"/>
    </w:rPr>
  </w:style>
  <w:style w:type="character" w:customStyle="1" w:styleId="TekstkomentarzaZnak">
    <w:name w:val="Tekst komentarza Znak"/>
    <w:basedOn w:val="Domylnaczcionkaakapitu"/>
    <w:link w:val="Tekstkomentarza"/>
    <w:uiPriority w:val="99"/>
    <w:semiHidden/>
    <w:rsid w:val="00E77CB3"/>
    <w:rPr>
      <w:rFonts w:eastAsiaTheme="minorEastAsia"/>
      <w:sz w:val="20"/>
    </w:rPr>
  </w:style>
  <w:style w:type="character" w:styleId="Odwoanieprzypisukocowego">
    <w:name w:val="endnote reference"/>
    <w:uiPriority w:val="99"/>
    <w:semiHidden/>
    <w:rsid w:val="00E77CB3"/>
    <w:rPr>
      <w:rFonts w:ascii="Times New Roman" w:hAnsi="Times New Roman" w:cs="Times New Roman"/>
      <w:vertAlign w:val="superscript"/>
    </w:rPr>
  </w:style>
  <w:style w:type="paragraph" w:styleId="Tekstprzypisukocowego">
    <w:name w:val="endnote text"/>
    <w:basedOn w:val="Normalny"/>
    <w:link w:val="TekstprzypisukocowegoZnak"/>
    <w:uiPriority w:val="99"/>
    <w:semiHidden/>
    <w:rsid w:val="00E77CB3"/>
    <w:rPr>
      <w:sz w:val="20"/>
    </w:rPr>
  </w:style>
  <w:style w:type="character" w:customStyle="1" w:styleId="TekstprzypisukocowegoZnak">
    <w:name w:val="Tekst przypisu końcowego Znak"/>
    <w:basedOn w:val="Domylnaczcionkaakapitu"/>
    <w:link w:val="Tekstprzypisukocowego"/>
    <w:uiPriority w:val="99"/>
    <w:semiHidden/>
    <w:rsid w:val="00E77CB3"/>
    <w:rPr>
      <w:rFonts w:eastAsiaTheme="minorEastAsia"/>
      <w:sz w:val="20"/>
    </w:rPr>
  </w:style>
  <w:style w:type="character" w:styleId="UyteHipercze">
    <w:name w:val="FollowedHyperlink"/>
    <w:uiPriority w:val="99"/>
    <w:semiHidden/>
    <w:rsid w:val="00E77CB3"/>
    <w:rPr>
      <w:rFonts w:ascii="Times New Roman" w:hAnsi="Times New Roman" w:cs="Times New Roman"/>
      <w:color w:val="800080"/>
      <w:u w:val="single"/>
    </w:rPr>
  </w:style>
  <w:style w:type="paragraph" w:styleId="Listapunktowana">
    <w:name w:val="List Bullet"/>
    <w:basedOn w:val="Normalny"/>
    <w:uiPriority w:val="99"/>
    <w:semiHidden/>
    <w:rsid w:val="00E77CB3"/>
    <w:pPr>
      <w:numPr>
        <w:numId w:val="1"/>
      </w:numPr>
    </w:pPr>
  </w:style>
  <w:style w:type="paragraph" w:customStyle="1" w:styleId="OpiH1">
    <w:name w:val="Opi_H_1"/>
    <w:basedOn w:val="ECHRHeading2"/>
    <w:uiPriority w:val="42"/>
    <w:qFormat/>
    <w:rsid w:val="00610E18"/>
    <w:pPr>
      <w:ind w:left="635" w:hanging="357"/>
      <w:outlineLvl w:val="2"/>
    </w:pPr>
  </w:style>
  <w:style w:type="paragraph" w:styleId="Tematkomentarza">
    <w:name w:val="annotation subject"/>
    <w:basedOn w:val="Tekstkomentarza"/>
    <w:next w:val="Tekstkomentarza"/>
    <w:link w:val="TematkomentarzaZnak"/>
    <w:uiPriority w:val="99"/>
    <w:semiHidden/>
    <w:rsid w:val="00E77CB3"/>
    <w:rPr>
      <w:b/>
      <w:bCs/>
    </w:rPr>
  </w:style>
  <w:style w:type="character" w:customStyle="1" w:styleId="TematkomentarzaZnak">
    <w:name w:val="Temat komentarza Znak"/>
    <w:basedOn w:val="TekstkomentarzaZnak"/>
    <w:link w:val="Tematkomentarza"/>
    <w:uiPriority w:val="99"/>
    <w:semiHidden/>
    <w:rsid w:val="00E77CB3"/>
    <w:rPr>
      <w:rFonts w:eastAsiaTheme="minorEastAsia"/>
      <w:b/>
      <w:bCs/>
      <w:sz w:val="20"/>
    </w:rPr>
  </w:style>
  <w:style w:type="paragraph" w:styleId="Mapadokumentu">
    <w:name w:val="Document Map"/>
    <w:basedOn w:val="Normalny"/>
    <w:link w:val="MapadokumentuZnak"/>
    <w:uiPriority w:val="99"/>
    <w:semiHidden/>
    <w:rsid w:val="00E77CB3"/>
    <w:pPr>
      <w:shd w:val="clear" w:color="auto" w:fill="000080"/>
    </w:pPr>
    <w:rPr>
      <w:rFonts w:ascii="Tahoma" w:hAnsi="Tahoma" w:cs="Tahoma"/>
      <w:sz w:val="20"/>
    </w:rPr>
  </w:style>
  <w:style w:type="character" w:customStyle="1" w:styleId="MapadokumentuZnak">
    <w:name w:val="Mapa dokumentu Znak"/>
    <w:basedOn w:val="Domylnaczcionkaakapitu"/>
    <w:link w:val="Mapadokumentu"/>
    <w:uiPriority w:val="99"/>
    <w:semiHidden/>
    <w:rsid w:val="00E77CB3"/>
    <w:rPr>
      <w:rFonts w:ascii="Tahoma" w:eastAsiaTheme="minorEastAsia" w:hAnsi="Tahoma" w:cs="Tahoma"/>
      <w:sz w:val="20"/>
      <w:shd w:val="clear" w:color="auto" w:fill="000080"/>
    </w:rPr>
  </w:style>
  <w:style w:type="paragraph" w:customStyle="1" w:styleId="OpiHa">
    <w:name w:val="Opi_H_a"/>
    <w:basedOn w:val="ECHRHeading3"/>
    <w:uiPriority w:val="43"/>
    <w:qFormat/>
    <w:rsid w:val="00610E18"/>
    <w:pPr>
      <w:ind w:left="833" w:hanging="357"/>
      <w:outlineLvl w:val="3"/>
    </w:pPr>
    <w:rPr>
      <w:b/>
      <w:i w:val="0"/>
      <w:sz w:val="20"/>
    </w:rPr>
  </w:style>
  <w:style w:type="paragraph" w:styleId="Podtytu">
    <w:name w:val="Subtitle"/>
    <w:basedOn w:val="Normalny"/>
    <w:next w:val="Normalny"/>
    <w:link w:val="PodtytuZnak"/>
    <w:uiPriority w:val="99"/>
    <w:semiHidden/>
    <w:qFormat/>
    <w:rsid w:val="00610E18"/>
    <w:pPr>
      <w:spacing w:after="600"/>
    </w:pPr>
    <w:rPr>
      <w:rFonts w:asciiTheme="majorHAnsi" w:eastAsiaTheme="majorEastAsia" w:hAnsiTheme="majorHAnsi" w:cstheme="majorBidi"/>
      <w:i/>
      <w:iCs/>
      <w:spacing w:val="13"/>
      <w:szCs w:val="24"/>
      <w:lang w:bidi="en-US"/>
    </w:rPr>
  </w:style>
  <w:style w:type="character" w:customStyle="1" w:styleId="PodtytuZnak">
    <w:name w:val="Podtytuł Znak"/>
    <w:basedOn w:val="Domylnaczcionkaakapitu"/>
    <w:link w:val="Podtytu"/>
    <w:uiPriority w:val="99"/>
    <w:semiHidden/>
    <w:rsid w:val="00610E18"/>
    <w:rPr>
      <w:rFonts w:asciiTheme="majorHAnsi" w:eastAsiaTheme="majorEastAsia" w:hAnsiTheme="majorHAnsi" w:cstheme="majorBidi"/>
      <w:i/>
      <w:iCs/>
      <w:spacing w:val="13"/>
      <w:sz w:val="24"/>
      <w:szCs w:val="24"/>
      <w:lang w:bidi="en-US"/>
    </w:rPr>
  </w:style>
  <w:style w:type="numbering" w:styleId="111111">
    <w:name w:val="Outline List 2"/>
    <w:basedOn w:val="Bezlisty"/>
    <w:uiPriority w:val="99"/>
    <w:semiHidden/>
    <w:rsid w:val="00E77CB3"/>
    <w:pPr>
      <w:numPr>
        <w:numId w:val="2"/>
      </w:numPr>
    </w:pPr>
  </w:style>
  <w:style w:type="numbering" w:styleId="1ai">
    <w:name w:val="Outline List 1"/>
    <w:basedOn w:val="Bezlisty"/>
    <w:uiPriority w:val="99"/>
    <w:semiHidden/>
    <w:rsid w:val="00E77CB3"/>
    <w:pPr>
      <w:numPr>
        <w:numId w:val="3"/>
      </w:numPr>
    </w:pPr>
  </w:style>
  <w:style w:type="numbering" w:styleId="Artykusekcja">
    <w:name w:val="Outline List 3"/>
    <w:basedOn w:val="Bezlisty"/>
    <w:uiPriority w:val="99"/>
    <w:semiHidden/>
    <w:rsid w:val="00E77CB3"/>
    <w:pPr>
      <w:numPr>
        <w:numId w:val="4"/>
      </w:numPr>
    </w:pPr>
  </w:style>
  <w:style w:type="paragraph" w:styleId="Bibliografia">
    <w:name w:val="Bibliography"/>
    <w:basedOn w:val="Normalny"/>
    <w:next w:val="Normalny"/>
    <w:uiPriority w:val="99"/>
    <w:semiHidden/>
    <w:unhideWhenUsed/>
    <w:rsid w:val="00E77CB3"/>
  </w:style>
  <w:style w:type="paragraph" w:styleId="Tekstblokowy">
    <w:name w:val="Block Text"/>
    <w:basedOn w:val="Normalny"/>
    <w:uiPriority w:val="99"/>
    <w:semiHidden/>
    <w:rsid w:val="00E77CB3"/>
    <w:pPr>
      <w:pBdr>
        <w:top w:val="single" w:sz="2" w:space="10" w:color="0072BC" w:themeColor="accent1" w:frame="1"/>
        <w:left w:val="single" w:sz="2" w:space="10" w:color="0072BC" w:themeColor="accent1" w:frame="1"/>
        <w:bottom w:val="single" w:sz="2" w:space="10" w:color="0072BC" w:themeColor="accent1" w:frame="1"/>
        <w:right w:val="single" w:sz="2" w:space="10" w:color="0072BC" w:themeColor="accent1" w:frame="1"/>
      </w:pBdr>
      <w:ind w:left="1152" w:right="1152"/>
    </w:pPr>
    <w:rPr>
      <w:i/>
      <w:iCs/>
      <w:color w:val="0072BC" w:themeColor="accent1"/>
    </w:rPr>
  </w:style>
  <w:style w:type="paragraph" w:styleId="Tekstpodstawowy">
    <w:name w:val="Body Text"/>
    <w:basedOn w:val="Normalny"/>
    <w:link w:val="TekstpodstawowyZnak"/>
    <w:uiPriority w:val="99"/>
    <w:semiHidden/>
    <w:rsid w:val="00E77CB3"/>
    <w:pPr>
      <w:spacing w:after="120"/>
    </w:pPr>
  </w:style>
  <w:style w:type="character" w:customStyle="1" w:styleId="TekstpodstawowyZnak">
    <w:name w:val="Tekst podstawowy Znak"/>
    <w:basedOn w:val="Domylnaczcionkaakapitu"/>
    <w:link w:val="Tekstpodstawowy"/>
    <w:uiPriority w:val="99"/>
    <w:semiHidden/>
    <w:rsid w:val="00E77CB3"/>
    <w:rPr>
      <w:rFonts w:eastAsiaTheme="minorEastAsia"/>
      <w:sz w:val="24"/>
    </w:rPr>
  </w:style>
  <w:style w:type="paragraph" w:styleId="Tekstpodstawowy2">
    <w:name w:val="Body Text 2"/>
    <w:basedOn w:val="Normalny"/>
    <w:link w:val="Tekstpodstawowy2Znak"/>
    <w:uiPriority w:val="99"/>
    <w:semiHidden/>
    <w:rsid w:val="00E77CB3"/>
    <w:pPr>
      <w:spacing w:after="120" w:line="480" w:lineRule="auto"/>
    </w:pPr>
  </w:style>
  <w:style w:type="character" w:customStyle="1" w:styleId="Tekstpodstawowy2Znak">
    <w:name w:val="Tekst podstawowy 2 Znak"/>
    <w:basedOn w:val="Domylnaczcionkaakapitu"/>
    <w:link w:val="Tekstpodstawowy2"/>
    <w:uiPriority w:val="99"/>
    <w:semiHidden/>
    <w:rsid w:val="00E77CB3"/>
    <w:rPr>
      <w:rFonts w:eastAsiaTheme="minorEastAsia"/>
      <w:sz w:val="24"/>
    </w:rPr>
  </w:style>
  <w:style w:type="paragraph" w:styleId="Tekstpodstawowy3">
    <w:name w:val="Body Text 3"/>
    <w:basedOn w:val="Normalny"/>
    <w:link w:val="Tekstpodstawowy3Znak"/>
    <w:uiPriority w:val="99"/>
    <w:semiHidden/>
    <w:rsid w:val="00E77CB3"/>
    <w:pPr>
      <w:spacing w:after="120"/>
    </w:pPr>
    <w:rPr>
      <w:sz w:val="16"/>
      <w:szCs w:val="16"/>
    </w:rPr>
  </w:style>
  <w:style w:type="character" w:customStyle="1" w:styleId="Tekstpodstawowy3Znak">
    <w:name w:val="Tekst podstawowy 3 Znak"/>
    <w:basedOn w:val="Domylnaczcionkaakapitu"/>
    <w:link w:val="Tekstpodstawowy3"/>
    <w:uiPriority w:val="99"/>
    <w:semiHidden/>
    <w:rsid w:val="00E77CB3"/>
    <w:rPr>
      <w:rFonts w:eastAsiaTheme="minorEastAsia"/>
      <w:sz w:val="16"/>
      <w:szCs w:val="16"/>
    </w:rPr>
  </w:style>
  <w:style w:type="paragraph" w:styleId="Tekstpodstawowyzwciciem">
    <w:name w:val="Body Text First Indent"/>
    <w:basedOn w:val="Tekstpodstawowy"/>
    <w:link w:val="TekstpodstawowyzwciciemZnak"/>
    <w:uiPriority w:val="99"/>
    <w:semiHidden/>
    <w:rsid w:val="00E77CB3"/>
    <w:pPr>
      <w:spacing w:after="0"/>
      <w:ind w:firstLine="360"/>
    </w:pPr>
  </w:style>
  <w:style w:type="character" w:customStyle="1" w:styleId="TekstpodstawowyzwciciemZnak">
    <w:name w:val="Tekst podstawowy z wcięciem Znak"/>
    <w:basedOn w:val="TekstpodstawowyZnak"/>
    <w:link w:val="Tekstpodstawowyzwciciem"/>
    <w:uiPriority w:val="99"/>
    <w:semiHidden/>
    <w:rsid w:val="00E77CB3"/>
    <w:rPr>
      <w:rFonts w:eastAsiaTheme="minorEastAsia"/>
      <w:sz w:val="24"/>
    </w:rPr>
  </w:style>
  <w:style w:type="paragraph" w:styleId="Tekstpodstawowywcity">
    <w:name w:val="Body Text Indent"/>
    <w:basedOn w:val="Normalny"/>
    <w:link w:val="TekstpodstawowywcityZnak"/>
    <w:uiPriority w:val="99"/>
    <w:semiHidden/>
    <w:rsid w:val="00E77CB3"/>
    <w:pPr>
      <w:spacing w:after="120"/>
      <w:ind w:left="283"/>
    </w:pPr>
  </w:style>
  <w:style w:type="character" w:customStyle="1" w:styleId="TekstpodstawowywcityZnak">
    <w:name w:val="Tekst podstawowy wcięty Znak"/>
    <w:basedOn w:val="Domylnaczcionkaakapitu"/>
    <w:link w:val="Tekstpodstawowywcity"/>
    <w:uiPriority w:val="99"/>
    <w:semiHidden/>
    <w:rsid w:val="00E77CB3"/>
    <w:rPr>
      <w:rFonts w:eastAsiaTheme="minorEastAsia"/>
      <w:sz w:val="24"/>
    </w:rPr>
  </w:style>
  <w:style w:type="paragraph" w:styleId="Tekstpodstawowyzwciciem2">
    <w:name w:val="Body Text First Indent 2"/>
    <w:basedOn w:val="Tekstpodstawowywcity"/>
    <w:link w:val="Tekstpodstawowyzwciciem2Znak"/>
    <w:uiPriority w:val="99"/>
    <w:semiHidden/>
    <w:rsid w:val="00E77CB3"/>
    <w:pPr>
      <w:spacing w:after="0"/>
      <w:ind w:left="360" w:firstLine="360"/>
    </w:pPr>
  </w:style>
  <w:style w:type="character" w:customStyle="1" w:styleId="Tekstpodstawowyzwciciem2Znak">
    <w:name w:val="Tekst podstawowy z wcięciem 2 Znak"/>
    <w:basedOn w:val="TekstpodstawowywcityZnak"/>
    <w:link w:val="Tekstpodstawowyzwciciem2"/>
    <w:uiPriority w:val="99"/>
    <w:semiHidden/>
    <w:rsid w:val="00E77CB3"/>
    <w:rPr>
      <w:rFonts w:eastAsiaTheme="minorEastAsia"/>
      <w:sz w:val="24"/>
    </w:rPr>
  </w:style>
  <w:style w:type="paragraph" w:styleId="Tekstpodstawowywcity2">
    <w:name w:val="Body Text Indent 2"/>
    <w:basedOn w:val="Normalny"/>
    <w:link w:val="Tekstpodstawowywcity2Znak"/>
    <w:uiPriority w:val="99"/>
    <w:semiHidden/>
    <w:rsid w:val="00E77CB3"/>
    <w:pPr>
      <w:spacing w:after="120" w:line="480" w:lineRule="auto"/>
      <w:ind w:left="283"/>
    </w:pPr>
  </w:style>
  <w:style w:type="character" w:customStyle="1" w:styleId="Tekstpodstawowywcity2Znak">
    <w:name w:val="Tekst podstawowy wcięty 2 Znak"/>
    <w:basedOn w:val="Domylnaczcionkaakapitu"/>
    <w:link w:val="Tekstpodstawowywcity2"/>
    <w:uiPriority w:val="99"/>
    <w:semiHidden/>
    <w:rsid w:val="00E77CB3"/>
    <w:rPr>
      <w:rFonts w:eastAsiaTheme="minorEastAsia"/>
      <w:sz w:val="24"/>
    </w:rPr>
  </w:style>
  <w:style w:type="paragraph" w:styleId="Tekstpodstawowywcity3">
    <w:name w:val="Body Text Indent 3"/>
    <w:basedOn w:val="Normalny"/>
    <w:link w:val="Tekstpodstawowywcity3Znak"/>
    <w:uiPriority w:val="99"/>
    <w:semiHidden/>
    <w:rsid w:val="00E77CB3"/>
    <w:pPr>
      <w:spacing w:after="120"/>
      <w:ind w:left="283"/>
    </w:pPr>
    <w:rPr>
      <w:sz w:val="16"/>
      <w:szCs w:val="16"/>
    </w:rPr>
  </w:style>
  <w:style w:type="character" w:customStyle="1" w:styleId="Tekstpodstawowywcity3Znak">
    <w:name w:val="Tekst podstawowy wcięty 3 Znak"/>
    <w:basedOn w:val="Domylnaczcionkaakapitu"/>
    <w:link w:val="Tekstpodstawowywcity3"/>
    <w:uiPriority w:val="99"/>
    <w:semiHidden/>
    <w:rsid w:val="00E77CB3"/>
    <w:rPr>
      <w:rFonts w:eastAsiaTheme="minorEastAsia"/>
      <w:sz w:val="16"/>
      <w:szCs w:val="16"/>
    </w:rPr>
  </w:style>
  <w:style w:type="paragraph" w:styleId="Legenda">
    <w:name w:val="caption"/>
    <w:basedOn w:val="Normalny"/>
    <w:next w:val="Normalny"/>
    <w:uiPriority w:val="99"/>
    <w:semiHidden/>
    <w:qFormat/>
    <w:rsid w:val="00E77CB3"/>
    <w:pPr>
      <w:spacing w:after="200"/>
    </w:pPr>
    <w:rPr>
      <w:b/>
      <w:bCs/>
      <w:color w:val="0072BC" w:themeColor="accent1"/>
      <w:sz w:val="18"/>
      <w:szCs w:val="18"/>
    </w:rPr>
  </w:style>
  <w:style w:type="paragraph" w:styleId="Zwrotpoegnalny">
    <w:name w:val="Closing"/>
    <w:basedOn w:val="Normalny"/>
    <w:link w:val="ZwrotpoegnalnyZnak"/>
    <w:uiPriority w:val="99"/>
    <w:semiHidden/>
    <w:rsid w:val="00E77CB3"/>
    <w:pPr>
      <w:ind w:left="4252"/>
    </w:pPr>
  </w:style>
  <w:style w:type="character" w:customStyle="1" w:styleId="ZwrotpoegnalnyZnak">
    <w:name w:val="Zwrot pożegnalny Znak"/>
    <w:basedOn w:val="Domylnaczcionkaakapitu"/>
    <w:link w:val="Zwrotpoegnalny"/>
    <w:uiPriority w:val="99"/>
    <w:semiHidden/>
    <w:rsid w:val="00E77CB3"/>
    <w:rPr>
      <w:rFonts w:eastAsiaTheme="minorEastAsia"/>
      <w:sz w:val="24"/>
    </w:rPr>
  </w:style>
  <w:style w:type="table" w:styleId="Kolorowasiatka">
    <w:name w:val="Colorful Grid"/>
    <w:basedOn w:val="Standardowy"/>
    <w:uiPriority w:val="99"/>
    <w:semiHidden/>
    <w:rsid w:val="00E77CB3"/>
    <w:rPr>
      <w:color w:val="000000" w:themeColor="text1"/>
      <w:lang w:val="fr-FR" w:eastAsia="fr-FR"/>
    </w:rPr>
    <w:tblPr>
      <w:tblStyleRowBandSize w:val="1"/>
      <w:tblStyleColBandSize w:val="1"/>
      <w:tblBorders>
        <w:insideH w:val="single" w:sz="4" w:space="0" w:color="0072BC"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0072BC" w:themeColor="background1"/>
      </w:rPr>
      <w:tblPr/>
      <w:tcPr>
        <w:shd w:val="clear" w:color="auto" w:fill="000000" w:themeFill="text1" w:themeFillShade="BF"/>
      </w:tcPr>
    </w:tblStylePr>
    <w:tblStylePr w:type="lastCol">
      <w:rPr>
        <w:color w:val="0072BC"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Kolorowasiatkaakcent1">
    <w:name w:val="Colorful Grid Accent 1"/>
    <w:basedOn w:val="Standardowy"/>
    <w:uiPriority w:val="99"/>
    <w:semiHidden/>
    <w:rsid w:val="00E77CB3"/>
    <w:rPr>
      <w:color w:val="000000" w:themeColor="text1"/>
      <w:lang w:val="fr-FR" w:eastAsia="fr-FR"/>
    </w:rPr>
    <w:tblPr>
      <w:tblStyleRowBandSize w:val="1"/>
      <w:tblStyleColBandSize w:val="1"/>
      <w:tblBorders>
        <w:insideH w:val="single" w:sz="4" w:space="0" w:color="0072BC" w:themeColor="background1"/>
      </w:tblBorders>
    </w:tblPr>
    <w:tcPr>
      <w:shd w:val="clear" w:color="auto" w:fill="BEE5FF" w:themeFill="accent1" w:themeFillTint="33"/>
    </w:tcPr>
    <w:tblStylePr w:type="firstRow">
      <w:rPr>
        <w:b/>
        <w:bCs/>
      </w:rPr>
      <w:tblPr/>
      <w:tcPr>
        <w:shd w:val="clear" w:color="auto" w:fill="7ECBFF" w:themeFill="accent1" w:themeFillTint="66"/>
      </w:tcPr>
    </w:tblStylePr>
    <w:tblStylePr w:type="lastRow">
      <w:rPr>
        <w:b/>
        <w:bCs/>
        <w:color w:val="000000" w:themeColor="text1"/>
      </w:rPr>
      <w:tblPr/>
      <w:tcPr>
        <w:shd w:val="clear" w:color="auto" w:fill="7ECBFF" w:themeFill="accent1" w:themeFillTint="66"/>
      </w:tcPr>
    </w:tblStylePr>
    <w:tblStylePr w:type="firstCol">
      <w:rPr>
        <w:color w:val="0072BC" w:themeColor="background1"/>
      </w:rPr>
      <w:tblPr/>
      <w:tcPr>
        <w:shd w:val="clear" w:color="auto" w:fill="00548C" w:themeFill="accent1" w:themeFillShade="BF"/>
      </w:tcPr>
    </w:tblStylePr>
    <w:tblStylePr w:type="lastCol">
      <w:rPr>
        <w:color w:val="0072BC" w:themeColor="background1"/>
      </w:rPr>
      <w:tblPr/>
      <w:tcPr>
        <w:shd w:val="clear" w:color="auto" w:fill="00548C" w:themeFill="accent1" w:themeFillShade="BF"/>
      </w:tcPr>
    </w:tblStylePr>
    <w:tblStylePr w:type="band1Vert">
      <w:tblPr/>
      <w:tcPr>
        <w:shd w:val="clear" w:color="auto" w:fill="5EBFFF" w:themeFill="accent1" w:themeFillTint="7F"/>
      </w:tcPr>
    </w:tblStylePr>
    <w:tblStylePr w:type="band1Horz">
      <w:tblPr/>
      <w:tcPr>
        <w:shd w:val="clear" w:color="auto" w:fill="5EBFFF" w:themeFill="accent1" w:themeFillTint="7F"/>
      </w:tcPr>
    </w:tblStylePr>
  </w:style>
  <w:style w:type="table" w:styleId="Kolorowasiatkaakcent2">
    <w:name w:val="Colorful Grid Accent 2"/>
    <w:basedOn w:val="Standardowy"/>
    <w:uiPriority w:val="99"/>
    <w:semiHidden/>
    <w:rsid w:val="00E77CB3"/>
    <w:rPr>
      <w:color w:val="000000" w:themeColor="text1"/>
      <w:lang w:val="fr-FR" w:eastAsia="fr-FR"/>
    </w:rPr>
    <w:tblPr>
      <w:tblStyleRowBandSize w:val="1"/>
      <w:tblStyleColBandSize w:val="1"/>
      <w:tblBorders>
        <w:insideH w:val="single" w:sz="4" w:space="0" w:color="0072BC" w:themeColor="background1"/>
      </w:tblBorders>
    </w:tblPr>
    <w:tcPr>
      <w:shd w:val="clear" w:color="auto" w:fill="FFBFBF" w:themeFill="accent2" w:themeFillTint="33"/>
    </w:tcPr>
    <w:tblStylePr w:type="firstRow">
      <w:rPr>
        <w:b/>
        <w:bCs/>
      </w:rPr>
      <w:tblPr/>
      <w:tcPr>
        <w:shd w:val="clear" w:color="auto" w:fill="FF7F7F" w:themeFill="accent2" w:themeFillTint="66"/>
      </w:tcPr>
    </w:tblStylePr>
    <w:tblStylePr w:type="lastRow">
      <w:rPr>
        <w:b/>
        <w:bCs/>
        <w:color w:val="000000" w:themeColor="text1"/>
      </w:rPr>
      <w:tblPr/>
      <w:tcPr>
        <w:shd w:val="clear" w:color="auto" w:fill="FF7F7F" w:themeFill="accent2" w:themeFillTint="66"/>
      </w:tcPr>
    </w:tblStylePr>
    <w:tblStylePr w:type="firstCol">
      <w:rPr>
        <w:color w:val="0072BC" w:themeColor="background1"/>
      </w:rPr>
      <w:tblPr/>
      <w:tcPr>
        <w:shd w:val="clear" w:color="auto" w:fill="8F0000" w:themeFill="accent2" w:themeFillShade="BF"/>
      </w:tcPr>
    </w:tblStylePr>
    <w:tblStylePr w:type="lastCol">
      <w:rPr>
        <w:color w:val="0072BC" w:themeColor="background1"/>
      </w:rPr>
      <w:tblPr/>
      <w:tcPr>
        <w:shd w:val="clear" w:color="auto" w:fill="8F0000" w:themeFill="accent2" w:themeFillShade="BF"/>
      </w:tcPr>
    </w:tblStylePr>
    <w:tblStylePr w:type="band1Vert">
      <w:tblPr/>
      <w:tcPr>
        <w:shd w:val="clear" w:color="auto" w:fill="FF6060" w:themeFill="accent2" w:themeFillTint="7F"/>
      </w:tcPr>
    </w:tblStylePr>
    <w:tblStylePr w:type="band1Horz">
      <w:tblPr/>
      <w:tcPr>
        <w:shd w:val="clear" w:color="auto" w:fill="FF6060" w:themeFill="accent2" w:themeFillTint="7F"/>
      </w:tcPr>
    </w:tblStylePr>
  </w:style>
  <w:style w:type="table" w:styleId="Kolorowasiatkaakcent3">
    <w:name w:val="Colorful Grid Accent 3"/>
    <w:basedOn w:val="Standardowy"/>
    <w:uiPriority w:val="99"/>
    <w:semiHidden/>
    <w:rsid w:val="00E77CB3"/>
    <w:rPr>
      <w:color w:val="000000" w:themeColor="text1"/>
      <w:lang w:val="fr-FR" w:eastAsia="fr-FR"/>
    </w:rPr>
    <w:tblPr>
      <w:tblStyleRowBandSize w:val="1"/>
      <w:tblStyleColBandSize w:val="1"/>
      <w:tblBorders>
        <w:insideH w:val="single" w:sz="4" w:space="0" w:color="0072BC" w:themeColor="background1"/>
      </w:tblBorders>
    </w:tblPr>
    <w:tcPr>
      <w:shd w:val="clear" w:color="auto" w:fill="DFDFDF" w:themeFill="accent3" w:themeFillTint="33"/>
    </w:tcPr>
    <w:tblStylePr w:type="firstRow">
      <w:rPr>
        <w:b/>
        <w:bCs/>
      </w:rPr>
      <w:tblPr/>
      <w:tcPr>
        <w:shd w:val="clear" w:color="auto" w:fill="BFBFBF" w:themeFill="accent3" w:themeFillTint="66"/>
      </w:tcPr>
    </w:tblStylePr>
    <w:tblStylePr w:type="lastRow">
      <w:rPr>
        <w:b/>
        <w:bCs/>
        <w:color w:val="000000" w:themeColor="text1"/>
      </w:rPr>
      <w:tblPr/>
      <w:tcPr>
        <w:shd w:val="clear" w:color="auto" w:fill="BFBFBF" w:themeFill="accent3" w:themeFillTint="66"/>
      </w:tcPr>
    </w:tblStylePr>
    <w:tblStylePr w:type="firstCol">
      <w:rPr>
        <w:color w:val="0072BC" w:themeColor="background1"/>
      </w:rPr>
      <w:tblPr/>
      <w:tcPr>
        <w:shd w:val="clear" w:color="auto" w:fill="474747" w:themeFill="accent3" w:themeFillShade="BF"/>
      </w:tcPr>
    </w:tblStylePr>
    <w:tblStylePr w:type="lastCol">
      <w:rPr>
        <w:color w:val="0072BC" w:themeColor="background1"/>
      </w:rPr>
      <w:tblPr/>
      <w:tcPr>
        <w:shd w:val="clear" w:color="auto" w:fill="474747" w:themeFill="accent3" w:themeFillShade="BF"/>
      </w:tcPr>
    </w:tblStylePr>
    <w:tblStylePr w:type="band1Vert">
      <w:tblPr/>
      <w:tcPr>
        <w:shd w:val="clear" w:color="auto" w:fill="AFAFAF" w:themeFill="accent3" w:themeFillTint="7F"/>
      </w:tcPr>
    </w:tblStylePr>
    <w:tblStylePr w:type="band1Horz">
      <w:tblPr/>
      <w:tcPr>
        <w:shd w:val="clear" w:color="auto" w:fill="AFAFAF" w:themeFill="accent3" w:themeFillTint="7F"/>
      </w:tcPr>
    </w:tblStylePr>
  </w:style>
  <w:style w:type="table" w:styleId="Kolorowasiatkaakcent4">
    <w:name w:val="Colorful Grid Accent 4"/>
    <w:basedOn w:val="Standardowy"/>
    <w:uiPriority w:val="99"/>
    <w:semiHidden/>
    <w:rsid w:val="00E77CB3"/>
    <w:rPr>
      <w:color w:val="000000" w:themeColor="text1"/>
      <w:lang w:val="fr-FR" w:eastAsia="fr-FR"/>
    </w:rPr>
    <w:tblPr>
      <w:tblStyleRowBandSize w:val="1"/>
      <w:tblStyleColBandSize w:val="1"/>
      <w:tblBorders>
        <w:insideH w:val="single" w:sz="4" w:space="0" w:color="0072BC" w:themeColor="background1"/>
      </w:tblBorders>
    </w:tblPr>
    <w:tcPr>
      <w:shd w:val="clear" w:color="auto" w:fill="EAEAEA" w:themeFill="accent4" w:themeFillTint="33"/>
    </w:tcPr>
    <w:tblStylePr w:type="firstRow">
      <w:rPr>
        <w:b/>
        <w:bCs/>
      </w:rPr>
      <w:tblPr/>
      <w:tcPr>
        <w:shd w:val="clear" w:color="auto" w:fill="D5D5D5" w:themeFill="accent4" w:themeFillTint="66"/>
      </w:tcPr>
    </w:tblStylePr>
    <w:tblStylePr w:type="lastRow">
      <w:rPr>
        <w:b/>
        <w:bCs/>
        <w:color w:val="000000" w:themeColor="text1"/>
      </w:rPr>
      <w:tblPr/>
      <w:tcPr>
        <w:shd w:val="clear" w:color="auto" w:fill="D5D5D5" w:themeFill="accent4" w:themeFillTint="66"/>
      </w:tcPr>
    </w:tblStylePr>
    <w:tblStylePr w:type="firstCol">
      <w:rPr>
        <w:color w:val="0072BC" w:themeColor="background1"/>
      </w:rPr>
      <w:tblPr/>
      <w:tcPr>
        <w:shd w:val="clear" w:color="auto" w:fill="707070" w:themeFill="accent4" w:themeFillShade="BF"/>
      </w:tcPr>
    </w:tblStylePr>
    <w:tblStylePr w:type="lastCol">
      <w:rPr>
        <w:color w:val="0072BC" w:themeColor="background1"/>
      </w:rPr>
      <w:tblPr/>
      <w:tcPr>
        <w:shd w:val="clear" w:color="auto" w:fill="707070" w:themeFill="accent4" w:themeFillShade="BF"/>
      </w:tcPr>
    </w:tblStylePr>
    <w:tblStylePr w:type="band1Vert">
      <w:tblPr/>
      <w:tcPr>
        <w:shd w:val="clear" w:color="auto" w:fill="CACACA" w:themeFill="accent4" w:themeFillTint="7F"/>
      </w:tcPr>
    </w:tblStylePr>
    <w:tblStylePr w:type="band1Horz">
      <w:tblPr/>
      <w:tcPr>
        <w:shd w:val="clear" w:color="auto" w:fill="CACACA" w:themeFill="accent4" w:themeFillTint="7F"/>
      </w:tcPr>
    </w:tblStylePr>
  </w:style>
  <w:style w:type="table" w:styleId="Kolorowasiatkaakcent5">
    <w:name w:val="Colorful Grid Accent 5"/>
    <w:basedOn w:val="Standardowy"/>
    <w:uiPriority w:val="99"/>
    <w:semiHidden/>
    <w:rsid w:val="00E77CB3"/>
    <w:rPr>
      <w:color w:val="000000" w:themeColor="text1"/>
      <w:lang w:val="fr-FR" w:eastAsia="fr-FR"/>
    </w:rPr>
    <w:tblPr>
      <w:tblStyleRowBandSize w:val="1"/>
      <w:tblStyleColBandSize w:val="1"/>
      <w:tblBorders>
        <w:insideH w:val="single" w:sz="4" w:space="0" w:color="0072BC" w:themeColor="background1"/>
      </w:tblBorders>
    </w:tblPr>
    <w:tcPr>
      <w:shd w:val="clear" w:color="auto" w:fill="DFDFDF" w:themeFill="accent5" w:themeFillTint="33"/>
    </w:tcPr>
    <w:tblStylePr w:type="firstRow">
      <w:rPr>
        <w:b/>
        <w:bCs/>
      </w:rPr>
      <w:tblPr/>
      <w:tcPr>
        <w:shd w:val="clear" w:color="auto" w:fill="BFBFBF" w:themeFill="accent5" w:themeFillTint="66"/>
      </w:tcPr>
    </w:tblStylePr>
    <w:tblStylePr w:type="lastRow">
      <w:rPr>
        <w:b/>
        <w:bCs/>
        <w:color w:val="000000" w:themeColor="text1"/>
      </w:rPr>
      <w:tblPr/>
      <w:tcPr>
        <w:shd w:val="clear" w:color="auto" w:fill="BFBFBF" w:themeFill="accent5" w:themeFillTint="66"/>
      </w:tcPr>
    </w:tblStylePr>
    <w:tblStylePr w:type="firstCol">
      <w:rPr>
        <w:color w:val="0072BC" w:themeColor="background1"/>
      </w:rPr>
      <w:tblPr/>
      <w:tcPr>
        <w:shd w:val="clear" w:color="auto" w:fill="474747" w:themeFill="accent5" w:themeFillShade="BF"/>
      </w:tcPr>
    </w:tblStylePr>
    <w:tblStylePr w:type="lastCol">
      <w:rPr>
        <w:color w:val="0072BC" w:themeColor="background1"/>
      </w:rPr>
      <w:tblPr/>
      <w:tcPr>
        <w:shd w:val="clear" w:color="auto" w:fill="474747" w:themeFill="accent5" w:themeFillShade="BF"/>
      </w:tcPr>
    </w:tblStylePr>
    <w:tblStylePr w:type="band1Vert">
      <w:tblPr/>
      <w:tcPr>
        <w:shd w:val="clear" w:color="auto" w:fill="AFAFAF" w:themeFill="accent5" w:themeFillTint="7F"/>
      </w:tcPr>
    </w:tblStylePr>
    <w:tblStylePr w:type="band1Horz">
      <w:tblPr/>
      <w:tcPr>
        <w:shd w:val="clear" w:color="auto" w:fill="AFAFAF" w:themeFill="accent5" w:themeFillTint="7F"/>
      </w:tcPr>
    </w:tblStylePr>
  </w:style>
  <w:style w:type="table" w:styleId="Kolorowasiatkaakcent6">
    <w:name w:val="Colorful Grid Accent 6"/>
    <w:basedOn w:val="Standardowy"/>
    <w:uiPriority w:val="99"/>
    <w:semiHidden/>
    <w:rsid w:val="00E77CB3"/>
    <w:rPr>
      <w:color w:val="000000" w:themeColor="text1"/>
      <w:lang w:val="fr-FR" w:eastAsia="fr-FR"/>
    </w:rPr>
    <w:tblPr>
      <w:tblStyleRowBandSize w:val="1"/>
      <w:tblStyleColBandSize w:val="1"/>
      <w:tblBorders>
        <w:insideH w:val="single" w:sz="4" w:space="0" w:color="0072BC" w:themeColor="background1"/>
      </w:tblBorders>
    </w:tblPr>
    <w:tcPr>
      <w:shd w:val="clear" w:color="auto" w:fill="DBDBDB" w:themeFill="accent6" w:themeFillTint="33"/>
    </w:tcPr>
    <w:tblStylePr w:type="firstRow">
      <w:rPr>
        <w:b/>
        <w:bCs/>
      </w:rPr>
      <w:tblPr/>
      <w:tcPr>
        <w:shd w:val="clear" w:color="auto" w:fill="B7B7B7" w:themeFill="accent6" w:themeFillTint="66"/>
      </w:tcPr>
    </w:tblStylePr>
    <w:tblStylePr w:type="lastRow">
      <w:rPr>
        <w:b/>
        <w:bCs/>
        <w:color w:val="000000" w:themeColor="text1"/>
      </w:rPr>
      <w:tblPr/>
      <w:tcPr>
        <w:shd w:val="clear" w:color="auto" w:fill="B7B7B7" w:themeFill="accent6" w:themeFillTint="66"/>
      </w:tcPr>
    </w:tblStylePr>
    <w:tblStylePr w:type="firstCol">
      <w:rPr>
        <w:color w:val="0072BC" w:themeColor="background1"/>
      </w:rPr>
      <w:tblPr/>
      <w:tcPr>
        <w:shd w:val="clear" w:color="auto" w:fill="393939" w:themeFill="accent6" w:themeFillShade="BF"/>
      </w:tcPr>
    </w:tblStylePr>
    <w:tblStylePr w:type="lastCol">
      <w:rPr>
        <w:color w:val="0072BC" w:themeColor="background1"/>
      </w:rPr>
      <w:tblPr/>
      <w:tcPr>
        <w:shd w:val="clear" w:color="auto" w:fill="393939" w:themeFill="accent6" w:themeFillShade="BF"/>
      </w:tcPr>
    </w:tblStylePr>
    <w:tblStylePr w:type="band1Vert">
      <w:tblPr/>
      <w:tcPr>
        <w:shd w:val="clear" w:color="auto" w:fill="A6A6A6" w:themeFill="accent6" w:themeFillTint="7F"/>
      </w:tcPr>
    </w:tblStylePr>
    <w:tblStylePr w:type="band1Horz">
      <w:tblPr/>
      <w:tcPr>
        <w:shd w:val="clear" w:color="auto" w:fill="A6A6A6" w:themeFill="accent6" w:themeFillTint="7F"/>
      </w:tcPr>
    </w:tblStylePr>
  </w:style>
  <w:style w:type="table" w:styleId="Kolorowalista">
    <w:name w:val="Colorful List"/>
    <w:basedOn w:val="Standardowy"/>
    <w:uiPriority w:val="99"/>
    <w:semiHidden/>
    <w:rsid w:val="00E77CB3"/>
    <w:rPr>
      <w:color w:val="000000" w:themeColor="text1"/>
      <w:lang w:val="fr-FR" w:eastAsia="fr-FR"/>
    </w:rPr>
    <w:tblPr>
      <w:tblStyleRowBandSize w:val="1"/>
      <w:tblStyleColBandSize w:val="1"/>
    </w:tblPr>
    <w:tcPr>
      <w:shd w:val="clear" w:color="auto" w:fill="E6E6E6" w:themeFill="text1"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Kolorowalistaakcent1">
    <w:name w:val="Colorful List Accent 1"/>
    <w:basedOn w:val="Standardowy"/>
    <w:uiPriority w:val="99"/>
    <w:semiHidden/>
    <w:rsid w:val="00E77CB3"/>
    <w:rPr>
      <w:color w:val="000000" w:themeColor="text1"/>
      <w:lang w:val="fr-FR" w:eastAsia="fr-FR"/>
    </w:rPr>
    <w:tblPr>
      <w:tblStyleRowBandSize w:val="1"/>
      <w:tblStyleColBandSize w:val="1"/>
    </w:tblPr>
    <w:tcPr>
      <w:shd w:val="clear" w:color="auto" w:fill="DFF2FF" w:themeFill="accent1"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AFDFFF" w:themeFill="accent1" w:themeFillTint="3F"/>
      </w:tcPr>
    </w:tblStylePr>
    <w:tblStylePr w:type="band1Horz">
      <w:tblPr/>
      <w:tcPr>
        <w:shd w:val="clear" w:color="auto" w:fill="BEE5FF" w:themeFill="accent1" w:themeFillTint="33"/>
      </w:tcPr>
    </w:tblStylePr>
  </w:style>
  <w:style w:type="table" w:styleId="Kolorowalistaakcent2">
    <w:name w:val="Colorful List Accent 2"/>
    <w:basedOn w:val="Standardowy"/>
    <w:uiPriority w:val="99"/>
    <w:semiHidden/>
    <w:rsid w:val="00E77CB3"/>
    <w:rPr>
      <w:color w:val="000000" w:themeColor="text1"/>
      <w:lang w:val="fr-FR" w:eastAsia="fr-FR"/>
    </w:rPr>
    <w:tblPr>
      <w:tblStyleRowBandSize w:val="1"/>
      <w:tblStyleColBandSize w:val="1"/>
    </w:tblPr>
    <w:tcPr>
      <w:shd w:val="clear" w:color="auto" w:fill="FFDFDF" w:themeFill="accent2"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FB0B0" w:themeFill="accent2" w:themeFillTint="3F"/>
      </w:tcPr>
    </w:tblStylePr>
    <w:tblStylePr w:type="band1Horz">
      <w:tblPr/>
      <w:tcPr>
        <w:shd w:val="clear" w:color="auto" w:fill="FFBFBF" w:themeFill="accent2" w:themeFillTint="33"/>
      </w:tcPr>
    </w:tblStylePr>
  </w:style>
  <w:style w:type="table" w:styleId="Kolorowalistaakcent3">
    <w:name w:val="Colorful List Accent 3"/>
    <w:basedOn w:val="Standardowy"/>
    <w:uiPriority w:val="99"/>
    <w:semiHidden/>
    <w:rsid w:val="00E77CB3"/>
    <w:rPr>
      <w:color w:val="000000" w:themeColor="text1"/>
      <w:lang w:val="fr-FR" w:eastAsia="fr-FR"/>
    </w:rPr>
    <w:tblPr>
      <w:tblStyleRowBandSize w:val="1"/>
      <w:tblStyleColBandSize w:val="1"/>
    </w:tblPr>
    <w:tcPr>
      <w:shd w:val="clear" w:color="auto" w:fill="EFEFEF" w:themeFill="accent3" w:themeFillTint="19"/>
    </w:tcPr>
    <w:tblStylePr w:type="firstRow">
      <w:rPr>
        <w:b/>
        <w:bCs/>
        <w:color w:val="0072BC" w:themeColor="background1"/>
      </w:rPr>
      <w:tblPr/>
      <w:tcPr>
        <w:tcBorders>
          <w:bottom w:val="single" w:sz="12" w:space="0" w:color="0072BC" w:themeColor="background1"/>
        </w:tcBorders>
        <w:shd w:val="clear" w:color="auto" w:fill="787878" w:themeFill="accent4" w:themeFillShade="CC"/>
      </w:tcPr>
    </w:tblStylePr>
    <w:tblStylePr w:type="lastRow">
      <w:rPr>
        <w:b/>
        <w:bCs/>
        <w:color w:val="787878" w:themeColor="accent4"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7D7D7" w:themeFill="accent3" w:themeFillTint="3F"/>
      </w:tcPr>
    </w:tblStylePr>
    <w:tblStylePr w:type="band1Horz">
      <w:tblPr/>
      <w:tcPr>
        <w:shd w:val="clear" w:color="auto" w:fill="DFDFDF" w:themeFill="accent3" w:themeFillTint="33"/>
      </w:tcPr>
    </w:tblStylePr>
  </w:style>
  <w:style w:type="table" w:styleId="Kolorowalistaakcent4">
    <w:name w:val="Colorful List Accent 4"/>
    <w:basedOn w:val="Standardowy"/>
    <w:uiPriority w:val="99"/>
    <w:semiHidden/>
    <w:rsid w:val="00E77CB3"/>
    <w:rPr>
      <w:color w:val="000000" w:themeColor="text1"/>
      <w:lang w:val="fr-FR" w:eastAsia="fr-FR"/>
    </w:rPr>
    <w:tblPr>
      <w:tblStyleRowBandSize w:val="1"/>
      <w:tblStyleColBandSize w:val="1"/>
    </w:tblPr>
    <w:tcPr>
      <w:shd w:val="clear" w:color="auto" w:fill="F4F4F4" w:themeFill="accent4" w:themeFillTint="19"/>
    </w:tcPr>
    <w:tblStylePr w:type="firstRow">
      <w:rPr>
        <w:b/>
        <w:bCs/>
        <w:color w:val="0072BC" w:themeColor="background1"/>
      </w:rPr>
      <w:tblPr/>
      <w:tcPr>
        <w:tcBorders>
          <w:bottom w:val="single" w:sz="12" w:space="0" w:color="0072BC" w:themeColor="background1"/>
        </w:tcBorders>
        <w:shd w:val="clear" w:color="auto" w:fill="4C4C4C" w:themeFill="accent3" w:themeFillShade="CC"/>
      </w:tcPr>
    </w:tblStylePr>
    <w:tblStylePr w:type="lastRow">
      <w:rPr>
        <w:b/>
        <w:bCs/>
        <w:color w:val="4C4C4C" w:themeColor="accent3"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5E5E5" w:themeFill="accent4" w:themeFillTint="3F"/>
      </w:tcPr>
    </w:tblStylePr>
    <w:tblStylePr w:type="band1Horz">
      <w:tblPr/>
      <w:tcPr>
        <w:shd w:val="clear" w:color="auto" w:fill="EAEAEA" w:themeFill="accent4" w:themeFillTint="33"/>
      </w:tcPr>
    </w:tblStylePr>
  </w:style>
  <w:style w:type="table" w:styleId="Kolorowalistaakcent5">
    <w:name w:val="Colorful List Accent 5"/>
    <w:basedOn w:val="Standardowy"/>
    <w:uiPriority w:val="99"/>
    <w:semiHidden/>
    <w:rsid w:val="00E77CB3"/>
    <w:rPr>
      <w:color w:val="000000" w:themeColor="text1"/>
      <w:lang w:val="fr-FR" w:eastAsia="fr-FR"/>
    </w:rPr>
    <w:tblPr>
      <w:tblStyleRowBandSize w:val="1"/>
      <w:tblStyleColBandSize w:val="1"/>
    </w:tblPr>
    <w:tcPr>
      <w:shd w:val="clear" w:color="auto" w:fill="EFEFEF" w:themeFill="accent5" w:themeFillTint="19"/>
    </w:tcPr>
    <w:tblStylePr w:type="firstRow">
      <w:rPr>
        <w:b/>
        <w:bCs/>
        <w:color w:val="0072BC" w:themeColor="background1"/>
      </w:rPr>
      <w:tblPr/>
      <w:tcPr>
        <w:tcBorders>
          <w:bottom w:val="single" w:sz="12" w:space="0" w:color="0072BC" w:themeColor="background1"/>
        </w:tcBorders>
        <w:shd w:val="clear" w:color="auto" w:fill="3D3D3D" w:themeFill="accent6" w:themeFillShade="CC"/>
      </w:tcPr>
    </w:tblStylePr>
    <w:tblStylePr w:type="lastRow">
      <w:rPr>
        <w:b/>
        <w:bCs/>
        <w:color w:val="3D3D3D" w:themeColor="accent6"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7D7D7" w:themeFill="accent5" w:themeFillTint="3F"/>
      </w:tcPr>
    </w:tblStylePr>
    <w:tblStylePr w:type="band1Horz">
      <w:tblPr/>
      <w:tcPr>
        <w:shd w:val="clear" w:color="auto" w:fill="DFDFDF" w:themeFill="accent5" w:themeFillTint="33"/>
      </w:tcPr>
    </w:tblStylePr>
  </w:style>
  <w:style w:type="table" w:styleId="Kolorowalistaakcent6">
    <w:name w:val="Colorful List Accent 6"/>
    <w:basedOn w:val="Standardowy"/>
    <w:uiPriority w:val="99"/>
    <w:semiHidden/>
    <w:rsid w:val="00E77CB3"/>
    <w:rPr>
      <w:color w:val="000000" w:themeColor="text1"/>
      <w:lang w:val="fr-FR" w:eastAsia="fr-FR"/>
    </w:rPr>
    <w:tblPr>
      <w:tblStyleRowBandSize w:val="1"/>
      <w:tblStyleColBandSize w:val="1"/>
    </w:tblPr>
    <w:tcPr>
      <w:shd w:val="clear" w:color="auto" w:fill="EDEDED" w:themeFill="accent6" w:themeFillTint="19"/>
    </w:tcPr>
    <w:tblStylePr w:type="firstRow">
      <w:rPr>
        <w:b/>
        <w:bCs/>
        <w:color w:val="0072BC" w:themeColor="background1"/>
      </w:rPr>
      <w:tblPr/>
      <w:tcPr>
        <w:tcBorders>
          <w:bottom w:val="single" w:sz="12" w:space="0" w:color="0072BC" w:themeColor="background1"/>
        </w:tcBorders>
        <w:shd w:val="clear" w:color="auto" w:fill="4C4C4C" w:themeFill="accent5" w:themeFillShade="CC"/>
      </w:tcPr>
    </w:tblStylePr>
    <w:tblStylePr w:type="lastRow">
      <w:rPr>
        <w:b/>
        <w:bCs/>
        <w:color w:val="4C4C4C" w:themeColor="accent5"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3D3" w:themeFill="accent6" w:themeFillTint="3F"/>
      </w:tcPr>
    </w:tblStylePr>
    <w:tblStylePr w:type="band1Horz">
      <w:tblPr/>
      <w:tcPr>
        <w:shd w:val="clear" w:color="auto" w:fill="DBDBDB" w:themeFill="accent6" w:themeFillTint="33"/>
      </w:tcPr>
    </w:tblStylePr>
  </w:style>
  <w:style w:type="table" w:styleId="Kolorowecieniowanie">
    <w:name w:val="Colorful Shading"/>
    <w:basedOn w:val="Standardowy"/>
    <w:uiPriority w:val="99"/>
    <w:semiHidden/>
    <w:rsid w:val="00E77CB3"/>
    <w:rPr>
      <w:color w:val="000000" w:themeColor="text1"/>
      <w:lang w:val="fr-FR" w:eastAsia="fr-FR"/>
    </w:rPr>
    <w:tblPr>
      <w:tblStyleRowBandSize w:val="1"/>
      <w:tblStyleColBandSize w:val="1"/>
      <w:tblBorders>
        <w:top w:val="single" w:sz="24" w:space="0" w:color="C00000" w:themeColor="accent2"/>
        <w:left w:val="single" w:sz="4" w:space="0" w:color="000000" w:themeColor="text1"/>
        <w:bottom w:val="single" w:sz="4" w:space="0" w:color="000000" w:themeColor="text1"/>
        <w:right w:val="single" w:sz="4" w:space="0" w:color="000000" w:themeColor="text1"/>
        <w:insideH w:val="single" w:sz="4" w:space="0" w:color="0072BC" w:themeColor="background1"/>
        <w:insideV w:val="single" w:sz="4" w:space="0" w:color="0072BC" w:themeColor="background1"/>
      </w:tblBorders>
    </w:tblPr>
    <w:tcPr>
      <w:shd w:val="clear" w:color="auto" w:fill="E6E6E6" w:themeFill="text1"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000000" w:themeFill="text1" w:themeFillShade="99"/>
      </w:tcPr>
    </w:tblStylePr>
    <w:tblStylePr w:type="firstCol">
      <w:rPr>
        <w:color w:val="0072BC"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0072BC"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Kolorowecieniowanieakcent1">
    <w:name w:val="Colorful Shading Accent 1"/>
    <w:basedOn w:val="Standardowy"/>
    <w:uiPriority w:val="99"/>
    <w:semiHidden/>
    <w:rsid w:val="00E77CB3"/>
    <w:rPr>
      <w:color w:val="000000" w:themeColor="text1"/>
      <w:lang w:val="fr-FR" w:eastAsia="fr-FR"/>
    </w:rPr>
    <w:tblPr>
      <w:tblStyleRowBandSize w:val="1"/>
      <w:tblStyleColBandSize w:val="1"/>
      <w:tblBorders>
        <w:top w:val="single" w:sz="24" w:space="0" w:color="C00000" w:themeColor="accent2"/>
        <w:left w:val="single" w:sz="4" w:space="0" w:color="0072BC" w:themeColor="accent1"/>
        <w:bottom w:val="single" w:sz="4" w:space="0" w:color="0072BC" w:themeColor="accent1"/>
        <w:right w:val="single" w:sz="4" w:space="0" w:color="0072BC" w:themeColor="accent1"/>
        <w:insideH w:val="single" w:sz="4" w:space="0" w:color="0072BC" w:themeColor="background1"/>
        <w:insideV w:val="single" w:sz="4" w:space="0" w:color="0072BC" w:themeColor="background1"/>
      </w:tblBorders>
    </w:tblPr>
    <w:tcPr>
      <w:shd w:val="clear" w:color="auto" w:fill="DFF2FF" w:themeFill="accent1"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004470" w:themeFill="accent1" w:themeFillShade="99"/>
      </w:tcPr>
    </w:tblStylePr>
    <w:tblStylePr w:type="firstCol">
      <w:rPr>
        <w:color w:val="0072BC" w:themeColor="background1"/>
      </w:rPr>
      <w:tblPr/>
      <w:tcPr>
        <w:tcBorders>
          <w:top w:val="nil"/>
          <w:left w:val="nil"/>
          <w:bottom w:val="nil"/>
          <w:right w:val="nil"/>
          <w:insideH w:val="single" w:sz="4" w:space="0" w:color="004470" w:themeColor="accent1" w:themeShade="99"/>
          <w:insideV w:val="nil"/>
        </w:tcBorders>
        <w:shd w:val="clear" w:color="auto" w:fill="004470" w:themeFill="accent1" w:themeFillShade="99"/>
      </w:tcPr>
    </w:tblStylePr>
    <w:tblStylePr w:type="lastCol">
      <w:rPr>
        <w:color w:val="0072BC" w:themeColor="background1"/>
      </w:rPr>
      <w:tblPr/>
      <w:tcPr>
        <w:tcBorders>
          <w:top w:val="nil"/>
          <w:left w:val="nil"/>
          <w:bottom w:val="nil"/>
          <w:right w:val="nil"/>
          <w:insideH w:val="nil"/>
          <w:insideV w:val="nil"/>
        </w:tcBorders>
        <w:shd w:val="clear" w:color="auto" w:fill="004470" w:themeFill="accent1" w:themeFillShade="99"/>
      </w:tcPr>
    </w:tblStylePr>
    <w:tblStylePr w:type="band1Vert">
      <w:tblPr/>
      <w:tcPr>
        <w:shd w:val="clear" w:color="auto" w:fill="7ECBFF" w:themeFill="accent1" w:themeFillTint="66"/>
      </w:tcPr>
    </w:tblStylePr>
    <w:tblStylePr w:type="band1Horz">
      <w:tblPr/>
      <w:tcPr>
        <w:shd w:val="clear" w:color="auto" w:fill="5EBFFF" w:themeFill="accent1" w:themeFillTint="7F"/>
      </w:tcPr>
    </w:tblStylePr>
    <w:tblStylePr w:type="neCell">
      <w:rPr>
        <w:color w:val="000000" w:themeColor="text1"/>
      </w:rPr>
    </w:tblStylePr>
    <w:tblStylePr w:type="nwCell">
      <w:rPr>
        <w:color w:val="000000" w:themeColor="text1"/>
      </w:rPr>
    </w:tblStylePr>
  </w:style>
  <w:style w:type="table" w:styleId="Kolorowecieniowanieakcent2">
    <w:name w:val="Colorful Shading Accent 2"/>
    <w:basedOn w:val="Standardowy"/>
    <w:uiPriority w:val="99"/>
    <w:semiHidden/>
    <w:rsid w:val="00E77CB3"/>
    <w:rPr>
      <w:color w:val="000000" w:themeColor="text1"/>
      <w:lang w:val="fr-FR" w:eastAsia="fr-FR"/>
    </w:rPr>
    <w:tblPr>
      <w:tblStyleRowBandSize w:val="1"/>
      <w:tblStyleColBandSize w:val="1"/>
      <w:tblBorders>
        <w:top w:val="single" w:sz="24" w:space="0" w:color="C00000" w:themeColor="accent2"/>
        <w:left w:val="single" w:sz="4" w:space="0" w:color="C00000" w:themeColor="accent2"/>
        <w:bottom w:val="single" w:sz="4" w:space="0" w:color="C00000" w:themeColor="accent2"/>
        <w:right w:val="single" w:sz="4" w:space="0" w:color="C00000" w:themeColor="accent2"/>
        <w:insideH w:val="single" w:sz="4" w:space="0" w:color="0072BC" w:themeColor="background1"/>
        <w:insideV w:val="single" w:sz="4" w:space="0" w:color="0072BC" w:themeColor="background1"/>
      </w:tblBorders>
    </w:tblPr>
    <w:tcPr>
      <w:shd w:val="clear" w:color="auto" w:fill="FFDFDF" w:themeFill="accent2"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730000" w:themeFill="accent2" w:themeFillShade="99"/>
      </w:tcPr>
    </w:tblStylePr>
    <w:tblStylePr w:type="firstCol">
      <w:rPr>
        <w:color w:val="0072BC" w:themeColor="background1"/>
      </w:rPr>
      <w:tblPr/>
      <w:tcPr>
        <w:tcBorders>
          <w:top w:val="nil"/>
          <w:left w:val="nil"/>
          <w:bottom w:val="nil"/>
          <w:right w:val="nil"/>
          <w:insideH w:val="single" w:sz="4" w:space="0" w:color="730000" w:themeColor="accent2" w:themeShade="99"/>
          <w:insideV w:val="nil"/>
        </w:tcBorders>
        <w:shd w:val="clear" w:color="auto" w:fill="730000" w:themeFill="accent2" w:themeFillShade="99"/>
      </w:tcPr>
    </w:tblStylePr>
    <w:tblStylePr w:type="lastCol">
      <w:rPr>
        <w:color w:val="0072BC" w:themeColor="background1"/>
      </w:rPr>
      <w:tblPr/>
      <w:tcPr>
        <w:tcBorders>
          <w:top w:val="nil"/>
          <w:left w:val="nil"/>
          <w:bottom w:val="nil"/>
          <w:right w:val="nil"/>
          <w:insideH w:val="nil"/>
          <w:insideV w:val="nil"/>
        </w:tcBorders>
        <w:shd w:val="clear" w:color="auto" w:fill="730000" w:themeFill="accent2" w:themeFillShade="99"/>
      </w:tcPr>
    </w:tblStylePr>
    <w:tblStylePr w:type="band1Vert">
      <w:tblPr/>
      <w:tcPr>
        <w:shd w:val="clear" w:color="auto" w:fill="FF7F7F" w:themeFill="accent2" w:themeFillTint="66"/>
      </w:tcPr>
    </w:tblStylePr>
    <w:tblStylePr w:type="band1Horz">
      <w:tblPr/>
      <w:tcPr>
        <w:shd w:val="clear" w:color="auto" w:fill="FF6060" w:themeFill="accent2" w:themeFillTint="7F"/>
      </w:tcPr>
    </w:tblStylePr>
    <w:tblStylePr w:type="neCell">
      <w:rPr>
        <w:color w:val="000000" w:themeColor="text1"/>
      </w:rPr>
    </w:tblStylePr>
    <w:tblStylePr w:type="nwCell">
      <w:rPr>
        <w:color w:val="000000" w:themeColor="text1"/>
      </w:rPr>
    </w:tblStylePr>
  </w:style>
  <w:style w:type="table" w:styleId="Kolorowecieniowanieakcent3">
    <w:name w:val="Colorful Shading Accent 3"/>
    <w:basedOn w:val="Standardowy"/>
    <w:uiPriority w:val="99"/>
    <w:semiHidden/>
    <w:rsid w:val="00E77CB3"/>
    <w:rPr>
      <w:color w:val="000000" w:themeColor="text1"/>
      <w:lang w:val="fr-FR" w:eastAsia="fr-FR"/>
    </w:rPr>
    <w:tblPr>
      <w:tblStyleRowBandSize w:val="1"/>
      <w:tblStyleColBandSize w:val="1"/>
      <w:tblBorders>
        <w:top w:val="single" w:sz="24" w:space="0" w:color="969696" w:themeColor="accent4"/>
        <w:left w:val="single" w:sz="4" w:space="0" w:color="5F5F5F" w:themeColor="accent3"/>
        <w:bottom w:val="single" w:sz="4" w:space="0" w:color="5F5F5F" w:themeColor="accent3"/>
        <w:right w:val="single" w:sz="4" w:space="0" w:color="5F5F5F" w:themeColor="accent3"/>
        <w:insideH w:val="single" w:sz="4" w:space="0" w:color="0072BC" w:themeColor="background1"/>
        <w:insideV w:val="single" w:sz="4" w:space="0" w:color="0072BC" w:themeColor="background1"/>
      </w:tblBorders>
    </w:tblPr>
    <w:tcPr>
      <w:shd w:val="clear" w:color="auto" w:fill="EFEFEF" w:themeFill="accent3" w:themeFillTint="19"/>
    </w:tcPr>
    <w:tblStylePr w:type="firstRow">
      <w:rPr>
        <w:b/>
        <w:bCs/>
      </w:rPr>
      <w:tblPr/>
      <w:tcPr>
        <w:tcBorders>
          <w:top w:val="nil"/>
          <w:left w:val="nil"/>
          <w:bottom w:val="single" w:sz="24" w:space="0" w:color="969696" w:themeColor="accent4"/>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393939" w:themeFill="accent3" w:themeFillShade="99"/>
      </w:tcPr>
    </w:tblStylePr>
    <w:tblStylePr w:type="firstCol">
      <w:rPr>
        <w:color w:val="0072BC" w:themeColor="background1"/>
      </w:rPr>
      <w:tblPr/>
      <w:tcPr>
        <w:tcBorders>
          <w:top w:val="nil"/>
          <w:left w:val="nil"/>
          <w:bottom w:val="nil"/>
          <w:right w:val="nil"/>
          <w:insideH w:val="single" w:sz="4" w:space="0" w:color="393939" w:themeColor="accent3" w:themeShade="99"/>
          <w:insideV w:val="nil"/>
        </w:tcBorders>
        <w:shd w:val="clear" w:color="auto" w:fill="393939" w:themeFill="accent3" w:themeFillShade="99"/>
      </w:tcPr>
    </w:tblStylePr>
    <w:tblStylePr w:type="lastCol">
      <w:rPr>
        <w:color w:val="0072BC" w:themeColor="background1"/>
      </w:rPr>
      <w:tblPr/>
      <w:tcPr>
        <w:tcBorders>
          <w:top w:val="nil"/>
          <w:left w:val="nil"/>
          <w:bottom w:val="nil"/>
          <w:right w:val="nil"/>
          <w:insideH w:val="nil"/>
          <w:insideV w:val="nil"/>
        </w:tcBorders>
        <w:shd w:val="clear" w:color="auto" w:fill="393939" w:themeFill="accent3" w:themeFillShade="99"/>
      </w:tcPr>
    </w:tblStylePr>
    <w:tblStylePr w:type="band1Vert">
      <w:tblPr/>
      <w:tcPr>
        <w:shd w:val="clear" w:color="auto" w:fill="BFBFBF" w:themeFill="accent3" w:themeFillTint="66"/>
      </w:tcPr>
    </w:tblStylePr>
    <w:tblStylePr w:type="band1Horz">
      <w:tblPr/>
      <w:tcPr>
        <w:shd w:val="clear" w:color="auto" w:fill="AFAFAF" w:themeFill="accent3" w:themeFillTint="7F"/>
      </w:tcPr>
    </w:tblStylePr>
  </w:style>
  <w:style w:type="table" w:styleId="Kolorowecieniowanieakcent4">
    <w:name w:val="Colorful Shading Accent 4"/>
    <w:basedOn w:val="Standardowy"/>
    <w:uiPriority w:val="99"/>
    <w:semiHidden/>
    <w:rsid w:val="00E77CB3"/>
    <w:rPr>
      <w:color w:val="000000" w:themeColor="text1"/>
      <w:lang w:val="fr-FR" w:eastAsia="fr-FR"/>
    </w:rPr>
    <w:tblPr>
      <w:tblStyleRowBandSize w:val="1"/>
      <w:tblStyleColBandSize w:val="1"/>
      <w:tblBorders>
        <w:top w:val="single" w:sz="24" w:space="0" w:color="5F5F5F" w:themeColor="accent3"/>
        <w:left w:val="single" w:sz="4" w:space="0" w:color="969696" w:themeColor="accent4"/>
        <w:bottom w:val="single" w:sz="4" w:space="0" w:color="969696" w:themeColor="accent4"/>
        <w:right w:val="single" w:sz="4" w:space="0" w:color="969696" w:themeColor="accent4"/>
        <w:insideH w:val="single" w:sz="4" w:space="0" w:color="0072BC" w:themeColor="background1"/>
        <w:insideV w:val="single" w:sz="4" w:space="0" w:color="0072BC" w:themeColor="background1"/>
      </w:tblBorders>
    </w:tblPr>
    <w:tcPr>
      <w:shd w:val="clear" w:color="auto" w:fill="F4F4F4" w:themeFill="accent4" w:themeFillTint="19"/>
    </w:tcPr>
    <w:tblStylePr w:type="firstRow">
      <w:rPr>
        <w:b/>
        <w:bCs/>
      </w:rPr>
      <w:tblPr/>
      <w:tcPr>
        <w:tcBorders>
          <w:top w:val="nil"/>
          <w:left w:val="nil"/>
          <w:bottom w:val="single" w:sz="24" w:space="0" w:color="5F5F5F" w:themeColor="accent3"/>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5A5A5A" w:themeFill="accent4" w:themeFillShade="99"/>
      </w:tcPr>
    </w:tblStylePr>
    <w:tblStylePr w:type="firstCol">
      <w:rPr>
        <w:color w:val="0072BC" w:themeColor="background1"/>
      </w:rPr>
      <w:tblPr/>
      <w:tcPr>
        <w:tcBorders>
          <w:top w:val="nil"/>
          <w:left w:val="nil"/>
          <w:bottom w:val="nil"/>
          <w:right w:val="nil"/>
          <w:insideH w:val="single" w:sz="4" w:space="0" w:color="5A5A5A" w:themeColor="accent4" w:themeShade="99"/>
          <w:insideV w:val="nil"/>
        </w:tcBorders>
        <w:shd w:val="clear" w:color="auto" w:fill="5A5A5A" w:themeFill="accent4" w:themeFillShade="99"/>
      </w:tcPr>
    </w:tblStylePr>
    <w:tblStylePr w:type="lastCol">
      <w:rPr>
        <w:color w:val="0072BC" w:themeColor="background1"/>
      </w:rPr>
      <w:tblPr/>
      <w:tcPr>
        <w:tcBorders>
          <w:top w:val="nil"/>
          <w:left w:val="nil"/>
          <w:bottom w:val="nil"/>
          <w:right w:val="nil"/>
          <w:insideH w:val="nil"/>
          <w:insideV w:val="nil"/>
        </w:tcBorders>
        <w:shd w:val="clear" w:color="auto" w:fill="5A5A5A" w:themeFill="accent4" w:themeFillShade="99"/>
      </w:tcPr>
    </w:tblStylePr>
    <w:tblStylePr w:type="band1Vert">
      <w:tblPr/>
      <w:tcPr>
        <w:shd w:val="clear" w:color="auto" w:fill="D5D5D5" w:themeFill="accent4" w:themeFillTint="66"/>
      </w:tcPr>
    </w:tblStylePr>
    <w:tblStylePr w:type="band1Horz">
      <w:tblPr/>
      <w:tcPr>
        <w:shd w:val="clear" w:color="auto" w:fill="CACACA" w:themeFill="accent4" w:themeFillTint="7F"/>
      </w:tcPr>
    </w:tblStylePr>
    <w:tblStylePr w:type="neCell">
      <w:rPr>
        <w:color w:val="000000" w:themeColor="text1"/>
      </w:rPr>
    </w:tblStylePr>
    <w:tblStylePr w:type="nwCell">
      <w:rPr>
        <w:color w:val="000000" w:themeColor="text1"/>
      </w:rPr>
    </w:tblStylePr>
  </w:style>
  <w:style w:type="table" w:styleId="Kolorowecieniowanieakcent5">
    <w:name w:val="Colorful Shading Accent 5"/>
    <w:basedOn w:val="Standardowy"/>
    <w:uiPriority w:val="99"/>
    <w:semiHidden/>
    <w:rsid w:val="00E77CB3"/>
    <w:rPr>
      <w:color w:val="000000" w:themeColor="text1"/>
      <w:lang w:val="fr-FR" w:eastAsia="fr-FR"/>
    </w:rPr>
    <w:tblPr>
      <w:tblStyleRowBandSize w:val="1"/>
      <w:tblStyleColBandSize w:val="1"/>
      <w:tblBorders>
        <w:top w:val="single" w:sz="24" w:space="0" w:color="4D4D4D" w:themeColor="accent6"/>
        <w:left w:val="single" w:sz="4" w:space="0" w:color="5F5F5F" w:themeColor="accent5"/>
        <w:bottom w:val="single" w:sz="4" w:space="0" w:color="5F5F5F" w:themeColor="accent5"/>
        <w:right w:val="single" w:sz="4" w:space="0" w:color="5F5F5F" w:themeColor="accent5"/>
        <w:insideH w:val="single" w:sz="4" w:space="0" w:color="0072BC" w:themeColor="background1"/>
        <w:insideV w:val="single" w:sz="4" w:space="0" w:color="0072BC" w:themeColor="background1"/>
      </w:tblBorders>
    </w:tblPr>
    <w:tcPr>
      <w:shd w:val="clear" w:color="auto" w:fill="EFEFEF" w:themeFill="accent5" w:themeFillTint="19"/>
    </w:tcPr>
    <w:tblStylePr w:type="firstRow">
      <w:rPr>
        <w:b/>
        <w:bCs/>
      </w:rPr>
      <w:tblPr/>
      <w:tcPr>
        <w:tcBorders>
          <w:top w:val="nil"/>
          <w:left w:val="nil"/>
          <w:bottom w:val="single" w:sz="24" w:space="0" w:color="4D4D4D" w:themeColor="accent6"/>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393939" w:themeFill="accent5" w:themeFillShade="99"/>
      </w:tcPr>
    </w:tblStylePr>
    <w:tblStylePr w:type="firstCol">
      <w:rPr>
        <w:color w:val="0072BC" w:themeColor="background1"/>
      </w:rPr>
      <w:tblPr/>
      <w:tcPr>
        <w:tcBorders>
          <w:top w:val="nil"/>
          <w:left w:val="nil"/>
          <w:bottom w:val="nil"/>
          <w:right w:val="nil"/>
          <w:insideH w:val="single" w:sz="4" w:space="0" w:color="393939" w:themeColor="accent5" w:themeShade="99"/>
          <w:insideV w:val="nil"/>
        </w:tcBorders>
        <w:shd w:val="clear" w:color="auto" w:fill="393939" w:themeFill="accent5" w:themeFillShade="99"/>
      </w:tcPr>
    </w:tblStylePr>
    <w:tblStylePr w:type="lastCol">
      <w:rPr>
        <w:color w:val="0072BC" w:themeColor="background1"/>
      </w:rPr>
      <w:tblPr/>
      <w:tcPr>
        <w:tcBorders>
          <w:top w:val="nil"/>
          <w:left w:val="nil"/>
          <w:bottom w:val="nil"/>
          <w:right w:val="nil"/>
          <w:insideH w:val="nil"/>
          <w:insideV w:val="nil"/>
        </w:tcBorders>
        <w:shd w:val="clear" w:color="auto" w:fill="393939" w:themeFill="accent5" w:themeFillShade="99"/>
      </w:tcPr>
    </w:tblStylePr>
    <w:tblStylePr w:type="band1Vert">
      <w:tblPr/>
      <w:tcPr>
        <w:shd w:val="clear" w:color="auto" w:fill="BFBFBF" w:themeFill="accent5" w:themeFillTint="66"/>
      </w:tcPr>
    </w:tblStylePr>
    <w:tblStylePr w:type="band1Horz">
      <w:tblPr/>
      <w:tcPr>
        <w:shd w:val="clear" w:color="auto" w:fill="AFAFAF" w:themeFill="accent5" w:themeFillTint="7F"/>
      </w:tcPr>
    </w:tblStylePr>
    <w:tblStylePr w:type="neCell">
      <w:rPr>
        <w:color w:val="000000" w:themeColor="text1"/>
      </w:rPr>
    </w:tblStylePr>
    <w:tblStylePr w:type="nwCell">
      <w:rPr>
        <w:color w:val="000000" w:themeColor="text1"/>
      </w:rPr>
    </w:tblStylePr>
  </w:style>
  <w:style w:type="table" w:styleId="Kolorowecieniowanieakcent6">
    <w:name w:val="Colorful Shading Accent 6"/>
    <w:basedOn w:val="Standardowy"/>
    <w:uiPriority w:val="99"/>
    <w:semiHidden/>
    <w:rsid w:val="00E77CB3"/>
    <w:rPr>
      <w:color w:val="000000" w:themeColor="text1"/>
      <w:lang w:val="fr-FR" w:eastAsia="fr-FR"/>
    </w:rPr>
    <w:tblPr>
      <w:tblStyleRowBandSize w:val="1"/>
      <w:tblStyleColBandSize w:val="1"/>
      <w:tblBorders>
        <w:top w:val="single" w:sz="24" w:space="0" w:color="5F5F5F" w:themeColor="accent5"/>
        <w:left w:val="single" w:sz="4" w:space="0" w:color="4D4D4D" w:themeColor="accent6"/>
        <w:bottom w:val="single" w:sz="4" w:space="0" w:color="4D4D4D" w:themeColor="accent6"/>
        <w:right w:val="single" w:sz="4" w:space="0" w:color="4D4D4D" w:themeColor="accent6"/>
        <w:insideH w:val="single" w:sz="4" w:space="0" w:color="0072BC" w:themeColor="background1"/>
        <w:insideV w:val="single" w:sz="4" w:space="0" w:color="0072BC" w:themeColor="background1"/>
      </w:tblBorders>
    </w:tblPr>
    <w:tcPr>
      <w:shd w:val="clear" w:color="auto" w:fill="EDEDED" w:themeFill="accent6" w:themeFillTint="19"/>
    </w:tcPr>
    <w:tblStylePr w:type="firstRow">
      <w:rPr>
        <w:b/>
        <w:bCs/>
      </w:rPr>
      <w:tblPr/>
      <w:tcPr>
        <w:tcBorders>
          <w:top w:val="nil"/>
          <w:left w:val="nil"/>
          <w:bottom w:val="single" w:sz="24" w:space="0" w:color="5F5F5F" w:themeColor="accent5"/>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2E2E2E" w:themeFill="accent6" w:themeFillShade="99"/>
      </w:tcPr>
    </w:tblStylePr>
    <w:tblStylePr w:type="firstCol">
      <w:rPr>
        <w:color w:val="0072BC" w:themeColor="background1"/>
      </w:rPr>
      <w:tblPr/>
      <w:tcPr>
        <w:tcBorders>
          <w:top w:val="nil"/>
          <w:left w:val="nil"/>
          <w:bottom w:val="nil"/>
          <w:right w:val="nil"/>
          <w:insideH w:val="single" w:sz="4" w:space="0" w:color="2E2E2E" w:themeColor="accent6" w:themeShade="99"/>
          <w:insideV w:val="nil"/>
        </w:tcBorders>
        <w:shd w:val="clear" w:color="auto" w:fill="2E2E2E" w:themeFill="accent6" w:themeFillShade="99"/>
      </w:tcPr>
    </w:tblStylePr>
    <w:tblStylePr w:type="lastCol">
      <w:rPr>
        <w:color w:val="0072BC" w:themeColor="background1"/>
      </w:rPr>
      <w:tblPr/>
      <w:tcPr>
        <w:tcBorders>
          <w:top w:val="nil"/>
          <w:left w:val="nil"/>
          <w:bottom w:val="nil"/>
          <w:right w:val="nil"/>
          <w:insideH w:val="nil"/>
          <w:insideV w:val="nil"/>
        </w:tcBorders>
        <w:shd w:val="clear" w:color="auto" w:fill="2E2E2E" w:themeFill="accent6" w:themeFillShade="99"/>
      </w:tcPr>
    </w:tblStylePr>
    <w:tblStylePr w:type="band1Vert">
      <w:tblPr/>
      <w:tcPr>
        <w:shd w:val="clear" w:color="auto" w:fill="B7B7B7" w:themeFill="accent6" w:themeFillTint="66"/>
      </w:tcPr>
    </w:tblStylePr>
    <w:tblStylePr w:type="band1Horz">
      <w:tblPr/>
      <w:tcPr>
        <w:shd w:val="clear" w:color="auto" w:fill="A6A6A6" w:themeFill="accent6" w:themeFillTint="7F"/>
      </w:tcPr>
    </w:tblStylePr>
    <w:tblStylePr w:type="neCell">
      <w:rPr>
        <w:color w:val="000000" w:themeColor="text1"/>
      </w:rPr>
    </w:tblStylePr>
    <w:tblStylePr w:type="nwCell">
      <w:rPr>
        <w:color w:val="000000" w:themeColor="text1"/>
      </w:rPr>
    </w:tblStylePr>
  </w:style>
  <w:style w:type="table" w:styleId="Ciemnalista">
    <w:name w:val="Dark List"/>
    <w:basedOn w:val="Standardowy"/>
    <w:uiPriority w:val="99"/>
    <w:semiHidden/>
    <w:rsid w:val="00E77CB3"/>
    <w:rPr>
      <w:color w:val="0072BC" w:themeColor="background1"/>
      <w:lang w:val="fr-FR" w:eastAsia="fr-FR"/>
    </w:rPr>
    <w:tblPr>
      <w:tblStyleRowBandSize w:val="1"/>
      <w:tblStyleColBandSize w:val="1"/>
    </w:tblPr>
    <w:tcPr>
      <w:shd w:val="clear" w:color="auto" w:fill="000000" w:themeFill="text1"/>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0072BC" w:themeColor="background1"/>
          <w:insideH w:val="nil"/>
          <w:insideV w:val="nil"/>
        </w:tcBorders>
        <w:shd w:val="clear" w:color="auto" w:fill="000000" w:themeFill="text1" w:themeFillShade="BF"/>
      </w:tcPr>
    </w:tblStylePr>
    <w:tblStylePr w:type="lastCol">
      <w:tblPr/>
      <w:tcPr>
        <w:tcBorders>
          <w:top w:val="nil"/>
          <w:left w:val="single" w:sz="18" w:space="0" w:color="0072BC"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Ciemnalista2akcent1">
    <w:name w:val="Dark List Accent 1"/>
    <w:basedOn w:val="Standardowy"/>
    <w:uiPriority w:val="99"/>
    <w:semiHidden/>
    <w:rsid w:val="00E77CB3"/>
    <w:rPr>
      <w:color w:val="0072BC" w:themeColor="background1"/>
      <w:lang w:val="fr-FR" w:eastAsia="fr-FR"/>
    </w:rPr>
    <w:tblPr>
      <w:tblStyleRowBandSize w:val="1"/>
      <w:tblStyleColBandSize w:val="1"/>
    </w:tblPr>
    <w:tcPr>
      <w:shd w:val="clear" w:color="auto" w:fill="0072BC" w:themeFill="accent1"/>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00385D" w:themeFill="accent1" w:themeFillShade="7F"/>
      </w:tcPr>
    </w:tblStylePr>
    <w:tblStylePr w:type="firstCol">
      <w:tblPr/>
      <w:tcPr>
        <w:tcBorders>
          <w:top w:val="nil"/>
          <w:left w:val="nil"/>
          <w:bottom w:val="nil"/>
          <w:right w:val="single" w:sz="18" w:space="0" w:color="0072BC" w:themeColor="background1"/>
          <w:insideH w:val="nil"/>
          <w:insideV w:val="nil"/>
        </w:tcBorders>
        <w:shd w:val="clear" w:color="auto" w:fill="00548C" w:themeFill="accent1" w:themeFillShade="BF"/>
      </w:tcPr>
    </w:tblStylePr>
    <w:tblStylePr w:type="lastCol">
      <w:tblPr/>
      <w:tcPr>
        <w:tcBorders>
          <w:top w:val="nil"/>
          <w:left w:val="single" w:sz="18" w:space="0" w:color="0072BC" w:themeColor="background1"/>
          <w:bottom w:val="nil"/>
          <w:right w:val="nil"/>
          <w:insideH w:val="nil"/>
          <w:insideV w:val="nil"/>
        </w:tcBorders>
        <w:shd w:val="clear" w:color="auto" w:fill="00548C" w:themeFill="accent1" w:themeFillShade="BF"/>
      </w:tcPr>
    </w:tblStylePr>
    <w:tblStylePr w:type="band1Vert">
      <w:tblPr/>
      <w:tcPr>
        <w:tcBorders>
          <w:top w:val="nil"/>
          <w:left w:val="nil"/>
          <w:bottom w:val="nil"/>
          <w:right w:val="nil"/>
          <w:insideH w:val="nil"/>
          <w:insideV w:val="nil"/>
        </w:tcBorders>
        <w:shd w:val="clear" w:color="auto" w:fill="00548C" w:themeFill="accent1" w:themeFillShade="BF"/>
      </w:tcPr>
    </w:tblStylePr>
    <w:tblStylePr w:type="band1Horz">
      <w:tblPr/>
      <w:tcPr>
        <w:tcBorders>
          <w:top w:val="nil"/>
          <w:left w:val="nil"/>
          <w:bottom w:val="nil"/>
          <w:right w:val="nil"/>
          <w:insideH w:val="nil"/>
          <w:insideV w:val="nil"/>
        </w:tcBorders>
        <w:shd w:val="clear" w:color="auto" w:fill="00548C" w:themeFill="accent1" w:themeFillShade="BF"/>
      </w:tcPr>
    </w:tblStylePr>
  </w:style>
  <w:style w:type="table" w:styleId="Ciemnalistaakcent2">
    <w:name w:val="Dark List Accent 2"/>
    <w:basedOn w:val="Standardowy"/>
    <w:uiPriority w:val="99"/>
    <w:semiHidden/>
    <w:rsid w:val="00E77CB3"/>
    <w:rPr>
      <w:color w:val="0072BC" w:themeColor="background1"/>
      <w:lang w:val="fr-FR" w:eastAsia="fr-FR"/>
    </w:rPr>
    <w:tblPr>
      <w:tblStyleRowBandSize w:val="1"/>
      <w:tblStyleColBandSize w:val="1"/>
    </w:tblPr>
    <w:tcPr>
      <w:shd w:val="clear" w:color="auto" w:fill="C00000" w:themeFill="accent2"/>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5F0000" w:themeFill="accent2" w:themeFillShade="7F"/>
      </w:tcPr>
    </w:tblStylePr>
    <w:tblStylePr w:type="firstCol">
      <w:tblPr/>
      <w:tcPr>
        <w:tcBorders>
          <w:top w:val="nil"/>
          <w:left w:val="nil"/>
          <w:bottom w:val="nil"/>
          <w:right w:val="single" w:sz="18" w:space="0" w:color="0072BC" w:themeColor="background1"/>
          <w:insideH w:val="nil"/>
          <w:insideV w:val="nil"/>
        </w:tcBorders>
        <w:shd w:val="clear" w:color="auto" w:fill="8F0000" w:themeFill="accent2" w:themeFillShade="BF"/>
      </w:tcPr>
    </w:tblStylePr>
    <w:tblStylePr w:type="lastCol">
      <w:tblPr/>
      <w:tcPr>
        <w:tcBorders>
          <w:top w:val="nil"/>
          <w:left w:val="single" w:sz="18" w:space="0" w:color="0072BC" w:themeColor="background1"/>
          <w:bottom w:val="nil"/>
          <w:right w:val="nil"/>
          <w:insideH w:val="nil"/>
          <w:insideV w:val="nil"/>
        </w:tcBorders>
        <w:shd w:val="clear" w:color="auto" w:fill="8F0000" w:themeFill="accent2" w:themeFillShade="BF"/>
      </w:tcPr>
    </w:tblStylePr>
    <w:tblStylePr w:type="band1Vert">
      <w:tblPr/>
      <w:tcPr>
        <w:tcBorders>
          <w:top w:val="nil"/>
          <w:left w:val="nil"/>
          <w:bottom w:val="nil"/>
          <w:right w:val="nil"/>
          <w:insideH w:val="nil"/>
          <w:insideV w:val="nil"/>
        </w:tcBorders>
        <w:shd w:val="clear" w:color="auto" w:fill="8F0000" w:themeFill="accent2" w:themeFillShade="BF"/>
      </w:tcPr>
    </w:tblStylePr>
    <w:tblStylePr w:type="band1Horz">
      <w:tblPr/>
      <w:tcPr>
        <w:tcBorders>
          <w:top w:val="nil"/>
          <w:left w:val="nil"/>
          <w:bottom w:val="nil"/>
          <w:right w:val="nil"/>
          <w:insideH w:val="nil"/>
          <w:insideV w:val="nil"/>
        </w:tcBorders>
        <w:shd w:val="clear" w:color="auto" w:fill="8F0000" w:themeFill="accent2" w:themeFillShade="BF"/>
      </w:tcPr>
    </w:tblStylePr>
  </w:style>
  <w:style w:type="table" w:styleId="Ciemnalistaakcent3">
    <w:name w:val="Dark List Accent 3"/>
    <w:basedOn w:val="Standardowy"/>
    <w:uiPriority w:val="99"/>
    <w:semiHidden/>
    <w:rsid w:val="00E77CB3"/>
    <w:rPr>
      <w:color w:val="0072BC" w:themeColor="background1"/>
      <w:lang w:val="fr-FR" w:eastAsia="fr-FR"/>
    </w:rPr>
    <w:tblPr>
      <w:tblStyleRowBandSize w:val="1"/>
      <w:tblStyleColBandSize w:val="1"/>
    </w:tblPr>
    <w:tcPr>
      <w:shd w:val="clear" w:color="auto" w:fill="5F5F5F" w:themeFill="accent3"/>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F2F2F" w:themeFill="accent3" w:themeFillShade="7F"/>
      </w:tcPr>
    </w:tblStylePr>
    <w:tblStylePr w:type="firstCol">
      <w:tblPr/>
      <w:tcPr>
        <w:tcBorders>
          <w:top w:val="nil"/>
          <w:left w:val="nil"/>
          <w:bottom w:val="nil"/>
          <w:right w:val="single" w:sz="18" w:space="0" w:color="0072BC" w:themeColor="background1"/>
          <w:insideH w:val="nil"/>
          <w:insideV w:val="nil"/>
        </w:tcBorders>
        <w:shd w:val="clear" w:color="auto" w:fill="474747" w:themeFill="accent3" w:themeFillShade="BF"/>
      </w:tcPr>
    </w:tblStylePr>
    <w:tblStylePr w:type="lastCol">
      <w:tblPr/>
      <w:tcPr>
        <w:tcBorders>
          <w:top w:val="nil"/>
          <w:left w:val="single" w:sz="18" w:space="0" w:color="0072BC" w:themeColor="background1"/>
          <w:bottom w:val="nil"/>
          <w:right w:val="nil"/>
          <w:insideH w:val="nil"/>
          <w:insideV w:val="nil"/>
        </w:tcBorders>
        <w:shd w:val="clear" w:color="auto" w:fill="474747" w:themeFill="accent3" w:themeFillShade="BF"/>
      </w:tcPr>
    </w:tblStylePr>
    <w:tblStylePr w:type="band1Vert">
      <w:tblPr/>
      <w:tcPr>
        <w:tcBorders>
          <w:top w:val="nil"/>
          <w:left w:val="nil"/>
          <w:bottom w:val="nil"/>
          <w:right w:val="nil"/>
          <w:insideH w:val="nil"/>
          <w:insideV w:val="nil"/>
        </w:tcBorders>
        <w:shd w:val="clear" w:color="auto" w:fill="474747" w:themeFill="accent3" w:themeFillShade="BF"/>
      </w:tcPr>
    </w:tblStylePr>
    <w:tblStylePr w:type="band1Horz">
      <w:tblPr/>
      <w:tcPr>
        <w:tcBorders>
          <w:top w:val="nil"/>
          <w:left w:val="nil"/>
          <w:bottom w:val="nil"/>
          <w:right w:val="nil"/>
          <w:insideH w:val="nil"/>
          <w:insideV w:val="nil"/>
        </w:tcBorders>
        <w:shd w:val="clear" w:color="auto" w:fill="474747" w:themeFill="accent3" w:themeFillShade="BF"/>
      </w:tcPr>
    </w:tblStylePr>
  </w:style>
  <w:style w:type="table" w:styleId="Ciemnalistaakcent4">
    <w:name w:val="Dark List Accent 4"/>
    <w:basedOn w:val="Standardowy"/>
    <w:uiPriority w:val="99"/>
    <w:semiHidden/>
    <w:rsid w:val="00E77CB3"/>
    <w:rPr>
      <w:color w:val="0072BC" w:themeColor="background1"/>
      <w:lang w:val="fr-FR" w:eastAsia="fr-FR"/>
    </w:rPr>
    <w:tblPr>
      <w:tblStyleRowBandSize w:val="1"/>
      <w:tblStyleColBandSize w:val="1"/>
    </w:tblPr>
    <w:tcPr>
      <w:shd w:val="clear" w:color="auto" w:fill="969696" w:themeFill="accent4"/>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4A4A4A" w:themeFill="accent4" w:themeFillShade="7F"/>
      </w:tcPr>
    </w:tblStylePr>
    <w:tblStylePr w:type="firstCol">
      <w:tblPr/>
      <w:tcPr>
        <w:tcBorders>
          <w:top w:val="nil"/>
          <w:left w:val="nil"/>
          <w:bottom w:val="nil"/>
          <w:right w:val="single" w:sz="18" w:space="0" w:color="0072BC" w:themeColor="background1"/>
          <w:insideH w:val="nil"/>
          <w:insideV w:val="nil"/>
        </w:tcBorders>
        <w:shd w:val="clear" w:color="auto" w:fill="707070" w:themeFill="accent4" w:themeFillShade="BF"/>
      </w:tcPr>
    </w:tblStylePr>
    <w:tblStylePr w:type="lastCol">
      <w:tblPr/>
      <w:tcPr>
        <w:tcBorders>
          <w:top w:val="nil"/>
          <w:left w:val="single" w:sz="18" w:space="0" w:color="0072BC" w:themeColor="background1"/>
          <w:bottom w:val="nil"/>
          <w:right w:val="nil"/>
          <w:insideH w:val="nil"/>
          <w:insideV w:val="nil"/>
        </w:tcBorders>
        <w:shd w:val="clear" w:color="auto" w:fill="707070" w:themeFill="accent4" w:themeFillShade="BF"/>
      </w:tcPr>
    </w:tblStylePr>
    <w:tblStylePr w:type="band1Vert">
      <w:tblPr/>
      <w:tcPr>
        <w:tcBorders>
          <w:top w:val="nil"/>
          <w:left w:val="nil"/>
          <w:bottom w:val="nil"/>
          <w:right w:val="nil"/>
          <w:insideH w:val="nil"/>
          <w:insideV w:val="nil"/>
        </w:tcBorders>
        <w:shd w:val="clear" w:color="auto" w:fill="707070" w:themeFill="accent4" w:themeFillShade="BF"/>
      </w:tcPr>
    </w:tblStylePr>
    <w:tblStylePr w:type="band1Horz">
      <w:tblPr/>
      <w:tcPr>
        <w:tcBorders>
          <w:top w:val="nil"/>
          <w:left w:val="nil"/>
          <w:bottom w:val="nil"/>
          <w:right w:val="nil"/>
          <w:insideH w:val="nil"/>
          <w:insideV w:val="nil"/>
        </w:tcBorders>
        <w:shd w:val="clear" w:color="auto" w:fill="707070" w:themeFill="accent4" w:themeFillShade="BF"/>
      </w:tcPr>
    </w:tblStylePr>
  </w:style>
  <w:style w:type="table" w:styleId="Ciemnalistaakcent5">
    <w:name w:val="Dark List Accent 5"/>
    <w:basedOn w:val="Standardowy"/>
    <w:uiPriority w:val="99"/>
    <w:semiHidden/>
    <w:rsid w:val="00E77CB3"/>
    <w:rPr>
      <w:color w:val="0072BC" w:themeColor="background1"/>
      <w:lang w:val="fr-FR" w:eastAsia="fr-FR"/>
    </w:rPr>
    <w:tblPr>
      <w:tblStyleRowBandSize w:val="1"/>
      <w:tblStyleColBandSize w:val="1"/>
    </w:tblPr>
    <w:tcPr>
      <w:shd w:val="clear" w:color="auto" w:fill="5F5F5F" w:themeFill="accent5"/>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F2F2F" w:themeFill="accent5" w:themeFillShade="7F"/>
      </w:tcPr>
    </w:tblStylePr>
    <w:tblStylePr w:type="firstCol">
      <w:tblPr/>
      <w:tcPr>
        <w:tcBorders>
          <w:top w:val="nil"/>
          <w:left w:val="nil"/>
          <w:bottom w:val="nil"/>
          <w:right w:val="single" w:sz="18" w:space="0" w:color="0072BC" w:themeColor="background1"/>
          <w:insideH w:val="nil"/>
          <w:insideV w:val="nil"/>
        </w:tcBorders>
        <w:shd w:val="clear" w:color="auto" w:fill="474747" w:themeFill="accent5" w:themeFillShade="BF"/>
      </w:tcPr>
    </w:tblStylePr>
    <w:tblStylePr w:type="lastCol">
      <w:tblPr/>
      <w:tcPr>
        <w:tcBorders>
          <w:top w:val="nil"/>
          <w:left w:val="single" w:sz="18" w:space="0" w:color="0072BC" w:themeColor="background1"/>
          <w:bottom w:val="nil"/>
          <w:right w:val="nil"/>
          <w:insideH w:val="nil"/>
          <w:insideV w:val="nil"/>
        </w:tcBorders>
        <w:shd w:val="clear" w:color="auto" w:fill="474747" w:themeFill="accent5" w:themeFillShade="BF"/>
      </w:tcPr>
    </w:tblStylePr>
    <w:tblStylePr w:type="band1Vert">
      <w:tblPr/>
      <w:tcPr>
        <w:tcBorders>
          <w:top w:val="nil"/>
          <w:left w:val="nil"/>
          <w:bottom w:val="nil"/>
          <w:right w:val="nil"/>
          <w:insideH w:val="nil"/>
          <w:insideV w:val="nil"/>
        </w:tcBorders>
        <w:shd w:val="clear" w:color="auto" w:fill="474747" w:themeFill="accent5" w:themeFillShade="BF"/>
      </w:tcPr>
    </w:tblStylePr>
    <w:tblStylePr w:type="band1Horz">
      <w:tblPr/>
      <w:tcPr>
        <w:tcBorders>
          <w:top w:val="nil"/>
          <w:left w:val="nil"/>
          <w:bottom w:val="nil"/>
          <w:right w:val="nil"/>
          <w:insideH w:val="nil"/>
          <w:insideV w:val="nil"/>
        </w:tcBorders>
        <w:shd w:val="clear" w:color="auto" w:fill="474747" w:themeFill="accent5" w:themeFillShade="BF"/>
      </w:tcPr>
    </w:tblStylePr>
  </w:style>
  <w:style w:type="table" w:styleId="Ciemnalistaakcent6">
    <w:name w:val="Dark List Accent 6"/>
    <w:basedOn w:val="Standardowy"/>
    <w:uiPriority w:val="99"/>
    <w:semiHidden/>
    <w:rsid w:val="00E77CB3"/>
    <w:rPr>
      <w:color w:val="0072BC" w:themeColor="background1"/>
      <w:lang w:val="fr-FR" w:eastAsia="fr-FR"/>
    </w:rPr>
    <w:tblPr>
      <w:tblStyleRowBandSize w:val="1"/>
      <w:tblStyleColBandSize w:val="1"/>
    </w:tblPr>
    <w:tcPr>
      <w:shd w:val="clear" w:color="auto" w:fill="4D4D4D" w:themeFill="accent6"/>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62626" w:themeFill="accent6" w:themeFillShade="7F"/>
      </w:tcPr>
    </w:tblStylePr>
    <w:tblStylePr w:type="firstCol">
      <w:tblPr/>
      <w:tcPr>
        <w:tcBorders>
          <w:top w:val="nil"/>
          <w:left w:val="nil"/>
          <w:bottom w:val="nil"/>
          <w:right w:val="single" w:sz="18" w:space="0" w:color="0072BC" w:themeColor="background1"/>
          <w:insideH w:val="nil"/>
          <w:insideV w:val="nil"/>
        </w:tcBorders>
        <w:shd w:val="clear" w:color="auto" w:fill="393939" w:themeFill="accent6" w:themeFillShade="BF"/>
      </w:tcPr>
    </w:tblStylePr>
    <w:tblStylePr w:type="lastCol">
      <w:tblPr/>
      <w:tcPr>
        <w:tcBorders>
          <w:top w:val="nil"/>
          <w:left w:val="single" w:sz="18" w:space="0" w:color="0072BC" w:themeColor="background1"/>
          <w:bottom w:val="nil"/>
          <w:right w:val="nil"/>
          <w:insideH w:val="nil"/>
          <w:insideV w:val="nil"/>
        </w:tcBorders>
        <w:shd w:val="clear" w:color="auto" w:fill="393939" w:themeFill="accent6" w:themeFillShade="BF"/>
      </w:tcPr>
    </w:tblStylePr>
    <w:tblStylePr w:type="band1Vert">
      <w:tblPr/>
      <w:tcPr>
        <w:tcBorders>
          <w:top w:val="nil"/>
          <w:left w:val="nil"/>
          <w:bottom w:val="nil"/>
          <w:right w:val="nil"/>
          <w:insideH w:val="nil"/>
          <w:insideV w:val="nil"/>
        </w:tcBorders>
        <w:shd w:val="clear" w:color="auto" w:fill="393939" w:themeFill="accent6" w:themeFillShade="BF"/>
      </w:tcPr>
    </w:tblStylePr>
    <w:tblStylePr w:type="band1Horz">
      <w:tblPr/>
      <w:tcPr>
        <w:tcBorders>
          <w:top w:val="nil"/>
          <w:left w:val="nil"/>
          <w:bottom w:val="nil"/>
          <w:right w:val="nil"/>
          <w:insideH w:val="nil"/>
          <w:insideV w:val="nil"/>
        </w:tcBorders>
        <w:shd w:val="clear" w:color="auto" w:fill="393939" w:themeFill="accent6" w:themeFillShade="BF"/>
      </w:tcPr>
    </w:tblStylePr>
  </w:style>
  <w:style w:type="paragraph" w:styleId="Data">
    <w:name w:val="Date"/>
    <w:basedOn w:val="Normalny"/>
    <w:next w:val="Normalny"/>
    <w:link w:val="DataZnak"/>
    <w:uiPriority w:val="99"/>
    <w:semiHidden/>
    <w:rsid w:val="00E77CB3"/>
  </w:style>
  <w:style w:type="character" w:customStyle="1" w:styleId="DataZnak">
    <w:name w:val="Data Znak"/>
    <w:basedOn w:val="Domylnaczcionkaakapitu"/>
    <w:link w:val="Data"/>
    <w:uiPriority w:val="99"/>
    <w:semiHidden/>
    <w:rsid w:val="00E77CB3"/>
    <w:rPr>
      <w:rFonts w:eastAsiaTheme="minorEastAsia"/>
      <w:sz w:val="24"/>
    </w:rPr>
  </w:style>
  <w:style w:type="paragraph" w:styleId="Podpise-mail">
    <w:name w:val="E-mail Signature"/>
    <w:basedOn w:val="Normalny"/>
    <w:link w:val="Podpise-mailZnak"/>
    <w:uiPriority w:val="99"/>
    <w:semiHidden/>
    <w:rsid w:val="00E77CB3"/>
  </w:style>
  <w:style w:type="character" w:customStyle="1" w:styleId="Podpise-mailZnak">
    <w:name w:val="Podpis e-mail Znak"/>
    <w:basedOn w:val="Domylnaczcionkaakapitu"/>
    <w:link w:val="Podpise-mail"/>
    <w:uiPriority w:val="99"/>
    <w:semiHidden/>
    <w:rsid w:val="00E77CB3"/>
    <w:rPr>
      <w:rFonts w:eastAsiaTheme="minorEastAsia"/>
      <w:sz w:val="24"/>
    </w:rPr>
  </w:style>
  <w:style w:type="paragraph" w:styleId="Adresnakopercie">
    <w:name w:val="envelope address"/>
    <w:basedOn w:val="Normalny"/>
    <w:uiPriority w:val="99"/>
    <w:semiHidden/>
    <w:rsid w:val="00E77CB3"/>
    <w:pPr>
      <w:framePr w:w="7938" w:h="1985" w:hRule="exact" w:hSpace="141" w:wrap="auto" w:hAnchor="page" w:xAlign="center" w:yAlign="bottom"/>
      <w:ind w:left="2835"/>
    </w:pPr>
    <w:rPr>
      <w:rFonts w:asciiTheme="majorHAnsi" w:eastAsiaTheme="majorEastAsia" w:hAnsiTheme="majorHAnsi" w:cstheme="majorBidi"/>
      <w:szCs w:val="24"/>
    </w:rPr>
  </w:style>
  <w:style w:type="paragraph" w:styleId="Adreszwrotnynakopercie">
    <w:name w:val="envelope return"/>
    <w:basedOn w:val="Normalny"/>
    <w:uiPriority w:val="99"/>
    <w:semiHidden/>
    <w:rsid w:val="00E77CB3"/>
    <w:rPr>
      <w:rFonts w:asciiTheme="majorHAnsi" w:eastAsiaTheme="majorEastAsia" w:hAnsiTheme="majorHAnsi" w:cstheme="majorBidi"/>
      <w:sz w:val="20"/>
      <w:szCs w:val="20"/>
    </w:rPr>
  </w:style>
  <w:style w:type="character" w:styleId="HTML-akronim">
    <w:name w:val="HTML Acronym"/>
    <w:basedOn w:val="Domylnaczcionkaakapitu"/>
    <w:uiPriority w:val="99"/>
    <w:semiHidden/>
    <w:rsid w:val="00E77CB3"/>
  </w:style>
  <w:style w:type="paragraph" w:styleId="HTML-adres">
    <w:name w:val="HTML Address"/>
    <w:basedOn w:val="Normalny"/>
    <w:link w:val="HTML-adresZnak"/>
    <w:uiPriority w:val="99"/>
    <w:semiHidden/>
    <w:rsid w:val="00E77CB3"/>
    <w:rPr>
      <w:i/>
      <w:iCs/>
    </w:rPr>
  </w:style>
  <w:style w:type="character" w:customStyle="1" w:styleId="HTML-adresZnak">
    <w:name w:val="HTML - adres Znak"/>
    <w:basedOn w:val="Domylnaczcionkaakapitu"/>
    <w:link w:val="HTML-adres"/>
    <w:uiPriority w:val="99"/>
    <w:semiHidden/>
    <w:rsid w:val="00E77CB3"/>
    <w:rPr>
      <w:rFonts w:eastAsiaTheme="minorEastAsia"/>
      <w:i/>
      <w:iCs/>
      <w:sz w:val="24"/>
    </w:rPr>
  </w:style>
  <w:style w:type="character" w:styleId="HTML-cytat">
    <w:name w:val="HTML Cite"/>
    <w:basedOn w:val="Domylnaczcionkaakapitu"/>
    <w:uiPriority w:val="99"/>
    <w:semiHidden/>
    <w:rsid w:val="00E77CB3"/>
    <w:rPr>
      <w:i/>
      <w:iCs/>
    </w:rPr>
  </w:style>
  <w:style w:type="character" w:styleId="HTML-kod">
    <w:name w:val="HTML Code"/>
    <w:basedOn w:val="Domylnaczcionkaakapitu"/>
    <w:uiPriority w:val="99"/>
    <w:semiHidden/>
    <w:rsid w:val="00E77CB3"/>
    <w:rPr>
      <w:rFonts w:ascii="Consolas" w:hAnsi="Consolas" w:cs="Consolas"/>
      <w:sz w:val="20"/>
      <w:szCs w:val="20"/>
    </w:rPr>
  </w:style>
  <w:style w:type="character" w:styleId="HTML-definicja">
    <w:name w:val="HTML Definition"/>
    <w:basedOn w:val="Domylnaczcionkaakapitu"/>
    <w:uiPriority w:val="99"/>
    <w:semiHidden/>
    <w:rsid w:val="00E77CB3"/>
    <w:rPr>
      <w:i/>
      <w:iCs/>
    </w:rPr>
  </w:style>
  <w:style w:type="character" w:styleId="HTML-klawiatura">
    <w:name w:val="HTML Keyboard"/>
    <w:basedOn w:val="Domylnaczcionkaakapitu"/>
    <w:uiPriority w:val="99"/>
    <w:semiHidden/>
    <w:rsid w:val="00E77CB3"/>
    <w:rPr>
      <w:rFonts w:ascii="Consolas" w:hAnsi="Consolas" w:cs="Consolas"/>
      <w:sz w:val="20"/>
      <w:szCs w:val="20"/>
    </w:rPr>
  </w:style>
  <w:style w:type="paragraph" w:styleId="HTML-wstpniesformatowany">
    <w:name w:val="HTML Preformatted"/>
    <w:basedOn w:val="Normalny"/>
    <w:link w:val="HTML-wstpniesformatowanyZnak"/>
    <w:uiPriority w:val="99"/>
    <w:semiHidden/>
    <w:rsid w:val="00E77CB3"/>
    <w:rPr>
      <w:rFonts w:ascii="Consolas" w:hAnsi="Consolas" w:cs="Consolas"/>
      <w:sz w:val="20"/>
      <w:szCs w:val="20"/>
    </w:rPr>
  </w:style>
  <w:style w:type="character" w:customStyle="1" w:styleId="HTML-wstpniesformatowanyZnak">
    <w:name w:val="HTML - wstępnie sformatowany Znak"/>
    <w:basedOn w:val="Domylnaczcionkaakapitu"/>
    <w:link w:val="HTML-wstpniesformatowany"/>
    <w:uiPriority w:val="99"/>
    <w:semiHidden/>
    <w:rsid w:val="00E77CB3"/>
    <w:rPr>
      <w:rFonts w:ascii="Consolas" w:eastAsiaTheme="minorEastAsia" w:hAnsi="Consolas" w:cs="Consolas"/>
      <w:sz w:val="20"/>
      <w:szCs w:val="20"/>
    </w:rPr>
  </w:style>
  <w:style w:type="character" w:styleId="HTML-przykad">
    <w:name w:val="HTML Sample"/>
    <w:basedOn w:val="Domylnaczcionkaakapitu"/>
    <w:uiPriority w:val="99"/>
    <w:semiHidden/>
    <w:rsid w:val="00E77CB3"/>
    <w:rPr>
      <w:rFonts w:ascii="Consolas" w:hAnsi="Consolas" w:cs="Consolas"/>
      <w:sz w:val="24"/>
      <w:szCs w:val="24"/>
    </w:rPr>
  </w:style>
  <w:style w:type="character" w:styleId="HTML-staaszeroko">
    <w:name w:val="HTML Typewriter"/>
    <w:basedOn w:val="Domylnaczcionkaakapitu"/>
    <w:uiPriority w:val="99"/>
    <w:semiHidden/>
    <w:rsid w:val="00E77CB3"/>
    <w:rPr>
      <w:rFonts w:ascii="Consolas" w:hAnsi="Consolas" w:cs="Consolas"/>
      <w:sz w:val="20"/>
      <w:szCs w:val="20"/>
    </w:rPr>
  </w:style>
  <w:style w:type="character" w:styleId="HTML-zmienna">
    <w:name w:val="HTML Variable"/>
    <w:basedOn w:val="Domylnaczcionkaakapitu"/>
    <w:uiPriority w:val="99"/>
    <w:semiHidden/>
    <w:rsid w:val="00E77CB3"/>
    <w:rPr>
      <w:i/>
      <w:iCs/>
    </w:rPr>
  </w:style>
  <w:style w:type="paragraph" w:styleId="Indeks1">
    <w:name w:val="index 1"/>
    <w:basedOn w:val="Normalny"/>
    <w:next w:val="Normalny"/>
    <w:autoRedefine/>
    <w:uiPriority w:val="99"/>
    <w:semiHidden/>
    <w:rsid w:val="00E77CB3"/>
    <w:pPr>
      <w:ind w:left="240" w:hanging="240"/>
    </w:pPr>
  </w:style>
  <w:style w:type="paragraph" w:styleId="Indeks2">
    <w:name w:val="index 2"/>
    <w:basedOn w:val="Normalny"/>
    <w:next w:val="Normalny"/>
    <w:autoRedefine/>
    <w:uiPriority w:val="99"/>
    <w:semiHidden/>
    <w:rsid w:val="00E77CB3"/>
    <w:pPr>
      <w:ind w:left="480" w:hanging="240"/>
    </w:pPr>
  </w:style>
  <w:style w:type="paragraph" w:styleId="Indeks3">
    <w:name w:val="index 3"/>
    <w:basedOn w:val="Normalny"/>
    <w:next w:val="Normalny"/>
    <w:autoRedefine/>
    <w:uiPriority w:val="99"/>
    <w:semiHidden/>
    <w:rsid w:val="00E77CB3"/>
    <w:pPr>
      <w:ind w:left="720" w:hanging="240"/>
    </w:pPr>
  </w:style>
  <w:style w:type="paragraph" w:styleId="Indeks4">
    <w:name w:val="index 4"/>
    <w:basedOn w:val="Normalny"/>
    <w:next w:val="Normalny"/>
    <w:autoRedefine/>
    <w:uiPriority w:val="99"/>
    <w:semiHidden/>
    <w:rsid w:val="00E77CB3"/>
    <w:pPr>
      <w:ind w:left="960" w:hanging="240"/>
    </w:pPr>
  </w:style>
  <w:style w:type="paragraph" w:styleId="Indeks5">
    <w:name w:val="index 5"/>
    <w:basedOn w:val="Normalny"/>
    <w:next w:val="Normalny"/>
    <w:autoRedefine/>
    <w:uiPriority w:val="99"/>
    <w:semiHidden/>
    <w:rsid w:val="00E77CB3"/>
    <w:pPr>
      <w:ind w:left="1200" w:hanging="240"/>
    </w:pPr>
  </w:style>
  <w:style w:type="paragraph" w:styleId="Indeks6">
    <w:name w:val="index 6"/>
    <w:basedOn w:val="Normalny"/>
    <w:next w:val="Normalny"/>
    <w:autoRedefine/>
    <w:uiPriority w:val="99"/>
    <w:semiHidden/>
    <w:rsid w:val="00E77CB3"/>
    <w:pPr>
      <w:ind w:left="1440" w:hanging="240"/>
    </w:pPr>
  </w:style>
  <w:style w:type="paragraph" w:styleId="Indeks7">
    <w:name w:val="index 7"/>
    <w:basedOn w:val="Normalny"/>
    <w:next w:val="Normalny"/>
    <w:autoRedefine/>
    <w:uiPriority w:val="99"/>
    <w:semiHidden/>
    <w:rsid w:val="00E77CB3"/>
    <w:pPr>
      <w:ind w:left="1680" w:hanging="240"/>
    </w:pPr>
  </w:style>
  <w:style w:type="paragraph" w:styleId="Indeks8">
    <w:name w:val="index 8"/>
    <w:basedOn w:val="Normalny"/>
    <w:next w:val="Normalny"/>
    <w:autoRedefine/>
    <w:uiPriority w:val="99"/>
    <w:semiHidden/>
    <w:rsid w:val="00E77CB3"/>
    <w:pPr>
      <w:ind w:left="1920" w:hanging="240"/>
    </w:pPr>
  </w:style>
  <w:style w:type="paragraph" w:styleId="Indeks9">
    <w:name w:val="index 9"/>
    <w:basedOn w:val="Normalny"/>
    <w:next w:val="Normalny"/>
    <w:autoRedefine/>
    <w:uiPriority w:val="99"/>
    <w:semiHidden/>
    <w:rsid w:val="00E77CB3"/>
    <w:pPr>
      <w:ind w:left="2160" w:hanging="240"/>
    </w:pPr>
  </w:style>
  <w:style w:type="paragraph" w:styleId="Nagwekindeksu">
    <w:name w:val="index heading"/>
    <w:basedOn w:val="Normalny"/>
    <w:next w:val="Indeks1"/>
    <w:uiPriority w:val="99"/>
    <w:semiHidden/>
    <w:rsid w:val="00E77CB3"/>
    <w:rPr>
      <w:rFonts w:asciiTheme="majorHAnsi" w:eastAsiaTheme="majorEastAsia" w:hAnsiTheme="majorHAnsi" w:cstheme="majorBidi"/>
      <w:b/>
      <w:bCs/>
    </w:rPr>
  </w:style>
  <w:style w:type="table" w:styleId="Jasnasiatka">
    <w:name w:val="Light Grid"/>
    <w:basedOn w:val="Standardowy"/>
    <w:uiPriority w:val="99"/>
    <w:semiHidden/>
    <w:rsid w:val="00E77CB3"/>
    <w:rPr>
      <w:lang w:val="fr-FR" w:eastAsia="fr-FR"/>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Jasnasiatkaakcent1">
    <w:name w:val="Light Grid Accent 1"/>
    <w:basedOn w:val="Standardowy"/>
    <w:uiPriority w:val="99"/>
    <w:semiHidden/>
    <w:rsid w:val="00E77CB3"/>
    <w:rPr>
      <w:lang w:val="fr-FR" w:eastAsia="fr-FR"/>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insideH w:val="single" w:sz="8" w:space="0" w:color="0072BC" w:themeColor="accent1"/>
        <w:insideV w:val="single" w:sz="8" w:space="0" w:color="0072BC"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72BC" w:themeColor="accent1"/>
          <w:left w:val="single" w:sz="8" w:space="0" w:color="0072BC" w:themeColor="accent1"/>
          <w:bottom w:val="single" w:sz="18" w:space="0" w:color="0072BC" w:themeColor="accent1"/>
          <w:right w:val="single" w:sz="8" w:space="0" w:color="0072BC" w:themeColor="accent1"/>
          <w:insideH w:val="nil"/>
          <w:insideV w:val="single" w:sz="8" w:space="0" w:color="0072BC"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72BC" w:themeColor="accent1"/>
          <w:left w:val="single" w:sz="8" w:space="0" w:color="0072BC" w:themeColor="accent1"/>
          <w:bottom w:val="single" w:sz="8" w:space="0" w:color="0072BC" w:themeColor="accent1"/>
          <w:right w:val="single" w:sz="8" w:space="0" w:color="0072BC" w:themeColor="accent1"/>
          <w:insideH w:val="nil"/>
          <w:insideV w:val="single" w:sz="8" w:space="0" w:color="0072BC"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tblStylePr w:type="band1Vert">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shd w:val="clear" w:color="auto" w:fill="AFDFFF" w:themeFill="accent1" w:themeFillTint="3F"/>
      </w:tcPr>
    </w:tblStylePr>
    <w:tblStylePr w:type="band1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insideV w:val="single" w:sz="8" w:space="0" w:color="0072BC" w:themeColor="accent1"/>
        </w:tcBorders>
        <w:shd w:val="clear" w:color="auto" w:fill="AFDFFF" w:themeFill="accent1" w:themeFillTint="3F"/>
      </w:tcPr>
    </w:tblStylePr>
    <w:tblStylePr w:type="band2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insideV w:val="single" w:sz="8" w:space="0" w:color="0072BC" w:themeColor="accent1"/>
        </w:tcBorders>
      </w:tcPr>
    </w:tblStylePr>
  </w:style>
  <w:style w:type="table" w:styleId="Jasnasiatkaakcent2">
    <w:name w:val="Light Grid Accent 2"/>
    <w:basedOn w:val="Standardowy"/>
    <w:uiPriority w:val="99"/>
    <w:semiHidden/>
    <w:rsid w:val="00E77CB3"/>
    <w:rPr>
      <w:lang w:val="fr-FR" w:eastAsia="fr-FR"/>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insideH w:val="single" w:sz="8" w:space="0" w:color="C00000" w:themeColor="accent2"/>
        <w:insideV w:val="single" w:sz="8" w:space="0" w:color="C00000"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0000" w:themeColor="accent2"/>
          <w:left w:val="single" w:sz="8" w:space="0" w:color="C00000" w:themeColor="accent2"/>
          <w:bottom w:val="single" w:sz="18" w:space="0" w:color="C00000" w:themeColor="accent2"/>
          <w:right w:val="single" w:sz="8" w:space="0" w:color="C00000" w:themeColor="accent2"/>
          <w:insideH w:val="nil"/>
          <w:insideV w:val="single" w:sz="8" w:space="0" w:color="C00000"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0000" w:themeColor="accent2"/>
          <w:left w:val="single" w:sz="8" w:space="0" w:color="C00000" w:themeColor="accent2"/>
          <w:bottom w:val="single" w:sz="8" w:space="0" w:color="C00000" w:themeColor="accent2"/>
          <w:right w:val="single" w:sz="8" w:space="0" w:color="C00000" w:themeColor="accent2"/>
          <w:insideH w:val="nil"/>
          <w:insideV w:val="single" w:sz="8" w:space="0" w:color="C00000"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tblStylePr w:type="band1Vert">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shd w:val="clear" w:color="auto" w:fill="FFB0B0" w:themeFill="accent2" w:themeFillTint="3F"/>
      </w:tcPr>
    </w:tblStylePr>
    <w:tblStylePr w:type="band1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insideV w:val="single" w:sz="8" w:space="0" w:color="C00000" w:themeColor="accent2"/>
        </w:tcBorders>
        <w:shd w:val="clear" w:color="auto" w:fill="FFB0B0" w:themeFill="accent2" w:themeFillTint="3F"/>
      </w:tcPr>
    </w:tblStylePr>
    <w:tblStylePr w:type="band2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insideV w:val="single" w:sz="8" w:space="0" w:color="C00000" w:themeColor="accent2"/>
        </w:tcBorders>
      </w:tcPr>
    </w:tblStylePr>
  </w:style>
  <w:style w:type="table" w:styleId="Jasnasiatkaakcent3">
    <w:name w:val="Light Grid Accent 3"/>
    <w:basedOn w:val="Standardowy"/>
    <w:uiPriority w:val="99"/>
    <w:semiHidden/>
    <w:rsid w:val="00E77CB3"/>
    <w:rPr>
      <w:lang w:val="fr-FR" w:eastAsia="fr-FR"/>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insideH w:val="single" w:sz="8" w:space="0" w:color="5F5F5F" w:themeColor="accent3"/>
        <w:insideV w:val="single" w:sz="8" w:space="0" w:color="5F5F5F"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5F5F5F" w:themeColor="accent3"/>
          <w:left w:val="single" w:sz="8" w:space="0" w:color="5F5F5F" w:themeColor="accent3"/>
          <w:bottom w:val="single" w:sz="18" w:space="0" w:color="5F5F5F" w:themeColor="accent3"/>
          <w:right w:val="single" w:sz="8" w:space="0" w:color="5F5F5F" w:themeColor="accent3"/>
          <w:insideH w:val="nil"/>
          <w:insideV w:val="single" w:sz="8" w:space="0" w:color="5F5F5F"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5F5F5F" w:themeColor="accent3"/>
          <w:left w:val="single" w:sz="8" w:space="0" w:color="5F5F5F" w:themeColor="accent3"/>
          <w:bottom w:val="single" w:sz="8" w:space="0" w:color="5F5F5F" w:themeColor="accent3"/>
          <w:right w:val="single" w:sz="8" w:space="0" w:color="5F5F5F" w:themeColor="accent3"/>
          <w:insideH w:val="nil"/>
          <w:insideV w:val="single" w:sz="8" w:space="0" w:color="5F5F5F"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tblStylePr w:type="band1Vert">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shd w:val="clear" w:color="auto" w:fill="D7D7D7" w:themeFill="accent3" w:themeFillTint="3F"/>
      </w:tcPr>
    </w:tblStylePr>
    <w:tblStylePr w:type="band1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insideV w:val="single" w:sz="8" w:space="0" w:color="5F5F5F" w:themeColor="accent3"/>
        </w:tcBorders>
        <w:shd w:val="clear" w:color="auto" w:fill="D7D7D7" w:themeFill="accent3" w:themeFillTint="3F"/>
      </w:tcPr>
    </w:tblStylePr>
    <w:tblStylePr w:type="band2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insideV w:val="single" w:sz="8" w:space="0" w:color="5F5F5F" w:themeColor="accent3"/>
        </w:tcBorders>
      </w:tcPr>
    </w:tblStylePr>
  </w:style>
  <w:style w:type="table" w:styleId="Jasnasiatkaakcent4">
    <w:name w:val="Light Grid Accent 4"/>
    <w:basedOn w:val="Standardowy"/>
    <w:uiPriority w:val="99"/>
    <w:semiHidden/>
    <w:rsid w:val="00E77CB3"/>
    <w:rPr>
      <w:lang w:val="fr-FR" w:eastAsia="fr-FR"/>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insideH w:val="single" w:sz="8" w:space="0" w:color="969696" w:themeColor="accent4"/>
        <w:insideV w:val="single" w:sz="8" w:space="0" w:color="969696"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69696" w:themeColor="accent4"/>
          <w:left w:val="single" w:sz="8" w:space="0" w:color="969696" w:themeColor="accent4"/>
          <w:bottom w:val="single" w:sz="18" w:space="0" w:color="969696" w:themeColor="accent4"/>
          <w:right w:val="single" w:sz="8" w:space="0" w:color="969696" w:themeColor="accent4"/>
          <w:insideH w:val="nil"/>
          <w:insideV w:val="single" w:sz="8" w:space="0" w:color="969696"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69696" w:themeColor="accent4"/>
          <w:left w:val="single" w:sz="8" w:space="0" w:color="969696" w:themeColor="accent4"/>
          <w:bottom w:val="single" w:sz="8" w:space="0" w:color="969696" w:themeColor="accent4"/>
          <w:right w:val="single" w:sz="8" w:space="0" w:color="969696" w:themeColor="accent4"/>
          <w:insideH w:val="nil"/>
          <w:insideV w:val="single" w:sz="8" w:space="0" w:color="969696"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tblStylePr w:type="band1Vert">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shd w:val="clear" w:color="auto" w:fill="E5E5E5" w:themeFill="accent4" w:themeFillTint="3F"/>
      </w:tcPr>
    </w:tblStylePr>
    <w:tblStylePr w:type="band1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insideV w:val="single" w:sz="8" w:space="0" w:color="969696" w:themeColor="accent4"/>
        </w:tcBorders>
        <w:shd w:val="clear" w:color="auto" w:fill="E5E5E5" w:themeFill="accent4" w:themeFillTint="3F"/>
      </w:tcPr>
    </w:tblStylePr>
    <w:tblStylePr w:type="band2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insideV w:val="single" w:sz="8" w:space="0" w:color="969696" w:themeColor="accent4"/>
        </w:tcBorders>
      </w:tcPr>
    </w:tblStylePr>
  </w:style>
  <w:style w:type="table" w:styleId="Jasnasiatkaakcent5">
    <w:name w:val="Light Grid Accent 5"/>
    <w:basedOn w:val="Standardowy"/>
    <w:uiPriority w:val="99"/>
    <w:semiHidden/>
    <w:rsid w:val="00E77CB3"/>
    <w:rPr>
      <w:lang w:val="fr-FR" w:eastAsia="fr-FR"/>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insideH w:val="single" w:sz="8" w:space="0" w:color="5F5F5F" w:themeColor="accent5"/>
        <w:insideV w:val="single" w:sz="8" w:space="0" w:color="5F5F5F"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5F5F5F" w:themeColor="accent5"/>
          <w:left w:val="single" w:sz="8" w:space="0" w:color="5F5F5F" w:themeColor="accent5"/>
          <w:bottom w:val="single" w:sz="18" w:space="0" w:color="5F5F5F" w:themeColor="accent5"/>
          <w:right w:val="single" w:sz="8" w:space="0" w:color="5F5F5F" w:themeColor="accent5"/>
          <w:insideH w:val="nil"/>
          <w:insideV w:val="single" w:sz="8" w:space="0" w:color="5F5F5F"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5F5F5F" w:themeColor="accent5"/>
          <w:left w:val="single" w:sz="8" w:space="0" w:color="5F5F5F" w:themeColor="accent5"/>
          <w:bottom w:val="single" w:sz="8" w:space="0" w:color="5F5F5F" w:themeColor="accent5"/>
          <w:right w:val="single" w:sz="8" w:space="0" w:color="5F5F5F" w:themeColor="accent5"/>
          <w:insideH w:val="nil"/>
          <w:insideV w:val="single" w:sz="8" w:space="0" w:color="5F5F5F"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tblStylePr w:type="band1Vert">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shd w:val="clear" w:color="auto" w:fill="D7D7D7" w:themeFill="accent5" w:themeFillTint="3F"/>
      </w:tcPr>
    </w:tblStylePr>
    <w:tblStylePr w:type="band1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insideV w:val="single" w:sz="8" w:space="0" w:color="5F5F5F" w:themeColor="accent5"/>
        </w:tcBorders>
        <w:shd w:val="clear" w:color="auto" w:fill="D7D7D7" w:themeFill="accent5" w:themeFillTint="3F"/>
      </w:tcPr>
    </w:tblStylePr>
    <w:tblStylePr w:type="band2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insideV w:val="single" w:sz="8" w:space="0" w:color="5F5F5F" w:themeColor="accent5"/>
        </w:tcBorders>
      </w:tcPr>
    </w:tblStylePr>
  </w:style>
  <w:style w:type="table" w:styleId="Jasnasiatkaakcent6">
    <w:name w:val="Light Grid Accent 6"/>
    <w:basedOn w:val="Standardowy"/>
    <w:uiPriority w:val="99"/>
    <w:semiHidden/>
    <w:rsid w:val="00E77CB3"/>
    <w:rPr>
      <w:lang w:val="fr-FR" w:eastAsia="fr-FR"/>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insideH w:val="single" w:sz="8" w:space="0" w:color="4D4D4D" w:themeColor="accent6"/>
        <w:insideV w:val="single" w:sz="8" w:space="0" w:color="4D4D4D"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D4D4D" w:themeColor="accent6"/>
          <w:left w:val="single" w:sz="8" w:space="0" w:color="4D4D4D" w:themeColor="accent6"/>
          <w:bottom w:val="single" w:sz="18" w:space="0" w:color="4D4D4D" w:themeColor="accent6"/>
          <w:right w:val="single" w:sz="8" w:space="0" w:color="4D4D4D" w:themeColor="accent6"/>
          <w:insideH w:val="nil"/>
          <w:insideV w:val="single" w:sz="8" w:space="0" w:color="4D4D4D"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D4D4D" w:themeColor="accent6"/>
          <w:left w:val="single" w:sz="8" w:space="0" w:color="4D4D4D" w:themeColor="accent6"/>
          <w:bottom w:val="single" w:sz="8" w:space="0" w:color="4D4D4D" w:themeColor="accent6"/>
          <w:right w:val="single" w:sz="8" w:space="0" w:color="4D4D4D" w:themeColor="accent6"/>
          <w:insideH w:val="nil"/>
          <w:insideV w:val="single" w:sz="8" w:space="0" w:color="4D4D4D"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tblStylePr w:type="band1Vert">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shd w:val="clear" w:color="auto" w:fill="D3D3D3" w:themeFill="accent6" w:themeFillTint="3F"/>
      </w:tcPr>
    </w:tblStylePr>
    <w:tblStylePr w:type="band1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insideV w:val="single" w:sz="8" w:space="0" w:color="4D4D4D" w:themeColor="accent6"/>
        </w:tcBorders>
        <w:shd w:val="clear" w:color="auto" w:fill="D3D3D3" w:themeFill="accent6" w:themeFillTint="3F"/>
      </w:tcPr>
    </w:tblStylePr>
    <w:tblStylePr w:type="band2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insideV w:val="single" w:sz="8" w:space="0" w:color="4D4D4D" w:themeColor="accent6"/>
        </w:tcBorders>
      </w:tcPr>
    </w:tblStylePr>
  </w:style>
  <w:style w:type="table" w:styleId="Jasnalista">
    <w:name w:val="Light List"/>
    <w:basedOn w:val="Standardowy"/>
    <w:uiPriority w:val="99"/>
    <w:semiHidden/>
    <w:rsid w:val="00E77CB3"/>
    <w:rPr>
      <w:lang w:val="fr-FR" w:eastAsia="fr-FR"/>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0072BC"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Jasnalistaakcent1">
    <w:name w:val="Light List Accent 1"/>
    <w:basedOn w:val="Standardowy"/>
    <w:uiPriority w:val="99"/>
    <w:semiHidden/>
    <w:rsid w:val="00E77CB3"/>
    <w:rPr>
      <w:lang w:val="fr-FR" w:eastAsia="fr-FR"/>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tblBorders>
    </w:tblPr>
    <w:tblStylePr w:type="firstRow">
      <w:pPr>
        <w:spacing w:before="0" w:after="0" w:line="240" w:lineRule="auto"/>
      </w:pPr>
      <w:rPr>
        <w:b/>
        <w:bCs/>
        <w:color w:val="0072BC" w:themeColor="background1"/>
      </w:rPr>
      <w:tblPr/>
      <w:tcPr>
        <w:shd w:val="clear" w:color="auto" w:fill="0072BC" w:themeFill="accent1"/>
      </w:tcPr>
    </w:tblStylePr>
    <w:tblStylePr w:type="lastRow">
      <w:pPr>
        <w:spacing w:before="0" w:after="0" w:line="240" w:lineRule="auto"/>
      </w:pPr>
      <w:rPr>
        <w:b/>
        <w:bCs/>
      </w:rPr>
      <w:tblPr/>
      <w:tcPr>
        <w:tcBorders>
          <w:top w:val="double" w:sz="6" w:space="0" w:color="0072BC" w:themeColor="accent1"/>
          <w:left w:val="single" w:sz="8" w:space="0" w:color="0072BC" w:themeColor="accent1"/>
          <w:bottom w:val="single" w:sz="8" w:space="0" w:color="0072BC" w:themeColor="accent1"/>
          <w:right w:val="single" w:sz="8" w:space="0" w:color="0072BC" w:themeColor="accent1"/>
        </w:tcBorders>
      </w:tcPr>
    </w:tblStylePr>
    <w:tblStylePr w:type="firstCol">
      <w:rPr>
        <w:b/>
        <w:bCs/>
      </w:rPr>
    </w:tblStylePr>
    <w:tblStylePr w:type="lastCol">
      <w:rPr>
        <w:b/>
        <w:bCs/>
      </w:rPr>
    </w:tblStylePr>
    <w:tblStylePr w:type="band1Vert">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tblStylePr w:type="band1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style>
  <w:style w:type="table" w:styleId="Jasnalistaakcent2">
    <w:name w:val="Light List Accent 2"/>
    <w:basedOn w:val="Standardowy"/>
    <w:uiPriority w:val="99"/>
    <w:semiHidden/>
    <w:rsid w:val="00E77CB3"/>
    <w:rPr>
      <w:lang w:val="fr-FR" w:eastAsia="fr-FR"/>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tblBorders>
    </w:tblPr>
    <w:tblStylePr w:type="firstRow">
      <w:pPr>
        <w:spacing w:before="0" w:after="0" w:line="240" w:lineRule="auto"/>
      </w:pPr>
      <w:rPr>
        <w:b/>
        <w:bCs/>
        <w:color w:val="0072BC" w:themeColor="background1"/>
      </w:rPr>
      <w:tblPr/>
      <w:tcPr>
        <w:shd w:val="clear" w:color="auto" w:fill="C00000" w:themeFill="accent2"/>
      </w:tcPr>
    </w:tblStylePr>
    <w:tblStylePr w:type="lastRow">
      <w:pPr>
        <w:spacing w:before="0" w:after="0" w:line="240" w:lineRule="auto"/>
      </w:pPr>
      <w:rPr>
        <w:b/>
        <w:bCs/>
      </w:rPr>
      <w:tblPr/>
      <w:tcPr>
        <w:tcBorders>
          <w:top w:val="double" w:sz="6" w:space="0" w:color="C00000" w:themeColor="accent2"/>
          <w:left w:val="single" w:sz="8" w:space="0" w:color="C00000" w:themeColor="accent2"/>
          <w:bottom w:val="single" w:sz="8" w:space="0" w:color="C00000" w:themeColor="accent2"/>
          <w:right w:val="single" w:sz="8" w:space="0" w:color="C00000" w:themeColor="accent2"/>
        </w:tcBorders>
      </w:tcPr>
    </w:tblStylePr>
    <w:tblStylePr w:type="firstCol">
      <w:rPr>
        <w:b/>
        <w:bCs/>
      </w:rPr>
    </w:tblStylePr>
    <w:tblStylePr w:type="lastCol">
      <w:rPr>
        <w:b/>
        <w:bCs/>
      </w:rPr>
    </w:tblStylePr>
    <w:tblStylePr w:type="band1Vert">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tblStylePr w:type="band1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style>
  <w:style w:type="table" w:styleId="Jasnalistaakcent3">
    <w:name w:val="Light List Accent 3"/>
    <w:basedOn w:val="Standardowy"/>
    <w:uiPriority w:val="99"/>
    <w:semiHidden/>
    <w:rsid w:val="00E77CB3"/>
    <w:rPr>
      <w:lang w:val="fr-FR" w:eastAsia="fr-FR"/>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tblBorders>
    </w:tblPr>
    <w:tblStylePr w:type="firstRow">
      <w:pPr>
        <w:spacing w:before="0" w:after="0" w:line="240" w:lineRule="auto"/>
      </w:pPr>
      <w:rPr>
        <w:b/>
        <w:bCs/>
        <w:color w:val="0072BC" w:themeColor="background1"/>
      </w:rPr>
      <w:tblPr/>
      <w:tcPr>
        <w:shd w:val="clear" w:color="auto" w:fill="5F5F5F" w:themeFill="accent3"/>
      </w:tcPr>
    </w:tblStylePr>
    <w:tblStylePr w:type="lastRow">
      <w:pPr>
        <w:spacing w:before="0" w:after="0" w:line="240" w:lineRule="auto"/>
      </w:pPr>
      <w:rPr>
        <w:b/>
        <w:bCs/>
      </w:rPr>
      <w:tblPr/>
      <w:tcPr>
        <w:tcBorders>
          <w:top w:val="double" w:sz="6" w:space="0" w:color="5F5F5F" w:themeColor="accent3"/>
          <w:left w:val="single" w:sz="8" w:space="0" w:color="5F5F5F" w:themeColor="accent3"/>
          <w:bottom w:val="single" w:sz="8" w:space="0" w:color="5F5F5F" w:themeColor="accent3"/>
          <w:right w:val="single" w:sz="8" w:space="0" w:color="5F5F5F" w:themeColor="accent3"/>
        </w:tcBorders>
      </w:tcPr>
    </w:tblStylePr>
    <w:tblStylePr w:type="firstCol">
      <w:rPr>
        <w:b/>
        <w:bCs/>
      </w:rPr>
    </w:tblStylePr>
    <w:tblStylePr w:type="lastCol">
      <w:rPr>
        <w:b/>
        <w:bCs/>
      </w:rPr>
    </w:tblStylePr>
    <w:tblStylePr w:type="band1Vert">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tblStylePr w:type="band1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style>
  <w:style w:type="table" w:styleId="Jasnalistaakcent4">
    <w:name w:val="Light List Accent 4"/>
    <w:basedOn w:val="Standardowy"/>
    <w:uiPriority w:val="99"/>
    <w:semiHidden/>
    <w:rsid w:val="00E77CB3"/>
    <w:rPr>
      <w:lang w:val="fr-FR" w:eastAsia="fr-FR"/>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tblBorders>
    </w:tblPr>
    <w:tblStylePr w:type="firstRow">
      <w:pPr>
        <w:spacing w:before="0" w:after="0" w:line="240" w:lineRule="auto"/>
      </w:pPr>
      <w:rPr>
        <w:b/>
        <w:bCs/>
        <w:color w:val="0072BC" w:themeColor="background1"/>
      </w:rPr>
      <w:tblPr/>
      <w:tcPr>
        <w:shd w:val="clear" w:color="auto" w:fill="969696" w:themeFill="accent4"/>
      </w:tcPr>
    </w:tblStylePr>
    <w:tblStylePr w:type="lastRow">
      <w:pPr>
        <w:spacing w:before="0" w:after="0" w:line="240" w:lineRule="auto"/>
      </w:pPr>
      <w:rPr>
        <w:b/>
        <w:bCs/>
      </w:rPr>
      <w:tblPr/>
      <w:tcPr>
        <w:tcBorders>
          <w:top w:val="double" w:sz="6" w:space="0" w:color="969696" w:themeColor="accent4"/>
          <w:left w:val="single" w:sz="8" w:space="0" w:color="969696" w:themeColor="accent4"/>
          <w:bottom w:val="single" w:sz="8" w:space="0" w:color="969696" w:themeColor="accent4"/>
          <w:right w:val="single" w:sz="8" w:space="0" w:color="969696" w:themeColor="accent4"/>
        </w:tcBorders>
      </w:tcPr>
    </w:tblStylePr>
    <w:tblStylePr w:type="firstCol">
      <w:rPr>
        <w:b/>
        <w:bCs/>
      </w:rPr>
    </w:tblStylePr>
    <w:tblStylePr w:type="lastCol">
      <w:rPr>
        <w:b/>
        <w:bCs/>
      </w:rPr>
    </w:tblStylePr>
    <w:tblStylePr w:type="band1Vert">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tblStylePr w:type="band1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style>
  <w:style w:type="table" w:styleId="Jasnalistaakcent5">
    <w:name w:val="Light List Accent 5"/>
    <w:basedOn w:val="Standardowy"/>
    <w:uiPriority w:val="99"/>
    <w:semiHidden/>
    <w:rsid w:val="00E77CB3"/>
    <w:rPr>
      <w:lang w:val="fr-FR" w:eastAsia="fr-FR"/>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tblBorders>
    </w:tblPr>
    <w:tblStylePr w:type="firstRow">
      <w:pPr>
        <w:spacing w:before="0" w:after="0" w:line="240" w:lineRule="auto"/>
      </w:pPr>
      <w:rPr>
        <w:b/>
        <w:bCs/>
        <w:color w:val="0072BC" w:themeColor="background1"/>
      </w:rPr>
      <w:tblPr/>
      <w:tcPr>
        <w:shd w:val="clear" w:color="auto" w:fill="5F5F5F" w:themeFill="accent5"/>
      </w:tcPr>
    </w:tblStylePr>
    <w:tblStylePr w:type="lastRow">
      <w:pPr>
        <w:spacing w:before="0" w:after="0" w:line="240" w:lineRule="auto"/>
      </w:pPr>
      <w:rPr>
        <w:b/>
        <w:bCs/>
      </w:rPr>
      <w:tblPr/>
      <w:tcPr>
        <w:tcBorders>
          <w:top w:val="double" w:sz="6" w:space="0" w:color="5F5F5F" w:themeColor="accent5"/>
          <w:left w:val="single" w:sz="8" w:space="0" w:color="5F5F5F" w:themeColor="accent5"/>
          <w:bottom w:val="single" w:sz="8" w:space="0" w:color="5F5F5F" w:themeColor="accent5"/>
          <w:right w:val="single" w:sz="8" w:space="0" w:color="5F5F5F" w:themeColor="accent5"/>
        </w:tcBorders>
      </w:tcPr>
    </w:tblStylePr>
    <w:tblStylePr w:type="firstCol">
      <w:rPr>
        <w:b/>
        <w:bCs/>
      </w:rPr>
    </w:tblStylePr>
    <w:tblStylePr w:type="lastCol">
      <w:rPr>
        <w:b/>
        <w:bCs/>
      </w:rPr>
    </w:tblStylePr>
    <w:tblStylePr w:type="band1Vert">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tblStylePr w:type="band1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style>
  <w:style w:type="table" w:styleId="Jasnalistaakcent6">
    <w:name w:val="Light List Accent 6"/>
    <w:basedOn w:val="Standardowy"/>
    <w:uiPriority w:val="99"/>
    <w:semiHidden/>
    <w:rsid w:val="00E77CB3"/>
    <w:rPr>
      <w:lang w:val="fr-FR" w:eastAsia="fr-FR"/>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tblBorders>
    </w:tblPr>
    <w:tblStylePr w:type="firstRow">
      <w:pPr>
        <w:spacing w:before="0" w:after="0" w:line="240" w:lineRule="auto"/>
      </w:pPr>
      <w:rPr>
        <w:b/>
        <w:bCs/>
        <w:color w:val="0072BC" w:themeColor="background1"/>
      </w:rPr>
      <w:tblPr/>
      <w:tcPr>
        <w:shd w:val="clear" w:color="auto" w:fill="4D4D4D" w:themeFill="accent6"/>
      </w:tcPr>
    </w:tblStylePr>
    <w:tblStylePr w:type="lastRow">
      <w:pPr>
        <w:spacing w:before="0" w:after="0" w:line="240" w:lineRule="auto"/>
      </w:pPr>
      <w:rPr>
        <w:b/>
        <w:bCs/>
      </w:rPr>
      <w:tblPr/>
      <w:tcPr>
        <w:tcBorders>
          <w:top w:val="double" w:sz="6" w:space="0" w:color="4D4D4D" w:themeColor="accent6"/>
          <w:left w:val="single" w:sz="8" w:space="0" w:color="4D4D4D" w:themeColor="accent6"/>
          <w:bottom w:val="single" w:sz="8" w:space="0" w:color="4D4D4D" w:themeColor="accent6"/>
          <w:right w:val="single" w:sz="8" w:space="0" w:color="4D4D4D" w:themeColor="accent6"/>
        </w:tcBorders>
      </w:tcPr>
    </w:tblStylePr>
    <w:tblStylePr w:type="firstCol">
      <w:rPr>
        <w:b/>
        <w:bCs/>
      </w:rPr>
    </w:tblStylePr>
    <w:tblStylePr w:type="lastCol">
      <w:rPr>
        <w:b/>
        <w:bCs/>
      </w:rPr>
    </w:tblStylePr>
    <w:tblStylePr w:type="band1Vert">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tblStylePr w:type="band1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style>
  <w:style w:type="table" w:styleId="Jasnecieniowanie">
    <w:name w:val="Light Shading"/>
    <w:basedOn w:val="Standardowy"/>
    <w:uiPriority w:val="99"/>
    <w:semiHidden/>
    <w:rsid w:val="00E77CB3"/>
    <w:rPr>
      <w:color w:val="000000" w:themeColor="text1" w:themeShade="BF"/>
      <w:lang w:val="fr-FR" w:eastAsia="fr-FR"/>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Jasnecieniowanieakcent1">
    <w:name w:val="Light Shading Accent 1"/>
    <w:basedOn w:val="Standardowy"/>
    <w:uiPriority w:val="99"/>
    <w:semiHidden/>
    <w:rsid w:val="00E77CB3"/>
    <w:rPr>
      <w:color w:val="00548C" w:themeColor="accent1" w:themeShade="BF"/>
      <w:lang w:val="fr-FR" w:eastAsia="fr-FR"/>
    </w:rPr>
    <w:tblPr>
      <w:tblStyleRowBandSize w:val="1"/>
      <w:tblStyleColBandSize w:val="1"/>
      <w:tblBorders>
        <w:top w:val="single" w:sz="8" w:space="0" w:color="0072BC" w:themeColor="accent1"/>
        <w:bottom w:val="single" w:sz="8" w:space="0" w:color="0072BC" w:themeColor="accent1"/>
      </w:tblBorders>
    </w:tblPr>
    <w:tblStylePr w:type="firstRow">
      <w:pPr>
        <w:spacing w:before="0" w:after="0" w:line="240" w:lineRule="auto"/>
      </w:pPr>
      <w:rPr>
        <w:b/>
        <w:bCs/>
      </w:rPr>
      <w:tblPr/>
      <w:tcPr>
        <w:tcBorders>
          <w:top w:val="single" w:sz="8" w:space="0" w:color="0072BC" w:themeColor="accent1"/>
          <w:left w:val="nil"/>
          <w:bottom w:val="single" w:sz="8" w:space="0" w:color="0072BC" w:themeColor="accent1"/>
          <w:right w:val="nil"/>
          <w:insideH w:val="nil"/>
          <w:insideV w:val="nil"/>
        </w:tcBorders>
      </w:tcPr>
    </w:tblStylePr>
    <w:tblStylePr w:type="lastRow">
      <w:pPr>
        <w:spacing w:before="0" w:after="0" w:line="240" w:lineRule="auto"/>
      </w:pPr>
      <w:rPr>
        <w:b/>
        <w:bCs/>
      </w:rPr>
      <w:tblPr/>
      <w:tcPr>
        <w:tcBorders>
          <w:top w:val="single" w:sz="8" w:space="0" w:color="0072BC" w:themeColor="accent1"/>
          <w:left w:val="nil"/>
          <w:bottom w:val="single" w:sz="8" w:space="0" w:color="0072BC"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AFDFFF" w:themeFill="accent1" w:themeFillTint="3F"/>
      </w:tcPr>
    </w:tblStylePr>
    <w:tblStylePr w:type="band1Horz">
      <w:tblPr/>
      <w:tcPr>
        <w:tcBorders>
          <w:left w:val="nil"/>
          <w:right w:val="nil"/>
          <w:insideH w:val="nil"/>
          <w:insideV w:val="nil"/>
        </w:tcBorders>
        <w:shd w:val="clear" w:color="auto" w:fill="AFDFFF" w:themeFill="accent1" w:themeFillTint="3F"/>
      </w:tcPr>
    </w:tblStylePr>
  </w:style>
  <w:style w:type="table" w:styleId="Jasnecieniowanieakcent2">
    <w:name w:val="Light Shading Accent 2"/>
    <w:basedOn w:val="Standardowy"/>
    <w:uiPriority w:val="99"/>
    <w:semiHidden/>
    <w:rsid w:val="00E77CB3"/>
    <w:rPr>
      <w:color w:val="8F0000" w:themeColor="accent2" w:themeShade="BF"/>
      <w:lang w:val="fr-FR" w:eastAsia="fr-FR"/>
    </w:rPr>
    <w:tblPr>
      <w:tblStyleRowBandSize w:val="1"/>
      <w:tblStyleColBandSize w:val="1"/>
      <w:tblBorders>
        <w:top w:val="single" w:sz="8" w:space="0" w:color="C00000" w:themeColor="accent2"/>
        <w:bottom w:val="single" w:sz="8" w:space="0" w:color="C00000" w:themeColor="accent2"/>
      </w:tblBorders>
    </w:tblPr>
    <w:tblStylePr w:type="firstRow">
      <w:pPr>
        <w:spacing w:before="0" w:after="0" w:line="240" w:lineRule="auto"/>
      </w:pPr>
      <w:rPr>
        <w:b/>
        <w:bCs/>
      </w:rPr>
      <w:tblPr/>
      <w:tcPr>
        <w:tcBorders>
          <w:top w:val="single" w:sz="8" w:space="0" w:color="C00000" w:themeColor="accent2"/>
          <w:left w:val="nil"/>
          <w:bottom w:val="single" w:sz="8" w:space="0" w:color="C00000" w:themeColor="accent2"/>
          <w:right w:val="nil"/>
          <w:insideH w:val="nil"/>
          <w:insideV w:val="nil"/>
        </w:tcBorders>
      </w:tcPr>
    </w:tblStylePr>
    <w:tblStylePr w:type="lastRow">
      <w:pPr>
        <w:spacing w:before="0" w:after="0" w:line="240" w:lineRule="auto"/>
      </w:pPr>
      <w:rPr>
        <w:b/>
        <w:bCs/>
      </w:rPr>
      <w:tblPr/>
      <w:tcPr>
        <w:tcBorders>
          <w:top w:val="single" w:sz="8" w:space="0" w:color="C00000" w:themeColor="accent2"/>
          <w:left w:val="nil"/>
          <w:bottom w:val="single" w:sz="8" w:space="0" w:color="C00000"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FB0B0" w:themeFill="accent2" w:themeFillTint="3F"/>
      </w:tcPr>
    </w:tblStylePr>
    <w:tblStylePr w:type="band1Horz">
      <w:tblPr/>
      <w:tcPr>
        <w:tcBorders>
          <w:left w:val="nil"/>
          <w:right w:val="nil"/>
          <w:insideH w:val="nil"/>
          <w:insideV w:val="nil"/>
        </w:tcBorders>
        <w:shd w:val="clear" w:color="auto" w:fill="FFB0B0" w:themeFill="accent2" w:themeFillTint="3F"/>
      </w:tcPr>
    </w:tblStylePr>
  </w:style>
  <w:style w:type="table" w:styleId="Jasnecieniowanieakcent3">
    <w:name w:val="Light Shading Accent 3"/>
    <w:basedOn w:val="Standardowy"/>
    <w:uiPriority w:val="99"/>
    <w:semiHidden/>
    <w:rsid w:val="00E77CB3"/>
    <w:rPr>
      <w:color w:val="474747" w:themeColor="accent3" w:themeShade="BF"/>
      <w:lang w:val="fr-FR" w:eastAsia="fr-FR"/>
    </w:rPr>
    <w:tblPr>
      <w:tblStyleRowBandSize w:val="1"/>
      <w:tblStyleColBandSize w:val="1"/>
      <w:tblBorders>
        <w:top w:val="single" w:sz="8" w:space="0" w:color="5F5F5F" w:themeColor="accent3"/>
        <w:bottom w:val="single" w:sz="8" w:space="0" w:color="5F5F5F" w:themeColor="accent3"/>
      </w:tblBorders>
    </w:tblPr>
    <w:tblStylePr w:type="firstRow">
      <w:pPr>
        <w:spacing w:before="0" w:after="0" w:line="240" w:lineRule="auto"/>
      </w:pPr>
      <w:rPr>
        <w:b/>
        <w:bCs/>
      </w:rPr>
      <w:tblPr/>
      <w:tcPr>
        <w:tcBorders>
          <w:top w:val="single" w:sz="8" w:space="0" w:color="5F5F5F" w:themeColor="accent3"/>
          <w:left w:val="nil"/>
          <w:bottom w:val="single" w:sz="8" w:space="0" w:color="5F5F5F" w:themeColor="accent3"/>
          <w:right w:val="nil"/>
          <w:insideH w:val="nil"/>
          <w:insideV w:val="nil"/>
        </w:tcBorders>
      </w:tcPr>
    </w:tblStylePr>
    <w:tblStylePr w:type="lastRow">
      <w:pPr>
        <w:spacing w:before="0" w:after="0" w:line="240" w:lineRule="auto"/>
      </w:pPr>
      <w:rPr>
        <w:b/>
        <w:bCs/>
      </w:rPr>
      <w:tblPr/>
      <w:tcPr>
        <w:tcBorders>
          <w:top w:val="single" w:sz="8" w:space="0" w:color="5F5F5F" w:themeColor="accent3"/>
          <w:left w:val="nil"/>
          <w:bottom w:val="single" w:sz="8" w:space="0" w:color="5F5F5F"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7D7D7" w:themeFill="accent3" w:themeFillTint="3F"/>
      </w:tcPr>
    </w:tblStylePr>
    <w:tblStylePr w:type="band1Horz">
      <w:tblPr/>
      <w:tcPr>
        <w:tcBorders>
          <w:left w:val="nil"/>
          <w:right w:val="nil"/>
          <w:insideH w:val="nil"/>
          <w:insideV w:val="nil"/>
        </w:tcBorders>
        <w:shd w:val="clear" w:color="auto" w:fill="D7D7D7" w:themeFill="accent3" w:themeFillTint="3F"/>
      </w:tcPr>
    </w:tblStylePr>
  </w:style>
  <w:style w:type="table" w:styleId="Jasnecieniowanieakcent4">
    <w:name w:val="Light Shading Accent 4"/>
    <w:basedOn w:val="Standardowy"/>
    <w:uiPriority w:val="99"/>
    <w:semiHidden/>
    <w:rsid w:val="00E77CB3"/>
    <w:rPr>
      <w:color w:val="707070" w:themeColor="accent4" w:themeShade="BF"/>
      <w:lang w:val="fr-FR" w:eastAsia="fr-FR"/>
    </w:rPr>
    <w:tblPr>
      <w:tblStyleRowBandSize w:val="1"/>
      <w:tblStyleColBandSize w:val="1"/>
      <w:tblBorders>
        <w:top w:val="single" w:sz="8" w:space="0" w:color="969696" w:themeColor="accent4"/>
        <w:bottom w:val="single" w:sz="8" w:space="0" w:color="969696" w:themeColor="accent4"/>
      </w:tblBorders>
    </w:tblPr>
    <w:tblStylePr w:type="firstRow">
      <w:pPr>
        <w:spacing w:before="0" w:after="0" w:line="240" w:lineRule="auto"/>
      </w:pPr>
      <w:rPr>
        <w:b/>
        <w:bCs/>
      </w:rPr>
      <w:tblPr/>
      <w:tcPr>
        <w:tcBorders>
          <w:top w:val="single" w:sz="8" w:space="0" w:color="969696" w:themeColor="accent4"/>
          <w:left w:val="nil"/>
          <w:bottom w:val="single" w:sz="8" w:space="0" w:color="969696" w:themeColor="accent4"/>
          <w:right w:val="nil"/>
          <w:insideH w:val="nil"/>
          <w:insideV w:val="nil"/>
        </w:tcBorders>
      </w:tcPr>
    </w:tblStylePr>
    <w:tblStylePr w:type="lastRow">
      <w:pPr>
        <w:spacing w:before="0" w:after="0" w:line="240" w:lineRule="auto"/>
      </w:pPr>
      <w:rPr>
        <w:b/>
        <w:bCs/>
      </w:rPr>
      <w:tblPr/>
      <w:tcPr>
        <w:tcBorders>
          <w:top w:val="single" w:sz="8" w:space="0" w:color="969696" w:themeColor="accent4"/>
          <w:left w:val="nil"/>
          <w:bottom w:val="single" w:sz="8" w:space="0" w:color="969696"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5E5E5" w:themeFill="accent4" w:themeFillTint="3F"/>
      </w:tcPr>
    </w:tblStylePr>
    <w:tblStylePr w:type="band1Horz">
      <w:tblPr/>
      <w:tcPr>
        <w:tcBorders>
          <w:left w:val="nil"/>
          <w:right w:val="nil"/>
          <w:insideH w:val="nil"/>
          <w:insideV w:val="nil"/>
        </w:tcBorders>
        <w:shd w:val="clear" w:color="auto" w:fill="E5E5E5" w:themeFill="accent4" w:themeFillTint="3F"/>
      </w:tcPr>
    </w:tblStylePr>
  </w:style>
  <w:style w:type="table" w:styleId="Jasnecieniowanieakcent5">
    <w:name w:val="Light Shading Accent 5"/>
    <w:basedOn w:val="Standardowy"/>
    <w:uiPriority w:val="99"/>
    <w:semiHidden/>
    <w:rsid w:val="00E77CB3"/>
    <w:rPr>
      <w:color w:val="474747" w:themeColor="accent5" w:themeShade="BF"/>
      <w:lang w:val="fr-FR" w:eastAsia="fr-FR"/>
    </w:rPr>
    <w:tblPr>
      <w:tblStyleRowBandSize w:val="1"/>
      <w:tblStyleColBandSize w:val="1"/>
      <w:tblBorders>
        <w:top w:val="single" w:sz="8" w:space="0" w:color="5F5F5F" w:themeColor="accent5"/>
        <w:bottom w:val="single" w:sz="8" w:space="0" w:color="5F5F5F" w:themeColor="accent5"/>
      </w:tblBorders>
    </w:tblPr>
    <w:tblStylePr w:type="firstRow">
      <w:pPr>
        <w:spacing w:before="0" w:after="0" w:line="240" w:lineRule="auto"/>
      </w:pPr>
      <w:rPr>
        <w:b/>
        <w:bCs/>
      </w:rPr>
      <w:tblPr/>
      <w:tcPr>
        <w:tcBorders>
          <w:top w:val="single" w:sz="8" w:space="0" w:color="5F5F5F" w:themeColor="accent5"/>
          <w:left w:val="nil"/>
          <w:bottom w:val="single" w:sz="8" w:space="0" w:color="5F5F5F" w:themeColor="accent5"/>
          <w:right w:val="nil"/>
          <w:insideH w:val="nil"/>
          <w:insideV w:val="nil"/>
        </w:tcBorders>
      </w:tcPr>
    </w:tblStylePr>
    <w:tblStylePr w:type="lastRow">
      <w:pPr>
        <w:spacing w:before="0" w:after="0" w:line="240" w:lineRule="auto"/>
      </w:pPr>
      <w:rPr>
        <w:b/>
        <w:bCs/>
      </w:rPr>
      <w:tblPr/>
      <w:tcPr>
        <w:tcBorders>
          <w:top w:val="single" w:sz="8" w:space="0" w:color="5F5F5F" w:themeColor="accent5"/>
          <w:left w:val="nil"/>
          <w:bottom w:val="single" w:sz="8" w:space="0" w:color="5F5F5F"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7D7D7" w:themeFill="accent5" w:themeFillTint="3F"/>
      </w:tcPr>
    </w:tblStylePr>
    <w:tblStylePr w:type="band1Horz">
      <w:tblPr/>
      <w:tcPr>
        <w:tcBorders>
          <w:left w:val="nil"/>
          <w:right w:val="nil"/>
          <w:insideH w:val="nil"/>
          <w:insideV w:val="nil"/>
        </w:tcBorders>
        <w:shd w:val="clear" w:color="auto" w:fill="D7D7D7" w:themeFill="accent5" w:themeFillTint="3F"/>
      </w:tcPr>
    </w:tblStylePr>
  </w:style>
  <w:style w:type="table" w:styleId="Jasnecieniowanieakcent6">
    <w:name w:val="Light Shading Accent 6"/>
    <w:basedOn w:val="Standardowy"/>
    <w:uiPriority w:val="99"/>
    <w:semiHidden/>
    <w:rsid w:val="00E77CB3"/>
    <w:rPr>
      <w:color w:val="393939" w:themeColor="accent6" w:themeShade="BF"/>
      <w:lang w:val="fr-FR" w:eastAsia="fr-FR"/>
    </w:rPr>
    <w:tblPr>
      <w:tblStyleRowBandSize w:val="1"/>
      <w:tblStyleColBandSize w:val="1"/>
      <w:tblBorders>
        <w:top w:val="single" w:sz="8" w:space="0" w:color="4D4D4D" w:themeColor="accent6"/>
        <w:bottom w:val="single" w:sz="8" w:space="0" w:color="4D4D4D" w:themeColor="accent6"/>
      </w:tblBorders>
    </w:tblPr>
    <w:tblStylePr w:type="firstRow">
      <w:pPr>
        <w:spacing w:before="0" w:after="0" w:line="240" w:lineRule="auto"/>
      </w:pPr>
      <w:rPr>
        <w:b/>
        <w:bCs/>
      </w:rPr>
      <w:tblPr/>
      <w:tcPr>
        <w:tcBorders>
          <w:top w:val="single" w:sz="8" w:space="0" w:color="4D4D4D" w:themeColor="accent6"/>
          <w:left w:val="nil"/>
          <w:bottom w:val="single" w:sz="8" w:space="0" w:color="4D4D4D" w:themeColor="accent6"/>
          <w:right w:val="nil"/>
          <w:insideH w:val="nil"/>
          <w:insideV w:val="nil"/>
        </w:tcBorders>
      </w:tcPr>
    </w:tblStylePr>
    <w:tblStylePr w:type="lastRow">
      <w:pPr>
        <w:spacing w:before="0" w:after="0" w:line="240" w:lineRule="auto"/>
      </w:pPr>
      <w:rPr>
        <w:b/>
        <w:bCs/>
      </w:rPr>
      <w:tblPr/>
      <w:tcPr>
        <w:tcBorders>
          <w:top w:val="single" w:sz="8" w:space="0" w:color="4D4D4D" w:themeColor="accent6"/>
          <w:left w:val="nil"/>
          <w:bottom w:val="single" w:sz="8" w:space="0" w:color="4D4D4D"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3D3" w:themeFill="accent6" w:themeFillTint="3F"/>
      </w:tcPr>
    </w:tblStylePr>
    <w:tblStylePr w:type="band1Horz">
      <w:tblPr/>
      <w:tcPr>
        <w:tcBorders>
          <w:left w:val="nil"/>
          <w:right w:val="nil"/>
          <w:insideH w:val="nil"/>
          <w:insideV w:val="nil"/>
        </w:tcBorders>
        <w:shd w:val="clear" w:color="auto" w:fill="D3D3D3" w:themeFill="accent6" w:themeFillTint="3F"/>
      </w:tcPr>
    </w:tblStylePr>
  </w:style>
  <w:style w:type="character" w:styleId="Numerwiersza">
    <w:name w:val="line number"/>
    <w:basedOn w:val="Domylnaczcionkaakapitu"/>
    <w:uiPriority w:val="99"/>
    <w:semiHidden/>
    <w:rsid w:val="00E77CB3"/>
  </w:style>
  <w:style w:type="paragraph" w:styleId="Lista">
    <w:name w:val="List"/>
    <w:basedOn w:val="Normalny"/>
    <w:uiPriority w:val="99"/>
    <w:semiHidden/>
    <w:rsid w:val="00E77CB3"/>
    <w:pPr>
      <w:ind w:left="283" w:hanging="283"/>
      <w:contextualSpacing/>
    </w:pPr>
  </w:style>
  <w:style w:type="paragraph" w:styleId="Lista2">
    <w:name w:val="List 2"/>
    <w:basedOn w:val="Normalny"/>
    <w:uiPriority w:val="99"/>
    <w:semiHidden/>
    <w:rsid w:val="00E77CB3"/>
    <w:pPr>
      <w:ind w:left="566" w:hanging="283"/>
      <w:contextualSpacing/>
    </w:pPr>
  </w:style>
  <w:style w:type="paragraph" w:styleId="Lista3">
    <w:name w:val="List 3"/>
    <w:basedOn w:val="Normalny"/>
    <w:uiPriority w:val="99"/>
    <w:semiHidden/>
    <w:rsid w:val="00E77CB3"/>
    <w:pPr>
      <w:ind w:left="849" w:hanging="283"/>
      <w:contextualSpacing/>
    </w:pPr>
  </w:style>
  <w:style w:type="paragraph" w:styleId="Lista4">
    <w:name w:val="List 4"/>
    <w:basedOn w:val="Normalny"/>
    <w:uiPriority w:val="99"/>
    <w:semiHidden/>
    <w:rsid w:val="00E77CB3"/>
    <w:pPr>
      <w:ind w:left="1132" w:hanging="283"/>
      <w:contextualSpacing/>
    </w:pPr>
  </w:style>
  <w:style w:type="paragraph" w:styleId="Lista5">
    <w:name w:val="List 5"/>
    <w:basedOn w:val="Normalny"/>
    <w:uiPriority w:val="99"/>
    <w:semiHidden/>
    <w:rsid w:val="00E77CB3"/>
    <w:pPr>
      <w:ind w:left="1415" w:hanging="283"/>
      <w:contextualSpacing/>
    </w:pPr>
  </w:style>
  <w:style w:type="paragraph" w:styleId="Listapunktowana2">
    <w:name w:val="List Bullet 2"/>
    <w:basedOn w:val="Normalny"/>
    <w:uiPriority w:val="99"/>
    <w:semiHidden/>
    <w:rsid w:val="00E77CB3"/>
    <w:pPr>
      <w:numPr>
        <w:numId w:val="5"/>
      </w:numPr>
      <w:contextualSpacing/>
    </w:pPr>
  </w:style>
  <w:style w:type="paragraph" w:styleId="Listapunktowana3">
    <w:name w:val="List Bullet 3"/>
    <w:basedOn w:val="Normalny"/>
    <w:uiPriority w:val="99"/>
    <w:semiHidden/>
    <w:rsid w:val="00E77CB3"/>
    <w:pPr>
      <w:numPr>
        <w:numId w:val="6"/>
      </w:numPr>
      <w:contextualSpacing/>
    </w:pPr>
  </w:style>
  <w:style w:type="paragraph" w:styleId="Listapunktowana4">
    <w:name w:val="List Bullet 4"/>
    <w:basedOn w:val="Normalny"/>
    <w:uiPriority w:val="99"/>
    <w:semiHidden/>
    <w:rsid w:val="00E77CB3"/>
    <w:pPr>
      <w:numPr>
        <w:numId w:val="7"/>
      </w:numPr>
      <w:contextualSpacing/>
    </w:pPr>
  </w:style>
  <w:style w:type="paragraph" w:styleId="Listapunktowana5">
    <w:name w:val="List Bullet 5"/>
    <w:basedOn w:val="Normalny"/>
    <w:uiPriority w:val="99"/>
    <w:semiHidden/>
    <w:rsid w:val="00E77CB3"/>
    <w:pPr>
      <w:numPr>
        <w:numId w:val="8"/>
      </w:numPr>
      <w:contextualSpacing/>
    </w:pPr>
  </w:style>
  <w:style w:type="paragraph" w:styleId="Lista-kontynuacja">
    <w:name w:val="List Continue"/>
    <w:basedOn w:val="Normalny"/>
    <w:uiPriority w:val="99"/>
    <w:semiHidden/>
    <w:rsid w:val="00E77CB3"/>
    <w:pPr>
      <w:spacing w:after="120"/>
      <w:ind w:left="283"/>
      <w:contextualSpacing/>
    </w:pPr>
  </w:style>
  <w:style w:type="paragraph" w:styleId="Lista-kontynuacja2">
    <w:name w:val="List Continue 2"/>
    <w:basedOn w:val="Normalny"/>
    <w:uiPriority w:val="99"/>
    <w:semiHidden/>
    <w:rsid w:val="00E77CB3"/>
    <w:pPr>
      <w:spacing w:after="120"/>
      <w:ind w:left="566"/>
      <w:contextualSpacing/>
    </w:pPr>
  </w:style>
  <w:style w:type="paragraph" w:styleId="Lista-kontynuacja3">
    <w:name w:val="List Continue 3"/>
    <w:basedOn w:val="Normalny"/>
    <w:uiPriority w:val="99"/>
    <w:semiHidden/>
    <w:rsid w:val="00E77CB3"/>
    <w:pPr>
      <w:spacing w:after="120"/>
      <w:ind w:left="849"/>
      <w:contextualSpacing/>
    </w:pPr>
  </w:style>
  <w:style w:type="paragraph" w:styleId="Lista-kontynuacja4">
    <w:name w:val="List Continue 4"/>
    <w:basedOn w:val="Normalny"/>
    <w:uiPriority w:val="99"/>
    <w:semiHidden/>
    <w:rsid w:val="00E77CB3"/>
    <w:pPr>
      <w:spacing w:after="120"/>
      <w:ind w:left="1132"/>
      <w:contextualSpacing/>
    </w:pPr>
  </w:style>
  <w:style w:type="paragraph" w:styleId="Lista-kontynuacja5">
    <w:name w:val="List Continue 5"/>
    <w:basedOn w:val="Normalny"/>
    <w:uiPriority w:val="99"/>
    <w:semiHidden/>
    <w:rsid w:val="00E77CB3"/>
    <w:pPr>
      <w:spacing w:after="120"/>
      <w:ind w:left="1415"/>
      <w:contextualSpacing/>
    </w:pPr>
  </w:style>
  <w:style w:type="paragraph" w:styleId="Listanumerowana">
    <w:name w:val="List Number"/>
    <w:basedOn w:val="Normalny"/>
    <w:uiPriority w:val="99"/>
    <w:semiHidden/>
    <w:rsid w:val="00E77CB3"/>
    <w:pPr>
      <w:numPr>
        <w:numId w:val="9"/>
      </w:numPr>
      <w:contextualSpacing/>
    </w:pPr>
  </w:style>
  <w:style w:type="paragraph" w:styleId="Listanumerowana2">
    <w:name w:val="List Number 2"/>
    <w:basedOn w:val="Normalny"/>
    <w:uiPriority w:val="99"/>
    <w:semiHidden/>
    <w:rsid w:val="00E77CB3"/>
    <w:pPr>
      <w:numPr>
        <w:numId w:val="10"/>
      </w:numPr>
      <w:contextualSpacing/>
    </w:pPr>
  </w:style>
  <w:style w:type="paragraph" w:styleId="Listanumerowana3">
    <w:name w:val="List Number 3"/>
    <w:basedOn w:val="Normalny"/>
    <w:uiPriority w:val="99"/>
    <w:semiHidden/>
    <w:rsid w:val="00E77CB3"/>
    <w:pPr>
      <w:numPr>
        <w:numId w:val="11"/>
      </w:numPr>
      <w:contextualSpacing/>
    </w:pPr>
  </w:style>
  <w:style w:type="paragraph" w:styleId="Listanumerowana4">
    <w:name w:val="List Number 4"/>
    <w:basedOn w:val="Normalny"/>
    <w:uiPriority w:val="99"/>
    <w:semiHidden/>
    <w:rsid w:val="00E77CB3"/>
    <w:pPr>
      <w:numPr>
        <w:numId w:val="12"/>
      </w:numPr>
      <w:contextualSpacing/>
    </w:pPr>
  </w:style>
  <w:style w:type="paragraph" w:styleId="Listanumerowana5">
    <w:name w:val="List Number 5"/>
    <w:basedOn w:val="Normalny"/>
    <w:uiPriority w:val="99"/>
    <w:semiHidden/>
    <w:rsid w:val="00E77CB3"/>
    <w:pPr>
      <w:numPr>
        <w:numId w:val="13"/>
      </w:numPr>
      <w:contextualSpacing/>
    </w:pPr>
  </w:style>
  <w:style w:type="paragraph" w:styleId="Tekstmakra">
    <w:name w:val="macro"/>
    <w:link w:val="TekstmakraZnak"/>
    <w:uiPriority w:val="99"/>
    <w:semiHidden/>
    <w:rsid w:val="00E77CB3"/>
    <w:pPr>
      <w:tabs>
        <w:tab w:val="left" w:pos="480"/>
        <w:tab w:val="left" w:pos="960"/>
        <w:tab w:val="left" w:pos="1440"/>
        <w:tab w:val="left" w:pos="1920"/>
        <w:tab w:val="left" w:pos="2400"/>
        <w:tab w:val="left" w:pos="2880"/>
        <w:tab w:val="left" w:pos="3360"/>
        <w:tab w:val="left" w:pos="3840"/>
        <w:tab w:val="left" w:pos="4320"/>
      </w:tabs>
      <w:jc w:val="both"/>
    </w:pPr>
    <w:rPr>
      <w:rFonts w:ascii="Consolas" w:eastAsiaTheme="minorEastAsia" w:hAnsi="Consolas" w:cs="Consolas"/>
      <w:sz w:val="20"/>
      <w:szCs w:val="20"/>
    </w:rPr>
  </w:style>
  <w:style w:type="character" w:customStyle="1" w:styleId="TekstmakraZnak">
    <w:name w:val="Tekst makra Znak"/>
    <w:basedOn w:val="Domylnaczcionkaakapitu"/>
    <w:link w:val="Tekstmakra"/>
    <w:uiPriority w:val="99"/>
    <w:semiHidden/>
    <w:rsid w:val="00E77CB3"/>
    <w:rPr>
      <w:rFonts w:ascii="Consolas" w:eastAsiaTheme="minorEastAsia" w:hAnsi="Consolas" w:cs="Consolas"/>
      <w:sz w:val="20"/>
      <w:szCs w:val="20"/>
    </w:rPr>
  </w:style>
  <w:style w:type="table" w:styleId="redniasiatka1">
    <w:name w:val="Medium Grid 1"/>
    <w:basedOn w:val="Standardowy"/>
    <w:uiPriority w:val="99"/>
    <w:semiHidden/>
    <w:rsid w:val="00E77CB3"/>
    <w:rPr>
      <w:lang w:val="fr-FR" w:eastAsia="fr-FR"/>
    </w:r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redniasiatka1akcent1">
    <w:name w:val="Medium Grid 1 Accent 1"/>
    <w:basedOn w:val="Standardowy"/>
    <w:uiPriority w:val="99"/>
    <w:semiHidden/>
    <w:rsid w:val="00E77CB3"/>
    <w:rPr>
      <w:lang w:val="fr-FR" w:eastAsia="fr-FR"/>
    </w:rPr>
    <w:tblPr>
      <w:tblStyleRowBandSize w:val="1"/>
      <w:tblStyleColBandSize w:val="1"/>
      <w:tbl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single" w:sz="8" w:space="0" w:color="0D9FFF" w:themeColor="accent1" w:themeTint="BF"/>
        <w:insideV w:val="single" w:sz="8" w:space="0" w:color="0D9FFF" w:themeColor="accent1" w:themeTint="BF"/>
      </w:tblBorders>
    </w:tblPr>
    <w:tcPr>
      <w:shd w:val="clear" w:color="auto" w:fill="AFDFFF" w:themeFill="accent1" w:themeFillTint="3F"/>
    </w:tcPr>
    <w:tblStylePr w:type="firstRow">
      <w:rPr>
        <w:b/>
        <w:bCs/>
      </w:rPr>
    </w:tblStylePr>
    <w:tblStylePr w:type="lastRow">
      <w:rPr>
        <w:b/>
        <w:bCs/>
      </w:rPr>
      <w:tblPr/>
      <w:tcPr>
        <w:tcBorders>
          <w:top w:val="single" w:sz="18" w:space="0" w:color="0D9FFF" w:themeColor="accent1" w:themeTint="BF"/>
        </w:tcBorders>
      </w:tcPr>
    </w:tblStylePr>
    <w:tblStylePr w:type="firstCol">
      <w:rPr>
        <w:b/>
        <w:bCs/>
      </w:rPr>
    </w:tblStylePr>
    <w:tblStylePr w:type="lastCol">
      <w:rPr>
        <w:b/>
        <w:bCs/>
      </w:rPr>
    </w:tblStylePr>
    <w:tblStylePr w:type="band1Vert">
      <w:tblPr/>
      <w:tcPr>
        <w:shd w:val="clear" w:color="auto" w:fill="5EBFFF" w:themeFill="accent1" w:themeFillTint="7F"/>
      </w:tcPr>
    </w:tblStylePr>
    <w:tblStylePr w:type="band1Horz">
      <w:tblPr/>
      <w:tcPr>
        <w:shd w:val="clear" w:color="auto" w:fill="5EBFFF" w:themeFill="accent1" w:themeFillTint="7F"/>
      </w:tcPr>
    </w:tblStylePr>
  </w:style>
  <w:style w:type="table" w:styleId="redniasiatka1akcent2">
    <w:name w:val="Medium Grid 1 Accent 2"/>
    <w:basedOn w:val="Standardowy"/>
    <w:uiPriority w:val="99"/>
    <w:semiHidden/>
    <w:rsid w:val="00E77CB3"/>
    <w:rPr>
      <w:lang w:val="fr-FR" w:eastAsia="fr-FR"/>
    </w:rPr>
    <w:tblPr>
      <w:tblStyleRowBandSize w:val="1"/>
      <w:tblStyleColBandSize w:val="1"/>
      <w:tbl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single" w:sz="8" w:space="0" w:color="FF1010" w:themeColor="accent2" w:themeTint="BF"/>
        <w:insideV w:val="single" w:sz="8" w:space="0" w:color="FF1010" w:themeColor="accent2" w:themeTint="BF"/>
      </w:tblBorders>
    </w:tblPr>
    <w:tcPr>
      <w:shd w:val="clear" w:color="auto" w:fill="FFB0B0" w:themeFill="accent2" w:themeFillTint="3F"/>
    </w:tcPr>
    <w:tblStylePr w:type="firstRow">
      <w:rPr>
        <w:b/>
        <w:bCs/>
      </w:rPr>
    </w:tblStylePr>
    <w:tblStylePr w:type="lastRow">
      <w:rPr>
        <w:b/>
        <w:bCs/>
      </w:rPr>
      <w:tblPr/>
      <w:tcPr>
        <w:tcBorders>
          <w:top w:val="single" w:sz="18" w:space="0" w:color="FF1010" w:themeColor="accent2" w:themeTint="BF"/>
        </w:tcBorders>
      </w:tcPr>
    </w:tblStylePr>
    <w:tblStylePr w:type="firstCol">
      <w:rPr>
        <w:b/>
        <w:bCs/>
      </w:rPr>
    </w:tblStylePr>
    <w:tblStylePr w:type="lastCol">
      <w:rPr>
        <w:b/>
        <w:bCs/>
      </w:rPr>
    </w:tblStylePr>
    <w:tblStylePr w:type="band1Vert">
      <w:tblPr/>
      <w:tcPr>
        <w:shd w:val="clear" w:color="auto" w:fill="FF6060" w:themeFill="accent2" w:themeFillTint="7F"/>
      </w:tcPr>
    </w:tblStylePr>
    <w:tblStylePr w:type="band1Horz">
      <w:tblPr/>
      <w:tcPr>
        <w:shd w:val="clear" w:color="auto" w:fill="FF6060" w:themeFill="accent2" w:themeFillTint="7F"/>
      </w:tcPr>
    </w:tblStylePr>
  </w:style>
  <w:style w:type="table" w:styleId="redniasiatka1akcent3">
    <w:name w:val="Medium Grid 1 Accent 3"/>
    <w:basedOn w:val="Standardowy"/>
    <w:uiPriority w:val="99"/>
    <w:semiHidden/>
    <w:rsid w:val="00E77CB3"/>
    <w:rPr>
      <w:lang w:val="fr-FR" w:eastAsia="fr-FR"/>
    </w:rPr>
    <w:tblPr>
      <w:tblStyleRowBandSize w:val="1"/>
      <w:tblStyleColBandSize w:val="1"/>
      <w:tbl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single" w:sz="8" w:space="0" w:color="878787" w:themeColor="accent3" w:themeTint="BF"/>
        <w:insideV w:val="single" w:sz="8" w:space="0" w:color="878787" w:themeColor="accent3" w:themeTint="BF"/>
      </w:tblBorders>
    </w:tblPr>
    <w:tcPr>
      <w:shd w:val="clear" w:color="auto" w:fill="D7D7D7" w:themeFill="accent3" w:themeFillTint="3F"/>
    </w:tcPr>
    <w:tblStylePr w:type="firstRow">
      <w:rPr>
        <w:b/>
        <w:bCs/>
      </w:rPr>
    </w:tblStylePr>
    <w:tblStylePr w:type="lastRow">
      <w:rPr>
        <w:b/>
        <w:bCs/>
      </w:rPr>
      <w:tblPr/>
      <w:tcPr>
        <w:tcBorders>
          <w:top w:val="single" w:sz="18" w:space="0" w:color="878787" w:themeColor="accent3" w:themeTint="BF"/>
        </w:tcBorders>
      </w:tcPr>
    </w:tblStylePr>
    <w:tblStylePr w:type="firstCol">
      <w:rPr>
        <w:b/>
        <w:bCs/>
      </w:rPr>
    </w:tblStylePr>
    <w:tblStylePr w:type="lastCol">
      <w:rPr>
        <w:b/>
        <w:bCs/>
      </w:rPr>
    </w:tblStylePr>
    <w:tblStylePr w:type="band1Vert">
      <w:tblPr/>
      <w:tcPr>
        <w:shd w:val="clear" w:color="auto" w:fill="AFAFAF" w:themeFill="accent3" w:themeFillTint="7F"/>
      </w:tcPr>
    </w:tblStylePr>
    <w:tblStylePr w:type="band1Horz">
      <w:tblPr/>
      <w:tcPr>
        <w:shd w:val="clear" w:color="auto" w:fill="AFAFAF" w:themeFill="accent3" w:themeFillTint="7F"/>
      </w:tcPr>
    </w:tblStylePr>
  </w:style>
  <w:style w:type="table" w:styleId="redniasiatka1akcent4">
    <w:name w:val="Medium Grid 1 Accent 4"/>
    <w:basedOn w:val="Standardowy"/>
    <w:uiPriority w:val="99"/>
    <w:semiHidden/>
    <w:rsid w:val="00E77CB3"/>
    <w:rPr>
      <w:lang w:val="fr-FR" w:eastAsia="fr-FR"/>
    </w:rPr>
    <w:tblPr>
      <w:tblStyleRowBandSize w:val="1"/>
      <w:tblStyleColBandSize w:val="1"/>
      <w:tbl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single" w:sz="8" w:space="0" w:color="B0B0B0" w:themeColor="accent4" w:themeTint="BF"/>
        <w:insideV w:val="single" w:sz="8" w:space="0" w:color="B0B0B0" w:themeColor="accent4" w:themeTint="BF"/>
      </w:tblBorders>
    </w:tblPr>
    <w:tcPr>
      <w:shd w:val="clear" w:color="auto" w:fill="E5E5E5" w:themeFill="accent4" w:themeFillTint="3F"/>
    </w:tcPr>
    <w:tblStylePr w:type="firstRow">
      <w:rPr>
        <w:b/>
        <w:bCs/>
      </w:rPr>
    </w:tblStylePr>
    <w:tblStylePr w:type="lastRow">
      <w:rPr>
        <w:b/>
        <w:bCs/>
      </w:rPr>
      <w:tblPr/>
      <w:tcPr>
        <w:tcBorders>
          <w:top w:val="single" w:sz="18" w:space="0" w:color="B0B0B0" w:themeColor="accent4" w:themeTint="BF"/>
        </w:tcBorders>
      </w:tcPr>
    </w:tblStylePr>
    <w:tblStylePr w:type="firstCol">
      <w:rPr>
        <w:b/>
        <w:bCs/>
      </w:rPr>
    </w:tblStylePr>
    <w:tblStylePr w:type="lastCol">
      <w:rPr>
        <w:b/>
        <w:bCs/>
      </w:rPr>
    </w:tblStylePr>
    <w:tblStylePr w:type="band1Vert">
      <w:tblPr/>
      <w:tcPr>
        <w:shd w:val="clear" w:color="auto" w:fill="CACACA" w:themeFill="accent4" w:themeFillTint="7F"/>
      </w:tcPr>
    </w:tblStylePr>
    <w:tblStylePr w:type="band1Horz">
      <w:tblPr/>
      <w:tcPr>
        <w:shd w:val="clear" w:color="auto" w:fill="CACACA" w:themeFill="accent4" w:themeFillTint="7F"/>
      </w:tcPr>
    </w:tblStylePr>
  </w:style>
  <w:style w:type="table" w:styleId="redniasiatka1akcent5">
    <w:name w:val="Medium Grid 1 Accent 5"/>
    <w:basedOn w:val="Standardowy"/>
    <w:uiPriority w:val="99"/>
    <w:semiHidden/>
    <w:rsid w:val="00E77CB3"/>
    <w:rPr>
      <w:lang w:val="fr-FR" w:eastAsia="fr-FR"/>
    </w:rPr>
    <w:tblPr>
      <w:tblStyleRowBandSize w:val="1"/>
      <w:tblStyleColBandSize w:val="1"/>
      <w:tbl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single" w:sz="8" w:space="0" w:color="878787" w:themeColor="accent5" w:themeTint="BF"/>
        <w:insideV w:val="single" w:sz="8" w:space="0" w:color="878787" w:themeColor="accent5" w:themeTint="BF"/>
      </w:tblBorders>
    </w:tblPr>
    <w:tcPr>
      <w:shd w:val="clear" w:color="auto" w:fill="D7D7D7" w:themeFill="accent5" w:themeFillTint="3F"/>
    </w:tcPr>
    <w:tblStylePr w:type="firstRow">
      <w:rPr>
        <w:b/>
        <w:bCs/>
      </w:rPr>
    </w:tblStylePr>
    <w:tblStylePr w:type="lastRow">
      <w:rPr>
        <w:b/>
        <w:bCs/>
      </w:rPr>
      <w:tblPr/>
      <w:tcPr>
        <w:tcBorders>
          <w:top w:val="single" w:sz="18" w:space="0" w:color="878787" w:themeColor="accent5" w:themeTint="BF"/>
        </w:tcBorders>
      </w:tcPr>
    </w:tblStylePr>
    <w:tblStylePr w:type="firstCol">
      <w:rPr>
        <w:b/>
        <w:bCs/>
      </w:rPr>
    </w:tblStylePr>
    <w:tblStylePr w:type="lastCol">
      <w:rPr>
        <w:b/>
        <w:bCs/>
      </w:rPr>
    </w:tblStylePr>
    <w:tblStylePr w:type="band1Vert">
      <w:tblPr/>
      <w:tcPr>
        <w:shd w:val="clear" w:color="auto" w:fill="AFAFAF" w:themeFill="accent5" w:themeFillTint="7F"/>
      </w:tcPr>
    </w:tblStylePr>
    <w:tblStylePr w:type="band1Horz">
      <w:tblPr/>
      <w:tcPr>
        <w:shd w:val="clear" w:color="auto" w:fill="AFAFAF" w:themeFill="accent5" w:themeFillTint="7F"/>
      </w:tcPr>
    </w:tblStylePr>
  </w:style>
  <w:style w:type="table" w:styleId="redniasiatka1akcent6">
    <w:name w:val="Medium Grid 1 Accent 6"/>
    <w:basedOn w:val="Standardowy"/>
    <w:uiPriority w:val="99"/>
    <w:semiHidden/>
    <w:rsid w:val="00E77CB3"/>
    <w:rPr>
      <w:lang w:val="fr-FR" w:eastAsia="fr-FR"/>
    </w:rPr>
    <w:tblPr>
      <w:tblStyleRowBandSize w:val="1"/>
      <w:tblStyleColBandSize w:val="1"/>
      <w:tbl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single" w:sz="8" w:space="0" w:color="797979" w:themeColor="accent6" w:themeTint="BF"/>
        <w:insideV w:val="single" w:sz="8" w:space="0" w:color="797979" w:themeColor="accent6" w:themeTint="BF"/>
      </w:tblBorders>
    </w:tblPr>
    <w:tcPr>
      <w:shd w:val="clear" w:color="auto" w:fill="D3D3D3" w:themeFill="accent6" w:themeFillTint="3F"/>
    </w:tcPr>
    <w:tblStylePr w:type="firstRow">
      <w:rPr>
        <w:b/>
        <w:bCs/>
      </w:rPr>
    </w:tblStylePr>
    <w:tblStylePr w:type="lastRow">
      <w:rPr>
        <w:b/>
        <w:bCs/>
      </w:rPr>
      <w:tblPr/>
      <w:tcPr>
        <w:tcBorders>
          <w:top w:val="single" w:sz="18" w:space="0" w:color="797979" w:themeColor="accent6" w:themeTint="BF"/>
        </w:tcBorders>
      </w:tcPr>
    </w:tblStylePr>
    <w:tblStylePr w:type="firstCol">
      <w:rPr>
        <w:b/>
        <w:bCs/>
      </w:rPr>
    </w:tblStylePr>
    <w:tblStylePr w:type="lastCol">
      <w:rPr>
        <w:b/>
        <w:bCs/>
      </w:rPr>
    </w:tblStylePr>
    <w:tblStylePr w:type="band1Vert">
      <w:tblPr/>
      <w:tcPr>
        <w:shd w:val="clear" w:color="auto" w:fill="A6A6A6" w:themeFill="accent6" w:themeFillTint="7F"/>
      </w:tcPr>
    </w:tblStylePr>
    <w:tblStylePr w:type="band1Horz">
      <w:tblPr/>
      <w:tcPr>
        <w:shd w:val="clear" w:color="auto" w:fill="A6A6A6" w:themeFill="accent6" w:themeFillTint="7F"/>
      </w:tcPr>
    </w:tblStylePr>
  </w:style>
  <w:style w:type="table" w:styleId="redniasiatka2">
    <w:name w:val="Medium Grid 2"/>
    <w:basedOn w:val="Standardowy"/>
    <w:uiPriority w:val="99"/>
    <w:semiHidden/>
    <w:rsid w:val="00E77CB3"/>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0072BC" w:themeFill="background1"/>
      </w:tcPr>
    </w:tblStylePr>
  </w:style>
  <w:style w:type="table" w:styleId="redniasiatka2akcent1">
    <w:name w:val="Medium Grid 2 Accent 1"/>
    <w:basedOn w:val="Standardowy"/>
    <w:uiPriority w:val="99"/>
    <w:semiHidden/>
    <w:rsid w:val="00E77CB3"/>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insideH w:val="single" w:sz="8" w:space="0" w:color="0072BC" w:themeColor="accent1"/>
        <w:insideV w:val="single" w:sz="8" w:space="0" w:color="0072BC" w:themeColor="accent1"/>
      </w:tblBorders>
    </w:tblPr>
    <w:tcPr>
      <w:shd w:val="clear" w:color="auto" w:fill="AFDFFF" w:themeFill="accent1" w:themeFillTint="3F"/>
    </w:tcPr>
    <w:tblStylePr w:type="firstRow">
      <w:rPr>
        <w:b/>
        <w:bCs/>
        <w:color w:val="000000" w:themeColor="text1"/>
      </w:rPr>
      <w:tblPr/>
      <w:tcPr>
        <w:shd w:val="clear" w:color="auto" w:fill="DFF2FF"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BEE5FF" w:themeFill="accent1" w:themeFillTint="33"/>
      </w:tcPr>
    </w:tblStylePr>
    <w:tblStylePr w:type="band1Vert">
      <w:tblPr/>
      <w:tcPr>
        <w:shd w:val="clear" w:color="auto" w:fill="5EBFFF" w:themeFill="accent1" w:themeFillTint="7F"/>
      </w:tcPr>
    </w:tblStylePr>
    <w:tblStylePr w:type="band1Horz">
      <w:tblPr/>
      <w:tcPr>
        <w:tcBorders>
          <w:insideH w:val="single" w:sz="6" w:space="0" w:color="0072BC" w:themeColor="accent1"/>
          <w:insideV w:val="single" w:sz="6" w:space="0" w:color="0072BC" w:themeColor="accent1"/>
        </w:tcBorders>
        <w:shd w:val="clear" w:color="auto" w:fill="5EBFFF" w:themeFill="accent1" w:themeFillTint="7F"/>
      </w:tcPr>
    </w:tblStylePr>
    <w:tblStylePr w:type="nwCell">
      <w:tblPr/>
      <w:tcPr>
        <w:shd w:val="clear" w:color="auto" w:fill="0072BC" w:themeFill="background1"/>
      </w:tcPr>
    </w:tblStylePr>
  </w:style>
  <w:style w:type="table" w:styleId="redniasiatka2akcent2">
    <w:name w:val="Medium Grid 2 Accent 2"/>
    <w:basedOn w:val="Standardowy"/>
    <w:uiPriority w:val="99"/>
    <w:semiHidden/>
    <w:rsid w:val="00E77CB3"/>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insideH w:val="single" w:sz="8" w:space="0" w:color="C00000" w:themeColor="accent2"/>
        <w:insideV w:val="single" w:sz="8" w:space="0" w:color="C00000" w:themeColor="accent2"/>
      </w:tblBorders>
    </w:tblPr>
    <w:tcPr>
      <w:shd w:val="clear" w:color="auto" w:fill="FFB0B0" w:themeFill="accent2" w:themeFillTint="3F"/>
    </w:tcPr>
    <w:tblStylePr w:type="firstRow">
      <w:rPr>
        <w:b/>
        <w:bCs/>
        <w:color w:val="000000" w:themeColor="text1"/>
      </w:rPr>
      <w:tblPr/>
      <w:tcPr>
        <w:shd w:val="clear" w:color="auto" w:fill="FFDFDF"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FBFBF" w:themeFill="accent2" w:themeFillTint="33"/>
      </w:tcPr>
    </w:tblStylePr>
    <w:tblStylePr w:type="band1Vert">
      <w:tblPr/>
      <w:tcPr>
        <w:shd w:val="clear" w:color="auto" w:fill="FF6060" w:themeFill="accent2" w:themeFillTint="7F"/>
      </w:tcPr>
    </w:tblStylePr>
    <w:tblStylePr w:type="band1Horz">
      <w:tblPr/>
      <w:tcPr>
        <w:tcBorders>
          <w:insideH w:val="single" w:sz="6" w:space="0" w:color="C00000" w:themeColor="accent2"/>
          <w:insideV w:val="single" w:sz="6" w:space="0" w:color="C00000" w:themeColor="accent2"/>
        </w:tcBorders>
        <w:shd w:val="clear" w:color="auto" w:fill="FF6060" w:themeFill="accent2" w:themeFillTint="7F"/>
      </w:tcPr>
    </w:tblStylePr>
    <w:tblStylePr w:type="nwCell">
      <w:tblPr/>
      <w:tcPr>
        <w:shd w:val="clear" w:color="auto" w:fill="0072BC" w:themeFill="background1"/>
      </w:tcPr>
    </w:tblStylePr>
  </w:style>
  <w:style w:type="table" w:styleId="redniasiatka2akcent3">
    <w:name w:val="Medium Grid 2 Accent 3"/>
    <w:basedOn w:val="Standardowy"/>
    <w:uiPriority w:val="99"/>
    <w:semiHidden/>
    <w:rsid w:val="00E77CB3"/>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insideH w:val="single" w:sz="8" w:space="0" w:color="5F5F5F" w:themeColor="accent3"/>
        <w:insideV w:val="single" w:sz="8" w:space="0" w:color="5F5F5F" w:themeColor="accent3"/>
      </w:tblBorders>
    </w:tblPr>
    <w:tcPr>
      <w:shd w:val="clear" w:color="auto" w:fill="D7D7D7" w:themeFill="accent3" w:themeFillTint="3F"/>
    </w:tcPr>
    <w:tblStylePr w:type="firstRow">
      <w:rPr>
        <w:b/>
        <w:bCs/>
        <w:color w:val="000000" w:themeColor="text1"/>
      </w:rPr>
      <w:tblPr/>
      <w:tcPr>
        <w:shd w:val="clear" w:color="auto" w:fill="EFEFEF"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FDFDF" w:themeFill="accent3" w:themeFillTint="33"/>
      </w:tcPr>
    </w:tblStylePr>
    <w:tblStylePr w:type="band1Vert">
      <w:tblPr/>
      <w:tcPr>
        <w:shd w:val="clear" w:color="auto" w:fill="AFAFAF" w:themeFill="accent3" w:themeFillTint="7F"/>
      </w:tcPr>
    </w:tblStylePr>
    <w:tblStylePr w:type="band1Horz">
      <w:tblPr/>
      <w:tcPr>
        <w:tcBorders>
          <w:insideH w:val="single" w:sz="6" w:space="0" w:color="5F5F5F" w:themeColor="accent3"/>
          <w:insideV w:val="single" w:sz="6" w:space="0" w:color="5F5F5F" w:themeColor="accent3"/>
        </w:tcBorders>
        <w:shd w:val="clear" w:color="auto" w:fill="AFAFAF" w:themeFill="accent3" w:themeFillTint="7F"/>
      </w:tcPr>
    </w:tblStylePr>
    <w:tblStylePr w:type="nwCell">
      <w:tblPr/>
      <w:tcPr>
        <w:shd w:val="clear" w:color="auto" w:fill="0072BC" w:themeFill="background1"/>
      </w:tcPr>
    </w:tblStylePr>
  </w:style>
  <w:style w:type="table" w:styleId="redniasiatka2akcent4">
    <w:name w:val="Medium Grid 2 Accent 4"/>
    <w:basedOn w:val="Standardowy"/>
    <w:uiPriority w:val="99"/>
    <w:semiHidden/>
    <w:rsid w:val="00E77CB3"/>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insideH w:val="single" w:sz="8" w:space="0" w:color="969696" w:themeColor="accent4"/>
        <w:insideV w:val="single" w:sz="8" w:space="0" w:color="969696" w:themeColor="accent4"/>
      </w:tblBorders>
    </w:tblPr>
    <w:tcPr>
      <w:shd w:val="clear" w:color="auto" w:fill="E5E5E5" w:themeFill="accent4" w:themeFillTint="3F"/>
    </w:tcPr>
    <w:tblStylePr w:type="firstRow">
      <w:rPr>
        <w:b/>
        <w:bCs/>
        <w:color w:val="000000" w:themeColor="text1"/>
      </w:rPr>
      <w:tblPr/>
      <w:tcPr>
        <w:shd w:val="clear" w:color="auto" w:fill="F4F4F4"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EAEA" w:themeFill="accent4" w:themeFillTint="33"/>
      </w:tcPr>
    </w:tblStylePr>
    <w:tblStylePr w:type="band1Vert">
      <w:tblPr/>
      <w:tcPr>
        <w:shd w:val="clear" w:color="auto" w:fill="CACACA" w:themeFill="accent4" w:themeFillTint="7F"/>
      </w:tcPr>
    </w:tblStylePr>
    <w:tblStylePr w:type="band1Horz">
      <w:tblPr/>
      <w:tcPr>
        <w:tcBorders>
          <w:insideH w:val="single" w:sz="6" w:space="0" w:color="969696" w:themeColor="accent4"/>
          <w:insideV w:val="single" w:sz="6" w:space="0" w:color="969696" w:themeColor="accent4"/>
        </w:tcBorders>
        <w:shd w:val="clear" w:color="auto" w:fill="CACACA" w:themeFill="accent4" w:themeFillTint="7F"/>
      </w:tcPr>
    </w:tblStylePr>
    <w:tblStylePr w:type="nwCell">
      <w:tblPr/>
      <w:tcPr>
        <w:shd w:val="clear" w:color="auto" w:fill="0072BC" w:themeFill="background1"/>
      </w:tcPr>
    </w:tblStylePr>
  </w:style>
  <w:style w:type="table" w:styleId="redniasiatka2akcent5">
    <w:name w:val="Medium Grid 2 Accent 5"/>
    <w:basedOn w:val="Standardowy"/>
    <w:uiPriority w:val="99"/>
    <w:semiHidden/>
    <w:rsid w:val="00E77CB3"/>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insideH w:val="single" w:sz="8" w:space="0" w:color="5F5F5F" w:themeColor="accent5"/>
        <w:insideV w:val="single" w:sz="8" w:space="0" w:color="5F5F5F" w:themeColor="accent5"/>
      </w:tblBorders>
    </w:tblPr>
    <w:tcPr>
      <w:shd w:val="clear" w:color="auto" w:fill="D7D7D7" w:themeFill="accent5" w:themeFillTint="3F"/>
    </w:tcPr>
    <w:tblStylePr w:type="firstRow">
      <w:rPr>
        <w:b/>
        <w:bCs/>
        <w:color w:val="000000" w:themeColor="text1"/>
      </w:rPr>
      <w:tblPr/>
      <w:tcPr>
        <w:shd w:val="clear" w:color="auto" w:fill="EFEFEF"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FDFDF" w:themeFill="accent5" w:themeFillTint="33"/>
      </w:tcPr>
    </w:tblStylePr>
    <w:tblStylePr w:type="band1Vert">
      <w:tblPr/>
      <w:tcPr>
        <w:shd w:val="clear" w:color="auto" w:fill="AFAFAF" w:themeFill="accent5" w:themeFillTint="7F"/>
      </w:tcPr>
    </w:tblStylePr>
    <w:tblStylePr w:type="band1Horz">
      <w:tblPr/>
      <w:tcPr>
        <w:tcBorders>
          <w:insideH w:val="single" w:sz="6" w:space="0" w:color="5F5F5F" w:themeColor="accent5"/>
          <w:insideV w:val="single" w:sz="6" w:space="0" w:color="5F5F5F" w:themeColor="accent5"/>
        </w:tcBorders>
        <w:shd w:val="clear" w:color="auto" w:fill="AFAFAF" w:themeFill="accent5" w:themeFillTint="7F"/>
      </w:tcPr>
    </w:tblStylePr>
    <w:tblStylePr w:type="nwCell">
      <w:tblPr/>
      <w:tcPr>
        <w:shd w:val="clear" w:color="auto" w:fill="0072BC" w:themeFill="background1"/>
      </w:tcPr>
    </w:tblStylePr>
  </w:style>
  <w:style w:type="table" w:styleId="redniasiatka2akcent6">
    <w:name w:val="Medium Grid 2 Accent 6"/>
    <w:basedOn w:val="Standardowy"/>
    <w:uiPriority w:val="99"/>
    <w:semiHidden/>
    <w:rsid w:val="00E77CB3"/>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insideH w:val="single" w:sz="8" w:space="0" w:color="4D4D4D" w:themeColor="accent6"/>
        <w:insideV w:val="single" w:sz="8" w:space="0" w:color="4D4D4D" w:themeColor="accent6"/>
      </w:tblBorders>
    </w:tblPr>
    <w:tcPr>
      <w:shd w:val="clear" w:color="auto" w:fill="D3D3D3" w:themeFill="accent6" w:themeFillTint="3F"/>
    </w:tcPr>
    <w:tblStylePr w:type="firstRow">
      <w:rPr>
        <w:b/>
        <w:bCs/>
        <w:color w:val="000000" w:themeColor="text1"/>
      </w:rPr>
      <w:tblPr/>
      <w:tcPr>
        <w:shd w:val="clear" w:color="auto" w:fill="EDEDED"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DBDB" w:themeFill="accent6" w:themeFillTint="33"/>
      </w:tcPr>
    </w:tblStylePr>
    <w:tblStylePr w:type="band1Vert">
      <w:tblPr/>
      <w:tcPr>
        <w:shd w:val="clear" w:color="auto" w:fill="A6A6A6" w:themeFill="accent6" w:themeFillTint="7F"/>
      </w:tcPr>
    </w:tblStylePr>
    <w:tblStylePr w:type="band1Horz">
      <w:tblPr/>
      <w:tcPr>
        <w:tcBorders>
          <w:insideH w:val="single" w:sz="6" w:space="0" w:color="4D4D4D" w:themeColor="accent6"/>
          <w:insideV w:val="single" w:sz="6" w:space="0" w:color="4D4D4D" w:themeColor="accent6"/>
        </w:tcBorders>
        <w:shd w:val="clear" w:color="auto" w:fill="A6A6A6" w:themeFill="accent6" w:themeFillTint="7F"/>
      </w:tcPr>
    </w:tblStylePr>
    <w:tblStylePr w:type="nwCell">
      <w:tblPr/>
      <w:tcPr>
        <w:shd w:val="clear" w:color="auto" w:fill="0072BC" w:themeFill="background1"/>
      </w:tcPr>
    </w:tblStylePr>
  </w:style>
  <w:style w:type="table" w:styleId="redniasiatka3">
    <w:name w:val="Medium Grid 3"/>
    <w:basedOn w:val="Standardowy"/>
    <w:uiPriority w:val="99"/>
    <w:semiHidden/>
    <w:rsid w:val="00E77CB3"/>
    <w:rPr>
      <w:lang w:val="fr-FR"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C0C0C0" w:themeFill="text1"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000000" w:themeFill="text1"/>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000000" w:themeFill="text1"/>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000000" w:themeFill="text1"/>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000000" w:themeFill="text1"/>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808080" w:themeFill="text1"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808080" w:themeFill="text1" w:themeFillTint="7F"/>
      </w:tcPr>
    </w:tblStylePr>
  </w:style>
  <w:style w:type="table" w:styleId="redniasiatka3akcent1">
    <w:name w:val="Medium Grid 3 Accent 1"/>
    <w:basedOn w:val="Standardowy"/>
    <w:uiPriority w:val="99"/>
    <w:semiHidden/>
    <w:rsid w:val="00E77CB3"/>
    <w:rPr>
      <w:lang w:val="fr-FR"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AFDFFF" w:themeFill="accent1"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0072BC" w:themeFill="accent1"/>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0072BC" w:themeFill="accent1"/>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0072BC" w:themeFill="accent1"/>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0072BC" w:themeFill="accent1"/>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5EBFFF" w:themeFill="accent1"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5EBFFF" w:themeFill="accent1" w:themeFillTint="7F"/>
      </w:tcPr>
    </w:tblStylePr>
  </w:style>
  <w:style w:type="table" w:styleId="redniasiatka3akcent2">
    <w:name w:val="Medium Grid 3 Accent 2"/>
    <w:basedOn w:val="Standardowy"/>
    <w:uiPriority w:val="99"/>
    <w:semiHidden/>
    <w:rsid w:val="00E77CB3"/>
    <w:rPr>
      <w:lang w:val="fr-FR"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FFB0B0" w:themeFill="accent2"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C00000" w:themeFill="accent2"/>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C00000" w:themeFill="accent2"/>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C00000" w:themeFill="accent2"/>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C00000" w:themeFill="accent2"/>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FF6060" w:themeFill="accent2"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FF6060" w:themeFill="accent2" w:themeFillTint="7F"/>
      </w:tcPr>
    </w:tblStylePr>
  </w:style>
  <w:style w:type="table" w:styleId="redniasiatka3akcent3">
    <w:name w:val="Medium Grid 3 Accent 3"/>
    <w:basedOn w:val="Standardowy"/>
    <w:uiPriority w:val="99"/>
    <w:semiHidden/>
    <w:rsid w:val="00E77CB3"/>
    <w:rPr>
      <w:lang w:val="fr-FR"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7D7D7" w:themeFill="accent3"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5F5F5F" w:themeFill="accent3"/>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5F5F5F" w:themeFill="accent3"/>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5F5F5F" w:themeFill="accent3"/>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5F5F5F" w:themeFill="accent3"/>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FAFAF" w:themeFill="accent3"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FAFAF" w:themeFill="accent3" w:themeFillTint="7F"/>
      </w:tcPr>
    </w:tblStylePr>
  </w:style>
  <w:style w:type="table" w:styleId="redniasiatka3akcent4">
    <w:name w:val="Medium Grid 3 Accent 4"/>
    <w:basedOn w:val="Standardowy"/>
    <w:uiPriority w:val="99"/>
    <w:semiHidden/>
    <w:rsid w:val="00E77CB3"/>
    <w:rPr>
      <w:lang w:val="fr-FR"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E5E5E5" w:themeFill="accent4"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969696" w:themeFill="accent4"/>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969696" w:themeFill="accent4"/>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969696" w:themeFill="accent4"/>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969696" w:themeFill="accent4"/>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CACACA" w:themeFill="accent4"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CACACA" w:themeFill="accent4" w:themeFillTint="7F"/>
      </w:tcPr>
    </w:tblStylePr>
  </w:style>
  <w:style w:type="table" w:styleId="redniasiatka3akcent5">
    <w:name w:val="Medium Grid 3 Accent 5"/>
    <w:basedOn w:val="Standardowy"/>
    <w:uiPriority w:val="99"/>
    <w:semiHidden/>
    <w:rsid w:val="00E77CB3"/>
    <w:rPr>
      <w:lang w:val="fr-FR"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7D7D7" w:themeFill="accent5"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5F5F5F" w:themeFill="accent5"/>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5F5F5F" w:themeFill="accent5"/>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5F5F5F" w:themeFill="accent5"/>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5F5F5F" w:themeFill="accent5"/>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FAFAF" w:themeFill="accent5"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FAFAF" w:themeFill="accent5" w:themeFillTint="7F"/>
      </w:tcPr>
    </w:tblStylePr>
  </w:style>
  <w:style w:type="table" w:styleId="redniasiatka3akcent6">
    <w:name w:val="Medium Grid 3 Accent 6"/>
    <w:basedOn w:val="Standardowy"/>
    <w:uiPriority w:val="99"/>
    <w:semiHidden/>
    <w:rsid w:val="00E77CB3"/>
    <w:rPr>
      <w:lang w:val="fr-FR"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3D3D3" w:themeFill="accent6"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4D4D4D" w:themeFill="accent6"/>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4D4D4D" w:themeFill="accent6"/>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4D4D4D" w:themeFill="accent6"/>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4D4D4D" w:themeFill="accent6"/>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6A6A6" w:themeFill="accent6"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6A6A6" w:themeFill="accent6" w:themeFillTint="7F"/>
      </w:tcPr>
    </w:tblStylePr>
  </w:style>
  <w:style w:type="table" w:styleId="rednialista1">
    <w:name w:val="Medium List 1"/>
    <w:basedOn w:val="Standardowy"/>
    <w:uiPriority w:val="99"/>
    <w:semiHidden/>
    <w:rsid w:val="00E77CB3"/>
    <w:rPr>
      <w:color w:val="000000" w:themeColor="text1"/>
      <w:lang w:val="fr-FR" w:eastAsia="fr-FR"/>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C6C6C6"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rednialista1akcent1">
    <w:name w:val="Medium List 1 Accent 1"/>
    <w:basedOn w:val="Standardowy"/>
    <w:uiPriority w:val="99"/>
    <w:semiHidden/>
    <w:rsid w:val="00E77CB3"/>
    <w:rPr>
      <w:color w:val="000000" w:themeColor="text1"/>
      <w:lang w:val="fr-FR" w:eastAsia="fr-FR"/>
    </w:rPr>
    <w:tblPr>
      <w:tblStyleRowBandSize w:val="1"/>
      <w:tblStyleColBandSize w:val="1"/>
      <w:tblBorders>
        <w:top w:val="single" w:sz="8" w:space="0" w:color="0072BC" w:themeColor="accent1"/>
        <w:bottom w:val="single" w:sz="8" w:space="0" w:color="0072BC" w:themeColor="accent1"/>
      </w:tblBorders>
    </w:tblPr>
    <w:tblStylePr w:type="firstRow">
      <w:rPr>
        <w:rFonts w:asciiTheme="majorHAnsi" w:eastAsiaTheme="majorEastAsia" w:hAnsiTheme="majorHAnsi" w:cstheme="majorBidi"/>
      </w:rPr>
      <w:tblPr/>
      <w:tcPr>
        <w:tcBorders>
          <w:top w:val="nil"/>
          <w:bottom w:val="single" w:sz="8" w:space="0" w:color="0072BC" w:themeColor="accent1"/>
        </w:tcBorders>
      </w:tcPr>
    </w:tblStylePr>
    <w:tblStylePr w:type="lastRow">
      <w:rPr>
        <w:b/>
        <w:bCs/>
        <w:color w:val="C6C6C6" w:themeColor="text2"/>
      </w:rPr>
      <w:tblPr/>
      <w:tcPr>
        <w:tcBorders>
          <w:top w:val="single" w:sz="8" w:space="0" w:color="0072BC" w:themeColor="accent1"/>
          <w:bottom w:val="single" w:sz="8" w:space="0" w:color="0072BC" w:themeColor="accent1"/>
        </w:tcBorders>
      </w:tcPr>
    </w:tblStylePr>
    <w:tblStylePr w:type="firstCol">
      <w:rPr>
        <w:b/>
        <w:bCs/>
      </w:rPr>
    </w:tblStylePr>
    <w:tblStylePr w:type="lastCol">
      <w:rPr>
        <w:b/>
        <w:bCs/>
      </w:rPr>
      <w:tblPr/>
      <w:tcPr>
        <w:tcBorders>
          <w:top w:val="single" w:sz="8" w:space="0" w:color="0072BC" w:themeColor="accent1"/>
          <w:bottom w:val="single" w:sz="8" w:space="0" w:color="0072BC" w:themeColor="accent1"/>
        </w:tcBorders>
      </w:tcPr>
    </w:tblStylePr>
    <w:tblStylePr w:type="band1Vert">
      <w:tblPr/>
      <w:tcPr>
        <w:shd w:val="clear" w:color="auto" w:fill="AFDFFF" w:themeFill="accent1" w:themeFillTint="3F"/>
      </w:tcPr>
    </w:tblStylePr>
    <w:tblStylePr w:type="band1Horz">
      <w:tblPr/>
      <w:tcPr>
        <w:shd w:val="clear" w:color="auto" w:fill="AFDFFF" w:themeFill="accent1" w:themeFillTint="3F"/>
      </w:tcPr>
    </w:tblStylePr>
  </w:style>
  <w:style w:type="table" w:styleId="rednialista1akcent2">
    <w:name w:val="Medium List 1 Accent 2"/>
    <w:basedOn w:val="Standardowy"/>
    <w:uiPriority w:val="99"/>
    <w:semiHidden/>
    <w:rsid w:val="00E77CB3"/>
    <w:rPr>
      <w:color w:val="000000" w:themeColor="text1"/>
      <w:lang w:val="fr-FR" w:eastAsia="fr-FR"/>
    </w:rPr>
    <w:tblPr>
      <w:tblStyleRowBandSize w:val="1"/>
      <w:tblStyleColBandSize w:val="1"/>
      <w:tblBorders>
        <w:top w:val="single" w:sz="8" w:space="0" w:color="C00000" w:themeColor="accent2"/>
        <w:bottom w:val="single" w:sz="8" w:space="0" w:color="C00000" w:themeColor="accent2"/>
      </w:tblBorders>
    </w:tblPr>
    <w:tblStylePr w:type="firstRow">
      <w:rPr>
        <w:rFonts w:asciiTheme="majorHAnsi" w:eastAsiaTheme="majorEastAsia" w:hAnsiTheme="majorHAnsi" w:cstheme="majorBidi"/>
      </w:rPr>
      <w:tblPr/>
      <w:tcPr>
        <w:tcBorders>
          <w:top w:val="nil"/>
          <w:bottom w:val="single" w:sz="8" w:space="0" w:color="C00000" w:themeColor="accent2"/>
        </w:tcBorders>
      </w:tcPr>
    </w:tblStylePr>
    <w:tblStylePr w:type="lastRow">
      <w:rPr>
        <w:b/>
        <w:bCs/>
        <w:color w:val="C6C6C6" w:themeColor="text2"/>
      </w:rPr>
      <w:tblPr/>
      <w:tcPr>
        <w:tcBorders>
          <w:top w:val="single" w:sz="8" w:space="0" w:color="C00000" w:themeColor="accent2"/>
          <w:bottom w:val="single" w:sz="8" w:space="0" w:color="C00000" w:themeColor="accent2"/>
        </w:tcBorders>
      </w:tcPr>
    </w:tblStylePr>
    <w:tblStylePr w:type="firstCol">
      <w:rPr>
        <w:b/>
        <w:bCs/>
      </w:rPr>
    </w:tblStylePr>
    <w:tblStylePr w:type="lastCol">
      <w:rPr>
        <w:b/>
        <w:bCs/>
      </w:rPr>
      <w:tblPr/>
      <w:tcPr>
        <w:tcBorders>
          <w:top w:val="single" w:sz="8" w:space="0" w:color="C00000" w:themeColor="accent2"/>
          <w:bottom w:val="single" w:sz="8" w:space="0" w:color="C00000" w:themeColor="accent2"/>
        </w:tcBorders>
      </w:tcPr>
    </w:tblStylePr>
    <w:tblStylePr w:type="band1Vert">
      <w:tblPr/>
      <w:tcPr>
        <w:shd w:val="clear" w:color="auto" w:fill="FFB0B0" w:themeFill="accent2" w:themeFillTint="3F"/>
      </w:tcPr>
    </w:tblStylePr>
    <w:tblStylePr w:type="band1Horz">
      <w:tblPr/>
      <w:tcPr>
        <w:shd w:val="clear" w:color="auto" w:fill="FFB0B0" w:themeFill="accent2" w:themeFillTint="3F"/>
      </w:tcPr>
    </w:tblStylePr>
  </w:style>
  <w:style w:type="table" w:styleId="rednialista1akcent3">
    <w:name w:val="Medium List 1 Accent 3"/>
    <w:basedOn w:val="Standardowy"/>
    <w:uiPriority w:val="99"/>
    <w:semiHidden/>
    <w:rsid w:val="00E77CB3"/>
    <w:rPr>
      <w:color w:val="000000" w:themeColor="text1"/>
      <w:lang w:val="fr-FR" w:eastAsia="fr-FR"/>
    </w:rPr>
    <w:tblPr>
      <w:tblStyleRowBandSize w:val="1"/>
      <w:tblStyleColBandSize w:val="1"/>
      <w:tblBorders>
        <w:top w:val="single" w:sz="8" w:space="0" w:color="5F5F5F" w:themeColor="accent3"/>
        <w:bottom w:val="single" w:sz="8" w:space="0" w:color="5F5F5F" w:themeColor="accent3"/>
      </w:tblBorders>
    </w:tblPr>
    <w:tblStylePr w:type="firstRow">
      <w:rPr>
        <w:rFonts w:asciiTheme="majorHAnsi" w:eastAsiaTheme="majorEastAsia" w:hAnsiTheme="majorHAnsi" w:cstheme="majorBidi"/>
      </w:rPr>
      <w:tblPr/>
      <w:tcPr>
        <w:tcBorders>
          <w:top w:val="nil"/>
          <w:bottom w:val="single" w:sz="8" w:space="0" w:color="5F5F5F" w:themeColor="accent3"/>
        </w:tcBorders>
      </w:tcPr>
    </w:tblStylePr>
    <w:tblStylePr w:type="lastRow">
      <w:rPr>
        <w:b/>
        <w:bCs/>
        <w:color w:val="C6C6C6" w:themeColor="text2"/>
      </w:rPr>
      <w:tblPr/>
      <w:tcPr>
        <w:tcBorders>
          <w:top w:val="single" w:sz="8" w:space="0" w:color="5F5F5F" w:themeColor="accent3"/>
          <w:bottom w:val="single" w:sz="8" w:space="0" w:color="5F5F5F" w:themeColor="accent3"/>
        </w:tcBorders>
      </w:tcPr>
    </w:tblStylePr>
    <w:tblStylePr w:type="firstCol">
      <w:rPr>
        <w:b/>
        <w:bCs/>
      </w:rPr>
    </w:tblStylePr>
    <w:tblStylePr w:type="lastCol">
      <w:rPr>
        <w:b/>
        <w:bCs/>
      </w:rPr>
      <w:tblPr/>
      <w:tcPr>
        <w:tcBorders>
          <w:top w:val="single" w:sz="8" w:space="0" w:color="5F5F5F" w:themeColor="accent3"/>
          <w:bottom w:val="single" w:sz="8" w:space="0" w:color="5F5F5F" w:themeColor="accent3"/>
        </w:tcBorders>
      </w:tcPr>
    </w:tblStylePr>
    <w:tblStylePr w:type="band1Vert">
      <w:tblPr/>
      <w:tcPr>
        <w:shd w:val="clear" w:color="auto" w:fill="D7D7D7" w:themeFill="accent3" w:themeFillTint="3F"/>
      </w:tcPr>
    </w:tblStylePr>
    <w:tblStylePr w:type="band1Horz">
      <w:tblPr/>
      <w:tcPr>
        <w:shd w:val="clear" w:color="auto" w:fill="D7D7D7" w:themeFill="accent3" w:themeFillTint="3F"/>
      </w:tcPr>
    </w:tblStylePr>
  </w:style>
  <w:style w:type="table" w:styleId="rednialista1akcent4">
    <w:name w:val="Medium List 1 Accent 4"/>
    <w:basedOn w:val="Standardowy"/>
    <w:uiPriority w:val="99"/>
    <w:semiHidden/>
    <w:rsid w:val="00E77CB3"/>
    <w:rPr>
      <w:color w:val="000000" w:themeColor="text1"/>
      <w:lang w:val="fr-FR" w:eastAsia="fr-FR"/>
    </w:rPr>
    <w:tblPr>
      <w:tblStyleRowBandSize w:val="1"/>
      <w:tblStyleColBandSize w:val="1"/>
      <w:tblBorders>
        <w:top w:val="single" w:sz="8" w:space="0" w:color="969696" w:themeColor="accent4"/>
        <w:bottom w:val="single" w:sz="8" w:space="0" w:color="969696" w:themeColor="accent4"/>
      </w:tblBorders>
    </w:tblPr>
    <w:tblStylePr w:type="firstRow">
      <w:rPr>
        <w:rFonts w:asciiTheme="majorHAnsi" w:eastAsiaTheme="majorEastAsia" w:hAnsiTheme="majorHAnsi" w:cstheme="majorBidi"/>
      </w:rPr>
      <w:tblPr/>
      <w:tcPr>
        <w:tcBorders>
          <w:top w:val="nil"/>
          <w:bottom w:val="single" w:sz="8" w:space="0" w:color="969696" w:themeColor="accent4"/>
        </w:tcBorders>
      </w:tcPr>
    </w:tblStylePr>
    <w:tblStylePr w:type="lastRow">
      <w:rPr>
        <w:b/>
        <w:bCs/>
        <w:color w:val="C6C6C6" w:themeColor="text2"/>
      </w:rPr>
      <w:tblPr/>
      <w:tcPr>
        <w:tcBorders>
          <w:top w:val="single" w:sz="8" w:space="0" w:color="969696" w:themeColor="accent4"/>
          <w:bottom w:val="single" w:sz="8" w:space="0" w:color="969696" w:themeColor="accent4"/>
        </w:tcBorders>
      </w:tcPr>
    </w:tblStylePr>
    <w:tblStylePr w:type="firstCol">
      <w:rPr>
        <w:b/>
        <w:bCs/>
      </w:rPr>
    </w:tblStylePr>
    <w:tblStylePr w:type="lastCol">
      <w:rPr>
        <w:b/>
        <w:bCs/>
      </w:rPr>
      <w:tblPr/>
      <w:tcPr>
        <w:tcBorders>
          <w:top w:val="single" w:sz="8" w:space="0" w:color="969696" w:themeColor="accent4"/>
          <w:bottom w:val="single" w:sz="8" w:space="0" w:color="969696" w:themeColor="accent4"/>
        </w:tcBorders>
      </w:tcPr>
    </w:tblStylePr>
    <w:tblStylePr w:type="band1Vert">
      <w:tblPr/>
      <w:tcPr>
        <w:shd w:val="clear" w:color="auto" w:fill="E5E5E5" w:themeFill="accent4" w:themeFillTint="3F"/>
      </w:tcPr>
    </w:tblStylePr>
    <w:tblStylePr w:type="band1Horz">
      <w:tblPr/>
      <w:tcPr>
        <w:shd w:val="clear" w:color="auto" w:fill="E5E5E5" w:themeFill="accent4" w:themeFillTint="3F"/>
      </w:tcPr>
    </w:tblStylePr>
  </w:style>
  <w:style w:type="table" w:styleId="rednialista1akcent5">
    <w:name w:val="Medium List 1 Accent 5"/>
    <w:basedOn w:val="Standardowy"/>
    <w:uiPriority w:val="99"/>
    <w:semiHidden/>
    <w:rsid w:val="00E77CB3"/>
    <w:rPr>
      <w:color w:val="000000" w:themeColor="text1"/>
      <w:lang w:val="fr-FR" w:eastAsia="fr-FR"/>
    </w:rPr>
    <w:tblPr>
      <w:tblStyleRowBandSize w:val="1"/>
      <w:tblStyleColBandSize w:val="1"/>
      <w:tblBorders>
        <w:top w:val="single" w:sz="8" w:space="0" w:color="5F5F5F" w:themeColor="accent5"/>
        <w:bottom w:val="single" w:sz="8" w:space="0" w:color="5F5F5F" w:themeColor="accent5"/>
      </w:tblBorders>
    </w:tblPr>
    <w:tblStylePr w:type="firstRow">
      <w:rPr>
        <w:rFonts w:asciiTheme="majorHAnsi" w:eastAsiaTheme="majorEastAsia" w:hAnsiTheme="majorHAnsi" w:cstheme="majorBidi"/>
      </w:rPr>
      <w:tblPr/>
      <w:tcPr>
        <w:tcBorders>
          <w:top w:val="nil"/>
          <w:bottom w:val="single" w:sz="8" w:space="0" w:color="5F5F5F" w:themeColor="accent5"/>
        </w:tcBorders>
      </w:tcPr>
    </w:tblStylePr>
    <w:tblStylePr w:type="lastRow">
      <w:rPr>
        <w:b/>
        <w:bCs/>
        <w:color w:val="C6C6C6" w:themeColor="text2"/>
      </w:rPr>
      <w:tblPr/>
      <w:tcPr>
        <w:tcBorders>
          <w:top w:val="single" w:sz="8" w:space="0" w:color="5F5F5F" w:themeColor="accent5"/>
          <w:bottom w:val="single" w:sz="8" w:space="0" w:color="5F5F5F" w:themeColor="accent5"/>
        </w:tcBorders>
      </w:tcPr>
    </w:tblStylePr>
    <w:tblStylePr w:type="firstCol">
      <w:rPr>
        <w:b/>
        <w:bCs/>
      </w:rPr>
    </w:tblStylePr>
    <w:tblStylePr w:type="lastCol">
      <w:rPr>
        <w:b/>
        <w:bCs/>
      </w:rPr>
      <w:tblPr/>
      <w:tcPr>
        <w:tcBorders>
          <w:top w:val="single" w:sz="8" w:space="0" w:color="5F5F5F" w:themeColor="accent5"/>
          <w:bottom w:val="single" w:sz="8" w:space="0" w:color="5F5F5F" w:themeColor="accent5"/>
        </w:tcBorders>
      </w:tcPr>
    </w:tblStylePr>
    <w:tblStylePr w:type="band1Vert">
      <w:tblPr/>
      <w:tcPr>
        <w:shd w:val="clear" w:color="auto" w:fill="D7D7D7" w:themeFill="accent5" w:themeFillTint="3F"/>
      </w:tcPr>
    </w:tblStylePr>
    <w:tblStylePr w:type="band1Horz">
      <w:tblPr/>
      <w:tcPr>
        <w:shd w:val="clear" w:color="auto" w:fill="D7D7D7" w:themeFill="accent5" w:themeFillTint="3F"/>
      </w:tcPr>
    </w:tblStylePr>
  </w:style>
  <w:style w:type="table" w:styleId="rednialista1akcent6">
    <w:name w:val="Medium List 1 Accent 6"/>
    <w:basedOn w:val="Standardowy"/>
    <w:uiPriority w:val="99"/>
    <w:semiHidden/>
    <w:rsid w:val="00E77CB3"/>
    <w:rPr>
      <w:color w:val="000000" w:themeColor="text1"/>
      <w:lang w:val="fr-FR" w:eastAsia="fr-FR"/>
    </w:rPr>
    <w:tblPr>
      <w:tblStyleRowBandSize w:val="1"/>
      <w:tblStyleColBandSize w:val="1"/>
      <w:tblBorders>
        <w:top w:val="single" w:sz="8" w:space="0" w:color="4D4D4D" w:themeColor="accent6"/>
        <w:bottom w:val="single" w:sz="8" w:space="0" w:color="4D4D4D" w:themeColor="accent6"/>
      </w:tblBorders>
    </w:tblPr>
    <w:tblStylePr w:type="firstRow">
      <w:rPr>
        <w:rFonts w:asciiTheme="majorHAnsi" w:eastAsiaTheme="majorEastAsia" w:hAnsiTheme="majorHAnsi" w:cstheme="majorBidi"/>
      </w:rPr>
      <w:tblPr/>
      <w:tcPr>
        <w:tcBorders>
          <w:top w:val="nil"/>
          <w:bottom w:val="single" w:sz="8" w:space="0" w:color="4D4D4D" w:themeColor="accent6"/>
        </w:tcBorders>
      </w:tcPr>
    </w:tblStylePr>
    <w:tblStylePr w:type="lastRow">
      <w:rPr>
        <w:b/>
        <w:bCs/>
        <w:color w:val="C6C6C6" w:themeColor="text2"/>
      </w:rPr>
      <w:tblPr/>
      <w:tcPr>
        <w:tcBorders>
          <w:top w:val="single" w:sz="8" w:space="0" w:color="4D4D4D" w:themeColor="accent6"/>
          <w:bottom w:val="single" w:sz="8" w:space="0" w:color="4D4D4D" w:themeColor="accent6"/>
        </w:tcBorders>
      </w:tcPr>
    </w:tblStylePr>
    <w:tblStylePr w:type="firstCol">
      <w:rPr>
        <w:b/>
        <w:bCs/>
      </w:rPr>
    </w:tblStylePr>
    <w:tblStylePr w:type="lastCol">
      <w:rPr>
        <w:b/>
        <w:bCs/>
      </w:rPr>
      <w:tblPr/>
      <w:tcPr>
        <w:tcBorders>
          <w:top w:val="single" w:sz="8" w:space="0" w:color="4D4D4D" w:themeColor="accent6"/>
          <w:bottom w:val="single" w:sz="8" w:space="0" w:color="4D4D4D" w:themeColor="accent6"/>
        </w:tcBorders>
      </w:tcPr>
    </w:tblStylePr>
    <w:tblStylePr w:type="band1Vert">
      <w:tblPr/>
      <w:tcPr>
        <w:shd w:val="clear" w:color="auto" w:fill="D3D3D3" w:themeFill="accent6" w:themeFillTint="3F"/>
      </w:tcPr>
    </w:tblStylePr>
    <w:tblStylePr w:type="band1Horz">
      <w:tblPr/>
      <w:tcPr>
        <w:shd w:val="clear" w:color="auto" w:fill="D3D3D3" w:themeFill="accent6" w:themeFillTint="3F"/>
      </w:tcPr>
    </w:tblStylePr>
  </w:style>
  <w:style w:type="table" w:styleId="rednialista2">
    <w:name w:val="Medium List 2"/>
    <w:basedOn w:val="Standardowy"/>
    <w:uiPriority w:val="99"/>
    <w:semiHidden/>
    <w:rsid w:val="00E77CB3"/>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0072BC" w:themeFill="background1"/>
      </w:tcPr>
    </w:tblStylePr>
    <w:tblStylePr w:type="lastRow">
      <w:tblPr/>
      <w:tcPr>
        <w:tcBorders>
          <w:top w:val="single" w:sz="8" w:space="0" w:color="000000" w:themeColor="text1"/>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000000" w:themeColor="text1"/>
          <w:insideH w:val="nil"/>
          <w:insideV w:val="nil"/>
        </w:tcBorders>
        <w:shd w:val="clear" w:color="auto" w:fill="0072BC" w:themeFill="background1"/>
      </w:tcPr>
    </w:tblStylePr>
    <w:tblStylePr w:type="lastCol">
      <w:tblPr/>
      <w:tcPr>
        <w:tcBorders>
          <w:top w:val="nil"/>
          <w:left w:val="single" w:sz="8" w:space="0" w:color="000000" w:themeColor="text1"/>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1">
    <w:name w:val="Medium List 2 Accent 1"/>
    <w:basedOn w:val="Standardowy"/>
    <w:uiPriority w:val="99"/>
    <w:semiHidden/>
    <w:rsid w:val="00E77CB3"/>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tblBorders>
    </w:tblPr>
    <w:tblStylePr w:type="firstRow">
      <w:rPr>
        <w:sz w:val="24"/>
        <w:szCs w:val="24"/>
      </w:rPr>
      <w:tblPr/>
      <w:tcPr>
        <w:tcBorders>
          <w:top w:val="nil"/>
          <w:left w:val="nil"/>
          <w:bottom w:val="single" w:sz="24" w:space="0" w:color="0072BC" w:themeColor="accent1"/>
          <w:right w:val="nil"/>
          <w:insideH w:val="nil"/>
          <w:insideV w:val="nil"/>
        </w:tcBorders>
        <w:shd w:val="clear" w:color="auto" w:fill="0072BC" w:themeFill="background1"/>
      </w:tcPr>
    </w:tblStylePr>
    <w:tblStylePr w:type="lastRow">
      <w:tblPr/>
      <w:tcPr>
        <w:tcBorders>
          <w:top w:val="single" w:sz="8" w:space="0" w:color="0072BC" w:themeColor="accent1"/>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0072BC" w:themeColor="accent1"/>
          <w:insideH w:val="nil"/>
          <w:insideV w:val="nil"/>
        </w:tcBorders>
        <w:shd w:val="clear" w:color="auto" w:fill="0072BC" w:themeFill="background1"/>
      </w:tcPr>
    </w:tblStylePr>
    <w:tblStylePr w:type="lastCol">
      <w:tblPr/>
      <w:tcPr>
        <w:tcBorders>
          <w:top w:val="nil"/>
          <w:left w:val="single" w:sz="8" w:space="0" w:color="0072BC" w:themeColor="accent1"/>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AFDFFF" w:themeFill="accent1" w:themeFillTint="3F"/>
      </w:tcPr>
    </w:tblStylePr>
    <w:tblStylePr w:type="band1Horz">
      <w:tblPr/>
      <w:tcPr>
        <w:tcBorders>
          <w:top w:val="nil"/>
          <w:bottom w:val="nil"/>
          <w:insideH w:val="nil"/>
          <w:insideV w:val="nil"/>
        </w:tcBorders>
        <w:shd w:val="clear" w:color="auto" w:fill="AFDFFF" w:themeFill="accent1"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2">
    <w:name w:val="Medium List 2 Accent 2"/>
    <w:basedOn w:val="Standardowy"/>
    <w:uiPriority w:val="99"/>
    <w:semiHidden/>
    <w:rsid w:val="00E77CB3"/>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tblBorders>
    </w:tblPr>
    <w:tblStylePr w:type="firstRow">
      <w:rPr>
        <w:sz w:val="24"/>
        <w:szCs w:val="24"/>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tblPr/>
      <w:tcPr>
        <w:tcBorders>
          <w:top w:val="single" w:sz="8" w:space="0" w:color="C00000" w:themeColor="accent2"/>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C00000" w:themeColor="accent2"/>
          <w:insideH w:val="nil"/>
          <w:insideV w:val="nil"/>
        </w:tcBorders>
        <w:shd w:val="clear" w:color="auto" w:fill="0072BC" w:themeFill="background1"/>
      </w:tcPr>
    </w:tblStylePr>
    <w:tblStylePr w:type="lastCol">
      <w:tblPr/>
      <w:tcPr>
        <w:tcBorders>
          <w:top w:val="nil"/>
          <w:left w:val="single" w:sz="8" w:space="0" w:color="C00000" w:themeColor="accent2"/>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FFB0B0" w:themeFill="accent2" w:themeFillTint="3F"/>
      </w:tcPr>
    </w:tblStylePr>
    <w:tblStylePr w:type="band1Horz">
      <w:tblPr/>
      <w:tcPr>
        <w:tcBorders>
          <w:top w:val="nil"/>
          <w:bottom w:val="nil"/>
          <w:insideH w:val="nil"/>
          <w:insideV w:val="nil"/>
        </w:tcBorders>
        <w:shd w:val="clear" w:color="auto" w:fill="FFB0B0" w:themeFill="accent2"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3">
    <w:name w:val="Medium List 2 Accent 3"/>
    <w:basedOn w:val="Standardowy"/>
    <w:uiPriority w:val="99"/>
    <w:semiHidden/>
    <w:rsid w:val="00E77CB3"/>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tblBorders>
    </w:tblPr>
    <w:tblStylePr w:type="firstRow">
      <w:rPr>
        <w:sz w:val="24"/>
        <w:szCs w:val="24"/>
      </w:rPr>
      <w:tblPr/>
      <w:tcPr>
        <w:tcBorders>
          <w:top w:val="nil"/>
          <w:left w:val="nil"/>
          <w:bottom w:val="single" w:sz="24" w:space="0" w:color="5F5F5F" w:themeColor="accent3"/>
          <w:right w:val="nil"/>
          <w:insideH w:val="nil"/>
          <w:insideV w:val="nil"/>
        </w:tcBorders>
        <w:shd w:val="clear" w:color="auto" w:fill="0072BC" w:themeFill="background1"/>
      </w:tcPr>
    </w:tblStylePr>
    <w:tblStylePr w:type="lastRow">
      <w:tblPr/>
      <w:tcPr>
        <w:tcBorders>
          <w:top w:val="single" w:sz="8" w:space="0" w:color="5F5F5F" w:themeColor="accent3"/>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5F5F5F" w:themeColor="accent3"/>
          <w:insideH w:val="nil"/>
          <w:insideV w:val="nil"/>
        </w:tcBorders>
        <w:shd w:val="clear" w:color="auto" w:fill="0072BC" w:themeFill="background1"/>
      </w:tcPr>
    </w:tblStylePr>
    <w:tblStylePr w:type="lastCol">
      <w:tblPr/>
      <w:tcPr>
        <w:tcBorders>
          <w:top w:val="nil"/>
          <w:left w:val="single" w:sz="8" w:space="0" w:color="5F5F5F" w:themeColor="accent3"/>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7D7D7" w:themeFill="accent3" w:themeFillTint="3F"/>
      </w:tcPr>
    </w:tblStylePr>
    <w:tblStylePr w:type="band1Horz">
      <w:tblPr/>
      <w:tcPr>
        <w:tcBorders>
          <w:top w:val="nil"/>
          <w:bottom w:val="nil"/>
          <w:insideH w:val="nil"/>
          <w:insideV w:val="nil"/>
        </w:tcBorders>
        <w:shd w:val="clear" w:color="auto" w:fill="D7D7D7" w:themeFill="accent3"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4">
    <w:name w:val="Medium List 2 Accent 4"/>
    <w:basedOn w:val="Standardowy"/>
    <w:uiPriority w:val="99"/>
    <w:semiHidden/>
    <w:rsid w:val="00E77CB3"/>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tblBorders>
    </w:tblPr>
    <w:tblStylePr w:type="firstRow">
      <w:rPr>
        <w:sz w:val="24"/>
        <w:szCs w:val="24"/>
      </w:rPr>
      <w:tblPr/>
      <w:tcPr>
        <w:tcBorders>
          <w:top w:val="nil"/>
          <w:left w:val="nil"/>
          <w:bottom w:val="single" w:sz="24" w:space="0" w:color="969696" w:themeColor="accent4"/>
          <w:right w:val="nil"/>
          <w:insideH w:val="nil"/>
          <w:insideV w:val="nil"/>
        </w:tcBorders>
        <w:shd w:val="clear" w:color="auto" w:fill="0072BC" w:themeFill="background1"/>
      </w:tcPr>
    </w:tblStylePr>
    <w:tblStylePr w:type="lastRow">
      <w:tblPr/>
      <w:tcPr>
        <w:tcBorders>
          <w:top w:val="single" w:sz="8" w:space="0" w:color="969696" w:themeColor="accent4"/>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969696" w:themeColor="accent4"/>
          <w:insideH w:val="nil"/>
          <w:insideV w:val="nil"/>
        </w:tcBorders>
        <w:shd w:val="clear" w:color="auto" w:fill="0072BC" w:themeFill="background1"/>
      </w:tcPr>
    </w:tblStylePr>
    <w:tblStylePr w:type="lastCol">
      <w:tblPr/>
      <w:tcPr>
        <w:tcBorders>
          <w:top w:val="nil"/>
          <w:left w:val="single" w:sz="8" w:space="0" w:color="969696" w:themeColor="accent4"/>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E5E5E5" w:themeFill="accent4" w:themeFillTint="3F"/>
      </w:tcPr>
    </w:tblStylePr>
    <w:tblStylePr w:type="band1Horz">
      <w:tblPr/>
      <w:tcPr>
        <w:tcBorders>
          <w:top w:val="nil"/>
          <w:bottom w:val="nil"/>
          <w:insideH w:val="nil"/>
          <w:insideV w:val="nil"/>
        </w:tcBorders>
        <w:shd w:val="clear" w:color="auto" w:fill="E5E5E5" w:themeFill="accent4"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5">
    <w:name w:val="Medium List 2 Accent 5"/>
    <w:basedOn w:val="Standardowy"/>
    <w:uiPriority w:val="99"/>
    <w:semiHidden/>
    <w:rsid w:val="00E77CB3"/>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tblBorders>
    </w:tblPr>
    <w:tblStylePr w:type="firstRow">
      <w:rPr>
        <w:sz w:val="24"/>
        <w:szCs w:val="24"/>
      </w:rPr>
      <w:tblPr/>
      <w:tcPr>
        <w:tcBorders>
          <w:top w:val="nil"/>
          <w:left w:val="nil"/>
          <w:bottom w:val="single" w:sz="24" w:space="0" w:color="5F5F5F" w:themeColor="accent5"/>
          <w:right w:val="nil"/>
          <w:insideH w:val="nil"/>
          <w:insideV w:val="nil"/>
        </w:tcBorders>
        <w:shd w:val="clear" w:color="auto" w:fill="0072BC" w:themeFill="background1"/>
      </w:tcPr>
    </w:tblStylePr>
    <w:tblStylePr w:type="lastRow">
      <w:tblPr/>
      <w:tcPr>
        <w:tcBorders>
          <w:top w:val="single" w:sz="8" w:space="0" w:color="5F5F5F" w:themeColor="accent5"/>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5F5F5F" w:themeColor="accent5"/>
          <w:insideH w:val="nil"/>
          <w:insideV w:val="nil"/>
        </w:tcBorders>
        <w:shd w:val="clear" w:color="auto" w:fill="0072BC" w:themeFill="background1"/>
      </w:tcPr>
    </w:tblStylePr>
    <w:tblStylePr w:type="lastCol">
      <w:tblPr/>
      <w:tcPr>
        <w:tcBorders>
          <w:top w:val="nil"/>
          <w:left w:val="single" w:sz="8" w:space="0" w:color="5F5F5F" w:themeColor="accent5"/>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7D7D7" w:themeFill="accent5" w:themeFillTint="3F"/>
      </w:tcPr>
    </w:tblStylePr>
    <w:tblStylePr w:type="band1Horz">
      <w:tblPr/>
      <w:tcPr>
        <w:tcBorders>
          <w:top w:val="nil"/>
          <w:bottom w:val="nil"/>
          <w:insideH w:val="nil"/>
          <w:insideV w:val="nil"/>
        </w:tcBorders>
        <w:shd w:val="clear" w:color="auto" w:fill="D7D7D7" w:themeFill="accent5"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6">
    <w:name w:val="Medium List 2 Accent 6"/>
    <w:basedOn w:val="Standardowy"/>
    <w:uiPriority w:val="99"/>
    <w:semiHidden/>
    <w:rsid w:val="00E77CB3"/>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tblBorders>
    </w:tblPr>
    <w:tblStylePr w:type="firstRow">
      <w:rPr>
        <w:sz w:val="24"/>
        <w:szCs w:val="24"/>
      </w:rPr>
      <w:tblPr/>
      <w:tcPr>
        <w:tcBorders>
          <w:top w:val="nil"/>
          <w:left w:val="nil"/>
          <w:bottom w:val="single" w:sz="24" w:space="0" w:color="4D4D4D" w:themeColor="accent6"/>
          <w:right w:val="nil"/>
          <w:insideH w:val="nil"/>
          <w:insideV w:val="nil"/>
        </w:tcBorders>
        <w:shd w:val="clear" w:color="auto" w:fill="0072BC" w:themeFill="background1"/>
      </w:tcPr>
    </w:tblStylePr>
    <w:tblStylePr w:type="lastRow">
      <w:tblPr/>
      <w:tcPr>
        <w:tcBorders>
          <w:top w:val="single" w:sz="8" w:space="0" w:color="4D4D4D" w:themeColor="accent6"/>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4D4D4D" w:themeColor="accent6"/>
          <w:insideH w:val="nil"/>
          <w:insideV w:val="nil"/>
        </w:tcBorders>
        <w:shd w:val="clear" w:color="auto" w:fill="0072BC" w:themeFill="background1"/>
      </w:tcPr>
    </w:tblStylePr>
    <w:tblStylePr w:type="lastCol">
      <w:tblPr/>
      <w:tcPr>
        <w:tcBorders>
          <w:top w:val="nil"/>
          <w:left w:val="single" w:sz="8" w:space="0" w:color="4D4D4D" w:themeColor="accent6"/>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3D3D3" w:themeFill="accent6" w:themeFillTint="3F"/>
      </w:tcPr>
    </w:tblStylePr>
    <w:tblStylePr w:type="band1Horz">
      <w:tblPr/>
      <w:tcPr>
        <w:tcBorders>
          <w:top w:val="nil"/>
          <w:bottom w:val="nil"/>
          <w:insideH w:val="nil"/>
          <w:insideV w:val="nil"/>
        </w:tcBorders>
        <w:shd w:val="clear" w:color="auto" w:fill="D3D3D3" w:themeFill="accent6" w:themeFillTint="3F"/>
      </w:tcPr>
    </w:tblStylePr>
    <w:tblStylePr w:type="nwCell">
      <w:tblPr/>
      <w:tcPr>
        <w:shd w:val="clear" w:color="auto" w:fill="0072BC" w:themeFill="background1"/>
      </w:tcPr>
    </w:tblStylePr>
    <w:tblStylePr w:type="swCell">
      <w:tblPr/>
      <w:tcPr>
        <w:tcBorders>
          <w:top w:val="nil"/>
        </w:tcBorders>
      </w:tcPr>
    </w:tblStylePr>
  </w:style>
  <w:style w:type="table" w:styleId="redniecieniowanie1">
    <w:name w:val="Medium Shading 1"/>
    <w:basedOn w:val="Standardowy"/>
    <w:uiPriority w:val="99"/>
    <w:semiHidden/>
    <w:rsid w:val="00E77CB3"/>
    <w:rPr>
      <w:lang w:val="fr-FR" w:eastAsia="fr-FR"/>
    </w:r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0072BC"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redniecieniowanie1akcent1">
    <w:name w:val="Medium Shading 1 Accent 1"/>
    <w:basedOn w:val="Standardowy"/>
    <w:uiPriority w:val="99"/>
    <w:semiHidden/>
    <w:rsid w:val="00E77CB3"/>
    <w:rPr>
      <w:lang w:val="fr-FR" w:eastAsia="fr-FR"/>
    </w:rPr>
    <w:tblPr>
      <w:tblStyleRowBandSize w:val="1"/>
      <w:tblStyleColBandSize w:val="1"/>
      <w:tbl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single" w:sz="8" w:space="0" w:color="0D9FFF" w:themeColor="accent1" w:themeTint="BF"/>
      </w:tblBorders>
    </w:tblPr>
    <w:tblStylePr w:type="firstRow">
      <w:pPr>
        <w:spacing w:before="0" w:after="0" w:line="240" w:lineRule="auto"/>
      </w:pPr>
      <w:rPr>
        <w:b/>
        <w:bCs/>
        <w:color w:val="0072BC" w:themeColor="background1"/>
      </w:rPr>
      <w:tblPr/>
      <w:tcPr>
        <w:tc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nil"/>
          <w:insideV w:val="nil"/>
        </w:tcBorders>
        <w:shd w:val="clear" w:color="auto" w:fill="0072BC" w:themeFill="accent1"/>
      </w:tcPr>
    </w:tblStylePr>
    <w:tblStylePr w:type="lastRow">
      <w:pPr>
        <w:spacing w:before="0" w:after="0" w:line="240" w:lineRule="auto"/>
      </w:pPr>
      <w:rPr>
        <w:b/>
        <w:bCs/>
      </w:rPr>
      <w:tblPr/>
      <w:tcPr>
        <w:tcBorders>
          <w:top w:val="double" w:sz="6"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nil"/>
          <w:insideV w:val="nil"/>
        </w:tcBorders>
      </w:tcPr>
    </w:tblStylePr>
    <w:tblStylePr w:type="firstCol">
      <w:rPr>
        <w:b/>
        <w:bCs/>
      </w:rPr>
    </w:tblStylePr>
    <w:tblStylePr w:type="lastCol">
      <w:rPr>
        <w:b/>
        <w:bCs/>
      </w:rPr>
    </w:tblStylePr>
    <w:tblStylePr w:type="band1Vert">
      <w:tblPr/>
      <w:tcPr>
        <w:shd w:val="clear" w:color="auto" w:fill="AFDFFF" w:themeFill="accent1" w:themeFillTint="3F"/>
      </w:tcPr>
    </w:tblStylePr>
    <w:tblStylePr w:type="band1Horz">
      <w:tblPr/>
      <w:tcPr>
        <w:tcBorders>
          <w:insideH w:val="nil"/>
          <w:insideV w:val="nil"/>
        </w:tcBorders>
        <w:shd w:val="clear" w:color="auto" w:fill="AFDFFF" w:themeFill="accent1" w:themeFillTint="3F"/>
      </w:tcPr>
    </w:tblStylePr>
    <w:tblStylePr w:type="band2Horz">
      <w:tblPr/>
      <w:tcPr>
        <w:tcBorders>
          <w:insideH w:val="nil"/>
          <w:insideV w:val="nil"/>
        </w:tcBorders>
      </w:tcPr>
    </w:tblStylePr>
  </w:style>
  <w:style w:type="table" w:styleId="redniecieniowanie1akcent2">
    <w:name w:val="Medium Shading 1 Accent 2"/>
    <w:basedOn w:val="Standardowy"/>
    <w:uiPriority w:val="99"/>
    <w:semiHidden/>
    <w:rsid w:val="00E77CB3"/>
    <w:rPr>
      <w:lang w:val="fr-FR" w:eastAsia="fr-FR"/>
    </w:rPr>
    <w:tblPr>
      <w:tblStyleRowBandSize w:val="1"/>
      <w:tblStyleColBandSize w:val="1"/>
      <w:tbl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single" w:sz="8" w:space="0" w:color="FF1010" w:themeColor="accent2" w:themeTint="BF"/>
      </w:tblBorders>
    </w:tblPr>
    <w:tblStylePr w:type="firstRow">
      <w:pPr>
        <w:spacing w:before="0" w:after="0" w:line="240" w:lineRule="auto"/>
      </w:pPr>
      <w:rPr>
        <w:b/>
        <w:bCs/>
        <w:color w:val="0072BC" w:themeColor="background1"/>
      </w:rPr>
      <w:tblPr/>
      <w:tcPr>
        <w:tc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nil"/>
          <w:insideV w:val="nil"/>
        </w:tcBorders>
        <w:shd w:val="clear" w:color="auto" w:fill="C00000" w:themeFill="accent2"/>
      </w:tcPr>
    </w:tblStylePr>
    <w:tblStylePr w:type="lastRow">
      <w:pPr>
        <w:spacing w:before="0" w:after="0" w:line="240" w:lineRule="auto"/>
      </w:pPr>
      <w:rPr>
        <w:b/>
        <w:bCs/>
      </w:rPr>
      <w:tblPr/>
      <w:tcPr>
        <w:tcBorders>
          <w:top w:val="double" w:sz="6"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nil"/>
          <w:insideV w:val="nil"/>
        </w:tcBorders>
      </w:tcPr>
    </w:tblStylePr>
    <w:tblStylePr w:type="firstCol">
      <w:rPr>
        <w:b/>
        <w:bCs/>
      </w:rPr>
    </w:tblStylePr>
    <w:tblStylePr w:type="lastCol">
      <w:rPr>
        <w:b/>
        <w:bCs/>
      </w:rPr>
    </w:tblStylePr>
    <w:tblStylePr w:type="band1Vert">
      <w:tblPr/>
      <w:tcPr>
        <w:shd w:val="clear" w:color="auto" w:fill="FFB0B0" w:themeFill="accent2" w:themeFillTint="3F"/>
      </w:tcPr>
    </w:tblStylePr>
    <w:tblStylePr w:type="band1Horz">
      <w:tblPr/>
      <w:tcPr>
        <w:tcBorders>
          <w:insideH w:val="nil"/>
          <w:insideV w:val="nil"/>
        </w:tcBorders>
        <w:shd w:val="clear" w:color="auto" w:fill="FFB0B0" w:themeFill="accent2" w:themeFillTint="3F"/>
      </w:tcPr>
    </w:tblStylePr>
    <w:tblStylePr w:type="band2Horz">
      <w:tblPr/>
      <w:tcPr>
        <w:tcBorders>
          <w:insideH w:val="nil"/>
          <w:insideV w:val="nil"/>
        </w:tcBorders>
      </w:tcPr>
    </w:tblStylePr>
  </w:style>
  <w:style w:type="table" w:styleId="redniecieniowanie1akcent3">
    <w:name w:val="Medium Shading 1 Accent 3"/>
    <w:basedOn w:val="Standardowy"/>
    <w:uiPriority w:val="99"/>
    <w:semiHidden/>
    <w:rsid w:val="00E77CB3"/>
    <w:rPr>
      <w:lang w:val="fr-FR" w:eastAsia="fr-FR"/>
    </w:rPr>
    <w:tblPr>
      <w:tblStyleRowBandSize w:val="1"/>
      <w:tblStyleColBandSize w:val="1"/>
      <w:tbl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single" w:sz="8" w:space="0" w:color="878787" w:themeColor="accent3" w:themeTint="BF"/>
      </w:tblBorders>
    </w:tblPr>
    <w:tblStylePr w:type="firstRow">
      <w:pPr>
        <w:spacing w:before="0" w:after="0" w:line="240" w:lineRule="auto"/>
      </w:pPr>
      <w:rPr>
        <w:b/>
        <w:bCs/>
        <w:color w:val="0072BC" w:themeColor="background1"/>
      </w:rPr>
      <w:tblPr/>
      <w:tcPr>
        <w:tc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nil"/>
          <w:insideV w:val="nil"/>
        </w:tcBorders>
        <w:shd w:val="clear" w:color="auto" w:fill="5F5F5F" w:themeFill="accent3"/>
      </w:tcPr>
    </w:tblStylePr>
    <w:tblStylePr w:type="lastRow">
      <w:pPr>
        <w:spacing w:before="0" w:after="0" w:line="240" w:lineRule="auto"/>
      </w:pPr>
      <w:rPr>
        <w:b/>
        <w:bCs/>
      </w:rPr>
      <w:tblPr/>
      <w:tcPr>
        <w:tcBorders>
          <w:top w:val="double" w:sz="6"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nil"/>
          <w:insideV w:val="nil"/>
        </w:tcBorders>
      </w:tcPr>
    </w:tblStylePr>
    <w:tblStylePr w:type="firstCol">
      <w:rPr>
        <w:b/>
        <w:bCs/>
      </w:rPr>
    </w:tblStylePr>
    <w:tblStylePr w:type="lastCol">
      <w:rPr>
        <w:b/>
        <w:bCs/>
      </w:rPr>
    </w:tblStylePr>
    <w:tblStylePr w:type="band1Vert">
      <w:tblPr/>
      <w:tcPr>
        <w:shd w:val="clear" w:color="auto" w:fill="D7D7D7" w:themeFill="accent3" w:themeFillTint="3F"/>
      </w:tcPr>
    </w:tblStylePr>
    <w:tblStylePr w:type="band1Horz">
      <w:tblPr/>
      <w:tcPr>
        <w:tcBorders>
          <w:insideH w:val="nil"/>
          <w:insideV w:val="nil"/>
        </w:tcBorders>
        <w:shd w:val="clear" w:color="auto" w:fill="D7D7D7" w:themeFill="accent3" w:themeFillTint="3F"/>
      </w:tcPr>
    </w:tblStylePr>
    <w:tblStylePr w:type="band2Horz">
      <w:tblPr/>
      <w:tcPr>
        <w:tcBorders>
          <w:insideH w:val="nil"/>
          <w:insideV w:val="nil"/>
        </w:tcBorders>
      </w:tcPr>
    </w:tblStylePr>
  </w:style>
  <w:style w:type="table" w:styleId="redniecieniowanie1akcent4">
    <w:name w:val="Medium Shading 1 Accent 4"/>
    <w:basedOn w:val="Standardowy"/>
    <w:uiPriority w:val="99"/>
    <w:semiHidden/>
    <w:rsid w:val="00E77CB3"/>
    <w:rPr>
      <w:lang w:val="fr-FR" w:eastAsia="fr-FR"/>
    </w:rPr>
    <w:tblPr>
      <w:tblStyleRowBandSize w:val="1"/>
      <w:tblStyleColBandSize w:val="1"/>
      <w:tbl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single" w:sz="8" w:space="0" w:color="B0B0B0" w:themeColor="accent4" w:themeTint="BF"/>
      </w:tblBorders>
    </w:tblPr>
    <w:tblStylePr w:type="firstRow">
      <w:pPr>
        <w:spacing w:before="0" w:after="0" w:line="240" w:lineRule="auto"/>
      </w:pPr>
      <w:rPr>
        <w:b/>
        <w:bCs/>
        <w:color w:val="0072BC" w:themeColor="background1"/>
      </w:rPr>
      <w:tblPr/>
      <w:tcPr>
        <w:tc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nil"/>
          <w:insideV w:val="nil"/>
        </w:tcBorders>
        <w:shd w:val="clear" w:color="auto" w:fill="969696" w:themeFill="accent4"/>
      </w:tcPr>
    </w:tblStylePr>
    <w:tblStylePr w:type="lastRow">
      <w:pPr>
        <w:spacing w:before="0" w:after="0" w:line="240" w:lineRule="auto"/>
      </w:pPr>
      <w:rPr>
        <w:b/>
        <w:bCs/>
      </w:rPr>
      <w:tblPr/>
      <w:tcPr>
        <w:tcBorders>
          <w:top w:val="double" w:sz="6"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nil"/>
          <w:insideV w:val="nil"/>
        </w:tcBorders>
      </w:tcPr>
    </w:tblStylePr>
    <w:tblStylePr w:type="firstCol">
      <w:rPr>
        <w:b/>
        <w:bCs/>
      </w:rPr>
    </w:tblStylePr>
    <w:tblStylePr w:type="lastCol">
      <w:rPr>
        <w:b/>
        <w:bCs/>
      </w:rPr>
    </w:tblStylePr>
    <w:tblStylePr w:type="band1Vert">
      <w:tblPr/>
      <w:tcPr>
        <w:shd w:val="clear" w:color="auto" w:fill="E5E5E5" w:themeFill="accent4" w:themeFillTint="3F"/>
      </w:tcPr>
    </w:tblStylePr>
    <w:tblStylePr w:type="band1Horz">
      <w:tblPr/>
      <w:tcPr>
        <w:tcBorders>
          <w:insideH w:val="nil"/>
          <w:insideV w:val="nil"/>
        </w:tcBorders>
        <w:shd w:val="clear" w:color="auto" w:fill="E5E5E5" w:themeFill="accent4" w:themeFillTint="3F"/>
      </w:tcPr>
    </w:tblStylePr>
    <w:tblStylePr w:type="band2Horz">
      <w:tblPr/>
      <w:tcPr>
        <w:tcBorders>
          <w:insideH w:val="nil"/>
          <w:insideV w:val="nil"/>
        </w:tcBorders>
      </w:tcPr>
    </w:tblStylePr>
  </w:style>
  <w:style w:type="table" w:styleId="redniecieniowanie1akcent5">
    <w:name w:val="Medium Shading 1 Accent 5"/>
    <w:basedOn w:val="Standardowy"/>
    <w:uiPriority w:val="99"/>
    <w:semiHidden/>
    <w:rsid w:val="00E77CB3"/>
    <w:rPr>
      <w:lang w:val="fr-FR" w:eastAsia="fr-FR"/>
    </w:rPr>
    <w:tblPr>
      <w:tblStyleRowBandSize w:val="1"/>
      <w:tblStyleColBandSize w:val="1"/>
      <w:tbl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single" w:sz="8" w:space="0" w:color="878787" w:themeColor="accent5" w:themeTint="BF"/>
      </w:tblBorders>
    </w:tblPr>
    <w:tblStylePr w:type="firstRow">
      <w:pPr>
        <w:spacing w:before="0" w:after="0" w:line="240" w:lineRule="auto"/>
      </w:pPr>
      <w:rPr>
        <w:b/>
        <w:bCs/>
        <w:color w:val="0072BC" w:themeColor="background1"/>
      </w:rPr>
      <w:tblPr/>
      <w:tcPr>
        <w:tc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nil"/>
          <w:insideV w:val="nil"/>
        </w:tcBorders>
        <w:shd w:val="clear" w:color="auto" w:fill="5F5F5F" w:themeFill="accent5"/>
      </w:tcPr>
    </w:tblStylePr>
    <w:tblStylePr w:type="lastRow">
      <w:pPr>
        <w:spacing w:before="0" w:after="0" w:line="240" w:lineRule="auto"/>
      </w:pPr>
      <w:rPr>
        <w:b/>
        <w:bCs/>
      </w:rPr>
      <w:tblPr/>
      <w:tcPr>
        <w:tcBorders>
          <w:top w:val="double" w:sz="6"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nil"/>
          <w:insideV w:val="nil"/>
        </w:tcBorders>
      </w:tcPr>
    </w:tblStylePr>
    <w:tblStylePr w:type="firstCol">
      <w:rPr>
        <w:b/>
        <w:bCs/>
      </w:rPr>
    </w:tblStylePr>
    <w:tblStylePr w:type="lastCol">
      <w:rPr>
        <w:b/>
        <w:bCs/>
      </w:rPr>
    </w:tblStylePr>
    <w:tblStylePr w:type="band1Vert">
      <w:tblPr/>
      <w:tcPr>
        <w:shd w:val="clear" w:color="auto" w:fill="D7D7D7" w:themeFill="accent5" w:themeFillTint="3F"/>
      </w:tcPr>
    </w:tblStylePr>
    <w:tblStylePr w:type="band1Horz">
      <w:tblPr/>
      <w:tcPr>
        <w:tcBorders>
          <w:insideH w:val="nil"/>
          <w:insideV w:val="nil"/>
        </w:tcBorders>
        <w:shd w:val="clear" w:color="auto" w:fill="D7D7D7" w:themeFill="accent5" w:themeFillTint="3F"/>
      </w:tcPr>
    </w:tblStylePr>
    <w:tblStylePr w:type="band2Horz">
      <w:tblPr/>
      <w:tcPr>
        <w:tcBorders>
          <w:insideH w:val="nil"/>
          <w:insideV w:val="nil"/>
        </w:tcBorders>
      </w:tcPr>
    </w:tblStylePr>
  </w:style>
  <w:style w:type="table" w:styleId="redniecieniowanie1akcent6">
    <w:name w:val="Medium Shading 1 Accent 6"/>
    <w:basedOn w:val="Standardowy"/>
    <w:uiPriority w:val="99"/>
    <w:semiHidden/>
    <w:rsid w:val="00E77CB3"/>
    <w:rPr>
      <w:lang w:val="fr-FR" w:eastAsia="fr-FR"/>
    </w:rPr>
    <w:tblPr>
      <w:tblStyleRowBandSize w:val="1"/>
      <w:tblStyleColBandSize w:val="1"/>
      <w:tbl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single" w:sz="8" w:space="0" w:color="797979" w:themeColor="accent6" w:themeTint="BF"/>
      </w:tblBorders>
    </w:tblPr>
    <w:tblStylePr w:type="firstRow">
      <w:pPr>
        <w:spacing w:before="0" w:after="0" w:line="240" w:lineRule="auto"/>
      </w:pPr>
      <w:rPr>
        <w:b/>
        <w:bCs/>
        <w:color w:val="0072BC" w:themeColor="background1"/>
      </w:rPr>
      <w:tblPr/>
      <w:tcPr>
        <w:tc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nil"/>
          <w:insideV w:val="nil"/>
        </w:tcBorders>
        <w:shd w:val="clear" w:color="auto" w:fill="4D4D4D" w:themeFill="accent6"/>
      </w:tcPr>
    </w:tblStylePr>
    <w:tblStylePr w:type="lastRow">
      <w:pPr>
        <w:spacing w:before="0" w:after="0" w:line="240" w:lineRule="auto"/>
      </w:pPr>
      <w:rPr>
        <w:b/>
        <w:bCs/>
      </w:rPr>
      <w:tblPr/>
      <w:tcPr>
        <w:tcBorders>
          <w:top w:val="double" w:sz="6"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nil"/>
          <w:insideV w:val="nil"/>
        </w:tcBorders>
      </w:tcPr>
    </w:tblStylePr>
    <w:tblStylePr w:type="firstCol">
      <w:rPr>
        <w:b/>
        <w:bCs/>
      </w:rPr>
    </w:tblStylePr>
    <w:tblStylePr w:type="lastCol">
      <w:rPr>
        <w:b/>
        <w:bCs/>
      </w:rPr>
    </w:tblStylePr>
    <w:tblStylePr w:type="band1Vert">
      <w:tblPr/>
      <w:tcPr>
        <w:shd w:val="clear" w:color="auto" w:fill="D3D3D3" w:themeFill="accent6" w:themeFillTint="3F"/>
      </w:tcPr>
    </w:tblStylePr>
    <w:tblStylePr w:type="band1Horz">
      <w:tblPr/>
      <w:tcPr>
        <w:tcBorders>
          <w:insideH w:val="nil"/>
          <w:insideV w:val="nil"/>
        </w:tcBorders>
        <w:shd w:val="clear" w:color="auto" w:fill="D3D3D3" w:themeFill="accent6" w:themeFillTint="3F"/>
      </w:tcPr>
    </w:tblStylePr>
    <w:tblStylePr w:type="band2Horz">
      <w:tblPr/>
      <w:tcPr>
        <w:tcBorders>
          <w:insideH w:val="nil"/>
          <w:insideV w:val="nil"/>
        </w:tcBorders>
      </w:tcPr>
    </w:tblStylePr>
  </w:style>
  <w:style w:type="table" w:styleId="redniecieniowanie2">
    <w:name w:val="Medium Shading 2"/>
    <w:basedOn w:val="Standardowy"/>
    <w:uiPriority w:val="99"/>
    <w:semiHidden/>
    <w:rsid w:val="00E77CB3"/>
    <w:rPr>
      <w:lang w:val="fr-FR"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0072BC"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1">
    <w:name w:val="Medium Shading 2 Accent 1"/>
    <w:basedOn w:val="Standardowy"/>
    <w:uiPriority w:val="99"/>
    <w:semiHidden/>
    <w:rsid w:val="00E77CB3"/>
    <w:rPr>
      <w:lang w:val="fr-FR"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0072BC"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0072BC" w:themeFill="accent1"/>
      </w:tcPr>
    </w:tblStylePr>
    <w:tblStylePr w:type="lastCol">
      <w:rPr>
        <w:b/>
        <w:bCs/>
        <w:color w:val="0072BC" w:themeColor="background1"/>
      </w:rPr>
      <w:tblPr/>
      <w:tcPr>
        <w:tcBorders>
          <w:left w:val="nil"/>
          <w:right w:val="nil"/>
          <w:insideH w:val="nil"/>
          <w:insideV w:val="nil"/>
        </w:tcBorders>
        <w:shd w:val="clear" w:color="auto" w:fill="0072BC" w:themeFill="accent1"/>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2">
    <w:name w:val="Medium Shading 2 Accent 2"/>
    <w:basedOn w:val="Standardowy"/>
    <w:uiPriority w:val="99"/>
    <w:semiHidden/>
    <w:rsid w:val="00E77CB3"/>
    <w:rPr>
      <w:lang w:val="fr-FR"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C00000"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C00000" w:themeFill="accent2"/>
      </w:tcPr>
    </w:tblStylePr>
    <w:tblStylePr w:type="lastCol">
      <w:rPr>
        <w:b/>
        <w:bCs/>
        <w:color w:val="0072BC" w:themeColor="background1"/>
      </w:rPr>
      <w:tblPr/>
      <w:tcPr>
        <w:tcBorders>
          <w:left w:val="nil"/>
          <w:right w:val="nil"/>
          <w:insideH w:val="nil"/>
          <w:insideV w:val="nil"/>
        </w:tcBorders>
        <w:shd w:val="clear" w:color="auto" w:fill="C00000" w:themeFill="accent2"/>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3">
    <w:name w:val="Medium Shading 2 Accent 3"/>
    <w:basedOn w:val="Standardowy"/>
    <w:uiPriority w:val="99"/>
    <w:semiHidden/>
    <w:rsid w:val="00E77CB3"/>
    <w:rPr>
      <w:lang w:val="fr-FR"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5F5F5F"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5F5F5F" w:themeFill="accent3"/>
      </w:tcPr>
    </w:tblStylePr>
    <w:tblStylePr w:type="lastCol">
      <w:rPr>
        <w:b/>
        <w:bCs/>
        <w:color w:val="0072BC" w:themeColor="background1"/>
      </w:rPr>
      <w:tblPr/>
      <w:tcPr>
        <w:tcBorders>
          <w:left w:val="nil"/>
          <w:right w:val="nil"/>
          <w:insideH w:val="nil"/>
          <w:insideV w:val="nil"/>
        </w:tcBorders>
        <w:shd w:val="clear" w:color="auto" w:fill="5F5F5F" w:themeFill="accent3"/>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4">
    <w:name w:val="Medium Shading 2 Accent 4"/>
    <w:basedOn w:val="Standardowy"/>
    <w:uiPriority w:val="99"/>
    <w:semiHidden/>
    <w:rsid w:val="00E77CB3"/>
    <w:rPr>
      <w:lang w:val="fr-FR"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969696"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969696" w:themeFill="accent4"/>
      </w:tcPr>
    </w:tblStylePr>
    <w:tblStylePr w:type="lastCol">
      <w:rPr>
        <w:b/>
        <w:bCs/>
        <w:color w:val="0072BC" w:themeColor="background1"/>
      </w:rPr>
      <w:tblPr/>
      <w:tcPr>
        <w:tcBorders>
          <w:left w:val="nil"/>
          <w:right w:val="nil"/>
          <w:insideH w:val="nil"/>
          <w:insideV w:val="nil"/>
        </w:tcBorders>
        <w:shd w:val="clear" w:color="auto" w:fill="969696" w:themeFill="accent4"/>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5">
    <w:name w:val="Medium Shading 2 Accent 5"/>
    <w:basedOn w:val="Standardowy"/>
    <w:uiPriority w:val="99"/>
    <w:semiHidden/>
    <w:rsid w:val="00E77CB3"/>
    <w:rPr>
      <w:lang w:val="fr-FR"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5F5F5F"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5F5F5F" w:themeFill="accent5"/>
      </w:tcPr>
    </w:tblStylePr>
    <w:tblStylePr w:type="lastCol">
      <w:rPr>
        <w:b/>
        <w:bCs/>
        <w:color w:val="0072BC" w:themeColor="background1"/>
      </w:rPr>
      <w:tblPr/>
      <w:tcPr>
        <w:tcBorders>
          <w:left w:val="nil"/>
          <w:right w:val="nil"/>
          <w:insideH w:val="nil"/>
          <w:insideV w:val="nil"/>
        </w:tcBorders>
        <w:shd w:val="clear" w:color="auto" w:fill="5F5F5F" w:themeFill="accent5"/>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6">
    <w:name w:val="Medium Shading 2 Accent 6"/>
    <w:basedOn w:val="Standardowy"/>
    <w:uiPriority w:val="99"/>
    <w:semiHidden/>
    <w:rsid w:val="00E77CB3"/>
    <w:rPr>
      <w:lang w:val="fr-FR"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4D4D4D"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4D4D4D" w:themeFill="accent6"/>
      </w:tcPr>
    </w:tblStylePr>
    <w:tblStylePr w:type="lastCol">
      <w:rPr>
        <w:b/>
        <w:bCs/>
        <w:color w:val="0072BC" w:themeColor="background1"/>
      </w:rPr>
      <w:tblPr/>
      <w:tcPr>
        <w:tcBorders>
          <w:left w:val="nil"/>
          <w:right w:val="nil"/>
          <w:insideH w:val="nil"/>
          <w:insideV w:val="nil"/>
        </w:tcBorders>
        <w:shd w:val="clear" w:color="auto" w:fill="4D4D4D" w:themeFill="accent6"/>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paragraph" w:styleId="Nagwekwiadomoci">
    <w:name w:val="Message Header"/>
    <w:basedOn w:val="Normalny"/>
    <w:link w:val="NagwekwiadomociZnak"/>
    <w:uiPriority w:val="99"/>
    <w:semiHidden/>
    <w:rsid w:val="00E77CB3"/>
    <w:pPr>
      <w:pBdr>
        <w:top w:val="single" w:sz="6" w:space="1" w:color="auto"/>
        <w:left w:val="single" w:sz="6" w:space="1" w:color="auto"/>
        <w:bottom w:val="single" w:sz="6" w:space="1" w:color="auto"/>
        <w:right w:val="single" w:sz="6" w:space="1" w:color="auto"/>
      </w:pBdr>
      <w:shd w:val="pct20" w:color="auto" w:fill="auto"/>
      <w:ind w:left="1134" w:hanging="1134"/>
    </w:pPr>
    <w:rPr>
      <w:rFonts w:asciiTheme="majorHAnsi" w:eastAsiaTheme="majorEastAsia" w:hAnsiTheme="majorHAnsi" w:cstheme="majorBidi"/>
      <w:szCs w:val="24"/>
    </w:rPr>
  </w:style>
  <w:style w:type="character" w:customStyle="1" w:styleId="NagwekwiadomociZnak">
    <w:name w:val="Nagłówek wiadomości Znak"/>
    <w:basedOn w:val="Domylnaczcionkaakapitu"/>
    <w:link w:val="Nagwekwiadomoci"/>
    <w:uiPriority w:val="99"/>
    <w:semiHidden/>
    <w:rsid w:val="00E77CB3"/>
    <w:rPr>
      <w:rFonts w:asciiTheme="majorHAnsi" w:eastAsiaTheme="majorEastAsia" w:hAnsiTheme="majorHAnsi" w:cstheme="majorBidi"/>
      <w:sz w:val="24"/>
      <w:szCs w:val="24"/>
      <w:shd w:val="pct20" w:color="auto" w:fill="auto"/>
    </w:rPr>
  </w:style>
  <w:style w:type="paragraph" w:styleId="NormalnyWeb">
    <w:name w:val="Normal (Web)"/>
    <w:basedOn w:val="Normalny"/>
    <w:uiPriority w:val="99"/>
    <w:semiHidden/>
    <w:rsid w:val="00E77CB3"/>
    <w:rPr>
      <w:rFonts w:ascii="Times New Roman" w:hAnsi="Times New Roman" w:cs="Times New Roman"/>
      <w:szCs w:val="24"/>
    </w:rPr>
  </w:style>
  <w:style w:type="paragraph" w:styleId="Wcicienormalne">
    <w:name w:val="Normal Indent"/>
    <w:basedOn w:val="Normalny"/>
    <w:uiPriority w:val="99"/>
    <w:semiHidden/>
    <w:rsid w:val="00E77CB3"/>
    <w:pPr>
      <w:ind w:left="720"/>
    </w:pPr>
  </w:style>
  <w:style w:type="paragraph" w:styleId="Nagweknotatki">
    <w:name w:val="Note Heading"/>
    <w:basedOn w:val="Normalny"/>
    <w:next w:val="Normalny"/>
    <w:link w:val="NagweknotatkiZnak"/>
    <w:uiPriority w:val="99"/>
    <w:semiHidden/>
    <w:rsid w:val="00E77CB3"/>
  </w:style>
  <w:style w:type="character" w:customStyle="1" w:styleId="NagweknotatkiZnak">
    <w:name w:val="Nagłówek notatki Znak"/>
    <w:basedOn w:val="Domylnaczcionkaakapitu"/>
    <w:link w:val="Nagweknotatki"/>
    <w:uiPriority w:val="99"/>
    <w:semiHidden/>
    <w:rsid w:val="00E77CB3"/>
    <w:rPr>
      <w:rFonts w:eastAsiaTheme="minorEastAsia"/>
      <w:sz w:val="24"/>
    </w:rPr>
  </w:style>
  <w:style w:type="character" w:styleId="Tekstzastpczy">
    <w:name w:val="Placeholder Text"/>
    <w:basedOn w:val="Domylnaczcionkaakapitu"/>
    <w:uiPriority w:val="99"/>
    <w:semiHidden/>
    <w:rsid w:val="00610E18"/>
    <w:rPr>
      <w:color w:val="auto"/>
      <w:bdr w:val="none" w:sz="0" w:space="0" w:color="auto"/>
      <w:shd w:val="clear" w:color="auto" w:fill="DFDFDF" w:themeFill="background2" w:themeFillShade="E6"/>
    </w:rPr>
  </w:style>
  <w:style w:type="paragraph" w:styleId="Zwykytekst">
    <w:name w:val="Plain Text"/>
    <w:basedOn w:val="Normalny"/>
    <w:link w:val="ZwykytekstZnak"/>
    <w:uiPriority w:val="99"/>
    <w:semiHidden/>
    <w:rsid w:val="00E77CB3"/>
    <w:rPr>
      <w:rFonts w:ascii="Consolas" w:hAnsi="Consolas" w:cs="Consolas"/>
      <w:sz w:val="21"/>
      <w:szCs w:val="21"/>
    </w:rPr>
  </w:style>
  <w:style w:type="character" w:customStyle="1" w:styleId="ZwykytekstZnak">
    <w:name w:val="Zwykły tekst Znak"/>
    <w:basedOn w:val="Domylnaczcionkaakapitu"/>
    <w:link w:val="Zwykytekst"/>
    <w:uiPriority w:val="99"/>
    <w:semiHidden/>
    <w:rsid w:val="00E77CB3"/>
    <w:rPr>
      <w:rFonts w:ascii="Consolas" w:eastAsiaTheme="minorEastAsia" w:hAnsi="Consolas" w:cs="Consolas"/>
      <w:sz w:val="21"/>
      <w:szCs w:val="21"/>
    </w:rPr>
  </w:style>
  <w:style w:type="paragraph" w:styleId="Zwrotgrzecznociowy">
    <w:name w:val="Salutation"/>
    <w:basedOn w:val="Normalny"/>
    <w:next w:val="Normalny"/>
    <w:link w:val="ZwrotgrzecznociowyZnak"/>
    <w:uiPriority w:val="99"/>
    <w:semiHidden/>
    <w:rsid w:val="00E77CB3"/>
  </w:style>
  <w:style w:type="character" w:customStyle="1" w:styleId="ZwrotgrzecznociowyZnak">
    <w:name w:val="Zwrot grzecznościowy Znak"/>
    <w:basedOn w:val="Domylnaczcionkaakapitu"/>
    <w:link w:val="Zwrotgrzecznociowy"/>
    <w:uiPriority w:val="99"/>
    <w:semiHidden/>
    <w:rsid w:val="00E77CB3"/>
    <w:rPr>
      <w:rFonts w:eastAsiaTheme="minorEastAsia"/>
      <w:sz w:val="24"/>
    </w:rPr>
  </w:style>
  <w:style w:type="paragraph" w:styleId="Podpis">
    <w:name w:val="Signature"/>
    <w:basedOn w:val="Normalny"/>
    <w:link w:val="PodpisZnak"/>
    <w:uiPriority w:val="99"/>
    <w:semiHidden/>
    <w:rsid w:val="00E77CB3"/>
    <w:pPr>
      <w:ind w:left="4252"/>
    </w:pPr>
  </w:style>
  <w:style w:type="character" w:customStyle="1" w:styleId="PodpisZnak">
    <w:name w:val="Podpis Znak"/>
    <w:basedOn w:val="Domylnaczcionkaakapitu"/>
    <w:link w:val="Podpis"/>
    <w:uiPriority w:val="99"/>
    <w:semiHidden/>
    <w:rsid w:val="00E77CB3"/>
    <w:rPr>
      <w:rFonts w:eastAsiaTheme="minorEastAsia"/>
      <w:sz w:val="24"/>
    </w:rPr>
  </w:style>
  <w:style w:type="table" w:styleId="Tabela-Efekty3W1">
    <w:name w:val="Table 3D effects 1"/>
    <w:basedOn w:val="Standardowy"/>
    <w:uiPriority w:val="99"/>
    <w:semiHidden/>
    <w:rsid w:val="00E77CB3"/>
    <w:pPr>
      <w:jc w:val="both"/>
    </w:pPr>
    <w:rPr>
      <w:lang w:val="fr-FR" w:eastAsia="fr-FR"/>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ela-Efekty3W2">
    <w:name w:val="Table 3D effects 2"/>
    <w:basedOn w:val="Standardowy"/>
    <w:uiPriority w:val="99"/>
    <w:semiHidden/>
    <w:rsid w:val="00E77CB3"/>
    <w:pPr>
      <w:jc w:val="both"/>
    </w:pPr>
    <w:rPr>
      <w:lang w:val="fr-FR" w:eastAsia="fr-FR"/>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Efekty3W3">
    <w:name w:val="Table 3D effects 3"/>
    <w:basedOn w:val="Standardowy"/>
    <w:uiPriority w:val="99"/>
    <w:semiHidden/>
    <w:rsid w:val="00E77CB3"/>
    <w:pPr>
      <w:jc w:val="both"/>
    </w:pPr>
    <w:rPr>
      <w:lang w:val="fr-FR" w:eastAsia="fr-FR"/>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lasyczny1">
    <w:name w:val="Table Classic 1"/>
    <w:basedOn w:val="Standardowy"/>
    <w:uiPriority w:val="99"/>
    <w:semiHidden/>
    <w:rsid w:val="00E77CB3"/>
    <w:pPr>
      <w:jc w:val="both"/>
    </w:pPr>
    <w:rPr>
      <w:lang w:val="fr-FR" w:eastAsia="fr-FR"/>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lasyczny2">
    <w:name w:val="Table Classic 2"/>
    <w:basedOn w:val="Standardowy"/>
    <w:uiPriority w:val="99"/>
    <w:semiHidden/>
    <w:rsid w:val="00E77CB3"/>
    <w:pPr>
      <w:jc w:val="both"/>
    </w:pPr>
    <w:rPr>
      <w:lang w:val="fr-FR" w:eastAsia="fr-FR"/>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ela-Klasyczny3">
    <w:name w:val="Table Classic 3"/>
    <w:basedOn w:val="Standardowy"/>
    <w:uiPriority w:val="99"/>
    <w:semiHidden/>
    <w:rsid w:val="00E77CB3"/>
    <w:pPr>
      <w:jc w:val="both"/>
    </w:pPr>
    <w:rPr>
      <w:color w:val="000080"/>
      <w:lang w:val="fr-FR" w:eastAsia="fr-FR"/>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ela-Klasyczny4">
    <w:name w:val="Table Classic 4"/>
    <w:basedOn w:val="Standardowy"/>
    <w:uiPriority w:val="99"/>
    <w:semiHidden/>
    <w:rsid w:val="00E77CB3"/>
    <w:pPr>
      <w:jc w:val="both"/>
    </w:pPr>
    <w:rPr>
      <w:lang w:val="fr-FR" w:eastAsia="fr-FR"/>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ela-Kolorowy1">
    <w:name w:val="Table Colorful 1"/>
    <w:basedOn w:val="Standardowy"/>
    <w:uiPriority w:val="99"/>
    <w:semiHidden/>
    <w:rsid w:val="00E77CB3"/>
    <w:pPr>
      <w:jc w:val="both"/>
    </w:pPr>
    <w:rPr>
      <w:color w:val="FFFFFF"/>
      <w:lang w:val="fr-FR" w:eastAsia="fr-FR"/>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ela-Kolorowy2">
    <w:name w:val="Table Colorful 2"/>
    <w:basedOn w:val="Standardowy"/>
    <w:uiPriority w:val="99"/>
    <w:semiHidden/>
    <w:rsid w:val="00E77CB3"/>
    <w:pPr>
      <w:jc w:val="both"/>
    </w:pPr>
    <w:rPr>
      <w:lang w:val="fr-FR" w:eastAsia="fr-FR"/>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ela-Kolorowy3">
    <w:name w:val="Table Colorful 3"/>
    <w:basedOn w:val="Standardowy"/>
    <w:uiPriority w:val="99"/>
    <w:semiHidden/>
    <w:rsid w:val="00E77CB3"/>
    <w:pPr>
      <w:jc w:val="both"/>
    </w:pPr>
    <w:rPr>
      <w:lang w:val="fr-FR" w:eastAsia="fr-FR"/>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ela-Kolumnowy1">
    <w:name w:val="Table Columns 1"/>
    <w:basedOn w:val="Standardowy"/>
    <w:uiPriority w:val="99"/>
    <w:semiHidden/>
    <w:rsid w:val="00E77CB3"/>
    <w:pPr>
      <w:jc w:val="both"/>
    </w:pPr>
    <w:rPr>
      <w:b/>
      <w:bCs/>
      <w:lang w:val="fr-FR" w:eastAsia="fr-FR"/>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olumnowy2">
    <w:name w:val="Table Columns 2"/>
    <w:basedOn w:val="Standardowy"/>
    <w:uiPriority w:val="99"/>
    <w:semiHidden/>
    <w:rsid w:val="00E77CB3"/>
    <w:pPr>
      <w:jc w:val="both"/>
    </w:pPr>
    <w:rPr>
      <w:b/>
      <w:bCs/>
      <w:lang w:val="fr-FR" w:eastAsia="fr-FR"/>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olumnowy3">
    <w:name w:val="Table Columns 3"/>
    <w:basedOn w:val="Standardowy"/>
    <w:uiPriority w:val="99"/>
    <w:semiHidden/>
    <w:rsid w:val="00E77CB3"/>
    <w:pPr>
      <w:jc w:val="both"/>
    </w:pPr>
    <w:rPr>
      <w:b/>
      <w:bCs/>
      <w:lang w:val="fr-FR" w:eastAsia="fr-FR"/>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ela-Kolumnowy4">
    <w:name w:val="Table Columns 4"/>
    <w:basedOn w:val="Standardowy"/>
    <w:uiPriority w:val="99"/>
    <w:semiHidden/>
    <w:rsid w:val="00E77CB3"/>
    <w:pPr>
      <w:jc w:val="both"/>
    </w:pPr>
    <w:rPr>
      <w:lang w:val="fr-FR" w:eastAsia="fr-FR"/>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ela-Kolumnowy5">
    <w:name w:val="Table Columns 5"/>
    <w:basedOn w:val="Standardowy"/>
    <w:uiPriority w:val="99"/>
    <w:semiHidden/>
    <w:rsid w:val="00E77CB3"/>
    <w:pPr>
      <w:jc w:val="both"/>
    </w:pPr>
    <w:rPr>
      <w:lang w:val="fr-FR" w:eastAsia="fr-FR"/>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ela-Wspczesny">
    <w:name w:val="Table Contemporary"/>
    <w:basedOn w:val="Standardowy"/>
    <w:uiPriority w:val="99"/>
    <w:semiHidden/>
    <w:rsid w:val="00E77CB3"/>
    <w:pPr>
      <w:jc w:val="both"/>
    </w:pPr>
    <w:rPr>
      <w:lang w:val="fr-FR" w:eastAsia="fr-FR"/>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ela-Elegancki">
    <w:name w:val="Table Elegant"/>
    <w:basedOn w:val="Standardowy"/>
    <w:uiPriority w:val="99"/>
    <w:semiHidden/>
    <w:rsid w:val="00E77CB3"/>
    <w:pPr>
      <w:jc w:val="both"/>
    </w:pPr>
    <w:rPr>
      <w:lang w:val="fr-FR" w:eastAsia="fr-FR"/>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ela-Siatka1">
    <w:name w:val="Table Grid 1"/>
    <w:basedOn w:val="Standardowy"/>
    <w:uiPriority w:val="99"/>
    <w:semiHidden/>
    <w:rsid w:val="00E77CB3"/>
    <w:pPr>
      <w:jc w:val="both"/>
    </w:pPr>
    <w:rPr>
      <w:lang w:val="fr-FR" w:eastAsia="fr-FR"/>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ela-Siatka2">
    <w:name w:val="Table Grid 2"/>
    <w:basedOn w:val="Standardowy"/>
    <w:uiPriority w:val="99"/>
    <w:semiHidden/>
    <w:rsid w:val="00E77CB3"/>
    <w:pPr>
      <w:jc w:val="both"/>
    </w:pPr>
    <w:rPr>
      <w:lang w:val="fr-FR" w:eastAsia="fr-FR"/>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ela-Siatka3">
    <w:name w:val="Table Grid 3"/>
    <w:basedOn w:val="Standardowy"/>
    <w:uiPriority w:val="99"/>
    <w:semiHidden/>
    <w:rsid w:val="00E77CB3"/>
    <w:pPr>
      <w:jc w:val="both"/>
    </w:pPr>
    <w:rPr>
      <w:lang w:val="fr-FR" w:eastAsia="fr-FR"/>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ela-Siatka4">
    <w:name w:val="Table Grid 4"/>
    <w:basedOn w:val="Standardowy"/>
    <w:uiPriority w:val="99"/>
    <w:semiHidden/>
    <w:rsid w:val="00E77CB3"/>
    <w:pPr>
      <w:jc w:val="both"/>
    </w:pPr>
    <w:rPr>
      <w:lang w:val="fr-FR" w:eastAsia="fr-FR"/>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ela-Siatka5">
    <w:name w:val="Table Grid 5"/>
    <w:basedOn w:val="Standardowy"/>
    <w:uiPriority w:val="99"/>
    <w:semiHidden/>
    <w:rsid w:val="00E77CB3"/>
    <w:pPr>
      <w:jc w:val="both"/>
    </w:pPr>
    <w:rPr>
      <w:lang w:val="fr-FR" w:eastAsia="fr-FR"/>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a-Siatka6">
    <w:name w:val="Table Grid 6"/>
    <w:basedOn w:val="Standardowy"/>
    <w:uiPriority w:val="99"/>
    <w:semiHidden/>
    <w:rsid w:val="00E77CB3"/>
    <w:pPr>
      <w:jc w:val="both"/>
    </w:pPr>
    <w:rPr>
      <w:lang w:val="fr-FR" w:eastAsia="fr-FR"/>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a-Siatka7">
    <w:name w:val="Table Grid 7"/>
    <w:basedOn w:val="Standardowy"/>
    <w:uiPriority w:val="99"/>
    <w:semiHidden/>
    <w:rsid w:val="00E77CB3"/>
    <w:pPr>
      <w:jc w:val="both"/>
    </w:pPr>
    <w:rPr>
      <w:b/>
      <w:bCs/>
      <w:lang w:val="fr-FR" w:eastAsia="fr-FR"/>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a-Siatka8">
    <w:name w:val="Table Grid 8"/>
    <w:basedOn w:val="Standardowy"/>
    <w:uiPriority w:val="99"/>
    <w:semiHidden/>
    <w:rsid w:val="00E77CB3"/>
    <w:pPr>
      <w:jc w:val="both"/>
    </w:pPr>
    <w:rPr>
      <w:lang w:val="fr-FR" w:eastAsia="fr-FR"/>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ela-Lista1">
    <w:name w:val="Table List 1"/>
    <w:basedOn w:val="Standardowy"/>
    <w:uiPriority w:val="99"/>
    <w:semiHidden/>
    <w:rsid w:val="00E77CB3"/>
    <w:pPr>
      <w:jc w:val="both"/>
    </w:pPr>
    <w:rPr>
      <w:lang w:val="fr-FR" w:eastAsia="fr-FR"/>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Lista2">
    <w:name w:val="Table List 2"/>
    <w:basedOn w:val="Standardowy"/>
    <w:uiPriority w:val="99"/>
    <w:semiHidden/>
    <w:rsid w:val="00E77CB3"/>
    <w:pPr>
      <w:jc w:val="both"/>
    </w:pPr>
    <w:rPr>
      <w:lang w:val="fr-FR" w:eastAsia="fr-FR"/>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Lista3">
    <w:name w:val="Table List 3"/>
    <w:basedOn w:val="Standardowy"/>
    <w:uiPriority w:val="99"/>
    <w:semiHidden/>
    <w:rsid w:val="00E77CB3"/>
    <w:pPr>
      <w:jc w:val="both"/>
    </w:pPr>
    <w:rPr>
      <w:lang w:val="fr-FR" w:eastAsia="fr-FR"/>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ela-Lista4">
    <w:name w:val="Table List 4"/>
    <w:basedOn w:val="Standardowy"/>
    <w:uiPriority w:val="99"/>
    <w:semiHidden/>
    <w:rsid w:val="00E77CB3"/>
    <w:pPr>
      <w:jc w:val="both"/>
    </w:pPr>
    <w:rPr>
      <w:lang w:val="fr-FR" w:eastAsia="fr-FR"/>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ela-Lista5">
    <w:name w:val="Table List 5"/>
    <w:basedOn w:val="Standardowy"/>
    <w:uiPriority w:val="99"/>
    <w:semiHidden/>
    <w:rsid w:val="00E77CB3"/>
    <w:pPr>
      <w:jc w:val="both"/>
    </w:pPr>
    <w:rPr>
      <w:lang w:val="fr-FR" w:eastAsia="fr-FR"/>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ela-Lista6">
    <w:name w:val="Table List 6"/>
    <w:basedOn w:val="Standardowy"/>
    <w:uiPriority w:val="99"/>
    <w:semiHidden/>
    <w:rsid w:val="00E77CB3"/>
    <w:pPr>
      <w:jc w:val="both"/>
    </w:pPr>
    <w:rPr>
      <w:lang w:val="fr-FR" w:eastAsia="fr-FR"/>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ela-Lista7">
    <w:name w:val="Table List 7"/>
    <w:basedOn w:val="Standardowy"/>
    <w:uiPriority w:val="99"/>
    <w:semiHidden/>
    <w:rsid w:val="00E77CB3"/>
    <w:pPr>
      <w:jc w:val="both"/>
    </w:pPr>
    <w:rPr>
      <w:lang w:val="fr-FR" w:eastAsia="fr-FR"/>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ela-Lista8">
    <w:name w:val="Table List 8"/>
    <w:basedOn w:val="Standardowy"/>
    <w:uiPriority w:val="99"/>
    <w:semiHidden/>
    <w:rsid w:val="00E77CB3"/>
    <w:pPr>
      <w:jc w:val="both"/>
    </w:pPr>
    <w:rPr>
      <w:lang w:val="fr-FR" w:eastAsia="fr-FR"/>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paragraph" w:styleId="Wykazrde">
    <w:name w:val="table of authorities"/>
    <w:basedOn w:val="Normalny"/>
    <w:next w:val="Normalny"/>
    <w:uiPriority w:val="99"/>
    <w:semiHidden/>
    <w:rsid w:val="00E77CB3"/>
    <w:pPr>
      <w:ind w:left="240" w:hanging="240"/>
    </w:pPr>
  </w:style>
  <w:style w:type="paragraph" w:styleId="Spisilustracji">
    <w:name w:val="table of figures"/>
    <w:basedOn w:val="Normalny"/>
    <w:next w:val="Normalny"/>
    <w:uiPriority w:val="99"/>
    <w:semiHidden/>
    <w:rsid w:val="00E77CB3"/>
  </w:style>
  <w:style w:type="table" w:styleId="Tabela-Profesjonalny">
    <w:name w:val="Table Professional"/>
    <w:basedOn w:val="Standardowy"/>
    <w:uiPriority w:val="99"/>
    <w:semiHidden/>
    <w:rsid w:val="00E77CB3"/>
    <w:pPr>
      <w:jc w:val="both"/>
    </w:pPr>
    <w:rPr>
      <w:lang w:val="fr-FR" w:eastAsia="fr-FR"/>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ela-Prosty1">
    <w:name w:val="Table Simple 1"/>
    <w:basedOn w:val="Standardowy"/>
    <w:uiPriority w:val="99"/>
    <w:semiHidden/>
    <w:rsid w:val="00E77CB3"/>
    <w:pPr>
      <w:jc w:val="both"/>
    </w:pPr>
    <w:rPr>
      <w:lang w:val="fr-FR" w:eastAsia="fr-FR"/>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ela-Prosty2">
    <w:name w:val="Table Simple 2"/>
    <w:basedOn w:val="Standardowy"/>
    <w:uiPriority w:val="99"/>
    <w:semiHidden/>
    <w:rsid w:val="00E77CB3"/>
    <w:pPr>
      <w:jc w:val="both"/>
    </w:pPr>
    <w:rPr>
      <w:lang w:val="fr-FR" w:eastAsia="fr-FR"/>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ela-Prosty3">
    <w:name w:val="Table Simple 3"/>
    <w:basedOn w:val="Standardowy"/>
    <w:uiPriority w:val="99"/>
    <w:semiHidden/>
    <w:rsid w:val="00E77CB3"/>
    <w:pPr>
      <w:jc w:val="both"/>
    </w:pPr>
    <w:rPr>
      <w:lang w:val="fr-FR" w:eastAsia="fr-FR"/>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ela-Delikatny1">
    <w:name w:val="Table Subtle 1"/>
    <w:basedOn w:val="Standardowy"/>
    <w:uiPriority w:val="99"/>
    <w:semiHidden/>
    <w:rsid w:val="00E77CB3"/>
    <w:pPr>
      <w:jc w:val="both"/>
    </w:pPr>
    <w:rPr>
      <w:lang w:val="fr-FR" w:eastAsia="fr-FR"/>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Delikatny2">
    <w:name w:val="Table Subtle 2"/>
    <w:basedOn w:val="Standardowy"/>
    <w:uiPriority w:val="99"/>
    <w:semiHidden/>
    <w:rsid w:val="00E77CB3"/>
    <w:pPr>
      <w:jc w:val="both"/>
    </w:pPr>
    <w:rPr>
      <w:lang w:val="fr-FR" w:eastAsia="fr-FR"/>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Motyw">
    <w:name w:val="Table Theme"/>
    <w:basedOn w:val="Standardowy"/>
    <w:uiPriority w:val="99"/>
    <w:semiHidden/>
    <w:rsid w:val="00E77CB3"/>
    <w:pPr>
      <w:jc w:val="both"/>
    </w:pPr>
    <w:rPr>
      <w:lang w:val="fr-FR" w:eastAsia="fr-F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ela-SieWeb1">
    <w:name w:val="Table Web 1"/>
    <w:basedOn w:val="Standardowy"/>
    <w:uiPriority w:val="99"/>
    <w:semiHidden/>
    <w:rsid w:val="00E77CB3"/>
    <w:pPr>
      <w:jc w:val="both"/>
    </w:pPr>
    <w:rPr>
      <w:lang w:val="fr-FR" w:eastAsia="fr-FR"/>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ela-SieWeb2">
    <w:name w:val="Table Web 2"/>
    <w:basedOn w:val="Standardowy"/>
    <w:uiPriority w:val="99"/>
    <w:semiHidden/>
    <w:rsid w:val="00E77CB3"/>
    <w:pPr>
      <w:jc w:val="both"/>
    </w:pPr>
    <w:rPr>
      <w:lang w:val="fr-FR" w:eastAsia="fr-FR"/>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ela-SieWeb3">
    <w:name w:val="Table Web 3"/>
    <w:basedOn w:val="Standardowy"/>
    <w:uiPriority w:val="99"/>
    <w:semiHidden/>
    <w:rsid w:val="00E77CB3"/>
    <w:pPr>
      <w:jc w:val="both"/>
    </w:pPr>
    <w:rPr>
      <w:lang w:val="fr-FR" w:eastAsia="fr-FR"/>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Spistreci6">
    <w:name w:val="toc 6"/>
    <w:basedOn w:val="Normalny"/>
    <w:next w:val="Normalny"/>
    <w:autoRedefine/>
    <w:uiPriority w:val="99"/>
    <w:semiHidden/>
    <w:rsid w:val="00610E18"/>
    <w:pPr>
      <w:tabs>
        <w:tab w:val="right" w:leader="dot" w:pos="7371"/>
      </w:tabs>
      <w:spacing w:after="60" w:line="240" w:lineRule="exact"/>
      <w:ind w:left="2041" w:right="567" w:hanging="340"/>
    </w:pPr>
    <w:rPr>
      <w:sz w:val="20"/>
    </w:rPr>
  </w:style>
  <w:style w:type="paragraph" w:styleId="Spistreci7">
    <w:name w:val="toc 7"/>
    <w:basedOn w:val="Normalny"/>
    <w:next w:val="Normalny"/>
    <w:autoRedefine/>
    <w:uiPriority w:val="99"/>
    <w:semiHidden/>
    <w:rsid w:val="00610E18"/>
    <w:pPr>
      <w:tabs>
        <w:tab w:val="right" w:leader="dot" w:pos="7371"/>
      </w:tabs>
      <w:spacing w:after="60" w:line="240" w:lineRule="exact"/>
      <w:ind w:left="2381" w:right="567" w:hanging="340"/>
    </w:pPr>
    <w:rPr>
      <w:sz w:val="20"/>
    </w:rPr>
  </w:style>
  <w:style w:type="paragraph" w:styleId="Spistreci8">
    <w:name w:val="toc 8"/>
    <w:basedOn w:val="Normalny"/>
    <w:next w:val="Normalny"/>
    <w:autoRedefine/>
    <w:uiPriority w:val="99"/>
    <w:semiHidden/>
    <w:rsid w:val="00E77CB3"/>
    <w:pPr>
      <w:spacing w:after="100"/>
      <w:ind w:left="1680"/>
    </w:pPr>
  </w:style>
  <w:style w:type="paragraph" w:styleId="Spistreci9">
    <w:name w:val="toc 9"/>
    <w:basedOn w:val="Normalny"/>
    <w:next w:val="Normalny"/>
    <w:autoRedefine/>
    <w:uiPriority w:val="99"/>
    <w:semiHidden/>
    <w:rsid w:val="00E77CB3"/>
    <w:pPr>
      <w:spacing w:after="100"/>
      <w:ind w:left="1920"/>
    </w:pPr>
  </w:style>
  <w:style w:type="paragraph" w:customStyle="1" w:styleId="OpiHA0">
    <w:name w:val="Opi_H_A"/>
    <w:basedOn w:val="ECHRHeading1"/>
    <w:next w:val="OpiPara"/>
    <w:uiPriority w:val="41"/>
    <w:qFormat/>
    <w:rsid w:val="00610E18"/>
    <w:pPr>
      <w:tabs>
        <w:tab w:val="clear" w:pos="357"/>
      </w:tabs>
      <w:outlineLvl w:val="1"/>
    </w:pPr>
    <w:rPr>
      <w:b/>
    </w:rPr>
  </w:style>
  <w:style w:type="paragraph" w:customStyle="1" w:styleId="OpiHi">
    <w:name w:val="Opi_H_i"/>
    <w:basedOn w:val="ECHRHeading4"/>
    <w:uiPriority w:val="44"/>
    <w:qFormat/>
    <w:rsid w:val="00610E18"/>
    <w:pPr>
      <w:ind w:left="1037" w:hanging="357"/>
      <w:outlineLvl w:val="4"/>
    </w:pPr>
    <w:rPr>
      <w:b w:val="0"/>
      <w:i/>
    </w:rPr>
  </w:style>
  <w:style w:type="paragraph" w:customStyle="1" w:styleId="OpiPara">
    <w:name w:val="Opi_Para"/>
    <w:basedOn w:val="ECHRPara"/>
    <w:uiPriority w:val="46"/>
    <w:qFormat/>
    <w:rsid w:val="00610E18"/>
  </w:style>
  <w:style w:type="paragraph" w:customStyle="1" w:styleId="OpiParaSub">
    <w:name w:val="Opi_Para_Sub"/>
    <w:basedOn w:val="JuParaSub"/>
    <w:uiPriority w:val="47"/>
    <w:qFormat/>
    <w:rsid w:val="00610E18"/>
  </w:style>
  <w:style w:type="paragraph" w:customStyle="1" w:styleId="OpiQuot">
    <w:name w:val="Opi_Quot"/>
    <w:basedOn w:val="ECHRParaQuote"/>
    <w:uiPriority w:val="48"/>
    <w:qFormat/>
    <w:rsid w:val="00610E18"/>
  </w:style>
  <w:style w:type="paragraph" w:customStyle="1" w:styleId="OpiQuotSub">
    <w:name w:val="Opi_Quot_Sub"/>
    <w:basedOn w:val="JuQuotSub"/>
    <w:uiPriority w:val="49"/>
    <w:qFormat/>
    <w:rsid w:val="00610E18"/>
  </w:style>
  <w:style w:type="paragraph" w:customStyle="1" w:styleId="OpiTranslation">
    <w:name w:val="Opi_Translation"/>
    <w:basedOn w:val="Normalny"/>
    <w:next w:val="OpiPara"/>
    <w:uiPriority w:val="40"/>
    <w:qFormat/>
    <w:rsid w:val="00610E18"/>
    <w:pPr>
      <w:jc w:val="center"/>
      <w:outlineLvl w:val="0"/>
    </w:pPr>
    <w:rPr>
      <w:i/>
    </w:rPr>
  </w:style>
  <w:style w:type="character" w:customStyle="1" w:styleId="ECHRParaChar">
    <w:name w:val="ECHR_Para Char"/>
    <w:aliases w:val="Ju_Para Char"/>
    <w:link w:val="ECHRPara"/>
    <w:uiPriority w:val="12"/>
    <w:rsid w:val="00EB6174"/>
    <w:rPr>
      <w:rFonts w:eastAsiaTheme="minorEastAsia"/>
      <w:sz w:val="24"/>
    </w:rPr>
  </w:style>
  <w:style w:type="character" w:customStyle="1" w:styleId="JuHIRomanChar1">
    <w:name w:val="Ju_H_I_Roman Char1"/>
    <w:link w:val="ECHRHeading1"/>
    <w:uiPriority w:val="19"/>
    <w:rsid w:val="00245730"/>
    <w:rPr>
      <w:rFonts w:asciiTheme="majorHAnsi" w:eastAsiaTheme="majorEastAsia" w:hAnsiTheme="majorHAnsi" w:cstheme="majorBidi"/>
      <w:bCs/>
      <w:sz w:val="24"/>
      <w:szCs w:val="28"/>
    </w:rPr>
  </w:style>
  <w:style w:type="character" w:customStyle="1" w:styleId="JuHHeadChar">
    <w:name w:val="Ju_H_Head Char"/>
    <w:link w:val="ECHRTitle1"/>
    <w:uiPriority w:val="18"/>
    <w:rsid w:val="00E140F7"/>
    <w:rPr>
      <w:rFonts w:asciiTheme="majorHAnsi" w:eastAsiaTheme="minorEastAsia" w:hAnsiTheme="majorHAnsi"/>
      <w:sz w:val="28"/>
    </w:rPr>
  </w:style>
  <w:style w:type="character" w:customStyle="1" w:styleId="JuQuotChar">
    <w:name w:val="Ju_Quot Char"/>
    <w:link w:val="ECHRParaQuote"/>
    <w:uiPriority w:val="14"/>
    <w:rsid w:val="00E12D10"/>
    <w:rPr>
      <w:rFonts w:eastAsiaTheme="minorEastAsia"/>
      <w:sz w:val="20"/>
    </w:rPr>
  </w:style>
  <w:style w:type="character" w:customStyle="1" w:styleId="JuH1Char">
    <w:name w:val="Ju_H_1. Char"/>
    <w:basedOn w:val="Domylnaczcionkaakapitu"/>
    <w:link w:val="ECHRHeading3"/>
    <w:uiPriority w:val="21"/>
    <w:rsid w:val="00044EF8"/>
    <w:rPr>
      <w:rFonts w:asciiTheme="majorHAnsi" w:eastAsiaTheme="majorEastAsia" w:hAnsiTheme="majorHAnsi" w:cstheme="majorBidi"/>
      <w:bCs/>
      <w:i/>
      <w:sz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docDefaults>
  <w:latentStyles w:defLockedState="0" w:defUIPriority="99" w:defSemiHidden="1" w:defUnhideWhenUsed="1" w:defQFormat="0" w:count="267">
    <w:lsdException w:name="Normal" w:semiHidden="0" w:uiPriority="0" w:unhideWhenUsed="0"/>
    <w:lsdException w:name="heading 1" w:semiHidden="0" w:unhideWhenUsed="0"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header" w:uiPriority="57"/>
    <w:lsdException w:name="footer" w:uiPriority="57"/>
    <w:lsdException w:name="caption" w:qFormat="1"/>
    <w:lsdException w:name="List Number" w:unhideWhenUsed="0"/>
    <w:lsdException w:name="List 4" w:unhideWhenUsed="0"/>
    <w:lsdException w:name="List 5" w:unhideWhenUsed="0"/>
    <w:lsdException w:name="Title" w:semiHidden="0" w:unhideWhenUsed="0" w:qFormat="1"/>
    <w:lsdException w:name="Default Paragraph Font" w:uiPriority="1"/>
    <w:lsdException w:name="Subtitle" w:unhideWhenUsed="0" w:qFormat="1"/>
    <w:lsdException w:name="Salutation" w:unhideWhenUsed="0"/>
    <w:lsdException w:name="Date" w:unhideWhenUsed="0"/>
    <w:lsdException w:name="Body Text First Indent" w:unhideWhenUsed="0"/>
    <w:lsdException w:name="Strong" w:semiHidden="0" w:unhideWhenUsed="0" w:qFormat="1"/>
    <w:lsdException w:name="Emphasis" w:semiHidden="0" w:unhideWhenUsed="0" w:qFormat="1"/>
    <w:lsdException w:name="Table Grid" w:semiHidden="0" w:uiPriority="59" w:unhideWhenUsed="0"/>
    <w:lsdException w:name="Placeholder Text" w:unhideWhenUsed="0"/>
    <w:lsdException w:name="No Spacing" w:semiHidden="0" w:uiPriority="0" w:unhideWhenUsed="0" w:qFormat="1"/>
    <w:lsdException w:name="Light Shading" w:semiHidden="0" w:unhideWhenUsed="0"/>
    <w:lsdException w:name="Light List" w:semiHidden="0" w:unhideWhenUsed="0"/>
    <w:lsdException w:name="Light Grid" w:semiHidden="0" w:unhideWhenUsed="0"/>
    <w:lsdException w:name="Medium Shading 1" w:semiHidden="0" w:unhideWhenUsed="0"/>
    <w:lsdException w:name="Medium Shading 2" w:semiHidden="0" w:unhideWhenUsed="0"/>
    <w:lsdException w:name="Medium List 1" w:semiHidden="0" w:unhideWhenUsed="0"/>
    <w:lsdException w:name="Medium List 2" w:semiHidden="0" w:unhideWhenUsed="0"/>
    <w:lsdException w:name="Medium Grid 1" w:semiHidden="0" w:unhideWhenUsed="0"/>
    <w:lsdException w:name="Medium Grid 2" w:semiHidden="0" w:unhideWhenUsed="0"/>
    <w:lsdException w:name="Medium Grid 3" w:semiHidden="0" w:unhideWhenUsed="0"/>
    <w:lsdException w:name="Dark List" w:semiHidden="0" w:unhideWhenUsed="0"/>
    <w:lsdException w:name="Colorful Shading" w:semiHidden="0" w:unhideWhenUsed="0"/>
    <w:lsdException w:name="Colorful List" w:semiHidden="0" w:unhideWhenUsed="0"/>
    <w:lsdException w:name="Colorful Grid" w:semiHidden="0" w:unhideWhenUsed="0"/>
    <w:lsdException w:name="Light Shading Accent 1" w:semiHidden="0" w:unhideWhenUsed="0"/>
    <w:lsdException w:name="Light List Accent 1" w:semiHidden="0" w:unhideWhenUsed="0"/>
    <w:lsdException w:name="Light Grid Accent 1" w:semiHidden="0" w:unhideWhenUsed="0"/>
    <w:lsdException w:name="Medium Shading 1 Accent 1" w:semiHidden="0" w:unhideWhenUsed="0"/>
    <w:lsdException w:name="Medium Shading 2 Accent 1" w:semiHidden="0" w:unhideWhenUsed="0"/>
    <w:lsdException w:name="Medium List 1 Accent 1" w:semiHidden="0" w:unhideWhenUsed="0"/>
    <w:lsdException w:name="Revision" w:unhideWhenUsed="0"/>
    <w:lsdException w:name="List Paragraph" w:semiHidden="0" w:unhideWhenUsed="0" w:qFormat="1"/>
    <w:lsdException w:name="Quote" w:semiHidden="0" w:unhideWhenUsed="0" w:qFormat="1"/>
    <w:lsdException w:name="Intense Quote" w:semiHidden="0" w:unhideWhenUsed="0" w:qFormat="1"/>
    <w:lsdException w:name="Medium List 2 Accent 1" w:semiHidden="0" w:unhideWhenUsed="0"/>
    <w:lsdException w:name="Medium Grid 1 Accent 1" w:semiHidden="0" w:unhideWhenUsed="0"/>
    <w:lsdException w:name="Medium Grid 2 Accent 1" w:semiHidden="0" w:unhideWhenUsed="0"/>
    <w:lsdException w:name="Medium Grid 3 Accent 1" w:semiHidden="0" w:unhideWhenUsed="0"/>
    <w:lsdException w:name="Dark List Accent 1" w:semiHidden="0" w:unhideWhenUsed="0"/>
    <w:lsdException w:name="Colorful Shading Accent 1" w:semiHidden="0" w:unhideWhenUsed="0"/>
    <w:lsdException w:name="Colorful List Accent 1" w:semiHidden="0" w:unhideWhenUsed="0"/>
    <w:lsdException w:name="Colorful Grid Accent 1" w:semiHidden="0" w:unhideWhenUsed="0"/>
    <w:lsdException w:name="Light Shading Accent 2" w:semiHidden="0" w:unhideWhenUsed="0"/>
    <w:lsdException w:name="Light List Accent 2" w:semiHidden="0" w:unhideWhenUsed="0"/>
    <w:lsdException w:name="Light Grid Accent 2" w:semiHidden="0" w:unhideWhenUsed="0"/>
    <w:lsdException w:name="Medium Shading 1 Accent 2" w:semiHidden="0" w:unhideWhenUsed="0"/>
    <w:lsdException w:name="Medium Shading 2 Accent 2" w:semiHidden="0" w:unhideWhenUsed="0"/>
    <w:lsdException w:name="Medium List 1 Accent 2" w:semiHidden="0" w:unhideWhenUsed="0"/>
    <w:lsdException w:name="Medium List 2 Accent 2" w:semiHidden="0" w:unhideWhenUsed="0"/>
    <w:lsdException w:name="Medium Grid 1 Accent 2" w:semiHidden="0" w:unhideWhenUsed="0"/>
    <w:lsdException w:name="Medium Grid 2 Accent 2" w:semiHidden="0" w:unhideWhenUsed="0"/>
    <w:lsdException w:name="Medium Grid 3 Accent 2" w:semiHidden="0" w:unhideWhenUsed="0"/>
    <w:lsdException w:name="Dark List Accent 2" w:semiHidden="0" w:unhideWhenUsed="0"/>
    <w:lsdException w:name="Colorful Shading Accent 2" w:semiHidden="0" w:unhideWhenUsed="0"/>
    <w:lsdException w:name="Colorful List Accent 2" w:semiHidden="0" w:unhideWhenUsed="0"/>
    <w:lsdException w:name="Colorful Grid Accent 2" w:semiHidden="0" w:unhideWhenUsed="0"/>
    <w:lsdException w:name="Light Shading Accent 3" w:semiHidden="0" w:unhideWhenUsed="0"/>
    <w:lsdException w:name="Light List Accent 3" w:semiHidden="0" w:unhideWhenUsed="0"/>
    <w:lsdException w:name="Light Grid Accent 3" w:semiHidden="0" w:unhideWhenUsed="0"/>
    <w:lsdException w:name="Medium Shading 1 Accent 3" w:semiHidden="0" w:unhideWhenUsed="0"/>
    <w:lsdException w:name="Medium Shading 2 Accent 3" w:semiHidden="0" w:unhideWhenUsed="0"/>
    <w:lsdException w:name="Medium List 1 Accent 3" w:semiHidden="0" w:unhideWhenUsed="0"/>
    <w:lsdException w:name="Medium List 2 Accent 3" w:semiHidden="0" w:unhideWhenUsed="0"/>
    <w:lsdException w:name="Medium Grid 1 Accent 3" w:semiHidden="0" w:unhideWhenUsed="0"/>
    <w:lsdException w:name="Medium Grid 2 Accent 3" w:semiHidden="0" w:unhideWhenUsed="0"/>
    <w:lsdException w:name="Medium Grid 3 Accent 3" w:semiHidden="0" w:unhideWhenUsed="0"/>
    <w:lsdException w:name="Dark List Accent 3" w:semiHidden="0" w:unhideWhenUsed="0"/>
    <w:lsdException w:name="Colorful Shading Accent 3" w:semiHidden="0" w:unhideWhenUsed="0"/>
    <w:lsdException w:name="Colorful List Accent 3" w:semiHidden="0" w:unhideWhenUsed="0"/>
    <w:lsdException w:name="Colorful Grid Accent 3" w:semiHidden="0" w:unhideWhenUsed="0"/>
    <w:lsdException w:name="Light Shading Accent 4" w:semiHidden="0" w:unhideWhenUsed="0"/>
    <w:lsdException w:name="Light List Accent 4" w:semiHidden="0" w:unhideWhenUsed="0"/>
    <w:lsdException w:name="Light Grid Accent 4" w:semiHidden="0" w:unhideWhenUsed="0"/>
    <w:lsdException w:name="Medium Shading 1 Accent 4" w:semiHidden="0" w:unhideWhenUsed="0"/>
    <w:lsdException w:name="Medium Shading 2 Accent 4" w:semiHidden="0" w:unhideWhenUsed="0"/>
    <w:lsdException w:name="Medium List 1 Accent 4" w:semiHidden="0" w:unhideWhenUsed="0"/>
    <w:lsdException w:name="Medium List 2 Accent 4" w:semiHidden="0" w:unhideWhenUsed="0"/>
    <w:lsdException w:name="Medium Grid 1 Accent 4" w:semiHidden="0" w:unhideWhenUsed="0"/>
    <w:lsdException w:name="Medium Grid 2 Accent 4" w:semiHidden="0" w:unhideWhenUsed="0"/>
    <w:lsdException w:name="Medium Grid 3 Accent 4" w:semiHidden="0" w:unhideWhenUsed="0"/>
    <w:lsdException w:name="Dark List Accent 4" w:semiHidden="0" w:unhideWhenUsed="0"/>
    <w:lsdException w:name="Colorful Shading Accent 4" w:semiHidden="0" w:unhideWhenUsed="0"/>
    <w:lsdException w:name="Colorful List Accent 4" w:semiHidden="0" w:unhideWhenUsed="0"/>
    <w:lsdException w:name="Colorful Grid Accent 4" w:semiHidden="0" w:unhideWhenUsed="0"/>
    <w:lsdException w:name="Light Shading Accent 5" w:semiHidden="0" w:unhideWhenUsed="0"/>
    <w:lsdException w:name="Light List Accent 5" w:semiHidden="0" w:unhideWhenUsed="0"/>
    <w:lsdException w:name="Light Grid Accent 5" w:semiHidden="0" w:unhideWhenUsed="0"/>
    <w:lsdException w:name="Medium Shading 1 Accent 5" w:semiHidden="0" w:unhideWhenUsed="0"/>
    <w:lsdException w:name="Medium Shading 2 Accent 5" w:semiHidden="0" w:unhideWhenUsed="0"/>
    <w:lsdException w:name="Medium List 1 Accent 5" w:semiHidden="0" w:unhideWhenUsed="0"/>
    <w:lsdException w:name="Medium List 2 Accent 5" w:semiHidden="0" w:unhideWhenUsed="0"/>
    <w:lsdException w:name="Medium Grid 1 Accent 5" w:semiHidden="0" w:unhideWhenUsed="0"/>
    <w:lsdException w:name="Medium Grid 2 Accent 5" w:semiHidden="0" w:unhideWhenUsed="0"/>
    <w:lsdException w:name="Medium Grid 3 Accent 5" w:semiHidden="0" w:unhideWhenUsed="0"/>
    <w:lsdException w:name="Dark List Accent 5" w:semiHidden="0" w:unhideWhenUsed="0"/>
    <w:lsdException w:name="Colorful Shading Accent 5" w:semiHidden="0" w:unhideWhenUsed="0"/>
    <w:lsdException w:name="Colorful List Accent 5" w:semiHidden="0" w:unhideWhenUsed="0"/>
    <w:lsdException w:name="Colorful Grid Accent 5" w:semiHidden="0" w:unhideWhenUsed="0"/>
    <w:lsdException w:name="Light Shading Accent 6" w:semiHidden="0" w:unhideWhenUsed="0"/>
    <w:lsdException w:name="Light List Accent 6" w:semiHidden="0" w:unhideWhenUsed="0"/>
    <w:lsdException w:name="Light Grid Accent 6" w:semiHidden="0" w:unhideWhenUsed="0"/>
    <w:lsdException w:name="Medium Shading 1 Accent 6" w:semiHidden="0" w:unhideWhenUsed="0"/>
    <w:lsdException w:name="Medium Shading 2 Accent 6" w:semiHidden="0" w:unhideWhenUsed="0"/>
    <w:lsdException w:name="Medium List 1 Accent 6" w:semiHidden="0" w:unhideWhenUsed="0"/>
    <w:lsdException w:name="Medium List 2 Accent 6" w:semiHidden="0" w:unhideWhenUsed="0"/>
    <w:lsdException w:name="Medium Grid 1 Accent 6" w:semiHidden="0" w:unhideWhenUsed="0"/>
    <w:lsdException w:name="Medium Grid 2 Accent 6" w:semiHidden="0" w:unhideWhenUsed="0"/>
    <w:lsdException w:name="Medium Grid 3 Accent 6" w:semiHidden="0" w:unhideWhenUsed="0"/>
    <w:lsdException w:name="Dark List Accent 6" w:semiHidden="0" w:unhideWhenUsed="0"/>
    <w:lsdException w:name="Colorful Shading Accent 6" w:semiHidden="0" w:unhideWhenUsed="0"/>
    <w:lsdException w:name="Colorful List Accent 6" w:semiHidden="0" w:unhideWhenUsed="0"/>
    <w:lsdException w:name="Colorful Grid Accent 6" w:semiHidden="0" w:unhideWhenUsed="0"/>
    <w:lsdException w:name="Subtle Emphasis" w:semiHidden="0" w:unhideWhenUsed="0" w:qFormat="1"/>
    <w:lsdException w:name="Intense Emphasis" w:semiHidden="0" w:unhideWhenUsed="0" w:qFormat="1"/>
    <w:lsdException w:name="Subtle Reference" w:semiHidden="0" w:unhideWhenUsed="0" w:qFormat="1"/>
    <w:lsdException w:name="Intense Reference" w:semiHidden="0" w:unhideWhenUsed="0" w:qFormat="1"/>
    <w:lsdException w:name="Book Title" w:semiHidden="0" w:unhideWhenUsed="0" w:qFormat="1"/>
    <w:lsdException w:name="TOC Heading" w:qFormat="1"/>
  </w:latentStyles>
  <w:style w:type="paragraph" w:default="1" w:styleId="Normalny">
    <w:name w:val="Normal"/>
    <w:semiHidden/>
    <w:rsid w:val="00610E18"/>
    <w:pPr>
      <w:jc w:val="both"/>
    </w:pPr>
    <w:rPr>
      <w:rFonts w:eastAsiaTheme="minorEastAsia"/>
      <w:sz w:val="24"/>
    </w:rPr>
  </w:style>
  <w:style w:type="paragraph" w:styleId="Nagwek1">
    <w:name w:val="heading 1"/>
    <w:basedOn w:val="Normalny"/>
    <w:next w:val="Normalny"/>
    <w:link w:val="Nagwek1Znak"/>
    <w:uiPriority w:val="99"/>
    <w:semiHidden/>
    <w:rsid w:val="00610E18"/>
    <w:pPr>
      <w:spacing w:before="480"/>
      <w:contextualSpacing/>
      <w:outlineLvl w:val="0"/>
    </w:pPr>
    <w:rPr>
      <w:rFonts w:asciiTheme="majorHAnsi" w:eastAsiaTheme="majorEastAsia" w:hAnsiTheme="majorHAnsi" w:cstheme="majorBidi"/>
      <w:b/>
      <w:bCs/>
      <w:color w:val="333333"/>
      <w:sz w:val="28"/>
      <w:szCs w:val="28"/>
    </w:rPr>
  </w:style>
  <w:style w:type="paragraph" w:styleId="Nagwek2">
    <w:name w:val="heading 2"/>
    <w:basedOn w:val="Normalny"/>
    <w:next w:val="Normalny"/>
    <w:link w:val="Nagwek2Znak"/>
    <w:uiPriority w:val="99"/>
    <w:semiHidden/>
    <w:rsid w:val="00610E18"/>
    <w:pPr>
      <w:spacing w:before="200"/>
      <w:outlineLvl w:val="1"/>
    </w:pPr>
    <w:rPr>
      <w:rFonts w:asciiTheme="majorHAnsi" w:eastAsiaTheme="majorEastAsia" w:hAnsiTheme="majorHAnsi" w:cstheme="majorBidi"/>
      <w:b/>
      <w:bCs/>
      <w:color w:val="4D4D4D"/>
      <w:sz w:val="26"/>
      <w:szCs w:val="26"/>
    </w:rPr>
  </w:style>
  <w:style w:type="paragraph" w:styleId="Nagwek3">
    <w:name w:val="heading 3"/>
    <w:basedOn w:val="Normalny"/>
    <w:next w:val="Normalny"/>
    <w:link w:val="Nagwek3Znak"/>
    <w:uiPriority w:val="99"/>
    <w:semiHidden/>
    <w:rsid w:val="00610E18"/>
    <w:pPr>
      <w:spacing w:before="200" w:line="271" w:lineRule="auto"/>
      <w:outlineLvl w:val="2"/>
    </w:pPr>
    <w:rPr>
      <w:rFonts w:asciiTheme="majorHAnsi" w:eastAsiaTheme="majorEastAsia" w:hAnsiTheme="majorHAnsi" w:cstheme="majorBidi"/>
      <w:b/>
      <w:bCs/>
      <w:color w:val="5F5F5F"/>
    </w:rPr>
  </w:style>
  <w:style w:type="paragraph" w:styleId="Nagwek4">
    <w:name w:val="heading 4"/>
    <w:basedOn w:val="Normalny"/>
    <w:next w:val="Normalny"/>
    <w:link w:val="Nagwek4Znak"/>
    <w:uiPriority w:val="99"/>
    <w:semiHidden/>
    <w:rsid w:val="00610E18"/>
    <w:pPr>
      <w:spacing w:before="200"/>
      <w:outlineLvl w:val="3"/>
    </w:pPr>
    <w:rPr>
      <w:rFonts w:asciiTheme="majorHAnsi" w:eastAsiaTheme="majorEastAsia" w:hAnsiTheme="majorHAnsi" w:cstheme="majorBidi"/>
      <w:b/>
      <w:bCs/>
      <w:i/>
      <w:iCs/>
      <w:color w:val="777777"/>
    </w:rPr>
  </w:style>
  <w:style w:type="paragraph" w:styleId="Nagwek5">
    <w:name w:val="heading 5"/>
    <w:basedOn w:val="Normalny"/>
    <w:next w:val="Normalny"/>
    <w:link w:val="Nagwek5Znak"/>
    <w:uiPriority w:val="99"/>
    <w:semiHidden/>
    <w:qFormat/>
    <w:rsid w:val="00610E18"/>
    <w:pPr>
      <w:spacing w:before="200"/>
      <w:outlineLvl w:val="4"/>
    </w:pPr>
    <w:rPr>
      <w:rFonts w:asciiTheme="majorHAnsi" w:eastAsiaTheme="majorEastAsia" w:hAnsiTheme="majorHAnsi" w:cstheme="majorBidi"/>
      <w:b/>
      <w:bCs/>
      <w:color w:val="808080"/>
      <w:sz w:val="22"/>
    </w:rPr>
  </w:style>
  <w:style w:type="paragraph" w:styleId="Nagwek6">
    <w:name w:val="heading 6"/>
    <w:basedOn w:val="Normalny"/>
    <w:next w:val="Normalny"/>
    <w:link w:val="Nagwek6Znak"/>
    <w:uiPriority w:val="99"/>
    <w:semiHidden/>
    <w:rsid w:val="00610E18"/>
    <w:pPr>
      <w:spacing w:line="271" w:lineRule="auto"/>
      <w:outlineLvl w:val="5"/>
    </w:pPr>
    <w:rPr>
      <w:rFonts w:asciiTheme="majorHAnsi" w:eastAsiaTheme="majorEastAsia" w:hAnsiTheme="majorHAnsi" w:cstheme="majorBidi"/>
      <w:b/>
      <w:bCs/>
      <w:i/>
      <w:iCs/>
      <w:color w:val="7F7F7F" w:themeColor="text1" w:themeTint="80"/>
      <w:lang w:bidi="en-US"/>
    </w:rPr>
  </w:style>
  <w:style w:type="paragraph" w:styleId="Nagwek7">
    <w:name w:val="heading 7"/>
    <w:basedOn w:val="Normalny"/>
    <w:next w:val="Normalny"/>
    <w:link w:val="Nagwek7Znak"/>
    <w:uiPriority w:val="99"/>
    <w:semiHidden/>
    <w:qFormat/>
    <w:rsid w:val="00610E18"/>
    <w:pPr>
      <w:outlineLvl w:val="6"/>
    </w:pPr>
    <w:rPr>
      <w:rFonts w:asciiTheme="majorHAnsi" w:eastAsiaTheme="majorEastAsia" w:hAnsiTheme="majorHAnsi" w:cstheme="majorBidi"/>
      <w:i/>
      <w:iCs/>
      <w:sz w:val="22"/>
      <w:lang w:bidi="en-US"/>
    </w:rPr>
  </w:style>
  <w:style w:type="paragraph" w:styleId="Nagwek8">
    <w:name w:val="heading 8"/>
    <w:basedOn w:val="Normalny"/>
    <w:next w:val="Normalny"/>
    <w:link w:val="Nagwek8Znak"/>
    <w:uiPriority w:val="99"/>
    <w:semiHidden/>
    <w:qFormat/>
    <w:rsid w:val="00610E18"/>
    <w:pPr>
      <w:outlineLvl w:val="7"/>
    </w:pPr>
    <w:rPr>
      <w:rFonts w:asciiTheme="majorHAnsi" w:eastAsiaTheme="majorEastAsia" w:hAnsiTheme="majorHAnsi" w:cstheme="majorBidi"/>
      <w:sz w:val="20"/>
      <w:szCs w:val="20"/>
      <w:lang w:bidi="en-US"/>
    </w:rPr>
  </w:style>
  <w:style w:type="paragraph" w:styleId="Nagwek9">
    <w:name w:val="heading 9"/>
    <w:basedOn w:val="Normalny"/>
    <w:next w:val="Normalny"/>
    <w:link w:val="Nagwek9Znak"/>
    <w:uiPriority w:val="99"/>
    <w:semiHidden/>
    <w:qFormat/>
    <w:rsid w:val="00610E18"/>
    <w:pPr>
      <w:outlineLvl w:val="8"/>
    </w:pPr>
    <w:rPr>
      <w:rFonts w:asciiTheme="majorHAnsi" w:eastAsiaTheme="majorEastAsia" w:hAnsiTheme="majorHAnsi" w:cstheme="majorBidi"/>
      <w:i/>
      <w:iCs/>
      <w:spacing w:val="5"/>
      <w:sz w:val="20"/>
      <w:szCs w:val="20"/>
      <w:lang w:bidi="en-U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Tekstdymka">
    <w:name w:val="Balloon Text"/>
    <w:basedOn w:val="Normalny"/>
    <w:link w:val="TekstdymkaZnak"/>
    <w:uiPriority w:val="99"/>
    <w:semiHidden/>
    <w:rsid w:val="00610E18"/>
    <w:rPr>
      <w:rFonts w:ascii="Tahoma" w:hAnsi="Tahoma" w:cs="Tahoma"/>
      <w:sz w:val="16"/>
      <w:szCs w:val="16"/>
    </w:rPr>
  </w:style>
  <w:style w:type="character" w:customStyle="1" w:styleId="TekstdymkaZnak">
    <w:name w:val="Tekst dymka Znak"/>
    <w:basedOn w:val="Domylnaczcionkaakapitu"/>
    <w:link w:val="Tekstdymka"/>
    <w:uiPriority w:val="99"/>
    <w:semiHidden/>
    <w:rsid w:val="00610E18"/>
    <w:rPr>
      <w:rFonts w:ascii="Tahoma" w:eastAsiaTheme="minorEastAsia" w:hAnsi="Tahoma" w:cs="Tahoma"/>
      <w:sz w:val="16"/>
      <w:szCs w:val="16"/>
    </w:rPr>
  </w:style>
  <w:style w:type="character" w:styleId="Tytuksiki">
    <w:name w:val="Book Title"/>
    <w:uiPriority w:val="99"/>
    <w:semiHidden/>
    <w:qFormat/>
    <w:rsid w:val="00610E18"/>
    <w:rPr>
      <w:i/>
      <w:iCs/>
      <w:smallCaps/>
      <w:spacing w:val="5"/>
    </w:rPr>
  </w:style>
  <w:style w:type="paragraph" w:customStyle="1" w:styleId="ECHRHeader">
    <w:name w:val="ECHR_Header"/>
    <w:aliases w:val="Ju_Header"/>
    <w:basedOn w:val="Nagwek"/>
    <w:uiPriority w:val="4"/>
    <w:qFormat/>
    <w:rsid w:val="00610E18"/>
    <w:pPr>
      <w:tabs>
        <w:tab w:val="clear" w:pos="4536"/>
        <w:tab w:val="clear" w:pos="9072"/>
        <w:tab w:val="center" w:pos="3686"/>
        <w:tab w:val="right" w:pos="7371"/>
      </w:tabs>
      <w:jc w:val="left"/>
    </w:pPr>
    <w:rPr>
      <w:sz w:val="18"/>
    </w:rPr>
  </w:style>
  <w:style w:type="paragraph" w:customStyle="1" w:styleId="ECHRFooter">
    <w:name w:val="ECHR_Footer"/>
    <w:aliases w:val="Footer_ECHR"/>
    <w:basedOn w:val="Stopka"/>
    <w:uiPriority w:val="57"/>
    <w:semiHidden/>
    <w:rsid w:val="00610E18"/>
    <w:pPr>
      <w:jc w:val="left"/>
    </w:pPr>
    <w:rPr>
      <w:sz w:val="8"/>
    </w:rPr>
  </w:style>
  <w:style w:type="character" w:styleId="Pogrubienie">
    <w:name w:val="Strong"/>
    <w:uiPriority w:val="99"/>
    <w:semiHidden/>
    <w:qFormat/>
    <w:rsid w:val="00610E18"/>
    <w:rPr>
      <w:b/>
      <w:bCs/>
    </w:rPr>
  </w:style>
  <w:style w:type="paragraph" w:styleId="Bezodstpw">
    <w:name w:val="No Spacing"/>
    <w:basedOn w:val="Normalny"/>
    <w:link w:val="BezodstpwZnak"/>
    <w:semiHidden/>
    <w:qFormat/>
    <w:rsid w:val="00610E18"/>
    <w:rPr>
      <w:sz w:val="22"/>
    </w:rPr>
  </w:style>
  <w:style w:type="character" w:customStyle="1" w:styleId="BezodstpwZnak">
    <w:name w:val="Bez odstępów Znak"/>
    <w:basedOn w:val="Domylnaczcionkaakapitu"/>
    <w:link w:val="Bezodstpw"/>
    <w:semiHidden/>
    <w:rsid w:val="00610E18"/>
    <w:rPr>
      <w:rFonts w:eastAsiaTheme="minorEastAsia"/>
    </w:rPr>
  </w:style>
  <w:style w:type="paragraph" w:customStyle="1" w:styleId="ECHRFooterLine">
    <w:name w:val="ECHR_Footer_Line"/>
    <w:aliases w:val="Footer_Line"/>
    <w:basedOn w:val="Normalny"/>
    <w:next w:val="ECHRFooter"/>
    <w:uiPriority w:val="57"/>
    <w:semiHidden/>
    <w:rsid w:val="00610E18"/>
    <w:pPr>
      <w:pBdr>
        <w:top w:val="single" w:sz="6" w:space="1" w:color="5F5F5F"/>
      </w:pBdr>
      <w:tabs>
        <w:tab w:val="center" w:pos="4536"/>
        <w:tab w:val="right" w:pos="9696"/>
      </w:tabs>
      <w:ind w:left="-680" w:right="-680"/>
      <w:jc w:val="left"/>
    </w:pPr>
    <w:rPr>
      <w:color w:val="5F5F5F"/>
    </w:rPr>
  </w:style>
  <w:style w:type="paragraph" w:customStyle="1" w:styleId="DecHTitle">
    <w:name w:val="Dec_H_Title"/>
    <w:basedOn w:val="ECHRTitleCentre1"/>
    <w:uiPriority w:val="7"/>
    <w:semiHidden/>
    <w:qFormat/>
    <w:rsid w:val="00610E18"/>
  </w:style>
  <w:style w:type="paragraph" w:customStyle="1" w:styleId="DecList">
    <w:name w:val="Dec_List"/>
    <w:basedOn w:val="Normalny"/>
    <w:uiPriority w:val="9"/>
    <w:semiHidden/>
    <w:qFormat/>
    <w:rsid w:val="00610E18"/>
    <w:pPr>
      <w:spacing w:before="240"/>
      <w:ind w:left="284"/>
    </w:pPr>
  </w:style>
  <w:style w:type="paragraph" w:customStyle="1" w:styleId="DummyStyle">
    <w:name w:val="Dummy_Style"/>
    <w:basedOn w:val="Normalny"/>
    <w:semiHidden/>
    <w:qFormat/>
    <w:rsid w:val="00610E18"/>
    <w:rPr>
      <w:color w:val="00B050"/>
    </w:rPr>
  </w:style>
  <w:style w:type="paragraph" w:customStyle="1" w:styleId="ECHRTitleCentre3">
    <w:name w:val="ECHR_Title_Centre_3"/>
    <w:aliases w:val="Ju_H_Article"/>
    <w:basedOn w:val="Normalny"/>
    <w:next w:val="ECHRParaQuote"/>
    <w:uiPriority w:val="27"/>
    <w:qFormat/>
    <w:rsid w:val="00610E18"/>
    <w:pPr>
      <w:keepNext/>
      <w:keepLines/>
      <w:spacing w:before="240" w:after="120"/>
      <w:jc w:val="center"/>
      <w:outlineLvl w:val="3"/>
    </w:pPr>
    <w:rPr>
      <w:rFonts w:asciiTheme="majorHAnsi" w:hAnsiTheme="majorHAnsi"/>
      <w:b/>
      <w:sz w:val="20"/>
      <w:lang w:bidi="en-US"/>
    </w:rPr>
  </w:style>
  <w:style w:type="paragraph" w:customStyle="1" w:styleId="ECHRTitleCentre1">
    <w:name w:val="ECHR_Title_Centre_1"/>
    <w:aliases w:val="Opi_H_Head"/>
    <w:basedOn w:val="Normalny"/>
    <w:next w:val="OpiPara"/>
    <w:uiPriority w:val="39"/>
    <w:qFormat/>
    <w:rsid w:val="00610E18"/>
    <w:pPr>
      <w:keepNext/>
      <w:keepLines/>
      <w:spacing w:after="240"/>
      <w:jc w:val="center"/>
      <w:outlineLvl w:val="0"/>
    </w:pPr>
    <w:rPr>
      <w:rFonts w:asciiTheme="majorHAnsi" w:hAnsiTheme="majorHAnsi"/>
      <w:sz w:val="28"/>
    </w:rPr>
  </w:style>
  <w:style w:type="paragraph" w:customStyle="1" w:styleId="JuAppQuestion">
    <w:name w:val="Ju_App_Question"/>
    <w:basedOn w:val="Normalny"/>
    <w:uiPriority w:val="5"/>
    <w:semiHidden/>
    <w:qFormat/>
    <w:rsid w:val="00610E18"/>
    <w:pPr>
      <w:numPr>
        <w:numId w:val="22"/>
      </w:numPr>
      <w:jc w:val="left"/>
    </w:pPr>
    <w:rPr>
      <w:b/>
    </w:rPr>
  </w:style>
  <w:style w:type="paragraph" w:customStyle="1" w:styleId="JuCourt">
    <w:name w:val="Ju_Court"/>
    <w:basedOn w:val="Normalny"/>
    <w:next w:val="Normalny"/>
    <w:uiPriority w:val="16"/>
    <w:qFormat/>
    <w:rsid w:val="00610E18"/>
    <w:pPr>
      <w:tabs>
        <w:tab w:val="left" w:pos="907"/>
        <w:tab w:val="left" w:pos="1701"/>
        <w:tab w:val="right" w:pos="7371"/>
      </w:tabs>
      <w:spacing w:before="240"/>
      <w:ind w:left="397" w:hanging="397"/>
      <w:jc w:val="left"/>
    </w:pPr>
    <w:rPr>
      <w:lang w:bidi="en-US"/>
    </w:rPr>
  </w:style>
  <w:style w:type="paragraph" w:customStyle="1" w:styleId="JuHeaderLandscape">
    <w:name w:val="Ju_Header_Landscape"/>
    <w:basedOn w:val="ECHRHeader"/>
    <w:uiPriority w:val="4"/>
    <w:qFormat/>
    <w:rsid w:val="00610E18"/>
    <w:pPr>
      <w:tabs>
        <w:tab w:val="clear" w:pos="3686"/>
        <w:tab w:val="clear" w:pos="7371"/>
        <w:tab w:val="center" w:pos="6146"/>
        <w:tab w:val="right" w:pos="12293"/>
      </w:tabs>
    </w:pPr>
  </w:style>
  <w:style w:type="paragraph" w:customStyle="1" w:styleId="ECHRTitleCentre2">
    <w:name w:val="ECHR_Title_Centre_2"/>
    <w:aliases w:val="Dec_H_Case"/>
    <w:basedOn w:val="Normalny"/>
    <w:next w:val="ECHRPara"/>
    <w:uiPriority w:val="8"/>
    <w:qFormat/>
    <w:rsid w:val="00610E18"/>
    <w:pPr>
      <w:spacing w:after="240"/>
      <w:jc w:val="center"/>
      <w:outlineLvl w:val="0"/>
    </w:pPr>
    <w:rPr>
      <w:rFonts w:asciiTheme="majorHAnsi" w:hAnsiTheme="majorHAnsi"/>
    </w:rPr>
  </w:style>
  <w:style w:type="paragraph" w:customStyle="1" w:styleId="JuInitialled">
    <w:name w:val="Ju_Initialled"/>
    <w:basedOn w:val="Normalny"/>
    <w:uiPriority w:val="31"/>
    <w:qFormat/>
    <w:rsid w:val="00610E18"/>
    <w:pPr>
      <w:tabs>
        <w:tab w:val="center" w:pos="6407"/>
      </w:tabs>
      <w:spacing w:before="720"/>
      <w:jc w:val="right"/>
    </w:pPr>
  </w:style>
  <w:style w:type="paragraph" w:styleId="Tytu">
    <w:name w:val="Title"/>
    <w:basedOn w:val="Normalny"/>
    <w:next w:val="Normalny"/>
    <w:link w:val="TytuZnak"/>
    <w:uiPriority w:val="99"/>
    <w:semiHidden/>
    <w:qFormat/>
    <w:rsid w:val="00610E18"/>
    <w:pPr>
      <w:pBdr>
        <w:bottom w:val="single" w:sz="4" w:space="1" w:color="auto"/>
      </w:pBdr>
      <w:contextualSpacing/>
    </w:pPr>
    <w:rPr>
      <w:rFonts w:asciiTheme="majorHAnsi" w:eastAsiaTheme="majorEastAsia" w:hAnsiTheme="majorHAnsi" w:cstheme="majorBidi"/>
      <w:spacing w:val="5"/>
      <w:sz w:val="52"/>
      <w:szCs w:val="52"/>
      <w:lang w:bidi="en-US"/>
    </w:rPr>
  </w:style>
  <w:style w:type="character" w:customStyle="1" w:styleId="TytuZnak">
    <w:name w:val="Tytuł Znak"/>
    <w:basedOn w:val="Domylnaczcionkaakapitu"/>
    <w:link w:val="Tytu"/>
    <w:uiPriority w:val="99"/>
    <w:semiHidden/>
    <w:rsid w:val="00610E18"/>
    <w:rPr>
      <w:rFonts w:asciiTheme="majorHAnsi" w:eastAsiaTheme="majorEastAsia" w:hAnsiTheme="majorHAnsi" w:cstheme="majorBidi"/>
      <w:spacing w:val="5"/>
      <w:sz w:val="52"/>
      <w:szCs w:val="52"/>
      <w:lang w:bidi="en-US"/>
    </w:rPr>
  </w:style>
  <w:style w:type="paragraph" w:customStyle="1" w:styleId="ECHRHeading3">
    <w:name w:val="ECHR_Heading_3"/>
    <w:aliases w:val="Ju_H_1."/>
    <w:basedOn w:val="Nagwek3"/>
    <w:next w:val="ECHRPara"/>
    <w:link w:val="JuH1Char"/>
    <w:uiPriority w:val="21"/>
    <w:qFormat/>
    <w:rsid w:val="00610E18"/>
    <w:pPr>
      <w:keepNext/>
      <w:keepLines/>
      <w:tabs>
        <w:tab w:val="left" w:pos="731"/>
      </w:tabs>
      <w:spacing w:before="240" w:after="120" w:line="240" w:lineRule="auto"/>
      <w:ind w:left="732" w:hanging="301"/>
    </w:pPr>
    <w:rPr>
      <w:b w:val="0"/>
      <w:i/>
      <w:color w:val="auto"/>
    </w:rPr>
  </w:style>
  <w:style w:type="paragraph" w:customStyle="1" w:styleId="ECHRHeading4">
    <w:name w:val="ECHR_Heading_4"/>
    <w:aliases w:val="Ju_H_a"/>
    <w:basedOn w:val="Nagwek4"/>
    <w:next w:val="ECHRPara"/>
    <w:uiPriority w:val="22"/>
    <w:qFormat/>
    <w:rsid w:val="00610E18"/>
    <w:pPr>
      <w:keepNext/>
      <w:keepLines/>
      <w:tabs>
        <w:tab w:val="left" w:pos="975"/>
      </w:tabs>
      <w:spacing w:before="240" w:after="120"/>
      <w:ind w:left="975" w:hanging="340"/>
    </w:pPr>
    <w:rPr>
      <w:i w:val="0"/>
      <w:color w:val="auto"/>
      <w:sz w:val="20"/>
    </w:rPr>
  </w:style>
  <w:style w:type="paragraph" w:customStyle="1" w:styleId="ECHRHeading5">
    <w:name w:val="ECHR_Heading_5"/>
    <w:aliases w:val="Ju_H_i"/>
    <w:basedOn w:val="Nagwek5"/>
    <w:next w:val="ECHRPara"/>
    <w:uiPriority w:val="23"/>
    <w:qFormat/>
    <w:rsid w:val="00610E18"/>
    <w:pPr>
      <w:keepNext/>
      <w:keepLines/>
      <w:tabs>
        <w:tab w:val="left" w:pos="1191"/>
      </w:tabs>
      <w:spacing w:before="240" w:after="120"/>
      <w:ind w:left="1190" w:hanging="357"/>
    </w:pPr>
    <w:rPr>
      <w:b w:val="0"/>
      <w:i/>
      <w:color w:val="auto"/>
      <w:sz w:val="20"/>
    </w:rPr>
  </w:style>
  <w:style w:type="paragraph" w:customStyle="1" w:styleId="ECHRHeading6">
    <w:name w:val="ECHR_Heading_6"/>
    <w:aliases w:val="Ju_H_alpha"/>
    <w:basedOn w:val="Nagwek6"/>
    <w:next w:val="ECHRPara"/>
    <w:uiPriority w:val="24"/>
    <w:qFormat/>
    <w:rsid w:val="00610E18"/>
    <w:pPr>
      <w:keepNext/>
      <w:keepLines/>
      <w:tabs>
        <w:tab w:val="left" w:pos="1372"/>
      </w:tabs>
      <w:spacing w:before="240" w:after="120" w:line="240" w:lineRule="auto"/>
      <w:ind w:left="1373" w:hanging="335"/>
    </w:pPr>
    <w:rPr>
      <w:b w:val="0"/>
      <w:color w:val="auto"/>
      <w:sz w:val="20"/>
    </w:rPr>
  </w:style>
  <w:style w:type="paragraph" w:customStyle="1" w:styleId="ECHRHeading7">
    <w:name w:val="ECHR_Heading_7"/>
    <w:aliases w:val="Ju_H_–"/>
    <w:basedOn w:val="Nagwek7"/>
    <w:next w:val="ECHRPara"/>
    <w:uiPriority w:val="25"/>
    <w:qFormat/>
    <w:rsid w:val="00610E18"/>
    <w:pPr>
      <w:keepNext/>
      <w:keepLines/>
      <w:spacing w:before="240" w:after="120"/>
      <w:ind w:left="1236"/>
    </w:pPr>
    <w:rPr>
      <w:sz w:val="20"/>
    </w:rPr>
  </w:style>
  <w:style w:type="character" w:customStyle="1" w:styleId="JuITMark">
    <w:name w:val="Ju_ITMark"/>
    <w:basedOn w:val="Domylnaczcionkaakapitu"/>
    <w:uiPriority w:val="38"/>
    <w:qFormat/>
    <w:rsid w:val="00610E18"/>
    <w:rPr>
      <w:vanish w:val="0"/>
      <w:color w:val="auto"/>
      <w:sz w:val="14"/>
      <w:bdr w:val="none" w:sz="0" w:space="0" w:color="auto"/>
      <w:shd w:val="clear" w:color="auto" w:fill="BEE5FF" w:themeFill="background1" w:themeFillTint="33"/>
    </w:rPr>
  </w:style>
  <w:style w:type="paragraph" w:customStyle="1" w:styleId="JuListi">
    <w:name w:val="Ju_List_i"/>
    <w:basedOn w:val="Normalny"/>
    <w:next w:val="JuLista"/>
    <w:uiPriority w:val="28"/>
    <w:qFormat/>
    <w:rsid w:val="00610E18"/>
    <w:pPr>
      <w:ind w:left="794"/>
    </w:pPr>
  </w:style>
  <w:style w:type="character" w:customStyle="1" w:styleId="JUNAMES">
    <w:name w:val="JU_NAMES"/>
    <w:uiPriority w:val="17"/>
    <w:qFormat/>
    <w:rsid w:val="00610E18"/>
    <w:rPr>
      <w:caps w:val="0"/>
      <w:smallCaps/>
    </w:rPr>
  </w:style>
  <w:style w:type="paragraph" w:styleId="Nagwek">
    <w:name w:val="header"/>
    <w:basedOn w:val="Normalny"/>
    <w:link w:val="NagwekZnak"/>
    <w:uiPriority w:val="57"/>
    <w:semiHidden/>
    <w:rsid w:val="00610E18"/>
    <w:pPr>
      <w:tabs>
        <w:tab w:val="center" w:pos="4536"/>
        <w:tab w:val="right" w:pos="9072"/>
      </w:tabs>
    </w:pPr>
    <w:rPr>
      <w:rFonts w:eastAsiaTheme="minorHAnsi"/>
    </w:rPr>
  </w:style>
  <w:style w:type="character" w:customStyle="1" w:styleId="NagwekZnak">
    <w:name w:val="Nagłówek Znak"/>
    <w:basedOn w:val="Domylnaczcionkaakapitu"/>
    <w:link w:val="Nagwek"/>
    <w:uiPriority w:val="57"/>
    <w:semiHidden/>
    <w:rsid w:val="00610E18"/>
    <w:rPr>
      <w:sz w:val="24"/>
    </w:rPr>
  </w:style>
  <w:style w:type="character" w:customStyle="1" w:styleId="Nagwek1Znak">
    <w:name w:val="Nagłówek 1 Znak"/>
    <w:basedOn w:val="Domylnaczcionkaakapitu"/>
    <w:link w:val="Nagwek1"/>
    <w:uiPriority w:val="99"/>
    <w:semiHidden/>
    <w:rsid w:val="00610E18"/>
    <w:rPr>
      <w:rFonts w:asciiTheme="majorHAnsi" w:eastAsiaTheme="majorEastAsia" w:hAnsiTheme="majorHAnsi" w:cstheme="majorBidi"/>
      <w:b/>
      <w:bCs/>
      <w:color w:val="333333"/>
      <w:sz w:val="28"/>
      <w:szCs w:val="28"/>
    </w:rPr>
  </w:style>
  <w:style w:type="paragraph" w:customStyle="1" w:styleId="ECHRHeading1">
    <w:name w:val="ECHR_Heading_1"/>
    <w:aliases w:val="Ju_H_I_Roman"/>
    <w:basedOn w:val="Nagwek1"/>
    <w:next w:val="ECHRPara"/>
    <w:link w:val="JuHIRomanChar1"/>
    <w:uiPriority w:val="19"/>
    <w:qFormat/>
    <w:rsid w:val="00610E18"/>
    <w:pPr>
      <w:keepNext/>
      <w:keepLines/>
      <w:tabs>
        <w:tab w:val="left" w:pos="357"/>
      </w:tabs>
      <w:spacing w:before="360" w:after="240"/>
      <w:ind w:left="357" w:hanging="357"/>
      <w:contextualSpacing w:val="0"/>
    </w:pPr>
    <w:rPr>
      <w:b w:val="0"/>
      <w:color w:val="auto"/>
      <w:sz w:val="24"/>
    </w:rPr>
  </w:style>
  <w:style w:type="paragraph" w:customStyle="1" w:styleId="ECHRHeading2">
    <w:name w:val="ECHR_Heading_2"/>
    <w:aliases w:val="Ju_H_A"/>
    <w:basedOn w:val="Nagwek2"/>
    <w:next w:val="ECHRPara"/>
    <w:uiPriority w:val="20"/>
    <w:qFormat/>
    <w:rsid w:val="00610E18"/>
    <w:pPr>
      <w:keepNext/>
      <w:keepLines/>
      <w:tabs>
        <w:tab w:val="left" w:pos="584"/>
      </w:tabs>
      <w:spacing w:before="360" w:after="240"/>
      <w:ind w:left="584" w:hanging="352"/>
    </w:pPr>
    <w:rPr>
      <w:color w:val="auto"/>
      <w:sz w:val="24"/>
    </w:rPr>
  </w:style>
  <w:style w:type="character" w:customStyle="1" w:styleId="Nagwek2Znak">
    <w:name w:val="Nagłówek 2 Znak"/>
    <w:basedOn w:val="Domylnaczcionkaakapitu"/>
    <w:link w:val="Nagwek2"/>
    <w:uiPriority w:val="99"/>
    <w:semiHidden/>
    <w:rsid w:val="00610E18"/>
    <w:rPr>
      <w:rFonts w:asciiTheme="majorHAnsi" w:eastAsiaTheme="majorEastAsia" w:hAnsiTheme="majorHAnsi" w:cstheme="majorBidi"/>
      <w:b/>
      <w:bCs/>
      <w:color w:val="4D4D4D"/>
      <w:sz w:val="26"/>
      <w:szCs w:val="26"/>
    </w:rPr>
  </w:style>
  <w:style w:type="paragraph" w:customStyle="1" w:styleId="JuParaSub">
    <w:name w:val="Ju_Para_Sub"/>
    <w:basedOn w:val="ECHRPara"/>
    <w:uiPriority w:val="13"/>
    <w:qFormat/>
    <w:rsid w:val="00610E18"/>
    <w:pPr>
      <w:ind w:left="284"/>
    </w:pPr>
  </w:style>
  <w:style w:type="paragraph" w:customStyle="1" w:styleId="ECHRDecisionBody">
    <w:name w:val="ECHR_Decision_Body"/>
    <w:aliases w:val="Ju_Judges"/>
    <w:basedOn w:val="Normalny"/>
    <w:uiPriority w:val="11"/>
    <w:qFormat/>
    <w:rsid w:val="00610E18"/>
    <w:pPr>
      <w:tabs>
        <w:tab w:val="left" w:pos="567"/>
        <w:tab w:val="left" w:pos="1134"/>
      </w:tabs>
      <w:jc w:val="left"/>
    </w:pPr>
  </w:style>
  <w:style w:type="character" w:customStyle="1" w:styleId="Nagwek3Znak">
    <w:name w:val="Nagłówek 3 Znak"/>
    <w:basedOn w:val="Domylnaczcionkaakapitu"/>
    <w:link w:val="Nagwek3"/>
    <w:uiPriority w:val="99"/>
    <w:semiHidden/>
    <w:rsid w:val="00610E18"/>
    <w:rPr>
      <w:rFonts w:asciiTheme="majorHAnsi" w:eastAsiaTheme="majorEastAsia" w:hAnsiTheme="majorHAnsi" w:cstheme="majorBidi"/>
      <w:b/>
      <w:bCs/>
      <w:color w:val="5F5F5F"/>
      <w:sz w:val="24"/>
    </w:rPr>
  </w:style>
  <w:style w:type="paragraph" w:customStyle="1" w:styleId="ECHRPara">
    <w:name w:val="ECHR_Para"/>
    <w:aliases w:val="Ju_Para"/>
    <w:basedOn w:val="Normalny"/>
    <w:link w:val="ECHRParaChar"/>
    <w:uiPriority w:val="12"/>
    <w:qFormat/>
    <w:rsid w:val="00610E18"/>
    <w:pPr>
      <w:ind w:firstLine="284"/>
    </w:pPr>
  </w:style>
  <w:style w:type="character" w:customStyle="1" w:styleId="Nagwek4Znak">
    <w:name w:val="Nagłówek 4 Znak"/>
    <w:basedOn w:val="Domylnaczcionkaakapitu"/>
    <w:link w:val="Nagwek4"/>
    <w:uiPriority w:val="99"/>
    <w:semiHidden/>
    <w:rsid w:val="00610E18"/>
    <w:rPr>
      <w:rFonts w:asciiTheme="majorHAnsi" w:eastAsiaTheme="majorEastAsia" w:hAnsiTheme="majorHAnsi" w:cstheme="majorBidi"/>
      <w:b/>
      <w:bCs/>
      <w:i/>
      <w:iCs/>
      <w:color w:val="777777"/>
      <w:sz w:val="24"/>
    </w:rPr>
  </w:style>
  <w:style w:type="character" w:customStyle="1" w:styleId="Nagwek5Znak">
    <w:name w:val="Nagłówek 5 Znak"/>
    <w:basedOn w:val="Domylnaczcionkaakapitu"/>
    <w:link w:val="Nagwek5"/>
    <w:uiPriority w:val="99"/>
    <w:semiHidden/>
    <w:rsid w:val="00610E18"/>
    <w:rPr>
      <w:rFonts w:asciiTheme="majorHAnsi" w:eastAsiaTheme="majorEastAsia" w:hAnsiTheme="majorHAnsi" w:cstheme="majorBidi"/>
      <w:b/>
      <w:bCs/>
      <w:color w:val="808080"/>
    </w:rPr>
  </w:style>
  <w:style w:type="character" w:styleId="Wyrnieniedelikatne">
    <w:name w:val="Subtle Emphasis"/>
    <w:uiPriority w:val="99"/>
    <w:semiHidden/>
    <w:qFormat/>
    <w:rsid w:val="00610E18"/>
    <w:rPr>
      <w:i/>
      <w:iCs/>
    </w:rPr>
  </w:style>
  <w:style w:type="table" w:customStyle="1" w:styleId="ECHRTable">
    <w:name w:val="ECHR_Table"/>
    <w:basedOn w:val="Standardowy"/>
    <w:rsid w:val="00860B03"/>
    <w:rPr>
      <w:rFonts w:eastAsia="Times New Roman" w:cs="Times New Roman"/>
      <w:sz w:val="20"/>
      <w:szCs w:val="20"/>
      <w:lang w:val="en-GB"/>
    </w:rPr>
    <w:tblPr>
      <w:tblStyleRowBandSize w:val="1"/>
      <w:tblStyleColBandSize w:val="1"/>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rFonts w:asciiTheme="majorHAnsi" w:hAnsiTheme="majorHAnsi"/>
        <w:b/>
        <w:i w:val="0"/>
        <w:color w:val="474747" w:themeColor="accent3" w:themeShade="BF"/>
        <w:sz w:val="22"/>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shd w:val="clear" w:color="auto" w:fill="DFDFDF" w:themeFill="background2" w:themeFillShade="E6"/>
      </w:tcPr>
    </w:tblStylePr>
    <w:tblStylePr w:type="firstCol">
      <w:rPr>
        <w:b/>
      </w:rPr>
    </w:tblStylePr>
    <w:tblStylePr w:type="band2Vert">
      <w:tblPr/>
      <w:tcPr>
        <w:tcBorders>
          <w:top w:val="nil"/>
          <w:left w:val="nil"/>
          <w:bottom w:val="nil"/>
          <w:right w:val="nil"/>
          <w:insideH w:val="nil"/>
          <w:insideV w:val="nil"/>
          <w:tl2br w:val="nil"/>
          <w:tr2bl w:val="nil"/>
        </w:tcBorders>
        <w:shd w:val="clear" w:color="auto" w:fill="DFDFDF" w:themeFill="background2" w:themeFillShade="E6"/>
      </w:tcPr>
    </w:tblStylePr>
    <w:tblStylePr w:type="band2Horz">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shd w:val="clear" w:color="auto" w:fill="DFDFDF" w:themeFill="background2" w:themeFillShade="E6"/>
      </w:tcPr>
    </w:tblStylePr>
  </w:style>
  <w:style w:type="table" w:customStyle="1" w:styleId="ECHRTableBoxHeader">
    <w:name w:val="ECHR_Table_Box_Header"/>
    <w:basedOn w:val="Standardowy"/>
    <w:rsid w:val="004C086C"/>
    <w:rPr>
      <w:rFonts w:ascii="Verdana" w:eastAsia="Times New Roman" w:hAnsi="Verdana" w:cs="Times New Roman"/>
      <w:sz w:val="20"/>
      <w:szCs w:val="20"/>
      <w:lang w:val="en-GB"/>
    </w:rPr>
    <w:tblPr>
      <w:tblCellMar>
        <w:top w:w="57" w:type="dxa"/>
        <w:left w:w="57" w:type="dxa"/>
        <w:bottom w:w="57" w:type="dxa"/>
        <w:right w:w="57" w:type="dxa"/>
      </w:tblCellMar>
    </w:tblPr>
    <w:tcPr>
      <w:shd w:val="clear" w:color="auto" w:fill="F8F8F8" w:themeFill="background2"/>
    </w:tcPr>
    <w:tblStylePr w:type="firstCol">
      <w:rPr>
        <w:b/>
        <w:color w:val="5F5F5F" w:themeColor="accent3"/>
      </w:rPr>
    </w:tblStylePr>
  </w:style>
  <w:style w:type="paragraph" w:customStyle="1" w:styleId="ECHRTitle1">
    <w:name w:val="ECHR_Title_1"/>
    <w:aliases w:val="Ju_H_Head"/>
    <w:basedOn w:val="Normalny"/>
    <w:next w:val="ECHRPara"/>
    <w:link w:val="JuHHeadChar"/>
    <w:uiPriority w:val="18"/>
    <w:qFormat/>
    <w:rsid w:val="00610E18"/>
    <w:pPr>
      <w:keepNext/>
      <w:keepLines/>
      <w:spacing w:before="720" w:after="240"/>
      <w:outlineLvl w:val="0"/>
    </w:pPr>
    <w:rPr>
      <w:rFonts w:asciiTheme="majorHAnsi" w:hAnsiTheme="majorHAnsi"/>
      <w:sz w:val="28"/>
    </w:rPr>
  </w:style>
  <w:style w:type="character" w:styleId="Uwydatnienie">
    <w:name w:val="Emphasis"/>
    <w:uiPriority w:val="99"/>
    <w:semiHidden/>
    <w:qFormat/>
    <w:rsid w:val="00610E18"/>
    <w:rPr>
      <w:b/>
      <w:bCs/>
      <w:i/>
      <w:iCs/>
      <w:spacing w:val="10"/>
      <w:bdr w:val="none" w:sz="0" w:space="0" w:color="auto"/>
      <w:shd w:val="clear" w:color="auto" w:fill="auto"/>
    </w:rPr>
  </w:style>
  <w:style w:type="paragraph" w:styleId="Stopka">
    <w:name w:val="footer"/>
    <w:basedOn w:val="Normalny"/>
    <w:link w:val="StopkaZnak"/>
    <w:uiPriority w:val="57"/>
    <w:semiHidden/>
    <w:rsid w:val="00610E18"/>
    <w:pPr>
      <w:tabs>
        <w:tab w:val="center" w:pos="4536"/>
        <w:tab w:val="right" w:pos="9696"/>
      </w:tabs>
      <w:ind w:left="-680" w:right="-680"/>
    </w:pPr>
    <w:rPr>
      <w:rFonts w:eastAsiaTheme="minorHAnsi"/>
    </w:rPr>
  </w:style>
  <w:style w:type="character" w:customStyle="1" w:styleId="StopkaZnak">
    <w:name w:val="Stopka Znak"/>
    <w:basedOn w:val="Domylnaczcionkaakapitu"/>
    <w:link w:val="Stopka"/>
    <w:uiPriority w:val="57"/>
    <w:semiHidden/>
    <w:rsid w:val="00610E18"/>
    <w:rPr>
      <w:sz w:val="24"/>
    </w:rPr>
  </w:style>
  <w:style w:type="character" w:styleId="Odwoanieprzypisudolnego">
    <w:name w:val="footnote reference"/>
    <w:basedOn w:val="Domylnaczcionkaakapitu"/>
    <w:uiPriority w:val="99"/>
    <w:semiHidden/>
    <w:rsid w:val="00610E18"/>
    <w:rPr>
      <w:vertAlign w:val="superscript"/>
    </w:rPr>
  </w:style>
  <w:style w:type="paragraph" w:styleId="Tekstprzypisudolnego">
    <w:name w:val="footnote text"/>
    <w:basedOn w:val="Normalny"/>
    <w:link w:val="TekstprzypisudolnegoZnak"/>
    <w:uiPriority w:val="99"/>
    <w:semiHidden/>
    <w:rsid w:val="00610E18"/>
    <w:rPr>
      <w:sz w:val="20"/>
      <w:szCs w:val="20"/>
    </w:rPr>
  </w:style>
  <w:style w:type="character" w:customStyle="1" w:styleId="TekstprzypisudolnegoZnak">
    <w:name w:val="Tekst przypisu dolnego Znak"/>
    <w:basedOn w:val="Domylnaczcionkaakapitu"/>
    <w:link w:val="Tekstprzypisudolnego"/>
    <w:uiPriority w:val="99"/>
    <w:semiHidden/>
    <w:rsid w:val="00610E18"/>
    <w:rPr>
      <w:rFonts w:eastAsiaTheme="minorEastAsia"/>
      <w:sz w:val="20"/>
      <w:szCs w:val="20"/>
    </w:rPr>
  </w:style>
  <w:style w:type="character" w:customStyle="1" w:styleId="Nagwek6Znak">
    <w:name w:val="Nagłówek 6 Znak"/>
    <w:basedOn w:val="Domylnaczcionkaakapitu"/>
    <w:link w:val="Nagwek6"/>
    <w:uiPriority w:val="99"/>
    <w:semiHidden/>
    <w:rsid w:val="00610E18"/>
    <w:rPr>
      <w:rFonts w:asciiTheme="majorHAnsi" w:eastAsiaTheme="majorEastAsia" w:hAnsiTheme="majorHAnsi" w:cstheme="majorBidi"/>
      <w:b/>
      <w:bCs/>
      <w:i/>
      <w:iCs/>
      <w:color w:val="7F7F7F" w:themeColor="text1" w:themeTint="80"/>
      <w:sz w:val="24"/>
      <w:lang w:bidi="en-US"/>
    </w:rPr>
  </w:style>
  <w:style w:type="character" w:customStyle="1" w:styleId="Nagwek7Znak">
    <w:name w:val="Nagłówek 7 Znak"/>
    <w:basedOn w:val="Domylnaczcionkaakapitu"/>
    <w:link w:val="Nagwek7"/>
    <w:uiPriority w:val="99"/>
    <w:semiHidden/>
    <w:rsid w:val="00610E18"/>
    <w:rPr>
      <w:rFonts w:asciiTheme="majorHAnsi" w:eastAsiaTheme="majorEastAsia" w:hAnsiTheme="majorHAnsi" w:cstheme="majorBidi"/>
      <w:i/>
      <w:iCs/>
      <w:lang w:bidi="en-US"/>
    </w:rPr>
  </w:style>
  <w:style w:type="character" w:customStyle="1" w:styleId="Nagwek8Znak">
    <w:name w:val="Nagłówek 8 Znak"/>
    <w:basedOn w:val="Domylnaczcionkaakapitu"/>
    <w:link w:val="Nagwek8"/>
    <w:uiPriority w:val="99"/>
    <w:semiHidden/>
    <w:rsid w:val="00610E18"/>
    <w:rPr>
      <w:rFonts w:asciiTheme="majorHAnsi" w:eastAsiaTheme="majorEastAsia" w:hAnsiTheme="majorHAnsi" w:cstheme="majorBidi"/>
      <w:sz w:val="20"/>
      <w:szCs w:val="20"/>
      <w:lang w:bidi="en-US"/>
    </w:rPr>
  </w:style>
  <w:style w:type="character" w:customStyle="1" w:styleId="Nagwek9Znak">
    <w:name w:val="Nagłówek 9 Znak"/>
    <w:basedOn w:val="Domylnaczcionkaakapitu"/>
    <w:link w:val="Nagwek9"/>
    <w:uiPriority w:val="99"/>
    <w:semiHidden/>
    <w:rsid w:val="00610E18"/>
    <w:rPr>
      <w:rFonts w:asciiTheme="majorHAnsi" w:eastAsiaTheme="majorEastAsia" w:hAnsiTheme="majorHAnsi" w:cstheme="majorBidi"/>
      <w:i/>
      <w:iCs/>
      <w:spacing w:val="5"/>
      <w:sz w:val="20"/>
      <w:szCs w:val="20"/>
      <w:lang w:bidi="en-US"/>
    </w:rPr>
  </w:style>
  <w:style w:type="character" w:styleId="Hipercze">
    <w:name w:val="Hyperlink"/>
    <w:basedOn w:val="Domylnaczcionkaakapitu"/>
    <w:uiPriority w:val="99"/>
    <w:semiHidden/>
    <w:rsid w:val="00610E18"/>
    <w:rPr>
      <w:color w:val="0072BC" w:themeColor="hyperlink"/>
      <w:u w:val="single"/>
    </w:rPr>
  </w:style>
  <w:style w:type="character" w:styleId="Wyrnienieintensywne">
    <w:name w:val="Intense Emphasis"/>
    <w:uiPriority w:val="99"/>
    <w:semiHidden/>
    <w:qFormat/>
    <w:rsid w:val="00610E18"/>
    <w:rPr>
      <w:b/>
      <w:bCs/>
    </w:rPr>
  </w:style>
  <w:style w:type="paragraph" w:styleId="Cytatintensywny">
    <w:name w:val="Intense Quote"/>
    <w:basedOn w:val="Normalny"/>
    <w:next w:val="Normalny"/>
    <w:link w:val="CytatintensywnyZnak"/>
    <w:uiPriority w:val="99"/>
    <w:semiHidden/>
    <w:qFormat/>
    <w:rsid w:val="00610E18"/>
    <w:pPr>
      <w:pBdr>
        <w:bottom w:val="single" w:sz="4" w:space="1" w:color="auto"/>
      </w:pBdr>
      <w:spacing w:before="200" w:after="280"/>
      <w:ind w:left="1008" w:right="1152"/>
    </w:pPr>
    <w:rPr>
      <w:b/>
      <w:bCs/>
      <w:i/>
      <w:iCs/>
      <w:sz w:val="22"/>
      <w:lang w:bidi="en-US"/>
    </w:rPr>
  </w:style>
  <w:style w:type="character" w:customStyle="1" w:styleId="CytatintensywnyZnak">
    <w:name w:val="Cytat intensywny Znak"/>
    <w:basedOn w:val="Domylnaczcionkaakapitu"/>
    <w:link w:val="Cytatintensywny"/>
    <w:uiPriority w:val="99"/>
    <w:semiHidden/>
    <w:rsid w:val="00610E18"/>
    <w:rPr>
      <w:rFonts w:eastAsiaTheme="minorEastAsia"/>
      <w:b/>
      <w:bCs/>
      <w:i/>
      <w:iCs/>
      <w:lang w:bidi="en-US"/>
    </w:rPr>
  </w:style>
  <w:style w:type="character" w:styleId="Odwoanieintensywne">
    <w:name w:val="Intense Reference"/>
    <w:uiPriority w:val="99"/>
    <w:semiHidden/>
    <w:qFormat/>
    <w:rsid w:val="00610E18"/>
    <w:rPr>
      <w:smallCaps/>
      <w:spacing w:val="5"/>
      <w:u w:val="single"/>
    </w:rPr>
  </w:style>
  <w:style w:type="paragraph" w:styleId="Akapitzlist">
    <w:name w:val="List Paragraph"/>
    <w:basedOn w:val="Normalny"/>
    <w:uiPriority w:val="99"/>
    <w:semiHidden/>
    <w:qFormat/>
    <w:rsid w:val="00610E18"/>
    <w:pPr>
      <w:ind w:left="720"/>
      <w:contextualSpacing/>
    </w:pPr>
  </w:style>
  <w:style w:type="table" w:customStyle="1" w:styleId="LtrTableAddress">
    <w:name w:val="Ltr_Table_Address"/>
    <w:basedOn w:val="Standardowy"/>
    <w:uiPriority w:val="99"/>
    <w:rsid w:val="001E6F32"/>
    <w:tblPr>
      <w:tblInd w:w="5103" w:type="dxa"/>
    </w:tblPr>
  </w:style>
  <w:style w:type="paragraph" w:styleId="Cytat">
    <w:name w:val="Quote"/>
    <w:basedOn w:val="Normalny"/>
    <w:next w:val="Normalny"/>
    <w:link w:val="CytatZnak"/>
    <w:uiPriority w:val="99"/>
    <w:semiHidden/>
    <w:qFormat/>
    <w:rsid w:val="00610E18"/>
    <w:pPr>
      <w:spacing w:before="200"/>
      <w:ind w:left="360" w:right="360"/>
    </w:pPr>
    <w:rPr>
      <w:i/>
      <w:iCs/>
      <w:sz w:val="22"/>
      <w:lang w:bidi="en-US"/>
    </w:rPr>
  </w:style>
  <w:style w:type="character" w:customStyle="1" w:styleId="CytatZnak">
    <w:name w:val="Cytat Znak"/>
    <w:basedOn w:val="Domylnaczcionkaakapitu"/>
    <w:link w:val="Cytat"/>
    <w:uiPriority w:val="99"/>
    <w:semiHidden/>
    <w:rsid w:val="00610E18"/>
    <w:rPr>
      <w:rFonts w:eastAsiaTheme="minorEastAsia"/>
      <w:i/>
      <w:iCs/>
      <w:lang w:bidi="en-US"/>
    </w:rPr>
  </w:style>
  <w:style w:type="character" w:styleId="Odwoaniedelikatne">
    <w:name w:val="Subtle Reference"/>
    <w:uiPriority w:val="99"/>
    <w:semiHidden/>
    <w:qFormat/>
    <w:rsid w:val="00610E18"/>
    <w:rPr>
      <w:smallCaps/>
    </w:rPr>
  </w:style>
  <w:style w:type="table" w:styleId="Tabela-Siatka">
    <w:name w:val="Table Grid"/>
    <w:basedOn w:val="Standardowy"/>
    <w:uiPriority w:val="59"/>
    <w:semiHidden/>
    <w:rsid w:val="00610E18"/>
    <w:rPr>
      <w:rFonts w:eastAsiaTheme="minorEastAsi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pistreci1">
    <w:name w:val="toc 1"/>
    <w:basedOn w:val="Normalny"/>
    <w:next w:val="Normalny"/>
    <w:autoRedefine/>
    <w:uiPriority w:val="99"/>
    <w:semiHidden/>
    <w:rsid w:val="00610E18"/>
    <w:pPr>
      <w:keepNext/>
      <w:tabs>
        <w:tab w:val="right" w:leader="dot" w:pos="7371"/>
      </w:tabs>
      <w:spacing w:before="160" w:after="60" w:line="240" w:lineRule="exact"/>
      <w:ind w:left="340" w:right="567" w:hanging="340"/>
    </w:pPr>
    <w:rPr>
      <w:b/>
      <w:sz w:val="22"/>
    </w:rPr>
  </w:style>
  <w:style w:type="paragraph" w:styleId="Spistreci2">
    <w:name w:val="toc 2"/>
    <w:basedOn w:val="Normalny"/>
    <w:next w:val="Normalny"/>
    <w:autoRedefine/>
    <w:uiPriority w:val="99"/>
    <w:semiHidden/>
    <w:rsid w:val="00610E18"/>
    <w:pPr>
      <w:keepNext/>
      <w:tabs>
        <w:tab w:val="right" w:leader="dot" w:pos="7371"/>
      </w:tabs>
      <w:spacing w:after="60" w:line="240" w:lineRule="exact"/>
      <w:ind w:left="680" w:right="567" w:hanging="340"/>
    </w:pPr>
    <w:rPr>
      <w:sz w:val="22"/>
    </w:rPr>
  </w:style>
  <w:style w:type="paragraph" w:styleId="Spistreci3">
    <w:name w:val="toc 3"/>
    <w:basedOn w:val="Normalny"/>
    <w:next w:val="Normalny"/>
    <w:autoRedefine/>
    <w:uiPriority w:val="99"/>
    <w:semiHidden/>
    <w:rsid w:val="00610E18"/>
    <w:pPr>
      <w:keepNext/>
      <w:tabs>
        <w:tab w:val="right" w:leader="dot" w:pos="7371"/>
      </w:tabs>
      <w:spacing w:after="60" w:line="240" w:lineRule="exact"/>
      <w:ind w:left="1020" w:right="567" w:hanging="340"/>
    </w:pPr>
    <w:rPr>
      <w:sz w:val="20"/>
    </w:rPr>
  </w:style>
  <w:style w:type="paragraph" w:styleId="Spistreci4">
    <w:name w:val="toc 4"/>
    <w:basedOn w:val="Normalny"/>
    <w:next w:val="Normalny"/>
    <w:autoRedefine/>
    <w:uiPriority w:val="99"/>
    <w:semiHidden/>
    <w:rsid w:val="00610E18"/>
    <w:pPr>
      <w:tabs>
        <w:tab w:val="right" w:leader="dot" w:pos="7371"/>
      </w:tabs>
      <w:spacing w:after="60" w:line="240" w:lineRule="exact"/>
      <w:ind w:left="1361" w:right="567" w:hanging="340"/>
    </w:pPr>
    <w:rPr>
      <w:sz w:val="20"/>
    </w:rPr>
  </w:style>
  <w:style w:type="paragraph" w:styleId="Spistreci5">
    <w:name w:val="toc 5"/>
    <w:basedOn w:val="Normalny"/>
    <w:next w:val="Normalny"/>
    <w:autoRedefine/>
    <w:uiPriority w:val="99"/>
    <w:semiHidden/>
    <w:rsid w:val="00610E18"/>
    <w:pPr>
      <w:tabs>
        <w:tab w:val="right" w:leader="dot" w:pos="7371"/>
      </w:tabs>
      <w:spacing w:after="60" w:line="240" w:lineRule="exact"/>
      <w:ind w:left="1701" w:right="567" w:hanging="340"/>
    </w:pPr>
    <w:rPr>
      <w:sz w:val="20"/>
    </w:rPr>
  </w:style>
  <w:style w:type="paragraph" w:styleId="Nagwekspisutreci">
    <w:name w:val="TOC Heading"/>
    <w:basedOn w:val="Normalny"/>
    <w:next w:val="Normalny"/>
    <w:uiPriority w:val="99"/>
    <w:semiHidden/>
    <w:qFormat/>
    <w:rsid w:val="00610E18"/>
    <w:pPr>
      <w:keepNext/>
      <w:keepLines/>
      <w:spacing w:before="240"/>
      <w:contextualSpacing/>
      <w:jc w:val="center"/>
    </w:pPr>
    <w:rPr>
      <w:rFonts w:asciiTheme="majorHAnsi" w:eastAsiaTheme="minorHAnsi" w:hAnsiTheme="majorHAnsi"/>
      <w:b/>
      <w:color w:val="474747" w:themeColor="accent3" w:themeShade="BF"/>
      <w:sz w:val="28"/>
    </w:rPr>
  </w:style>
  <w:style w:type="table" w:customStyle="1" w:styleId="UGTable">
    <w:name w:val="UG_Table"/>
    <w:basedOn w:val="Standardowy"/>
    <w:uiPriority w:val="99"/>
    <w:rsid w:val="00801300"/>
    <w:rPr>
      <w:rFonts w:eastAsiaTheme="minorEastAsia"/>
      <w:sz w:val="20"/>
      <w:lang w:val="en-GB" w:eastAsia="en-GB"/>
    </w:rPr>
    <w:tblPr>
      <w:tblInd w:w="-1191" w:type="dxa"/>
      <w:tblCellMar>
        <w:top w:w="57" w:type="dxa"/>
        <w:left w:w="0" w:type="dxa"/>
        <w:right w:w="0" w:type="dxa"/>
      </w:tblCellMar>
    </w:tblPr>
    <w:tblStylePr w:type="swCell">
      <w:tblPr/>
      <w:tcPr>
        <w:tcBorders>
          <w:top w:val="nil"/>
          <w:left w:val="nil"/>
          <w:bottom w:val="nil"/>
          <w:right w:val="nil"/>
          <w:insideH w:val="nil"/>
          <w:insideV w:val="nil"/>
          <w:tl2br w:val="nil"/>
          <w:tr2bl w:val="nil"/>
        </w:tcBorders>
        <w:shd w:val="clear" w:color="auto" w:fill="EAEAEA"/>
      </w:tcPr>
    </w:tblStylePr>
  </w:style>
  <w:style w:type="table" w:customStyle="1" w:styleId="UGTableWhiteBox">
    <w:name w:val="UG_Table_White_Box"/>
    <w:basedOn w:val="Standardowy"/>
    <w:uiPriority w:val="99"/>
    <w:rsid w:val="00801300"/>
    <w:rPr>
      <w:rFonts w:eastAsiaTheme="minorEastAsia"/>
      <w:lang w:val="en-GB" w:eastAsia="en-GB"/>
    </w:rPr>
    <w:tblPr>
      <w:tblBorders>
        <w:top w:val="single" w:sz="4" w:space="0" w:color="B9B9B9" w:themeColor="background2" w:themeShade="BF"/>
        <w:left w:val="single" w:sz="4" w:space="0" w:color="B9B9B9" w:themeColor="background2" w:themeShade="BF"/>
        <w:bottom w:val="single" w:sz="4" w:space="0" w:color="B9B9B9" w:themeColor="background2" w:themeShade="BF"/>
        <w:right w:val="single" w:sz="4" w:space="0" w:color="B9B9B9" w:themeColor="background2" w:themeShade="BF"/>
      </w:tblBorders>
      <w:tblCellMar>
        <w:top w:w="113" w:type="dxa"/>
        <w:left w:w="113" w:type="dxa"/>
        <w:bottom w:w="113" w:type="dxa"/>
        <w:right w:w="113" w:type="dxa"/>
      </w:tblCellMar>
    </w:tblPr>
    <w:tcPr>
      <w:shd w:val="clear" w:color="auto" w:fill="FFFFFF"/>
    </w:tcPr>
  </w:style>
  <w:style w:type="table" w:customStyle="1" w:styleId="PCFTableStyle">
    <w:name w:val="PCF_Table_Style"/>
    <w:basedOn w:val="Standardowy"/>
    <w:uiPriority w:val="99"/>
    <w:rsid w:val="00810B38"/>
    <w:rPr>
      <w:color w:val="000000" w:themeColor="text1"/>
      <w:sz w:val="18"/>
    </w:rPr>
    <w:tblPr>
      <w:tblBorders>
        <w:top w:val="single" w:sz="8" w:space="0" w:color="9F9F9F" w:themeColor="accent3" w:themeTint="99"/>
        <w:left w:val="single" w:sz="8" w:space="0" w:color="9F9F9F" w:themeColor="accent3" w:themeTint="99"/>
        <w:bottom w:val="single" w:sz="8" w:space="0" w:color="9F9F9F" w:themeColor="accent3" w:themeTint="99"/>
        <w:right w:val="single" w:sz="8" w:space="0" w:color="9F9F9F" w:themeColor="accent3" w:themeTint="99"/>
        <w:insideH w:val="single" w:sz="8" w:space="0" w:color="9F9F9F" w:themeColor="accent3" w:themeTint="99"/>
        <w:insideV w:val="single" w:sz="8" w:space="0" w:color="9F9F9F" w:themeColor="accent3" w:themeTint="99"/>
      </w:tblBorders>
    </w:tblPr>
    <w:tblStylePr w:type="firstRow">
      <w:pPr>
        <w:wordWrap/>
        <w:spacing w:beforeLines="0" w:before="120" w:beforeAutospacing="0" w:afterLines="0" w:after="120" w:afterAutospacing="0" w:line="240" w:lineRule="auto"/>
        <w:contextualSpacing/>
        <w:jc w:val="center"/>
      </w:pPr>
      <w:rPr>
        <w:b/>
        <w:i w:val="0"/>
        <w:color w:val="FFFFFF"/>
        <w:sz w:val="20"/>
      </w:rPr>
      <w:tblPr/>
      <w:tcPr>
        <w:tcBorders>
          <w:top w:val="nil"/>
          <w:left w:val="nil"/>
          <w:bottom w:val="nil"/>
          <w:right w:val="nil"/>
          <w:insideH w:val="nil"/>
          <w:insideV w:val="nil"/>
          <w:tl2br w:val="nil"/>
          <w:tr2bl w:val="nil"/>
        </w:tcBorders>
        <w:shd w:val="clear" w:color="auto" w:fill="0072BC" w:themeFill="accent1"/>
        <w:vAlign w:val="center"/>
      </w:tcPr>
    </w:tblStylePr>
    <w:tblStylePr w:type="firstCol">
      <w:pPr>
        <w:jc w:val="left"/>
      </w:pPr>
      <w:tblPr/>
      <w:tcPr>
        <w:vAlign w:val="center"/>
      </w:tcPr>
    </w:tblStylePr>
  </w:style>
  <w:style w:type="table" w:customStyle="1" w:styleId="ECHRTableFax">
    <w:name w:val="ECHR_Table_Fax"/>
    <w:basedOn w:val="Standardowy"/>
    <w:uiPriority w:val="99"/>
    <w:rsid w:val="00893576"/>
    <w:rPr>
      <w:color w:val="000000" w:themeColor="text1"/>
    </w:rPr>
    <w:tblPr>
      <w:tblInd w:w="-680" w:type="dxa"/>
      <w:tblBorders>
        <w:insideH w:val="single" w:sz="4" w:space="0" w:color="C6C6C6" w:themeColor="text2"/>
        <w:insideV w:val="single" w:sz="4" w:space="0" w:color="C6C6C6" w:themeColor="text2"/>
      </w:tblBorders>
      <w:tblCellMar>
        <w:top w:w="142" w:type="dxa"/>
        <w:bottom w:w="142" w:type="dxa"/>
      </w:tblCellMar>
    </w:tblPr>
    <w:trPr>
      <w:cantSplit/>
    </w:trPr>
  </w:style>
  <w:style w:type="table" w:customStyle="1" w:styleId="ECHRTableMemo">
    <w:name w:val="ECHR_Table_Memo"/>
    <w:basedOn w:val="Standardowy"/>
    <w:uiPriority w:val="99"/>
    <w:rsid w:val="00210338"/>
    <w:tblPr>
      <w:jc w:val="center"/>
      <w:tblCellMar>
        <w:top w:w="113" w:type="dxa"/>
        <w:left w:w="0" w:type="dxa"/>
        <w:bottom w:w="113" w:type="dxa"/>
        <w:right w:w="0" w:type="dxa"/>
      </w:tblCellMar>
    </w:tblPr>
    <w:trPr>
      <w:jc w:val="center"/>
    </w:trPr>
    <w:tblStylePr w:type="lastRow">
      <w:tblPr/>
      <w:tcPr>
        <w:tcBorders>
          <w:top w:val="nil"/>
          <w:left w:val="nil"/>
          <w:bottom w:val="single" w:sz="4" w:space="0" w:color="949494" w:themeColor="text2" w:themeShade="BF"/>
          <w:right w:val="nil"/>
          <w:insideH w:val="nil"/>
          <w:insideV w:val="nil"/>
          <w:tl2br w:val="nil"/>
          <w:tr2bl w:val="nil"/>
        </w:tcBorders>
      </w:tcPr>
    </w:tblStylePr>
  </w:style>
  <w:style w:type="table" w:customStyle="1" w:styleId="ECHRDNTable">
    <w:name w:val="ECHR_DN_Table"/>
    <w:aliases w:val="DN_Table"/>
    <w:basedOn w:val="Standardowy"/>
    <w:uiPriority w:val="99"/>
    <w:rsid w:val="0090506B"/>
    <w:tblPr>
      <w:jc w:val="center"/>
      <w:tblBorders>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57" w:type="dxa"/>
        <w:bottom w:w="57" w:type="dxa"/>
      </w:tblCellMar>
    </w:tblPr>
    <w:trPr>
      <w:jc w:val="center"/>
    </w:trPr>
    <w:tcPr>
      <w:vAlign w:val="center"/>
    </w:tcPr>
    <w:tblStylePr w:type="firstRow">
      <w:pPr>
        <w:wordWrap/>
        <w:spacing w:beforeLines="0"/>
        <w:ind w:leftChars="0" w:left="0"/>
      </w:pPr>
      <w:rPr>
        <w:rFonts w:asciiTheme="majorHAnsi" w:hAnsiTheme="majorHAnsi"/>
        <w:b/>
        <w:i w:val="0"/>
        <w:color w:val="474747" w:themeColor="accent3" w:themeShade="BF"/>
        <w:sz w:val="24"/>
      </w:rPr>
      <w:tblPr/>
      <w:tcPr>
        <w:tcBorders>
          <w:top w:val="single" w:sz="4" w:space="0" w:color="949494" w:themeColor="text2" w:themeShade="BF"/>
          <w:left w:val="single" w:sz="4" w:space="0" w:color="949494" w:themeColor="text2" w:themeShade="BF"/>
          <w:bottom w:val="nil"/>
          <w:right w:val="single" w:sz="4" w:space="0" w:color="949494" w:themeColor="text2" w:themeShade="BF"/>
          <w:insideH w:val="nil"/>
          <w:insideV w:val="nil"/>
          <w:tl2br w:val="nil"/>
          <w:tr2bl w:val="nil"/>
        </w:tcBorders>
        <w:shd w:val="clear" w:color="auto" w:fill="DFDFDF" w:themeFill="background2" w:themeFillShade="E6"/>
      </w:tcPr>
    </w:tblStylePr>
  </w:style>
  <w:style w:type="paragraph" w:styleId="Nagwekwykazurde">
    <w:name w:val="toa heading"/>
    <w:basedOn w:val="Normalny"/>
    <w:next w:val="Normalny"/>
    <w:uiPriority w:val="99"/>
    <w:semiHidden/>
    <w:rsid w:val="00610E18"/>
    <w:pPr>
      <w:keepNext/>
      <w:keepLines/>
      <w:spacing w:before="240"/>
      <w:contextualSpacing/>
      <w:jc w:val="center"/>
    </w:pPr>
    <w:rPr>
      <w:rFonts w:asciiTheme="majorHAnsi" w:eastAsiaTheme="majorEastAsia" w:hAnsiTheme="majorHAnsi" w:cstheme="majorBidi"/>
      <w:b/>
      <w:bCs/>
      <w:color w:val="474747" w:themeColor="accent3" w:themeShade="BF"/>
      <w:sz w:val="28"/>
      <w:szCs w:val="24"/>
    </w:rPr>
  </w:style>
  <w:style w:type="paragraph" w:customStyle="1" w:styleId="ECHRParaQuote">
    <w:name w:val="ECHR_Para_Quote"/>
    <w:aliases w:val="Ju_Quot"/>
    <w:basedOn w:val="Normalny"/>
    <w:link w:val="JuQuotChar"/>
    <w:uiPriority w:val="14"/>
    <w:qFormat/>
    <w:rsid w:val="00610E18"/>
    <w:pPr>
      <w:spacing w:before="120" w:after="120"/>
      <w:ind w:left="425" w:firstLine="142"/>
    </w:pPr>
    <w:rPr>
      <w:sz w:val="20"/>
    </w:rPr>
  </w:style>
  <w:style w:type="table" w:customStyle="1" w:styleId="ECHRTableSimpleBox">
    <w:name w:val="ECHR_Table_Simple_Box"/>
    <w:basedOn w:val="Standardowy"/>
    <w:uiPriority w:val="99"/>
    <w:rsid w:val="00AE354C"/>
    <w:tblPr>
      <w:tblBorders>
        <w:top w:val="single" w:sz="4" w:space="0" w:color="9F9F9F" w:themeColor="accent3" w:themeTint="99"/>
        <w:left w:val="single" w:sz="4" w:space="0" w:color="9F9F9F" w:themeColor="accent3" w:themeTint="99"/>
        <w:bottom w:val="single" w:sz="4" w:space="0" w:color="9F9F9F" w:themeColor="accent3" w:themeTint="99"/>
        <w:right w:val="single" w:sz="4" w:space="0" w:color="9F9F9F" w:themeColor="accent3" w:themeTint="99"/>
      </w:tblBorders>
      <w:tblCellMar>
        <w:top w:w="113" w:type="dxa"/>
        <w:bottom w:w="113" w:type="dxa"/>
      </w:tblCellMar>
    </w:tblPr>
  </w:style>
  <w:style w:type="table" w:customStyle="1" w:styleId="ECHRTableNoLines">
    <w:name w:val="ECHR_Table_No_Lines"/>
    <w:basedOn w:val="Standardowy"/>
    <w:uiPriority w:val="99"/>
    <w:rsid w:val="00F218EF"/>
    <w:tblPr>
      <w:tblCellMar>
        <w:top w:w="85" w:type="dxa"/>
        <w:left w:w="142" w:type="dxa"/>
        <w:bottom w:w="28" w:type="dxa"/>
        <w:right w:w="142" w:type="dxa"/>
      </w:tblCellMar>
    </w:tblPr>
    <w:tblStylePr w:type="firstRow">
      <w:rPr>
        <w:rFonts w:asciiTheme="majorHAnsi" w:hAnsiTheme="majorHAnsi"/>
        <w:b/>
        <w:i w:val="0"/>
        <w:color w:val="474747" w:themeColor="accent3" w:themeShade="BF"/>
        <w:sz w:val="24"/>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nil"/>
          <w:insideV w:val="nil"/>
          <w:tl2br w:val="nil"/>
          <w:tr2bl w:val="nil"/>
        </w:tcBorders>
        <w:shd w:val="clear" w:color="auto" w:fill="DFDFDF" w:themeFill="background2" w:themeFillShade="E6"/>
      </w:tcPr>
    </w:tblStylePr>
    <w:tblStylePr w:type="firstCol">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cBorders>
      </w:tcPr>
    </w:tblStylePr>
  </w:style>
  <w:style w:type="table" w:customStyle="1" w:styleId="ECHRTableForInternalUse">
    <w:name w:val="ECHR_Table_For_Internal_Use"/>
    <w:basedOn w:val="Standardowy"/>
    <w:uiPriority w:val="99"/>
    <w:rsid w:val="005474E7"/>
    <w:rPr>
      <w:color w:val="636363" w:themeColor="text2" w:themeShade="80"/>
      <w:sz w:val="18"/>
    </w:rPr>
    <w:tblPr>
      <w:tblStyleColBandSize w:val="1"/>
      <w:jc w:val="right"/>
      <w:tblCellMar>
        <w:top w:w="113" w:type="dxa"/>
        <w:bottom w:w="28" w:type="dxa"/>
      </w:tblCellMar>
    </w:tblPr>
    <w:trPr>
      <w:jc w:val="right"/>
    </w:trPr>
    <w:tblStylePr w:type="firstRow">
      <w:rPr>
        <w:b/>
      </w:rPr>
    </w:tblStylePr>
    <w:tblStylePr w:type="lastCol">
      <w:pPr>
        <w:jc w:val="right"/>
      </w:p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tcPr>
    </w:tblStylePr>
    <w:tblStylePr w:type="band1Vert">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tcPr>
    </w:tblStylePr>
  </w:style>
  <w:style w:type="table" w:customStyle="1" w:styleId="ECHRListTable">
    <w:name w:val="ECHR_List_Table"/>
    <w:basedOn w:val="Standardowy"/>
    <w:uiPriority w:val="99"/>
    <w:rsid w:val="00610E18"/>
    <w:tblPr>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b/>
        <w:color w:val="474747" w:themeColor="accent3" w:themeShade="BF"/>
      </w:rPr>
      <w:tblPr/>
      <w:trPr>
        <w:tblHeader/>
      </w:tr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cBorders>
        <w:shd w:val="clear" w:color="auto" w:fill="DFDFDF" w:themeFill="background2" w:themeFillShade="E6"/>
      </w:tcPr>
    </w:tblStylePr>
  </w:style>
  <w:style w:type="table" w:customStyle="1" w:styleId="ECHRHeaderTable">
    <w:name w:val="ECHR_Header_Table"/>
    <w:basedOn w:val="Standardowy"/>
    <w:uiPriority w:val="99"/>
    <w:rsid w:val="00661971"/>
    <w:tblPr>
      <w:tblInd w:w="-680" w:type="dxa"/>
      <w:tblBorders>
        <w:bottom w:val="single" w:sz="6" w:space="0" w:color="949494" w:themeColor="text2" w:themeShade="BF"/>
      </w:tblBorders>
      <w:tblCellMar>
        <w:left w:w="0" w:type="dxa"/>
        <w:bottom w:w="28" w:type="dxa"/>
        <w:right w:w="0" w:type="dxa"/>
      </w:tblCellMar>
    </w:tblPr>
    <w:tcPr>
      <w:vAlign w:val="bottom"/>
    </w:tcPr>
    <w:tblStylePr w:type="lastCol">
      <w:pPr>
        <w:wordWrap/>
        <w:jc w:val="both"/>
      </w:pPr>
    </w:tblStylePr>
  </w:style>
  <w:style w:type="table" w:customStyle="1" w:styleId="ECHRTableOddBanded">
    <w:name w:val="ECHR_Table_Odd_Banded"/>
    <w:basedOn w:val="Standardowy"/>
    <w:uiPriority w:val="99"/>
    <w:rsid w:val="00860B03"/>
    <w:tblPr>
      <w:tblStyleRowBandSize w:val="1"/>
      <w:tblStyleColBandSize w:val="1"/>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rFonts w:asciiTheme="majorHAnsi" w:hAnsiTheme="majorHAnsi"/>
        <w:b/>
        <w:i w:val="0"/>
        <w:color w:val="474747" w:themeColor="accent3" w:themeShade="BF"/>
        <w:sz w:val="22"/>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nil"/>
          <w:insideV w:val="single" w:sz="4" w:space="0" w:color="949494" w:themeColor="text2" w:themeShade="BF"/>
          <w:tl2br w:val="nil"/>
          <w:tr2bl w:val="nil"/>
        </w:tcBorders>
        <w:shd w:val="clear" w:color="auto" w:fill="DFDFDF" w:themeFill="background2" w:themeFillShade="E6"/>
      </w:tcPr>
    </w:tblStylePr>
    <w:tblStylePr w:type="band1Vert">
      <w:tblPr/>
      <w:tcPr>
        <w:tcBorders>
          <w:top w:val="nil"/>
          <w:left w:val="nil"/>
          <w:bottom w:val="nil"/>
          <w:right w:val="nil"/>
          <w:insideH w:val="nil"/>
          <w:insideV w:val="nil"/>
          <w:tl2br w:val="nil"/>
          <w:tr2bl w:val="nil"/>
        </w:tcBorders>
        <w:shd w:val="clear" w:color="auto" w:fill="DFDFDF" w:themeFill="background2" w:themeFillShade="E6"/>
      </w:tcPr>
    </w:tblStylePr>
    <w:tblStylePr w:type="band1Horz">
      <w:rPr>
        <w:b/>
      </w:rPr>
      <w:tblPr/>
      <w:tcPr>
        <w:shd w:val="clear" w:color="auto" w:fill="DFDFDF" w:themeFill="background2" w:themeFillShade="E6"/>
      </w:tcPr>
    </w:tblStylePr>
  </w:style>
  <w:style w:type="table" w:customStyle="1" w:styleId="ECHRHeaderTableReduced">
    <w:name w:val="ECHR_Header_Table_Reduced"/>
    <w:basedOn w:val="Standardowy"/>
    <w:uiPriority w:val="99"/>
    <w:rsid w:val="00B52BE0"/>
    <w:tblPr>
      <w:tblInd w:w="-680" w:type="dxa"/>
      <w:tblCellMar>
        <w:left w:w="0" w:type="dxa"/>
        <w:right w:w="0" w:type="dxa"/>
      </w:tblCellMar>
    </w:tblPr>
    <w:tcPr>
      <w:vAlign w:val="bottom"/>
    </w:tcPr>
    <w:tblStylePr w:type="firstRow">
      <w:tblPr/>
      <w:tcPr>
        <w:tcBorders>
          <w:top w:val="nil"/>
          <w:left w:val="nil"/>
          <w:bottom w:val="single" w:sz="6" w:space="0" w:color="949494" w:themeColor="text2" w:themeShade="BF"/>
          <w:right w:val="nil"/>
          <w:insideH w:val="nil"/>
          <w:insideV w:val="nil"/>
          <w:tl2br w:val="nil"/>
          <w:tr2bl w:val="nil"/>
        </w:tcBorders>
      </w:tcPr>
    </w:tblStylePr>
    <w:tblStylePr w:type="lastRow">
      <w:pPr>
        <w:jc w:val="right"/>
      </w:pPr>
      <w:tblPr/>
      <w:tcPr>
        <w:tcBorders>
          <w:top w:val="single" w:sz="6" w:space="0" w:color="949494" w:themeColor="text2" w:themeShade="BF"/>
          <w:left w:val="nil"/>
          <w:bottom w:val="nil"/>
          <w:right w:val="nil"/>
          <w:insideH w:val="nil"/>
          <w:insideV w:val="nil"/>
          <w:tl2br w:val="nil"/>
          <w:tr2bl w:val="nil"/>
        </w:tcBorders>
      </w:tcPr>
    </w:tblStylePr>
  </w:style>
  <w:style w:type="paragraph" w:customStyle="1" w:styleId="JuSigned">
    <w:name w:val="Ju_Signed"/>
    <w:basedOn w:val="Normalny"/>
    <w:next w:val="JuParaLast"/>
    <w:uiPriority w:val="32"/>
    <w:qFormat/>
    <w:rsid w:val="00610E18"/>
    <w:pPr>
      <w:tabs>
        <w:tab w:val="center" w:pos="851"/>
        <w:tab w:val="center" w:pos="6407"/>
      </w:tabs>
      <w:spacing w:before="720"/>
      <w:jc w:val="left"/>
    </w:pPr>
  </w:style>
  <w:style w:type="paragraph" w:customStyle="1" w:styleId="JuParaLast">
    <w:name w:val="Ju_Para_Last"/>
    <w:basedOn w:val="Normalny"/>
    <w:next w:val="ECHRPara"/>
    <w:uiPriority w:val="30"/>
    <w:qFormat/>
    <w:rsid w:val="00610E18"/>
    <w:pPr>
      <w:keepNext/>
      <w:keepLines/>
      <w:spacing w:before="240"/>
      <w:ind w:firstLine="284"/>
    </w:pPr>
  </w:style>
  <w:style w:type="paragraph" w:customStyle="1" w:styleId="JuCase">
    <w:name w:val="Ju_Case"/>
    <w:basedOn w:val="Normalny"/>
    <w:next w:val="ECHRPara"/>
    <w:uiPriority w:val="10"/>
    <w:rsid w:val="00610E18"/>
    <w:pPr>
      <w:ind w:firstLine="284"/>
    </w:pPr>
    <w:rPr>
      <w:b/>
    </w:rPr>
  </w:style>
  <w:style w:type="paragraph" w:customStyle="1" w:styleId="JuList">
    <w:name w:val="Ju_List"/>
    <w:basedOn w:val="Normalny"/>
    <w:uiPriority w:val="28"/>
    <w:qFormat/>
    <w:rsid w:val="00610E18"/>
    <w:pPr>
      <w:ind w:left="340" w:hanging="340"/>
    </w:pPr>
  </w:style>
  <w:style w:type="paragraph" w:customStyle="1" w:styleId="JuQuotSub">
    <w:name w:val="Ju_Quot_Sub"/>
    <w:basedOn w:val="ECHRParaQuote"/>
    <w:uiPriority w:val="15"/>
    <w:qFormat/>
    <w:rsid w:val="00610E18"/>
    <w:pPr>
      <w:ind w:left="567"/>
    </w:pPr>
  </w:style>
  <w:style w:type="character" w:styleId="Numerstrony">
    <w:name w:val="page number"/>
    <w:uiPriority w:val="99"/>
    <w:semiHidden/>
    <w:rsid w:val="00E77CB3"/>
    <w:rPr>
      <w:rFonts w:ascii="Times New Roman" w:hAnsi="Times New Roman" w:cs="Times New Roman"/>
      <w:sz w:val="18"/>
    </w:rPr>
  </w:style>
  <w:style w:type="paragraph" w:customStyle="1" w:styleId="JuLista">
    <w:name w:val="Ju_List_a"/>
    <w:basedOn w:val="JuList"/>
    <w:uiPriority w:val="28"/>
    <w:qFormat/>
    <w:rsid w:val="00610E18"/>
    <w:pPr>
      <w:ind w:left="346" w:firstLine="0"/>
    </w:pPr>
  </w:style>
  <w:style w:type="paragraph" w:customStyle="1" w:styleId="JuTitle">
    <w:name w:val="Ju_Title"/>
    <w:basedOn w:val="Normalny"/>
    <w:next w:val="ECHRPara"/>
    <w:uiPriority w:val="3"/>
    <w:semiHidden/>
    <w:qFormat/>
    <w:rsid w:val="00610E18"/>
    <w:pPr>
      <w:spacing w:before="720" w:after="240"/>
      <w:jc w:val="center"/>
      <w:outlineLvl w:val="0"/>
    </w:pPr>
    <w:rPr>
      <w:rFonts w:asciiTheme="majorHAnsi" w:hAnsiTheme="majorHAnsi"/>
      <w:b/>
      <w:caps/>
    </w:rPr>
  </w:style>
  <w:style w:type="character" w:styleId="Odwoaniedokomentarza">
    <w:name w:val="annotation reference"/>
    <w:uiPriority w:val="99"/>
    <w:semiHidden/>
    <w:rsid w:val="00E77CB3"/>
    <w:rPr>
      <w:sz w:val="16"/>
    </w:rPr>
  </w:style>
  <w:style w:type="paragraph" w:styleId="Tekstkomentarza">
    <w:name w:val="annotation text"/>
    <w:basedOn w:val="Normalny"/>
    <w:link w:val="TekstkomentarzaZnak"/>
    <w:uiPriority w:val="99"/>
    <w:semiHidden/>
    <w:rsid w:val="00E77CB3"/>
    <w:rPr>
      <w:sz w:val="20"/>
    </w:rPr>
  </w:style>
  <w:style w:type="character" w:customStyle="1" w:styleId="TekstkomentarzaZnak">
    <w:name w:val="Tekst komentarza Znak"/>
    <w:basedOn w:val="Domylnaczcionkaakapitu"/>
    <w:link w:val="Tekstkomentarza"/>
    <w:uiPriority w:val="99"/>
    <w:semiHidden/>
    <w:rsid w:val="00E77CB3"/>
    <w:rPr>
      <w:rFonts w:eastAsiaTheme="minorEastAsia"/>
      <w:sz w:val="20"/>
    </w:rPr>
  </w:style>
  <w:style w:type="character" w:styleId="Odwoanieprzypisukocowego">
    <w:name w:val="endnote reference"/>
    <w:uiPriority w:val="99"/>
    <w:semiHidden/>
    <w:rsid w:val="00E77CB3"/>
    <w:rPr>
      <w:rFonts w:ascii="Times New Roman" w:hAnsi="Times New Roman" w:cs="Times New Roman"/>
      <w:vertAlign w:val="superscript"/>
    </w:rPr>
  </w:style>
  <w:style w:type="paragraph" w:styleId="Tekstprzypisukocowego">
    <w:name w:val="endnote text"/>
    <w:basedOn w:val="Normalny"/>
    <w:link w:val="TekstprzypisukocowegoZnak"/>
    <w:uiPriority w:val="99"/>
    <w:semiHidden/>
    <w:rsid w:val="00E77CB3"/>
    <w:rPr>
      <w:sz w:val="20"/>
    </w:rPr>
  </w:style>
  <w:style w:type="character" w:customStyle="1" w:styleId="TekstprzypisukocowegoZnak">
    <w:name w:val="Tekst przypisu końcowego Znak"/>
    <w:basedOn w:val="Domylnaczcionkaakapitu"/>
    <w:link w:val="Tekstprzypisukocowego"/>
    <w:uiPriority w:val="99"/>
    <w:semiHidden/>
    <w:rsid w:val="00E77CB3"/>
    <w:rPr>
      <w:rFonts w:eastAsiaTheme="minorEastAsia"/>
      <w:sz w:val="20"/>
    </w:rPr>
  </w:style>
  <w:style w:type="character" w:styleId="UyteHipercze">
    <w:name w:val="FollowedHyperlink"/>
    <w:uiPriority w:val="99"/>
    <w:semiHidden/>
    <w:rsid w:val="00E77CB3"/>
    <w:rPr>
      <w:rFonts w:ascii="Times New Roman" w:hAnsi="Times New Roman" w:cs="Times New Roman"/>
      <w:color w:val="800080"/>
      <w:u w:val="single"/>
    </w:rPr>
  </w:style>
  <w:style w:type="paragraph" w:styleId="Listapunktowana">
    <w:name w:val="List Bullet"/>
    <w:basedOn w:val="Normalny"/>
    <w:uiPriority w:val="99"/>
    <w:semiHidden/>
    <w:rsid w:val="00E77CB3"/>
    <w:pPr>
      <w:numPr>
        <w:numId w:val="1"/>
      </w:numPr>
    </w:pPr>
  </w:style>
  <w:style w:type="paragraph" w:customStyle="1" w:styleId="OpiH1">
    <w:name w:val="Opi_H_1"/>
    <w:basedOn w:val="ECHRHeading2"/>
    <w:uiPriority w:val="42"/>
    <w:qFormat/>
    <w:rsid w:val="00610E18"/>
    <w:pPr>
      <w:ind w:left="635" w:hanging="357"/>
      <w:outlineLvl w:val="2"/>
    </w:pPr>
  </w:style>
  <w:style w:type="paragraph" w:styleId="Tematkomentarza">
    <w:name w:val="annotation subject"/>
    <w:basedOn w:val="Tekstkomentarza"/>
    <w:next w:val="Tekstkomentarza"/>
    <w:link w:val="TematkomentarzaZnak"/>
    <w:uiPriority w:val="99"/>
    <w:semiHidden/>
    <w:rsid w:val="00E77CB3"/>
    <w:rPr>
      <w:b/>
      <w:bCs/>
    </w:rPr>
  </w:style>
  <w:style w:type="character" w:customStyle="1" w:styleId="TematkomentarzaZnak">
    <w:name w:val="Temat komentarza Znak"/>
    <w:basedOn w:val="TekstkomentarzaZnak"/>
    <w:link w:val="Tematkomentarza"/>
    <w:uiPriority w:val="99"/>
    <w:semiHidden/>
    <w:rsid w:val="00E77CB3"/>
    <w:rPr>
      <w:rFonts w:eastAsiaTheme="minorEastAsia"/>
      <w:b/>
      <w:bCs/>
      <w:sz w:val="20"/>
    </w:rPr>
  </w:style>
  <w:style w:type="paragraph" w:styleId="Mapadokumentu">
    <w:name w:val="Document Map"/>
    <w:basedOn w:val="Normalny"/>
    <w:link w:val="MapadokumentuZnak"/>
    <w:uiPriority w:val="99"/>
    <w:semiHidden/>
    <w:rsid w:val="00E77CB3"/>
    <w:pPr>
      <w:shd w:val="clear" w:color="auto" w:fill="000080"/>
    </w:pPr>
    <w:rPr>
      <w:rFonts w:ascii="Tahoma" w:hAnsi="Tahoma" w:cs="Tahoma"/>
      <w:sz w:val="20"/>
    </w:rPr>
  </w:style>
  <w:style w:type="character" w:customStyle="1" w:styleId="MapadokumentuZnak">
    <w:name w:val="Mapa dokumentu Znak"/>
    <w:basedOn w:val="Domylnaczcionkaakapitu"/>
    <w:link w:val="Mapadokumentu"/>
    <w:uiPriority w:val="99"/>
    <w:semiHidden/>
    <w:rsid w:val="00E77CB3"/>
    <w:rPr>
      <w:rFonts w:ascii="Tahoma" w:eastAsiaTheme="minorEastAsia" w:hAnsi="Tahoma" w:cs="Tahoma"/>
      <w:sz w:val="20"/>
      <w:shd w:val="clear" w:color="auto" w:fill="000080"/>
    </w:rPr>
  </w:style>
  <w:style w:type="paragraph" w:customStyle="1" w:styleId="OpiHa">
    <w:name w:val="Opi_H_a"/>
    <w:basedOn w:val="ECHRHeading3"/>
    <w:uiPriority w:val="43"/>
    <w:qFormat/>
    <w:rsid w:val="00610E18"/>
    <w:pPr>
      <w:ind w:left="833" w:hanging="357"/>
      <w:outlineLvl w:val="3"/>
    </w:pPr>
    <w:rPr>
      <w:b/>
      <w:i w:val="0"/>
      <w:sz w:val="20"/>
    </w:rPr>
  </w:style>
  <w:style w:type="paragraph" w:styleId="Podtytu">
    <w:name w:val="Subtitle"/>
    <w:basedOn w:val="Normalny"/>
    <w:next w:val="Normalny"/>
    <w:link w:val="PodtytuZnak"/>
    <w:uiPriority w:val="99"/>
    <w:semiHidden/>
    <w:qFormat/>
    <w:rsid w:val="00610E18"/>
    <w:pPr>
      <w:spacing w:after="600"/>
    </w:pPr>
    <w:rPr>
      <w:rFonts w:asciiTheme="majorHAnsi" w:eastAsiaTheme="majorEastAsia" w:hAnsiTheme="majorHAnsi" w:cstheme="majorBidi"/>
      <w:i/>
      <w:iCs/>
      <w:spacing w:val="13"/>
      <w:szCs w:val="24"/>
      <w:lang w:bidi="en-US"/>
    </w:rPr>
  </w:style>
  <w:style w:type="character" w:customStyle="1" w:styleId="PodtytuZnak">
    <w:name w:val="Podtytuł Znak"/>
    <w:basedOn w:val="Domylnaczcionkaakapitu"/>
    <w:link w:val="Podtytu"/>
    <w:uiPriority w:val="99"/>
    <w:semiHidden/>
    <w:rsid w:val="00610E18"/>
    <w:rPr>
      <w:rFonts w:asciiTheme="majorHAnsi" w:eastAsiaTheme="majorEastAsia" w:hAnsiTheme="majorHAnsi" w:cstheme="majorBidi"/>
      <w:i/>
      <w:iCs/>
      <w:spacing w:val="13"/>
      <w:sz w:val="24"/>
      <w:szCs w:val="24"/>
      <w:lang w:bidi="en-US"/>
    </w:rPr>
  </w:style>
  <w:style w:type="numbering" w:styleId="111111">
    <w:name w:val="Outline List 2"/>
    <w:basedOn w:val="Bezlisty"/>
    <w:uiPriority w:val="99"/>
    <w:semiHidden/>
    <w:rsid w:val="00E77CB3"/>
    <w:pPr>
      <w:numPr>
        <w:numId w:val="2"/>
      </w:numPr>
    </w:pPr>
  </w:style>
  <w:style w:type="numbering" w:styleId="1ai">
    <w:name w:val="Outline List 1"/>
    <w:basedOn w:val="Bezlisty"/>
    <w:uiPriority w:val="99"/>
    <w:semiHidden/>
    <w:rsid w:val="00E77CB3"/>
    <w:pPr>
      <w:numPr>
        <w:numId w:val="3"/>
      </w:numPr>
    </w:pPr>
  </w:style>
  <w:style w:type="numbering" w:styleId="Artykusekcja">
    <w:name w:val="Outline List 3"/>
    <w:basedOn w:val="Bezlisty"/>
    <w:uiPriority w:val="99"/>
    <w:semiHidden/>
    <w:rsid w:val="00E77CB3"/>
    <w:pPr>
      <w:numPr>
        <w:numId w:val="4"/>
      </w:numPr>
    </w:pPr>
  </w:style>
  <w:style w:type="paragraph" w:styleId="Bibliografia">
    <w:name w:val="Bibliography"/>
    <w:basedOn w:val="Normalny"/>
    <w:next w:val="Normalny"/>
    <w:uiPriority w:val="99"/>
    <w:semiHidden/>
    <w:unhideWhenUsed/>
    <w:rsid w:val="00E77CB3"/>
  </w:style>
  <w:style w:type="paragraph" w:styleId="Tekstblokowy">
    <w:name w:val="Block Text"/>
    <w:basedOn w:val="Normalny"/>
    <w:uiPriority w:val="99"/>
    <w:semiHidden/>
    <w:rsid w:val="00E77CB3"/>
    <w:pPr>
      <w:pBdr>
        <w:top w:val="single" w:sz="2" w:space="10" w:color="0072BC" w:themeColor="accent1" w:frame="1"/>
        <w:left w:val="single" w:sz="2" w:space="10" w:color="0072BC" w:themeColor="accent1" w:frame="1"/>
        <w:bottom w:val="single" w:sz="2" w:space="10" w:color="0072BC" w:themeColor="accent1" w:frame="1"/>
        <w:right w:val="single" w:sz="2" w:space="10" w:color="0072BC" w:themeColor="accent1" w:frame="1"/>
      </w:pBdr>
      <w:ind w:left="1152" w:right="1152"/>
    </w:pPr>
    <w:rPr>
      <w:i/>
      <w:iCs/>
      <w:color w:val="0072BC" w:themeColor="accent1"/>
    </w:rPr>
  </w:style>
  <w:style w:type="paragraph" w:styleId="Tekstpodstawowy">
    <w:name w:val="Body Text"/>
    <w:basedOn w:val="Normalny"/>
    <w:link w:val="TekstpodstawowyZnak"/>
    <w:uiPriority w:val="99"/>
    <w:semiHidden/>
    <w:rsid w:val="00E77CB3"/>
    <w:pPr>
      <w:spacing w:after="120"/>
    </w:pPr>
  </w:style>
  <w:style w:type="character" w:customStyle="1" w:styleId="TekstpodstawowyZnak">
    <w:name w:val="Tekst podstawowy Znak"/>
    <w:basedOn w:val="Domylnaczcionkaakapitu"/>
    <w:link w:val="Tekstpodstawowy"/>
    <w:uiPriority w:val="99"/>
    <w:semiHidden/>
    <w:rsid w:val="00E77CB3"/>
    <w:rPr>
      <w:rFonts w:eastAsiaTheme="minorEastAsia"/>
      <w:sz w:val="24"/>
    </w:rPr>
  </w:style>
  <w:style w:type="paragraph" w:styleId="Tekstpodstawowy2">
    <w:name w:val="Body Text 2"/>
    <w:basedOn w:val="Normalny"/>
    <w:link w:val="Tekstpodstawowy2Znak"/>
    <w:uiPriority w:val="99"/>
    <w:semiHidden/>
    <w:rsid w:val="00E77CB3"/>
    <w:pPr>
      <w:spacing w:after="120" w:line="480" w:lineRule="auto"/>
    </w:pPr>
  </w:style>
  <w:style w:type="character" w:customStyle="1" w:styleId="Tekstpodstawowy2Znak">
    <w:name w:val="Tekst podstawowy 2 Znak"/>
    <w:basedOn w:val="Domylnaczcionkaakapitu"/>
    <w:link w:val="Tekstpodstawowy2"/>
    <w:uiPriority w:val="99"/>
    <w:semiHidden/>
    <w:rsid w:val="00E77CB3"/>
    <w:rPr>
      <w:rFonts w:eastAsiaTheme="minorEastAsia"/>
      <w:sz w:val="24"/>
    </w:rPr>
  </w:style>
  <w:style w:type="paragraph" w:styleId="Tekstpodstawowy3">
    <w:name w:val="Body Text 3"/>
    <w:basedOn w:val="Normalny"/>
    <w:link w:val="Tekstpodstawowy3Znak"/>
    <w:uiPriority w:val="99"/>
    <w:semiHidden/>
    <w:rsid w:val="00E77CB3"/>
    <w:pPr>
      <w:spacing w:after="120"/>
    </w:pPr>
    <w:rPr>
      <w:sz w:val="16"/>
      <w:szCs w:val="16"/>
    </w:rPr>
  </w:style>
  <w:style w:type="character" w:customStyle="1" w:styleId="Tekstpodstawowy3Znak">
    <w:name w:val="Tekst podstawowy 3 Znak"/>
    <w:basedOn w:val="Domylnaczcionkaakapitu"/>
    <w:link w:val="Tekstpodstawowy3"/>
    <w:uiPriority w:val="99"/>
    <w:semiHidden/>
    <w:rsid w:val="00E77CB3"/>
    <w:rPr>
      <w:rFonts w:eastAsiaTheme="minorEastAsia"/>
      <w:sz w:val="16"/>
      <w:szCs w:val="16"/>
    </w:rPr>
  </w:style>
  <w:style w:type="paragraph" w:styleId="Tekstpodstawowyzwciciem">
    <w:name w:val="Body Text First Indent"/>
    <w:basedOn w:val="Tekstpodstawowy"/>
    <w:link w:val="TekstpodstawowyzwciciemZnak"/>
    <w:uiPriority w:val="99"/>
    <w:semiHidden/>
    <w:rsid w:val="00E77CB3"/>
    <w:pPr>
      <w:spacing w:after="0"/>
      <w:ind w:firstLine="360"/>
    </w:pPr>
  </w:style>
  <w:style w:type="character" w:customStyle="1" w:styleId="TekstpodstawowyzwciciemZnak">
    <w:name w:val="Tekst podstawowy z wcięciem Znak"/>
    <w:basedOn w:val="TekstpodstawowyZnak"/>
    <w:link w:val="Tekstpodstawowyzwciciem"/>
    <w:uiPriority w:val="99"/>
    <w:semiHidden/>
    <w:rsid w:val="00E77CB3"/>
    <w:rPr>
      <w:rFonts w:eastAsiaTheme="minorEastAsia"/>
      <w:sz w:val="24"/>
    </w:rPr>
  </w:style>
  <w:style w:type="paragraph" w:styleId="Tekstpodstawowywcity">
    <w:name w:val="Body Text Indent"/>
    <w:basedOn w:val="Normalny"/>
    <w:link w:val="TekstpodstawowywcityZnak"/>
    <w:uiPriority w:val="99"/>
    <w:semiHidden/>
    <w:rsid w:val="00E77CB3"/>
    <w:pPr>
      <w:spacing w:after="120"/>
      <w:ind w:left="283"/>
    </w:pPr>
  </w:style>
  <w:style w:type="character" w:customStyle="1" w:styleId="TekstpodstawowywcityZnak">
    <w:name w:val="Tekst podstawowy wcięty Znak"/>
    <w:basedOn w:val="Domylnaczcionkaakapitu"/>
    <w:link w:val="Tekstpodstawowywcity"/>
    <w:uiPriority w:val="99"/>
    <w:semiHidden/>
    <w:rsid w:val="00E77CB3"/>
    <w:rPr>
      <w:rFonts w:eastAsiaTheme="minorEastAsia"/>
      <w:sz w:val="24"/>
    </w:rPr>
  </w:style>
  <w:style w:type="paragraph" w:styleId="Tekstpodstawowyzwciciem2">
    <w:name w:val="Body Text First Indent 2"/>
    <w:basedOn w:val="Tekstpodstawowywcity"/>
    <w:link w:val="Tekstpodstawowyzwciciem2Znak"/>
    <w:uiPriority w:val="99"/>
    <w:semiHidden/>
    <w:rsid w:val="00E77CB3"/>
    <w:pPr>
      <w:spacing w:after="0"/>
      <w:ind w:left="360" w:firstLine="360"/>
    </w:pPr>
  </w:style>
  <w:style w:type="character" w:customStyle="1" w:styleId="Tekstpodstawowyzwciciem2Znak">
    <w:name w:val="Tekst podstawowy z wcięciem 2 Znak"/>
    <w:basedOn w:val="TekstpodstawowywcityZnak"/>
    <w:link w:val="Tekstpodstawowyzwciciem2"/>
    <w:uiPriority w:val="99"/>
    <w:semiHidden/>
    <w:rsid w:val="00E77CB3"/>
    <w:rPr>
      <w:rFonts w:eastAsiaTheme="minorEastAsia"/>
      <w:sz w:val="24"/>
    </w:rPr>
  </w:style>
  <w:style w:type="paragraph" w:styleId="Tekstpodstawowywcity2">
    <w:name w:val="Body Text Indent 2"/>
    <w:basedOn w:val="Normalny"/>
    <w:link w:val="Tekstpodstawowywcity2Znak"/>
    <w:uiPriority w:val="99"/>
    <w:semiHidden/>
    <w:rsid w:val="00E77CB3"/>
    <w:pPr>
      <w:spacing w:after="120" w:line="480" w:lineRule="auto"/>
      <w:ind w:left="283"/>
    </w:pPr>
  </w:style>
  <w:style w:type="character" w:customStyle="1" w:styleId="Tekstpodstawowywcity2Znak">
    <w:name w:val="Tekst podstawowy wcięty 2 Znak"/>
    <w:basedOn w:val="Domylnaczcionkaakapitu"/>
    <w:link w:val="Tekstpodstawowywcity2"/>
    <w:uiPriority w:val="99"/>
    <w:semiHidden/>
    <w:rsid w:val="00E77CB3"/>
    <w:rPr>
      <w:rFonts w:eastAsiaTheme="minorEastAsia"/>
      <w:sz w:val="24"/>
    </w:rPr>
  </w:style>
  <w:style w:type="paragraph" w:styleId="Tekstpodstawowywcity3">
    <w:name w:val="Body Text Indent 3"/>
    <w:basedOn w:val="Normalny"/>
    <w:link w:val="Tekstpodstawowywcity3Znak"/>
    <w:uiPriority w:val="99"/>
    <w:semiHidden/>
    <w:rsid w:val="00E77CB3"/>
    <w:pPr>
      <w:spacing w:after="120"/>
      <w:ind w:left="283"/>
    </w:pPr>
    <w:rPr>
      <w:sz w:val="16"/>
      <w:szCs w:val="16"/>
    </w:rPr>
  </w:style>
  <w:style w:type="character" w:customStyle="1" w:styleId="Tekstpodstawowywcity3Znak">
    <w:name w:val="Tekst podstawowy wcięty 3 Znak"/>
    <w:basedOn w:val="Domylnaczcionkaakapitu"/>
    <w:link w:val="Tekstpodstawowywcity3"/>
    <w:uiPriority w:val="99"/>
    <w:semiHidden/>
    <w:rsid w:val="00E77CB3"/>
    <w:rPr>
      <w:rFonts w:eastAsiaTheme="minorEastAsia"/>
      <w:sz w:val="16"/>
      <w:szCs w:val="16"/>
    </w:rPr>
  </w:style>
  <w:style w:type="paragraph" w:styleId="Legenda">
    <w:name w:val="caption"/>
    <w:basedOn w:val="Normalny"/>
    <w:next w:val="Normalny"/>
    <w:uiPriority w:val="99"/>
    <w:semiHidden/>
    <w:qFormat/>
    <w:rsid w:val="00E77CB3"/>
    <w:pPr>
      <w:spacing w:after="200"/>
    </w:pPr>
    <w:rPr>
      <w:b/>
      <w:bCs/>
      <w:color w:val="0072BC" w:themeColor="accent1"/>
      <w:sz w:val="18"/>
      <w:szCs w:val="18"/>
    </w:rPr>
  </w:style>
  <w:style w:type="paragraph" w:styleId="Zwrotpoegnalny">
    <w:name w:val="Closing"/>
    <w:basedOn w:val="Normalny"/>
    <w:link w:val="ZwrotpoegnalnyZnak"/>
    <w:uiPriority w:val="99"/>
    <w:semiHidden/>
    <w:rsid w:val="00E77CB3"/>
    <w:pPr>
      <w:ind w:left="4252"/>
    </w:pPr>
  </w:style>
  <w:style w:type="character" w:customStyle="1" w:styleId="ZwrotpoegnalnyZnak">
    <w:name w:val="Zwrot pożegnalny Znak"/>
    <w:basedOn w:val="Domylnaczcionkaakapitu"/>
    <w:link w:val="Zwrotpoegnalny"/>
    <w:uiPriority w:val="99"/>
    <w:semiHidden/>
    <w:rsid w:val="00E77CB3"/>
    <w:rPr>
      <w:rFonts w:eastAsiaTheme="minorEastAsia"/>
      <w:sz w:val="24"/>
    </w:rPr>
  </w:style>
  <w:style w:type="table" w:styleId="Kolorowasiatka">
    <w:name w:val="Colorful Grid"/>
    <w:basedOn w:val="Standardowy"/>
    <w:uiPriority w:val="99"/>
    <w:semiHidden/>
    <w:rsid w:val="00E77CB3"/>
    <w:rPr>
      <w:color w:val="000000" w:themeColor="text1"/>
      <w:lang w:val="fr-FR" w:eastAsia="fr-FR"/>
    </w:rPr>
    <w:tblPr>
      <w:tblStyleRowBandSize w:val="1"/>
      <w:tblStyleColBandSize w:val="1"/>
      <w:tblBorders>
        <w:insideH w:val="single" w:sz="4" w:space="0" w:color="0072BC"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0072BC" w:themeColor="background1"/>
      </w:rPr>
      <w:tblPr/>
      <w:tcPr>
        <w:shd w:val="clear" w:color="auto" w:fill="000000" w:themeFill="text1" w:themeFillShade="BF"/>
      </w:tcPr>
    </w:tblStylePr>
    <w:tblStylePr w:type="lastCol">
      <w:rPr>
        <w:color w:val="0072BC"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Kolorowasiatkaakcent1">
    <w:name w:val="Colorful Grid Accent 1"/>
    <w:basedOn w:val="Standardowy"/>
    <w:uiPriority w:val="99"/>
    <w:semiHidden/>
    <w:rsid w:val="00E77CB3"/>
    <w:rPr>
      <w:color w:val="000000" w:themeColor="text1"/>
      <w:lang w:val="fr-FR" w:eastAsia="fr-FR"/>
    </w:rPr>
    <w:tblPr>
      <w:tblStyleRowBandSize w:val="1"/>
      <w:tblStyleColBandSize w:val="1"/>
      <w:tblBorders>
        <w:insideH w:val="single" w:sz="4" w:space="0" w:color="0072BC" w:themeColor="background1"/>
      </w:tblBorders>
    </w:tblPr>
    <w:tcPr>
      <w:shd w:val="clear" w:color="auto" w:fill="BEE5FF" w:themeFill="accent1" w:themeFillTint="33"/>
    </w:tcPr>
    <w:tblStylePr w:type="firstRow">
      <w:rPr>
        <w:b/>
        <w:bCs/>
      </w:rPr>
      <w:tblPr/>
      <w:tcPr>
        <w:shd w:val="clear" w:color="auto" w:fill="7ECBFF" w:themeFill="accent1" w:themeFillTint="66"/>
      </w:tcPr>
    </w:tblStylePr>
    <w:tblStylePr w:type="lastRow">
      <w:rPr>
        <w:b/>
        <w:bCs/>
        <w:color w:val="000000" w:themeColor="text1"/>
      </w:rPr>
      <w:tblPr/>
      <w:tcPr>
        <w:shd w:val="clear" w:color="auto" w:fill="7ECBFF" w:themeFill="accent1" w:themeFillTint="66"/>
      </w:tcPr>
    </w:tblStylePr>
    <w:tblStylePr w:type="firstCol">
      <w:rPr>
        <w:color w:val="0072BC" w:themeColor="background1"/>
      </w:rPr>
      <w:tblPr/>
      <w:tcPr>
        <w:shd w:val="clear" w:color="auto" w:fill="00548C" w:themeFill="accent1" w:themeFillShade="BF"/>
      </w:tcPr>
    </w:tblStylePr>
    <w:tblStylePr w:type="lastCol">
      <w:rPr>
        <w:color w:val="0072BC" w:themeColor="background1"/>
      </w:rPr>
      <w:tblPr/>
      <w:tcPr>
        <w:shd w:val="clear" w:color="auto" w:fill="00548C" w:themeFill="accent1" w:themeFillShade="BF"/>
      </w:tcPr>
    </w:tblStylePr>
    <w:tblStylePr w:type="band1Vert">
      <w:tblPr/>
      <w:tcPr>
        <w:shd w:val="clear" w:color="auto" w:fill="5EBFFF" w:themeFill="accent1" w:themeFillTint="7F"/>
      </w:tcPr>
    </w:tblStylePr>
    <w:tblStylePr w:type="band1Horz">
      <w:tblPr/>
      <w:tcPr>
        <w:shd w:val="clear" w:color="auto" w:fill="5EBFFF" w:themeFill="accent1" w:themeFillTint="7F"/>
      </w:tcPr>
    </w:tblStylePr>
  </w:style>
  <w:style w:type="table" w:styleId="Kolorowasiatkaakcent2">
    <w:name w:val="Colorful Grid Accent 2"/>
    <w:basedOn w:val="Standardowy"/>
    <w:uiPriority w:val="99"/>
    <w:semiHidden/>
    <w:rsid w:val="00E77CB3"/>
    <w:rPr>
      <w:color w:val="000000" w:themeColor="text1"/>
      <w:lang w:val="fr-FR" w:eastAsia="fr-FR"/>
    </w:rPr>
    <w:tblPr>
      <w:tblStyleRowBandSize w:val="1"/>
      <w:tblStyleColBandSize w:val="1"/>
      <w:tblBorders>
        <w:insideH w:val="single" w:sz="4" w:space="0" w:color="0072BC" w:themeColor="background1"/>
      </w:tblBorders>
    </w:tblPr>
    <w:tcPr>
      <w:shd w:val="clear" w:color="auto" w:fill="FFBFBF" w:themeFill="accent2" w:themeFillTint="33"/>
    </w:tcPr>
    <w:tblStylePr w:type="firstRow">
      <w:rPr>
        <w:b/>
        <w:bCs/>
      </w:rPr>
      <w:tblPr/>
      <w:tcPr>
        <w:shd w:val="clear" w:color="auto" w:fill="FF7F7F" w:themeFill="accent2" w:themeFillTint="66"/>
      </w:tcPr>
    </w:tblStylePr>
    <w:tblStylePr w:type="lastRow">
      <w:rPr>
        <w:b/>
        <w:bCs/>
        <w:color w:val="000000" w:themeColor="text1"/>
      </w:rPr>
      <w:tblPr/>
      <w:tcPr>
        <w:shd w:val="clear" w:color="auto" w:fill="FF7F7F" w:themeFill="accent2" w:themeFillTint="66"/>
      </w:tcPr>
    </w:tblStylePr>
    <w:tblStylePr w:type="firstCol">
      <w:rPr>
        <w:color w:val="0072BC" w:themeColor="background1"/>
      </w:rPr>
      <w:tblPr/>
      <w:tcPr>
        <w:shd w:val="clear" w:color="auto" w:fill="8F0000" w:themeFill="accent2" w:themeFillShade="BF"/>
      </w:tcPr>
    </w:tblStylePr>
    <w:tblStylePr w:type="lastCol">
      <w:rPr>
        <w:color w:val="0072BC" w:themeColor="background1"/>
      </w:rPr>
      <w:tblPr/>
      <w:tcPr>
        <w:shd w:val="clear" w:color="auto" w:fill="8F0000" w:themeFill="accent2" w:themeFillShade="BF"/>
      </w:tcPr>
    </w:tblStylePr>
    <w:tblStylePr w:type="band1Vert">
      <w:tblPr/>
      <w:tcPr>
        <w:shd w:val="clear" w:color="auto" w:fill="FF6060" w:themeFill="accent2" w:themeFillTint="7F"/>
      </w:tcPr>
    </w:tblStylePr>
    <w:tblStylePr w:type="band1Horz">
      <w:tblPr/>
      <w:tcPr>
        <w:shd w:val="clear" w:color="auto" w:fill="FF6060" w:themeFill="accent2" w:themeFillTint="7F"/>
      </w:tcPr>
    </w:tblStylePr>
  </w:style>
  <w:style w:type="table" w:styleId="Kolorowasiatkaakcent3">
    <w:name w:val="Colorful Grid Accent 3"/>
    <w:basedOn w:val="Standardowy"/>
    <w:uiPriority w:val="99"/>
    <w:semiHidden/>
    <w:rsid w:val="00E77CB3"/>
    <w:rPr>
      <w:color w:val="000000" w:themeColor="text1"/>
      <w:lang w:val="fr-FR" w:eastAsia="fr-FR"/>
    </w:rPr>
    <w:tblPr>
      <w:tblStyleRowBandSize w:val="1"/>
      <w:tblStyleColBandSize w:val="1"/>
      <w:tblBorders>
        <w:insideH w:val="single" w:sz="4" w:space="0" w:color="0072BC" w:themeColor="background1"/>
      </w:tblBorders>
    </w:tblPr>
    <w:tcPr>
      <w:shd w:val="clear" w:color="auto" w:fill="DFDFDF" w:themeFill="accent3" w:themeFillTint="33"/>
    </w:tcPr>
    <w:tblStylePr w:type="firstRow">
      <w:rPr>
        <w:b/>
        <w:bCs/>
      </w:rPr>
      <w:tblPr/>
      <w:tcPr>
        <w:shd w:val="clear" w:color="auto" w:fill="BFBFBF" w:themeFill="accent3" w:themeFillTint="66"/>
      </w:tcPr>
    </w:tblStylePr>
    <w:tblStylePr w:type="lastRow">
      <w:rPr>
        <w:b/>
        <w:bCs/>
        <w:color w:val="000000" w:themeColor="text1"/>
      </w:rPr>
      <w:tblPr/>
      <w:tcPr>
        <w:shd w:val="clear" w:color="auto" w:fill="BFBFBF" w:themeFill="accent3" w:themeFillTint="66"/>
      </w:tcPr>
    </w:tblStylePr>
    <w:tblStylePr w:type="firstCol">
      <w:rPr>
        <w:color w:val="0072BC" w:themeColor="background1"/>
      </w:rPr>
      <w:tblPr/>
      <w:tcPr>
        <w:shd w:val="clear" w:color="auto" w:fill="474747" w:themeFill="accent3" w:themeFillShade="BF"/>
      </w:tcPr>
    </w:tblStylePr>
    <w:tblStylePr w:type="lastCol">
      <w:rPr>
        <w:color w:val="0072BC" w:themeColor="background1"/>
      </w:rPr>
      <w:tblPr/>
      <w:tcPr>
        <w:shd w:val="clear" w:color="auto" w:fill="474747" w:themeFill="accent3" w:themeFillShade="BF"/>
      </w:tcPr>
    </w:tblStylePr>
    <w:tblStylePr w:type="band1Vert">
      <w:tblPr/>
      <w:tcPr>
        <w:shd w:val="clear" w:color="auto" w:fill="AFAFAF" w:themeFill="accent3" w:themeFillTint="7F"/>
      </w:tcPr>
    </w:tblStylePr>
    <w:tblStylePr w:type="band1Horz">
      <w:tblPr/>
      <w:tcPr>
        <w:shd w:val="clear" w:color="auto" w:fill="AFAFAF" w:themeFill="accent3" w:themeFillTint="7F"/>
      </w:tcPr>
    </w:tblStylePr>
  </w:style>
  <w:style w:type="table" w:styleId="Kolorowasiatkaakcent4">
    <w:name w:val="Colorful Grid Accent 4"/>
    <w:basedOn w:val="Standardowy"/>
    <w:uiPriority w:val="99"/>
    <w:semiHidden/>
    <w:rsid w:val="00E77CB3"/>
    <w:rPr>
      <w:color w:val="000000" w:themeColor="text1"/>
      <w:lang w:val="fr-FR" w:eastAsia="fr-FR"/>
    </w:rPr>
    <w:tblPr>
      <w:tblStyleRowBandSize w:val="1"/>
      <w:tblStyleColBandSize w:val="1"/>
      <w:tblBorders>
        <w:insideH w:val="single" w:sz="4" w:space="0" w:color="0072BC" w:themeColor="background1"/>
      </w:tblBorders>
    </w:tblPr>
    <w:tcPr>
      <w:shd w:val="clear" w:color="auto" w:fill="EAEAEA" w:themeFill="accent4" w:themeFillTint="33"/>
    </w:tcPr>
    <w:tblStylePr w:type="firstRow">
      <w:rPr>
        <w:b/>
        <w:bCs/>
      </w:rPr>
      <w:tblPr/>
      <w:tcPr>
        <w:shd w:val="clear" w:color="auto" w:fill="D5D5D5" w:themeFill="accent4" w:themeFillTint="66"/>
      </w:tcPr>
    </w:tblStylePr>
    <w:tblStylePr w:type="lastRow">
      <w:rPr>
        <w:b/>
        <w:bCs/>
        <w:color w:val="000000" w:themeColor="text1"/>
      </w:rPr>
      <w:tblPr/>
      <w:tcPr>
        <w:shd w:val="clear" w:color="auto" w:fill="D5D5D5" w:themeFill="accent4" w:themeFillTint="66"/>
      </w:tcPr>
    </w:tblStylePr>
    <w:tblStylePr w:type="firstCol">
      <w:rPr>
        <w:color w:val="0072BC" w:themeColor="background1"/>
      </w:rPr>
      <w:tblPr/>
      <w:tcPr>
        <w:shd w:val="clear" w:color="auto" w:fill="707070" w:themeFill="accent4" w:themeFillShade="BF"/>
      </w:tcPr>
    </w:tblStylePr>
    <w:tblStylePr w:type="lastCol">
      <w:rPr>
        <w:color w:val="0072BC" w:themeColor="background1"/>
      </w:rPr>
      <w:tblPr/>
      <w:tcPr>
        <w:shd w:val="clear" w:color="auto" w:fill="707070" w:themeFill="accent4" w:themeFillShade="BF"/>
      </w:tcPr>
    </w:tblStylePr>
    <w:tblStylePr w:type="band1Vert">
      <w:tblPr/>
      <w:tcPr>
        <w:shd w:val="clear" w:color="auto" w:fill="CACACA" w:themeFill="accent4" w:themeFillTint="7F"/>
      </w:tcPr>
    </w:tblStylePr>
    <w:tblStylePr w:type="band1Horz">
      <w:tblPr/>
      <w:tcPr>
        <w:shd w:val="clear" w:color="auto" w:fill="CACACA" w:themeFill="accent4" w:themeFillTint="7F"/>
      </w:tcPr>
    </w:tblStylePr>
  </w:style>
  <w:style w:type="table" w:styleId="Kolorowasiatkaakcent5">
    <w:name w:val="Colorful Grid Accent 5"/>
    <w:basedOn w:val="Standardowy"/>
    <w:uiPriority w:val="99"/>
    <w:semiHidden/>
    <w:rsid w:val="00E77CB3"/>
    <w:rPr>
      <w:color w:val="000000" w:themeColor="text1"/>
      <w:lang w:val="fr-FR" w:eastAsia="fr-FR"/>
    </w:rPr>
    <w:tblPr>
      <w:tblStyleRowBandSize w:val="1"/>
      <w:tblStyleColBandSize w:val="1"/>
      <w:tblBorders>
        <w:insideH w:val="single" w:sz="4" w:space="0" w:color="0072BC" w:themeColor="background1"/>
      </w:tblBorders>
    </w:tblPr>
    <w:tcPr>
      <w:shd w:val="clear" w:color="auto" w:fill="DFDFDF" w:themeFill="accent5" w:themeFillTint="33"/>
    </w:tcPr>
    <w:tblStylePr w:type="firstRow">
      <w:rPr>
        <w:b/>
        <w:bCs/>
      </w:rPr>
      <w:tblPr/>
      <w:tcPr>
        <w:shd w:val="clear" w:color="auto" w:fill="BFBFBF" w:themeFill="accent5" w:themeFillTint="66"/>
      </w:tcPr>
    </w:tblStylePr>
    <w:tblStylePr w:type="lastRow">
      <w:rPr>
        <w:b/>
        <w:bCs/>
        <w:color w:val="000000" w:themeColor="text1"/>
      </w:rPr>
      <w:tblPr/>
      <w:tcPr>
        <w:shd w:val="clear" w:color="auto" w:fill="BFBFBF" w:themeFill="accent5" w:themeFillTint="66"/>
      </w:tcPr>
    </w:tblStylePr>
    <w:tblStylePr w:type="firstCol">
      <w:rPr>
        <w:color w:val="0072BC" w:themeColor="background1"/>
      </w:rPr>
      <w:tblPr/>
      <w:tcPr>
        <w:shd w:val="clear" w:color="auto" w:fill="474747" w:themeFill="accent5" w:themeFillShade="BF"/>
      </w:tcPr>
    </w:tblStylePr>
    <w:tblStylePr w:type="lastCol">
      <w:rPr>
        <w:color w:val="0072BC" w:themeColor="background1"/>
      </w:rPr>
      <w:tblPr/>
      <w:tcPr>
        <w:shd w:val="clear" w:color="auto" w:fill="474747" w:themeFill="accent5" w:themeFillShade="BF"/>
      </w:tcPr>
    </w:tblStylePr>
    <w:tblStylePr w:type="band1Vert">
      <w:tblPr/>
      <w:tcPr>
        <w:shd w:val="clear" w:color="auto" w:fill="AFAFAF" w:themeFill="accent5" w:themeFillTint="7F"/>
      </w:tcPr>
    </w:tblStylePr>
    <w:tblStylePr w:type="band1Horz">
      <w:tblPr/>
      <w:tcPr>
        <w:shd w:val="clear" w:color="auto" w:fill="AFAFAF" w:themeFill="accent5" w:themeFillTint="7F"/>
      </w:tcPr>
    </w:tblStylePr>
  </w:style>
  <w:style w:type="table" w:styleId="Kolorowasiatkaakcent6">
    <w:name w:val="Colorful Grid Accent 6"/>
    <w:basedOn w:val="Standardowy"/>
    <w:uiPriority w:val="99"/>
    <w:semiHidden/>
    <w:rsid w:val="00E77CB3"/>
    <w:rPr>
      <w:color w:val="000000" w:themeColor="text1"/>
      <w:lang w:val="fr-FR" w:eastAsia="fr-FR"/>
    </w:rPr>
    <w:tblPr>
      <w:tblStyleRowBandSize w:val="1"/>
      <w:tblStyleColBandSize w:val="1"/>
      <w:tblBorders>
        <w:insideH w:val="single" w:sz="4" w:space="0" w:color="0072BC" w:themeColor="background1"/>
      </w:tblBorders>
    </w:tblPr>
    <w:tcPr>
      <w:shd w:val="clear" w:color="auto" w:fill="DBDBDB" w:themeFill="accent6" w:themeFillTint="33"/>
    </w:tcPr>
    <w:tblStylePr w:type="firstRow">
      <w:rPr>
        <w:b/>
        <w:bCs/>
      </w:rPr>
      <w:tblPr/>
      <w:tcPr>
        <w:shd w:val="clear" w:color="auto" w:fill="B7B7B7" w:themeFill="accent6" w:themeFillTint="66"/>
      </w:tcPr>
    </w:tblStylePr>
    <w:tblStylePr w:type="lastRow">
      <w:rPr>
        <w:b/>
        <w:bCs/>
        <w:color w:val="000000" w:themeColor="text1"/>
      </w:rPr>
      <w:tblPr/>
      <w:tcPr>
        <w:shd w:val="clear" w:color="auto" w:fill="B7B7B7" w:themeFill="accent6" w:themeFillTint="66"/>
      </w:tcPr>
    </w:tblStylePr>
    <w:tblStylePr w:type="firstCol">
      <w:rPr>
        <w:color w:val="0072BC" w:themeColor="background1"/>
      </w:rPr>
      <w:tblPr/>
      <w:tcPr>
        <w:shd w:val="clear" w:color="auto" w:fill="393939" w:themeFill="accent6" w:themeFillShade="BF"/>
      </w:tcPr>
    </w:tblStylePr>
    <w:tblStylePr w:type="lastCol">
      <w:rPr>
        <w:color w:val="0072BC" w:themeColor="background1"/>
      </w:rPr>
      <w:tblPr/>
      <w:tcPr>
        <w:shd w:val="clear" w:color="auto" w:fill="393939" w:themeFill="accent6" w:themeFillShade="BF"/>
      </w:tcPr>
    </w:tblStylePr>
    <w:tblStylePr w:type="band1Vert">
      <w:tblPr/>
      <w:tcPr>
        <w:shd w:val="clear" w:color="auto" w:fill="A6A6A6" w:themeFill="accent6" w:themeFillTint="7F"/>
      </w:tcPr>
    </w:tblStylePr>
    <w:tblStylePr w:type="band1Horz">
      <w:tblPr/>
      <w:tcPr>
        <w:shd w:val="clear" w:color="auto" w:fill="A6A6A6" w:themeFill="accent6" w:themeFillTint="7F"/>
      </w:tcPr>
    </w:tblStylePr>
  </w:style>
  <w:style w:type="table" w:styleId="Kolorowalista">
    <w:name w:val="Colorful List"/>
    <w:basedOn w:val="Standardowy"/>
    <w:uiPriority w:val="99"/>
    <w:semiHidden/>
    <w:rsid w:val="00E77CB3"/>
    <w:rPr>
      <w:color w:val="000000" w:themeColor="text1"/>
      <w:lang w:val="fr-FR" w:eastAsia="fr-FR"/>
    </w:rPr>
    <w:tblPr>
      <w:tblStyleRowBandSize w:val="1"/>
      <w:tblStyleColBandSize w:val="1"/>
    </w:tblPr>
    <w:tcPr>
      <w:shd w:val="clear" w:color="auto" w:fill="E6E6E6" w:themeFill="text1"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Kolorowalistaakcent1">
    <w:name w:val="Colorful List Accent 1"/>
    <w:basedOn w:val="Standardowy"/>
    <w:uiPriority w:val="99"/>
    <w:semiHidden/>
    <w:rsid w:val="00E77CB3"/>
    <w:rPr>
      <w:color w:val="000000" w:themeColor="text1"/>
      <w:lang w:val="fr-FR" w:eastAsia="fr-FR"/>
    </w:rPr>
    <w:tblPr>
      <w:tblStyleRowBandSize w:val="1"/>
      <w:tblStyleColBandSize w:val="1"/>
    </w:tblPr>
    <w:tcPr>
      <w:shd w:val="clear" w:color="auto" w:fill="DFF2FF" w:themeFill="accent1"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AFDFFF" w:themeFill="accent1" w:themeFillTint="3F"/>
      </w:tcPr>
    </w:tblStylePr>
    <w:tblStylePr w:type="band1Horz">
      <w:tblPr/>
      <w:tcPr>
        <w:shd w:val="clear" w:color="auto" w:fill="BEE5FF" w:themeFill="accent1" w:themeFillTint="33"/>
      </w:tcPr>
    </w:tblStylePr>
  </w:style>
  <w:style w:type="table" w:styleId="Kolorowalistaakcent2">
    <w:name w:val="Colorful List Accent 2"/>
    <w:basedOn w:val="Standardowy"/>
    <w:uiPriority w:val="99"/>
    <w:semiHidden/>
    <w:rsid w:val="00E77CB3"/>
    <w:rPr>
      <w:color w:val="000000" w:themeColor="text1"/>
      <w:lang w:val="fr-FR" w:eastAsia="fr-FR"/>
    </w:rPr>
    <w:tblPr>
      <w:tblStyleRowBandSize w:val="1"/>
      <w:tblStyleColBandSize w:val="1"/>
    </w:tblPr>
    <w:tcPr>
      <w:shd w:val="clear" w:color="auto" w:fill="FFDFDF" w:themeFill="accent2"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FB0B0" w:themeFill="accent2" w:themeFillTint="3F"/>
      </w:tcPr>
    </w:tblStylePr>
    <w:tblStylePr w:type="band1Horz">
      <w:tblPr/>
      <w:tcPr>
        <w:shd w:val="clear" w:color="auto" w:fill="FFBFBF" w:themeFill="accent2" w:themeFillTint="33"/>
      </w:tcPr>
    </w:tblStylePr>
  </w:style>
  <w:style w:type="table" w:styleId="Kolorowalistaakcent3">
    <w:name w:val="Colorful List Accent 3"/>
    <w:basedOn w:val="Standardowy"/>
    <w:uiPriority w:val="99"/>
    <w:semiHidden/>
    <w:rsid w:val="00E77CB3"/>
    <w:rPr>
      <w:color w:val="000000" w:themeColor="text1"/>
      <w:lang w:val="fr-FR" w:eastAsia="fr-FR"/>
    </w:rPr>
    <w:tblPr>
      <w:tblStyleRowBandSize w:val="1"/>
      <w:tblStyleColBandSize w:val="1"/>
    </w:tblPr>
    <w:tcPr>
      <w:shd w:val="clear" w:color="auto" w:fill="EFEFEF" w:themeFill="accent3" w:themeFillTint="19"/>
    </w:tcPr>
    <w:tblStylePr w:type="firstRow">
      <w:rPr>
        <w:b/>
        <w:bCs/>
        <w:color w:val="0072BC" w:themeColor="background1"/>
      </w:rPr>
      <w:tblPr/>
      <w:tcPr>
        <w:tcBorders>
          <w:bottom w:val="single" w:sz="12" w:space="0" w:color="0072BC" w:themeColor="background1"/>
        </w:tcBorders>
        <w:shd w:val="clear" w:color="auto" w:fill="787878" w:themeFill="accent4" w:themeFillShade="CC"/>
      </w:tcPr>
    </w:tblStylePr>
    <w:tblStylePr w:type="lastRow">
      <w:rPr>
        <w:b/>
        <w:bCs/>
        <w:color w:val="787878" w:themeColor="accent4"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7D7D7" w:themeFill="accent3" w:themeFillTint="3F"/>
      </w:tcPr>
    </w:tblStylePr>
    <w:tblStylePr w:type="band1Horz">
      <w:tblPr/>
      <w:tcPr>
        <w:shd w:val="clear" w:color="auto" w:fill="DFDFDF" w:themeFill="accent3" w:themeFillTint="33"/>
      </w:tcPr>
    </w:tblStylePr>
  </w:style>
  <w:style w:type="table" w:styleId="Kolorowalistaakcent4">
    <w:name w:val="Colorful List Accent 4"/>
    <w:basedOn w:val="Standardowy"/>
    <w:uiPriority w:val="99"/>
    <w:semiHidden/>
    <w:rsid w:val="00E77CB3"/>
    <w:rPr>
      <w:color w:val="000000" w:themeColor="text1"/>
      <w:lang w:val="fr-FR" w:eastAsia="fr-FR"/>
    </w:rPr>
    <w:tblPr>
      <w:tblStyleRowBandSize w:val="1"/>
      <w:tblStyleColBandSize w:val="1"/>
    </w:tblPr>
    <w:tcPr>
      <w:shd w:val="clear" w:color="auto" w:fill="F4F4F4" w:themeFill="accent4" w:themeFillTint="19"/>
    </w:tcPr>
    <w:tblStylePr w:type="firstRow">
      <w:rPr>
        <w:b/>
        <w:bCs/>
        <w:color w:val="0072BC" w:themeColor="background1"/>
      </w:rPr>
      <w:tblPr/>
      <w:tcPr>
        <w:tcBorders>
          <w:bottom w:val="single" w:sz="12" w:space="0" w:color="0072BC" w:themeColor="background1"/>
        </w:tcBorders>
        <w:shd w:val="clear" w:color="auto" w:fill="4C4C4C" w:themeFill="accent3" w:themeFillShade="CC"/>
      </w:tcPr>
    </w:tblStylePr>
    <w:tblStylePr w:type="lastRow">
      <w:rPr>
        <w:b/>
        <w:bCs/>
        <w:color w:val="4C4C4C" w:themeColor="accent3"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5E5E5" w:themeFill="accent4" w:themeFillTint="3F"/>
      </w:tcPr>
    </w:tblStylePr>
    <w:tblStylePr w:type="band1Horz">
      <w:tblPr/>
      <w:tcPr>
        <w:shd w:val="clear" w:color="auto" w:fill="EAEAEA" w:themeFill="accent4" w:themeFillTint="33"/>
      </w:tcPr>
    </w:tblStylePr>
  </w:style>
  <w:style w:type="table" w:styleId="Kolorowalistaakcent5">
    <w:name w:val="Colorful List Accent 5"/>
    <w:basedOn w:val="Standardowy"/>
    <w:uiPriority w:val="99"/>
    <w:semiHidden/>
    <w:rsid w:val="00E77CB3"/>
    <w:rPr>
      <w:color w:val="000000" w:themeColor="text1"/>
      <w:lang w:val="fr-FR" w:eastAsia="fr-FR"/>
    </w:rPr>
    <w:tblPr>
      <w:tblStyleRowBandSize w:val="1"/>
      <w:tblStyleColBandSize w:val="1"/>
    </w:tblPr>
    <w:tcPr>
      <w:shd w:val="clear" w:color="auto" w:fill="EFEFEF" w:themeFill="accent5" w:themeFillTint="19"/>
    </w:tcPr>
    <w:tblStylePr w:type="firstRow">
      <w:rPr>
        <w:b/>
        <w:bCs/>
        <w:color w:val="0072BC" w:themeColor="background1"/>
      </w:rPr>
      <w:tblPr/>
      <w:tcPr>
        <w:tcBorders>
          <w:bottom w:val="single" w:sz="12" w:space="0" w:color="0072BC" w:themeColor="background1"/>
        </w:tcBorders>
        <w:shd w:val="clear" w:color="auto" w:fill="3D3D3D" w:themeFill="accent6" w:themeFillShade="CC"/>
      </w:tcPr>
    </w:tblStylePr>
    <w:tblStylePr w:type="lastRow">
      <w:rPr>
        <w:b/>
        <w:bCs/>
        <w:color w:val="3D3D3D" w:themeColor="accent6"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7D7D7" w:themeFill="accent5" w:themeFillTint="3F"/>
      </w:tcPr>
    </w:tblStylePr>
    <w:tblStylePr w:type="band1Horz">
      <w:tblPr/>
      <w:tcPr>
        <w:shd w:val="clear" w:color="auto" w:fill="DFDFDF" w:themeFill="accent5" w:themeFillTint="33"/>
      </w:tcPr>
    </w:tblStylePr>
  </w:style>
  <w:style w:type="table" w:styleId="Kolorowalistaakcent6">
    <w:name w:val="Colorful List Accent 6"/>
    <w:basedOn w:val="Standardowy"/>
    <w:uiPriority w:val="99"/>
    <w:semiHidden/>
    <w:rsid w:val="00E77CB3"/>
    <w:rPr>
      <w:color w:val="000000" w:themeColor="text1"/>
      <w:lang w:val="fr-FR" w:eastAsia="fr-FR"/>
    </w:rPr>
    <w:tblPr>
      <w:tblStyleRowBandSize w:val="1"/>
      <w:tblStyleColBandSize w:val="1"/>
    </w:tblPr>
    <w:tcPr>
      <w:shd w:val="clear" w:color="auto" w:fill="EDEDED" w:themeFill="accent6" w:themeFillTint="19"/>
    </w:tcPr>
    <w:tblStylePr w:type="firstRow">
      <w:rPr>
        <w:b/>
        <w:bCs/>
        <w:color w:val="0072BC" w:themeColor="background1"/>
      </w:rPr>
      <w:tblPr/>
      <w:tcPr>
        <w:tcBorders>
          <w:bottom w:val="single" w:sz="12" w:space="0" w:color="0072BC" w:themeColor="background1"/>
        </w:tcBorders>
        <w:shd w:val="clear" w:color="auto" w:fill="4C4C4C" w:themeFill="accent5" w:themeFillShade="CC"/>
      </w:tcPr>
    </w:tblStylePr>
    <w:tblStylePr w:type="lastRow">
      <w:rPr>
        <w:b/>
        <w:bCs/>
        <w:color w:val="4C4C4C" w:themeColor="accent5"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3D3" w:themeFill="accent6" w:themeFillTint="3F"/>
      </w:tcPr>
    </w:tblStylePr>
    <w:tblStylePr w:type="band1Horz">
      <w:tblPr/>
      <w:tcPr>
        <w:shd w:val="clear" w:color="auto" w:fill="DBDBDB" w:themeFill="accent6" w:themeFillTint="33"/>
      </w:tcPr>
    </w:tblStylePr>
  </w:style>
  <w:style w:type="table" w:styleId="Kolorowecieniowanie">
    <w:name w:val="Colorful Shading"/>
    <w:basedOn w:val="Standardowy"/>
    <w:uiPriority w:val="99"/>
    <w:semiHidden/>
    <w:rsid w:val="00E77CB3"/>
    <w:rPr>
      <w:color w:val="000000" w:themeColor="text1"/>
      <w:lang w:val="fr-FR" w:eastAsia="fr-FR"/>
    </w:rPr>
    <w:tblPr>
      <w:tblStyleRowBandSize w:val="1"/>
      <w:tblStyleColBandSize w:val="1"/>
      <w:tblBorders>
        <w:top w:val="single" w:sz="24" w:space="0" w:color="C00000" w:themeColor="accent2"/>
        <w:left w:val="single" w:sz="4" w:space="0" w:color="000000" w:themeColor="text1"/>
        <w:bottom w:val="single" w:sz="4" w:space="0" w:color="000000" w:themeColor="text1"/>
        <w:right w:val="single" w:sz="4" w:space="0" w:color="000000" w:themeColor="text1"/>
        <w:insideH w:val="single" w:sz="4" w:space="0" w:color="0072BC" w:themeColor="background1"/>
        <w:insideV w:val="single" w:sz="4" w:space="0" w:color="0072BC" w:themeColor="background1"/>
      </w:tblBorders>
    </w:tblPr>
    <w:tcPr>
      <w:shd w:val="clear" w:color="auto" w:fill="E6E6E6" w:themeFill="text1"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000000" w:themeFill="text1" w:themeFillShade="99"/>
      </w:tcPr>
    </w:tblStylePr>
    <w:tblStylePr w:type="firstCol">
      <w:rPr>
        <w:color w:val="0072BC"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0072BC"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Kolorowecieniowanieakcent1">
    <w:name w:val="Colorful Shading Accent 1"/>
    <w:basedOn w:val="Standardowy"/>
    <w:uiPriority w:val="99"/>
    <w:semiHidden/>
    <w:rsid w:val="00E77CB3"/>
    <w:rPr>
      <w:color w:val="000000" w:themeColor="text1"/>
      <w:lang w:val="fr-FR" w:eastAsia="fr-FR"/>
    </w:rPr>
    <w:tblPr>
      <w:tblStyleRowBandSize w:val="1"/>
      <w:tblStyleColBandSize w:val="1"/>
      <w:tblBorders>
        <w:top w:val="single" w:sz="24" w:space="0" w:color="C00000" w:themeColor="accent2"/>
        <w:left w:val="single" w:sz="4" w:space="0" w:color="0072BC" w:themeColor="accent1"/>
        <w:bottom w:val="single" w:sz="4" w:space="0" w:color="0072BC" w:themeColor="accent1"/>
        <w:right w:val="single" w:sz="4" w:space="0" w:color="0072BC" w:themeColor="accent1"/>
        <w:insideH w:val="single" w:sz="4" w:space="0" w:color="0072BC" w:themeColor="background1"/>
        <w:insideV w:val="single" w:sz="4" w:space="0" w:color="0072BC" w:themeColor="background1"/>
      </w:tblBorders>
    </w:tblPr>
    <w:tcPr>
      <w:shd w:val="clear" w:color="auto" w:fill="DFF2FF" w:themeFill="accent1"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004470" w:themeFill="accent1" w:themeFillShade="99"/>
      </w:tcPr>
    </w:tblStylePr>
    <w:tblStylePr w:type="firstCol">
      <w:rPr>
        <w:color w:val="0072BC" w:themeColor="background1"/>
      </w:rPr>
      <w:tblPr/>
      <w:tcPr>
        <w:tcBorders>
          <w:top w:val="nil"/>
          <w:left w:val="nil"/>
          <w:bottom w:val="nil"/>
          <w:right w:val="nil"/>
          <w:insideH w:val="single" w:sz="4" w:space="0" w:color="004470" w:themeColor="accent1" w:themeShade="99"/>
          <w:insideV w:val="nil"/>
        </w:tcBorders>
        <w:shd w:val="clear" w:color="auto" w:fill="004470" w:themeFill="accent1" w:themeFillShade="99"/>
      </w:tcPr>
    </w:tblStylePr>
    <w:tblStylePr w:type="lastCol">
      <w:rPr>
        <w:color w:val="0072BC" w:themeColor="background1"/>
      </w:rPr>
      <w:tblPr/>
      <w:tcPr>
        <w:tcBorders>
          <w:top w:val="nil"/>
          <w:left w:val="nil"/>
          <w:bottom w:val="nil"/>
          <w:right w:val="nil"/>
          <w:insideH w:val="nil"/>
          <w:insideV w:val="nil"/>
        </w:tcBorders>
        <w:shd w:val="clear" w:color="auto" w:fill="004470" w:themeFill="accent1" w:themeFillShade="99"/>
      </w:tcPr>
    </w:tblStylePr>
    <w:tblStylePr w:type="band1Vert">
      <w:tblPr/>
      <w:tcPr>
        <w:shd w:val="clear" w:color="auto" w:fill="7ECBFF" w:themeFill="accent1" w:themeFillTint="66"/>
      </w:tcPr>
    </w:tblStylePr>
    <w:tblStylePr w:type="band1Horz">
      <w:tblPr/>
      <w:tcPr>
        <w:shd w:val="clear" w:color="auto" w:fill="5EBFFF" w:themeFill="accent1" w:themeFillTint="7F"/>
      </w:tcPr>
    </w:tblStylePr>
    <w:tblStylePr w:type="neCell">
      <w:rPr>
        <w:color w:val="000000" w:themeColor="text1"/>
      </w:rPr>
    </w:tblStylePr>
    <w:tblStylePr w:type="nwCell">
      <w:rPr>
        <w:color w:val="000000" w:themeColor="text1"/>
      </w:rPr>
    </w:tblStylePr>
  </w:style>
  <w:style w:type="table" w:styleId="Kolorowecieniowanieakcent2">
    <w:name w:val="Colorful Shading Accent 2"/>
    <w:basedOn w:val="Standardowy"/>
    <w:uiPriority w:val="99"/>
    <w:semiHidden/>
    <w:rsid w:val="00E77CB3"/>
    <w:rPr>
      <w:color w:val="000000" w:themeColor="text1"/>
      <w:lang w:val="fr-FR" w:eastAsia="fr-FR"/>
    </w:rPr>
    <w:tblPr>
      <w:tblStyleRowBandSize w:val="1"/>
      <w:tblStyleColBandSize w:val="1"/>
      <w:tblBorders>
        <w:top w:val="single" w:sz="24" w:space="0" w:color="C00000" w:themeColor="accent2"/>
        <w:left w:val="single" w:sz="4" w:space="0" w:color="C00000" w:themeColor="accent2"/>
        <w:bottom w:val="single" w:sz="4" w:space="0" w:color="C00000" w:themeColor="accent2"/>
        <w:right w:val="single" w:sz="4" w:space="0" w:color="C00000" w:themeColor="accent2"/>
        <w:insideH w:val="single" w:sz="4" w:space="0" w:color="0072BC" w:themeColor="background1"/>
        <w:insideV w:val="single" w:sz="4" w:space="0" w:color="0072BC" w:themeColor="background1"/>
      </w:tblBorders>
    </w:tblPr>
    <w:tcPr>
      <w:shd w:val="clear" w:color="auto" w:fill="FFDFDF" w:themeFill="accent2"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730000" w:themeFill="accent2" w:themeFillShade="99"/>
      </w:tcPr>
    </w:tblStylePr>
    <w:tblStylePr w:type="firstCol">
      <w:rPr>
        <w:color w:val="0072BC" w:themeColor="background1"/>
      </w:rPr>
      <w:tblPr/>
      <w:tcPr>
        <w:tcBorders>
          <w:top w:val="nil"/>
          <w:left w:val="nil"/>
          <w:bottom w:val="nil"/>
          <w:right w:val="nil"/>
          <w:insideH w:val="single" w:sz="4" w:space="0" w:color="730000" w:themeColor="accent2" w:themeShade="99"/>
          <w:insideV w:val="nil"/>
        </w:tcBorders>
        <w:shd w:val="clear" w:color="auto" w:fill="730000" w:themeFill="accent2" w:themeFillShade="99"/>
      </w:tcPr>
    </w:tblStylePr>
    <w:tblStylePr w:type="lastCol">
      <w:rPr>
        <w:color w:val="0072BC" w:themeColor="background1"/>
      </w:rPr>
      <w:tblPr/>
      <w:tcPr>
        <w:tcBorders>
          <w:top w:val="nil"/>
          <w:left w:val="nil"/>
          <w:bottom w:val="nil"/>
          <w:right w:val="nil"/>
          <w:insideH w:val="nil"/>
          <w:insideV w:val="nil"/>
        </w:tcBorders>
        <w:shd w:val="clear" w:color="auto" w:fill="730000" w:themeFill="accent2" w:themeFillShade="99"/>
      </w:tcPr>
    </w:tblStylePr>
    <w:tblStylePr w:type="band1Vert">
      <w:tblPr/>
      <w:tcPr>
        <w:shd w:val="clear" w:color="auto" w:fill="FF7F7F" w:themeFill="accent2" w:themeFillTint="66"/>
      </w:tcPr>
    </w:tblStylePr>
    <w:tblStylePr w:type="band1Horz">
      <w:tblPr/>
      <w:tcPr>
        <w:shd w:val="clear" w:color="auto" w:fill="FF6060" w:themeFill="accent2" w:themeFillTint="7F"/>
      </w:tcPr>
    </w:tblStylePr>
    <w:tblStylePr w:type="neCell">
      <w:rPr>
        <w:color w:val="000000" w:themeColor="text1"/>
      </w:rPr>
    </w:tblStylePr>
    <w:tblStylePr w:type="nwCell">
      <w:rPr>
        <w:color w:val="000000" w:themeColor="text1"/>
      </w:rPr>
    </w:tblStylePr>
  </w:style>
  <w:style w:type="table" w:styleId="Kolorowecieniowanieakcent3">
    <w:name w:val="Colorful Shading Accent 3"/>
    <w:basedOn w:val="Standardowy"/>
    <w:uiPriority w:val="99"/>
    <w:semiHidden/>
    <w:rsid w:val="00E77CB3"/>
    <w:rPr>
      <w:color w:val="000000" w:themeColor="text1"/>
      <w:lang w:val="fr-FR" w:eastAsia="fr-FR"/>
    </w:rPr>
    <w:tblPr>
      <w:tblStyleRowBandSize w:val="1"/>
      <w:tblStyleColBandSize w:val="1"/>
      <w:tblBorders>
        <w:top w:val="single" w:sz="24" w:space="0" w:color="969696" w:themeColor="accent4"/>
        <w:left w:val="single" w:sz="4" w:space="0" w:color="5F5F5F" w:themeColor="accent3"/>
        <w:bottom w:val="single" w:sz="4" w:space="0" w:color="5F5F5F" w:themeColor="accent3"/>
        <w:right w:val="single" w:sz="4" w:space="0" w:color="5F5F5F" w:themeColor="accent3"/>
        <w:insideH w:val="single" w:sz="4" w:space="0" w:color="0072BC" w:themeColor="background1"/>
        <w:insideV w:val="single" w:sz="4" w:space="0" w:color="0072BC" w:themeColor="background1"/>
      </w:tblBorders>
    </w:tblPr>
    <w:tcPr>
      <w:shd w:val="clear" w:color="auto" w:fill="EFEFEF" w:themeFill="accent3" w:themeFillTint="19"/>
    </w:tcPr>
    <w:tblStylePr w:type="firstRow">
      <w:rPr>
        <w:b/>
        <w:bCs/>
      </w:rPr>
      <w:tblPr/>
      <w:tcPr>
        <w:tcBorders>
          <w:top w:val="nil"/>
          <w:left w:val="nil"/>
          <w:bottom w:val="single" w:sz="24" w:space="0" w:color="969696" w:themeColor="accent4"/>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393939" w:themeFill="accent3" w:themeFillShade="99"/>
      </w:tcPr>
    </w:tblStylePr>
    <w:tblStylePr w:type="firstCol">
      <w:rPr>
        <w:color w:val="0072BC" w:themeColor="background1"/>
      </w:rPr>
      <w:tblPr/>
      <w:tcPr>
        <w:tcBorders>
          <w:top w:val="nil"/>
          <w:left w:val="nil"/>
          <w:bottom w:val="nil"/>
          <w:right w:val="nil"/>
          <w:insideH w:val="single" w:sz="4" w:space="0" w:color="393939" w:themeColor="accent3" w:themeShade="99"/>
          <w:insideV w:val="nil"/>
        </w:tcBorders>
        <w:shd w:val="clear" w:color="auto" w:fill="393939" w:themeFill="accent3" w:themeFillShade="99"/>
      </w:tcPr>
    </w:tblStylePr>
    <w:tblStylePr w:type="lastCol">
      <w:rPr>
        <w:color w:val="0072BC" w:themeColor="background1"/>
      </w:rPr>
      <w:tblPr/>
      <w:tcPr>
        <w:tcBorders>
          <w:top w:val="nil"/>
          <w:left w:val="nil"/>
          <w:bottom w:val="nil"/>
          <w:right w:val="nil"/>
          <w:insideH w:val="nil"/>
          <w:insideV w:val="nil"/>
        </w:tcBorders>
        <w:shd w:val="clear" w:color="auto" w:fill="393939" w:themeFill="accent3" w:themeFillShade="99"/>
      </w:tcPr>
    </w:tblStylePr>
    <w:tblStylePr w:type="band1Vert">
      <w:tblPr/>
      <w:tcPr>
        <w:shd w:val="clear" w:color="auto" w:fill="BFBFBF" w:themeFill="accent3" w:themeFillTint="66"/>
      </w:tcPr>
    </w:tblStylePr>
    <w:tblStylePr w:type="band1Horz">
      <w:tblPr/>
      <w:tcPr>
        <w:shd w:val="clear" w:color="auto" w:fill="AFAFAF" w:themeFill="accent3" w:themeFillTint="7F"/>
      </w:tcPr>
    </w:tblStylePr>
  </w:style>
  <w:style w:type="table" w:styleId="Kolorowecieniowanieakcent4">
    <w:name w:val="Colorful Shading Accent 4"/>
    <w:basedOn w:val="Standardowy"/>
    <w:uiPriority w:val="99"/>
    <w:semiHidden/>
    <w:rsid w:val="00E77CB3"/>
    <w:rPr>
      <w:color w:val="000000" w:themeColor="text1"/>
      <w:lang w:val="fr-FR" w:eastAsia="fr-FR"/>
    </w:rPr>
    <w:tblPr>
      <w:tblStyleRowBandSize w:val="1"/>
      <w:tblStyleColBandSize w:val="1"/>
      <w:tblBorders>
        <w:top w:val="single" w:sz="24" w:space="0" w:color="5F5F5F" w:themeColor="accent3"/>
        <w:left w:val="single" w:sz="4" w:space="0" w:color="969696" w:themeColor="accent4"/>
        <w:bottom w:val="single" w:sz="4" w:space="0" w:color="969696" w:themeColor="accent4"/>
        <w:right w:val="single" w:sz="4" w:space="0" w:color="969696" w:themeColor="accent4"/>
        <w:insideH w:val="single" w:sz="4" w:space="0" w:color="0072BC" w:themeColor="background1"/>
        <w:insideV w:val="single" w:sz="4" w:space="0" w:color="0072BC" w:themeColor="background1"/>
      </w:tblBorders>
    </w:tblPr>
    <w:tcPr>
      <w:shd w:val="clear" w:color="auto" w:fill="F4F4F4" w:themeFill="accent4" w:themeFillTint="19"/>
    </w:tcPr>
    <w:tblStylePr w:type="firstRow">
      <w:rPr>
        <w:b/>
        <w:bCs/>
      </w:rPr>
      <w:tblPr/>
      <w:tcPr>
        <w:tcBorders>
          <w:top w:val="nil"/>
          <w:left w:val="nil"/>
          <w:bottom w:val="single" w:sz="24" w:space="0" w:color="5F5F5F" w:themeColor="accent3"/>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5A5A5A" w:themeFill="accent4" w:themeFillShade="99"/>
      </w:tcPr>
    </w:tblStylePr>
    <w:tblStylePr w:type="firstCol">
      <w:rPr>
        <w:color w:val="0072BC" w:themeColor="background1"/>
      </w:rPr>
      <w:tblPr/>
      <w:tcPr>
        <w:tcBorders>
          <w:top w:val="nil"/>
          <w:left w:val="nil"/>
          <w:bottom w:val="nil"/>
          <w:right w:val="nil"/>
          <w:insideH w:val="single" w:sz="4" w:space="0" w:color="5A5A5A" w:themeColor="accent4" w:themeShade="99"/>
          <w:insideV w:val="nil"/>
        </w:tcBorders>
        <w:shd w:val="clear" w:color="auto" w:fill="5A5A5A" w:themeFill="accent4" w:themeFillShade="99"/>
      </w:tcPr>
    </w:tblStylePr>
    <w:tblStylePr w:type="lastCol">
      <w:rPr>
        <w:color w:val="0072BC" w:themeColor="background1"/>
      </w:rPr>
      <w:tblPr/>
      <w:tcPr>
        <w:tcBorders>
          <w:top w:val="nil"/>
          <w:left w:val="nil"/>
          <w:bottom w:val="nil"/>
          <w:right w:val="nil"/>
          <w:insideH w:val="nil"/>
          <w:insideV w:val="nil"/>
        </w:tcBorders>
        <w:shd w:val="clear" w:color="auto" w:fill="5A5A5A" w:themeFill="accent4" w:themeFillShade="99"/>
      </w:tcPr>
    </w:tblStylePr>
    <w:tblStylePr w:type="band1Vert">
      <w:tblPr/>
      <w:tcPr>
        <w:shd w:val="clear" w:color="auto" w:fill="D5D5D5" w:themeFill="accent4" w:themeFillTint="66"/>
      </w:tcPr>
    </w:tblStylePr>
    <w:tblStylePr w:type="band1Horz">
      <w:tblPr/>
      <w:tcPr>
        <w:shd w:val="clear" w:color="auto" w:fill="CACACA" w:themeFill="accent4" w:themeFillTint="7F"/>
      </w:tcPr>
    </w:tblStylePr>
    <w:tblStylePr w:type="neCell">
      <w:rPr>
        <w:color w:val="000000" w:themeColor="text1"/>
      </w:rPr>
    </w:tblStylePr>
    <w:tblStylePr w:type="nwCell">
      <w:rPr>
        <w:color w:val="000000" w:themeColor="text1"/>
      </w:rPr>
    </w:tblStylePr>
  </w:style>
  <w:style w:type="table" w:styleId="Kolorowecieniowanieakcent5">
    <w:name w:val="Colorful Shading Accent 5"/>
    <w:basedOn w:val="Standardowy"/>
    <w:uiPriority w:val="99"/>
    <w:semiHidden/>
    <w:rsid w:val="00E77CB3"/>
    <w:rPr>
      <w:color w:val="000000" w:themeColor="text1"/>
      <w:lang w:val="fr-FR" w:eastAsia="fr-FR"/>
    </w:rPr>
    <w:tblPr>
      <w:tblStyleRowBandSize w:val="1"/>
      <w:tblStyleColBandSize w:val="1"/>
      <w:tblBorders>
        <w:top w:val="single" w:sz="24" w:space="0" w:color="4D4D4D" w:themeColor="accent6"/>
        <w:left w:val="single" w:sz="4" w:space="0" w:color="5F5F5F" w:themeColor="accent5"/>
        <w:bottom w:val="single" w:sz="4" w:space="0" w:color="5F5F5F" w:themeColor="accent5"/>
        <w:right w:val="single" w:sz="4" w:space="0" w:color="5F5F5F" w:themeColor="accent5"/>
        <w:insideH w:val="single" w:sz="4" w:space="0" w:color="0072BC" w:themeColor="background1"/>
        <w:insideV w:val="single" w:sz="4" w:space="0" w:color="0072BC" w:themeColor="background1"/>
      </w:tblBorders>
    </w:tblPr>
    <w:tcPr>
      <w:shd w:val="clear" w:color="auto" w:fill="EFEFEF" w:themeFill="accent5" w:themeFillTint="19"/>
    </w:tcPr>
    <w:tblStylePr w:type="firstRow">
      <w:rPr>
        <w:b/>
        <w:bCs/>
      </w:rPr>
      <w:tblPr/>
      <w:tcPr>
        <w:tcBorders>
          <w:top w:val="nil"/>
          <w:left w:val="nil"/>
          <w:bottom w:val="single" w:sz="24" w:space="0" w:color="4D4D4D" w:themeColor="accent6"/>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393939" w:themeFill="accent5" w:themeFillShade="99"/>
      </w:tcPr>
    </w:tblStylePr>
    <w:tblStylePr w:type="firstCol">
      <w:rPr>
        <w:color w:val="0072BC" w:themeColor="background1"/>
      </w:rPr>
      <w:tblPr/>
      <w:tcPr>
        <w:tcBorders>
          <w:top w:val="nil"/>
          <w:left w:val="nil"/>
          <w:bottom w:val="nil"/>
          <w:right w:val="nil"/>
          <w:insideH w:val="single" w:sz="4" w:space="0" w:color="393939" w:themeColor="accent5" w:themeShade="99"/>
          <w:insideV w:val="nil"/>
        </w:tcBorders>
        <w:shd w:val="clear" w:color="auto" w:fill="393939" w:themeFill="accent5" w:themeFillShade="99"/>
      </w:tcPr>
    </w:tblStylePr>
    <w:tblStylePr w:type="lastCol">
      <w:rPr>
        <w:color w:val="0072BC" w:themeColor="background1"/>
      </w:rPr>
      <w:tblPr/>
      <w:tcPr>
        <w:tcBorders>
          <w:top w:val="nil"/>
          <w:left w:val="nil"/>
          <w:bottom w:val="nil"/>
          <w:right w:val="nil"/>
          <w:insideH w:val="nil"/>
          <w:insideV w:val="nil"/>
        </w:tcBorders>
        <w:shd w:val="clear" w:color="auto" w:fill="393939" w:themeFill="accent5" w:themeFillShade="99"/>
      </w:tcPr>
    </w:tblStylePr>
    <w:tblStylePr w:type="band1Vert">
      <w:tblPr/>
      <w:tcPr>
        <w:shd w:val="clear" w:color="auto" w:fill="BFBFBF" w:themeFill="accent5" w:themeFillTint="66"/>
      </w:tcPr>
    </w:tblStylePr>
    <w:tblStylePr w:type="band1Horz">
      <w:tblPr/>
      <w:tcPr>
        <w:shd w:val="clear" w:color="auto" w:fill="AFAFAF" w:themeFill="accent5" w:themeFillTint="7F"/>
      </w:tcPr>
    </w:tblStylePr>
    <w:tblStylePr w:type="neCell">
      <w:rPr>
        <w:color w:val="000000" w:themeColor="text1"/>
      </w:rPr>
    </w:tblStylePr>
    <w:tblStylePr w:type="nwCell">
      <w:rPr>
        <w:color w:val="000000" w:themeColor="text1"/>
      </w:rPr>
    </w:tblStylePr>
  </w:style>
  <w:style w:type="table" w:styleId="Kolorowecieniowanieakcent6">
    <w:name w:val="Colorful Shading Accent 6"/>
    <w:basedOn w:val="Standardowy"/>
    <w:uiPriority w:val="99"/>
    <w:semiHidden/>
    <w:rsid w:val="00E77CB3"/>
    <w:rPr>
      <w:color w:val="000000" w:themeColor="text1"/>
      <w:lang w:val="fr-FR" w:eastAsia="fr-FR"/>
    </w:rPr>
    <w:tblPr>
      <w:tblStyleRowBandSize w:val="1"/>
      <w:tblStyleColBandSize w:val="1"/>
      <w:tblBorders>
        <w:top w:val="single" w:sz="24" w:space="0" w:color="5F5F5F" w:themeColor="accent5"/>
        <w:left w:val="single" w:sz="4" w:space="0" w:color="4D4D4D" w:themeColor="accent6"/>
        <w:bottom w:val="single" w:sz="4" w:space="0" w:color="4D4D4D" w:themeColor="accent6"/>
        <w:right w:val="single" w:sz="4" w:space="0" w:color="4D4D4D" w:themeColor="accent6"/>
        <w:insideH w:val="single" w:sz="4" w:space="0" w:color="0072BC" w:themeColor="background1"/>
        <w:insideV w:val="single" w:sz="4" w:space="0" w:color="0072BC" w:themeColor="background1"/>
      </w:tblBorders>
    </w:tblPr>
    <w:tcPr>
      <w:shd w:val="clear" w:color="auto" w:fill="EDEDED" w:themeFill="accent6" w:themeFillTint="19"/>
    </w:tcPr>
    <w:tblStylePr w:type="firstRow">
      <w:rPr>
        <w:b/>
        <w:bCs/>
      </w:rPr>
      <w:tblPr/>
      <w:tcPr>
        <w:tcBorders>
          <w:top w:val="nil"/>
          <w:left w:val="nil"/>
          <w:bottom w:val="single" w:sz="24" w:space="0" w:color="5F5F5F" w:themeColor="accent5"/>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2E2E2E" w:themeFill="accent6" w:themeFillShade="99"/>
      </w:tcPr>
    </w:tblStylePr>
    <w:tblStylePr w:type="firstCol">
      <w:rPr>
        <w:color w:val="0072BC" w:themeColor="background1"/>
      </w:rPr>
      <w:tblPr/>
      <w:tcPr>
        <w:tcBorders>
          <w:top w:val="nil"/>
          <w:left w:val="nil"/>
          <w:bottom w:val="nil"/>
          <w:right w:val="nil"/>
          <w:insideH w:val="single" w:sz="4" w:space="0" w:color="2E2E2E" w:themeColor="accent6" w:themeShade="99"/>
          <w:insideV w:val="nil"/>
        </w:tcBorders>
        <w:shd w:val="clear" w:color="auto" w:fill="2E2E2E" w:themeFill="accent6" w:themeFillShade="99"/>
      </w:tcPr>
    </w:tblStylePr>
    <w:tblStylePr w:type="lastCol">
      <w:rPr>
        <w:color w:val="0072BC" w:themeColor="background1"/>
      </w:rPr>
      <w:tblPr/>
      <w:tcPr>
        <w:tcBorders>
          <w:top w:val="nil"/>
          <w:left w:val="nil"/>
          <w:bottom w:val="nil"/>
          <w:right w:val="nil"/>
          <w:insideH w:val="nil"/>
          <w:insideV w:val="nil"/>
        </w:tcBorders>
        <w:shd w:val="clear" w:color="auto" w:fill="2E2E2E" w:themeFill="accent6" w:themeFillShade="99"/>
      </w:tcPr>
    </w:tblStylePr>
    <w:tblStylePr w:type="band1Vert">
      <w:tblPr/>
      <w:tcPr>
        <w:shd w:val="clear" w:color="auto" w:fill="B7B7B7" w:themeFill="accent6" w:themeFillTint="66"/>
      </w:tcPr>
    </w:tblStylePr>
    <w:tblStylePr w:type="band1Horz">
      <w:tblPr/>
      <w:tcPr>
        <w:shd w:val="clear" w:color="auto" w:fill="A6A6A6" w:themeFill="accent6" w:themeFillTint="7F"/>
      </w:tcPr>
    </w:tblStylePr>
    <w:tblStylePr w:type="neCell">
      <w:rPr>
        <w:color w:val="000000" w:themeColor="text1"/>
      </w:rPr>
    </w:tblStylePr>
    <w:tblStylePr w:type="nwCell">
      <w:rPr>
        <w:color w:val="000000" w:themeColor="text1"/>
      </w:rPr>
    </w:tblStylePr>
  </w:style>
  <w:style w:type="table" w:styleId="Ciemnalista">
    <w:name w:val="Dark List"/>
    <w:basedOn w:val="Standardowy"/>
    <w:uiPriority w:val="99"/>
    <w:semiHidden/>
    <w:rsid w:val="00E77CB3"/>
    <w:rPr>
      <w:color w:val="0072BC" w:themeColor="background1"/>
      <w:lang w:val="fr-FR" w:eastAsia="fr-FR"/>
    </w:rPr>
    <w:tblPr>
      <w:tblStyleRowBandSize w:val="1"/>
      <w:tblStyleColBandSize w:val="1"/>
    </w:tblPr>
    <w:tcPr>
      <w:shd w:val="clear" w:color="auto" w:fill="000000" w:themeFill="text1"/>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0072BC" w:themeColor="background1"/>
          <w:insideH w:val="nil"/>
          <w:insideV w:val="nil"/>
        </w:tcBorders>
        <w:shd w:val="clear" w:color="auto" w:fill="000000" w:themeFill="text1" w:themeFillShade="BF"/>
      </w:tcPr>
    </w:tblStylePr>
    <w:tblStylePr w:type="lastCol">
      <w:tblPr/>
      <w:tcPr>
        <w:tcBorders>
          <w:top w:val="nil"/>
          <w:left w:val="single" w:sz="18" w:space="0" w:color="0072BC"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Ciemnalista2akcent1">
    <w:name w:val="Dark List Accent 1"/>
    <w:basedOn w:val="Standardowy"/>
    <w:uiPriority w:val="99"/>
    <w:semiHidden/>
    <w:rsid w:val="00E77CB3"/>
    <w:rPr>
      <w:color w:val="0072BC" w:themeColor="background1"/>
      <w:lang w:val="fr-FR" w:eastAsia="fr-FR"/>
    </w:rPr>
    <w:tblPr>
      <w:tblStyleRowBandSize w:val="1"/>
      <w:tblStyleColBandSize w:val="1"/>
    </w:tblPr>
    <w:tcPr>
      <w:shd w:val="clear" w:color="auto" w:fill="0072BC" w:themeFill="accent1"/>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00385D" w:themeFill="accent1" w:themeFillShade="7F"/>
      </w:tcPr>
    </w:tblStylePr>
    <w:tblStylePr w:type="firstCol">
      <w:tblPr/>
      <w:tcPr>
        <w:tcBorders>
          <w:top w:val="nil"/>
          <w:left w:val="nil"/>
          <w:bottom w:val="nil"/>
          <w:right w:val="single" w:sz="18" w:space="0" w:color="0072BC" w:themeColor="background1"/>
          <w:insideH w:val="nil"/>
          <w:insideV w:val="nil"/>
        </w:tcBorders>
        <w:shd w:val="clear" w:color="auto" w:fill="00548C" w:themeFill="accent1" w:themeFillShade="BF"/>
      </w:tcPr>
    </w:tblStylePr>
    <w:tblStylePr w:type="lastCol">
      <w:tblPr/>
      <w:tcPr>
        <w:tcBorders>
          <w:top w:val="nil"/>
          <w:left w:val="single" w:sz="18" w:space="0" w:color="0072BC" w:themeColor="background1"/>
          <w:bottom w:val="nil"/>
          <w:right w:val="nil"/>
          <w:insideH w:val="nil"/>
          <w:insideV w:val="nil"/>
        </w:tcBorders>
        <w:shd w:val="clear" w:color="auto" w:fill="00548C" w:themeFill="accent1" w:themeFillShade="BF"/>
      </w:tcPr>
    </w:tblStylePr>
    <w:tblStylePr w:type="band1Vert">
      <w:tblPr/>
      <w:tcPr>
        <w:tcBorders>
          <w:top w:val="nil"/>
          <w:left w:val="nil"/>
          <w:bottom w:val="nil"/>
          <w:right w:val="nil"/>
          <w:insideH w:val="nil"/>
          <w:insideV w:val="nil"/>
        </w:tcBorders>
        <w:shd w:val="clear" w:color="auto" w:fill="00548C" w:themeFill="accent1" w:themeFillShade="BF"/>
      </w:tcPr>
    </w:tblStylePr>
    <w:tblStylePr w:type="band1Horz">
      <w:tblPr/>
      <w:tcPr>
        <w:tcBorders>
          <w:top w:val="nil"/>
          <w:left w:val="nil"/>
          <w:bottom w:val="nil"/>
          <w:right w:val="nil"/>
          <w:insideH w:val="nil"/>
          <w:insideV w:val="nil"/>
        </w:tcBorders>
        <w:shd w:val="clear" w:color="auto" w:fill="00548C" w:themeFill="accent1" w:themeFillShade="BF"/>
      </w:tcPr>
    </w:tblStylePr>
  </w:style>
  <w:style w:type="table" w:styleId="Ciemnalistaakcent2">
    <w:name w:val="Dark List Accent 2"/>
    <w:basedOn w:val="Standardowy"/>
    <w:uiPriority w:val="99"/>
    <w:semiHidden/>
    <w:rsid w:val="00E77CB3"/>
    <w:rPr>
      <w:color w:val="0072BC" w:themeColor="background1"/>
      <w:lang w:val="fr-FR" w:eastAsia="fr-FR"/>
    </w:rPr>
    <w:tblPr>
      <w:tblStyleRowBandSize w:val="1"/>
      <w:tblStyleColBandSize w:val="1"/>
    </w:tblPr>
    <w:tcPr>
      <w:shd w:val="clear" w:color="auto" w:fill="C00000" w:themeFill="accent2"/>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5F0000" w:themeFill="accent2" w:themeFillShade="7F"/>
      </w:tcPr>
    </w:tblStylePr>
    <w:tblStylePr w:type="firstCol">
      <w:tblPr/>
      <w:tcPr>
        <w:tcBorders>
          <w:top w:val="nil"/>
          <w:left w:val="nil"/>
          <w:bottom w:val="nil"/>
          <w:right w:val="single" w:sz="18" w:space="0" w:color="0072BC" w:themeColor="background1"/>
          <w:insideH w:val="nil"/>
          <w:insideV w:val="nil"/>
        </w:tcBorders>
        <w:shd w:val="clear" w:color="auto" w:fill="8F0000" w:themeFill="accent2" w:themeFillShade="BF"/>
      </w:tcPr>
    </w:tblStylePr>
    <w:tblStylePr w:type="lastCol">
      <w:tblPr/>
      <w:tcPr>
        <w:tcBorders>
          <w:top w:val="nil"/>
          <w:left w:val="single" w:sz="18" w:space="0" w:color="0072BC" w:themeColor="background1"/>
          <w:bottom w:val="nil"/>
          <w:right w:val="nil"/>
          <w:insideH w:val="nil"/>
          <w:insideV w:val="nil"/>
        </w:tcBorders>
        <w:shd w:val="clear" w:color="auto" w:fill="8F0000" w:themeFill="accent2" w:themeFillShade="BF"/>
      </w:tcPr>
    </w:tblStylePr>
    <w:tblStylePr w:type="band1Vert">
      <w:tblPr/>
      <w:tcPr>
        <w:tcBorders>
          <w:top w:val="nil"/>
          <w:left w:val="nil"/>
          <w:bottom w:val="nil"/>
          <w:right w:val="nil"/>
          <w:insideH w:val="nil"/>
          <w:insideV w:val="nil"/>
        </w:tcBorders>
        <w:shd w:val="clear" w:color="auto" w:fill="8F0000" w:themeFill="accent2" w:themeFillShade="BF"/>
      </w:tcPr>
    </w:tblStylePr>
    <w:tblStylePr w:type="band1Horz">
      <w:tblPr/>
      <w:tcPr>
        <w:tcBorders>
          <w:top w:val="nil"/>
          <w:left w:val="nil"/>
          <w:bottom w:val="nil"/>
          <w:right w:val="nil"/>
          <w:insideH w:val="nil"/>
          <w:insideV w:val="nil"/>
        </w:tcBorders>
        <w:shd w:val="clear" w:color="auto" w:fill="8F0000" w:themeFill="accent2" w:themeFillShade="BF"/>
      </w:tcPr>
    </w:tblStylePr>
  </w:style>
  <w:style w:type="table" w:styleId="Ciemnalistaakcent3">
    <w:name w:val="Dark List Accent 3"/>
    <w:basedOn w:val="Standardowy"/>
    <w:uiPriority w:val="99"/>
    <w:semiHidden/>
    <w:rsid w:val="00E77CB3"/>
    <w:rPr>
      <w:color w:val="0072BC" w:themeColor="background1"/>
      <w:lang w:val="fr-FR" w:eastAsia="fr-FR"/>
    </w:rPr>
    <w:tblPr>
      <w:tblStyleRowBandSize w:val="1"/>
      <w:tblStyleColBandSize w:val="1"/>
    </w:tblPr>
    <w:tcPr>
      <w:shd w:val="clear" w:color="auto" w:fill="5F5F5F" w:themeFill="accent3"/>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F2F2F" w:themeFill="accent3" w:themeFillShade="7F"/>
      </w:tcPr>
    </w:tblStylePr>
    <w:tblStylePr w:type="firstCol">
      <w:tblPr/>
      <w:tcPr>
        <w:tcBorders>
          <w:top w:val="nil"/>
          <w:left w:val="nil"/>
          <w:bottom w:val="nil"/>
          <w:right w:val="single" w:sz="18" w:space="0" w:color="0072BC" w:themeColor="background1"/>
          <w:insideH w:val="nil"/>
          <w:insideV w:val="nil"/>
        </w:tcBorders>
        <w:shd w:val="clear" w:color="auto" w:fill="474747" w:themeFill="accent3" w:themeFillShade="BF"/>
      </w:tcPr>
    </w:tblStylePr>
    <w:tblStylePr w:type="lastCol">
      <w:tblPr/>
      <w:tcPr>
        <w:tcBorders>
          <w:top w:val="nil"/>
          <w:left w:val="single" w:sz="18" w:space="0" w:color="0072BC" w:themeColor="background1"/>
          <w:bottom w:val="nil"/>
          <w:right w:val="nil"/>
          <w:insideH w:val="nil"/>
          <w:insideV w:val="nil"/>
        </w:tcBorders>
        <w:shd w:val="clear" w:color="auto" w:fill="474747" w:themeFill="accent3" w:themeFillShade="BF"/>
      </w:tcPr>
    </w:tblStylePr>
    <w:tblStylePr w:type="band1Vert">
      <w:tblPr/>
      <w:tcPr>
        <w:tcBorders>
          <w:top w:val="nil"/>
          <w:left w:val="nil"/>
          <w:bottom w:val="nil"/>
          <w:right w:val="nil"/>
          <w:insideH w:val="nil"/>
          <w:insideV w:val="nil"/>
        </w:tcBorders>
        <w:shd w:val="clear" w:color="auto" w:fill="474747" w:themeFill="accent3" w:themeFillShade="BF"/>
      </w:tcPr>
    </w:tblStylePr>
    <w:tblStylePr w:type="band1Horz">
      <w:tblPr/>
      <w:tcPr>
        <w:tcBorders>
          <w:top w:val="nil"/>
          <w:left w:val="nil"/>
          <w:bottom w:val="nil"/>
          <w:right w:val="nil"/>
          <w:insideH w:val="nil"/>
          <w:insideV w:val="nil"/>
        </w:tcBorders>
        <w:shd w:val="clear" w:color="auto" w:fill="474747" w:themeFill="accent3" w:themeFillShade="BF"/>
      </w:tcPr>
    </w:tblStylePr>
  </w:style>
  <w:style w:type="table" w:styleId="Ciemnalistaakcent4">
    <w:name w:val="Dark List Accent 4"/>
    <w:basedOn w:val="Standardowy"/>
    <w:uiPriority w:val="99"/>
    <w:semiHidden/>
    <w:rsid w:val="00E77CB3"/>
    <w:rPr>
      <w:color w:val="0072BC" w:themeColor="background1"/>
      <w:lang w:val="fr-FR" w:eastAsia="fr-FR"/>
    </w:rPr>
    <w:tblPr>
      <w:tblStyleRowBandSize w:val="1"/>
      <w:tblStyleColBandSize w:val="1"/>
    </w:tblPr>
    <w:tcPr>
      <w:shd w:val="clear" w:color="auto" w:fill="969696" w:themeFill="accent4"/>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4A4A4A" w:themeFill="accent4" w:themeFillShade="7F"/>
      </w:tcPr>
    </w:tblStylePr>
    <w:tblStylePr w:type="firstCol">
      <w:tblPr/>
      <w:tcPr>
        <w:tcBorders>
          <w:top w:val="nil"/>
          <w:left w:val="nil"/>
          <w:bottom w:val="nil"/>
          <w:right w:val="single" w:sz="18" w:space="0" w:color="0072BC" w:themeColor="background1"/>
          <w:insideH w:val="nil"/>
          <w:insideV w:val="nil"/>
        </w:tcBorders>
        <w:shd w:val="clear" w:color="auto" w:fill="707070" w:themeFill="accent4" w:themeFillShade="BF"/>
      </w:tcPr>
    </w:tblStylePr>
    <w:tblStylePr w:type="lastCol">
      <w:tblPr/>
      <w:tcPr>
        <w:tcBorders>
          <w:top w:val="nil"/>
          <w:left w:val="single" w:sz="18" w:space="0" w:color="0072BC" w:themeColor="background1"/>
          <w:bottom w:val="nil"/>
          <w:right w:val="nil"/>
          <w:insideH w:val="nil"/>
          <w:insideV w:val="nil"/>
        </w:tcBorders>
        <w:shd w:val="clear" w:color="auto" w:fill="707070" w:themeFill="accent4" w:themeFillShade="BF"/>
      </w:tcPr>
    </w:tblStylePr>
    <w:tblStylePr w:type="band1Vert">
      <w:tblPr/>
      <w:tcPr>
        <w:tcBorders>
          <w:top w:val="nil"/>
          <w:left w:val="nil"/>
          <w:bottom w:val="nil"/>
          <w:right w:val="nil"/>
          <w:insideH w:val="nil"/>
          <w:insideV w:val="nil"/>
        </w:tcBorders>
        <w:shd w:val="clear" w:color="auto" w:fill="707070" w:themeFill="accent4" w:themeFillShade="BF"/>
      </w:tcPr>
    </w:tblStylePr>
    <w:tblStylePr w:type="band1Horz">
      <w:tblPr/>
      <w:tcPr>
        <w:tcBorders>
          <w:top w:val="nil"/>
          <w:left w:val="nil"/>
          <w:bottom w:val="nil"/>
          <w:right w:val="nil"/>
          <w:insideH w:val="nil"/>
          <w:insideV w:val="nil"/>
        </w:tcBorders>
        <w:shd w:val="clear" w:color="auto" w:fill="707070" w:themeFill="accent4" w:themeFillShade="BF"/>
      </w:tcPr>
    </w:tblStylePr>
  </w:style>
  <w:style w:type="table" w:styleId="Ciemnalistaakcent5">
    <w:name w:val="Dark List Accent 5"/>
    <w:basedOn w:val="Standardowy"/>
    <w:uiPriority w:val="99"/>
    <w:semiHidden/>
    <w:rsid w:val="00E77CB3"/>
    <w:rPr>
      <w:color w:val="0072BC" w:themeColor="background1"/>
      <w:lang w:val="fr-FR" w:eastAsia="fr-FR"/>
    </w:rPr>
    <w:tblPr>
      <w:tblStyleRowBandSize w:val="1"/>
      <w:tblStyleColBandSize w:val="1"/>
    </w:tblPr>
    <w:tcPr>
      <w:shd w:val="clear" w:color="auto" w:fill="5F5F5F" w:themeFill="accent5"/>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F2F2F" w:themeFill="accent5" w:themeFillShade="7F"/>
      </w:tcPr>
    </w:tblStylePr>
    <w:tblStylePr w:type="firstCol">
      <w:tblPr/>
      <w:tcPr>
        <w:tcBorders>
          <w:top w:val="nil"/>
          <w:left w:val="nil"/>
          <w:bottom w:val="nil"/>
          <w:right w:val="single" w:sz="18" w:space="0" w:color="0072BC" w:themeColor="background1"/>
          <w:insideH w:val="nil"/>
          <w:insideV w:val="nil"/>
        </w:tcBorders>
        <w:shd w:val="clear" w:color="auto" w:fill="474747" w:themeFill="accent5" w:themeFillShade="BF"/>
      </w:tcPr>
    </w:tblStylePr>
    <w:tblStylePr w:type="lastCol">
      <w:tblPr/>
      <w:tcPr>
        <w:tcBorders>
          <w:top w:val="nil"/>
          <w:left w:val="single" w:sz="18" w:space="0" w:color="0072BC" w:themeColor="background1"/>
          <w:bottom w:val="nil"/>
          <w:right w:val="nil"/>
          <w:insideH w:val="nil"/>
          <w:insideV w:val="nil"/>
        </w:tcBorders>
        <w:shd w:val="clear" w:color="auto" w:fill="474747" w:themeFill="accent5" w:themeFillShade="BF"/>
      </w:tcPr>
    </w:tblStylePr>
    <w:tblStylePr w:type="band1Vert">
      <w:tblPr/>
      <w:tcPr>
        <w:tcBorders>
          <w:top w:val="nil"/>
          <w:left w:val="nil"/>
          <w:bottom w:val="nil"/>
          <w:right w:val="nil"/>
          <w:insideH w:val="nil"/>
          <w:insideV w:val="nil"/>
        </w:tcBorders>
        <w:shd w:val="clear" w:color="auto" w:fill="474747" w:themeFill="accent5" w:themeFillShade="BF"/>
      </w:tcPr>
    </w:tblStylePr>
    <w:tblStylePr w:type="band1Horz">
      <w:tblPr/>
      <w:tcPr>
        <w:tcBorders>
          <w:top w:val="nil"/>
          <w:left w:val="nil"/>
          <w:bottom w:val="nil"/>
          <w:right w:val="nil"/>
          <w:insideH w:val="nil"/>
          <w:insideV w:val="nil"/>
        </w:tcBorders>
        <w:shd w:val="clear" w:color="auto" w:fill="474747" w:themeFill="accent5" w:themeFillShade="BF"/>
      </w:tcPr>
    </w:tblStylePr>
  </w:style>
  <w:style w:type="table" w:styleId="Ciemnalistaakcent6">
    <w:name w:val="Dark List Accent 6"/>
    <w:basedOn w:val="Standardowy"/>
    <w:uiPriority w:val="99"/>
    <w:semiHidden/>
    <w:rsid w:val="00E77CB3"/>
    <w:rPr>
      <w:color w:val="0072BC" w:themeColor="background1"/>
      <w:lang w:val="fr-FR" w:eastAsia="fr-FR"/>
    </w:rPr>
    <w:tblPr>
      <w:tblStyleRowBandSize w:val="1"/>
      <w:tblStyleColBandSize w:val="1"/>
    </w:tblPr>
    <w:tcPr>
      <w:shd w:val="clear" w:color="auto" w:fill="4D4D4D" w:themeFill="accent6"/>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62626" w:themeFill="accent6" w:themeFillShade="7F"/>
      </w:tcPr>
    </w:tblStylePr>
    <w:tblStylePr w:type="firstCol">
      <w:tblPr/>
      <w:tcPr>
        <w:tcBorders>
          <w:top w:val="nil"/>
          <w:left w:val="nil"/>
          <w:bottom w:val="nil"/>
          <w:right w:val="single" w:sz="18" w:space="0" w:color="0072BC" w:themeColor="background1"/>
          <w:insideH w:val="nil"/>
          <w:insideV w:val="nil"/>
        </w:tcBorders>
        <w:shd w:val="clear" w:color="auto" w:fill="393939" w:themeFill="accent6" w:themeFillShade="BF"/>
      </w:tcPr>
    </w:tblStylePr>
    <w:tblStylePr w:type="lastCol">
      <w:tblPr/>
      <w:tcPr>
        <w:tcBorders>
          <w:top w:val="nil"/>
          <w:left w:val="single" w:sz="18" w:space="0" w:color="0072BC" w:themeColor="background1"/>
          <w:bottom w:val="nil"/>
          <w:right w:val="nil"/>
          <w:insideH w:val="nil"/>
          <w:insideV w:val="nil"/>
        </w:tcBorders>
        <w:shd w:val="clear" w:color="auto" w:fill="393939" w:themeFill="accent6" w:themeFillShade="BF"/>
      </w:tcPr>
    </w:tblStylePr>
    <w:tblStylePr w:type="band1Vert">
      <w:tblPr/>
      <w:tcPr>
        <w:tcBorders>
          <w:top w:val="nil"/>
          <w:left w:val="nil"/>
          <w:bottom w:val="nil"/>
          <w:right w:val="nil"/>
          <w:insideH w:val="nil"/>
          <w:insideV w:val="nil"/>
        </w:tcBorders>
        <w:shd w:val="clear" w:color="auto" w:fill="393939" w:themeFill="accent6" w:themeFillShade="BF"/>
      </w:tcPr>
    </w:tblStylePr>
    <w:tblStylePr w:type="band1Horz">
      <w:tblPr/>
      <w:tcPr>
        <w:tcBorders>
          <w:top w:val="nil"/>
          <w:left w:val="nil"/>
          <w:bottom w:val="nil"/>
          <w:right w:val="nil"/>
          <w:insideH w:val="nil"/>
          <w:insideV w:val="nil"/>
        </w:tcBorders>
        <w:shd w:val="clear" w:color="auto" w:fill="393939" w:themeFill="accent6" w:themeFillShade="BF"/>
      </w:tcPr>
    </w:tblStylePr>
  </w:style>
  <w:style w:type="paragraph" w:styleId="Data">
    <w:name w:val="Date"/>
    <w:basedOn w:val="Normalny"/>
    <w:next w:val="Normalny"/>
    <w:link w:val="DataZnak"/>
    <w:uiPriority w:val="99"/>
    <w:semiHidden/>
    <w:rsid w:val="00E77CB3"/>
  </w:style>
  <w:style w:type="character" w:customStyle="1" w:styleId="DataZnak">
    <w:name w:val="Data Znak"/>
    <w:basedOn w:val="Domylnaczcionkaakapitu"/>
    <w:link w:val="Data"/>
    <w:uiPriority w:val="99"/>
    <w:semiHidden/>
    <w:rsid w:val="00E77CB3"/>
    <w:rPr>
      <w:rFonts w:eastAsiaTheme="minorEastAsia"/>
      <w:sz w:val="24"/>
    </w:rPr>
  </w:style>
  <w:style w:type="paragraph" w:styleId="Podpise-mail">
    <w:name w:val="E-mail Signature"/>
    <w:basedOn w:val="Normalny"/>
    <w:link w:val="Podpise-mailZnak"/>
    <w:uiPriority w:val="99"/>
    <w:semiHidden/>
    <w:rsid w:val="00E77CB3"/>
  </w:style>
  <w:style w:type="character" w:customStyle="1" w:styleId="Podpise-mailZnak">
    <w:name w:val="Podpis e-mail Znak"/>
    <w:basedOn w:val="Domylnaczcionkaakapitu"/>
    <w:link w:val="Podpise-mail"/>
    <w:uiPriority w:val="99"/>
    <w:semiHidden/>
    <w:rsid w:val="00E77CB3"/>
    <w:rPr>
      <w:rFonts w:eastAsiaTheme="minorEastAsia"/>
      <w:sz w:val="24"/>
    </w:rPr>
  </w:style>
  <w:style w:type="paragraph" w:styleId="Adresnakopercie">
    <w:name w:val="envelope address"/>
    <w:basedOn w:val="Normalny"/>
    <w:uiPriority w:val="99"/>
    <w:semiHidden/>
    <w:rsid w:val="00E77CB3"/>
    <w:pPr>
      <w:framePr w:w="7938" w:h="1985" w:hRule="exact" w:hSpace="141" w:wrap="auto" w:hAnchor="page" w:xAlign="center" w:yAlign="bottom"/>
      <w:ind w:left="2835"/>
    </w:pPr>
    <w:rPr>
      <w:rFonts w:asciiTheme="majorHAnsi" w:eastAsiaTheme="majorEastAsia" w:hAnsiTheme="majorHAnsi" w:cstheme="majorBidi"/>
      <w:szCs w:val="24"/>
    </w:rPr>
  </w:style>
  <w:style w:type="paragraph" w:styleId="Adreszwrotnynakopercie">
    <w:name w:val="envelope return"/>
    <w:basedOn w:val="Normalny"/>
    <w:uiPriority w:val="99"/>
    <w:semiHidden/>
    <w:rsid w:val="00E77CB3"/>
    <w:rPr>
      <w:rFonts w:asciiTheme="majorHAnsi" w:eastAsiaTheme="majorEastAsia" w:hAnsiTheme="majorHAnsi" w:cstheme="majorBidi"/>
      <w:sz w:val="20"/>
      <w:szCs w:val="20"/>
    </w:rPr>
  </w:style>
  <w:style w:type="character" w:styleId="HTML-akronim">
    <w:name w:val="HTML Acronym"/>
    <w:basedOn w:val="Domylnaczcionkaakapitu"/>
    <w:uiPriority w:val="99"/>
    <w:semiHidden/>
    <w:rsid w:val="00E77CB3"/>
  </w:style>
  <w:style w:type="paragraph" w:styleId="HTML-adres">
    <w:name w:val="HTML Address"/>
    <w:basedOn w:val="Normalny"/>
    <w:link w:val="HTML-adresZnak"/>
    <w:uiPriority w:val="99"/>
    <w:semiHidden/>
    <w:rsid w:val="00E77CB3"/>
    <w:rPr>
      <w:i/>
      <w:iCs/>
    </w:rPr>
  </w:style>
  <w:style w:type="character" w:customStyle="1" w:styleId="HTML-adresZnak">
    <w:name w:val="HTML - adres Znak"/>
    <w:basedOn w:val="Domylnaczcionkaakapitu"/>
    <w:link w:val="HTML-adres"/>
    <w:uiPriority w:val="99"/>
    <w:semiHidden/>
    <w:rsid w:val="00E77CB3"/>
    <w:rPr>
      <w:rFonts w:eastAsiaTheme="minorEastAsia"/>
      <w:i/>
      <w:iCs/>
      <w:sz w:val="24"/>
    </w:rPr>
  </w:style>
  <w:style w:type="character" w:styleId="HTML-cytat">
    <w:name w:val="HTML Cite"/>
    <w:basedOn w:val="Domylnaczcionkaakapitu"/>
    <w:uiPriority w:val="99"/>
    <w:semiHidden/>
    <w:rsid w:val="00E77CB3"/>
    <w:rPr>
      <w:i/>
      <w:iCs/>
    </w:rPr>
  </w:style>
  <w:style w:type="character" w:styleId="HTML-kod">
    <w:name w:val="HTML Code"/>
    <w:basedOn w:val="Domylnaczcionkaakapitu"/>
    <w:uiPriority w:val="99"/>
    <w:semiHidden/>
    <w:rsid w:val="00E77CB3"/>
    <w:rPr>
      <w:rFonts w:ascii="Consolas" w:hAnsi="Consolas" w:cs="Consolas"/>
      <w:sz w:val="20"/>
      <w:szCs w:val="20"/>
    </w:rPr>
  </w:style>
  <w:style w:type="character" w:styleId="HTML-definicja">
    <w:name w:val="HTML Definition"/>
    <w:basedOn w:val="Domylnaczcionkaakapitu"/>
    <w:uiPriority w:val="99"/>
    <w:semiHidden/>
    <w:rsid w:val="00E77CB3"/>
    <w:rPr>
      <w:i/>
      <w:iCs/>
    </w:rPr>
  </w:style>
  <w:style w:type="character" w:styleId="HTML-klawiatura">
    <w:name w:val="HTML Keyboard"/>
    <w:basedOn w:val="Domylnaczcionkaakapitu"/>
    <w:uiPriority w:val="99"/>
    <w:semiHidden/>
    <w:rsid w:val="00E77CB3"/>
    <w:rPr>
      <w:rFonts w:ascii="Consolas" w:hAnsi="Consolas" w:cs="Consolas"/>
      <w:sz w:val="20"/>
      <w:szCs w:val="20"/>
    </w:rPr>
  </w:style>
  <w:style w:type="paragraph" w:styleId="HTML-wstpniesformatowany">
    <w:name w:val="HTML Preformatted"/>
    <w:basedOn w:val="Normalny"/>
    <w:link w:val="HTML-wstpniesformatowanyZnak"/>
    <w:uiPriority w:val="99"/>
    <w:semiHidden/>
    <w:rsid w:val="00E77CB3"/>
    <w:rPr>
      <w:rFonts w:ascii="Consolas" w:hAnsi="Consolas" w:cs="Consolas"/>
      <w:sz w:val="20"/>
      <w:szCs w:val="20"/>
    </w:rPr>
  </w:style>
  <w:style w:type="character" w:customStyle="1" w:styleId="HTML-wstpniesformatowanyZnak">
    <w:name w:val="HTML - wstępnie sformatowany Znak"/>
    <w:basedOn w:val="Domylnaczcionkaakapitu"/>
    <w:link w:val="HTML-wstpniesformatowany"/>
    <w:uiPriority w:val="99"/>
    <w:semiHidden/>
    <w:rsid w:val="00E77CB3"/>
    <w:rPr>
      <w:rFonts w:ascii="Consolas" w:eastAsiaTheme="minorEastAsia" w:hAnsi="Consolas" w:cs="Consolas"/>
      <w:sz w:val="20"/>
      <w:szCs w:val="20"/>
    </w:rPr>
  </w:style>
  <w:style w:type="character" w:styleId="HTML-przykad">
    <w:name w:val="HTML Sample"/>
    <w:basedOn w:val="Domylnaczcionkaakapitu"/>
    <w:uiPriority w:val="99"/>
    <w:semiHidden/>
    <w:rsid w:val="00E77CB3"/>
    <w:rPr>
      <w:rFonts w:ascii="Consolas" w:hAnsi="Consolas" w:cs="Consolas"/>
      <w:sz w:val="24"/>
      <w:szCs w:val="24"/>
    </w:rPr>
  </w:style>
  <w:style w:type="character" w:styleId="HTML-staaszeroko">
    <w:name w:val="HTML Typewriter"/>
    <w:basedOn w:val="Domylnaczcionkaakapitu"/>
    <w:uiPriority w:val="99"/>
    <w:semiHidden/>
    <w:rsid w:val="00E77CB3"/>
    <w:rPr>
      <w:rFonts w:ascii="Consolas" w:hAnsi="Consolas" w:cs="Consolas"/>
      <w:sz w:val="20"/>
      <w:szCs w:val="20"/>
    </w:rPr>
  </w:style>
  <w:style w:type="character" w:styleId="HTML-zmienna">
    <w:name w:val="HTML Variable"/>
    <w:basedOn w:val="Domylnaczcionkaakapitu"/>
    <w:uiPriority w:val="99"/>
    <w:semiHidden/>
    <w:rsid w:val="00E77CB3"/>
    <w:rPr>
      <w:i/>
      <w:iCs/>
    </w:rPr>
  </w:style>
  <w:style w:type="paragraph" w:styleId="Indeks1">
    <w:name w:val="index 1"/>
    <w:basedOn w:val="Normalny"/>
    <w:next w:val="Normalny"/>
    <w:autoRedefine/>
    <w:uiPriority w:val="99"/>
    <w:semiHidden/>
    <w:rsid w:val="00E77CB3"/>
    <w:pPr>
      <w:ind w:left="240" w:hanging="240"/>
    </w:pPr>
  </w:style>
  <w:style w:type="paragraph" w:styleId="Indeks2">
    <w:name w:val="index 2"/>
    <w:basedOn w:val="Normalny"/>
    <w:next w:val="Normalny"/>
    <w:autoRedefine/>
    <w:uiPriority w:val="99"/>
    <w:semiHidden/>
    <w:rsid w:val="00E77CB3"/>
    <w:pPr>
      <w:ind w:left="480" w:hanging="240"/>
    </w:pPr>
  </w:style>
  <w:style w:type="paragraph" w:styleId="Indeks3">
    <w:name w:val="index 3"/>
    <w:basedOn w:val="Normalny"/>
    <w:next w:val="Normalny"/>
    <w:autoRedefine/>
    <w:uiPriority w:val="99"/>
    <w:semiHidden/>
    <w:rsid w:val="00E77CB3"/>
    <w:pPr>
      <w:ind w:left="720" w:hanging="240"/>
    </w:pPr>
  </w:style>
  <w:style w:type="paragraph" w:styleId="Indeks4">
    <w:name w:val="index 4"/>
    <w:basedOn w:val="Normalny"/>
    <w:next w:val="Normalny"/>
    <w:autoRedefine/>
    <w:uiPriority w:val="99"/>
    <w:semiHidden/>
    <w:rsid w:val="00E77CB3"/>
    <w:pPr>
      <w:ind w:left="960" w:hanging="240"/>
    </w:pPr>
  </w:style>
  <w:style w:type="paragraph" w:styleId="Indeks5">
    <w:name w:val="index 5"/>
    <w:basedOn w:val="Normalny"/>
    <w:next w:val="Normalny"/>
    <w:autoRedefine/>
    <w:uiPriority w:val="99"/>
    <w:semiHidden/>
    <w:rsid w:val="00E77CB3"/>
    <w:pPr>
      <w:ind w:left="1200" w:hanging="240"/>
    </w:pPr>
  </w:style>
  <w:style w:type="paragraph" w:styleId="Indeks6">
    <w:name w:val="index 6"/>
    <w:basedOn w:val="Normalny"/>
    <w:next w:val="Normalny"/>
    <w:autoRedefine/>
    <w:uiPriority w:val="99"/>
    <w:semiHidden/>
    <w:rsid w:val="00E77CB3"/>
    <w:pPr>
      <w:ind w:left="1440" w:hanging="240"/>
    </w:pPr>
  </w:style>
  <w:style w:type="paragraph" w:styleId="Indeks7">
    <w:name w:val="index 7"/>
    <w:basedOn w:val="Normalny"/>
    <w:next w:val="Normalny"/>
    <w:autoRedefine/>
    <w:uiPriority w:val="99"/>
    <w:semiHidden/>
    <w:rsid w:val="00E77CB3"/>
    <w:pPr>
      <w:ind w:left="1680" w:hanging="240"/>
    </w:pPr>
  </w:style>
  <w:style w:type="paragraph" w:styleId="Indeks8">
    <w:name w:val="index 8"/>
    <w:basedOn w:val="Normalny"/>
    <w:next w:val="Normalny"/>
    <w:autoRedefine/>
    <w:uiPriority w:val="99"/>
    <w:semiHidden/>
    <w:rsid w:val="00E77CB3"/>
    <w:pPr>
      <w:ind w:left="1920" w:hanging="240"/>
    </w:pPr>
  </w:style>
  <w:style w:type="paragraph" w:styleId="Indeks9">
    <w:name w:val="index 9"/>
    <w:basedOn w:val="Normalny"/>
    <w:next w:val="Normalny"/>
    <w:autoRedefine/>
    <w:uiPriority w:val="99"/>
    <w:semiHidden/>
    <w:rsid w:val="00E77CB3"/>
    <w:pPr>
      <w:ind w:left="2160" w:hanging="240"/>
    </w:pPr>
  </w:style>
  <w:style w:type="paragraph" w:styleId="Nagwekindeksu">
    <w:name w:val="index heading"/>
    <w:basedOn w:val="Normalny"/>
    <w:next w:val="Indeks1"/>
    <w:uiPriority w:val="99"/>
    <w:semiHidden/>
    <w:rsid w:val="00E77CB3"/>
    <w:rPr>
      <w:rFonts w:asciiTheme="majorHAnsi" w:eastAsiaTheme="majorEastAsia" w:hAnsiTheme="majorHAnsi" w:cstheme="majorBidi"/>
      <w:b/>
      <w:bCs/>
    </w:rPr>
  </w:style>
  <w:style w:type="table" w:styleId="Jasnasiatka">
    <w:name w:val="Light Grid"/>
    <w:basedOn w:val="Standardowy"/>
    <w:uiPriority w:val="99"/>
    <w:semiHidden/>
    <w:rsid w:val="00E77CB3"/>
    <w:rPr>
      <w:lang w:val="fr-FR" w:eastAsia="fr-FR"/>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Jasnasiatkaakcent1">
    <w:name w:val="Light Grid Accent 1"/>
    <w:basedOn w:val="Standardowy"/>
    <w:uiPriority w:val="99"/>
    <w:semiHidden/>
    <w:rsid w:val="00E77CB3"/>
    <w:rPr>
      <w:lang w:val="fr-FR" w:eastAsia="fr-FR"/>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insideH w:val="single" w:sz="8" w:space="0" w:color="0072BC" w:themeColor="accent1"/>
        <w:insideV w:val="single" w:sz="8" w:space="0" w:color="0072BC"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72BC" w:themeColor="accent1"/>
          <w:left w:val="single" w:sz="8" w:space="0" w:color="0072BC" w:themeColor="accent1"/>
          <w:bottom w:val="single" w:sz="18" w:space="0" w:color="0072BC" w:themeColor="accent1"/>
          <w:right w:val="single" w:sz="8" w:space="0" w:color="0072BC" w:themeColor="accent1"/>
          <w:insideH w:val="nil"/>
          <w:insideV w:val="single" w:sz="8" w:space="0" w:color="0072BC"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72BC" w:themeColor="accent1"/>
          <w:left w:val="single" w:sz="8" w:space="0" w:color="0072BC" w:themeColor="accent1"/>
          <w:bottom w:val="single" w:sz="8" w:space="0" w:color="0072BC" w:themeColor="accent1"/>
          <w:right w:val="single" w:sz="8" w:space="0" w:color="0072BC" w:themeColor="accent1"/>
          <w:insideH w:val="nil"/>
          <w:insideV w:val="single" w:sz="8" w:space="0" w:color="0072BC"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tblStylePr w:type="band1Vert">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shd w:val="clear" w:color="auto" w:fill="AFDFFF" w:themeFill="accent1" w:themeFillTint="3F"/>
      </w:tcPr>
    </w:tblStylePr>
    <w:tblStylePr w:type="band1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insideV w:val="single" w:sz="8" w:space="0" w:color="0072BC" w:themeColor="accent1"/>
        </w:tcBorders>
        <w:shd w:val="clear" w:color="auto" w:fill="AFDFFF" w:themeFill="accent1" w:themeFillTint="3F"/>
      </w:tcPr>
    </w:tblStylePr>
    <w:tblStylePr w:type="band2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insideV w:val="single" w:sz="8" w:space="0" w:color="0072BC" w:themeColor="accent1"/>
        </w:tcBorders>
      </w:tcPr>
    </w:tblStylePr>
  </w:style>
  <w:style w:type="table" w:styleId="Jasnasiatkaakcent2">
    <w:name w:val="Light Grid Accent 2"/>
    <w:basedOn w:val="Standardowy"/>
    <w:uiPriority w:val="99"/>
    <w:semiHidden/>
    <w:rsid w:val="00E77CB3"/>
    <w:rPr>
      <w:lang w:val="fr-FR" w:eastAsia="fr-FR"/>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insideH w:val="single" w:sz="8" w:space="0" w:color="C00000" w:themeColor="accent2"/>
        <w:insideV w:val="single" w:sz="8" w:space="0" w:color="C00000"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0000" w:themeColor="accent2"/>
          <w:left w:val="single" w:sz="8" w:space="0" w:color="C00000" w:themeColor="accent2"/>
          <w:bottom w:val="single" w:sz="18" w:space="0" w:color="C00000" w:themeColor="accent2"/>
          <w:right w:val="single" w:sz="8" w:space="0" w:color="C00000" w:themeColor="accent2"/>
          <w:insideH w:val="nil"/>
          <w:insideV w:val="single" w:sz="8" w:space="0" w:color="C00000"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0000" w:themeColor="accent2"/>
          <w:left w:val="single" w:sz="8" w:space="0" w:color="C00000" w:themeColor="accent2"/>
          <w:bottom w:val="single" w:sz="8" w:space="0" w:color="C00000" w:themeColor="accent2"/>
          <w:right w:val="single" w:sz="8" w:space="0" w:color="C00000" w:themeColor="accent2"/>
          <w:insideH w:val="nil"/>
          <w:insideV w:val="single" w:sz="8" w:space="0" w:color="C00000"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tblStylePr w:type="band1Vert">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shd w:val="clear" w:color="auto" w:fill="FFB0B0" w:themeFill="accent2" w:themeFillTint="3F"/>
      </w:tcPr>
    </w:tblStylePr>
    <w:tblStylePr w:type="band1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insideV w:val="single" w:sz="8" w:space="0" w:color="C00000" w:themeColor="accent2"/>
        </w:tcBorders>
        <w:shd w:val="clear" w:color="auto" w:fill="FFB0B0" w:themeFill="accent2" w:themeFillTint="3F"/>
      </w:tcPr>
    </w:tblStylePr>
    <w:tblStylePr w:type="band2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insideV w:val="single" w:sz="8" w:space="0" w:color="C00000" w:themeColor="accent2"/>
        </w:tcBorders>
      </w:tcPr>
    </w:tblStylePr>
  </w:style>
  <w:style w:type="table" w:styleId="Jasnasiatkaakcent3">
    <w:name w:val="Light Grid Accent 3"/>
    <w:basedOn w:val="Standardowy"/>
    <w:uiPriority w:val="99"/>
    <w:semiHidden/>
    <w:rsid w:val="00E77CB3"/>
    <w:rPr>
      <w:lang w:val="fr-FR" w:eastAsia="fr-FR"/>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insideH w:val="single" w:sz="8" w:space="0" w:color="5F5F5F" w:themeColor="accent3"/>
        <w:insideV w:val="single" w:sz="8" w:space="0" w:color="5F5F5F"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5F5F5F" w:themeColor="accent3"/>
          <w:left w:val="single" w:sz="8" w:space="0" w:color="5F5F5F" w:themeColor="accent3"/>
          <w:bottom w:val="single" w:sz="18" w:space="0" w:color="5F5F5F" w:themeColor="accent3"/>
          <w:right w:val="single" w:sz="8" w:space="0" w:color="5F5F5F" w:themeColor="accent3"/>
          <w:insideH w:val="nil"/>
          <w:insideV w:val="single" w:sz="8" w:space="0" w:color="5F5F5F"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5F5F5F" w:themeColor="accent3"/>
          <w:left w:val="single" w:sz="8" w:space="0" w:color="5F5F5F" w:themeColor="accent3"/>
          <w:bottom w:val="single" w:sz="8" w:space="0" w:color="5F5F5F" w:themeColor="accent3"/>
          <w:right w:val="single" w:sz="8" w:space="0" w:color="5F5F5F" w:themeColor="accent3"/>
          <w:insideH w:val="nil"/>
          <w:insideV w:val="single" w:sz="8" w:space="0" w:color="5F5F5F"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tblStylePr w:type="band1Vert">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shd w:val="clear" w:color="auto" w:fill="D7D7D7" w:themeFill="accent3" w:themeFillTint="3F"/>
      </w:tcPr>
    </w:tblStylePr>
    <w:tblStylePr w:type="band1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insideV w:val="single" w:sz="8" w:space="0" w:color="5F5F5F" w:themeColor="accent3"/>
        </w:tcBorders>
        <w:shd w:val="clear" w:color="auto" w:fill="D7D7D7" w:themeFill="accent3" w:themeFillTint="3F"/>
      </w:tcPr>
    </w:tblStylePr>
    <w:tblStylePr w:type="band2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insideV w:val="single" w:sz="8" w:space="0" w:color="5F5F5F" w:themeColor="accent3"/>
        </w:tcBorders>
      </w:tcPr>
    </w:tblStylePr>
  </w:style>
  <w:style w:type="table" w:styleId="Jasnasiatkaakcent4">
    <w:name w:val="Light Grid Accent 4"/>
    <w:basedOn w:val="Standardowy"/>
    <w:uiPriority w:val="99"/>
    <w:semiHidden/>
    <w:rsid w:val="00E77CB3"/>
    <w:rPr>
      <w:lang w:val="fr-FR" w:eastAsia="fr-FR"/>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insideH w:val="single" w:sz="8" w:space="0" w:color="969696" w:themeColor="accent4"/>
        <w:insideV w:val="single" w:sz="8" w:space="0" w:color="969696"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69696" w:themeColor="accent4"/>
          <w:left w:val="single" w:sz="8" w:space="0" w:color="969696" w:themeColor="accent4"/>
          <w:bottom w:val="single" w:sz="18" w:space="0" w:color="969696" w:themeColor="accent4"/>
          <w:right w:val="single" w:sz="8" w:space="0" w:color="969696" w:themeColor="accent4"/>
          <w:insideH w:val="nil"/>
          <w:insideV w:val="single" w:sz="8" w:space="0" w:color="969696"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69696" w:themeColor="accent4"/>
          <w:left w:val="single" w:sz="8" w:space="0" w:color="969696" w:themeColor="accent4"/>
          <w:bottom w:val="single" w:sz="8" w:space="0" w:color="969696" w:themeColor="accent4"/>
          <w:right w:val="single" w:sz="8" w:space="0" w:color="969696" w:themeColor="accent4"/>
          <w:insideH w:val="nil"/>
          <w:insideV w:val="single" w:sz="8" w:space="0" w:color="969696"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tblStylePr w:type="band1Vert">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shd w:val="clear" w:color="auto" w:fill="E5E5E5" w:themeFill="accent4" w:themeFillTint="3F"/>
      </w:tcPr>
    </w:tblStylePr>
    <w:tblStylePr w:type="band1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insideV w:val="single" w:sz="8" w:space="0" w:color="969696" w:themeColor="accent4"/>
        </w:tcBorders>
        <w:shd w:val="clear" w:color="auto" w:fill="E5E5E5" w:themeFill="accent4" w:themeFillTint="3F"/>
      </w:tcPr>
    </w:tblStylePr>
    <w:tblStylePr w:type="band2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insideV w:val="single" w:sz="8" w:space="0" w:color="969696" w:themeColor="accent4"/>
        </w:tcBorders>
      </w:tcPr>
    </w:tblStylePr>
  </w:style>
  <w:style w:type="table" w:styleId="Jasnasiatkaakcent5">
    <w:name w:val="Light Grid Accent 5"/>
    <w:basedOn w:val="Standardowy"/>
    <w:uiPriority w:val="99"/>
    <w:semiHidden/>
    <w:rsid w:val="00E77CB3"/>
    <w:rPr>
      <w:lang w:val="fr-FR" w:eastAsia="fr-FR"/>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insideH w:val="single" w:sz="8" w:space="0" w:color="5F5F5F" w:themeColor="accent5"/>
        <w:insideV w:val="single" w:sz="8" w:space="0" w:color="5F5F5F"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5F5F5F" w:themeColor="accent5"/>
          <w:left w:val="single" w:sz="8" w:space="0" w:color="5F5F5F" w:themeColor="accent5"/>
          <w:bottom w:val="single" w:sz="18" w:space="0" w:color="5F5F5F" w:themeColor="accent5"/>
          <w:right w:val="single" w:sz="8" w:space="0" w:color="5F5F5F" w:themeColor="accent5"/>
          <w:insideH w:val="nil"/>
          <w:insideV w:val="single" w:sz="8" w:space="0" w:color="5F5F5F"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5F5F5F" w:themeColor="accent5"/>
          <w:left w:val="single" w:sz="8" w:space="0" w:color="5F5F5F" w:themeColor="accent5"/>
          <w:bottom w:val="single" w:sz="8" w:space="0" w:color="5F5F5F" w:themeColor="accent5"/>
          <w:right w:val="single" w:sz="8" w:space="0" w:color="5F5F5F" w:themeColor="accent5"/>
          <w:insideH w:val="nil"/>
          <w:insideV w:val="single" w:sz="8" w:space="0" w:color="5F5F5F"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tblStylePr w:type="band1Vert">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shd w:val="clear" w:color="auto" w:fill="D7D7D7" w:themeFill="accent5" w:themeFillTint="3F"/>
      </w:tcPr>
    </w:tblStylePr>
    <w:tblStylePr w:type="band1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insideV w:val="single" w:sz="8" w:space="0" w:color="5F5F5F" w:themeColor="accent5"/>
        </w:tcBorders>
        <w:shd w:val="clear" w:color="auto" w:fill="D7D7D7" w:themeFill="accent5" w:themeFillTint="3F"/>
      </w:tcPr>
    </w:tblStylePr>
    <w:tblStylePr w:type="band2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insideV w:val="single" w:sz="8" w:space="0" w:color="5F5F5F" w:themeColor="accent5"/>
        </w:tcBorders>
      </w:tcPr>
    </w:tblStylePr>
  </w:style>
  <w:style w:type="table" w:styleId="Jasnasiatkaakcent6">
    <w:name w:val="Light Grid Accent 6"/>
    <w:basedOn w:val="Standardowy"/>
    <w:uiPriority w:val="99"/>
    <w:semiHidden/>
    <w:rsid w:val="00E77CB3"/>
    <w:rPr>
      <w:lang w:val="fr-FR" w:eastAsia="fr-FR"/>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insideH w:val="single" w:sz="8" w:space="0" w:color="4D4D4D" w:themeColor="accent6"/>
        <w:insideV w:val="single" w:sz="8" w:space="0" w:color="4D4D4D"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D4D4D" w:themeColor="accent6"/>
          <w:left w:val="single" w:sz="8" w:space="0" w:color="4D4D4D" w:themeColor="accent6"/>
          <w:bottom w:val="single" w:sz="18" w:space="0" w:color="4D4D4D" w:themeColor="accent6"/>
          <w:right w:val="single" w:sz="8" w:space="0" w:color="4D4D4D" w:themeColor="accent6"/>
          <w:insideH w:val="nil"/>
          <w:insideV w:val="single" w:sz="8" w:space="0" w:color="4D4D4D"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D4D4D" w:themeColor="accent6"/>
          <w:left w:val="single" w:sz="8" w:space="0" w:color="4D4D4D" w:themeColor="accent6"/>
          <w:bottom w:val="single" w:sz="8" w:space="0" w:color="4D4D4D" w:themeColor="accent6"/>
          <w:right w:val="single" w:sz="8" w:space="0" w:color="4D4D4D" w:themeColor="accent6"/>
          <w:insideH w:val="nil"/>
          <w:insideV w:val="single" w:sz="8" w:space="0" w:color="4D4D4D"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tblStylePr w:type="band1Vert">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shd w:val="clear" w:color="auto" w:fill="D3D3D3" w:themeFill="accent6" w:themeFillTint="3F"/>
      </w:tcPr>
    </w:tblStylePr>
    <w:tblStylePr w:type="band1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insideV w:val="single" w:sz="8" w:space="0" w:color="4D4D4D" w:themeColor="accent6"/>
        </w:tcBorders>
        <w:shd w:val="clear" w:color="auto" w:fill="D3D3D3" w:themeFill="accent6" w:themeFillTint="3F"/>
      </w:tcPr>
    </w:tblStylePr>
    <w:tblStylePr w:type="band2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insideV w:val="single" w:sz="8" w:space="0" w:color="4D4D4D" w:themeColor="accent6"/>
        </w:tcBorders>
      </w:tcPr>
    </w:tblStylePr>
  </w:style>
  <w:style w:type="table" w:styleId="Jasnalista">
    <w:name w:val="Light List"/>
    <w:basedOn w:val="Standardowy"/>
    <w:uiPriority w:val="99"/>
    <w:semiHidden/>
    <w:rsid w:val="00E77CB3"/>
    <w:rPr>
      <w:lang w:val="fr-FR" w:eastAsia="fr-FR"/>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0072BC"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Jasnalistaakcent1">
    <w:name w:val="Light List Accent 1"/>
    <w:basedOn w:val="Standardowy"/>
    <w:uiPriority w:val="99"/>
    <w:semiHidden/>
    <w:rsid w:val="00E77CB3"/>
    <w:rPr>
      <w:lang w:val="fr-FR" w:eastAsia="fr-FR"/>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tblBorders>
    </w:tblPr>
    <w:tblStylePr w:type="firstRow">
      <w:pPr>
        <w:spacing w:before="0" w:after="0" w:line="240" w:lineRule="auto"/>
      </w:pPr>
      <w:rPr>
        <w:b/>
        <w:bCs/>
        <w:color w:val="0072BC" w:themeColor="background1"/>
      </w:rPr>
      <w:tblPr/>
      <w:tcPr>
        <w:shd w:val="clear" w:color="auto" w:fill="0072BC" w:themeFill="accent1"/>
      </w:tcPr>
    </w:tblStylePr>
    <w:tblStylePr w:type="lastRow">
      <w:pPr>
        <w:spacing w:before="0" w:after="0" w:line="240" w:lineRule="auto"/>
      </w:pPr>
      <w:rPr>
        <w:b/>
        <w:bCs/>
      </w:rPr>
      <w:tblPr/>
      <w:tcPr>
        <w:tcBorders>
          <w:top w:val="double" w:sz="6" w:space="0" w:color="0072BC" w:themeColor="accent1"/>
          <w:left w:val="single" w:sz="8" w:space="0" w:color="0072BC" w:themeColor="accent1"/>
          <w:bottom w:val="single" w:sz="8" w:space="0" w:color="0072BC" w:themeColor="accent1"/>
          <w:right w:val="single" w:sz="8" w:space="0" w:color="0072BC" w:themeColor="accent1"/>
        </w:tcBorders>
      </w:tcPr>
    </w:tblStylePr>
    <w:tblStylePr w:type="firstCol">
      <w:rPr>
        <w:b/>
        <w:bCs/>
      </w:rPr>
    </w:tblStylePr>
    <w:tblStylePr w:type="lastCol">
      <w:rPr>
        <w:b/>
        <w:bCs/>
      </w:rPr>
    </w:tblStylePr>
    <w:tblStylePr w:type="band1Vert">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tblStylePr w:type="band1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style>
  <w:style w:type="table" w:styleId="Jasnalistaakcent2">
    <w:name w:val="Light List Accent 2"/>
    <w:basedOn w:val="Standardowy"/>
    <w:uiPriority w:val="99"/>
    <w:semiHidden/>
    <w:rsid w:val="00E77CB3"/>
    <w:rPr>
      <w:lang w:val="fr-FR" w:eastAsia="fr-FR"/>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tblBorders>
    </w:tblPr>
    <w:tblStylePr w:type="firstRow">
      <w:pPr>
        <w:spacing w:before="0" w:after="0" w:line="240" w:lineRule="auto"/>
      </w:pPr>
      <w:rPr>
        <w:b/>
        <w:bCs/>
        <w:color w:val="0072BC" w:themeColor="background1"/>
      </w:rPr>
      <w:tblPr/>
      <w:tcPr>
        <w:shd w:val="clear" w:color="auto" w:fill="C00000" w:themeFill="accent2"/>
      </w:tcPr>
    </w:tblStylePr>
    <w:tblStylePr w:type="lastRow">
      <w:pPr>
        <w:spacing w:before="0" w:after="0" w:line="240" w:lineRule="auto"/>
      </w:pPr>
      <w:rPr>
        <w:b/>
        <w:bCs/>
      </w:rPr>
      <w:tblPr/>
      <w:tcPr>
        <w:tcBorders>
          <w:top w:val="double" w:sz="6" w:space="0" w:color="C00000" w:themeColor="accent2"/>
          <w:left w:val="single" w:sz="8" w:space="0" w:color="C00000" w:themeColor="accent2"/>
          <w:bottom w:val="single" w:sz="8" w:space="0" w:color="C00000" w:themeColor="accent2"/>
          <w:right w:val="single" w:sz="8" w:space="0" w:color="C00000" w:themeColor="accent2"/>
        </w:tcBorders>
      </w:tcPr>
    </w:tblStylePr>
    <w:tblStylePr w:type="firstCol">
      <w:rPr>
        <w:b/>
        <w:bCs/>
      </w:rPr>
    </w:tblStylePr>
    <w:tblStylePr w:type="lastCol">
      <w:rPr>
        <w:b/>
        <w:bCs/>
      </w:rPr>
    </w:tblStylePr>
    <w:tblStylePr w:type="band1Vert">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tblStylePr w:type="band1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style>
  <w:style w:type="table" w:styleId="Jasnalistaakcent3">
    <w:name w:val="Light List Accent 3"/>
    <w:basedOn w:val="Standardowy"/>
    <w:uiPriority w:val="99"/>
    <w:semiHidden/>
    <w:rsid w:val="00E77CB3"/>
    <w:rPr>
      <w:lang w:val="fr-FR" w:eastAsia="fr-FR"/>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tblBorders>
    </w:tblPr>
    <w:tblStylePr w:type="firstRow">
      <w:pPr>
        <w:spacing w:before="0" w:after="0" w:line="240" w:lineRule="auto"/>
      </w:pPr>
      <w:rPr>
        <w:b/>
        <w:bCs/>
        <w:color w:val="0072BC" w:themeColor="background1"/>
      </w:rPr>
      <w:tblPr/>
      <w:tcPr>
        <w:shd w:val="clear" w:color="auto" w:fill="5F5F5F" w:themeFill="accent3"/>
      </w:tcPr>
    </w:tblStylePr>
    <w:tblStylePr w:type="lastRow">
      <w:pPr>
        <w:spacing w:before="0" w:after="0" w:line="240" w:lineRule="auto"/>
      </w:pPr>
      <w:rPr>
        <w:b/>
        <w:bCs/>
      </w:rPr>
      <w:tblPr/>
      <w:tcPr>
        <w:tcBorders>
          <w:top w:val="double" w:sz="6" w:space="0" w:color="5F5F5F" w:themeColor="accent3"/>
          <w:left w:val="single" w:sz="8" w:space="0" w:color="5F5F5F" w:themeColor="accent3"/>
          <w:bottom w:val="single" w:sz="8" w:space="0" w:color="5F5F5F" w:themeColor="accent3"/>
          <w:right w:val="single" w:sz="8" w:space="0" w:color="5F5F5F" w:themeColor="accent3"/>
        </w:tcBorders>
      </w:tcPr>
    </w:tblStylePr>
    <w:tblStylePr w:type="firstCol">
      <w:rPr>
        <w:b/>
        <w:bCs/>
      </w:rPr>
    </w:tblStylePr>
    <w:tblStylePr w:type="lastCol">
      <w:rPr>
        <w:b/>
        <w:bCs/>
      </w:rPr>
    </w:tblStylePr>
    <w:tblStylePr w:type="band1Vert">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tblStylePr w:type="band1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style>
  <w:style w:type="table" w:styleId="Jasnalistaakcent4">
    <w:name w:val="Light List Accent 4"/>
    <w:basedOn w:val="Standardowy"/>
    <w:uiPriority w:val="99"/>
    <w:semiHidden/>
    <w:rsid w:val="00E77CB3"/>
    <w:rPr>
      <w:lang w:val="fr-FR" w:eastAsia="fr-FR"/>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tblBorders>
    </w:tblPr>
    <w:tblStylePr w:type="firstRow">
      <w:pPr>
        <w:spacing w:before="0" w:after="0" w:line="240" w:lineRule="auto"/>
      </w:pPr>
      <w:rPr>
        <w:b/>
        <w:bCs/>
        <w:color w:val="0072BC" w:themeColor="background1"/>
      </w:rPr>
      <w:tblPr/>
      <w:tcPr>
        <w:shd w:val="clear" w:color="auto" w:fill="969696" w:themeFill="accent4"/>
      </w:tcPr>
    </w:tblStylePr>
    <w:tblStylePr w:type="lastRow">
      <w:pPr>
        <w:spacing w:before="0" w:after="0" w:line="240" w:lineRule="auto"/>
      </w:pPr>
      <w:rPr>
        <w:b/>
        <w:bCs/>
      </w:rPr>
      <w:tblPr/>
      <w:tcPr>
        <w:tcBorders>
          <w:top w:val="double" w:sz="6" w:space="0" w:color="969696" w:themeColor="accent4"/>
          <w:left w:val="single" w:sz="8" w:space="0" w:color="969696" w:themeColor="accent4"/>
          <w:bottom w:val="single" w:sz="8" w:space="0" w:color="969696" w:themeColor="accent4"/>
          <w:right w:val="single" w:sz="8" w:space="0" w:color="969696" w:themeColor="accent4"/>
        </w:tcBorders>
      </w:tcPr>
    </w:tblStylePr>
    <w:tblStylePr w:type="firstCol">
      <w:rPr>
        <w:b/>
        <w:bCs/>
      </w:rPr>
    </w:tblStylePr>
    <w:tblStylePr w:type="lastCol">
      <w:rPr>
        <w:b/>
        <w:bCs/>
      </w:rPr>
    </w:tblStylePr>
    <w:tblStylePr w:type="band1Vert">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tblStylePr w:type="band1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style>
  <w:style w:type="table" w:styleId="Jasnalistaakcent5">
    <w:name w:val="Light List Accent 5"/>
    <w:basedOn w:val="Standardowy"/>
    <w:uiPriority w:val="99"/>
    <w:semiHidden/>
    <w:rsid w:val="00E77CB3"/>
    <w:rPr>
      <w:lang w:val="fr-FR" w:eastAsia="fr-FR"/>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tblBorders>
    </w:tblPr>
    <w:tblStylePr w:type="firstRow">
      <w:pPr>
        <w:spacing w:before="0" w:after="0" w:line="240" w:lineRule="auto"/>
      </w:pPr>
      <w:rPr>
        <w:b/>
        <w:bCs/>
        <w:color w:val="0072BC" w:themeColor="background1"/>
      </w:rPr>
      <w:tblPr/>
      <w:tcPr>
        <w:shd w:val="clear" w:color="auto" w:fill="5F5F5F" w:themeFill="accent5"/>
      </w:tcPr>
    </w:tblStylePr>
    <w:tblStylePr w:type="lastRow">
      <w:pPr>
        <w:spacing w:before="0" w:after="0" w:line="240" w:lineRule="auto"/>
      </w:pPr>
      <w:rPr>
        <w:b/>
        <w:bCs/>
      </w:rPr>
      <w:tblPr/>
      <w:tcPr>
        <w:tcBorders>
          <w:top w:val="double" w:sz="6" w:space="0" w:color="5F5F5F" w:themeColor="accent5"/>
          <w:left w:val="single" w:sz="8" w:space="0" w:color="5F5F5F" w:themeColor="accent5"/>
          <w:bottom w:val="single" w:sz="8" w:space="0" w:color="5F5F5F" w:themeColor="accent5"/>
          <w:right w:val="single" w:sz="8" w:space="0" w:color="5F5F5F" w:themeColor="accent5"/>
        </w:tcBorders>
      </w:tcPr>
    </w:tblStylePr>
    <w:tblStylePr w:type="firstCol">
      <w:rPr>
        <w:b/>
        <w:bCs/>
      </w:rPr>
    </w:tblStylePr>
    <w:tblStylePr w:type="lastCol">
      <w:rPr>
        <w:b/>
        <w:bCs/>
      </w:rPr>
    </w:tblStylePr>
    <w:tblStylePr w:type="band1Vert">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tblStylePr w:type="band1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style>
  <w:style w:type="table" w:styleId="Jasnalistaakcent6">
    <w:name w:val="Light List Accent 6"/>
    <w:basedOn w:val="Standardowy"/>
    <w:uiPriority w:val="99"/>
    <w:semiHidden/>
    <w:rsid w:val="00E77CB3"/>
    <w:rPr>
      <w:lang w:val="fr-FR" w:eastAsia="fr-FR"/>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tblBorders>
    </w:tblPr>
    <w:tblStylePr w:type="firstRow">
      <w:pPr>
        <w:spacing w:before="0" w:after="0" w:line="240" w:lineRule="auto"/>
      </w:pPr>
      <w:rPr>
        <w:b/>
        <w:bCs/>
        <w:color w:val="0072BC" w:themeColor="background1"/>
      </w:rPr>
      <w:tblPr/>
      <w:tcPr>
        <w:shd w:val="clear" w:color="auto" w:fill="4D4D4D" w:themeFill="accent6"/>
      </w:tcPr>
    </w:tblStylePr>
    <w:tblStylePr w:type="lastRow">
      <w:pPr>
        <w:spacing w:before="0" w:after="0" w:line="240" w:lineRule="auto"/>
      </w:pPr>
      <w:rPr>
        <w:b/>
        <w:bCs/>
      </w:rPr>
      <w:tblPr/>
      <w:tcPr>
        <w:tcBorders>
          <w:top w:val="double" w:sz="6" w:space="0" w:color="4D4D4D" w:themeColor="accent6"/>
          <w:left w:val="single" w:sz="8" w:space="0" w:color="4D4D4D" w:themeColor="accent6"/>
          <w:bottom w:val="single" w:sz="8" w:space="0" w:color="4D4D4D" w:themeColor="accent6"/>
          <w:right w:val="single" w:sz="8" w:space="0" w:color="4D4D4D" w:themeColor="accent6"/>
        </w:tcBorders>
      </w:tcPr>
    </w:tblStylePr>
    <w:tblStylePr w:type="firstCol">
      <w:rPr>
        <w:b/>
        <w:bCs/>
      </w:rPr>
    </w:tblStylePr>
    <w:tblStylePr w:type="lastCol">
      <w:rPr>
        <w:b/>
        <w:bCs/>
      </w:rPr>
    </w:tblStylePr>
    <w:tblStylePr w:type="band1Vert">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tblStylePr w:type="band1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style>
  <w:style w:type="table" w:styleId="Jasnecieniowanie">
    <w:name w:val="Light Shading"/>
    <w:basedOn w:val="Standardowy"/>
    <w:uiPriority w:val="99"/>
    <w:semiHidden/>
    <w:rsid w:val="00E77CB3"/>
    <w:rPr>
      <w:color w:val="000000" w:themeColor="text1" w:themeShade="BF"/>
      <w:lang w:val="fr-FR" w:eastAsia="fr-FR"/>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Jasnecieniowanieakcent1">
    <w:name w:val="Light Shading Accent 1"/>
    <w:basedOn w:val="Standardowy"/>
    <w:uiPriority w:val="99"/>
    <w:semiHidden/>
    <w:rsid w:val="00E77CB3"/>
    <w:rPr>
      <w:color w:val="00548C" w:themeColor="accent1" w:themeShade="BF"/>
      <w:lang w:val="fr-FR" w:eastAsia="fr-FR"/>
    </w:rPr>
    <w:tblPr>
      <w:tblStyleRowBandSize w:val="1"/>
      <w:tblStyleColBandSize w:val="1"/>
      <w:tblBorders>
        <w:top w:val="single" w:sz="8" w:space="0" w:color="0072BC" w:themeColor="accent1"/>
        <w:bottom w:val="single" w:sz="8" w:space="0" w:color="0072BC" w:themeColor="accent1"/>
      </w:tblBorders>
    </w:tblPr>
    <w:tblStylePr w:type="firstRow">
      <w:pPr>
        <w:spacing w:before="0" w:after="0" w:line="240" w:lineRule="auto"/>
      </w:pPr>
      <w:rPr>
        <w:b/>
        <w:bCs/>
      </w:rPr>
      <w:tblPr/>
      <w:tcPr>
        <w:tcBorders>
          <w:top w:val="single" w:sz="8" w:space="0" w:color="0072BC" w:themeColor="accent1"/>
          <w:left w:val="nil"/>
          <w:bottom w:val="single" w:sz="8" w:space="0" w:color="0072BC" w:themeColor="accent1"/>
          <w:right w:val="nil"/>
          <w:insideH w:val="nil"/>
          <w:insideV w:val="nil"/>
        </w:tcBorders>
      </w:tcPr>
    </w:tblStylePr>
    <w:tblStylePr w:type="lastRow">
      <w:pPr>
        <w:spacing w:before="0" w:after="0" w:line="240" w:lineRule="auto"/>
      </w:pPr>
      <w:rPr>
        <w:b/>
        <w:bCs/>
      </w:rPr>
      <w:tblPr/>
      <w:tcPr>
        <w:tcBorders>
          <w:top w:val="single" w:sz="8" w:space="0" w:color="0072BC" w:themeColor="accent1"/>
          <w:left w:val="nil"/>
          <w:bottom w:val="single" w:sz="8" w:space="0" w:color="0072BC"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AFDFFF" w:themeFill="accent1" w:themeFillTint="3F"/>
      </w:tcPr>
    </w:tblStylePr>
    <w:tblStylePr w:type="band1Horz">
      <w:tblPr/>
      <w:tcPr>
        <w:tcBorders>
          <w:left w:val="nil"/>
          <w:right w:val="nil"/>
          <w:insideH w:val="nil"/>
          <w:insideV w:val="nil"/>
        </w:tcBorders>
        <w:shd w:val="clear" w:color="auto" w:fill="AFDFFF" w:themeFill="accent1" w:themeFillTint="3F"/>
      </w:tcPr>
    </w:tblStylePr>
  </w:style>
  <w:style w:type="table" w:styleId="Jasnecieniowanieakcent2">
    <w:name w:val="Light Shading Accent 2"/>
    <w:basedOn w:val="Standardowy"/>
    <w:uiPriority w:val="99"/>
    <w:semiHidden/>
    <w:rsid w:val="00E77CB3"/>
    <w:rPr>
      <w:color w:val="8F0000" w:themeColor="accent2" w:themeShade="BF"/>
      <w:lang w:val="fr-FR" w:eastAsia="fr-FR"/>
    </w:rPr>
    <w:tblPr>
      <w:tblStyleRowBandSize w:val="1"/>
      <w:tblStyleColBandSize w:val="1"/>
      <w:tblBorders>
        <w:top w:val="single" w:sz="8" w:space="0" w:color="C00000" w:themeColor="accent2"/>
        <w:bottom w:val="single" w:sz="8" w:space="0" w:color="C00000" w:themeColor="accent2"/>
      </w:tblBorders>
    </w:tblPr>
    <w:tblStylePr w:type="firstRow">
      <w:pPr>
        <w:spacing w:before="0" w:after="0" w:line="240" w:lineRule="auto"/>
      </w:pPr>
      <w:rPr>
        <w:b/>
        <w:bCs/>
      </w:rPr>
      <w:tblPr/>
      <w:tcPr>
        <w:tcBorders>
          <w:top w:val="single" w:sz="8" w:space="0" w:color="C00000" w:themeColor="accent2"/>
          <w:left w:val="nil"/>
          <w:bottom w:val="single" w:sz="8" w:space="0" w:color="C00000" w:themeColor="accent2"/>
          <w:right w:val="nil"/>
          <w:insideH w:val="nil"/>
          <w:insideV w:val="nil"/>
        </w:tcBorders>
      </w:tcPr>
    </w:tblStylePr>
    <w:tblStylePr w:type="lastRow">
      <w:pPr>
        <w:spacing w:before="0" w:after="0" w:line="240" w:lineRule="auto"/>
      </w:pPr>
      <w:rPr>
        <w:b/>
        <w:bCs/>
      </w:rPr>
      <w:tblPr/>
      <w:tcPr>
        <w:tcBorders>
          <w:top w:val="single" w:sz="8" w:space="0" w:color="C00000" w:themeColor="accent2"/>
          <w:left w:val="nil"/>
          <w:bottom w:val="single" w:sz="8" w:space="0" w:color="C00000"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FB0B0" w:themeFill="accent2" w:themeFillTint="3F"/>
      </w:tcPr>
    </w:tblStylePr>
    <w:tblStylePr w:type="band1Horz">
      <w:tblPr/>
      <w:tcPr>
        <w:tcBorders>
          <w:left w:val="nil"/>
          <w:right w:val="nil"/>
          <w:insideH w:val="nil"/>
          <w:insideV w:val="nil"/>
        </w:tcBorders>
        <w:shd w:val="clear" w:color="auto" w:fill="FFB0B0" w:themeFill="accent2" w:themeFillTint="3F"/>
      </w:tcPr>
    </w:tblStylePr>
  </w:style>
  <w:style w:type="table" w:styleId="Jasnecieniowanieakcent3">
    <w:name w:val="Light Shading Accent 3"/>
    <w:basedOn w:val="Standardowy"/>
    <w:uiPriority w:val="99"/>
    <w:semiHidden/>
    <w:rsid w:val="00E77CB3"/>
    <w:rPr>
      <w:color w:val="474747" w:themeColor="accent3" w:themeShade="BF"/>
      <w:lang w:val="fr-FR" w:eastAsia="fr-FR"/>
    </w:rPr>
    <w:tblPr>
      <w:tblStyleRowBandSize w:val="1"/>
      <w:tblStyleColBandSize w:val="1"/>
      <w:tblBorders>
        <w:top w:val="single" w:sz="8" w:space="0" w:color="5F5F5F" w:themeColor="accent3"/>
        <w:bottom w:val="single" w:sz="8" w:space="0" w:color="5F5F5F" w:themeColor="accent3"/>
      </w:tblBorders>
    </w:tblPr>
    <w:tblStylePr w:type="firstRow">
      <w:pPr>
        <w:spacing w:before="0" w:after="0" w:line="240" w:lineRule="auto"/>
      </w:pPr>
      <w:rPr>
        <w:b/>
        <w:bCs/>
      </w:rPr>
      <w:tblPr/>
      <w:tcPr>
        <w:tcBorders>
          <w:top w:val="single" w:sz="8" w:space="0" w:color="5F5F5F" w:themeColor="accent3"/>
          <w:left w:val="nil"/>
          <w:bottom w:val="single" w:sz="8" w:space="0" w:color="5F5F5F" w:themeColor="accent3"/>
          <w:right w:val="nil"/>
          <w:insideH w:val="nil"/>
          <w:insideV w:val="nil"/>
        </w:tcBorders>
      </w:tcPr>
    </w:tblStylePr>
    <w:tblStylePr w:type="lastRow">
      <w:pPr>
        <w:spacing w:before="0" w:after="0" w:line="240" w:lineRule="auto"/>
      </w:pPr>
      <w:rPr>
        <w:b/>
        <w:bCs/>
      </w:rPr>
      <w:tblPr/>
      <w:tcPr>
        <w:tcBorders>
          <w:top w:val="single" w:sz="8" w:space="0" w:color="5F5F5F" w:themeColor="accent3"/>
          <w:left w:val="nil"/>
          <w:bottom w:val="single" w:sz="8" w:space="0" w:color="5F5F5F"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7D7D7" w:themeFill="accent3" w:themeFillTint="3F"/>
      </w:tcPr>
    </w:tblStylePr>
    <w:tblStylePr w:type="band1Horz">
      <w:tblPr/>
      <w:tcPr>
        <w:tcBorders>
          <w:left w:val="nil"/>
          <w:right w:val="nil"/>
          <w:insideH w:val="nil"/>
          <w:insideV w:val="nil"/>
        </w:tcBorders>
        <w:shd w:val="clear" w:color="auto" w:fill="D7D7D7" w:themeFill="accent3" w:themeFillTint="3F"/>
      </w:tcPr>
    </w:tblStylePr>
  </w:style>
  <w:style w:type="table" w:styleId="Jasnecieniowanieakcent4">
    <w:name w:val="Light Shading Accent 4"/>
    <w:basedOn w:val="Standardowy"/>
    <w:uiPriority w:val="99"/>
    <w:semiHidden/>
    <w:rsid w:val="00E77CB3"/>
    <w:rPr>
      <w:color w:val="707070" w:themeColor="accent4" w:themeShade="BF"/>
      <w:lang w:val="fr-FR" w:eastAsia="fr-FR"/>
    </w:rPr>
    <w:tblPr>
      <w:tblStyleRowBandSize w:val="1"/>
      <w:tblStyleColBandSize w:val="1"/>
      <w:tblBorders>
        <w:top w:val="single" w:sz="8" w:space="0" w:color="969696" w:themeColor="accent4"/>
        <w:bottom w:val="single" w:sz="8" w:space="0" w:color="969696" w:themeColor="accent4"/>
      </w:tblBorders>
    </w:tblPr>
    <w:tblStylePr w:type="firstRow">
      <w:pPr>
        <w:spacing w:before="0" w:after="0" w:line="240" w:lineRule="auto"/>
      </w:pPr>
      <w:rPr>
        <w:b/>
        <w:bCs/>
      </w:rPr>
      <w:tblPr/>
      <w:tcPr>
        <w:tcBorders>
          <w:top w:val="single" w:sz="8" w:space="0" w:color="969696" w:themeColor="accent4"/>
          <w:left w:val="nil"/>
          <w:bottom w:val="single" w:sz="8" w:space="0" w:color="969696" w:themeColor="accent4"/>
          <w:right w:val="nil"/>
          <w:insideH w:val="nil"/>
          <w:insideV w:val="nil"/>
        </w:tcBorders>
      </w:tcPr>
    </w:tblStylePr>
    <w:tblStylePr w:type="lastRow">
      <w:pPr>
        <w:spacing w:before="0" w:after="0" w:line="240" w:lineRule="auto"/>
      </w:pPr>
      <w:rPr>
        <w:b/>
        <w:bCs/>
      </w:rPr>
      <w:tblPr/>
      <w:tcPr>
        <w:tcBorders>
          <w:top w:val="single" w:sz="8" w:space="0" w:color="969696" w:themeColor="accent4"/>
          <w:left w:val="nil"/>
          <w:bottom w:val="single" w:sz="8" w:space="0" w:color="969696"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5E5E5" w:themeFill="accent4" w:themeFillTint="3F"/>
      </w:tcPr>
    </w:tblStylePr>
    <w:tblStylePr w:type="band1Horz">
      <w:tblPr/>
      <w:tcPr>
        <w:tcBorders>
          <w:left w:val="nil"/>
          <w:right w:val="nil"/>
          <w:insideH w:val="nil"/>
          <w:insideV w:val="nil"/>
        </w:tcBorders>
        <w:shd w:val="clear" w:color="auto" w:fill="E5E5E5" w:themeFill="accent4" w:themeFillTint="3F"/>
      </w:tcPr>
    </w:tblStylePr>
  </w:style>
  <w:style w:type="table" w:styleId="Jasnecieniowanieakcent5">
    <w:name w:val="Light Shading Accent 5"/>
    <w:basedOn w:val="Standardowy"/>
    <w:uiPriority w:val="99"/>
    <w:semiHidden/>
    <w:rsid w:val="00E77CB3"/>
    <w:rPr>
      <w:color w:val="474747" w:themeColor="accent5" w:themeShade="BF"/>
      <w:lang w:val="fr-FR" w:eastAsia="fr-FR"/>
    </w:rPr>
    <w:tblPr>
      <w:tblStyleRowBandSize w:val="1"/>
      <w:tblStyleColBandSize w:val="1"/>
      <w:tblBorders>
        <w:top w:val="single" w:sz="8" w:space="0" w:color="5F5F5F" w:themeColor="accent5"/>
        <w:bottom w:val="single" w:sz="8" w:space="0" w:color="5F5F5F" w:themeColor="accent5"/>
      </w:tblBorders>
    </w:tblPr>
    <w:tblStylePr w:type="firstRow">
      <w:pPr>
        <w:spacing w:before="0" w:after="0" w:line="240" w:lineRule="auto"/>
      </w:pPr>
      <w:rPr>
        <w:b/>
        <w:bCs/>
      </w:rPr>
      <w:tblPr/>
      <w:tcPr>
        <w:tcBorders>
          <w:top w:val="single" w:sz="8" w:space="0" w:color="5F5F5F" w:themeColor="accent5"/>
          <w:left w:val="nil"/>
          <w:bottom w:val="single" w:sz="8" w:space="0" w:color="5F5F5F" w:themeColor="accent5"/>
          <w:right w:val="nil"/>
          <w:insideH w:val="nil"/>
          <w:insideV w:val="nil"/>
        </w:tcBorders>
      </w:tcPr>
    </w:tblStylePr>
    <w:tblStylePr w:type="lastRow">
      <w:pPr>
        <w:spacing w:before="0" w:after="0" w:line="240" w:lineRule="auto"/>
      </w:pPr>
      <w:rPr>
        <w:b/>
        <w:bCs/>
      </w:rPr>
      <w:tblPr/>
      <w:tcPr>
        <w:tcBorders>
          <w:top w:val="single" w:sz="8" w:space="0" w:color="5F5F5F" w:themeColor="accent5"/>
          <w:left w:val="nil"/>
          <w:bottom w:val="single" w:sz="8" w:space="0" w:color="5F5F5F"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7D7D7" w:themeFill="accent5" w:themeFillTint="3F"/>
      </w:tcPr>
    </w:tblStylePr>
    <w:tblStylePr w:type="band1Horz">
      <w:tblPr/>
      <w:tcPr>
        <w:tcBorders>
          <w:left w:val="nil"/>
          <w:right w:val="nil"/>
          <w:insideH w:val="nil"/>
          <w:insideV w:val="nil"/>
        </w:tcBorders>
        <w:shd w:val="clear" w:color="auto" w:fill="D7D7D7" w:themeFill="accent5" w:themeFillTint="3F"/>
      </w:tcPr>
    </w:tblStylePr>
  </w:style>
  <w:style w:type="table" w:styleId="Jasnecieniowanieakcent6">
    <w:name w:val="Light Shading Accent 6"/>
    <w:basedOn w:val="Standardowy"/>
    <w:uiPriority w:val="99"/>
    <w:semiHidden/>
    <w:rsid w:val="00E77CB3"/>
    <w:rPr>
      <w:color w:val="393939" w:themeColor="accent6" w:themeShade="BF"/>
      <w:lang w:val="fr-FR" w:eastAsia="fr-FR"/>
    </w:rPr>
    <w:tblPr>
      <w:tblStyleRowBandSize w:val="1"/>
      <w:tblStyleColBandSize w:val="1"/>
      <w:tblBorders>
        <w:top w:val="single" w:sz="8" w:space="0" w:color="4D4D4D" w:themeColor="accent6"/>
        <w:bottom w:val="single" w:sz="8" w:space="0" w:color="4D4D4D" w:themeColor="accent6"/>
      </w:tblBorders>
    </w:tblPr>
    <w:tblStylePr w:type="firstRow">
      <w:pPr>
        <w:spacing w:before="0" w:after="0" w:line="240" w:lineRule="auto"/>
      </w:pPr>
      <w:rPr>
        <w:b/>
        <w:bCs/>
      </w:rPr>
      <w:tblPr/>
      <w:tcPr>
        <w:tcBorders>
          <w:top w:val="single" w:sz="8" w:space="0" w:color="4D4D4D" w:themeColor="accent6"/>
          <w:left w:val="nil"/>
          <w:bottom w:val="single" w:sz="8" w:space="0" w:color="4D4D4D" w:themeColor="accent6"/>
          <w:right w:val="nil"/>
          <w:insideH w:val="nil"/>
          <w:insideV w:val="nil"/>
        </w:tcBorders>
      </w:tcPr>
    </w:tblStylePr>
    <w:tblStylePr w:type="lastRow">
      <w:pPr>
        <w:spacing w:before="0" w:after="0" w:line="240" w:lineRule="auto"/>
      </w:pPr>
      <w:rPr>
        <w:b/>
        <w:bCs/>
      </w:rPr>
      <w:tblPr/>
      <w:tcPr>
        <w:tcBorders>
          <w:top w:val="single" w:sz="8" w:space="0" w:color="4D4D4D" w:themeColor="accent6"/>
          <w:left w:val="nil"/>
          <w:bottom w:val="single" w:sz="8" w:space="0" w:color="4D4D4D"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3D3" w:themeFill="accent6" w:themeFillTint="3F"/>
      </w:tcPr>
    </w:tblStylePr>
    <w:tblStylePr w:type="band1Horz">
      <w:tblPr/>
      <w:tcPr>
        <w:tcBorders>
          <w:left w:val="nil"/>
          <w:right w:val="nil"/>
          <w:insideH w:val="nil"/>
          <w:insideV w:val="nil"/>
        </w:tcBorders>
        <w:shd w:val="clear" w:color="auto" w:fill="D3D3D3" w:themeFill="accent6" w:themeFillTint="3F"/>
      </w:tcPr>
    </w:tblStylePr>
  </w:style>
  <w:style w:type="character" w:styleId="Numerwiersza">
    <w:name w:val="line number"/>
    <w:basedOn w:val="Domylnaczcionkaakapitu"/>
    <w:uiPriority w:val="99"/>
    <w:semiHidden/>
    <w:rsid w:val="00E77CB3"/>
  </w:style>
  <w:style w:type="paragraph" w:styleId="Lista">
    <w:name w:val="List"/>
    <w:basedOn w:val="Normalny"/>
    <w:uiPriority w:val="99"/>
    <w:semiHidden/>
    <w:rsid w:val="00E77CB3"/>
    <w:pPr>
      <w:ind w:left="283" w:hanging="283"/>
      <w:contextualSpacing/>
    </w:pPr>
  </w:style>
  <w:style w:type="paragraph" w:styleId="Lista2">
    <w:name w:val="List 2"/>
    <w:basedOn w:val="Normalny"/>
    <w:uiPriority w:val="99"/>
    <w:semiHidden/>
    <w:rsid w:val="00E77CB3"/>
    <w:pPr>
      <w:ind w:left="566" w:hanging="283"/>
      <w:contextualSpacing/>
    </w:pPr>
  </w:style>
  <w:style w:type="paragraph" w:styleId="Lista3">
    <w:name w:val="List 3"/>
    <w:basedOn w:val="Normalny"/>
    <w:uiPriority w:val="99"/>
    <w:semiHidden/>
    <w:rsid w:val="00E77CB3"/>
    <w:pPr>
      <w:ind w:left="849" w:hanging="283"/>
      <w:contextualSpacing/>
    </w:pPr>
  </w:style>
  <w:style w:type="paragraph" w:styleId="Lista4">
    <w:name w:val="List 4"/>
    <w:basedOn w:val="Normalny"/>
    <w:uiPriority w:val="99"/>
    <w:semiHidden/>
    <w:rsid w:val="00E77CB3"/>
    <w:pPr>
      <w:ind w:left="1132" w:hanging="283"/>
      <w:contextualSpacing/>
    </w:pPr>
  </w:style>
  <w:style w:type="paragraph" w:styleId="Lista5">
    <w:name w:val="List 5"/>
    <w:basedOn w:val="Normalny"/>
    <w:uiPriority w:val="99"/>
    <w:semiHidden/>
    <w:rsid w:val="00E77CB3"/>
    <w:pPr>
      <w:ind w:left="1415" w:hanging="283"/>
      <w:contextualSpacing/>
    </w:pPr>
  </w:style>
  <w:style w:type="paragraph" w:styleId="Listapunktowana2">
    <w:name w:val="List Bullet 2"/>
    <w:basedOn w:val="Normalny"/>
    <w:uiPriority w:val="99"/>
    <w:semiHidden/>
    <w:rsid w:val="00E77CB3"/>
    <w:pPr>
      <w:numPr>
        <w:numId w:val="5"/>
      </w:numPr>
      <w:contextualSpacing/>
    </w:pPr>
  </w:style>
  <w:style w:type="paragraph" w:styleId="Listapunktowana3">
    <w:name w:val="List Bullet 3"/>
    <w:basedOn w:val="Normalny"/>
    <w:uiPriority w:val="99"/>
    <w:semiHidden/>
    <w:rsid w:val="00E77CB3"/>
    <w:pPr>
      <w:numPr>
        <w:numId w:val="6"/>
      </w:numPr>
      <w:contextualSpacing/>
    </w:pPr>
  </w:style>
  <w:style w:type="paragraph" w:styleId="Listapunktowana4">
    <w:name w:val="List Bullet 4"/>
    <w:basedOn w:val="Normalny"/>
    <w:uiPriority w:val="99"/>
    <w:semiHidden/>
    <w:rsid w:val="00E77CB3"/>
    <w:pPr>
      <w:numPr>
        <w:numId w:val="7"/>
      </w:numPr>
      <w:contextualSpacing/>
    </w:pPr>
  </w:style>
  <w:style w:type="paragraph" w:styleId="Listapunktowana5">
    <w:name w:val="List Bullet 5"/>
    <w:basedOn w:val="Normalny"/>
    <w:uiPriority w:val="99"/>
    <w:semiHidden/>
    <w:rsid w:val="00E77CB3"/>
    <w:pPr>
      <w:numPr>
        <w:numId w:val="8"/>
      </w:numPr>
      <w:contextualSpacing/>
    </w:pPr>
  </w:style>
  <w:style w:type="paragraph" w:styleId="Lista-kontynuacja">
    <w:name w:val="List Continue"/>
    <w:basedOn w:val="Normalny"/>
    <w:uiPriority w:val="99"/>
    <w:semiHidden/>
    <w:rsid w:val="00E77CB3"/>
    <w:pPr>
      <w:spacing w:after="120"/>
      <w:ind w:left="283"/>
      <w:contextualSpacing/>
    </w:pPr>
  </w:style>
  <w:style w:type="paragraph" w:styleId="Lista-kontynuacja2">
    <w:name w:val="List Continue 2"/>
    <w:basedOn w:val="Normalny"/>
    <w:uiPriority w:val="99"/>
    <w:semiHidden/>
    <w:rsid w:val="00E77CB3"/>
    <w:pPr>
      <w:spacing w:after="120"/>
      <w:ind w:left="566"/>
      <w:contextualSpacing/>
    </w:pPr>
  </w:style>
  <w:style w:type="paragraph" w:styleId="Lista-kontynuacja3">
    <w:name w:val="List Continue 3"/>
    <w:basedOn w:val="Normalny"/>
    <w:uiPriority w:val="99"/>
    <w:semiHidden/>
    <w:rsid w:val="00E77CB3"/>
    <w:pPr>
      <w:spacing w:after="120"/>
      <w:ind w:left="849"/>
      <w:contextualSpacing/>
    </w:pPr>
  </w:style>
  <w:style w:type="paragraph" w:styleId="Lista-kontynuacja4">
    <w:name w:val="List Continue 4"/>
    <w:basedOn w:val="Normalny"/>
    <w:uiPriority w:val="99"/>
    <w:semiHidden/>
    <w:rsid w:val="00E77CB3"/>
    <w:pPr>
      <w:spacing w:after="120"/>
      <w:ind w:left="1132"/>
      <w:contextualSpacing/>
    </w:pPr>
  </w:style>
  <w:style w:type="paragraph" w:styleId="Lista-kontynuacja5">
    <w:name w:val="List Continue 5"/>
    <w:basedOn w:val="Normalny"/>
    <w:uiPriority w:val="99"/>
    <w:semiHidden/>
    <w:rsid w:val="00E77CB3"/>
    <w:pPr>
      <w:spacing w:after="120"/>
      <w:ind w:left="1415"/>
      <w:contextualSpacing/>
    </w:pPr>
  </w:style>
  <w:style w:type="paragraph" w:styleId="Listanumerowana">
    <w:name w:val="List Number"/>
    <w:basedOn w:val="Normalny"/>
    <w:uiPriority w:val="99"/>
    <w:semiHidden/>
    <w:rsid w:val="00E77CB3"/>
    <w:pPr>
      <w:numPr>
        <w:numId w:val="9"/>
      </w:numPr>
      <w:contextualSpacing/>
    </w:pPr>
  </w:style>
  <w:style w:type="paragraph" w:styleId="Listanumerowana2">
    <w:name w:val="List Number 2"/>
    <w:basedOn w:val="Normalny"/>
    <w:uiPriority w:val="99"/>
    <w:semiHidden/>
    <w:rsid w:val="00E77CB3"/>
    <w:pPr>
      <w:numPr>
        <w:numId w:val="10"/>
      </w:numPr>
      <w:contextualSpacing/>
    </w:pPr>
  </w:style>
  <w:style w:type="paragraph" w:styleId="Listanumerowana3">
    <w:name w:val="List Number 3"/>
    <w:basedOn w:val="Normalny"/>
    <w:uiPriority w:val="99"/>
    <w:semiHidden/>
    <w:rsid w:val="00E77CB3"/>
    <w:pPr>
      <w:numPr>
        <w:numId w:val="11"/>
      </w:numPr>
      <w:contextualSpacing/>
    </w:pPr>
  </w:style>
  <w:style w:type="paragraph" w:styleId="Listanumerowana4">
    <w:name w:val="List Number 4"/>
    <w:basedOn w:val="Normalny"/>
    <w:uiPriority w:val="99"/>
    <w:semiHidden/>
    <w:rsid w:val="00E77CB3"/>
    <w:pPr>
      <w:numPr>
        <w:numId w:val="12"/>
      </w:numPr>
      <w:contextualSpacing/>
    </w:pPr>
  </w:style>
  <w:style w:type="paragraph" w:styleId="Listanumerowana5">
    <w:name w:val="List Number 5"/>
    <w:basedOn w:val="Normalny"/>
    <w:uiPriority w:val="99"/>
    <w:semiHidden/>
    <w:rsid w:val="00E77CB3"/>
    <w:pPr>
      <w:numPr>
        <w:numId w:val="13"/>
      </w:numPr>
      <w:contextualSpacing/>
    </w:pPr>
  </w:style>
  <w:style w:type="paragraph" w:styleId="Tekstmakra">
    <w:name w:val="macro"/>
    <w:link w:val="TekstmakraZnak"/>
    <w:uiPriority w:val="99"/>
    <w:semiHidden/>
    <w:rsid w:val="00E77CB3"/>
    <w:pPr>
      <w:tabs>
        <w:tab w:val="left" w:pos="480"/>
        <w:tab w:val="left" w:pos="960"/>
        <w:tab w:val="left" w:pos="1440"/>
        <w:tab w:val="left" w:pos="1920"/>
        <w:tab w:val="left" w:pos="2400"/>
        <w:tab w:val="left" w:pos="2880"/>
        <w:tab w:val="left" w:pos="3360"/>
        <w:tab w:val="left" w:pos="3840"/>
        <w:tab w:val="left" w:pos="4320"/>
      </w:tabs>
      <w:jc w:val="both"/>
    </w:pPr>
    <w:rPr>
      <w:rFonts w:ascii="Consolas" w:eastAsiaTheme="minorEastAsia" w:hAnsi="Consolas" w:cs="Consolas"/>
      <w:sz w:val="20"/>
      <w:szCs w:val="20"/>
    </w:rPr>
  </w:style>
  <w:style w:type="character" w:customStyle="1" w:styleId="TekstmakraZnak">
    <w:name w:val="Tekst makra Znak"/>
    <w:basedOn w:val="Domylnaczcionkaakapitu"/>
    <w:link w:val="Tekstmakra"/>
    <w:uiPriority w:val="99"/>
    <w:semiHidden/>
    <w:rsid w:val="00E77CB3"/>
    <w:rPr>
      <w:rFonts w:ascii="Consolas" w:eastAsiaTheme="minorEastAsia" w:hAnsi="Consolas" w:cs="Consolas"/>
      <w:sz w:val="20"/>
      <w:szCs w:val="20"/>
    </w:rPr>
  </w:style>
  <w:style w:type="table" w:styleId="redniasiatka1">
    <w:name w:val="Medium Grid 1"/>
    <w:basedOn w:val="Standardowy"/>
    <w:uiPriority w:val="99"/>
    <w:semiHidden/>
    <w:rsid w:val="00E77CB3"/>
    <w:rPr>
      <w:lang w:val="fr-FR" w:eastAsia="fr-FR"/>
    </w:r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redniasiatka1akcent1">
    <w:name w:val="Medium Grid 1 Accent 1"/>
    <w:basedOn w:val="Standardowy"/>
    <w:uiPriority w:val="99"/>
    <w:semiHidden/>
    <w:rsid w:val="00E77CB3"/>
    <w:rPr>
      <w:lang w:val="fr-FR" w:eastAsia="fr-FR"/>
    </w:rPr>
    <w:tblPr>
      <w:tblStyleRowBandSize w:val="1"/>
      <w:tblStyleColBandSize w:val="1"/>
      <w:tbl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single" w:sz="8" w:space="0" w:color="0D9FFF" w:themeColor="accent1" w:themeTint="BF"/>
        <w:insideV w:val="single" w:sz="8" w:space="0" w:color="0D9FFF" w:themeColor="accent1" w:themeTint="BF"/>
      </w:tblBorders>
    </w:tblPr>
    <w:tcPr>
      <w:shd w:val="clear" w:color="auto" w:fill="AFDFFF" w:themeFill="accent1" w:themeFillTint="3F"/>
    </w:tcPr>
    <w:tblStylePr w:type="firstRow">
      <w:rPr>
        <w:b/>
        <w:bCs/>
      </w:rPr>
    </w:tblStylePr>
    <w:tblStylePr w:type="lastRow">
      <w:rPr>
        <w:b/>
        <w:bCs/>
      </w:rPr>
      <w:tblPr/>
      <w:tcPr>
        <w:tcBorders>
          <w:top w:val="single" w:sz="18" w:space="0" w:color="0D9FFF" w:themeColor="accent1" w:themeTint="BF"/>
        </w:tcBorders>
      </w:tcPr>
    </w:tblStylePr>
    <w:tblStylePr w:type="firstCol">
      <w:rPr>
        <w:b/>
        <w:bCs/>
      </w:rPr>
    </w:tblStylePr>
    <w:tblStylePr w:type="lastCol">
      <w:rPr>
        <w:b/>
        <w:bCs/>
      </w:rPr>
    </w:tblStylePr>
    <w:tblStylePr w:type="band1Vert">
      <w:tblPr/>
      <w:tcPr>
        <w:shd w:val="clear" w:color="auto" w:fill="5EBFFF" w:themeFill="accent1" w:themeFillTint="7F"/>
      </w:tcPr>
    </w:tblStylePr>
    <w:tblStylePr w:type="band1Horz">
      <w:tblPr/>
      <w:tcPr>
        <w:shd w:val="clear" w:color="auto" w:fill="5EBFFF" w:themeFill="accent1" w:themeFillTint="7F"/>
      </w:tcPr>
    </w:tblStylePr>
  </w:style>
  <w:style w:type="table" w:styleId="redniasiatka1akcent2">
    <w:name w:val="Medium Grid 1 Accent 2"/>
    <w:basedOn w:val="Standardowy"/>
    <w:uiPriority w:val="99"/>
    <w:semiHidden/>
    <w:rsid w:val="00E77CB3"/>
    <w:rPr>
      <w:lang w:val="fr-FR" w:eastAsia="fr-FR"/>
    </w:rPr>
    <w:tblPr>
      <w:tblStyleRowBandSize w:val="1"/>
      <w:tblStyleColBandSize w:val="1"/>
      <w:tbl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single" w:sz="8" w:space="0" w:color="FF1010" w:themeColor="accent2" w:themeTint="BF"/>
        <w:insideV w:val="single" w:sz="8" w:space="0" w:color="FF1010" w:themeColor="accent2" w:themeTint="BF"/>
      </w:tblBorders>
    </w:tblPr>
    <w:tcPr>
      <w:shd w:val="clear" w:color="auto" w:fill="FFB0B0" w:themeFill="accent2" w:themeFillTint="3F"/>
    </w:tcPr>
    <w:tblStylePr w:type="firstRow">
      <w:rPr>
        <w:b/>
        <w:bCs/>
      </w:rPr>
    </w:tblStylePr>
    <w:tblStylePr w:type="lastRow">
      <w:rPr>
        <w:b/>
        <w:bCs/>
      </w:rPr>
      <w:tblPr/>
      <w:tcPr>
        <w:tcBorders>
          <w:top w:val="single" w:sz="18" w:space="0" w:color="FF1010" w:themeColor="accent2" w:themeTint="BF"/>
        </w:tcBorders>
      </w:tcPr>
    </w:tblStylePr>
    <w:tblStylePr w:type="firstCol">
      <w:rPr>
        <w:b/>
        <w:bCs/>
      </w:rPr>
    </w:tblStylePr>
    <w:tblStylePr w:type="lastCol">
      <w:rPr>
        <w:b/>
        <w:bCs/>
      </w:rPr>
    </w:tblStylePr>
    <w:tblStylePr w:type="band1Vert">
      <w:tblPr/>
      <w:tcPr>
        <w:shd w:val="clear" w:color="auto" w:fill="FF6060" w:themeFill="accent2" w:themeFillTint="7F"/>
      </w:tcPr>
    </w:tblStylePr>
    <w:tblStylePr w:type="band1Horz">
      <w:tblPr/>
      <w:tcPr>
        <w:shd w:val="clear" w:color="auto" w:fill="FF6060" w:themeFill="accent2" w:themeFillTint="7F"/>
      </w:tcPr>
    </w:tblStylePr>
  </w:style>
  <w:style w:type="table" w:styleId="redniasiatka1akcent3">
    <w:name w:val="Medium Grid 1 Accent 3"/>
    <w:basedOn w:val="Standardowy"/>
    <w:uiPriority w:val="99"/>
    <w:semiHidden/>
    <w:rsid w:val="00E77CB3"/>
    <w:rPr>
      <w:lang w:val="fr-FR" w:eastAsia="fr-FR"/>
    </w:rPr>
    <w:tblPr>
      <w:tblStyleRowBandSize w:val="1"/>
      <w:tblStyleColBandSize w:val="1"/>
      <w:tbl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single" w:sz="8" w:space="0" w:color="878787" w:themeColor="accent3" w:themeTint="BF"/>
        <w:insideV w:val="single" w:sz="8" w:space="0" w:color="878787" w:themeColor="accent3" w:themeTint="BF"/>
      </w:tblBorders>
    </w:tblPr>
    <w:tcPr>
      <w:shd w:val="clear" w:color="auto" w:fill="D7D7D7" w:themeFill="accent3" w:themeFillTint="3F"/>
    </w:tcPr>
    <w:tblStylePr w:type="firstRow">
      <w:rPr>
        <w:b/>
        <w:bCs/>
      </w:rPr>
    </w:tblStylePr>
    <w:tblStylePr w:type="lastRow">
      <w:rPr>
        <w:b/>
        <w:bCs/>
      </w:rPr>
      <w:tblPr/>
      <w:tcPr>
        <w:tcBorders>
          <w:top w:val="single" w:sz="18" w:space="0" w:color="878787" w:themeColor="accent3" w:themeTint="BF"/>
        </w:tcBorders>
      </w:tcPr>
    </w:tblStylePr>
    <w:tblStylePr w:type="firstCol">
      <w:rPr>
        <w:b/>
        <w:bCs/>
      </w:rPr>
    </w:tblStylePr>
    <w:tblStylePr w:type="lastCol">
      <w:rPr>
        <w:b/>
        <w:bCs/>
      </w:rPr>
    </w:tblStylePr>
    <w:tblStylePr w:type="band1Vert">
      <w:tblPr/>
      <w:tcPr>
        <w:shd w:val="clear" w:color="auto" w:fill="AFAFAF" w:themeFill="accent3" w:themeFillTint="7F"/>
      </w:tcPr>
    </w:tblStylePr>
    <w:tblStylePr w:type="band1Horz">
      <w:tblPr/>
      <w:tcPr>
        <w:shd w:val="clear" w:color="auto" w:fill="AFAFAF" w:themeFill="accent3" w:themeFillTint="7F"/>
      </w:tcPr>
    </w:tblStylePr>
  </w:style>
  <w:style w:type="table" w:styleId="redniasiatka1akcent4">
    <w:name w:val="Medium Grid 1 Accent 4"/>
    <w:basedOn w:val="Standardowy"/>
    <w:uiPriority w:val="99"/>
    <w:semiHidden/>
    <w:rsid w:val="00E77CB3"/>
    <w:rPr>
      <w:lang w:val="fr-FR" w:eastAsia="fr-FR"/>
    </w:rPr>
    <w:tblPr>
      <w:tblStyleRowBandSize w:val="1"/>
      <w:tblStyleColBandSize w:val="1"/>
      <w:tbl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single" w:sz="8" w:space="0" w:color="B0B0B0" w:themeColor="accent4" w:themeTint="BF"/>
        <w:insideV w:val="single" w:sz="8" w:space="0" w:color="B0B0B0" w:themeColor="accent4" w:themeTint="BF"/>
      </w:tblBorders>
    </w:tblPr>
    <w:tcPr>
      <w:shd w:val="clear" w:color="auto" w:fill="E5E5E5" w:themeFill="accent4" w:themeFillTint="3F"/>
    </w:tcPr>
    <w:tblStylePr w:type="firstRow">
      <w:rPr>
        <w:b/>
        <w:bCs/>
      </w:rPr>
    </w:tblStylePr>
    <w:tblStylePr w:type="lastRow">
      <w:rPr>
        <w:b/>
        <w:bCs/>
      </w:rPr>
      <w:tblPr/>
      <w:tcPr>
        <w:tcBorders>
          <w:top w:val="single" w:sz="18" w:space="0" w:color="B0B0B0" w:themeColor="accent4" w:themeTint="BF"/>
        </w:tcBorders>
      </w:tcPr>
    </w:tblStylePr>
    <w:tblStylePr w:type="firstCol">
      <w:rPr>
        <w:b/>
        <w:bCs/>
      </w:rPr>
    </w:tblStylePr>
    <w:tblStylePr w:type="lastCol">
      <w:rPr>
        <w:b/>
        <w:bCs/>
      </w:rPr>
    </w:tblStylePr>
    <w:tblStylePr w:type="band1Vert">
      <w:tblPr/>
      <w:tcPr>
        <w:shd w:val="clear" w:color="auto" w:fill="CACACA" w:themeFill="accent4" w:themeFillTint="7F"/>
      </w:tcPr>
    </w:tblStylePr>
    <w:tblStylePr w:type="band1Horz">
      <w:tblPr/>
      <w:tcPr>
        <w:shd w:val="clear" w:color="auto" w:fill="CACACA" w:themeFill="accent4" w:themeFillTint="7F"/>
      </w:tcPr>
    </w:tblStylePr>
  </w:style>
  <w:style w:type="table" w:styleId="redniasiatka1akcent5">
    <w:name w:val="Medium Grid 1 Accent 5"/>
    <w:basedOn w:val="Standardowy"/>
    <w:uiPriority w:val="99"/>
    <w:semiHidden/>
    <w:rsid w:val="00E77CB3"/>
    <w:rPr>
      <w:lang w:val="fr-FR" w:eastAsia="fr-FR"/>
    </w:rPr>
    <w:tblPr>
      <w:tblStyleRowBandSize w:val="1"/>
      <w:tblStyleColBandSize w:val="1"/>
      <w:tbl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single" w:sz="8" w:space="0" w:color="878787" w:themeColor="accent5" w:themeTint="BF"/>
        <w:insideV w:val="single" w:sz="8" w:space="0" w:color="878787" w:themeColor="accent5" w:themeTint="BF"/>
      </w:tblBorders>
    </w:tblPr>
    <w:tcPr>
      <w:shd w:val="clear" w:color="auto" w:fill="D7D7D7" w:themeFill="accent5" w:themeFillTint="3F"/>
    </w:tcPr>
    <w:tblStylePr w:type="firstRow">
      <w:rPr>
        <w:b/>
        <w:bCs/>
      </w:rPr>
    </w:tblStylePr>
    <w:tblStylePr w:type="lastRow">
      <w:rPr>
        <w:b/>
        <w:bCs/>
      </w:rPr>
      <w:tblPr/>
      <w:tcPr>
        <w:tcBorders>
          <w:top w:val="single" w:sz="18" w:space="0" w:color="878787" w:themeColor="accent5" w:themeTint="BF"/>
        </w:tcBorders>
      </w:tcPr>
    </w:tblStylePr>
    <w:tblStylePr w:type="firstCol">
      <w:rPr>
        <w:b/>
        <w:bCs/>
      </w:rPr>
    </w:tblStylePr>
    <w:tblStylePr w:type="lastCol">
      <w:rPr>
        <w:b/>
        <w:bCs/>
      </w:rPr>
    </w:tblStylePr>
    <w:tblStylePr w:type="band1Vert">
      <w:tblPr/>
      <w:tcPr>
        <w:shd w:val="clear" w:color="auto" w:fill="AFAFAF" w:themeFill="accent5" w:themeFillTint="7F"/>
      </w:tcPr>
    </w:tblStylePr>
    <w:tblStylePr w:type="band1Horz">
      <w:tblPr/>
      <w:tcPr>
        <w:shd w:val="clear" w:color="auto" w:fill="AFAFAF" w:themeFill="accent5" w:themeFillTint="7F"/>
      </w:tcPr>
    </w:tblStylePr>
  </w:style>
  <w:style w:type="table" w:styleId="redniasiatka1akcent6">
    <w:name w:val="Medium Grid 1 Accent 6"/>
    <w:basedOn w:val="Standardowy"/>
    <w:uiPriority w:val="99"/>
    <w:semiHidden/>
    <w:rsid w:val="00E77CB3"/>
    <w:rPr>
      <w:lang w:val="fr-FR" w:eastAsia="fr-FR"/>
    </w:rPr>
    <w:tblPr>
      <w:tblStyleRowBandSize w:val="1"/>
      <w:tblStyleColBandSize w:val="1"/>
      <w:tbl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single" w:sz="8" w:space="0" w:color="797979" w:themeColor="accent6" w:themeTint="BF"/>
        <w:insideV w:val="single" w:sz="8" w:space="0" w:color="797979" w:themeColor="accent6" w:themeTint="BF"/>
      </w:tblBorders>
    </w:tblPr>
    <w:tcPr>
      <w:shd w:val="clear" w:color="auto" w:fill="D3D3D3" w:themeFill="accent6" w:themeFillTint="3F"/>
    </w:tcPr>
    <w:tblStylePr w:type="firstRow">
      <w:rPr>
        <w:b/>
        <w:bCs/>
      </w:rPr>
    </w:tblStylePr>
    <w:tblStylePr w:type="lastRow">
      <w:rPr>
        <w:b/>
        <w:bCs/>
      </w:rPr>
      <w:tblPr/>
      <w:tcPr>
        <w:tcBorders>
          <w:top w:val="single" w:sz="18" w:space="0" w:color="797979" w:themeColor="accent6" w:themeTint="BF"/>
        </w:tcBorders>
      </w:tcPr>
    </w:tblStylePr>
    <w:tblStylePr w:type="firstCol">
      <w:rPr>
        <w:b/>
        <w:bCs/>
      </w:rPr>
    </w:tblStylePr>
    <w:tblStylePr w:type="lastCol">
      <w:rPr>
        <w:b/>
        <w:bCs/>
      </w:rPr>
    </w:tblStylePr>
    <w:tblStylePr w:type="band1Vert">
      <w:tblPr/>
      <w:tcPr>
        <w:shd w:val="clear" w:color="auto" w:fill="A6A6A6" w:themeFill="accent6" w:themeFillTint="7F"/>
      </w:tcPr>
    </w:tblStylePr>
    <w:tblStylePr w:type="band1Horz">
      <w:tblPr/>
      <w:tcPr>
        <w:shd w:val="clear" w:color="auto" w:fill="A6A6A6" w:themeFill="accent6" w:themeFillTint="7F"/>
      </w:tcPr>
    </w:tblStylePr>
  </w:style>
  <w:style w:type="table" w:styleId="redniasiatka2">
    <w:name w:val="Medium Grid 2"/>
    <w:basedOn w:val="Standardowy"/>
    <w:uiPriority w:val="99"/>
    <w:semiHidden/>
    <w:rsid w:val="00E77CB3"/>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0072BC" w:themeFill="background1"/>
      </w:tcPr>
    </w:tblStylePr>
  </w:style>
  <w:style w:type="table" w:styleId="redniasiatka2akcent1">
    <w:name w:val="Medium Grid 2 Accent 1"/>
    <w:basedOn w:val="Standardowy"/>
    <w:uiPriority w:val="99"/>
    <w:semiHidden/>
    <w:rsid w:val="00E77CB3"/>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insideH w:val="single" w:sz="8" w:space="0" w:color="0072BC" w:themeColor="accent1"/>
        <w:insideV w:val="single" w:sz="8" w:space="0" w:color="0072BC" w:themeColor="accent1"/>
      </w:tblBorders>
    </w:tblPr>
    <w:tcPr>
      <w:shd w:val="clear" w:color="auto" w:fill="AFDFFF" w:themeFill="accent1" w:themeFillTint="3F"/>
    </w:tcPr>
    <w:tblStylePr w:type="firstRow">
      <w:rPr>
        <w:b/>
        <w:bCs/>
        <w:color w:val="000000" w:themeColor="text1"/>
      </w:rPr>
      <w:tblPr/>
      <w:tcPr>
        <w:shd w:val="clear" w:color="auto" w:fill="DFF2FF"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BEE5FF" w:themeFill="accent1" w:themeFillTint="33"/>
      </w:tcPr>
    </w:tblStylePr>
    <w:tblStylePr w:type="band1Vert">
      <w:tblPr/>
      <w:tcPr>
        <w:shd w:val="clear" w:color="auto" w:fill="5EBFFF" w:themeFill="accent1" w:themeFillTint="7F"/>
      </w:tcPr>
    </w:tblStylePr>
    <w:tblStylePr w:type="band1Horz">
      <w:tblPr/>
      <w:tcPr>
        <w:tcBorders>
          <w:insideH w:val="single" w:sz="6" w:space="0" w:color="0072BC" w:themeColor="accent1"/>
          <w:insideV w:val="single" w:sz="6" w:space="0" w:color="0072BC" w:themeColor="accent1"/>
        </w:tcBorders>
        <w:shd w:val="clear" w:color="auto" w:fill="5EBFFF" w:themeFill="accent1" w:themeFillTint="7F"/>
      </w:tcPr>
    </w:tblStylePr>
    <w:tblStylePr w:type="nwCell">
      <w:tblPr/>
      <w:tcPr>
        <w:shd w:val="clear" w:color="auto" w:fill="0072BC" w:themeFill="background1"/>
      </w:tcPr>
    </w:tblStylePr>
  </w:style>
  <w:style w:type="table" w:styleId="redniasiatka2akcent2">
    <w:name w:val="Medium Grid 2 Accent 2"/>
    <w:basedOn w:val="Standardowy"/>
    <w:uiPriority w:val="99"/>
    <w:semiHidden/>
    <w:rsid w:val="00E77CB3"/>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insideH w:val="single" w:sz="8" w:space="0" w:color="C00000" w:themeColor="accent2"/>
        <w:insideV w:val="single" w:sz="8" w:space="0" w:color="C00000" w:themeColor="accent2"/>
      </w:tblBorders>
    </w:tblPr>
    <w:tcPr>
      <w:shd w:val="clear" w:color="auto" w:fill="FFB0B0" w:themeFill="accent2" w:themeFillTint="3F"/>
    </w:tcPr>
    <w:tblStylePr w:type="firstRow">
      <w:rPr>
        <w:b/>
        <w:bCs/>
        <w:color w:val="000000" w:themeColor="text1"/>
      </w:rPr>
      <w:tblPr/>
      <w:tcPr>
        <w:shd w:val="clear" w:color="auto" w:fill="FFDFDF"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FBFBF" w:themeFill="accent2" w:themeFillTint="33"/>
      </w:tcPr>
    </w:tblStylePr>
    <w:tblStylePr w:type="band1Vert">
      <w:tblPr/>
      <w:tcPr>
        <w:shd w:val="clear" w:color="auto" w:fill="FF6060" w:themeFill="accent2" w:themeFillTint="7F"/>
      </w:tcPr>
    </w:tblStylePr>
    <w:tblStylePr w:type="band1Horz">
      <w:tblPr/>
      <w:tcPr>
        <w:tcBorders>
          <w:insideH w:val="single" w:sz="6" w:space="0" w:color="C00000" w:themeColor="accent2"/>
          <w:insideV w:val="single" w:sz="6" w:space="0" w:color="C00000" w:themeColor="accent2"/>
        </w:tcBorders>
        <w:shd w:val="clear" w:color="auto" w:fill="FF6060" w:themeFill="accent2" w:themeFillTint="7F"/>
      </w:tcPr>
    </w:tblStylePr>
    <w:tblStylePr w:type="nwCell">
      <w:tblPr/>
      <w:tcPr>
        <w:shd w:val="clear" w:color="auto" w:fill="0072BC" w:themeFill="background1"/>
      </w:tcPr>
    </w:tblStylePr>
  </w:style>
  <w:style w:type="table" w:styleId="redniasiatka2akcent3">
    <w:name w:val="Medium Grid 2 Accent 3"/>
    <w:basedOn w:val="Standardowy"/>
    <w:uiPriority w:val="99"/>
    <w:semiHidden/>
    <w:rsid w:val="00E77CB3"/>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insideH w:val="single" w:sz="8" w:space="0" w:color="5F5F5F" w:themeColor="accent3"/>
        <w:insideV w:val="single" w:sz="8" w:space="0" w:color="5F5F5F" w:themeColor="accent3"/>
      </w:tblBorders>
    </w:tblPr>
    <w:tcPr>
      <w:shd w:val="clear" w:color="auto" w:fill="D7D7D7" w:themeFill="accent3" w:themeFillTint="3F"/>
    </w:tcPr>
    <w:tblStylePr w:type="firstRow">
      <w:rPr>
        <w:b/>
        <w:bCs/>
        <w:color w:val="000000" w:themeColor="text1"/>
      </w:rPr>
      <w:tblPr/>
      <w:tcPr>
        <w:shd w:val="clear" w:color="auto" w:fill="EFEFEF"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FDFDF" w:themeFill="accent3" w:themeFillTint="33"/>
      </w:tcPr>
    </w:tblStylePr>
    <w:tblStylePr w:type="band1Vert">
      <w:tblPr/>
      <w:tcPr>
        <w:shd w:val="clear" w:color="auto" w:fill="AFAFAF" w:themeFill="accent3" w:themeFillTint="7F"/>
      </w:tcPr>
    </w:tblStylePr>
    <w:tblStylePr w:type="band1Horz">
      <w:tblPr/>
      <w:tcPr>
        <w:tcBorders>
          <w:insideH w:val="single" w:sz="6" w:space="0" w:color="5F5F5F" w:themeColor="accent3"/>
          <w:insideV w:val="single" w:sz="6" w:space="0" w:color="5F5F5F" w:themeColor="accent3"/>
        </w:tcBorders>
        <w:shd w:val="clear" w:color="auto" w:fill="AFAFAF" w:themeFill="accent3" w:themeFillTint="7F"/>
      </w:tcPr>
    </w:tblStylePr>
    <w:tblStylePr w:type="nwCell">
      <w:tblPr/>
      <w:tcPr>
        <w:shd w:val="clear" w:color="auto" w:fill="0072BC" w:themeFill="background1"/>
      </w:tcPr>
    </w:tblStylePr>
  </w:style>
  <w:style w:type="table" w:styleId="redniasiatka2akcent4">
    <w:name w:val="Medium Grid 2 Accent 4"/>
    <w:basedOn w:val="Standardowy"/>
    <w:uiPriority w:val="99"/>
    <w:semiHidden/>
    <w:rsid w:val="00E77CB3"/>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insideH w:val="single" w:sz="8" w:space="0" w:color="969696" w:themeColor="accent4"/>
        <w:insideV w:val="single" w:sz="8" w:space="0" w:color="969696" w:themeColor="accent4"/>
      </w:tblBorders>
    </w:tblPr>
    <w:tcPr>
      <w:shd w:val="clear" w:color="auto" w:fill="E5E5E5" w:themeFill="accent4" w:themeFillTint="3F"/>
    </w:tcPr>
    <w:tblStylePr w:type="firstRow">
      <w:rPr>
        <w:b/>
        <w:bCs/>
        <w:color w:val="000000" w:themeColor="text1"/>
      </w:rPr>
      <w:tblPr/>
      <w:tcPr>
        <w:shd w:val="clear" w:color="auto" w:fill="F4F4F4"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EAEA" w:themeFill="accent4" w:themeFillTint="33"/>
      </w:tcPr>
    </w:tblStylePr>
    <w:tblStylePr w:type="band1Vert">
      <w:tblPr/>
      <w:tcPr>
        <w:shd w:val="clear" w:color="auto" w:fill="CACACA" w:themeFill="accent4" w:themeFillTint="7F"/>
      </w:tcPr>
    </w:tblStylePr>
    <w:tblStylePr w:type="band1Horz">
      <w:tblPr/>
      <w:tcPr>
        <w:tcBorders>
          <w:insideH w:val="single" w:sz="6" w:space="0" w:color="969696" w:themeColor="accent4"/>
          <w:insideV w:val="single" w:sz="6" w:space="0" w:color="969696" w:themeColor="accent4"/>
        </w:tcBorders>
        <w:shd w:val="clear" w:color="auto" w:fill="CACACA" w:themeFill="accent4" w:themeFillTint="7F"/>
      </w:tcPr>
    </w:tblStylePr>
    <w:tblStylePr w:type="nwCell">
      <w:tblPr/>
      <w:tcPr>
        <w:shd w:val="clear" w:color="auto" w:fill="0072BC" w:themeFill="background1"/>
      </w:tcPr>
    </w:tblStylePr>
  </w:style>
  <w:style w:type="table" w:styleId="redniasiatka2akcent5">
    <w:name w:val="Medium Grid 2 Accent 5"/>
    <w:basedOn w:val="Standardowy"/>
    <w:uiPriority w:val="99"/>
    <w:semiHidden/>
    <w:rsid w:val="00E77CB3"/>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insideH w:val="single" w:sz="8" w:space="0" w:color="5F5F5F" w:themeColor="accent5"/>
        <w:insideV w:val="single" w:sz="8" w:space="0" w:color="5F5F5F" w:themeColor="accent5"/>
      </w:tblBorders>
    </w:tblPr>
    <w:tcPr>
      <w:shd w:val="clear" w:color="auto" w:fill="D7D7D7" w:themeFill="accent5" w:themeFillTint="3F"/>
    </w:tcPr>
    <w:tblStylePr w:type="firstRow">
      <w:rPr>
        <w:b/>
        <w:bCs/>
        <w:color w:val="000000" w:themeColor="text1"/>
      </w:rPr>
      <w:tblPr/>
      <w:tcPr>
        <w:shd w:val="clear" w:color="auto" w:fill="EFEFEF"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FDFDF" w:themeFill="accent5" w:themeFillTint="33"/>
      </w:tcPr>
    </w:tblStylePr>
    <w:tblStylePr w:type="band1Vert">
      <w:tblPr/>
      <w:tcPr>
        <w:shd w:val="clear" w:color="auto" w:fill="AFAFAF" w:themeFill="accent5" w:themeFillTint="7F"/>
      </w:tcPr>
    </w:tblStylePr>
    <w:tblStylePr w:type="band1Horz">
      <w:tblPr/>
      <w:tcPr>
        <w:tcBorders>
          <w:insideH w:val="single" w:sz="6" w:space="0" w:color="5F5F5F" w:themeColor="accent5"/>
          <w:insideV w:val="single" w:sz="6" w:space="0" w:color="5F5F5F" w:themeColor="accent5"/>
        </w:tcBorders>
        <w:shd w:val="clear" w:color="auto" w:fill="AFAFAF" w:themeFill="accent5" w:themeFillTint="7F"/>
      </w:tcPr>
    </w:tblStylePr>
    <w:tblStylePr w:type="nwCell">
      <w:tblPr/>
      <w:tcPr>
        <w:shd w:val="clear" w:color="auto" w:fill="0072BC" w:themeFill="background1"/>
      </w:tcPr>
    </w:tblStylePr>
  </w:style>
  <w:style w:type="table" w:styleId="redniasiatka2akcent6">
    <w:name w:val="Medium Grid 2 Accent 6"/>
    <w:basedOn w:val="Standardowy"/>
    <w:uiPriority w:val="99"/>
    <w:semiHidden/>
    <w:rsid w:val="00E77CB3"/>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insideH w:val="single" w:sz="8" w:space="0" w:color="4D4D4D" w:themeColor="accent6"/>
        <w:insideV w:val="single" w:sz="8" w:space="0" w:color="4D4D4D" w:themeColor="accent6"/>
      </w:tblBorders>
    </w:tblPr>
    <w:tcPr>
      <w:shd w:val="clear" w:color="auto" w:fill="D3D3D3" w:themeFill="accent6" w:themeFillTint="3F"/>
    </w:tcPr>
    <w:tblStylePr w:type="firstRow">
      <w:rPr>
        <w:b/>
        <w:bCs/>
        <w:color w:val="000000" w:themeColor="text1"/>
      </w:rPr>
      <w:tblPr/>
      <w:tcPr>
        <w:shd w:val="clear" w:color="auto" w:fill="EDEDED"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DBDB" w:themeFill="accent6" w:themeFillTint="33"/>
      </w:tcPr>
    </w:tblStylePr>
    <w:tblStylePr w:type="band1Vert">
      <w:tblPr/>
      <w:tcPr>
        <w:shd w:val="clear" w:color="auto" w:fill="A6A6A6" w:themeFill="accent6" w:themeFillTint="7F"/>
      </w:tcPr>
    </w:tblStylePr>
    <w:tblStylePr w:type="band1Horz">
      <w:tblPr/>
      <w:tcPr>
        <w:tcBorders>
          <w:insideH w:val="single" w:sz="6" w:space="0" w:color="4D4D4D" w:themeColor="accent6"/>
          <w:insideV w:val="single" w:sz="6" w:space="0" w:color="4D4D4D" w:themeColor="accent6"/>
        </w:tcBorders>
        <w:shd w:val="clear" w:color="auto" w:fill="A6A6A6" w:themeFill="accent6" w:themeFillTint="7F"/>
      </w:tcPr>
    </w:tblStylePr>
    <w:tblStylePr w:type="nwCell">
      <w:tblPr/>
      <w:tcPr>
        <w:shd w:val="clear" w:color="auto" w:fill="0072BC" w:themeFill="background1"/>
      </w:tcPr>
    </w:tblStylePr>
  </w:style>
  <w:style w:type="table" w:styleId="redniasiatka3">
    <w:name w:val="Medium Grid 3"/>
    <w:basedOn w:val="Standardowy"/>
    <w:uiPriority w:val="99"/>
    <w:semiHidden/>
    <w:rsid w:val="00E77CB3"/>
    <w:rPr>
      <w:lang w:val="fr-FR"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C0C0C0" w:themeFill="text1"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000000" w:themeFill="text1"/>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000000" w:themeFill="text1"/>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000000" w:themeFill="text1"/>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000000" w:themeFill="text1"/>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808080" w:themeFill="text1"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808080" w:themeFill="text1" w:themeFillTint="7F"/>
      </w:tcPr>
    </w:tblStylePr>
  </w:style>
  <w:style w:type="table" w:styleId="redniasiatka3akcent1">
    <w:name w:val="Medium Grid 3 Accent 1"/>
    <w:basedOn w:val="Standardowy"/>
    <w:uiPriority w:val="99"/>
    <w:semiHidden/>
    <w:rsid w:val="00E77CB3"/>
    <w:rPr>
      <w:lang w:val="fr-FR"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AFDFFF" w:themeFill="accent1"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0072BC" w:themeFill="accent1"/>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0072BC" w:themeFill="accent1"/>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0072BC" w:themeFill="accent1"/>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0072BC" w:themeFill="accent1"/>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5EBFFF" w:themeFill="accent1"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5EBFFF" w:themeFill="accent1" w:themeFillTint="7F"/>
      </w:tcPr>
    </w:tblStylePr>
  </w:style>
  <w:style w:type="table" w:styleId="redniasiatka3akcent2">
    <w:name w:val="Medium Grid 3 Accent 2"/>
    <w:basedOn w:val="Standardowy"/>
    <w:uiPriority w:val="99"/>
    <w:semiHidden/>
    <w:rsid w:val="00E77CB3"/>
    <w:rPr>
      <w:lang w:val="fr-FR"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FFB0B0" w:themeFill="accent2"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C00000" w:themeFill="accent2"/>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C00000" w:themeFill="accent2"/>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C00000" w:themeFill="accent2"/>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C00000" w:themeFill="accent2"/>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FF6060" w:themeFill="accent2"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FF6060" w:themeFill="accent2" w:themeFillTint="7F"/>
      </w:tcPr>
    </w:tblStylePr>
  </w:style>
  <w:style w:type="table" w:styleId="redniasiatka3akcent3">
    <w:name w:val="Medium Grid 3 Accent 3"/>
    <w:basedOn w:val="Standardowy"/>
    <w:uiPriority w:val="99"/>
    <w:semiHidden/>
    <w:rsid w:val="00E77CB3"/>
    <w:rPr>
      <w:lang w:val="fr-FR"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7D7D7" w:themeFill="accent3"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5F5F5F" w:themeFill="accent3"/>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5F5F5F" w:themeFill="accent3"/>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5F5F5F" w:themeFill="accent3"/>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5F5F5F" w:themeFill="accent3"/>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FAFAF" w:themeFill="accent3"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FAFAF" w:themeFill="accent3" w:themeFillTint="7F"/>
      </w:tcPr>
    </w:tblStylePr>
  </w:style>
  <w:style w:type="table" w:styleId="redniasiatka3akcent4">
    <w:name w:val="Medium Grid 3 Accent 4"/>
    <w:basedOn w:val="Standardowy"/>
    <w:uiPriority w:val="99"/>
    <w:semiHidden/>
    <w:rsid w:val="00E77CB3"/>
    <w:rPr>
      <w:lang w:val="fr-FR"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E5E5E5" w:themeFill="accent4"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969696" w:themeFill="accent4"/>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969696" w:themeFill="accent4"/>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969696" w:themeFill="accent4"/>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969696" w:themeFill="accent4"/>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CACACA" w:themeFill="accent4"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CACACA" w:themeFill="accent4" w:themeFillTint="7F"/>
      </w:tcPr>
    </w:tblStylePr>
  </w:style>
  <w:style w:type="table" w:styleId="redniasiatka3akcent5">
    <w:name w:val="Medium Grid 3 Accent 5"/>
    <w:basedOn w:val="Standardowy"/>
    <w:uiPriority w:val="99"/>
    <w:semiHidden/>
    <w:rsid w:val="00E77CB3"/>
    <w:rPr>
      <w:lang w:val="fr-FR"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7D7D7" w:themeFill="accent5"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5F5F5F" w:themeFill="accent5"/>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5F5F5F" w:themeFill="accent5"/>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5F5F5F" w:themeFill="accent5"/>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5F5F5F" w:themeFill="accent5"/>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FAFAF" w:themeFill="accent5"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FAFAF" w:themeFill="accent5" w:themeFillTint="7F"/>
      </w:tcPr>
    </w:tblStylePr>
  </w:style>
  <w:style w:type="table" w:styleId="redniasiatka3akcent6">
    <w:name w:val="Medium Grid 3 Accent 6"/>
    <w:basedOn w:val="Standardowy"/>
    <w:uiPriority w:val="99"/>
    <w:semiHidden/>
    <w:rsid w:val="00E77CB3"/>
    <w:rPr>
      <w:lang w:val="fr-FR"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3D3D3" w:themeFill="accent6"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4D4D4D" w:themeFill="accent6"/>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4D4D4D" w:themeFill="accent6"/>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4D4D4D" w:themeFill="accent6"/>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4D4D4D" w:themeFill="accent6"/>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6A6A6" w:themeFill="accent6"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6A6A6" w:themeFill="accent6" w:themeFillTint="7F"/>
      </w:tcPr>
    </w:tblStylePr>
  </w:style>
  <w:style w:type="table" w:styleId="rednialista1">
    <w:name w:val="Medium List 1"/>
    <w:basedOn w:val="Standardowy"/>
    <w:uiPriority w:val="99"/>
    <w:semiHidden/>
    <w:rsid w:val="00E77CB3"/>
    <w:rPr>
      <w:color w:val="000000" w:themeColor="text1"/>
      <w:lang w:val="fr-FR" w:eastAsia="fr-FR"/>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C6C6C6"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rednialista1akcent1">
    <w:name w:val="Medium List 1 Accent 1"/>
    <w:basedOn w:val="Standardowy"/>
    <w:uiPriority w:val="99"/>
    <w:semiHidden/>
    <w:rsid w:val="00E77CB3"/>
    <w:rPr>
      <w:color w:val="000000" w:themeColor="text1"/>
      <w:lang w:val="fr-FR" w:eastAsia="fr-FR"/>
    </w:rPr>
    <w:tblPr>
      <w:tblStyleRowBandSize w:val="1"/>
      <w:tblStyleColBandSize w:val="1"/>
      <w:tblBorders>
        <w:top w:val="single" w:sz="8" w:space="0" w:color="0072BC" w:themeColor="accent1"/>
        <w:bottom w:val="single" w:sz="8" w:space="0" w:color="0072BC" w:themeColor="accent1"/>
      </w:tblBorders>
    </w:tblPr>
    <w:tblStylePr w:type="firstRow">
      <w:rPr>
        <w:rFonts w:asciiTheme="majorHAnsi" w:eastAsiaTheme="majorEastAsia" w:hAnsiTheme="majorHAnsi" w:cstheme="majorBidi"/>
      </w:rPr>
      <w:tblPr/>
      <w:tcPr>
        <w:tcBorders>
          <w:top w:val="nil"/>
          <w:bottom w:val="single" w:sz="8" w:space="0" w:color="0072BC" w:themeColor="accent1"/>
        </w:tcBorders>
      </w:tcPr>
    </w:tblStylePr>
    <w:tblStylePr w:type="lastRow">
      <w:rPr>
        <w:b/>
        <w:bCs/>
        <w:color w:val="C6C6C6" w:themeColor="text2"/>
      </w:rPr>
      <w:tblPr/>
      <w:tcPr>
        <w:tcBorders>
          <w:top w:val="single" w:sz="8" w:space="0" w:color="0072BC" w:themeColor="accent1"/>
          <w:bottom w:val="single" w:sz="8" w:space="0" w:color="0072BC" w:themeColor="accent1"/>
        </w:tcBorders>
      </w:tcPr>
    </w:tblStylePr>
    <w:tblStylePr w:type="firstCol">
      <w:rPr>
        <w:b/>
        <w:bCs/>
      </w:rPr>
    </w:tblStylePr>
    <w:tblStylePr w:type="lastCol">
      <w:rPr>
        <w:b/>
        <w:bCs/>
      </w:rPr>
      <w:tblPr/>
      <w:tcPr>
        <w:tcBorders>
          <w:top w:val="single" w:sz="8" w:space="0" w:color="0072BC" w:themeColor="accent1"/>
          <w:bottom w:val="single" w:sz="8" w:space="0" w:color="0072BC" w:themeColor="accent1"/>
        </w:tcBorders>
      </w:tcPr>
    </w:tblStylePr>
    <w:tblStylePr w:type="band1Vert">
      <w:tblPr/>
      <w:tcPr>
        <w:shd w:val="clear" w:color="auto" w:fill="AFDFFF" w:themeFill="accent1" w:themeFillTint="3F"/>
      </w:tcPr>
    </w:tblStylePr>
    <w:tblStylePr w:type="band1Horz">
      <w:tblPr/>
      <w:tcPr>
        <w:shd w:val="clear" w:color="auto" w:fill="AFDFFF" w:themeFill="accent1" w:themeFillTint="3F"/>
      </w:tcPr>
    </w:tblStylePr>
  </w:style>
  <w:style w:type="table" w:styleId="rednialista1akcent2">
    <w:name w:val="Medium List 1 Accent 2"/>
    <w:basedOn w:val="Standardowy"/>
    <w:uiPriority w:val="99"/>
    <w:semiHidden/>
    <w:rsid w:val="00E77CB3"/>
    <w:rPr>
      <w:color w:val="000000" w:themeColor="text1"/>
      <w:lang w:val="fr-FR" w:eastAsia="fr-FR"/>
    </w:rPr>
    <w:tblPr>
      <w:tblStyleRowBandSize w:val="1"/>
      <w:tblStyleColBandSize w:val="1"/>
      <w:tblBorders>
        <w:top w:val="single" w:sz="8" w:space="0" w:color="C00000" w:themeColor="accent2"/>
        <w:bottom w:val="single" w:sz="8" w:space="0" w:color="C00000" w:themeColor="accent2"/>
      </w:tblBorders>
    </w:tblPr>
    <w:tblStylePr w:type="firstRow">
      <w:rPr>
        <w:rFonts w:asciiTheme="majorHAnsi" w:eastAsiaTheme="majorEastAsia" w:hAnsiTheme="majorHAnsi" w:cstheme="majorBidi"/>
      </w:rPr>
      <w:tblPr/>
      <w:tcPr>
        <w:tcBorders>
          <w:top w:val="nil"/>
          <w:bottom w:val="single" w:sz="8" w:space="0" w:color="C00000" w:themeColor="accent2"/>
        </w:tcBorders>
      </w:tcPr>
    </w:tblStylePr>
    <w:tblStylePr w:type="lastRow">
      <w:rPr>
        <w:b/>
        <w:bCs/>
        <w:color w:val="C6C6C6" w:themeColor="text2"/>
      </w:rPr>
      <w:tblPr/>
      <w:tcPr>
        <w:tcBorders>
          <w:top w:val="single" w:sz="8" w:space="0" w:color="C00000" w:themeColor="accent2"/>
          <w:bottom w:val="single" w:sz="8" w:space="0" w:color="C00000" w:themeColor="accent2"/>
        </w:tcBorders>
      </w:tcPr>
    </w:tblStylePr>
    <w:tblStylePr w:type="firstCol">
      <w:rPr>
        <w:b/>
        <w:bCs/>
      </w:rPr>
    </w:tblStylePr>
    <w:tblStylePr w:type="lastCol">
      <w:rPr>
        <w:b/>
        <w:bCs/>
      </w:rPr>
      <w:tblPr/>
      <w:tcPr>
        <w:tcBorders>
          <w:top w:val="single" w:sz="8" w:space="0" w:color="C00000" w:themeColor="accent2"/>
          <w:bottom w:val="single" w:sz="8" w:space="0" w:color="C00000" w:themeColor="accent2"/>
        </w:tcBorders>
      </w:tcPr>
    </w:tblStylePr>
    <w:tblStylePr w:type="band1Vert">
      <w:tblPr/>
      <w:tcPr>
        <w:shd w:val="clear" w:color="auto" w:fill="FFB0B0" w:themeFill="accent2" w:themeFillTint="3F"/>
      </w:tcPr>
    </w:tblStylePr>
    <w:tblStylePr w:type="band1Horz">
      <w:tblPr/>
      <w:tcPr>
        <w:shd w:val="clear" w:color="auto" w:fill="FFB0B0" w:themeFill="accent2" w:themeFillTint="3F"/>
      </w:tcPr>
    </w:tblStylePr>
  </w:style>
  <w:style w:type="table" w:styleId="rednialista1akcent3">
    <w:name w:val="Medium List 1 Accent 3"/>
    <w:basedOn w:val="Standardowy"/>
    <w:uiPriority w:val="99"/>
    <w:semiHidden/>
    <w:rsid w:val="00E77CB3"/>
    <w:rPr>
      <w:color w:val="000000" w:themeColor="text1"/>
      <w:lang w:val="fr-FR" w:eastAsia="fr-FR"/>
    </w:rPr>
    <w:tblPr>
      <w:tblStyleRowBandSize w:val="1"/>
      <w:tblStyleColBandSize w:val="1"/>
      <w:tblBorders>
        <w:top w:val="single" w:sz="8" w:space="0" w:color="5F5F5F" w:themeColor="accent3"/>
        <w:bottom w:val="single" w:sz="8" w:space="0" w:color="5F5F5F" w:themeColor="accent3"/>
      </w:tblBorders>
    </w:tblPr>
    <w:tblStylePr w:type="firstRow">
      <w:rPr>
        <w:rFonts w:asciiTheme="majorHAnsi" w:eastAsiaTheme="majorEastAsia" w:hAnsiTheme="majorHAnsi" w:cstheme="majorBidi"/>
      </w:rPr>
      <w:tblPr/>
      <w:tcPr>
        <w:tcBorders>
          <w:top w:val="nil"/>
          <w:bottom w:val="single" w:sz="8" w:space="0" w:color="5F5F5F" w:themeColor="accent3"/>
        </w:tcBorders>
      </w:tcPr>
    </w:tblStylePr>
    <w:tblStylePr w:type="lastRow">
      <w:rPr>
        <w:b/>
        <w:bCs/>
        <w:color w:val="C6C6C6" w:themeColor="text2"/>
      </w:rPr>
      <w:tblPr/>
      <w:tcPr>
        <w:tcBorders>
          <w:top w:val="single" w:sz="8" w:space="0" w:color="5F5F5F" w:themeColor="accent3"/>
          <w:bottom w:val="single" w:sz="8" w:space="0" w:color="5F5F5F" w:themeColor="accent3"/>
        </w:tcBorders>
      </w:tcPr>
    </w:tblStylePr>
    <w:tblStylePr w:type="firstCol">
      <w:rPr>
        <w:b/>
        <w:bCs/>
      </w:rPr>
    </w:tblStylePr>
    <w:tblStylePr w:type="lastCol">
      <w:rPr>
        <w:b/>
        <w:bCs/>
      </w:rPr>
      <w:tblPr/>
      <w:tcPr>
        <w:tcBorders>
          <w:top w:val="single" w:sz="8" w:space="0" w:color="5F5F5F" w:themeColor="accent3"/>
          <w:bottom w:val="single" w:sz="8" w:space="0" w:color="5F5F5F" w:themeColor="accent3"/>
        </w:tcBorders>
      </w:tcPr>
    </w:tblStylePr>
    <w:tblStylePr w:type="band1Vert">
      <w:tblPr/>
      <w:tcPr>
        <w:shd w:val="clear" w:color="auto" w:fill="D7D7D7" w:themeFill="accent3" w:themeFillTint="3F"/>
      </w:tcPr>
    </w:tblStylePr>
    <w:tblStylePr w:type="band1Horz">
      <w:tblPr/>
      <w:tcPr>
        <w:shd w:val="clear" w:color="auto" w:fill="D7D7D7" w:themeFill="accent3" w:themeFillTint="3F"/>
      </w:tcPr>
    </w:tblStylePr>
  </w:style>
  <w:style w:type="table" w:styleId="rednialista1akcent4">
    <w:name w:val="Medium List 1 Accent 4"/>
    <w:basedOn w:val="Standardowy"/>
    <w:uiPriority w:val="99"/>
    <w:semiHidden/>
    <w:rsid w:val="00E77CB3"/>
    <w:rPr>
      <w:color w:val="000000" w:themeColor="text1"/>
      <w:lang w:val="fr-FR" w:eastAsia="fr-FR"/>
    </w:rPr>
    <w:tblPr>
      <w:tblStyleRowBandSize w:val="1"/>
      <w:tblStyleColBandSize w:val="1"/>
      <w:tblBorders>
        <w:top w:val="single" w:sz="8" w:space="0" w:color="969696" w:themeColor="accent4"/>
        <w:bottom w:val="single" w:sz="8" w:space="0" w:color="969696" w:themeColor="accent4"/>
      </w:tblBorders>
    </w:tblPr>
    <w:tblStylePr w:type="firstRow">
      <w:rPr>
        <w:rFonts w:asciiTheme="majorHAnsi" w:eastAsiaTheme="majorEastAsia" w:hAnsiTheme="majorHAnsi" w:cstheme="majorBidi"/>
      </w:rPr>
      <w:tblPr/>
      <w:tcPr>
        <w:tcBorders>
          <w:top w:val="nil"/>
          <w:bottom w:val="single" w:sz="8" w:space="0" w:color="969696" w:themeColor="accent4"/>
        </w:tcBorders>
      </w:tcPr>
    </w:tblStylePr>
    <w:tblStylePr w:type="lastRow">
      <w:rPr>
        <w:b/>
        <w:bCs/>
        <w:color w:val="C6C6C6" w:themeColor="text2"/>
      </w:rPr>
      <w:tblPr/>
      <w:tcPr>
        <w:tcBorders>
          <w:top w:val="single" w:sz="8" w:space="0" w:color="969696" w:themeColor="accent4"/>
          <w:bottom w:val="single" w:sz="8" w:space="0" w:color="969696" w:themeColor="accent4"/>
        </w:tcBorders>
      </w:tcPr>
    </w:tblStylePr>
    <w:tblStylePr w:type="firstCol">
      <w:rPr>
        <w:b/>
        <w:bCs/>
      </w:rPr>
    </w:tblStylePr>
    <w:tblStylePr w:type="lastCol">
      <w:rPr>
        <w:b/>
        <w:bCs/>
      </w:rPr>
      <w:tblPr/>
      <w:tcPr>
        <w:tcBorders>
          <w:top w:val="single" w:sz="8" w:space="0" w:color="969696" w:themeColor="accent4"/>
          <w:bottom w:val="single" w:sz="8" w:space="0" w:color="969696" w:themeColor="accent4"/>
        </w:tcBorders>
      </w:tcPr>
    </w:tblStylePr>
    <w:tblStylePr w:type="band1Vert">
      <w:tblPr/>
      <w:tcPr>
        <w:shd w:val="clear" w:color="auto" w:fill="E5E5E5" w:themeFill="accent4" w:themeFillTint="3F"/>
      </w:tcPr>
    </w:tblStylePr>
    <w:tblStylePr w:type="band1Horz">
      <w:tblPr/>
      <w:tcPr>
        <w:shd w:val="clear" w:color="auto" w:fill="E5E5E5" w:themeFill="accent4" w:themeFillTint="3F"/>
      </w:tcPr>
    </w:tblStylePr>
  </w:style>
  <w:style w:type="table" w:styleId="rednialista1akcent5">
    <w:name w:val="Medium List 1 Accent 5"/>
    <w:basedOn w:val="Standardowy"/>
    <w:uiPriority w:val="99"/>
    <w:semiHidden/>
    <w:rsid w:val="00E77CB3"/>
    <w:rPr>
      <w:color w:val="000000" w:themeColor="text1"/>
      <w:lang w:val="fr-FR" w:eastAsia="fr-FR"/>
    </w:rPr>
    <w:tblPr>
      <w:tblStyleRowBandSize w:val="1"/>
      <w:tblStyleColBandSize w:val="1"/>
      <w:tblBorders>
        <w:top w:val="single" w:sz="8" w:space="0" w:color="5F5F5F" w:themeColor="accent5"/>
        <w:bottom w:val="single" w:sz="8" w:space="0" w:color="5F5F5F" w:themeColor="accent5"/>
      </w:tblBorders>
    </w:tblPr>
    <w:tblStylePr w:type="firstRow">
      <w:rPr>
        <w:rFonts w:asciiTheme="majorHAnsi" w:eastAsiaTheme="majorEastAsia" w:hAnsiTheme="majorHAnsi" w:cstheme="majorBidi"/>
      </w:rPr>
      <w:tblPr/>
      <w:tcPr>
        <w:tcBorders>
          <w:top w:val="nil"/>
          <w:bottom w:val="single" w:sz="8" w:space="0" w:color="5F5F5F" w:themeColor="accent5"/>
        </w:tcBorders>
      </w:tcPr>
    </w:tblStylePr>
    <w:tblStylePr w:type="lastRow">
      <w:rPr>
        <w:b/>
        <w:bCs/>
        <w:color w:val="C6C6C6" w:themeColor="text2"/>
      </w:rPr>
      <w:tblPr/>
      <w:tcPr>
        <w:tcBorders>
          <w:top w:val="single" w:sz="8" w:space="0" w:color="5F5F5F" w:themeColor="accent5"/>
          <w:bottom w:val="single" w:sz="8" w:space="0" w:color="5F5F5F" w:themeColor="accent5"/>
        </w:tcBorders>
      </w:tcPr>
    </w:tblStylePr>
    <w:tblStylePr w:type="firstCol">
      <w:rPr>
        <w:b/>
        <w:bCs/>
      </w:rPr>
    </w:tblStylePr>
    <w:tblStylePr w:type="lastCol">
      <w:rPr>
        <w:b/>
        <w:bCs/>
      </w:rPr>
      <w:tblPr/>
      <w:tcPr>
        <w:tcBorders>
          <w:top w:val="single" w:sz="8" w:space="0" w:color="5F5F5F" w:themeColor="accent5"/>
          <w:bottom w:val="single" w:sz="8" w:space="0" w:color="5F5F5F" w:themeColor="accent5"/>
        </w:tcBorders>
      </w:tcPr>
    </w:tblStylePr>
    <w:tblStylePr w:type="band1Vert">
      <w:tblPr/>
      <w:tcPr>
        <w:shd w:val="clear" w:color="auto" w:fill="D7D7D7" w:themeFill="accent5" w:themeFillTint="3F"/>
      </w:tcPr>
    </w:tblStylePr>
    <w:tblStylePr w:type="band1Horz">
      <w:tblPr/>
      <w:tcPr>
        <w:shd w:val="clear" w:color="auto" w:fill="D7D7D7" w:themeFill="accent5" w:themeFillTint="3F"/>
      </w:tcPr>
    </w:tblStylePr>
  </w:style>
  <w:style w:type="table" w:styleId="rednialista1akcent6">
    <w:name w:val="Medium List 1 Accent 6"/>
    <w:basedOn w:val="Standardowy"/>
    <w:uiPriority w:val="99"/>
    <w:semiHidden/>
    <w:rsid w:val="00E77CB3"/>
    <w:rPr>
      <w:color w:val="000000" w:themeColor="text1"/>
      <w:lang w:val="fr-FR" w:eastAsia="fr-FR"/>
    </w:rPr>
    <w:tblPr>
      <w:tblStyleRowBandSize w:val="1"/>
      <w:tblStyleColBandSize w:val="1"/>
      <w:tblBorders>
        <w:top w:val="single" w:sz="8" w:space="0" w:color="4D4D4D" w:themeColor="accent6"/>
        <w:bottom w:val="single" w:sz="8" w:space="0" w:color="4D4D4D" w:themeColor="accent6"/>
      </w:tblBorders>
    </w:tblPr>
    <w:tblStylePr w:type="firstRow">
      <w:rPr>
        <w:rFonts w:asciiTheme="majorHAnsi" w:eastAsiaTheme="majorEastAsia" w:hAnsiTheme="majorHAnsi" w:cstheme="majorBidi"/>
      </w:rPr>
      <w:tblPr/>
      <w:tcPr>
        <w:tcBorders>
          <w:top w:val="nil"/>
          <w:bottom w:val="single" w:sz="8" w:space="0" w:color="4D4D4D" w:themeColor="accent6"/>
        </w:tcBorders>
      </w:tcPr>
    </w:tblStylePr>
    <w:tblStylePr w:type="lastRow">
      <w:rPr>
        <w:b/>
        <w:bCs/>
        <w:color w:val="C6C6C6" w:themeColor="text2"/>
      </w:rPr>
      <w:tblPr/>
      <w:tcPr>
        <w:tcBorders>
          <w:top w:val="single" w:sz="8" w:space="0" w:color="4D4D4D" w:themeColor="accent6"/>
          <w:bottom w:val="single" w:sz="8" w:space="0" w:color="4D4D4D" w:themeColor="accent6"/>
        </w:tcBorders>
      </w:tcPr>
    </w:tblStylePr>
    <w:tblStylePr w:type="firstCol">
      <w:rPr>
        <w:b/>
        <w:bCs/>
      </w:rPr>
    </w:tblStylePr>
    <w:tblStylePr w:type="lastCol">
      <w:rPr>
        <w:b/>
        <w:bCs/>
      </w:rPr>
      <w:tblPr/>
      <w:tcPr>
        <w:tcBorders>
          <w:top w:val="single" w:sz="8" w:space="0" w:color="4D4D4D" w:themeColor="accent6"/>
          <w:bottom w:val="single" w:sz="8" w:space="0" w:color="4D4D4D" w:themeColor="accent6"/>
        </w:tcBorders>
      </w:tcPr>
    </w:tblStylePr>
    <w:tblStylePr w:type="band1Vert">
      <w:tblPr/>
      <w:tcPr>
        <w:shd w:val="clear" w:color="auto" w:fill="D3D3D3" w:themeFill="accent6" w:themeFillTint="3F"/>
      </w:tcPr>
    </w:tblStylePr>
    <w:tblStylePr w:type="band1Horz">
      <w:tblPr/>
      <w:tcPr>
        <w:shd w:val="clear" w:color="auto" w:fill="D3D3D3" w:themeFill="accent6" w:themeFillTint="3F"/>
      </w:tcPr>
    </w:tblStylePr>
  </w:style>
  <w:style w:type="table" w:styleId="rednialista2">
    <w:name w:val="Medium List 2"/>
    <w:basedOn w:val="Standardowy"/>
    <w:uiPriority w:val="99"/>
    <w:semiHidden/>
    <w:rsid w:val="00E77CB3"/>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0072BC" w:themeFill="background1"/>
      </w:tcPr>
    </w:tblStylePr>
    <w:tblStylePr w:type="lastRow">
      <w:tblPr/>
      <w:tcPr>
        <w:tcBorders>
          <w:top w:val="single" w:sz="8" w:space="0" w:color="000000" w:themeColor="text1"/>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000000" w:themeColor="text1"/>
          <w:insideH w:val="nil"/>
          <w:insideV w:val="nil"/>
        </w:tcBorders>
        <w:shd w:val="clear" w:color="auto" w:fill="0072BC" w:themeFill="background1"/>
      </w:tcPr>
    </w:tblStylePr>
    <w:tblStylePr w:type="lastCol">
      <w:tblPr/>
      <w:tcPr>
        <w:tcBorders>
          <w:top w:val="nil"/>
          <w:left w:val="single" w:sz="8" w:space="0" w:color="000000" w:themeColor="text1"/>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1">
    <w:name w:val="Medium List 2 Accent 1"/>
    <w:basedOn w:val="Standardowy"/>
    <w:uiPriority w:val="99"/>
    <w:semiHidden/>
    <w:rsid w:val="00E77CB3"/>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tblBorders>
    </w:tblPr>
    <w:tblStylePr w:type="firstRow">
      <w:rPr>
        <w:sz w:val="24"/>
        <w:szCs w:val="24"/>
      </w:rPr>
      <w:tblPr/>
      <w:tcPr>
        <w:tcBorders>
          <w:top w:val="nil"/>
          <w:left w:val="nil"/>
          <w:bottom w:val="single" w:sz="24" w:space="0" w:color="0072BC" w:themeColor="accent1"/>
          <w:right w:val="nil"/>
          <w:insideH w:val="nil"/>
          <w:insideV w:val="nil"/>
        </w:tcBorders>
        <w:shd w:val="clear" w:color="auto" w:fill="0072BC" w:themeFill="background1"/>
      </w:tcPr>
    </w:tblStylePr>
    <w:tblStylePr w:type="lastRow">
      <w:tblPr/>
      <w:tcPr>
        <w:tcBorders>
          <w:top w:val="single" w:sz="8" w:space="0" w:color="0072BC" w:themeColor="accent1"/>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0072BC" w:themeColor="accent1"/>
          <w:insideH w:val="nil"/>
          <w:insideV w:val="nil"/>
        </w:tcBorders>
        <w:shd w:val="clear" w:color="auto" w:fill="0072BC" w:themeFill="background1"/>
      </w:tcPr>
    </w:tblStylePr>
    <w:tblStylePr w:type="lastCol">
      <w:tblPr/>
      <w:tcPr>
        <w:tcBorders>
          <w:top w:val="nil"/>
          <w:left w:val="single" w:sz="8" w:space="0" w:color="0072BC" w:themeColor="accent1"/>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AFDFFF" w:themeFill="accent1" w:themeFillTint="3F"/>
      </w:tcPr>
    </w:tblStylePr>
    <w:tblStylePr w:type="band1Horz">
      <w:tblPr/>
      <w:tcPr>
        <w:tcBorders>
          <w:top w:val="nil"/>
          <w:bottom w:val="nil"/>
          <w:insideH w:val="nil"/>
          <w:insideV w:val="nil"/>
        </w:tcBorders>
        <w:shd w:val="clear" w:color="auto" w:fill="AFDFFF" w:themeFill="accent1"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2">
    <w:name w:val="Medium List 2 Accent 2"/>
    <w:basedOn w:val="Standardowy"/>
    <w:uiPriority w:val="99"/>
    <w:semiHidden/>
    <w:rsid w:val="00E77CB3"/>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tblBorders>
    </w:tblPr>
    <w:tblStylePr w:type="firstRow">
      <w:rPr>
        <w:sz w:val="24"/>
        <w:szCs w:val="24"/>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tblPr/>
      <w:tcPr>
        <w:tcBorders>
          <w:top w:val="single" w:sz="8" w:space="0" w:color="C00000" w:themeColor="accent2"/>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C00000" w:themeColor="accent2"/>
          <w:insideH w:val="nil"/>
          <w:insideV w:val="nil"/>
        </w:tcBorders>
        <w:shd w:val="clear" w:color="auto" w:fill="0072BC" w:themeFill="background1"/>
      </w:tcPr>
    </w:tblStylePr>
    <w:tblStylePr w:type="lastCol">
      <w:tblPr/>
      <w:tcPr>
        <w:tcBorders>
          <w:top w:val="nil"/>
          <w:left w:val="single" w:sz="8" w:space="0" w:color="C00000" w:themeColor="accent2"/>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FFB0B0" w:themeFill="accent2" w:themeFillTint="3F"/>
      </w:tcPr>
    </w:tblStylePr>
    <w:tblStylePr w:type="band1Horz">
      <w:tblPr/>
      <w:tcPr>
        <w:tcBorders>
          <w:top w:val="nil"/>
          <w:bottom w:val="nil"/>
          <w:insideH w:val="nil"/>
          <w:insideV w:val="nil"/>
        </w:tcBorders>
        <w:shd w:val="clear" w:color="auto" w:fill="FFB0B0" w:themeFill="accent2"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3">
    <w:name w:val="Medium List 2 Accent 3"/>
    <w:basedOn w:val="Standardowy"/>
    <w:uiPriority w:val="99"/>
    <w:semiHidden/>
    <w:rsid w:val="00E77CB3"/>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tblBorders>
    </w:tblPr>
    <w:tblStylePr w:type="firstRow">
      <w:rPr>
        <w:sz w:val="24"/>
        <w:szCs w:val="24"/>
      </w:rPr>
      <w:tblPr/>
      <w:tcPr>
        <w:tcBorders>
          <w:top w:val="nil"/>
          <w:left w:val="nil"/>
          <w:bottom w:val="single" w:sz="24" w:space="0" w:color="5F5F5F" w:themeColor="accent3"/>
          <w:right w:val="nil"/>
          <w:insideH w:val="nil"/>
          <w:insideV w:val="nil"/>
        </w:tcBorders>
        <w:shd w:val="clear" w:color="auto" w:fill="0072BC" w:themeFill="background1"/>
      </w:tcPr>
    </w:tblStylePr>
    <w:tblStylePr w:type="lastRow">
      <w:tblPr/>
      <w:tcPr>
        <w:tcBorders>
          <w:top w:val="single" w:sz="8" w:space="0" w:color="5F5F5F" w:themeColor="accent3"/>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5F5F5F" w:themeColor="accent3"/>
          <w:insideH w:val="nil"/>
          <w:insideV w:val="nil"/>
        </w:tcBorders>
        <w:shd w:val="clear" w:color="auto" w:fill="0072BC" w:themeFill="background1"/>
      </w:tcPr>
    </w:tblStylePr>
    <w:tblStylePr w:type="lastCol">
      <w:tblPr/>
      <w:tcPr>
        <w:tcBorders>
          <w:top w:val="nil"/>
          <w:left w:val="single" w:sz="8" w:space="0" w:color="5F5F5F" w:themeColor="accent3"/>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7D7D7" w:themeFill="accent3" w:themeFillTint="3F"/>
      </w:tcPr>
    </w:tblStylePr>
    <w:tblStylePr w:type="band1Horz">
      <w:tblPr/>
      <w:tcPr>
        <w:tcBorders>
          <w:top w:val="nil"/>
          <w:bottom w:val="nil"/>
          <w:insideH w:val="nil"/>
          <w:insideV w:val="nil"/>
        </w:tcBorders>
        <w:shd w:val="clear" w:color="auto" w:fill="D7D7D7" w:themeFill="accent3"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4">
    <w:name w:val="Medium List 2 Accent 4"/>
    <w:basedOn w:val="Standardowy"/>
    <w:uiPriority w:val="99"/>
    <w:semiHidden/>
    <w:rsid w:val="00E77CB3"/>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tblBorders>
    </w:tblPr>
    <w:tblStylePr w:type="firstRow">
      <w:rPr>
        <w:sz w:val="24"/>
        <w:szCs w:val="24"/>
      </w:rPr>
      <w:tblPr/>
      <w:tcPr>
        <w:tcBorders>
          <w:top w:val="nil"/>
          <w:left w:val="nil"/>
          <w:bottom w:val="single" w:sz="24" w:space="0" w:color="969696" w:themeColor="accent4"/>
          <w:right w:val="nil"/>
          <w:insideH w:val="nil"/>
          <w:insideV w:val="nil"/>
        </w:tcBorders>
        <w:shd w:val="clear" w:color="auto" w:fill="0072BC" w:themeFill="background1"/>
      </w:tcPr>
    </w:tblStylePr>
    <w:tblStylePr w:type="lastRow">
      <w:tblPr/>
      <w:tcPr>
        <w:tcBorders>
          <w:top w:val="single" w:sz="8" w:space="0" w:color="969696" w:themeColor="accent4"/>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969696" w:themeColor="accent4"/>
          <w:insideH w:val="nil"/>
          <w:insideV w:val="nil"/>
        </w:tcBorders>
        <w:shd w:val="clear" w:color="auto" w:fill="0072BC" w:themeFill="background1"/>
      </w:tcPr>
    </w:tblStylePr>
    <w:tblStylePr w:type="lastCol">
      <w:tblPr/>
      <w:tcPr>
        <w:tcBorders>
          <w:top w:val="nil"/>
          <w:left w:val="single" w:sz="8" w:space="0" w:color="969696" w:themeColor="accent4"/>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E5E5E5" w:themeFill="accent4" w:themeFillTint="3F"/>
      </w:tcPr>
    </w:tblStylePr>
    <w:tblStylePr w:type="band1Horz">
      <w:tblPr/>
      <w:tcPr>
        <w:tcBorders>
          <w:top w:val="nil"/>
          <w:bottom w:val="nil"/>
          <w:insideH w:val="nil"/>
          <w:insideV w:val="nil"/>
        </w:tcBorders>
        <w:shd w:val="clear" w:color="auto" w:fill="E5E5E5" w:themeFill="accent4"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5">
    <w:name w:val="Medium List 2 Accent 5"/>
    <w:basedOn w:val="Standardowy"/>
    <w:uiPriority w:val="99"/>
    <w:semiHidden/>
    <w:rsid w:val="00E77CB3"/>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tblBorders>
    </w:tblPr>
    <w:tblStylePr w:type="firstRow">
      <w:rPr>
        <w:sz w:val="24"/>
        <w:szCs w:val="24"/>
      </w:rPr>
      <w:tblPr/>
      <w:tcPr>
        <w:tcBorders>
          <w:top w:val="nil"/>
          <w:left w:val="nil"/>
          <w:bottom w:val="single" w:sz="24" w:space="0" w:color="5F5F5F" w:themeColor="accent5"/>
          <w:right w:val="nil"/>
          <w:insideH w:val="nil"/>
          <w:insideV w:val="nil"/>
        </w:tcBorders>
        <w:shd w:val="clear" w:color="auto" w:fill="0072BC" w:themeFill="background1"/>
      </w:tcPr>
    </w:tblStylePr>
    <w:tblStylePr w:type="lastRow">
      <w:tblPr/>
      <w:tcPr>
        <w:tcBorders>
          <w:top w:val="single" w:sz="8" w:space="0" w:color="5F5F5F" w:themeColor="accent5"/>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5F5F5F" w:themeColor="accent5"/>
          <w:insideH w:val="nil"/>
          <w:insideV w:val="nil"/>
        </w:tcBorders>
        <w:shd w:val="clear" w:color="auto" w:fill="0072BC" w:themeFill="background1"/>
      </w:tcPr>
    </w:tblStylePr>
    <w:tblStylePr w:type="lastCol">
      <w:tblPr/>
      <w:tcPr>
        <w:tcBorders>
          <w:top w:val="nil"/>
          <w:left w:val="single" w:sz="8" w:space="0" w:color="5F5F5F" w:themeColor="accent5"/>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7D7D7" w:themeFill="accent5" w:themeFillTint="3F"/>
      </w:tcPr>
    </w:tblStylePr>
    <w:tblStylePr w:type="band1Horz">
      <w:tblPr/>
      <w:tcPr>
        <w:tcBorders>
          <w:top w:val="nil"/>
          <w:bottom w:val="nil"/>
          <w:insideH w:val="nil"/>
          <w:insideV w:val="nil"/>
        </w:tcBorders>
        <w:shd w:val="clear" w:color="auto" w:fill="D7D7D7" w:themeFill="accent5"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6">
    <w:name w:val="Medium List 2 Accent 6"/>
    <w:basedOn w:val="Standardowy"/>
    <w:uiPriority w:val="99"/>
    <w:semiHidden/>
    <w:rsid w:val="00E77CB3"/>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tblBorders>
    </w:tblPr>
    <w:tblStylePr w:type="firstRow">
      <w:rPr>
        <w:sz w:val="24"/>
        <w:szCs w:val="24"/>
      </w:rPr>
      <w:tblPr/>
      <w:tcPr>
        <w:tcBorders>
          <w:top w:val="nil"/>
          <w:left w:val="nil"/>
          <w:bottom w:val="single" w:sz="24" w:space="0" w:color="4D4D4D" w:themeColor="accent6"/>
          <w:right w:val="nil"/>
          <w:insideH w:val="nil"/>
          <w:insideV w:val="nil"/>
        </w:tcBorders>
        <w:shd w:val="clear" w:color="auto" w:fill="0072BC" w:themeFill="background1"/>
      </w:tcPr>
    </w:tblStylePr>
    <w:tblStylePr w:type="lastRow">
      <w:tblPr/>
      <w:tcPr>
        <w:tcBorders>
          <w:top w:val="single" w:sz="8" w:space="0" w:color="4D4D4D" w:themeColor="accent6"/>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4D4D4D" w:themeColor="accent6"/>
          <w:insideH w:val="nil"/>
          <w:insideV w:val="nil"/>
        </w:tcBorders>
        <w:shd w:val="clear" w:color="auto" w:fill="0072BC" w:themeFill="background1"/>
      </w:tcPr>
    </w:tblStylePr>
    <w:tblStylePr w:type="lastCol">
      <w:tblPr/>
      <w:tcPr>
        <w:tcBorders>
          <w:top w:val="nil"/>
          <w:left w:val="single" w:sz="8" w:space="0" w:color="4D4D4D" w:themeColor="accent6"/>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3D3D3" w:themeFill="accent6" w:themeFillTint="3F"/>
      </w:tcPr>
    </w:tblStylePr>
    <w:tblStylePr w:type="band1Horz">
      <w:tblPr/>
      <w:tcPr>
        <w:tcBorders>
          <w:top w:val="nil"/>
          <w:bottom w:val="nil"/>
          <w:insideH w:val="nil"/>
          <w:insideV w:val="nil"/>
        </w:tcBorders>
        <w:shd w:val="clear" w:color="auto" w:fill="D3D3D3" w:themeFill="accent6" w:themeFillTint="3F"/>
      </w:tcPr>
    </w:tblStylePr>
    <w:tblStylePr w:type="nwCell">
      <w:tblPr/>
      <w:tcPr>
        <w:shd w:val="clear" w:color="auto" w:fill="0072BC" w:themeFill="background1"/>
      </w:tcPr>
    </w:tblStylePr>
    <w:tblStylePr w:type="swCell">
      <w:tblPr/>
      <w:tcPr>
        <w:tcBorders>
          <w:top w:val="nil"/>
        </w:tcBorders>
      </w:tcPr>
    </w:tblStylePr>
  </w:style>
  <w:style w:type="table" w:styleId="redniecieniowanie1">
    <w:name w:val="Medium Shading 1"/>
    <w:basedOn w:val="Standardowy"/>
    <w:uiPriority w:val="99"/>
    <w:semiHidden/>
    <w:rsid w:val="00E77CB3"/>
    <w:rPr>
      <w:lang w:val="fr-FR" w:eastAsia="fr-FR"/>
    </w:r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0072BC"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redniecieniowanie1akcent1">
    <w:name w:val="Medium Shading 1 Accent 1"/>
    <w:basedOn w:val="Standardowy"/>
    <w:uiPriority w:val="99"/>
    <w:semiHidden/>
    <w:rsid w:val="00E77CB3"/>
    <w:rPr>
      <w:lang w:val="fr-FR" w:eastAsia="fr-FR"/>
    </w:rPr>
    <w:tblPr>
      <w:tblStyleRowBandSize w:val="1"/>
      <w:tblStyleColBandSize w:val="1"/>
      <w:tbl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single" w:sz="8" w:space="0" w:color="0D9FFF" w:themeColor="accent1" w:themeTint="BF"/>
      </w:tblBorders>
    </w:tblPr>
    <w:tblStylePr w:type="firstRow">
      <w:pPr>
        <w:spacing w:before="0" w:after="0" w:line="240" w:lineRule="auto"/>
      </w:pPr>
      <w:rPr>
        <w:b/>
        <w:bCs/>
        <w:color w:val="0072BC" w:themeColor="background1"/>
      </w:rPr>
      <w:tblPr/>
      <w:tcPr>
        <w:tc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nil"/>
          <w:insideV w:val="nil"/>
        </w:tcBorders>
        <w:shd w:val="clear" w:color="auto" w:fill="0072BC" w:themeFill="accent1"/>
      </w:tcPr>
    </w:tblStylePr>
    <w:tblStylePr w:type="lastRow">
      <w:pPr>
        <w:spacing w:before="0" w:after="0" w:line="240" w:lineRule="auto"/>
      </w:pPr>
      <w:rPr>
        <w:b/>
        <w:bCs/>
      </w:rPr>
      <w:tblPr/>
      <w:tcPr>
        <w:tcBorders>
          <w:top w:val="double" w:sz="6"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nil"/>
          <w:insideV w:val="nil"/>
        </w:tcBorders>
      </w:tcPr>
    </w:tblStylePr>
    <w:tblStylePr w:type="firstCol">
      <w:rPr>
        <w:b/>
        <w:bCs/>
      </w:rPr>
    </w:tblStylePr>
    <w:tblStylePr w:type="lastCol">
      <w:rPr>
        <w:b/>
        <w:bCs/>
      </w:rPr>
    </w:tblStylePr>
    <w:tblStylePr w:type="band1Vert">
      <w:tblPr/>
      <w:tcPr>
        <w:shd w:val="clear" w:color="auto" w:fill="AFDFFF" w:themeFill="accent1" w:themeFillTint="3F"/>
      </w:tcPr>
    </w:tblStylePr>
    <w:tblStylePr w:type="band1Horz">
      <w:tblPr/>
      <w:tcPr>
        <w:tcBorders>
          <w:insideH w:val="nil"/>
          <w:insideV w:val="nil"/>
        </w:tcBorders>
        <w:shd w:val="clear" w:color="auto" w:fill="AFDFFF" w:themeFill="accent1" w:themeFillTint="3F"/>
      </w:tcPr>
    </w:tblStylePr>
    <w:tblStylePr w:type="band2Horz">
      <w:tblPr/>
      <w:tcPr>
        <w:tcBorders>
          <w:insideH w:val="nil"/>
          <w:insideV w:val="nil"/>
        </w:tcBorders>
      </w:tcPr>
    </w:tblStylePr>
  </w:style>
  <w:style w:type="table" w:styleId="redniecieniowanie1akcent2">
    <w:name w:val="Medium Shading 1 Accent 2"/>
    <w:basedOn w:val="Standardowy"/>
    <w:uiPriority w:val="99"/>
    <w:semiHidden/>
    <w:rsid w:val="00E77CB3"/>
    <w:rPr>
      <w:lang w:val="fr-FR" w:eastAsia="fr-FR"/>
    </w:rPr>
    <w:tblPr>
      <w:tblStyleRowBandSize w:val="1"/>
      <w:tblStyleColBandSize w:val="1"/>
      <w:tbl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single" w:sz="8" w:space="0" w:color="FF1010" w:themeColor="accent2" w:themeTint="BF"/>
      </w:tblBorders>
    </w:tblPr>
    <w:tblStylePr w:type="firstRow">
      <w:pPr>
        <w:spacing w:before="0" w:after="0" w:line="240" w:lineRule="auto"/>
      </w:pPr>
      <w:rPr>
        <w:b/>
        <w:bCs/>
        <w:color w:val="0072BC" w:themeColor="background1"/>
      </w:rPr>
      <w:tblPr/>
      <w:tcPr>
        <w:tc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nil"/>
          <w:insideV w:val="nil"/>
        </w:tcBorders>
        <w:shd w:val="clear" w:color="auto" w:fill="C00000" w:themeFill="accent2"/>
      </w:tcPr>
    </w:tblStylePr>
    <w:tblStylePr w:type="lastRow">
      <w:pPr>
        <w:spacing w:before="0" w:after="0" w:line="240" w:lineRule="auto"/>
      </w:pPr>
      <w:rPr>
        <w:b/>
        <w:bCs/>
      </w:rPr>
      <w:tblPr/>
      <w:tcPr>
        <w:tcBorders>
          <w:top w:val="double" w:sz="6"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nil"/>
          <w:insideV w:val="nil"/>
        </w:tcBorders>
      </w:tcPr>
    </w:tblStylePr>
    <w:tblStylePr w:type="firstCol">
      <w:rPr>
        <w:b/>
        <w:bCs/>
      </w:rPr>
    </w:tblStylePr>
    <w:tblStylePr w:type="lastCol">
      <w:rPr>
        <w:b/>
        <w:bCs/>
      </w:rPr>
    </w:tblStylePr>
    <w:tblStylePr w:type="band1Vert">
      <w:tblPr/>
      <w:tcPr>
        <w:shd w:val="clear" w:color="auto" w:fill="FFB0B0" w:themeFill="accent2" w:themeFillTint="3F"/>
      </w:tcPr>
    </w:tblStylePr>
    <w:tblStylePr w:type="band1Horz">
      <w:tblPr/>
      <w:tcPr>
        <w:tcBorders>
          <w:insideH w:val="nil"/>
          <w:insideV w:val="nil"/>
        </w:tcBorders>
        <w:shd w:val="clear" w:color="auto" w:fill="FFB0B0" w:themeFill="accent2" w:themeFillTint="3F"/>
      </w:tcPr>
    </w:tblStylePr>
    <w:tblStylePr w:type="band2Horz">
      <w:tblPr/>
      <w:tcPr>
        <w:tcBorders>
          <w:insideH w:val="nil"/>
          <w:insideV w:val="nil"/>
        </w:tcBorders>
      </w:tcPr>
    </w:tblStylePr>
  </w:style>
  <w:style w:type="table" w:styleId="redniecieniowanie1akcent3">
    <w:name w:val="Medium Shading 1 Accent 3"/>
    <w:basedOn w:val="Standardowy"/>
    <w:uiPriority w:val="99"/>
    <w:semiHidden/>
    <w:rsid w:val="00E77CB3"/>
    <w:rPr>
      <w:lang w:val="fr-FR" w:eastAsia="fr-FR"/>
    </w:rPr>
    <w:tblPr>
      <w:tblStyleRowBandSize w:val="1"/>
      <w:tblStyleColBandSize w:val="1"/>
      <w:tbl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single" w:sz="8" w:space="0" w:color="878787" w:themeColor="accent3" w:themeTint="BF"/>
      </w:tblBorders>
    </w:tblPr>
    <w:tblStylePr w:type="firstRow">
      <w:pPr>
        <w:spacing w:before="0" w:after="0" w:line="240" w:lineRule="auto"/>
      </w:pPr>
      <w:rPr>
        <w:b/>
        <w:bCs/>
        <w:color w:val="0072BC" w:themeColor="background1"/>
      </w:rPr>
      <w:tblPr/>
      <w:tcPr>
        <w:tc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nil"/>
          <w:insideV w:val="nil"/>
        </w:tcBorders>
        <w:shd w:val="clear" w:color="auto" w:fill="5F5F5F" w:themeFill="accent3"/>
      </w:tcPr>
    </w:tblStylePr>
    <w:tblStylePr w:type="lastRow">
      <w:pPr>
        <w:spacing w:before="0" w:after="0" w:line="240" w:lineRule="auto"/>
      </w:pPr>
      <w:rPr>
        <w:b/>
        <w:bCs/>
      </w:rPr>
      <w:tblPr/>
      <w:tcPr>
        <w:tcBorders>
          <w:top w:val="double" w:sz="6"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nil"/>
          <w:insideV w:val="nil"/>
        </w:tcBorders>
      </w:tcPr>
    </w:tblStylePr>
    <w:tblStylePr w:type="firstCol">
      <w:rPr>
        <w:b/>
        <w:bCs/>
      </w:rPr>
    </w:tblStylePr>
    <w:tblStylePr w:type="lastCol">
      <w:rPr>
        <w:b/>
        <w:bCs/>
      </w:rPr>
    </w:tblStylePr>
    <w:tblStylePr w:type="band1Vert">
      <w:tblPr/>
      <w:tcPr>
        <w:shd w:val="clear" w:color="auto" w:fill="D7D7D7" w:themeFill="accent3" w:themeFillTint="3F"/>
      </w:tcPr>
    </w:tblStylePr>
    <w:tblStylePr w:type="band1Horz">
      <w:tblPr/>
      <w:tcPr>
        <w:tcBorders>
          <w:insideH w:val="nil"/>
          <w:insideV w:val="nil"/>
        </w:tcBorders>
        <w:shd w:val="clear" w:color="auto" w:fill="D7D7D7" w:themeFill="accent3" w:themeFillTint="3F"/>
      </w:tcPr>
    </w:tblStylePr>
    <w:tblStylePr w:type="band2Horz">
      <w:tblPr/>
      <w:tcPr>
        <w:tcBorders>
          <w:insideH w:val="nil"/>
          <w:insideV w:val="nil"/>
        </w:tcBorders>
      </w:tcPr>
    </w:tblStylePr>
  </w:style>
  <w:style w:type="table" w:styleId="redniecieniowanie1akcent4">
    <w:name w:val="Medium Shading 1 Accent 4"/>
    <w:basedOn w:val="Standardowy"/>
    <w:uiPriority w:val="99"/>
    <w:semiHidden/>
    <w:rsid w:val="00E77CB3"/>
    <w:rPr>
      <w:lang w:val="fr-FR" w:eastAsia="fr-FR"/>
    </w:rPr>
    <w:tblPr>
      <w:tblStyleRowBandSize w:val="1"/>
      <w:tblStyleColBandSize w:val="1"/>
      <w:tbl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single" w:sz="8" w:space="0" w:color="B0B0B0" w:themeColor="accent4" w:themeTint="BF"/>
      </w:tblBorders>
    </w:tblPr>
    <w:tblStylePr w:type="firstRow">
      <w:pPr>
        <w:spacing w:before="0" w:after="0" w:line="240" w:lineRule="auto"/>
      </w:pPr>
      <w:rPr>
        <w:b/>
        <w:bCs/>
        <w:color w:val="0072BC" w:themeColor="background1"/>
      </w:rPr>
      <w:tblPr/>
      <w:tcPr>
        <w:tc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nil"/>
          <w:insideV w:val="nil"/>
        </w:tcBorders>
        <w:shd w:val="clear" w:color="auto" w:fill="969696" w:themeFill="accent4"/>
      </w:tcPr>
    </w:tblStylePr>
    <w:tblStylePr w:type="lastRow">
      <w:pPr>
        <w:spacing w:before="0" w:after="0" w:line="240" w:lineRule="auto"/>
      </w:pPr>
      <w:rPr>
        <w:b/>
        <w:bCs/>
      </w:rPr>
      <w:tblPr/>
      <w:tcPr>
        <w:tcBorders>
          <w:top w:val="double" w:sz="6"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nil"/>
          <w:insideV w:val="nil"/>
        </w:tcBorders>
      </w:tcPr>
    </w:tblStylePr>
    <w:tblStylePr w:type="firstCol">
      <w:rPr>
        <w:b/>
        <w:bCs/>
      </w:rPr>
    </w:tblStylePr>
    <w:tblStylePr w:type="lastCol">
      <w:rPr>
        <w:b/>
        <w:bCs/>
      </w:rPr>
    </w:tblStylePr>
    <w:tblStylePr w:type="band1Vert">
      <w:tblPr/>
      <w:tcPr>
        <w:shd w:val="clear" w:color="auto" w:fill="E5E5E5" w:themeFill="accent4" w:themeFillTint="3F"/>
      </w:tcPr>
    </w:tblStylePr>
    <w:tblStylePr w:type="band1Horz">
      <w:tblPr/>
      <w:tcPr>
        <w:tcBorders>
          <w:insideH w:val="nil"/>
          <w:insideV w:val="nil"/>
        </w:tcBorders>
        <w:shd w:val="clear" w:color="auto" w:fill="E5E5E5" w:themeFill="accent4" w:themeFillTint="3F"/>
      </w:tcPr>
    </w:tblStylePr>
    <w:tblStylePr w:type="band2Horz">
      <w:tblPr/>
      <w:tcPr>
        <w:tcBorders>
          <w:insideH w:val="nil"/>
          <w:insideV w:val="nil"/>
        </w:tcBorders>
      </w:tcPr>
    </w:tblStylePr>
  </w:style>
  <w:style w:type="table" w:styleId="redniecieniowanie1akcent5">
    <w:name w:val="Medium Shading 1 Accent 5"/>
    <w:basedOn w:val="Standardowy"/>
    <w:uiPriority w:val="99"/>
    <w:semiHidden/>
    <w:rsid w:val="00E77CB3"/>
    <w:rPr>
      <w:lang w:val="fr-FR" w:eastAsia="fr-FR"/>
    </w:rPr>
    <w:tblPr>
      <w:tblStyleRowBandSize w:val="1"/>
      <w:tblStyleColBandSize w:val="1"/>
      <w:tbl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single" w:sz="8" w:space="0" w:color="878787" w:themeColor="accent5" w:themeTint="BF"/>
      </w:tblBorders>
    </w:tblPr>
    <w:tblStylePr w:type="firstRow">
      <w:pPr>
        <w:spacing w:before="0" w:after="0" w:line="240" w:lineRule="auto"/>
      </w:pPr>
      <w:rPr>
        <w:b/>
        <w:bCs/>
        <w:color w:val="0072BC" w:themeColor="background1"/>
      </w:rPr>
      <w:tblPr/>
      <w:tcPr>
        <w:tc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nil"/>
          <w:insideV w:val="nil"/>
        </w:tcBorders>
        <w:shd w:val="clear" w:color="auto" w:fill="5F5F5F" w:themeFill="accent5"/>
      </w:tcPr>
    </w:tblStylePr>
    <w:tblStylePr w:type="lastRow">
      <w:pPr>
        <w:spacing w:before="0" w:after="0" w:line="240" w:lineRule="auto"/>
      </w:pPr>
      <w:rPr>
        <w:b/>
        <w:bCs/>
      </w:rPr>
      <w:tblPr/>
      <w:tcPr>
        <w:tcBorders>
          <w:top w:val="double" w:sz="6"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nil"/>
          <w:insideV w:val="nil"/>
        </w:tcBorders>
      </w:tcPr>
    </w:tblStylePr>
    <w:tblStylePr w:type="firstCol">
      <w:rPr>
        <w:b/>
        <w:bCs/>
      </w:rPr>
    </w:tblStylePr>
    <w:tblStylePr w:type="lastCol">
      <w:rPr>
        <w:b/>
        <w:bCs/>
      </w:rPr>
    </w:tblStylePr>
    <w:tblStylePr w:type="band1Vert">
      <w:tblPr/>
      <w:tcPr>
        <w:shd w:val="clear" w:color="auto" w:fill="D7D7D7" w:themeFill="accent5" w:themeFillTint="3F"/>
      </w:tcPr>
    </w:tblStylePr>
    <w:tblStylePr w:type="band1Horz">
      <w:tblPr/>
      <w:tcPr>
        <w:tcBorders>
          <w:insideH w:val="nil"/>
          <w:insideV w:val="nil"/>
        </w:tcBorders>
        <w:shd w:val="clear" w:color="auto" w:fill="D7D7D7" w:themeFill="accent5" w:themeFillTint="3F"/>
      </w:tcPr>
    </w:tblStylePr>
    <w:tblStylePr w:type="band2Horz">
      <w:tblPr/>
      <w:tcPr>
        <w:tcBorders>
          <w:insideH w:val="nil"/>
          <w:insideV w:val="nil"/>
        </w:tcBorders>
      </w:tcPr>
    </w:tblStylePr>
  </w:style>
  <w:style w:type="table" w:styleId="redniecieniowanie1akcent6">
    <w:name w:val="Medium Shading 1 Accent 6"/>
    <w:basedOn w:val="Standardowy"/>
    <w:uiPriority w:val="99"/>
    <w:semiHidden/>
    <w:rsid w:val="00E77CB3"/>
    <w:rPr>
      <w:lang w:val="fr-FR" w:eastAsia="fr-FR"/>
    </w:rPr>
    <w:tblPr>
      <w:tblStyleRowBandSize w:val="1"/>
      <w:tblStyleColBandSize w:val="1"/>
      <w:tbl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single" w:sz="8" w:space="0" w:color="797979" w:themeColor="accent6" w:themeTint="BF"/>
      </w:tblBorders>
    </w:tblPr>
    <w:tblStylePr w:type="firstRow">
      <w:pPr>
        <w:spacing w:before="0" w:after="0" w:line="240" w:lineRule="auto"/>
      </w:pPr>
      <w:rPr>
        <w:b/>
        <w:bCs/>
        <w:color w:val="0072BC" w:themeColor="background1"/>
      </w:rPr>
      <w:tblPr/>
      <w:tcPr>
        <w:tc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nil"/>
          <w:insideV w:val="nil"/>
        </w:tcBorders>
        <w:shd w:val="clear" w:color="auto" w:fill="4D4D4D" w:themeFill="accent6"/>
      </w:tcPr>
    </w:tblStylePr>
    <w:tblStylePr w:type="lastRow">
      <w:pPr>
        <w:spacing w:before="0" w:after="0" w:line="240" w:lineRule="auto"/>
      </w:pPr>
      <w:rPr>
        <w:b/>
        <w:bCs/>
      </w:rPr>
      <w:tblPr/>
      <w:tcPr>
        <w:tcBorders>
          <w:top w:val="double" w:sz="6"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nil"/>
          <w:insideV w:val="nil"/>
        </w:tcBorders>
      </w:tcPr>
    </w:tblStylePr>
    <w:tblStylePr w:type="firstCol">
      <w:rPr>
        <w:b/>
        <w:bCs/>
      </w:rPr>
    </w:tblStylePr>
    <w:tblStylePr w:type="lastCol">
      <w:rPr>
        <w:b/>
        <w:bCs/>
      </w:rPr>
    </w:tblStylePr>
    <w:tblStylePr w:type="band1Vert">
      <w:tblPr/>
      <w:tcPr>
        <w:shd w:val="clear" w:color="auto" w:fill="D3D3D3" w:themeFill="accent6" w:themeFillTint="3F"/>
      </w:tcPr>
    </w:tblStylePr>
    <w:tblStylePr w:type="band1Horz">
      <w:tblPr/>
      <w:tcPr>
        <w:tcBorders>
          <w:insideH w:val="nil"/>
          <w:insideV w:val="nil"/>
        </w:tcBorders>
        <w:shd w:val="clear" w:color="auto" w:fill="D3D3D3" w:themeFill="accent6" w:themeFillTint="3F"/>
      </w:tcPr>
    </w:tblStylePr>
    <w:tblStylePr w:type="band2Horz">
      <w:tblPr/>
      <w:tcPr>
        <w:tcBorders>
          <w:insideH w:val="nil"/>
          <w:insideV w:val="nil"/>
        </w:tcBorders>
      </w:tcPr>
    </w:tblStylePr>
  </w:style>
  <w:style w:type="table" w:styleId="redniecieniowanie2">
    <w:name w:val="Medium Shading 2"/>
    <w:basedOn w:val="Standardowy"/>
    <w:uiPriority w:val="99"/>
    <w:semiHidden/>
    <w:rsid w:val="00E77CB3"/>
    <w:rPr>
      <w:lang w:val="fr-FR"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0072BC"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1">
    <w:name w:val="Medium Shading 2 Accent 1"/>
    <w:basedOn w:val="Standardowy"/>
    <w:uiPriority w:val="99"/>
    <w:semiHidden/>
    <w:rsid w:val="00E77CB3"/>
    <w:rPr>
      <w:lang w:val="fr-FR"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0072BC"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0072BC" w:themeFill="accent1"/>
      </w:tcPr>
    </w:tblStylePr>
    <w:tblStylePr w:type="lastCol">
      <w:rPr>
        <w:b/>
        <w:bCs/>
        <w:color w:val="0072BC" w:themeColor="background1"/>
      </w:rPr>
      <w:tblPr/>
      <w:tcPr>
        <w:tcBorders>
          <w:left w:val="nil"/>
          <w:right w:val="nil"/>
          <w:insideH w:val="nil"/>
          <w:insideV w:val="nil"/>
        </w:tcBorders>
        <w:shd w:val="clear" w:color="auto" w:fill="0072BC" w:themeFill="accent1"/>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2">
    <w:name w:val="Medium Shading 2 Accent 2"/>
    <w:basedOn w:val="Standardowy"/>
    <w:uiPriority w:val="99"/>
    <w:semiHidden/>
    <w:rsid w:val="00E77CB3"/>
    <w:rPr>
      <w:lang w:val="fr-FR"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C00000"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C00000" w:themeFill="accent2"/>
      </w:tcPr>
    </w:tblStylePr>
    <w:tblStylePr w:type="lastCol">
      <w:rPr>
        <w:b/>
        <w:bCs/>
        <w:color w:val="0072BC" w:themeColor="background1"/>
      </w:rPr>
      <w:tblPr/>
      <w:tcPr>
        <w:tcBorders>
          <w:left w:val="nil"/>
          <w:right w:val="nil"/>
          <w:insideH w:val="nil"/>
          <w:insideV w:val="nil"/>
        </w:tcBorders>
        <w:shd w:val="clear" w:color="auto" w:fill="C00000" w:themeFill="accent2"/>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3">
    <w:name w:val="Medium Shading 2 Accent 3"/>
    <w:basedOn w:val="Standardowy"/>
    <w:uiPriority w:val="99"/>
    <w:semiHidden/>
    <w:rsid w:val="00E77CB3"/>
    <w:rPr>
      <w:lang w:val="fr-FR"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5F5F5F"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5F5F5F" w:themeFill="accent3"/>
      </w:tcPr>
    </w:tblStylePr>
    <w:tblStylePr w:type="lastCol">
      <w:rPr>
        <w:b/>
        <w:bCs/>
        <w:color w:val="0072BC" w:themeColor="background1"/>
      </w:rPr>
      <w:tblPr/>
      <w:tcPr>
        <w:tcBorders>
          <w:left w:val="nil"/>
          <w:right w:val="nil"/>
          <w:insideH w:val="nil"/>
          <w:insideV w:val="nil"/>
        </w:tcBorders>
        <w:shd w:val="clear" w:color="auto" w:fill="5F5F5F" w:themeFill="accent3"/>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4">
    <w:name w:val="Medium Shading 2 Accent 4"/>
    <w:basedOn w:val="Standardowy"/>
    <w:uiPriority w:val="99"/>
    <w:semiHidden/>
    <w:rsid w:val="00E77CB3"/>
    <w:rPr>
      <w:lang w:val="fr-FR"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969696"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969696" w:themeFill="accent4"/>
      </w:tcPr>
    </w:tblStylePr>
    <w:tblStylePr w:type="lastCol">
      <w:rPr>
        <w:b/>
        <w:bCs/>
        <w:color w:val="0072BC" w:themeColor="background1"/>
      </w:rPr>
      <w:tblPr/>
      <w:tcPr>
        <w:tcBorders>
          <w:left w:val="nil"/>
          <w:right w:val="nil"/>
          <w:insideH w:val="nil"/>
          <w:insideV w:val="nil"/>
        </w:tcBorders>
        <w:shd w:val="clear" w:color="auto" w:fill="969696" w:themeFill="accent4"/>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5">
    <w:name w:val="Medium Shading 2 Accent 5"/>
    <w:basedOn w:val="Standardowy"/>
    <w:uiPriority w:val="99"/>
    <w:semiHidden/>
    <w:rsid w:val="00E77CB3"/>
    <w:rPr>
      <w:lang w:val="fr-FR"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5F5F5F"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5F5F5F" w:themeFill="accent5"/>
      </w:tcPr>
    </w:tblStylePr>
    <w:tblStylePr w:type="lastCol">
      <w:rPr>
        <w:b/>
        <w:bCs/>
        <w:color w:val="0072BC" w:themeColor="background1"/>
      </w:rPr>
      <w:tblPr/>
      <w:tcPr>
        <w:tcBorders>
          <w:left w:val="nil"/>
          <w:right w:val="nil"/>
          <w:insideH w:val="nil"/>
          <w:insideV w:val="nil"/>
        </w:tcBorders>
        <w:shd w:val="clear" w:color="auto" w:fill="5F5F5F" w:themeFill="accent5"/>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6">
    <w:name w:val="Medium Shading 2 Accent 6"/>
    <w:basedOn w:val="Standardowy"/>
    <w:uiPriority w:val="99"/>
    <w:semiHidden/>
    <w:rsid w:val="00E77CB3"/>
    <w:rPr>
      <w:lang w:val="fr-FR"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4D4D4D"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4D4D4D" w:themeFill="accent6"/>
      </w:tcPr>
    </w:tblStylePr>
    <w:tblStylePr w:type="lastCol">
      <w:rPr>
        <w:b/>
        <w:bCs/>
        <w:color w:val="0072BC" w:themeColor="background1"/>
      </w:rPr>
      <w:tblPr/>
      <w:tcPr>
        <w:tcBorders>
          <w:left w:val="nil"/>
          <w:right w:val="nil"/>
          <w:insideH w:val="nil"/>
          <w:insideV w:val="nil"/>
        </w:tcBorders>
        <w:shd w:val="clear" w:color="auto" w:fill="4D4D4D" w:themeFill="accent6"/>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paragraph" w:styleId="Nagwekwiadomoci">
    <w:name w:val="Message Header"/>
    <w:basedOn w:val="Normalny"/>
    <w:link w:val="NagwekwiadomociZnak"/>
    <w:uiPriority w:val="99"/>
    <w:semiHidden/>
    <w:rsid w:val="00E77CB3"/>
    <w:pPr>
      <w:pBdr>
        <w:top w:val="single" w:sz="6" w:space="1" w:color="auto"/>
        <w:left w:val="single" w:sz="6" w:space="1" w:color="auto"/>
        <w:bottom w:val="single" w:sz="6" w:space="1" w:color="auto"/>
        <w:right w:val="single" w:sz="6" w:space="1" w:color="auto"/>
      </w:pBdr>
      <w:shd w:val="pct20" w:color="auto" w:fill="auto"/>
      <w:ind w:left="1134" w:hanging="1134"/>
    </w:pPr>
    <w:rPr>
      <w:rFonts w:asciiTheme="majorHAnsi" w:eastAsiaTheme="majorEastAsia" w:hAnsiTheme="majorHAnsi" w:cstheme="majorBidi"/>
      <w:szCs w:val="24"/>
    </w:rPr>
  </w:style>
  <w:style w:type="character" w:customStyle="1" w:styleId="NagwekwiadomociZnak">
    <w:name w:val="Nagłówek wiadomości Znak"/>
    <w:basedOn w:val="Domylnaczcionkaakapitu"/>
    <w:link w:val="Nagwekwiadomoci"/>
    <w:uiPriority w:val="99"/>
    <w:semiHidden/>
    <w:rsid w:val="00E77CB3"/>
    <w:rPr>
      <w:rFonts w:asciiTheme="majorHAnsi" w:eastAsiaTheme="majorEastAsia" w:hAnsiTheme="majorHAnsi" w:cstheme="majorBidi"/>
      <w:sz w:val="24"/>
      <w:szCs w:val="24"/>
      <w:shd w:val="pct20" w:color="auto" w:fill="auto"/>
    </w:rPr>
  </w:style>
  <w:style w:type="paragraph" w:styleId="NormalnyWeb">
    <w:name w:val="Normal (Web)"/>
    <w:basedOn w:val="Normalny"/>
    <w:uiPriority w:val="99"/>
    <w:semiHidden/>
    <w:rsid w:val="00E77CB3"/>
    <w:rPr>
      <w:rFonts w:ascii="Times New Roman" w:hAnsi="Times New Roman" w:cs="Times New Roman"/>
      <w:szCs w:val="24"/>
    </w:rPr>
  </w:style>
  <w:style w:type="paragraph" w:styleId="Wcicienormalne">
    <w:name w:val="Normal Indent"/>
    <w:basedOn w:val="Normalny"/>
    <w:uiPriority w:val="99"/>
    <w:semiHidden/>
    <w:rsid w:val="00E77CB3"/>
    <w:pPr>
      <w:ind w:left="720"/>
    </w:pPr>
  </w:style>
  <w:style w:type="paragraph" w:styleId="Nagweknotatki">
    <w:name w:val="Note Heading"/>
    <w:basedOn w:val="Normalny"/>
    <w:next w:val="Normalny"/>
    <w:link w:val="NagweknotatkiZnak"/>
    <w:uiPriority w:val="99"/>
    <w:semiHidden/>
    <w:rsid w:val="00E77CB3"/>
  </w:style>
  <w:style w:type="character" w:customStyle="1" w:styleId="NagweknotatkiZnak">
    <w:name w:val="Nagłówek notatki Znak"/>
    <w:basedOn w:val="Domylnaczcionkaakapitu"/>
    <w:link w:val="Nagweknotatki"/>
    <w:uiPriority w:val="99"/>
    <w:semiHidden/>
    <w:rsid w:val="00E77CB3"/>
    <w:rPr>
      <w:rFonts w:eastAsiaTheme="minorEastAsia"/>
      <w:sz w:val="24"/>
    </w:rPr>
  </w:style>
  <w:style w:type="character" w:styleId="Tekstzastpczy">
    <w:name w:val="Placeholder Text"/>
    <w:basedOn w:val="Domylnaczcionkaakapitu"/>
    <w:uiPriority w:val="99"/>
    <w:semiHidden/>
    <w:rsid w:val="00610E18"/>
    <w:rPr>
      <w:color w:val="auto"/>
      <w:bdr w:val="none" w:sz="0" w:space="0" w:color="auto"/>
      <w:shd w:val="clear" w:color="auto" w:fill="DFDFDF" w:themeFill="background2" w:themeFillShade="E6"/>
    </w:rPr>
  </w:style>
  <w:style w:type="paragraph" w:styleId="Zwykytekst">
    <w:name w:val="Plain Text"/>
    <w:basedOn w:val="Normalny"/>
    <w:link w:val="ZwykytekstZnak"/>
    <w:uiPriority w:val="99"/>
    <w:semiHidden/>
    <w:rsid w:val="00E77CB3"/>
    <w:rPr>
      <w:rFonts w:ascii="Consolas" w:hAnsi="Consolas" w:cs="Consolas"/>
      <w:sz w:val="21"/>
      <w:szCs w:val="21"/>
    </w:rPr>
  </w:style>
  <w:style w:type="character" w:customStyle="1" w:styleId="ZwykytekstZnak">
    <w:name w:val="Zwykły tekst Znak"/>
    <w:basedOn w:val="Domylnaczcionkaakapitu"/>
    <w:link w:val="Zwykytekst"/>
    <w:uiPriority w:val="99"/>
    <w:semiHidden/>
    <w:rsid w:val="00E77CB3"/>
    <w:rPr>
      <w:rFonts w:ascii="Consolas" w:eastAsiaTheme="minorEastAsia" w:hAnsi="Consolas" w:cs="Consolas"/>
      <w:sz w:val="21"/>
      <w:szCs w:val="21"/>
    </w:rPr>
  </w:style>
  <w:style w:type="paragraph" w:styleId="Zwrotgrzecznociowy">
    <w:name w:val="Salutation"/>
    <w:basedOn w:val="Normalny"/>
    <w:next w:val="Normalny"/>
    <w:link w:val="ZwrotgrzecznociowyZnak"/>
    <w:uiPriority w:val="99"/>
    <w:semiHidden/>
    <w:rsid w:val="00E77CB3"/>
  </w:style>
  <w:style w:type="character" w:customStyle="1" w:styleId="ZwrotgrzecznociowyZnak">
    <w:name w:val="Zwrot grzecznościowy Znak"/>
    <w:basedOn w:val="Domylnaczcionkaakapitu"/>
    <w:link w:val="Zwrotgrzecznociowy"/>
    <w:uiPriority w:val="99"/>
    <w:semiHidden/>
    <w:rsid w:val="00E77CB3"/>
    <w:rPr>
      <w:rFonts w:eastAsiaTheme="minorEastAsia"/>
      <w:sz w:val="24"/>
    </w:rPr>
  </w:style>
  <w:style w:type="paragraph" w:styleId="Podpis">
    <w:name w:val="Signature"/>
    <w:basedOn w:val="Normalny"/>
    <w:link w:val="PodpisZnak"/>
    <w:uiPriority w:val="99"/>
    <w:semiHidden/>
    <w:rsid w:val="00E77CB3"/>
    <w:pPr>
      <w:ind w:left="4252"/>
    </w:pPr>
  </w:style>
  <w:style w:type="character" w:customStyle="1" w:styleId="PodpisZnak">
    <w:name w:val="Podpis Znak"/>
    <w:basedOn w:val="Domylnaczcionkaakapitu"/>
    <w:link w:val="Podpis"/>
    <w:uiPriority w:val="99"/>
    <w:semiHidden/>
    <w:rsid w:val="00E77CB3"/>
    <w:rPr>
      <w:rFonts w:eastAsiaTheme="minorEastAsia"/>
      <w:sz w:val="24"/>
    </w:rPr>
  </w:style>
  <w:style w:type="table" w:styleId="Tabela-Efekty3W1">
    <w:name w:val="Table 3D effects 1"/>
    <w:basedOn w:val="Standardowy"/>
    <w:uiPriority w:val="99"/>
    <w:semiHidden/>
    <w:rsid w:val="00E77CB3"/>
    <w:pPr>
      <w:jc w:val="both"/>
    </w:pPr>
    <w:rPr>
      <w:lang w:val="fr-FR" w:eastAsia="fr-FR"/>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ela-Efekty3W2">
    <w:name w:val="Table 3D effects 2"/>
    <w:basedOn w:val="Standardowy"/>
    <w:uiPriority w:val="99"/>
    <w:semiHidden/>
    <w:rsid w:val="00E77CB3"/>
    <w:pPr>
      <w:jc w:val="both"/>
    </w:pPr>
    <w:rPr>
      <w:lang w:val="fr-FR" w:eastAsia="fr-FR"/>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Efekty3W3">
    <w:name w:val="Table 3D effects 3"/>
    <w:basedOn w:val="Standardowy"/>
    <w:uiPriority w:val="99"/>
    <w:semiHidden/>
    <w:rsid w:val="00E77CB3"/>
    <w:pPr>
      <w:jc w:val="both"/>
    </w:pPr>
    <w:rPr>
      <w:lang w:val="fr-FR" w:eastAsia="fr-FR"/>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lasyczny1">
    <w:name w:val="Table Classic 1"/>
    <w:basedOn w:val="Standardowy"/>
    <w:uiPriority w:val="99"/>
    <w:semiHidden/>
    <w:rsid w:val="00E77CB3"/>
    <w:pPr>
      <w:jc w:val="both"/>
    </w:pPr>
    <w:rPr>
      <w:lang w:val="fr-FR" w:eastAsia="fr-FR"/>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lasyczny2">
    <w:name w:val="Table Classic 2"/>
    <w:basedOn w:val="Standardowy"/>
    <w:uiPriority w:val="99"/>
    <w:semiHidden/>
    <w:rsid w:val="00E77CB3"/>
    <w:pPr>
      <w:jc w:val="both"/>
    </w:pPr>
    <w:rPr>
      <w:lang w:val="fr-FR" w:eastAsia="fr-FR"/>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ela-Klasyczny3">
    <w:name w:val="Table Classic 3"/>
    <w:basedOn w:val="Standardowy"/>
    <w:uiPriority w:val="99"/>
    <w:semiHidden/>
    <w:rsid w:val="00E77CB3"/>
    <w:pPr>
      <w:jc w:val="both"/>
    </w:pPr>
    <w:rPr>
      <w:color w:val="000080"/>
      <w:lang w:val="fr-FR" w:eastAsia="fr-FR"/>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ela-Klasyczny4">
    <w:name w:val="Table Classic 4"/>
    <w:basedOn w:val="Standardowy"/>
    <w:uiPriority w:val="99"/>
    <w:semiHidden/>
    <w:rsid w:val="00E77CB3"/>
    <w:pPr>
      <w:jc w:val="both"/>
    </w:pPr>
    <w:rPr>
      <w:lang w:val="fr-FR" w:eastAsia="fr-FR"/>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ela-Kolorowy1">
    <w:name w:val="Table Colorful 1"/>
    <w:basedOn w:val="Standardowy"/>
    <w:uiPriority w:val="99"/>
    <w:semiHidden/>
    <w:rsid w:val="00E77CB3"/>
    <w:pPr>
      <w:jc w:val="both"/>
    </w:pPr>
    <w:rPr>
      <w:color w:val="FFFFFF"/>
      <w:lang w:val="fr-FR" w:eastAsia="fr-FR"/>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ela-Kolorowy2">
    <w:name w:val="Table Colorful 2"/>
    <w:basedOn w:val="Standardowy"/>
    <w:uiPriority w:val="99"/>
    <w:semiHidden/>
    <w:rsid w:val="00E77CB3"/>
    <w:pPr>
      <w:jc w:val="both"/>
    </w:pPr>
    <w:rPr>
      <w:lang w:val="fr-FR" w:eastAsia="fr-FR"/>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ela-Kolorowy3">
    <w:name w:val="Table Colorful 3"/>
    <w:basedOn w:val="Standardowy"/>
    <w:uiPriority w:val="99"/>
    <w:semiHidden/>
    <w:rsid w:val="00E77CB3"/>
    <w:pPr>
      <w:jc w:val="both"/>
    </w:pPr>
    <w:rPr>
      <w:lang w:val="fr-FR" w:eastAsia="fr-FR"/>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ela-Kolumnowy1">
    <w:name w:val="Table Columns 1"/>
    <w:basedOn w:val="Standardowy"/>
    <w:uiPriority w:val="99"/>
    <w:semiHidden/>
    <w:rsid w:val="00E77CB3"/>
    <w:pPr>
      <w:jc w:val="both"/>
    </w:pPr>
    <w:rPr>
      <w:b/>
      <w:bCs/>
      <w:lang w:val="fr-FR" w:eastAsia="fr-FR"/>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olumnowy2">
    <w:name w:val="Table Columns 2"/>
    <w:basedOn w:val="Standardowy"/>
    <w:uiPriority w:val="99"/>
    <w:semiHidden/>
    <w:rsid w:val="00E77CB3"/>
    <w:pPr>
      <w:jc w:val="both"/>
    </w:pPr>
    <w:rPr>
      <w:b/>
      <w:bCs/>
      <w:lang w:val="fr-FR" w:eastAsia="fr-FR"/>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olumnowy3">
    <w:name w:val="Table Columns 3"/>
    <w:basedOn w:val="Standardowy"/>
    <w:uiPriority w:val="99"/>
    <w:semiHidden/>
    <w:rsid w:val="00E77CB3"/>
    <w:pPr>
      <w:jc w:val="both"/>
    </w:pPr>
    <w:rPr>
      <w:b/>
      <w:bCs/>
      <w:lang w:val="fr-FR" w:eastAsia="fr-FR"/>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ela-Kolumnowy4">
    <w:name w:val="Table Columns 4"/>
    <w:basedOn w:val="Standardowy"/>
    <w:uiPriority w:val="99"/>
    <w:semiHidden/>
    <w:rsid w:val="00E77CB3"/>
    <w:pPr>
      <w:jc w:val="both"/>
    </w:pPr>
    <w:rPr>
      <w:lang w:val="fr-FR" w:eastAsia="fr-FR"/>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ela-Kolumnowy5">
    <w:name w:val="Table Columns 5"/>
    <w:basedOn w:val="Standardowy"/>
    <w:uiPriority w:val="99"/>
    <w:semiHidden/>
    <w:rsid w:val="00E77CB3"/>
    <w:pPr>
      <w:jc w:val="both"/>
    </w:pPr>
    <w:rPr>
      <w:lang w:val="fr-FR" w:eastAsia="fr-FR"/>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ela-Wspczesny">
    <w:name w:val="Table Contemporary"/>
    <w:basedOn w:val="Standardowy"/>
    <w:uiPriority w:val="99"/>
    <w:semiHidden/>
    <w:rsid w:val="00E77CB3"/>
    <w:pPr>
      <w:jc w:val="both"/>
    </w:pPr>
    <w:rPr>
      <w:lang w:val="fr-FR" w:eastAsia="fr-FR"/>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ela-Elegancki">
    <w:name w:val="Table Elegant"/>
    <w:basedOn w:val="Standardowy"/>
    <w:uiPriority w:val="99"/>
    <w:semiHidden/>
    <w:rsid w:val="00E77CB3"/>
    <w:pPr>
      <w:jc w:val="both"/>
    </w:pPr>
    <w:rPr>
      <w:lang w:val="fr-FR" w:eastAsia="fr-FR"/>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ela-Siatka1">
    <w:name w:val="Table Grid 1"/>
    <w:basedOn w:val="Standardowy"/>
    <w:uiPriority w:val="99"/>
    <w:semiHidden/>
    <w:rsid w:val="00E77CB3"/>
    <w:pPr>
      <w:jc w:val="both"/>
    </w:pPr>
    <w:rPr>
      <w:lang w:val="fr-FR" w:eastAsia="fr-FR"/>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ela-Siatka2">
    <w:name w:val="Table Grid 2"/>
    <w:basedOn w:val="Standardowy"/>
    <w:uiPriority w:val="99"/>
    <w:semiHidden/>
    <w:rsid w:val="00E77CB3"/>
    <w:pPr>
      <w:jc w:val="both"/>
    </w:pPr>
    <w:rPr>
      <w:lang w:val="fr-FR" w:eastAsia="fr-FR"/>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ela-Siatka3">
    <w:name w:val="Table Grid 3"/>
    <w:basedOn w:val="Standardowy"/>
    <w:uiPriority w:val="99"/>
    <w:semiHidden/>
    <w:rsid w:val="00E77CB3"/>
    <w:pPr>
      <w:jc w:val="both"/>
    </w:pPr>
    <w:rPr>
      <w:lang w:val="fr-FR" w:eastAsia="fr-FR"/>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ela-Siatka4">
    <w:name w:val="Table Grid 4"/>
    <w:basedOn w:val="Standardowy"/>
    <w:uiPriority w:val="99"/>
    <w:semiHidden/>
    <w:rsid w:val="00E77CB3"/>
    <w:pPr>
      <w:jc w:val="both"/>
    </w:pPr>
    <w:rPr>
      <w:lang w:val="fr-FR" w:eastAsia="fr-FR"/>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ela-Siatka5">
    <w:name w:val="Table Grid 5"/>
    <w:basedOn w:val="Standardowy"/>
    <w:uiPriority w:val="99"/>
    <w:semiHidden/>
    <w:rsid w:val="00E77CB3"/>
    <w:pPr>
      <w:jc w:val="both"/>
    </w:pPr>
    <w:rPr>
      <w:lang w:val="fr-FR" w:eastAsia="fr-FR"/>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a-Siatka6">
    <w:name w:val="Table Grid 6"/>
    <w:basedOn w:val="Standardowy"/>
    <w:uiPriority w:val="99"/>
    <w:semiHidden/>
    <w:rsid w:val="00E77CB3"/>
    <w:pPr>
      <w:jc w:val="both"/>
    </w:pPr>
    <w:rPr>
      <w:lang w:val="fr-FR" w:eastAsia="fr-FR"/>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a-Siatka7">
    <w:name w:val="Table Grid 7"/>
    <w:basedOn w:val="Standardowy"/>
    <w:uiPriority w:val="99"/>
    <w:semiHidden/>
    <w:rsid w:val="00E77CB3"/>
    <w:pPr>
      <w:jc w:val="both"/>
    </w:pPr>
    <w:rPr>
      <w:b/>
      <w:bCs/>
      <w:lang w:val="fr-FR" w:eastAsia="fr-FR"/>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a-Siatka8">
    <w:name w:val="Table Grid 8"/>
    <w:basedOn w:val="Standardowy"/>
    <w:uiPriority w:val="99"/>
    <w:semiHidden/>
    <w:rsid w:val="00E77CB3"/>
    <w:pPr>
      <w:jc w:val="both"/>
    </w:pPr>
    <w:rPr>
      <w:lang w:val="fr-FR" w:eastAsia="fr-FR"/>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ela-Lista1">
    <w:name w:val="Table List 1"/>
    <w:basedOn w:val="Standardowy"/>
    <w:uiPriority w:val="99"/>
    <w:semiHidden/>
    <w:rsid w:val="00E77CB3"/>
    <w:pPr>
      <w:jc w:val="both"/>
    </w:pPr>
    <w:rPr>
      <w:lang w:val="fr-FR" w:eastAsia="fr-FR"/>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Lista2">
    <w:name w:val="Table List 2"/>
    <w:basedOn w:val="Standardowy"/>
    <w:uiPriority w:val="99"/>
    <w:semiHidden/>
    <w:rsid w:val="00E77CB3"/>
    <w:pPr>
      <w:jc w:val="both"/>
    </w:pPr>
    <w:rPr>
      <w:lang w:val="fr-FR" w:eastAsia="fr-FR"/>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Lista3">
    <w:name w:val="Table List 3"/>
    <w:basedOn w:val="Standardowy"/>
    <w:uiPriority w:val="99"/>
    <w:semiHidden/>
    <w:rsid w:val="00E77CB3"/>
    <w:pPr>
      <w:jc w:val="both"/>
    </w:pPr>
    <w:rPr>
      <w:lang w:val="fr-FR" w:eastAsia="fr-FR"/>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ela-Lista4">
    <w:name w:val="Table List 4"/>
    <w:basedOn w:val="Standardowy"/>
    <w:uiPriority w:val="99"/>
    <w:semiHidden/>
    <w:rsid w:val="00E77CB3"/>
    <w:pPr>
      <w:jc w:val="both"/>
    </w:pPr>
    <w:rPr>
      <w:lang w:val="fr-FR" w:eastAsia="fr-FR"/>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ela-Lista5">
    <w:name w:val="Table List 5"/>
    <w:basedOn w:val="Standardowy"/>
    <w:uiPriority w:val="99"/>
    <w:semiHidden/>
    <w:rsid w:val="00E77CB3"/>
    <w:pPr>
      <w:jc w:val="both"/>
    </w:pPr>
    <w:rPr>
      <w:lang w:val="fr-FR" w:eastAsia="fr-FR"/>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ela-Lista6">
    <w:name w:val="Table List 6"/>
    <w:basedOn w:val="Standardowy"/>
    <w:uiPriority w:val="99"/>
    <w:semiHidden/>
    <w:rsid w:val="00E77CB3"/>
    <w:pPr>
      <w:jc w:val="both"/>
    </w:pPr>
    <w:rPr>
      <w:lang w:val="fr-FR" w:eastAsia="fr-FR"/>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ela-Lista7">
    <w:name w:val="Table List 7"/>
    <w:basedOn w:val="Standardowy"/>
    <w:uiPriority w:val="99"/>
    <w:semiHidden/>
    <w:rsid w:val="00E77CB3"/>
    <w:pPr>
      <w:jc w:val="both"/>
    </w:pPr>
    <w:rPr>
      <w:lang w:val="fr-FR" w:eastAsia="fr-FR"/>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ela-Lista8">
    <w:name w:val="Table List 8"/>
    <w:basedOn w:val="Standardowy"/>
    <w:uiPriority w:val="99"/>
    <w:semiHidden/>
    <w:rsid w:val="00E77CB3"/>
    <w:pPr>
      <w:jc w:val="both"/>
    </w:pPr>
    <w:rPr>
      <w:lang w:val="fr-FR" w:eastAsia="fr-FR"/>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paragraph" w:styleId="Wykazrde">
    <w:name w:val="table of authorities"/>
    <w:basedOn w:val="Normalny"/>
    <w:next w:val="Normalny"/>
    <w:uiPriority w:val="99"/>
    <w:semiHidden/>
    <w:rsid w:val="00E77CB3"/>
    <w:pPr>
      <w:ind w:left="240" w:hanging="240"/>
    </w:pPr>
  </w:style>
  <w:style w:type="paragraph" w:styleId="Spisilustracji">
    <w:name w:val="table of figures"/>
    <w:basedOn w:val="Normalny"/>
    <w:next w:val="Normalny"/>
    <w:uiPriority w:val="99"/>
    <w:semiHidden/>
    <w:rsid w:val="00E77CB3"/>
  </w:style>
  <w:style w:type="table" w:styleId="Tabela-Profesjonalny">
    <w:name w:val="Table Professional"/>
    <w:basedOn w:val="Standardowy"/>
    <w:uiPriority w:val="99"/>
    <w:semiHidden/>
    <w:rsid w:val="00E77CB3"/>
    <w:pPr>
      <w:jc w:val="both"/>
    </w:pPr>
    <w:rPr>
      <w:lang w:val="fr-FR" w:eastAsia="fr-FR"/>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ela-Prosty1">
    <w:name w:val="Table Simple 1"/>
    <w:basedOn w:val="Standardowy"/>
    <w:uiPriority w:val="99"/>
    <w:semiHidden/>
    <w:rsid w:val="00E77CB3"/>
    <w:pPr>
      <w:jc w:val="both"/>
    </w:pPr>
    <w:rPr>
      <w:lang w:val="fr-FR" w:eastAsia="fr-FR"/>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ela-Prosty2">
    <w:name w:val="Table Simple 2"/>
    <w:basedOn w:val="Standardowy"/>
    <w:uiPriority w:val="99"/>
    <w:semiHidden/>
    <w:rsid w:val="00E77CB3"/>
    <w:pPr>
      <w:jc w:val="both"/>
    </w:pPr>
    <w:rPr>
      <w:lang w:val="fr-FR" w:eastAsia="fr-FR"/>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ela-Prosty3">
    <w:name w:val="Table Simple 3"/>
    <w:basedOn w:val="Standardowy"/>
    <w:uiPriority w:val="99"/>
    <w:semiHidden/>
    <w:rsid w:val="00E77CB3"/>
    <w:pPr>
      <w:jc w:val="both"/>
    </w:pPr>
    <w:rPr>
      <w:lang w:val="fr-FR" w:eastAsia="fr-FR"/>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ela-Delikatny1">
    <w:name w:val="Table Subtle 1"/>
    <w:basedOn w:val="Standardowy"/>
    <w:uiPriority w:val="99"/>
    <w:semiHidden/>
    <w:rsid w:val="00E77CB3"/>
    <w:pPr>
      <w:jc w:val="both"/>
    </w:pPr>
    <w:rPr>
      <w:lang w:val="fr-FR" w:eastAsia="fr-FR"/>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Delikatny2">
    <w:name w:val="Table Subtle 2"/>
    <w:basedOn w:val="Standardowy"/>
    <w:uiPriority w:val="99"/>
    <w:semiHidden/>
    <w:rsid w:val="00E77CB3"/>
    <w:pPr>
      <w:jc w:val="both"/>
    </w:pPr>
    <w:rPr>
      <w:lang w:val="fr-FR" w:eastAsia="fr-FR"/>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Motyw">
    <w:name w:val="Table Theme"/>
    <w:basedOn w:val="Standardowy"/>
    <w:uiPriority w:val="99"/>
    <w:semiHidden/>
    <w:rsid w:val="00E77CB3"/>
    <w:pPr>
      <w:jc w:val="both"/>
    </w:pPr>
    <w:rPr>
      <w:lang w:val="fr-FR" w:eastAsia="fr-F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ela-SieWeb1">
    <w:name w:val="Table Web 1"/>
    <w:basedOn w:val="Standardowy"/>
    <w:uiPriority w:val="99"/>
    <w:semiHidden/>
    <w:rsid w:val="00E77CB3"/>
    <w:pPr>
      <w:jc w:val="both"/>
    </w:pPr>
    <w:rPr>
      <w:lang w:val="fr-FR" w:eastAsia="fr-FR"/>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ela-SieWeb2">
    <w:name w:val="Table Web 2"/>
    <w:basedOn w:val="Standardowy"/>
    <w:uiPriority w:val="99"/>
    <w:semiHidden/>
    <w:rsid w:val="00E77CB3"/>
    <w:pPr>
      <w:jc w:val="both"/>
    </w:pPr>
    <w:rPr>
      <w:lang w:val="fr-FR" w:eastAsia="fr-FR"/>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ela-SieWeb3">
    <w:name w:val="Table Web 3"/>
    <w:basedOn w:val="Standardowy"/>
    <w:uiPriority w:val="99"/>
    <w:semiHidden/>
    <w:rsid w:val="00E77CB3"/>
    <w:pPr>
      <w:jc w:val="both"/>
    </w:pPr>
    <w:rPr>
      <w:lang w:val="fr-FR" w:eastAsia="fr-FR"/>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Spistreci6">
    <w:name w:val="toc 6"/>
    <w:basedOn w:val="Normalny"/>
    <w:next w:val="Normalny"/>
    <w:autoRedefine/>
    <w:uiPriority w:val="99"/>
    <w:semiHidden/>
    <w:rsid w:val="00610E18"/>
    <w:pPr>
      <w:tabs>
        <w:tab w:val="right" w:leader="dot" w:pos="7371"/>
      </w:tabs>
      <w:spacing w:after="60" w:line="240" w:lineRule="exact"/>
      <w:ind w:left="2041" w:right="567" w:hanging="340"/>
    </w:pPr>
    <w:rPr>
      <w:sz w:val="20"/>
    </w:rPr>
  </w:style>
  <w:style w:type="paragraph" w:styleId="Spistreci7">
    <w:name w:val="toc 7"/>
    <w:basedOn w:val="Normalny"/>
    <w:next w:val="Normalny"/>
    <w:autoRedefine/>
    <w:uiPriority w:val="99"/>
    <w:semiHidden/>
    <w:rsid w:val="00610E18"/>
    <w:pPr>
      <w:tabs>
        <w:tab w:val="right" w:leader="dot" w:pos="7371"/>
      </w:tabs>
      <w:spacing w:after="60" w:line="240" w:lineRule="exact"/>
      <w:ind w:left="2381" w:right="567" w:hanging="340"/>
    </w:pPr>
    <w:rPr>
      <w:sz w:val="20"/>
    </w:rPr>
  </w:style>
  <w:style w:type="paragraph" w:styleId="Spistreci8">
    <w:name w:val="toc 8"/>
    <w:basedOn w:val="Normalny"/>
    <w:next w:val="Normalny"/>
    <w:autoRedefine/>
    <w:uiPriority w:val="99"/>
    <w:semiHidden/>
    <w:rsid w:val="00E77CB3"/>
    <w:pPr>
      <w:spacing w:after="100"/>
      <w:ind w:left="1680"/>
    </w:pPr>
  </w:style>
  <w:style w:type="paragraph" w:styleId="Spistreci9">
    <w:name w:val="toc 9"/>
    <w:basedOn w:val="Normalny"/>
    <w:next w:val="Normalny"/>
    <w:autoRedefine/>
    <w:uiPriority w:val="99"/>
    <w:semiHidden/>
    <w:rsid w:val="00E77CB3"/>
    <w:pPr>
      <w:spacing w:after="100"/>
      <w:ind w:left="1920"/>
    </w:pPr>
  </w:style>
  <w:style w:type="paragraph" w:customStyle="1" w:styleId="OpiHA0">
    <w:name w:val="Opi_H_A"/>
    <w:basedOn w:val="ECHRHeading1"/>
    <w:next w:val="OpiPara"/>
    <w:uiPriority w:val="41"/>
    <w:qFormat/>
    <w:rsid w:val="00610E18"/>
    <w:pPr>
      <w:tabs>
        <w:tab w:val="clear" w:pos="357"/>
      </w:tabs>
      <w:outlineLvl w:val="1"/>
    </w:pPr>
    <w:rPr>
      <w:b/>
    </w:rPr>
  </w:style>
  <w:style w:type="paragraph" w:customStyle="1" w:styleId="OpiHi">
    <w:name w:val="Opi_H_i"/>
    <w:basedOn w:val="ECHRHeading4"/>
    <w:uiPriority w:val="44"/>
    <w:qFormat/>
    <w:rsid w:val="00610E18"/>
    <w:pPr>
      <w:ind w:left="1037" w:hanging="357"/>
      <w:outlineLvl w:val="4"/>
    </w:pPr>
    <w:rPr>
      <w:b w:val="0"/>
      <w:i/>
    </w:rPr>
  </w:style>
  <w:style w:type="paragraph" w:customStyle="1" w:styleId="OpiPara">
    <w:name w:val="Opi_Para"/>
    <w:basedOn w:val="ECHRPara"/>
    <w:uiPriority w:val="46"/>
    <w:qFormat/>
    <w:rsid w:val="00610E18"/>
  </w:style>
  <w:style w:type="paragraph" w:customStyle="1" w:styleId="OpiParaSub">
    <w:name w:val="Opi_Para_Sub"/>
    <w:basedOn w:val="JuParaSub"/>
    <w:uiPriority w:val="47"/>
    <w:qFormat/>
    <w:rsid w:val="00610E18"/>
  </w:style>
  <w:style w:type="paragraph" w:customStyle="1" w:styleId="OpiQuot">
    <w:name w:val="Opi_Quot"/>
    <w:basedOn w:val="ECHRParaQuote"/>
    <w:uiPriority w:val="48"/>
    <w:qFormat/>
    <w:rsid w:val="00610E18"/>
  </w:style>
  <w:style w:type="paragraph" w:customStyle="1" w:styleId="OpiQuotSub">
    <w:name w:val="Opi_Quot_Sub"/>
    <w:basedOn w:val="JuQuotSub"/>
    <w:uiPriority w:val="49"/>
    <w:qFormat/>
    <w:rsid w:val="00610E18"/>
  </w:style>
  <w:style w:type="paragraph" w:customStyle="1" w:styleId="OpiTranslation">
    <w:name w:val="Opi_Translation"/>
    <w:basedOn w:val="Normalny"/>
    <w:next w:val="OpiPara"/>
    <w:uiPriority w:val="40"/>
    <w:qFormat/>
    <w:rsid w:val="00610E18"/>
    <w:pPr>
      <w:jc w:val="center"/>
      <w:outlineLvl w:val="0"/>
    </w:pPr>
    <w:rPr>
      <w:i/>
    </w:rPr>
  </w:style>
  <w:style w:type="character" w:customStyle="1" w:styleId="ECHRParaChar">
    <w:name w:val="ECHR_Para Char"/>
    <w:aliases w:val="Ju_Para Char"/>
    <w:link w:val="ECHRPara"/>
    <w:uiPriority w:val="12"/>
    <w:rsid w:val="00EB6174"/>
    <w:rPr>
      <w:rFonts w:eastAsiaTheme="minorEastAsia"/>
      <w:sz w:val="24"/>
    </w:rPr>
  </w:style>
  <w:style w:type="character" w:customStyle="1" w:styleId="JuHIRomanChar1">
    <w:name w:val="Ju_H_I_Roman Char1"/>
    <w:link w:val="ECHRHeading1"/>
    <w:uiPriority w:val="19"/>
    <w:rsid w:val="00245730"/>
    <w:rPr>
      <w:rFonts w:asciiTheme="majorHAnsi" w:eastAsiaTheme="majorEastAsia" w:hAnsiTheme="majorHAnsi" w:cstheme="majorBidi"/>
      <w:bCs/>
      <w:sz w:val="24"/>
      <w:szCs w:val="28"/>
    </w:rPr>
  </w:style>
  <w:style w:type="character" w:customStyle="1" w:styleId="JuHHeadChar">
    <w:name w:val="Ju_H_Head Char"/>
    <w:link w:val="ECHRTitle1"/>
    <w:uiPriority w:val="18"/>
    <w:rsid w:val="00E140F7"/>
    <w:rPr>
      <w:rFonts w:asciiTheme="majorHAnsi" w:eastAsiaTheme="minorEastAsia" w:hAnsiTheme="majorHAnsi"/>
      <w:sz w:val="28"/>
    </w:rPr>
  </w:style>
  <w:style w:type="character" w:customStyle="1" w:styleId="JuQuotChar">
    <w:name w:val="Ju_Quot Char"/>
    <w:link w:val="ECHRParaQuote"/>
    <w:uiPriority w:val="14"/>
    <w:rsid w:val="00E12D10"/>
    <w:rPr>
      <w:rFonts w:eastAsiaTheme="minorEastAsia"/>
      <w:sz w:val="20"/>
    </w:rPr>
  </w:style>
  <w:style w:type="character" w:customStyle="1" w:styleId="JuH1Char">
    <w:name w:val="Ju_H_1. Char"/>
    <w:basedOn w:val="Domylnaczcionkaakapitu"/>
    <w:link w:val="ECHRHeading3"/>
    <w:uiPriority w:val="21"/>
    <w:rsid w:val="00044EF8"/>
    <w:rPr>
      <w:rFonts w:asciiTheme="majorHAnsi" w:eastAsiaTheme="majorEastAsia" w:hAnsiTheme="majorHAnsi" w:cstheme="majorBidi"/>
      <w:bCs/>
      <w:i/>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867138346">
      <w:bodyDiv w:val="1"/>
      <w:marLeft w:val="0"/>
      <w:marRight w:val="0"/>
      <w:marTop w:val="0"/>
      <w:marBottom w:val="0"/>
      <w:divBdr>
        <w:top w:val="none" w:sz="0" w:space="0" w:color="auto"/>
        <w:left w:val="none" w:sz="0" w:space="0" w:color="auto"/>
        <w:bottom w:val="none" w:sz="0" w:space="0" w:color="auto"/>
        <w:right w:val="none" w:sz="0" w:space="0" w:color="auto"/>
      </w:divBdr>
    </w:div>
    <w:div w:id="1645431580">
      <w:bodyDiv w:val="1"/>
      <w:marLeft w:val="0"/>
      <w:marRight w:val="0"/>
      <w:marTop w:val="0"/>
      <w:marBottom w:val="0"/>
      <w:divBdr>
        <w:top w:val="none" w:sz="0" w:space="0" w:color="auto"/>
        <w:left w:val="none" w:sz="0" w:space="0" w:color="auto"/>
        <w:bottom w:val="none" w:sz="0" w:space="0" w:color="auto"/>
        <w:right w:val="none" w:sz="0" w:space="0" w:color="auto"/>
      </w:divBdr>
    </w:div>
    <w:div w:id="1843663254">
      <w:bodyDiv w:val="1"/>
      <w:marLeft w:val="0"/>
      <w:marRight w:val="0"/>
      <w:marTop w:val="0"/>
      <w:marBottom w:val="0"/>
      <w:divBdr>
        <w:top w:val="none" w:sz="0" w:space="0" w:color="auto"/>
        <w:left w:val="none" w:sz="0" w:space="0" w:color="auto"/>
        <w:bottom w:val="none" w:sz="0" w:space="0" w:color="auto"/>
        <w:right w:val="none" w:sz="0" w:space="0" w:color="auto"/>
      </w:divBdr>
    </w:div>
    <w:div w:id="203758368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eader" Target="header2.xml"/><Relationship Id="rId18" Type="http://schemas.openxmlformats.org/officeDocument/2006/relationships/theme" Target="theme/theme1.xml"/><Relationship Id="rId3" Type="http://schemas.openxmlformats.org/officeDocument/2006/relationships/customXml" Target="../customXml/item3.xml"/><Relationship Id="rId7" Type="http://schemas.microsoft.com/office/2007/relationships/stylesWithEffects" Target="stylesWithEffects.xml"/><Relationship Id="rId12" Type="http://schemas.openxmlformats.org/officeDocument/2006/relationships/header" Target="header1.xm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header" Target="header4.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endnotes" Target="endnotes.xml"/><Relationship Id="rId5" Type="http://schemas.openxmlformats.org/officeDocument/2006/relationships/numbering" Target="numbering.xml"/><Relationship Id="rId15" Type="http://schemas.openxmlformats.org/officeDocument/2006/relationships/header" Target="header3.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ECHR_Theme_Judgments_Decisions_Reports">
  <a:themeElements>
    <a:clrScheme name="ECHR_grey">
      <a:dk1>
        <a:sysClr val="windowText" lastClr="000000"/>
      </a:dk1>
      <a:lt1>
        <a:srgbClr val="0072BC"/>
      </a:lt1>
      <a:dk2>
        <a:srgbClr val="C6C6C6"/>
      </a:dk2>
      <a:lt2>
        <a:srgbClr val="F8F8F8"/>
      </a:lt2>
      <a:accent1>
        <a:srgbClr val="0072BC"/>
      </a:accent1>
      <a:accent2>
        <a:srgbClr val="C00000"/>
      </a:accent2>
      <a:accent3>
        <a:srgbClr val="5F5F5F"/>
      </a:accent3>
      <a:accent4>
        <a:srgbClr val="969696"/>
      </a:accent4>
      <a:accent5>
        <a:srgbClr val="5F5F5F"/>
      </a:accent5>
      <a:accent6>
        <a:srgbClr val="4D4D4D"/>
      </a:accent6>
      <a:hlink>
        <a:srgbClr val="0072BC"/>
      </a:hlink>
      <a:folHlink>
        <a:srgbClr val="7030A0"/>
      </a:folHlink>
    </a:clrScheme>
    <a:fontScheme name="ECHR_Judgments_Reports_Decisions">
      <a:majorFont>
        <a:latin typeface="Times New Roman"/>
        <a:ea typeface=""/>
        <a:cs typeface=""/>
      </a:majorFont>
      <a:minorFont>
        <a:latin typeface="Times New Roman"/>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shade val="50000"/>
                <a:satMod val="155000"/>
              </a:schemeClr>
            </a:gs>
            <a:gs pos="35000">
              <a:schemeClr val="phClr">
                <a:shade val="75000"/>
                <a:satMod val="155000"/>
              </a:schemeClr>
            </a:gs>
            <a:gs pos="100000">
              <a:schemeClr val="phClr">
                <a:tint val="80000"/>
                <a:satMod val="255000"/>
              </a:schemeClr>
            </a:gs>
          </a:gsLst>
          <a:lin ang="16200000" scaled="0"/>
        </a:gradFill>
        <a:gradFill rotWithShape="1">
          <a:gsLst>
            <a:gs pos="0">
              <a:schemeClr val="phClr">
                <a:tint val="80000"/>
                <a:satMod val="300000"/>
              </a:schemeClr>
            </a:gs>
            <a:gs pos="100000">
              <a:schemeClr val="phClr">
                <a:shade val="30000"/>
                <a:satMod val="200000"/>
              </a:schemeClr>
            </a:gs>
          </a:gsLst>
          <a:path path="circle">
            <a:fillToRect l="100000" t="100000" r="100000" b="10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558EB02BDB9E204AB350EDD385B68E10" ma:contentTypeVersion="0" ma:contentTypeDescription="Create a new document." ma:contentTypeScope="" ma:versionID="4c0f801ee557d5c8fba2c83aceb7a3a2">
  <xsd:schema xmlns:xsd="http://www.w3.org/2001/XMLSchema" xmlns:xs="http://www.w3.org/2001/XMLSchema" xmlns:p="http://schemas.microsoft.com/office/2006/metadata/properties" targetNamespace="http://schemas.microsoft.com/office/2006/metadata/properties" ma:root="true" ma:fieldsID="66a9e0779a85d62bb2248c31b91edb77">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2C72160-CC26-43B0-B997-6D3EF61AE2C1}">
  <ds:schemaRefs>
    <ds:schemaRef ds:uri="http://schemas.microsoft.com/sharepoint/v3/contenttype/forms"/>
  </ds:schemaRefs>
</ds:datastoreItem>
</file>

<file path=customXml/itemProps2.xml><?xml version="1.0" encoding="utf-8"?>
<ds:datastoreItem xmlns:ds="http://schemas.openxmlformats.org/officeDocument/2006/customXml" ds:itemID="{7754DE81-77E0-4C78-9C11-399ADCDAA9E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openxmlformats.org/package/2006/metadata/core-properties"/>
    <ds:schemaRef ds:uri="http://purl.org/dc/elements/1.1/"/>
    <ds:schemaRef ds:uri="http://purl.org/dc/terms/"/>
    <ds:schemaRef ds:uri="http://schemas.microsoft.com/internal/obd"/>
    <ds:schemaRef ds:uri="http://schemas.microsoft.com/office/infopath/2007/PartnerControls"/>
  </ds:schemaRefs>
</ds:datastoreItem>
</file>

<file path=customXml/itemProps3.xml><?xml version="1.0" encoding="utf-8"?>
<ds:datastoreItem xmlns:ds="http://schemas.openxmlformats.org/officeDocument/2006/customXml" ds:itemID="{E8BC98C0-A676-4939-8F55-31EE8683C7C8}">
  <ds:schemaRefs>
    <ds:schemaRef ds:uri="http://schemas.microsoft.com/office/2006/metadata/properties"/>
    <ds:schemaRef ds:uri="http://schemas.microsoft.com/office/infopath/2007/PartnerControls"/>
  </ds:schemaRefs>
</ds:datastoreItem>
</file>

<file path=customXml/itemProps4.xml><?xml version="1.0" encoding="utf-8"?>
<ds:datastoreItem xmlns:ds="http://schemas.openxmlformats.org/officeDocument/2006/customXml" ds:itemID="{3D8F431C-0201-44DF-814F-F1F7EFA956A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11</Pages>
  <Words>3065</Words>
  <Characters>18395</Characters>
  <Application>Microsoft Office Word</Application>
  <DocSecurity>0</DocSecurity>
  <Lines>153</Lines>
  <Paragraphs>42</Paragraphs>
  <ScaleCrop>false</ScaleCrop>
  <HeadingPairs>
    <vt:vector size="4" baseType="variant">
      <vt:variant>
        <vt:lpstr>Tytuł</vt:lpstr>
      </vt:variant>
      <vt:variant>
        <vt:i4>1</vt:i4>
      </vt:variant>
      <vt:variant>
        <vt:lpstr>Title</vt:lpstr>
      </vt:variant>
      <vt:variant>
        <vt:i4>1</vt:i4>
      </vt:variant>
    </vt:vector>
  </HeadingPairs>
  <TitlesOfParts>
    <vt:vector size="2" baseType="lpstr">
      <vt:lpstr>ECHR</vt:lpstr>
      <vt:lpstr>ECHR</vt:lpstr>
    </vt:vector>
  </TitlesOfParts>
  <LinksUpToDate>false</LinksUpToDate>
  <CharactersWithSpaces>21418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ECHR</dc:title>
  <dc:subject>JUD</dc:subject>
  <dc:creator/>
  <cp:lastModifiedBy/>
  <cp:revision>1</cp:revision>
  <cp:lastPrinted>2017-05-23T08:59:00Z</cp:lastPrinted>
  <dcterms:created xsi:type="dcterms:W3CDTF">2018-02-02T14:28:00Z</dcterms:created>
  <dcterms:modified xsi:type="dcterms:W3CDTF">2018-02-02T14:28:00Z</dcterms:modified>
  <cp:category>ECHR Template</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stLanguage">
    <vt:i4>1036</vt:i4>
  </property>
  <property fmtid="{D5CDD505-2E9C-101B-9397-08002B2CF9AE}" pid="3" name="RegisteredNo">
    <vt:lpwstr>62076/11</vt:lpwstr>
  </property>
  <property fmtid="{D5CDD505-2E9C-101B-9397-08002B2CF9AE}" pid="4" name="CASEID">
    <vt:lpwstr>751609</vt:lpwstr>
  </property>
  <property fmtid="{D5CDD505-2E9C-101B-9397-08002B2CF9AE}" pid="5" name="ContentTypeId">
    <vt:lpwstr>0x010100558EB02BDB9E204AB350EDD385B68E10</vt:lpwstr>
  </property>
</Properties>
</file>