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D87" w:rsidRPr="00344696" w:rsidRDefault="00385D87" w:rsidP="005336E0">
      <w:pPr>
        <w:tabs>
          <w:tab w:val="left" w:pos="5529"/>
        </w:tabs>
        <w:jc w:val="center"/>
        <w:rPr>
          <w:rFonts w:ascii="Times New Roman" w:hAnsi="Times New Roman" w:cs="Times New Roman"/>
          <w:lang w:val="pl-PL"/>
        </w:rPr>
      </w:pPr>
      <w:bookmarkStart w:id="0" w:name="_GoBack"/>
    </w:p>
    <w:p w:rsidR="00385D87" w:rsidRPr="00344696" w:rsidRDefault="00385D87" w:rsidP="005336E0">
      <w:pPr>
        <w:tabs>
          <w:tab w:val="left" w:pos="5529"/>
        </w:tabs>
        <w:jc w:val="center"/>
        <w:rPr>
          <w:rFonts w:ascii="Times New Roman" w:hAnsi="Times New Roman" w:cs="Times New Roman"/>
          <w:lang w:val="pl-PL"/>
        </w:rPr>
      </w:pPr>
    </w:p>
    <w:p w:rsidR="00385D87" w:rsidRPr="00344696" w:rsidRDefault="009226F0" w:rsidP="005336E0">
      <w:pPr>
        <w:tabs>
          <w:tab w:val="left" w:pos="5529"/>
        </w:tabs>
        <w:jc w:val="center"/>
        <w:rPr>
          <w:rFonts w:ascii="Times New Roman" w:hAnsi="Times New Roman" w:cs="Times New Roman"/>
          <w:lang w:val="pl-PL"/>
        </w:rPr>
      </w:pPr>
      <w:r w:rsidRPr="00344696">
        <w:rPr>
          <w:rFonts w:ascii="Times New Roman" w:hAnsi="Times New Roman" w:cs="Times New Roman"/>
          <w:lang w:val="pl-PL"/>
        </w:rPr>
        <w:t>SEKCJA CZWARTA</w:t>
      </w:r>
    </w:p>
    <w:p w:rsidR="00385D87" w:rsidRPr="00344696" w:rsidRDefault="00385D87" w:rsidP="005336E0">
      <w:pPr>
        <w:jc w:val="center"/>
        <w:rPr>
          <w:rFonts w:ascii="Times New Roman" w:hAnsi="Times New Roman" w:cs="Times New Roman"/>
          <w:lang w:val="pl-PL"/>
        </w:rPr>
      </w:pPr>
    </w:p>
    <w:p w:rsidR="00385D87" w:rsidRPr="00344696" w:rsidRDefault="00385D87" w:rsidP="005336E0">
      <w:pPr>
        <w:jc w:val="center"/>
        <w:rPr>
          <w:rFonts w:ascii="Times New Roman" w:hAnsi="Times New Roman" w:cs="Times New Roman"/>
          <w:lang w:val="pl-PL"/>
        </w:rPr>
      </w:pPr>
    </w:p>
    <w:p w:rsidR="00385D87" w:rsidRPr="00344696" w:rsidRDefault="00385D87" w:rsidP="005336E0">
      <w:pPr>
        <w:jc w:val="center"/>
        <w:rPr>
          <w:rFonts w:ascii="Times New Roman" w:hAnsi="Times New Roman" w:cs="Times New Roman"/>
          <w:lang w:val="pl-PL"/>
        </w:rPr>
      </w:pPr>
    </w:p>
    <w:p w:rsidR="00385D87" w:rsidRPr="00344696" w:rsidRDefault="00385D87" w:rsidP="005336E0">
      <w:pPr>
        <w:jc w:val="center"/>
        <w:rPr>
          <w:rFonts w:ascii="Times New Roman" w:hAnsi="Times New Roman" w:cs="Times New Roman"/>
          <w:lang w:val="pl-PL"/>
        </w:rPr>
      </w:pPr>
    </w:p>
    <w:p w:rsidR="00385D87" w:rsidRPr="00344696" w:rsidRDefault="00385D87" w:rsidP="005336E0">
      <w:pPr>
        <w:jc w:val="center"/>
        <w:rPr>
          <w:rFonts w:ascii="Times New Roman" w:hAnsi="Times New Roman" w:cs="Times New Roman"/>
          <w:lang w:val="pl-PL"/>
        </w:rPr>
      </w:pPr>
    </w:p>
    <w:p w:rsidR="009226F0" w:rsidRPr="00344696" w:rsidRDefault="009226F0" w:rsidP="005336E0">
      <w:pPr>
        <w:jc w:val="center"/>
        <w:rPr>
          <w:rFonts w:ascii="Times New Roman" w:hAnsi="Times New Roman" w:cs="Times New Roman"/>
          <w:b/>
          <w:lang w:val="pl-PL"/>
        </w:rPr>
      </w:pPr>
      <w:r w:rsidRPr="00344696">
        <w:rPr>
          <w:rFonts w:ascii="Times New Roman" w:hAnsi="Times New Roman" w:cs="Times New Roman"/>
          <w:b/>
          <w:lang w:val="pl-PL"/>
        </w:rPr>
        <w:t>SPRAWA FÜRST-PFEIFER PRZECIWKO AUSTRII</w:t>
      </w:r>
    </w:p>
    <w:p w:rsidR="00385D87" w:rsidRPr="00344696" w:rsidRDefault="00385D87" w:rsidP="005336E0">
      <w:pPr>
        <w:jc w:val="center"/>
        <w:rPr>
          <w:rFonts w:ascii="Times New Roman" w:hAnsi="Times New Roman" w:cs="Times New Roman"/>
          <w:lang w:val="pl-PL"/>
        </w:rPr>
      </w:pPr>
    </w:p>
    <w:p w:rsidR="009226F0" w:rsidRPr="00344696" w:rsidRDefault="009226F0" w:rsidP="005336E0">
      <w:pPr>
        <w:jc w:val="center"/>
        <w:rPr>
          <w:rFonts w:ascii="Times New Roman" w:hAnsi="Times New Roman" w:cs="Times New Roman"/>
          <w:i/>
          <w:lang w:val="pl-PL"/>
        </w:rPr>
      </w:pPr>
      <w:r w:rsidRPr="00344696">
        <w:rPr>
          <w:rFonts w:ascii="Times New Roman" w:hAnsi="Times New Roman" w:cs="Times New Roman"/>
          <w:i/>
          <w:lang w:val="pl-PL"/>
        </w:rPr>
        <w:t xml:space="preserve">(Sprawa nr 33677/10 i 52340/10) </w:t>
      </w:r>
    </w:p>
    <w:p w:rsidR="00385D87" w:rsidRPr="00344696" w:rsidRDefault="00385D87" w:rsidP="005336E0">
      <w:pPr>
        <w:jc w:val="center"/>
        <w:rPr>
          <w:rFonts w:ascii="Times New Roman" w:hAnsi="Times New Roman" w:cs="Times New Roman"/>
          <w:lang w:val="pl-PL"/>
        </w:rPr>
      </w:pPr>
    </w:p>
    <w:p w:rsidR="00385D87" w:rsidRPr="00344696" w:rsidRDefault="00385D87" w:rsidP="005336E0">
      <w:pPr>
        <w:jc w:val="center"/>
        <w:rPr>
          <w:rFonts w:ascii="Times New Roman" w:hAnsi="Times New Roman" w:cs="Times New Roman"/>
          <w:lang w:val="pl-PL"/>
        </w:rPr>
      </w:pPr>
    </w:p>
    <w:p w:rsidR="00385D87" w:rsidRPr="00344696" w:rsidRDefault="00385D87" w:rsidP="005336E0">
      <w:pPr>
        <w:jc w:val="center"/>
        <w:rPr>
          <w:rFonts w:ascii="Times New Roman" w:hAnsi="Times New Roman" w:cs="Times New Roman"/>
          <w:lang w:val="pl-PL"/>
        </w:rPr>
      </w:pPr>
    </w:p>
    <w:p w:rsidR="00385D87" w:rsidRPr="00344696" w:rsidRDefault="009226F0" w:rsidP="005336E0">
      <w:pPr>
        <w:jc w:val="center"/>
        <w:rPr>
          <w:rFonts w:ascii="Times New Roman" w:hAnsi="Times New Roman" w:cs="Times New Roman"/>
          <w:lang w:val="pl-PL"/>
        </w:rPr>
      </w:pPr>
      <w:r w:rsidRPr="00344696">
        <w:rPr>
          <w:rFonts w:ascii="Times New Roman" w:hAnsi="Times New Roman" w:cs="Times New Roman"/>
          <w:lang w:val="pl-PL"/>
        </w:rPr>
        <w:t>WYROK</w:t>
      </w:r>
    </w:p>
    <w:p w:rsidR="00385D87" w:rsidRPr="00344696" w:rsidRDefault="00385D87" w:rsidP="005336E0">
      <w:pPr>
        <w:jc w:val="center"/>
        <w:rPr>
          <w:rFonts w:ascii="Times New Roman" w:hAnsi="Times New Roman" w:cs="Times New Roman"/>
          <w:i/>
          <w:lang w:val="pl-PL"/>
        </w:rPr>
      </w:pPr>
    </w:p>
    <w:p w:rsidR="00385D87" w:rsidRPr="00344696" w:rsidRDefault="00385D87" w:rsidP="005336E0">
      <w:pPr>
        <w:jc w:val="center"/>
        <w:rPr>
          <w:rFonts w:ascii="Times New Roman" w:hAnsi="Times New Roman" w:cs="Times New Roman"/>
          <w:i/>
          <w:lang w:val="pl-PL"/>
        </w:rPr>
      </w:pPr>
    </w:p>
    <w:p w:rsidR="00385D87" w:rsidRPr="00344696" w:rsidRDefault="00385D87" w:rsidP="005336E0">
      <w:pPr>
        <w:jc w:val="center"/>
        <w:rPr>
          <w:rFonts w:ascii="Times New Roman" w:hAnsi="Times New Roman" w:cs="Times New Roman"/>
          <w:i/>
          <w:lang w:val="pl-PL"/>
        </w:rPr>
      </w:pPr>
    </w:p>
    <w:p w:rsidR="009226F0" w:rsidRPr="00344696" w:rsidRDefault="009226F0" w:rsidP="009226F0">
      <w:pPr>
        <w:jc w:val="center"/>
        <w:rPr>
          <w:rFonts w:ascii="Times New Roman" w:hAnsi="Times New Roman" w:cs="Times New Roman"/>
          <w:lang w:val="pl-PL"/>
        </w:rPr>
      </w:pPr>
      <w:r w:rsidRPr="00344696">
        <w:rPr>
          <w:rFonts w:ascii="Times New Roman" w:hAnsi="Times New Roman" w:cs="Times New Roman"/>
          <w:lang w:val="pl-PL"/>
        </w:rPr>
        <w:t>STRASBOURG</w:t>
      </w:r>
    </w:p>
    <w:p w:rsidR="009226F0" w:rsidRPr="00344696" w:rsidRDefault="009226F0" w:rsidP="009226F0">
      <w:pPr>
        <w:jc w:val="center"/>
        <w:rPr>
          <w:rFonts w:ascii="Times New Roman" w:hAnsi="Times New Roman" w:cs="Times New Roman"/>
          <w:lang w:val="pl-PL"/>
        </w:rPr>
      </w:pPr>
    </w:p>
    <w:p w:rsidR="009226F0" w:rsidRPr="00344696" w:rsidRDefault="009226F0" w:rsidP="009226F0">
      <w:pPr>
        <w:jc w:val="center"/>
        <w:rPr>
          <w:rFonts w:ascii="Times New Roman" w:hAnsi="Times New Roman" w:cs="Times New Roman"/>
          <w:lang w:val="pl-PL"/>
        </w:rPr>
      </w:pPr>
      <w:r w:rsidRPr="00344696">
        <w:rPr>
          <w:rFonts w:ascii="Times New Roman" w:hAnsi="Times New Roman" w:cs="Times New Roman"/>
          <w:lang w:val="pl-PL"/>
        </w:rPr>
        <w:t>17 maja 2016 r</w:t>
      </w:r>
    </w:p>
    <w:p w:rsidR="00385D87" w:rsidRPr="00344696" w:rsidRDefault="00385D87" w:rsidP="005336E0">
      <w:pPr>
        <w:jc w:val="center"/>
        <w:rPr>
          <w:rFonts w:ascii="Times New Roman" w:hAnsi="Times New Roman" w:cs="Times New Roman"/>
          <w:lang w:val="pl-PL"/>
        </w:rPr>
      </w:pPr>
    </w:p>
    <w:p w:rsidR="00385D87" w:rsidRPr="00344696" w:rsidRDefault="00385D87" w:rsidP="005336E0">
      <w:pPr>
        <w:jc w:val="center"/>
        <w:rPr>
          <w:rFonts w:ascii="Times New Roman" w:hAnsi="Times New Roman" w:cs="Times New Roman"/>
          <w:lang w:val="pl-PL"/>
        </w:rPr>
      </w:pPr>
    </w:p>
    <w:p w:rsidR="005336E0" w:rsidRPr="00344696" w:rsidRDefault="009226F0" w:rsidP="005336E0">
      <w:pPr>
        <w:pStyle w:val="jupara"/>
        <w:tabs>
          <w:tab w:val="left" w:pos="4650"/>
        </w:tabs>
        <w:ind w:firstLine="0"/>
        <w:jc w:val="center"/>
        <w:rPr>
          <w:color w:val="FF0000"/>
          <w:sz w:val="28"/>
          <w:szCs w:val="28"/>
          <w:lang w:val="pl-PL"/>
        </w:rPr>
      </w:pPr>
      <w:r w:rsidRPr="00344696">
        <w:rPr>
          <w:color w:val="FF0000"/>
          <w:sz w:val="28"/>
          <w:szCs w:val="28"/>
          <w:lang w:val="pl-PL"/>
        </w:rPr>
        <w:t>OSTATECZNY</w:t>
      </w:r>
    </w:p>
    <w:p w:rsidR="005336E0" w:rsidRPr="00344696" w:rsidRDefault="005336E0" w:rsidP="005336E0">
      <w:pPr>
        <w:pStyle w:val="jupara"/>
        <w:ind w:firstLine="0"/>
        <w:jc w:val="center"/>
        <w:rPr>
          <w:color w:val="FF0000"/>
          <w:sz w:val="28"/>
          <w:szCs w:val="28"/>
          <w:lang w:val="pl-PL"/>
        </w:rPr>
      </w:pPr>
      <w:r w:rsidRPr="00344696">
        <w:rPr>
          <w:color w:val="FF0000"/>
          <w:sz w:val="28"/>
          <w:szCs w:val="28"/>
          <w:lang w:val="pl-PL"/>
        </w:rPr>
        <w:t>17/08/2016</w:t>
      </w:r>
    </w:p>
    <w:p w:rsidR="00F06170" w:rsidRPr="00344696" w:rsidRDefault="00F06170" w:rsidP="005336E0">
      <w:pPr>
        <w:pStyle w:val="jupara"/>
        <w:ind w:firstLine="0"/>
        <w:jc w:val="center"/>
        <w:rPr>
          <w:i/>
          <w:highlight w:val="yellow"/>
          <w:lang w:val="pl-PL"/>
        </w:rPr>
      </w:pPr>
    </w:p>
    <w:p w:rsidR="00F06170" w:rsidRPr="00344696" w:rsidRDefault="00F06170" w:rsidP="005336E0">
      <w:pPr>
        <w:pStyle w:val="jupara"/>
        <w:ind w:firstLine="0"/>
        <w:jc w:val="center"/>
        <w:rPr>
          <w:i/>
          <w:highlight w:val="yellow"/>
          <w:lang w:val="pl-PL"/>
        </w:rPr>
      </w:pPr>
    </w:p>
    <w:p w:rsidR="00DF00E1" w:rsidRPr="00344696" w:rsidRDefault="00DF00E1" w:rsidP="00DF00E1">
      <w:pPr>
        <w:jc w:val="center"/>
        <w:rPr>
          <w:i/>
          <w:iCs/>
          <w:sz w:val="22"/>
          <w:lang w:val="pl-PL"/>
        </w:rPr>
      </w:pPr>
      <w:r w:rsidRPr="00344696">
        <w:rPr>
          <w:rFonts w:ascii="Times New Roman" w:eastAsia="MS Mincho" w:hAnsi="Times New Roman" w:cs="Times New Roman"/>
          <w:i/>
          <w:sz w:val="22"/>
          <w:szCs w:val="20"/>
          <w:lang w:val="pl-PL" w:eastAsia="fr-FR"/>
        </w:rPr>
        <w:t>Ten wyrok uprawomocnił się na warunkach określonych w Artykule 44 § 2 Konwencji. Może podlegać korekcie wydawniczej</w:t>
      </w:r>
      <w:r w:rsidRPr="00344696">
        <w:rPr>
          <w:i/>
          <w:sz w:val="22"/>
          <w:lang w:val="pl-PL"/>
        </w:rPr>
        <w:t>.</w:t>
      </w:r>
    </w:p>
    <w:p w:rsidR="00385D87" w:rsidRPr="00344696" w:rsidRDefault="00385D87" w:rsidP="005336E0">
      <w:pPr>
        <w:rPr>
          <w:rFonts w:ascii="Times New Roman" w:hAnsi="Times New Roman" w:cs="Times New Roman"/>
          <w:i/>
          <w:sz w:val="22"/>
          <w:lang w:val="pl-PL"/>
        </w:rPr>
        <w:sectPr w:rsidR="00385D87" w:rsidRPr="00344696" w:rsidSect="00F92CBE">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F06170" w:rsidRPr="00344696" w:rsidRDefault="00F06170" w:rsidP="00F06170">
      <w:pPr>
        <w:pStyle w:val="JuCase"/>
        <w:rPr>
          <w:rFonts w:ascii="Times New Roman" w:hAnsi="Times New Roman" w:cs="Times New Roman"/>
          <w:lang w:val="pl-PL"/>
        </w:rPr>
      </w:pPr>
      <w:r w:rsidRPr="00344696">
        <w:rPr>
          <w:rFonts w:ascii="Times New Roman" w:hAnsi="Times New Roman" w:cs="Times New Roman"/>
          <w:lang w:val="pl-PL"/>
        </w:rPr>
        <w:lastRenderedPageBreak/>
        <w:t xml:space="preserve">W sprawie </w:t>
      </w:r>
      <w:proofErr w:type="spellStart"/>
      <w:r w:rsidRPr="00344696">
        <w:rPr>
          <w:rFonts w:ascii="Times New Roman" w:hAnsi="Times New Roman" w:cs="Times New Roman"/>
          <w:lang w:val="pl-PL"/>
        </w:rPr>
        <w:t>Fürst-Pfeifer</w:t>
      </w:r>
      <w:proofErr w:type="spellEnd"/>
      <w:r w:rsidRPr="00344696">
        <w:rPr>
          <w:rFonts w:ascii="Times New Roman" w:hAnsi="Times New Roman" w:cs="Times New Roman"/>
          <w:lang w:val="pl-PL"/>
        </w:rPr>
        <w:t xml:space="preserve"> przeciwko Austrii,</w:t>
      </w:r>
    </w:p>
    <w:p w:rsidR="00F06170" w:rsidRPr="00344696" w:rsidRDefault="00F06170" w:rsidP="00F06170">
      <w:pPr>
        <w:pStyle w:val="JuCase"/>
        <w:rPr>
          <w:rFonts w:ascii="Times New Roman" w:hAnsi="Times New Roman" w:cs="Times New Roman"/>
          <w:b w:val="0"/>
          <w:lang w:val="pl-PL"/>
        </w:rPr>
      </w:pPr>
      <w:r w:rsidRPr="00344696">
        <w:rPr>
          <w:rFonts w:ascii="Times New Roman" w:hAnsi="Times New Roman" w:cs="Times New Roman"/>
          <w:b w:val="0"/>
          <w:lang w:val="pl-PL"/>
        </w:rPr>
        <w:t xml:space="preserve">Europejski Trybunał Praw Człowieka (Sekcja Czwarta), </w:t>
      </w:r>
      <w:r w:rsidR="00620A04">
        <w:rPr>
          <w:rFonts w:ascii="Times New Roman" w:hAnsi="Times New Roman" w:cs="Times New Roman"/>
          <w:b w:val="0"/>
          <w:lang w:val="pl-PL"/>
        </w:rPr>
        <w:t>zasiadający</w:t>
      </w:r>
      <w:r w:rsidRPr="00344696">
        <w:rPr>
          <w:rFonts w:ascii="Times New Roman" w:hAnsi="Times New Roman" w:cs="Times New Roman"/>
          <w:b w:val="0"/>
          <w:lang w:val="pl-PL"/>
        </w:rPr>
        <w:t xml:space="preserve"> jako </w:t>
      </w:r>
      <w:r w:rsidR="00620A04">
        <w:rPr>
          <w:rFonts w:ascii="Times New Roman" w:hAnsi="Times New Roman" w:cs="Times New Roman"/>
          <w:b w:val="0"/>
          <w:lang w:val="pl-PL"/>
        </w:rPr>
        <w:t>I</w:t>
      </w:r>
      <w:r w:rsidRPr="00344696">
        <w:rPr>
          <w:rFonts w:ascii="Times New Roman" w:hAnsi="Times New Roman" w:cs="Times New Roman"/>
          <w:b w:val="0"/>
          <w:lang w:val="pl-PL"/>
        </w:rPr>
        <w:t>zba w składzie:</w:t>
      </w:r>
    </w:p>
    <w:p w:rsidR="00F06170" w:rsidRPr="00344696" w:rsidRDefault="00F06170" w:rsidP="00F06170">
      <w:pPr>
        <w:pStyle w:val="JuCase"/>
        <w:rPr>
          <w:rFonts w:ascii="Times New Roman" w:hAnsi="Times New Roman" w:cs="Times New Roman"/>
          <w:b w:val="0"/>
          <w:lang w:val="pl-PL"/>
        </w:rPr>
      </w:pPr>
      <w:proofErr w:type="spellStart"/>
      <w:r w:rsidRPr="00344696">
        <w:rPr>
          <w:rFonts w:ascii="Times New Roman" w:hAnsi="Times New Roman" w:cs="Times New Roman"/>
          <w:b w:val="0"/>
          <w:lang w:val="pl-PL"/>
        </w:rPr>
        <w:t>András</w:t>
      </w:r>
      <w:proofErr w:type="spellEnd"/>
      <w:r w:rsidRPr="00344696">
        <w:rPr>
          <w:rFonts w:ascii="Times New Roman" w:hAnsi="Times New Roman" w:cs="Times New Roman"/>
          <w:b w:val="0"/>
          <w:lang w:val="pl-PL"/>
        </w:rPr>
        <w:t xml:space="preserve"> </w:t>
      </w:r>
      <w:proofErr w:type="spellStart"/>
      <w:r w:rsidRPr="00344696">
        <w:rPr>
          <w:rFonts w:ascii="Times New Roman" w:hAnsi="Times New Roman" w:cs="Times New Roman"/>
          <w:b w:val="0"/>
          <w:lang w:val="pl-PL"/>
        </w:rPr>
        <w:t>Sajó</w:t>
      </w:r>
      <w:proofErr w:type="spellEnd"/>
      <w:r w:rsidR="006E632D" w:rsidRPr="00344696">
        <w:rPr>
          <w:rFonts w:ascii="Times New Roman" w:hAnsi="Times New Roman" w:cs="Times New Roman"/>
          <w:b w:val="0"/>
          <w:i/>
          <w:lang w:val="pl-PL"/>
        </w:rPr>
        <w:t>, Przewodniczący</w:t>
      </w:r>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proofErr w:type="spellStart"/>
      <w:r w:rsidRPr="00344696">
        <w:rPr>
          <w:rFonts w:ascii="Times New Roman" w:hAnsi="Times New Roman" w:cs="Times New Roman"/>
          <w:b w:val="0"/>
          <w:lang w:val="pl-PL"/>
        </w:rPr>
        <w:t>Boštjan</w:t>
      </w:r>
      <w:proofErr w:type="spellEnd"/>
      <w:r w:rsidRPr="00344696">
        <w:rPr>
          <w:rFonts w:ascii="Times New Roman" w:hAnsi="Times New Roman" w:cs="Times New Roman"/>
          <w:b w:val="0"/>
          <w:lang w:val="pl-PL"/>
        </w:rPr>
        <w:t xml:space="preserve"> M. </w:t>
      </w:r>
      <w:proofErr w:type="spellStart"/>
      <w:r w:rsidRPr="00344696">
        <w:rPr>
          <w:rFonts w:ascii="Times New Roman" w:hAnsi="Times New Roman" w:cs="Times New Roman"/>
          <w:b w:val="0"/>
          <w:lang w:val="pl-PL"/>
        </w:rPr>
        <w:t>Zupančič</w:t>
      </w:r>
      <w:proofErr w:type="spellEnd"/>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r w:rsidRPr="00344696">
        <w:rPr>
          <w:rFonts w:ascii="Times New Roman" w:hAnsi="Times New Roman" w:cs="Times New Roman"/>
          <w:b w:val="0"/>
          <w:lang w:val="pl-PL"/>
        </w:rPr>
        <w:t xml:space="preserve">Nona </w:t>
      </w:r>
      <w:proofErr w:type="spellStart"/>
      <w:r w:rsidRPr="00344696">
        <w:rPr>
          <w:rFonts w:ascii="Times New Roman" w:hAnsi="Times New Roman" w:cs="Times New Roman"/>
          <w:b w:val="0"/>
          <w:lang w:val="pl-PL"/>
        </w:rPr>
        <w:t>Tsotsoria</w:t>
      </w:r>
      <w:proofErr w:type="spellEnd"/>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r w:rsidRPr="00344696">
        <w:rPr>
          <w:rFonts w:ascii="Times New Roman" w:hAnsi="Times New Roman" w:cs="Times New Roman"/>
          <w:b w:val="0"/>
          <w:lang w:val="pl-PL"/>
        </w:rPr>
        <w:t xml:space="preserve">Krzysztof </w:t>
      </w:r>
      <w:proofErr w:type="spellStart"/>
      <w:r w:rsidRPr="00344696">
        <w:rPr>
          <w:rFonts w:ascii="Times New Roman" w:hAnsi="Times New Roman" w:cs="Times New Roman"/>
          <w:b w:val="0"/>
          <w:lang w:val="pl-PL"/>
        </w:rPr>
        <w:t>Wojtyczek</w:t>
      </w:r>
      <w:proofErr w:type="spellEnd"/>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proofErr w:type="spellStart"/>
      <w:r w:rsidRPr="00344696">
        <w:rPr>
          <w:rFonts w:ascii="Times New Roman" w:hAnsi="Times New Roman" w:cs="Times New Roman"/>
          <w:b w:val="0"/>
          <w:lang w:val="pl-PL"/>
        </w:rPr>
        <w:t>Egidijus</w:t>
      </w:r>
      <w:proofErr w:type="spellEnd"/>
      <w:r w:rsidRPr="00344696">
        <w:rPr>
          <w:rFonts w:ascii="Times New Roman" w:hAnsi="Times New Roman" w:cs="Times New Roman"/>
          <w:b w:val="0"/>
          <w:lang w:val="pl-PL"/>
        </w:rPr>
        <w:t xml:space="preserve"> </w:t>
      </w:r>
      <w:proofErr w:type="spellStart"/>
      <w:r w:rsidRPr="00344696">
        <w:rPr>
          <w:rFonts w:ascii="Times New Roman" w:hAnsi="Times New Roman" w:cs="Times New Roman"/>
          <w:b w:val="0"/>
          <w:lang w:val="pl-PL"/>
        </w:rPr>
        <w:t>Kūris</w:t>
      </w:r>
      <w:proofErr w:type="spellEnd"/>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proofErr w:type="spellStart"/>
      <w:r w:rsidRPr="00344696">
        <w:rPr>
          <w:rFonts w:ascii="Times New Roman" w:hAnsi="Times New Roman" w:cs="Times New Roman"/>
          <w:b w:val="0"/>
          <w:lang w:val="pl-PL"/>
        </w:rPr>
        <w:t>Iulia</w:t>
      </w:r>
      <w:proofErr w:type="spellEnd"/>
      <w:r w:rsidRPr="00344696">
        <w:rPr>
          <w:rFonts w:ascii="Times New Roman" w:hAnsi="Times New Roman" w:cs="Times New Roman"/>
          <w:b w:val="0"/>
          <w:lang w:val="pl-PL"/>
        </w:rPr>
        <w:t xml:space="preserve"> </w:t>
      </w:r>
      <w:proofErr w:type="spellStart"/>
      <w:r w:rsidRPr="00344696">
        <w:rPr>
          <w:rFonts w:ascii="Times New Roman" w:hAnsi="Times New Roman" w:cs="Times New Roman"/>
          <w:b w:val="0"/>
          <w:lang w:val="pl-PL"/>
        </w:rPr>
        <w:t>Antoanella</w:t>
      </w:r>
      <w:proofErr w:type="spellEnd"/>
      <w:r w:rsidRPr="00344696">
        <w:rPr>
          <w:rFonts w:ascii="Times New Roman" w:hAnsi="Times New Roman" w:cs="Times New Roman"/>
          <w:b w:val="0"/>
          <w:lang w:val="pl-PL"/>
        </w:rPr>
        <w:t xml:space="preserve"> </w:t>
      </w:r>
      <w:proofErr w:type="spellStart"/>
      <w:r w:rsidRPr="00344696">
        <w:rPr>
          <w:rFonts w:ascii="Times New Roman" w:hAnsi="Times New Roman" w:cs="Times New Roman"/>
          <w:b w:val="0"/>
          <w:lang w:val="pl-PL"/>
        </w:rPr>
        <w:t>Motoc</w:t>
      </w:r>
      <w:proofErr w:type="spellEnd"/>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r w:rsidRPr="00344696">
        <w:rPr>
          <w:rFonts w:ascii="Times New Roman" w:hAnsi="Times New Roman" w:cs="Times New Roman"/>
          <w:b w:val="0"/>
          <w:lang w:val="pl-PL"/>
        </w:rPr>
        <w:t xml:space="preserve">Gabriele </w:t>
      </w:r>
      <w:proofErr w:type="spellStart"/>
      <w:r w:rsidRPr="00344696">
        <w:rPr>
          <w:rFonts w:ascii="Times New Roman" w:hAnsi="Times New Roman" w:cs="Times New Roman"/>
          <w:b w:val="0"/>
          <w:lang w:val="pl-PL"/>
        </w:rPr>
        <w:t>Kucsko-Stadlmayer</w:t>
      </w:r>
      <w:proofErr w:type="spellEnd"/>
      <w:r w:rsidRPr="00344696">
        <w:rPr>
          <w:rFonts w:ascii="Times New Roman" w:hAnsi="Times New Roman" w:cs="Times New Roman"/>
          <w:b w:val="0"/>
          <w:lang w:val="pl-PL"/>
        </w:rPr>
        <w:t xml:space="preserve">, </w:t>
      </w:r>
      <w:r w:rsidRPr="00344696">
        <w:rPr>
          <w:rFonts w:ascii="Times New Roman" w:hAnsi="Times New Roman" w:cs="Times New Roman"/>
          <w:b w:val="0"/>
          <w:i/>
          <w:lang w:val="pl-PL"/>
        </w:rPr>
        <w:t>sędziowie</w:t>
      </w:r>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r w:rsidRPr="00344696">
        <w:rPr>
          <w:rFonts w:ascii="Times New Roman" w:hAnsi="Times New Roman" w:cs="Times New Roman"/>
          <w:b w:val="0"/>
          <w:lang w:val="pl-PL"/>
        </w:rPr>
        <w:t xml:space="preserve">i </w:t>
      </w:r>
      <w:proofErr w:type="spellStart"/>
      <w:r w:rsidRPr="00344696">
        <w:rPr>
          <w:rFonts w:ascii="Times New Roman" w:hAnsi="Times New Roman" w:cs="Times New Roman"/>
          <w:b w:val="0"/>
          <w:lang w:val="pl-PL"/>
        </w:rPr>
        <w:t>Marialena</w:t>
      </w:r>
      <w:proofErr w:type="spellEnd"/>
      <w:r w:rsidRPr="00344696">
        <w:rPr>
          <w:rFonts w:ascii="Times New Roman" w:hAnsi="Times New Roman" w:cs="Times New Roman"/>
          <w:b w:val="0"/>
          <w:lang w:val="pl-PL"/>
        </w:rPr>
        <w:t xml:space="preserve"> </w:t>
      </w:r>
      <w:proofErr w:type="spellStart"/>
      <w:r w:rsidRPr="00344696">
        <w:rPr>
          <w:rFonts w:ascii="Times New Roman" w:hAnsi="Times New Roman" w:cs="Times New Roman"/>
          <w:b w:val="0"/>
          <w:lang w:val="pl-PL"/>
        </w:rPr>
        <w:t>Tsirli</w:t>
      </w:r>
      <w:proofErr w:type="spellEnd"/>
      <w:r w:rsidRPr="00344696">
        <w:rPr>
          <w:rFonts w:ascii="Times New Roman" w:hAnsi="Times New Roman" w:cs="Times New Roman"/>
          <w:b w:val="0"/>
          <w:lang w:val="pl-PL"/>
        </w:rPr>
        <w:t xml:space="preserve">, </w:t>
      </w:r>
      <w:r w:rsidR="006E632D" w:rsidRPr="00344696">
        <w:rPr>
          <w:rFonts w:ascii="Times New Roman" w:hAnsi="Times New Roman" w:cs="Times New Roman"/>
          <w:b w:val="0"/>
          <w:i/>
          <w:lang w:val="pl-PL"/>
        </w:rPr>
        <w:t>Kanclerz Sekcji</w:t>
      </w:r>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r w:rsidRPr="00344696">
        <w:rPr>
          <w:rFonts w:ascii="Times New Roman" w:hAnsi="Times New Roman" w:cs="Times New Roman"/>
          <w:b w:val="0"/>
          <w:lang w:val="pl-PL"/>
        </w:rPr>
        <w:t xml:space="preserve">Obradując na posiedzeniu niejawnym w dniu 29 </w:t>
      </w:r>
      <w:r w:rsidR="00EB0212" w:rsidRPr="00344696">
        <w:rPr>
          <w:rFonts w:ascii="Times New Roman" w:hAnsi="Times New Roman" w:cs="Times New Roman"/>
          <w:b w:val="0"/>
          <w:lang w:val="pl-PL"/>
        </w:rPr>
        <w:t>marca, 2016 r</w:t>
      </w:r>
      <w:r w:rsidRPr="00344696">
        <w:rPr>
          <w:rFonts w:ascii="Times New Roman" w:hAnsi="Times New Roman" w:cs="Times New Roman"/>
          <w:b w:val="0"/>
          <w:lang w:val="pl-PL"/>
        </w:rPr>
        <w:t>.</w:t>
      </w:r>
    </w:p>
    <w:p w:rsidR="00F06170" w:rsidRPr="00344696" w:rsidRDefault="00F06170" w:rsidP="00F06170">
      <w:pPr>
        <w:pStyle w:val="JuCase"/>
        <w:rPr>
          <w:rFonts w:ascii="Times New Roman" w:hAnsi="Times New Roman" w:cs="Times New Roman"/>
          <w:b w:val="0"/>
          <w:lang w:val="pl-PL"/>
        </w:rPr>
      </w:pPr>
      <w:r w:rsidRPr="00344696">
        <w:rPr>
          <w:rFonts w:ascii="Times New Roman" w:hAnsi="Times New Roman" w:cs="Times New Roman"/>
          <w:b w:val="0"/>
          <w:lang w:val="pl-PL"/>
        </w:rPr>
        <w:t>Wydaje następujący wyrok, który został przyjęty w tym dniu:</w:t>
      </w:r>
    </w:p>
    <w:p w:rsidR="00F06170" w:rsidRPr="00344696" w:rsidRDefault="00F06170" w:rsidP="00F06170">
      <w:pPr>
        <w:pStyle w:val="JuCase"/>
        <w:rPr>
          <w:rFonts w:ascii="Times New Roman" w:hAnsi="Times New Roman" w:cs="Times New Roman"/>
          <w:b w:val="0"/>
          <w:lang w:val="pl-PL"/>
        </w:rPr>
      </w:pPr>
    </w:p>
    <w:p w:rsidR="00385D87" w:rsidRPr="00344696" w:rsidRDefault="00F06170" w:rsidP="005336E0">
      <w:pPr>
        <w:pStyle w:val="ECHRTitle1"/>
        <w:rPr>
          <w:rFonts w:ascii="Times New Roman" w:hAnsi="Times New Roman" w:cs="Times New Roman"/>
          <w:lang w:val="pl-PL"/>
        </w:rPr>
      </w:pPr>
      <w:r w:rsidRPr="00344696">
        <w:rPr>
          <w:rFonts w:ascii="Times New Roman" w:hAnsi="Times New Roman" w:cs="Times New Roman"/>
          <w:lang w:val="pl-PL"/>
        </w:rPr>
        <w:t>PROCEDURA</w:t>
      </w:r>
    </w:p>
    <w:p w:rsidR="00F06170"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F06170" w:rsidRPr="00344696">
        <w:rPr>
          <w:rFonts w:ascii="Times New Roman" w:hAnsi="Times New Roman" w:cs="Times New Roman"/>
          <w:lang w:val="pl-PL"/>
        </w:rPr>
        <w:t xml:space="preserve">Sprawa wywodzi się z dwóch </w:t>
      </w:r>
      <w:r w:rsidR="00620A04">
        <w:rPr>
          <w:rFonts w:ascii="Times New Roman" w:hAnsi="Times New Roman" w:cs="Times New Roman"/>
          <w:lang w:val="pl-PL"/>
        </w:rPr>
        <w:t>skarg</w:t>
      </w:r>
      <w:r w:rsidR="00F06170" w:rsidRPr="00344696">
        <w:rPr>
          <w:rFonts w:ascii="Times New Roman" w:hAnsi="Times New Roman" w:cs="Times New Roman"/>
          <w:lang w:val="pl-PL"/>
        </w:rPr>
        <w:t xml:space="preserve"> (nr 33677/10 i 52340/10) przeciwko Republice Austrii, wniesionych do Trybunału na podstawie art. 34 Konwencji o Ochronie Praw Człowieka i Podstawowych Wolności ("Konwencja") </w:t>
      </w:r>
      <w:r w:rsidR="00DF00E1" w:rsidRPr="00344696">
        <w:rPr>
          <w:rFonts w:ascii="Times New Roman" w:hAnsi="Times New Roman" w:cs="Times New Roman"/>
          <w:lang w:val="pl-PL"/>
        </w:rPr>
        <w:t xml:space="preserve">przez obywatelkę Austrii </w:t>
      </w:r>
      <w:r w:rsidR="00F06170" w:rsidRPr="00344696">
        <w:rPr>
          <w:rFonts w:ascii="Times New Roman" w:hAnsi="Times New Roman" w:cs="Times New Roman"/>
          <w:lang w:val="pl-PL"/>
        </w:rPr>
        <w:t xml:space="preserve">Gabriele </w:t>
      </w:r>
      <w:proofErr w:type="spellStart"/>
      <w:r w:rsidR="00F06170" w:rsidRPr="00344696">
        <w:rPr>
          <w:rFonts w:ascii="Times New Roman" w:hAnsi="Times New Roman" w:cs="Times New Roman"/>
          <w:lang w:val="pl-PL"/>
        </w:rPr>
        <w:t>Fürst</w:t>
      </w:r>
      <w:proofErr w:type="spellEnd"/>
      <w:r w:rsidR="00F06170" w:rsidRPr="00344696">
        <w:rPr>
          <w:rFonts w:ascii="Times New Roman" w:hAnsi="Times New Roman" w:cs="Times New Roman"/>
          <w:lang w:val="pl-PL"/>
        </w:rPr>
        <w:t xml:space="preserve"> </w:t>
      </w:r>
      <w:proofErr w:type="spellStart"/>
      <w:r w:rsidR="00F06170" w:rsidRPr="00344696">
        <w:rPr>
          <w:rFonts w:ascii="Times New Roman" w:hAnsi="Times New Roman" w:cs="Times New Roman"/>
          <w:lang w:val="pl-PL"/>
        </w:rPr>
        <w:t>Pfeifer</w:t>
      </w:r>
      <w:proofErr w:type="spellEnd"/>
      <w:r w:rsidR="00F06170" w:rsidRPr="00344696">
        <w:rPr>
          <w:rFonts w:ascii="Times New Roman" w:hAnsi="Times New Roman" w:cs="Times New Roman"/>
          <w:lang w:val="pl-PL"/>
        </w:rPr>
        <w:t>, ("skarżąca") odpowiednio w dniach 17 czerwca 2010 r. i 9 września 2010 r.</w:t>
      </w:r>
    </w:p>
    <w:p w:rsidR="00F06170"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F06170" w:rsidRPr="00344696">
        <w:rPr>
          <w:rFonts w:ascii="Times New Roman" w:hAnsi="Times New Roman" w:cs="Times New Roman"/>
          <w:lang w:val="pl-PL"/>
        </w:rPr>
        <w:t xml:space="preserve">Skarżąca była reprezentowana przez </w:t>
      </w:r>
      <w:proofErr w:type="spellStart"/>
      <w:r w:rsidR="00F06170" w:rsidRPr="00344696">
        <w:rPr>
          <w:rFonts w:ascii="Times New Roman" w:hAnsi="Times New Roman" w:cs="Times New Roman"/>
          <w:lang w:val="pl-PL"/>
        </w:rPr>
        <w:t>Lansky</w:t>
      </w:r>
      <w:proofErr w:type="spellEnd"/>
      <w:r w:rsidR="00F06170" w:rsidRPr="00344696">
        <w:rPr>
          <w:rFonts w:ascii="Times New Roman" w:hAnsi="Times New Roman" w:cs="Times New Roman"/>
          <w:lang w:val="pl-PL"/>
        </w:rPr>
        <w:t xml:space="preserve">, </w:t>
      </w:r>
      <w:proofErr w:type="spellStart"/>
      <w:r w:rsidR="00F06170" w:rsidRPr="00344696">
        <w:rPr>
          <w:rFonts w:ascii="Times New Roman" w:hAnsi="Times New Roman" w:cs="Times New Roman"/>
          <w:lang w:val="pl-PL"/>
        </w:rPr>
        <w:t>Ganzger</w:t>
      </w:r>
      <w:proofErr w:type="spellEnd"/>
      <w:r w:rsidR="00F06170" w:rsidRPr="00344696">
        <w:rPr>
          <w:rFonts w:ascii="Times New Roman" w:hAnsi="Times New Roman" w:cs="Times New Roman"/>
          <w:lang w:val="pl-PL"/>
        </w:rPr>
        <w:t xml:space="preserve"> &amp; Partners, prawników prowadzących praktykę w Wiedniu. Rząd austriacki ("Rząd") reprezentował pełnomocnik, ambasador H. </w:t>
      </w:r>
      <w:proofErr w:type="spellStart"/>
      <w:r w:rsidR="00F06170" w:rsidRPr="00344696">
        <w:rPr>
          <w:rFonts w:ascii="Times New Roman" w:hAnsi="Times New Roman" w:cs="Times New Roman"/>
          <w:lang w:val="pl-PL"/>
        </w:rPr>
        <w:t>Tichy</w:t>
      </w:r>
      <w:proofErr w:type="spellEnd"/>
      <w:r w:rsidR="00F06170" w:rsidRPr="00344696">
        <w:rPr>
          <w:rFonts w:ascii="Times New Roman" w:hAnsi="Times New Roman" w:cs="Times New Roman"/>
          <w:lang w:val="pl-PL"/>
        </w:rPr>
        <w:t>, szef działu Prawa Międzynarodowego w Federalnym Ministerstwie Europy, Integracji i Spraw Zagranicznych.</w:t>
      </w:r>
    </w:p>
    <w:p w:rsidR="00F06170"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3</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F06170" w:rsidRPr="00344696">
        <w:rPr>
          <w:rFonts w:ascii="Times New Roman" w:hAnsi="Times New Roman" w:cs="Times New Roman"/>
          <w:lang w:val="pl-PL"/>
        </w:rPr>
        <w:t xml:space="preserve">Skarżąca zarzuciła, że austriackie sądy nie zdołały chronić </w:t>
      </w:r>
      <w:r w:rsidR="00C6166A" w:rsidRPr="00344696">
        <w:rPr>
          <w:rFonts w:ascii="Times New Roman" w:hAnsi="Times New Roman" w:cs="Times New Roman"/>
          <w:lang w:val="pl-PL"/>
        </w:rPr>
        <w:t xml:space="preserve">jej </w:t>
      </w:r>
      <w:r w:rsidR="00F06170" w:rsidRPr="00344696">
        <w:rPr>
          <w:rFonts w:ascii="Times New Roman" w:hAnsi="Times New Roman" w:cs="Times New Roman"/>
          <w:lang w:val="pl-PL"/>
        </w:rPr>
        <w:t xml:space="preserve">reputacji przed </w:t>
      </w:r>
      <w:r w:rsidR="00A16C0B" w:rsidRPr="00344696">
        <w:rPr>
          <w:rFonts w:ascii="Times New Roman" w:hAnsi="Times New Roman" w:cs="Times New Roman"/>
          <w:lang w:val="pl-PL"/>
        </w:rPr>
        <w:t>zniesławieniem po</w:t>
      </w:r>
      <w:r w:rsidR="00F06170" w:rsidRPr="00344696">
        <w:rPr>
          <w:rFonts w:ascii="Times New Roman" w:hAnsi="Times New Roman" w:cs="Times New Roman"/>
          <w:lang w:val="pl-PL"/>
        </w:rPr>
        <w:t xml:space="preserve"> publikacji zarzutów w artykule prasowym.</w:t>
      </w:r>
    </w:p>
    <w:p w:rsidR="00F06170"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4</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D9331F" w:rsidRPr="00344696">
        <w:rPr>
          <w:rFonts w:ascii="Times New Roman" w:hAnsi="Times New Roman" w:cs="Times New Roman"/>
          <w:lang w:val="pl-PL"/>
        </w:rPr>
        <w:t xml:space="preserve">Dnia 9 </w:t>
      </w:r>
      <w:r w:rsidR="00C6166A" w:rsidRPr="00344696">
        <w:rPr>
          <w:rFonts w:ascii="Times New Roman" w:hAnsi="Times New Roman" w:cs="Times New Roman"/>
          <w:lang w:val="pl-PL"/>
        </w:rPr>
        <w:t>października</w:t>
      </w:r>
      <w:r w:rsidR="00A16C0B" w:rsidRPr="00344696">
        <w:rPr>
          <w:rFonts w:ascii="Times New Roman" w:hAnsi="Times New Roman" w:cs="Times New Roman"/>
          <w:lang w:val="pl-PL"/>
        </w:rPr>
        <w:t xml:space="preserve"> 2013 r</w:t>
      </w:r>
      <w:r w:rsidR="00D9331F" w:rsidRPr="00344696">
        <w:rPr>
          <w:rFonts w:ascii="Times New Roman" w:hAnsi="Times New Roman" w:cs="Times New Roman"/>
          <w:lang w:val="pl-PL"/>
        </w:rPr>
        <w:t xml:space="preserve">. </w:t>
      </w:r>
      <w:r w:rsidR="00620A04">
        <w:rPr>
          <w:rFonts w:ascii="Times New Roman" w:hAnsi="Times New Roman" w:cs="Times New Roman"/>
          <w:lang w:val="pl-PL"/>
        </w:rPr>
        <w:t>skargi</w:t>
      </w:r>
      <w:r w:rsidR="00D9331F" w:rsidRPr="00344696">
        <w:rPr>
          <w:rFonts w:ascii="Times New Roman" w:hAnsi="Times New Roman" w:cs="Times New Roman"/>
          <w:lang w:val="pl-PL"/>
        </w:rPr>
        <w:t xml:space="preserve"> zostały zakomunikowane</w:t>
      </w:r>
      <w:r w:rsidR="00F06170" w:rsidRPr="00344696">
        <w:rPr>
          <w:rFonts w:ascii="Times New Roman" w:hAnsi="Times New Roman" w:cs="Times New Roman"/>
          <w:lang w:val="pl-PL"/>
        </w:rPr>
        <w:t xml:space="preserve"> Rządowi.</w:t>
      </w:r>
    </w:p>
    <w:p w:rsidR="00385D87" w:rsidRPr="00344696" w:rsidRDefault="00F06170" w:rsidP="005336E0">
      <w:pPr>
        <w:pStyle w:val="ECHRTitle1"/>
        <w:rPr>
          <w:rFonts w:ascii="Times New Roman" w:hAnsi="Times New Roman" w:cs="Times New Roman"/>
          <w:lang w:val="pl-PL"/>
        </w:rPr>
      </w:pPr>
      <w:r w:rsidRPr="00344696">
        <w:rPr>
          <w:rFonts w:ascii="Times New Roman" w:hAnsi="Times New Roman" w:cs="Times New Roman"/>
          <w:lang w:val="pl-PL"/>
        </w:rPr>
        <w:t>FAKTY</w:t>
      </w:r>
    </w:p>
    <w:p w:rsidR="00385D87" w:rsidRPr="00344696" w:rsidRDefault="00385D87" w:rsidP="005336E0">
      <w:pPr>
        <w:pStyle w:val="ECHRHeading1"/>
        <w:rPr>
          <w:rFonts w:ascii="Times New Roman" w:hAnsi="Times New Roman" w:cs="Times New Roman"/>
          <w:lang w:val="pl-PL"/>
        </w:rPr>
      </w:pPr>
      <w:r w:rsidRPr="00344696">
        <w:rPr>
          <w:rFonts w:ascii="Times New Roman" w:hAnsi="Times New Roman" w:cs="Times New Roman"/>
          <w:lang w:val="pl-PL"/>
        </w:rPr>
        <w:t>I.  </w:t>
      </w:r>
      <w:r w:rsidR="001041D1" w:rsidRPr="00344696">
        <w:rPr>
          <w:rFonts w:ascii="Times New Roman" w:hAnsi="Times New Roman" w:cs="Times New Roman"/>
          <w:lang w:val="pl-PL"/>
        </w:rPr>
        <w:t xml:space="preserve">OKOLICZNOŚCI SPRAWY </w:t>
      </w:r>
    </w:p>
    <w:p w:rsidR="001041D1"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5</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1041D1" w:rsidRPr="00344696">
        <w:rPr>
          <w:rFonts w:ascii="Times New Roman" w:hAnsi="Times New Roman" w:cs="Times New Roman"/>
          <w:lang w:val="pl-PL"/>
        </w:rPr>
        <w:t xml:space="preserve">Skarżąca, Gabriele </w:t>
      </w:r>
      <w:proofErr w:type="spellStart"/>
      <w:r w:rsidR="001041D1" w:rsidRPr="00344696">
        <w:rPr>
          <w:rFonts w:ascii="Times New Roman" w:hAnsi="Times New Roman" w:cs="Times New Roman"/>
          <w:lang w:val="pl-PL"/>
        </w:rPr>
        <w:t>Fürst-Pfeifer</w:t>
      </w:r>
      <w:proofErr w:type="spellEnd"/>
      <w:r w:rsidR="001041D1" w:rsidRPr="00344696">
        <w:rPr>
          <w:rFonts w:ascii="Times New Roman" w:hAnsi="Times New Roman" w:cs="Times New Roman"/>
          <w:lang w:val="pl-PL"/>
        </w:rPr>
        <w:t xml:space="preserve">, jest obywatelką austriacką, która urodziła się w 1964 r. i mieszka w </w:t>
      </w:r>
      <w:proofErr w:type="spellStart"/>
      <w:r w:rsidR="001041D1" w:rsidRPr="00344696">
        <w:rPr>
          <w:rFonts w:ascii="Times New Roman" w:hAnsi="Times New Roman" w:cs="Times New Roman"/>
          <w:lang w:val="pl-PL"/>
        </w:rPr>
        <w:t>Mödling</w:t>
      </w:r>
      <w:proofErr w:type="spellEnd"/>
      <w:r w:rsidR="001041D1" w:rsidRPr="00344696">
        <w:rPr>
          <w:rFonts w:ascii="Times New Roman" w:hAnsi="Times New Roman" w:cs="Times New Roman"/>
          <w:lang w:val="pl-PL"/>
        </w:rPr>
        <w:t xml:space="preserve">. Jest psychiatrą i od 2000 r. jest </w:t>
      </w:r>
      <w:r w:rsidR="00C6166A" w:rsidRPr="00344696">
        <w:rPr>
          <w:rFonts w:ascii="Times New Roman" w:hAnsi="Times New Roman" w:cs="Times New Roman"/>
          <w:lang w:val="pl-PL"/>
        </w:rPr>
        <w:t>zarejestrowana</w:t>
      </w:r>
      <w:r w:rsidR="00A16C0B" w:rsidRPr="00344696">
        <w:rPr>
          <w:rFonts w:ascii="Times New Roman" w:hAnsi="Times New Roman" w:cs="Times New Roman"/>
          <w:lang w:val="pl-PL"/>
        </w:rPr>
        <w:t xml:space="preserve"> jako</w:t>
      </w:r>
      <w:r w:rsidR="001041D1" w:rsidRPr="00344696">
        <w:rPr>
          <w:rFonts w:ascii="Times New Roman" w:hAnsi="Times New Roman" w:cs="Times New Roman"/>
          <w:lang w:val="pl-PL"/>
        </w:rPr>
        <w:t xml:space="preserve"> biegły psycholog</w:t>
      </w:r>
      <w:r w:rsidR="001C6FBC" w:rsidRPr="00344696">
        <w:rPr>
          <w:rFonts w:ascii="Times New Roman" w:hAnsi="Times New Roman" w:cs="Times New Roman"/>
          <w:lang w:val="pl-PL"/>
        </w:rPr>
        <w:t xml:space="preserve"> w sprawach sądowych dotyczących </w:t>
      </w:r>
      <w:r w:rsidR="001C6FBC" w:rsidRPr="00344696">
        <w:rPr>
          <w:rFonts w:ascii="Times New Roman" w:hAnsi="Times New Roman" w:cs="Times New Roman"/>
          <w:lang w:val="pl-PL"/>
        </w:rPr>
        <w:lastRenderedPageBreak/>
        <w:t>praw rodzicielskich i sporów</w:t>
      </w:r>
      <w:r w:rsidR="008B1B00" w:rsidRPr="00344696">
        <w:rPr>
          <w:rFonts w:ascii="Times New Roman" w:hAnsi="Times New Roman" w:cs="Times New Roman"/>
          <w:lang w:val="pl-PL"/>
        </w:rPr>
        <w:t xml:space="preserve"> związanych</w:t>
      </w:r>
      <w:r w:rsidR="001041D1" w:rsidRPr="00344696">
        <w:rPr>
          <w:rFonts w:ascii="Times New Roman" w:hAnsi="Times New Roman" w:cs="Times New Roman"/>
          <w:lang w:val="pl-PL"/>
        </w:rPr>
        <w:t xml:space="preserve"> z </w:t>
      </w:r>
      <w:r w:rsidR="00EC456A" w:rsidRPr="00344696">
        <w:rPr>
          <w:rFonts w:ascii="Times New Roman" w:hAnsi="Times New Roman" w:cs="Times New Roman"/>
          <w:lang w:val="pl-PL"/>
        </w:rPr>
        <w:t>prawem do kontaktów</w:t>
      </w:r>
      <w:r w:rsidR="001041D1" w:rsidRPr="00344696">
        <w:rPr>
          <w:rFonts w:ascii="Times New Roman" w:hAnsi="Times New Roman" w:cs="Times New Roman"/>
          <w:lang w:val="pl-PL"/>
        </w:rPr>
        <w:t xml:space="preserve"> </w:t>
      </w:r>
      <w:r w:rsidR="008B1B00" w:rsidRPr="00344696">
        <w:rPr>
          <w:rFonts w:ascii="Times New Roman" w:hAnsi="Times New Roman" w:cs="Times New Roman"/>
          <w:lang w:val="pl-PL"/>
        </w:rPr>
        <w:t xml:space="preserve">oraz decyzji w sprawach dotyczących opieki socjalnej oraz przemocy </w:t>
      </w:r>
      <w:r w:rsidR="00C46B12" w:rsidRPr="00344696">
        <w:rPr>
          <w:rFonts w:ascii="Times New Roman" w:hAnsi="Times New Roman" w:cs="Times New Roman"/>
          <w:lang w:val="pl-PL"/>
        </w:rPr>
        <w:t>wobec</w:t>
      </w:r>
      <w:r w:rsidR="008B1B00" w:rsidRPr="00344696">
        <w:rPr>
          <w:rFonts w:ascii="Times New Roman" w:hAnsi="Times New Roman" w:cs="Times New Roman"/>
          <w:lang w:val="pl-PL"/>
        </w:rPr>
        <w:t xml:space="preserve"> dzieci. Specjalizuje się</w:t>
      </w:r>
      <w:r w:rsidR="001041D1" w:rsidRPr="00344696">
        <w:rPr>
          <w:rFonts w:ascii="Times New Roman" w:hAnsi="Times New Roman" w:cs="Times New Roman"/>
          <w:lang w:val="pl-PL"/>
        </w:rPr>
        <w:t xml:space="preserve"> w badaniu psychologicznym dzieci i młodzieży</w:t>
      </w:r>
      <w:r w:rsidR="006E632D" w:rsidRPr="00344696">
        <w:rPr>
          <w:rFonts w:ascii="Times New Roman" w:hAnsi="Times New Roman" w:cs="Times New Roman"/>
          <w:lang w:val="pl-PL"/>
        </w:rPr>
        <w:t>,</w:t>
      </w:r>
      <w:r w:rsidR="001041D1" w:rsidRPr="00344696">
        <w:rPr>
          <w:rFonts w:ascii="Times New Roman" w:hAnsi="Times New Roman" w:cs="Times New Roman"/>
          <w:lang w:val="pl-PL"/>
        </w:rPr>
        <w:t xml:space="preserve"> koncentruje się przede wszystkim na sporach związanych z opieką i z prawami do kontaktów z dzieckiem.</w:t>
      </w:r>
    </w:p>
    <w:p w:rsidR="008B1B00"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6</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8B1B00" w:rsidRPr="00344696">
        <w:rPr>
          <w:rFonts w:ascii="Times New Roman" w:hAnsi="Times New Roman" w:cs="Times New Roman"/>
          <w:lang w:val="pl-PL"/>
        </w:rPr>
        <w:t>Publikacja</w:t>
      </w:r>
      <w:r w:rsidR="00A16C0B" w:rsidRPr="00344696">
        <w:rPr>
          <w:rFonts w:ascii="Times New Roman" w:hAnsi="Times New Roman" w:cs="Times New Roman"/>
          <w:lang w:val="pl-PL"/>
        </w:rPr>
        <w:t xml:space="preserve"> internetowa</w:t>
      </w:r>
      <w:r w:rsidR="00C46B12" w:rsidRPr="00344696">
        <w:rPr>
          <w:rFonts w:ascii="Times New Roman" w:hAnsi="Times New Roman" w:cs="Times New Roman"/>
          <w:lang w:val="pl-PL"/>
        </w:rPr>
        <w:t xml:space="preserve"> "</w:t>
      </w:r>
      <w:r w:rsidR="007976AC" w:rsidRPr="00344696">
        <w:rPr>
          <w:lang w:val="pl-PL"/>
        </w:rPr>
        <w:t>meinbezirk.a</w:t>
      </w:r>
      <w:r w:rsidR="008B1B00" w:rsidRPr="00344696">
        <w:rPr>
          <w:rFonts w:ascii="Times New Roman" w:hAnsi="Times New Roman" w:cs="Times New Roman"/>
          <w:lang w:val="pl-PL"/>
        </w:rPr>
        <w:t>t" została opublikowana i wydana przez "</w:t>
      </w:r>
      <w:proofErr w:type="spellStart"/>
      <w:r w:rsidR="008B1B00" w:rsidRPr="00344696">
        <w:rPr>
          <w:rFonts w:ascii="Times New Roman" w:hAnsi="Times New Roman" w:cs="Times New Roman"/>
          <w:lang w:val="pl-PL"/>
        </w:rPr>
        <w:t>Print</w:t>
      </w:r>
      <w:proofErr w:type="spellEnd"/>
      <w:r w:rsidR="008B1B00" w:rsidRPr="00344696">
        <w:rPr>
          <w:rFonts w:ascii="Times New Roman" w:hAnsi="Times New Roman" w:cs="Times New Roman"/>
          <w:lang w:val="pl-PL"/>
        </w:rPr>
        <w:t xml:space="preserve">" Multimedia Company GmbH, prywatną firmę z siedzibą w St. </w:t>
      </w:r>
      <w:proofErr w:type="spellStart"/>
      <w:r w:rsidR="008B1B00" w:rsidRPr="00344696">
        <w:rPr>
          <w:rFonts w:ascii="Times New Roman" w:hAnsi="Times New Roman" w:cs="Times New Roman"/>
          <w:lang w:val="pl-PL"/>
        </w:rPr>
        <w:t>Pölten</w:t>
      </w:r>
      <w:proofErr w:type="spellEnd"/>
      <w:r w:rsidR="008B1B00" w:rsidRPr="00344696">
        <w:rPr>
          <w:rFonts w:ascii="Times New Roman" w:hAnsi="Times New Roman" w:cs="Times New Roman"/>
          <w:lang w:val="pl-PL"/>
        </w:rPr>
        <w:t xml:space="preserve"> </w:t>
      </w:r>
    </w:p>
    <w:p w:rsidR="00C46B12"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7</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C46B12" w:rsidRPr="00344696">
        <w:rPr>
          <w:rFonts w:ascii="Times New Roman" w:hAnsi="Times New Roman" w:cs="Times New Roman"/>
          <w:lang w:val="pl-PL"/>
        </w:rPr>
        <w:t xml:space="preserve">Regionalny tygodnik </w:t>
      </w:r>
      <w:r w:rsidR="00EB0212" w:rsidRPr="00344696">
        <w:rPr>
          <w:rFonts w:ascii="Times New Roman" w:hAnsi="Times New Roman" w:cs="Times New Roman"/>
          <w:lang w:val="pl-PL"/>
        </w:rPr>
        <w:t xml:space="preserve">drukowany </w:t>
      </w:r>
      <w:proofErr w:type="spellStart"/>
      <w:r w:rsidR="00EB0212" w:rsidRPr="00344696">
        <w:rPr>
          <w:rFonts w:ascii="Times New Roman" w:hAnsi="Times New Roman" w:cs="Times New Roman"/>
          <w:i/>
          <w:lang w:val="pl-PL"/>
        </w:rPr>
        <w:t>Bezirksblatt</w:t>
      </w:r>
      <w:proofErr w:type="spellEnd"/>
      <w:r w:rsidR="00C46B12" w:rsidRPr="00344696">
        <w:rPr>
          <w:rFonts w:ascii="Times New Roman" w:hAnsi="Times New Roman" w:cs="Times New Roman"/>
          <w:i/>
          <w:lang w:val="pl-PL"/>
        </w:rPr>
        <w:t>,</w:t>
      </w:r>
      <w:r w:rsidR="00C46B12" w:rsidRPr="00344696">
        <w:rPr>
          <w:rFonts w:ascii="Times New Roman" w:hAnsi="Times New Roman" w:cs="Times New Roman"/>
          <w:lang w:val="pl-PL"/>
        </w:rPr>
        <w:t xml:space="preserve"> który został wysłany do każdego gospodarstwa domo</w:t>
      </w:r>
      <w:r w:rsidR="00EC456A" w:rsidRPr="00344696">
        <w:rPr>
          <w:rFonts w:ascii="Times New Roman" w:hAnsi="Times New Roman" w:cs="Times New Roman"/>
          <w:lang w:val="pl-PL"/>
        </w:rPr>
        <w:t xml:space="preserve">wego w regionie za darmo, </w:t>
      </w:r>
      <w:r w:rsidR="00EB0212" w:rsidRPr="00344696">
        <w:rPr>
          <w:rFonts w:ascii="Times New Roman" w:hAnsi="Times New Roman" w:cs="Times New Roman"/>
          <w:lang w:val="pl-PL"/>
        </w:rPr>
        <w:t>był wydany</w:t>
      </w:r>
      <w:r w:rsidR="00C46B12" w:rsidRPr="00344696">
        <w:rPr>
          <w:rFonts w:ascii="Times New Roman" w:hAnsi="Times New Roman" w:cs="Times New Roman"/>
          <w:lang w:val="pl-PL"/>
        </w:rPr>
        <w:t xml:space="preserve"> przez "</w:t>
      </w:r>
      <w:proofErr w:type="spellStart"/>
      <w:r w:rsidR="00C46B12" w:rsidRPr="00344696">
        <w:rPr>
          <w:rFonts w:ascii="Times New Roman" w:hAnsi="Times New Roman" w:cs="Times New Roman"/>
          <w:lang w:val="pl-PL"/>
        </w:rPr>
        <w:t>Prin</w:t>
      </w:r>
      <w:r w:rsidR="002D199D" w:rsidRPr="00344696">
        <w:rPr>
          <w:rFonts w:ascii="Times New Roman" w:hAnsi="Times New Roman" w:cs="Times New Roman"/>
          <w:lang w:val="pl-PL"/>
        </w:rPr>
        <w:t>t</w:t>
      </w:r>
      <w:proofErr w:type="spellEnd"/>
      <w:r w:rsidR="002D199D" w:rsidRPr="00344696">
        <w:rPr>
          <w:rFonts w:ascii="Times New Roman" w:hAnsi="Times New Roman" w:cs="Times New Roman"/>
          <w:lang w:val="pl-PL"/>
        </w:rPr>
        <w:t xml:space="preserve">" </w:t>
      </w:r>
      <w:proofErr w:type="spellStart"/>
      <w:r w:rsidR="002D199D" w:rsidRPr="00344696">
        <w:rPr>
          <w:rFonts w:ascii="Times New Roman" w:hAnsi="Times New Roman" w:cs="Times New Roman"/>
          <w:lang w:val="pl-PL"/>
        </w:rPr>
        <w:t>Zeitungsverlag</w:t>
      </w:r>
      <w:proofErr w:type="spellEnd"/>
      <w:r w:rsidR="002D199D" w:rsidRPr="00344696">
        <w:rPr>
          <w:rFonts w:ascii="Times New Roman" w:hAnsi="Times New Roman" w:cs="Times New Roman"/>
          <w:lang w:val="pl-PL"/>
        </w:rPr>
        <w:t xml:space="preserve"> GmbH, prywatną spółkę</w:t>
      </w:r>
      <w:r w:rsidR="00C46B12" w:rsidRPr="00344696">
        <w:rPr>
          <w:rFonts w:ascii="Times New Roman" w:hAnsi="Times New Roman" w:cs="Times New Roman"/>
          <w:lang w:val="pl-PL"/>
        </w:rPr>
        <w:t xml:space="preserve"> z siedzibą w Innsbrucku.</w:t>
      </w:r>
    </w:p>
    <w:p w:rsidR="00385D87" w:rsidRPr="00344696" w:rsidRDefault="00385D87" w:rsidP="005336E0">
      <w:pPr>
        <w:pStyle w:val="ECHRHeading2"/>
        <w:rPr>
          <w:rFonts w:ascii="Times New Roman" w:hAnsi="Times New Roman" w:cs="Times New Roman"/>
          <w:noProof/>
          <w:lang w:val="pl-PL"/>
        </w:rPr>
      </w:pPr>
      <w:r w:rsidRPr="00344696">
        <w:rPr>
          <w:rFonts w:ascii="Times New Roman" w:hAnsi="Times New Roman" w:cs="Times New Roman"/>
          <w:lang w:val="pl-PL"/>
        </w:rPr>
        <w:t>A.  </w:t>
      </w:r>
      <w:r w:rsidR="002D199D" w:rsidRPr="00344696">
        <w:rPr>
          <w:rFonts w:ascii="Times New Roman" w:hAnsi="Times New Roman" w:cs="Times New Roman"/>
          <w:lang w:val="pl-PL"/>
        </w:rPr>
        <w:t xml:space="preserve">Opublikowany </w:t>
      </w:r>
      <w:r w:rsidR="00220803" w:rsidRPr="00344696">
        <w:rPr>
          <w:rFonts w:ascii="Times New Roman" w:hAnsi="Times New Roman" w:cs="Times New Roman"/>
          <w:lang w:val="pl-PL"/>
        </w:rPr>
        <w:t>artyku</w:t>
      </w:r>
      <w:r w:rsidR="002D199D" w:rsidRPr="00344696">
        <w:rPr>
          <w:rFonts w:ascii="Times New Roman" w:hAnsi="Times New Roman" w:cs="Times New Roman"/>
          <w:lang w:val="pl-PL"/>
        </w:rPr>
        <w:t>ł</w:t>
      </w:r>
    </w:p>
    <w:p w:rsidR="002D199D"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8</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2D199D" w:rsidRPr="00344696">
        <w:rPr>
          <w:rFonts w:ascii="Times New Roman" w:hAnsi="Times New Roman" w:cs="Times New Roman"/>
          <w:lang w:val="pl-PL"/>
        </w:rPr>
        <w:t>W dniu 23 grudnia 2008 r. Artykuł został opu</w:t>
      </w:r>
      <w:r w:rsidR="00EC456A" w:rsidRPr="00344696">
        <w:rPr>
          <w:rFonts w:ascii="Times New Roman" w:hAnsi="Times New Roman" w:cs="Times New Roman"/>
          <w:lang w:val="pl-PL"/>
        </w:rPr>
        <w:t>blikowany na stronie "</w:t>
      </w:r>
      <w:r w:rsidR="00C6166A" w:rsidRPr="00344696">
        <w:rPr>
          <w:lang w:val="pl-PL"/>
        </w:rPr>
        <w:t>meinbezirk.at</w:t>
      </w:r>
      <w:r w:rsidR="002D199D" w:rsidRPr="00344696">
        <w:rPr>
          <w:rFonts w:ascii="Times New Roman" w:hAnsi="Times New Roman" w:cs="Times New Roman"/>
          <w:lang w:val="pl-PL"/>
        </w:rPr>
        <w:t xml:space="preserve">", jak również w wersji </w:t>
      </w:r>
      <w:r w:rsidR="00EB0212" w:rsidRPr="00344696">
        <w:rPr>
          <w:rFonts w:ascii="Times New Roman" w:hAnsi="Times New Roman" w:cs="Times New Roman"/>
          <w:lang w:val="pl-PL"/>
        </w:rPr>
        <w:t>drukow</w:t>
      </w:r>
      <w:r w:rsidR="00220803" w:rsidRPr="00344696">
        <w:rPr>
          <w:rFonts w:ascii="Times New Roman" w:hAnsi="Times New Roman" w:cs="Times New Roman"/>
          <w:lang w:val="pl-PL"/>
        </w:rPr>
        <w:t>an</w:t>
      </w:r>
      <w:r w:rsidR="00EB0212" w:rsidRPr="00344696">
        <w:rPr>
          <w:rFonts w:ascii="Times New Roman" w:hAnsi="Times New Roman" w:cs="Times New Roman"/>
          <w:lang w:val="pl-PL"/>
        </w:rPr>
        <w:t xml:space="preserve">ej </w:t>
      </w:r>
      <w:proofErr w:type="spellStart"/>
      <w:r w:rsidR="00EB0212" w:rsidRPr="00344696">
        <w:rPr>
          <w:rFonts w:ascii="Times New Roman" w:hAnsi="Times New Roman" w:cs="Times New Roman"/>
          <w:i/>
          <w:lang w:val="pl-PL"/>
        </w:rPr>
        <w:t>Bezirksblatt</w:t>
      </w:r>
      <w:proofErr w:type="spellEnd"/>
      <w:r w:rsidR="00630D27" w:rsidRPr="00344696">
        <w:rPr>
          <w:rFonts w:ascii="Times New Roman" w:hAnsi="Times New Roman" w:cs="Times New Roman"/>
          <w:i/>
          <w:lang w:val="pl-PL"/>
        </w:rPr>
        <w:t xml:space="preserve"> </w:t>
      </w:r>
      <w:r w:rsidR="00630D27" w:rsidRPr="00344696">
        <w:rPr>
          <w:rFonts w:ascii="Times New Roman" w:hAnsi="Times New Roman" w:cs="Times New Roman"/>
          <w:lang w:val="pl-PL"/>
        </w:rPr>
        <w:t>i</w:t>
      </w:r>
      <w:r w:rsidR="002D199D" w:rsidRPr="00344696">
        <w:rPr>
          <w:rFonts w:ascii="Times New Roman" w:hAnsi="Times New Roman" w:cs="Times New Roman"/>
          <w:lang w:val="pl-PL"/>
        </w:rPr>
        <w:t xml:space="preserve"> brzmiał on następująco:</w:t>
      </w:r>
    </w:p>
    <w:p w:rsidR="002D199D" w:rsidRPr="00344696" w:rsidRDefault="00EC456A" w:rsidP="002D199D">
      <w:pPr>
        <w:pStyle w:val="ECHRParaQuote"/>
        <w:rPr>
          <w:rFonts w:ascii="Times New Roman" w:hAnsi="Times New Roman" w:cs="Times New Roman"/>
          <w:lang w:val="pl-PL"/>
        </w:rPr>
      </w:pPr>
      <w:r w:rsidRPr="00344696">
        <w:rPr>
          <w:rFonts w:ascii="Times New Roman" w:hAnsi="Times New Roman" w:cs="Times New Roman"/>
          <w:lang w:val="pl-PL"/>
        </w:rPr>
        <w:t xml:space="preserve">" </w:t>
      </w:r>
      <w:r w:rsidR="005C4A86">
        <w:rPr>
          <w:rFonts w:ascii="Times New Roman" w:hAnsi="Times New Roman" w:cs="Times New Roman"/>
          <w:lang w:val="pl-PL"/>
        </w:rPr>
        <w:t>Jakość</w:t>
      </w:r>
      <w:r w:rsidR="002D199D" w:rsidRPr="00344696">
        <w:rPr>
          <w:rFonts w:ascii="Times New Roman" w:hAnsi="Times New Roman" w:cs="Times New Roman"/>
          <w:lang w:val="pl-PL"/>
        </w:rPr>
        <w:t xml:space="preserve"> biegłych w świetle reflektorów (</w:t>
      </w:r>
      <w:proofErr w:type="spellStart"/>
      <w:r w:rsidR="002D199D" w:rsidRPr="00344696">
        <w:rPr>
          <w:rFonts w:ascii="Times New Roman" w:hAnsi="Times New Roman" w:cs="Times New Roman"/>
          <w:i/>
          <w:lang w:val="pl-PL"/>
        </w:rPr>
        <w:t>Gutachterqualität</w:t>
      </w:r>
      <w:proofErr w:type="spellEnd"/>
      <w:r w:rsidR="002D199D" w:rsidRPr="00344696">
        <w:rPr>
          <w:rFonts w:ascii="Times New Roman" w:hAnsi="Times New Roman" w:cs="Times New Roman"/>
          <w:i/>
          <w:lang w:val="pl-PL"/>
        </w:rPr>
        <w:t xml:space="preserve"> im </w:t>
      </w:r>
      <w:proofErr w:type="spellStart"/>
      <w:r w:rsidR="002D199D" w:rsidRPr="00344696">
        <w:rPr>
          <w:rFonts w:ascii="Times New Roman" w:hAnsi="Times New Roman" w:cs="Times New Roman"/>
          <w:i/>
          <w:lang w:val="pl-PL"/>
        </w:rPr>
        <w:t>Visier</w:t>
      </w:r>
      <w:proofErr w:type="spellEnd"/>
      <w:r w:rsidR="002D199D" w:rsidRPr="00344696">
        <w:rPr>
          <w:rFonts w:ascii="Times New Roman" w:hAnsi="Times New Roman" w:cs="Times New Roman"/>
          <w:lang w:val="pl-PL"/>
        </w:rPr>
        <w:t>)</w:t>
      </w:r>
    </w:p>
    <w:p w:rsidR="00630D27" w:rsidRPr="00344696" w:rsidRDefault="00EC456A" w:rsidP="002D199D">
      <w:pPr>
        <w:pStyle w:val="ECHRParaQuote"/>
        <w:rPr>
          <w:rFonts w:ascii="Times New Roman" w:hAnsi="Times New Roman" w:cs="Times New Roman"/>
          <w:lang w:val="pl-PL"/>
        </w:rPr>
      </w:pPr>
      <w:r w:rsidRPr="00344696">
        <w:rPr>
          <w:rFonts w:ascii="Times New Roman" w:hAnsi="Times New Roman" w:cs="Times New Roman"/>
          <w:lang w:val="pl-PL"/>
        </w:rPr>
        <w:t>Ujawni</w:t>
      </w:r>
      <w:r w:rsidR="005C4A86">
        <w:rPr>
          <w:rFonts w:ascii="Times New Roman" w:hAnsi="Times New Roman" w:cs="Times New Roman"/>
          <w:lang w:val="pl-PL"/>
        </w:rPr>
        <w:t>amy</w:t>
      </w:r>
      <w:r w:rsidR="002D199D" w:rsidRPr="00344696">
        <w:rPr>
          <w:rFonts w:ascii="Times New Roman" w:hAnsi="Times New Roman" w:cs="Times New Roman"/>
          <w:lang w:val="pl-PL"/>
        </w:rPr>
        <w:t xml:space="preserve">: </w:t>
      </w:r>
      <w:r w:rsidR="00630D27" w:rsidRPr="00344696">
        <w:rPr>
          <w:rFonts w:ascii="Times New Roman" w:hAnsi="Times New Roman" w:cs="Times New Roman"/>
          <w:lang w:val="pl-PL"/>
        </w:rPr>
        <w:t>Biegła sądowa</w:t>
      </w:r>
      <w:r w:rsidR="002D199D" w:rsidRPr="00344696">
        <w:rPr>
          <w:rFonts w:ascii="Times New Roman" w:hAnsi="Times New Roman" w:cs="Times New Roman"/>
          <w:lang w:val="pl-PL"/>
        </w:rPr>
        <w:t xml:space="preserve"> w sprawach praw </w:t>
      </w:r>
      <w:r w:rsidRPr="00344696">
        <w:rPr>
          <w:rFonts w:ascii="Times New Roman" w:hAnsi="Times New Roman" w:cs="Times New Roman"/>
          <w:lang w:val="pl-PL"/>
        </w:rPr>
        <w:t>rodzicielskich przypadkiem</w:t>
      </w:r>
      <w:r w:rsidR="00630D27" w:rsidRPr="00344696">
        <w:rPr>
          <w:rFonts w:ascii="Times New Roman" w:hAnsi="Times New Roman" w:cs="Times New Roman"/>
          <w:lang w:val="pl-PL"/>
        </w:rPr>
        <w:t xml:space="preserve"> wymagaj</w:t>
      </w:r>
      <w:r w:rsidR="005C4A86">
        <w:rPr>
          <w:rFonts w:ascii="Times New Roman" w:hAnsi="Times New Roman" w:cs="Times New Roman"/>
          <w:lang w:val="pl-PL"/>
        </w:rPr>
        <w:t>ącym</w:t>
      </w:r>
      <w:r w:rsidR="00630D27" w:rsidRPr="00344696">
        <w:rPr>
          <w:rFonts w:ascii="Times New Roman" w:hAnsi="Times New Roman" w:cs="Times New Roman"/>
          <w:lang w:val="pl-PL"/>
        </w:rPr>
        <w:t xml:space="preserve"> terapii.</w:t>
      </w:r>
    </w:p>
    <w:p w:rsidR="002D199D" w:rsidRPr="00344696" w:rsidRDefault="00630D27" w:rsidP="002D199D">
      <w:pPr>
        <w:pStyle w:val="ECHRParaQuote"/>
        <w:rPr>
          <w:rFonts w:ascii="Times New Roman" w:hAnsi="Times New Roman" w:cs="Times New Roman"/>
          <w:lang w:val="pl-PL"/>
        </w:rPr>
      </w:pPr>
      <w:r w:rsidRPr="00344696">
        <w:rPr>
          <w:rFonts w:ascii="Times New Roman" w:hAnsi="Times New Roman" w:cs="Times New Roman"/>
          <w:lang w:val="pl-PL"/>
        </w:rPr>
        <w:t xml:space="preserve"> </w:t>
      </w:r>
      <w:r w:rsidR="002D199D" w:rsidRPr="00344696">
        <w:rPr>
          <w:rFonts w:ascii="Times New Roman" w:hAnsi="Times New Roman" w:cs="Times New Roman"/>
          <w:lang w:val="pl-PL"/>
        </w:rPr>
        <w:t>(</w:t>
      </w:r>
      <w:proofErr w:type="spellStart"/>
      <w:r w:rsidR="002D199D" w:rsidRPr="00344696">
        <w:rPr>
          <w:rFonts w:ascii="Times New Roman" w:hAnsi="Times New Roman" w:cs="Times New Roman"/>
          <w:i/>
          <w:lang w:val="pl-PL"/>
        </w:rPr>
        <w:t>Aufgedeckt</w:t>
      </w:r>
      <w:proofErr w:type="spellEnd"/>
      <w:r w:rsidR="002D199D" w:rsidRPr="00344696">
        <w:rPr>
          <w:rFonts w:ascii="Times New Roman" w:hAnsi="Times New Roman" w:cs="Times New Roman"/>
          <w:i/>
          <w:lang w:val="pl-PL"/>
        </w:rPr>
        <w:t xml:space="preserve">: NÖ </w:t>
      </w:r>
      <w:proofErr w:type="spellStart"/>
      <w:r w:rsidR="002D199D" w:rsidRPr="00344696">
        <w:rPr>
          <w:rFonts w:ascii="Times New Roman" w:hAnsi="Times New Roman" w:cs="Times New Roman"/>
          <w:i/>
          <w:lang w:val="pl-PL"/>
        </w:rPr>
        <w:t>Sorgerechts-Sachverständige</w:t>
      </w:r>
      <w:proofErr w:type="spellEnd"/>
      <w:r w:rsidR="002D199D" w:rsidRPr="00344696">
        <w:rPr>
          <w:rFonts w:ascii="Times New Roman" w:hAnsi="Times New Roman" w:cs="Times New Roman"/>
          <w:i/>
          <w:lang w:val="pl-PL"/>
        </w:rPr>
        <w:t xml:space="preserve"> </w:t>
      </w:r>
      <w:proofErr w:type="spellStart"/>
      <w:r w:rsidR="002D199D" w:rsidRPr="00344696">
        <w:rPr>
          <w:rFonts w:ascii="Times New Roman" w:hAnsi="Times New Roman" w:cs="Times New Roman"/>
          <w:i/>
          <w:lang w:val="pl-PL"/>
        </w:rPr>
        <w:t>selbst</w:t>
      </w:r>
      <w:proofErr w:type="spellEnd"/>
      <w:r w:rsidR="002D199D" w:rsidRPr="00344696">
        <w:rPr>
          <w:rFonts w:ascii="Times New Roman" w:hAnsi="Times New Roman" w:cs="Times New Roman"/>
          <w:i/>
          <w:lang w:val="pl-PL"/>
        </w:rPr>
        <w:t xml:space="preserve"> </w:t>
      </w:r>
      <w:proofErr w:type="spellStart"/>
      <w:r w:rsidR="002D199D" w:rsidRPr="00344696">
        <w:rPr>
          <w:rFonts w:ascii="Times New Roman" w:hAnsi="Times New Roman" w:cs="Times New Roman"/>
          <w:i/>
          <w:lang w:val="pl-PL"/>
        </w:rPr>
        <w:t>ein</w:t>
      </w:r>
      <w:proofErr w:type="spellEnd"/>
      <w:r w:rsidR="002D199D" w:rsidRPr="00344696">
        <w:rPr>
          <w:rFonts w:ascii="Times New Roman" w:hAnsi="Times New Roman" w:cs="Times New Roman"/>
          <w:i/>
          <w:lang w:val="pl-PL"/>
        </w:rPr>
        <w:t xml:space="preserve"> </w:t>
      </w:r>
      <w:proofErr w:type="spellStart"/>
      <w:r w:rsidR="002D199D" w:rsidRPr="00344696">
        <w:rPr>
          <w:rFonts w:ascii="Times New Roman" w:hAnsi="Times New Roman" w:cs="Times New Roman"/>
          <w:i/>
          <w:lang w:val="pl-PL"/>
        </w:rPr>
        <w:t>Therapie</w:t>
      </w:r>
      <w:proofErr w:type="spellEnd"/>
      <w:r w:rsidR="002D199D" w:rsidRPr="00344696">
        <w:rPr>
          <w:rFonts w:ascii="Times New Roman" w:hAnsi="Times New Roman" w:cs="Times New Roman"/>
          <w:i/>
          <w:lang w:val="pl-PL"/>
        </w:rPr>
        <w:t>-F</w:t>
      </w:r>
      <w:r w:rsidR="002D199D" w:rsidRPr="00344696">
        <w:rPr>
          <w:rFonts w:ascii="Times New Roman" w:hAnsi="Times New Roman" w:cs="Times New Roman"/>
          <w:lang w:val="pl-PL"/>
        </w:rPr>
        <w:t>all)</w:t>
      </w:r>
    </w:p>
    <w:p w:rsidR="00630D27" w:rsidRPr="00344696" w:rsidRDefault="00630D27" w:rsidP="005336E0">
      <w:pPr>
        <w:pStyle w:val="ECHRParaQuote"/>
        <w:rPr>
          <w:rFonts w:ascii="Times New Roman" w:hAnsi="Times New Roman" w:cs="Times New Roman"/>
          <w:lang w:val="pl-PL"/>
        </w:rPr>
      </w:pPr>
      <w:r w:rsidRPr="00344696">
        <w:rPr>
          <w:rFonts w:ascii="Times New Roman" w:hAnsi="Times New Roman" w:cs="Times New Roman"/>
          <w:lang w:val="pl-PL"/>
        </w:rPr>
        <w:t xml:space="preserve">Cierpiąca na huśtawki nastrojów, ataki paniki, myśli samobójcze i omamy, w </w:t>
      </w:r>
      <w:r w:rsidR="00EC456A" w:rsidRPr="00344696">
        <w:rPr>
          <w:rFonts w:ascii="Times New Roman" w:hAnsi="Times New Roman" w:cs="Times New Roman"/>
          <w:lang w:val="pl-PL"/>
        </w:rPr>
        <w:t>połączeniu</w:t>
      </w:r>
      <w:r w:rsidRPr="00344696">
        <w:rPr>
          <w:rFonts w:ascii="Times New Roman" w:hAnsi="Times New Roman" w:cs="Times New Roman"/>
          <w:lang w:val="pl-PL"/>
        </w:rPr>
        <w:t xml:space="preserve"> z paranoidalnymi pomysłami, </w:t>
      </w:r>
      <w:r w:rsidR="00B53296">
        <w:rPr>
          <w:rFonts w:ascii="Times New Roman" w:hAnsi="Times New Roman" w:cs="Times New Roman"/>
          <w:lang w:val="pl-PL"/>
        </w:rPr>
        <w:t>wciąż</w:t>
      </w:r>
      <w:r w:rsidRPr="00344696">
        <w:rPr>
          <w:rFonts w:ascii="Times New Roman" w:hAnsi="Times New Roman" w:cs="Times New Roman"/>
          <w:lang w:val="pl-PL"/>
        </w:rPr>
        <w:t xml:space="preserve"> </w:t>
      </w:r>
      <w:r w:rsidR="006E632D" w:rsidRPr="00344696">
        <w:rPr>
          <w:rFonts w:ascii="Times New Roman" w:hAnsi="Times New Roman" w:cs="Times New Roman"/>
          <w:lang w:val="pl-PL"/>
        </w:rPr>
        <w:t>pracuje</w:t>
      </w:r>
      <w:r w:rsidR="00EC456A" w:rsidRPr="00344696">
        <w:rPr>
          <w:rFonts w:ascii="Times New Roman" w:hAnsi="Times New Roman" w:cs="Times New Roman"/>
          <w:lang w:val="pl-PL"/>
        </w:rPr>
        <w:t xml:space="preserve"> jako</w:t>
      </w:r>
      <w:r w:rsidRPr="00344696">
        <w:rPr>
          <w:rFonts w:ascii="Times New Roman" w:hAnsi="Times New Roman" w:cs="Times New Roman"/>
          <w:lang w:val="pl-PL"/>
        </w:rPr>
        <w:t xml:space="preserve"> biegły sądowy. W ciągu osta</w:t>
      </w:r>
      <w:r w:rsidR="006E632D" w:rsidRPr="00344696">
        <w:rPr>
          <w:rFonts w:ascii="Times New Roman" w:hAnsi="Times New Roman" w:cs="Times New Roman"/>
          <w:lang w:val="pl-PL"/>
        </w:rPr>
        <w:t>tnich 12 lat</w:t>
      </w:r>
      <w:r w:rsidR="00EB0212" w:rsidRPr="00344696">
        <w:rPr>
          <w:rFonts w:ascii="Times New Roman" w:hAnsi="Times New Roman" w:cs="Times New Roman"/>
          <w:lang w:val="pl-PL"/>
        </w:rPr>
        <w:t xml:space="preserve"> zbadała ponad 3</w:t>
      </w:r>
      <w:r w:rsidRPr="00344696">
        <w:rPr>
          <w:rFonts w:ascii="Times New Roman" w:hAnsi="Times New Roman" w:cs="Times New Roman"/>
          <w:lang w:val="pl-PL"/>
        </w:rPr>
        <w:t xml:space="preserve">000 małżonków zaangażowanych w </w:t>
      </w:r>
      <w:r w:rsidR="00EC456A" w:rsidRPr="00344696">
        <w:rPr>
          <w:rFonts w:ascii="Times New Roman" w:hAnsi="Times New Roman" w:cs="Times New Roman"/>
          <w:lang w:val="pl-PL"/>
        </w:rPr>
        <w:t>spory związane</w:t>
      </w:r>
      <w:r w:rsidRPr="00344696">
        <w:rPr>
          <w:rFonts w:ascii="Times New Roman" w:hAnsi="Times New Roman" w:cs="Times New Roman"/>
          <w:lang w:val="pl-PL"/>
        </w:rPr>
        <w:t xml:space="preserve"> z opieką nad dziećmi. Teraz wygląda na to, że</w:t>
      </w:r>
      <w:r w:rsidR="0043267D" w:rsidRPr="00344696">
        <w:rPr>
          <w:rFonts w:ascii="Times New Roman" w:hAnsi="Times New Roman" w:cs="Times New Roman"/>
          <w:lang w:val="pl-PL"/>
        </w:rPr>
        <w:t xml:space="preserve"> sytuacja robi </w:t>
      </w:r>
      <w:proofErr w:type="spellStart"/>
      <w:r w:rsidR="0043267D" w:rsidRPr="00344696">
        <w:rPr>
          <w:rFonts w:ascii="Times New Roman" w:hAnsi="Times New Roman" w:cs="Times New Roman"/>
          <w:lang w:val="pl-PL"/>
        </w:rPr>
        <w:t>sie</w:t>
      </w:r>
      <w:proofErr w:type="spellEnd"/>
      <w:r w:rsidR="0043267D" w:rsidRPr="00344696">
        <w:rPr>
          <w:rFonts w:ascii="Times New Roman" w:hAnsi="Times New Roman" w:cs="Times New Roman"/>
          <w:lang w:val="pl-PL"/>
        </w:rPr>
        <w:t xml:space="preserve"> nieprzyjemna</w:t>
      </w:r>
      <w:r w:rsidRPr="00344696">
        <w:rPr>
          <w:rFonts w:ascii="Times New Roman" w:hAnsi="Times New Roman" w:cs="Times New Roman"/>
          <w:lang w:val="pl-PL"/>
        </w:rPr>
        <w:t xml:space="preserve"> [dla skarżącej] </w:t>
      </w:r>
      <w:r w:rsidR="0043267D" w:rsidRPr="00344696">
        <w:rPr>
          <w:rFonts w:ascii="Times New Roman" w:hAnsi="Times New Roman" w:cs="Times New Roman"/>
          <w:lang w:val="pl-PL"/>
        </w:rPr>
        <w:t>w wyniku ujawnienia</w:t>
      </w:r>
      <w:r w:rsidRPr="00344696">
        <w:rPr>
          <w:rFonts w:ascii="Times New Roman" w:hAnsi="Times New Roman" w:cs="Times New Roman"/>
          <w:lang w:val="pl-PL"/>
        </w:rPr>
        <w:t xml:space="preserve"> raport</w:t>
      </w:r>
      <w:r w:rsidR="0043267D" w:rsidRPr="00344696">
        <w:rPr>
          <w:rFonts w:ascii="Times New Roman" w:hAnsi="Times New Roman" w:cs="Times New Roman"/>
          <w:lang w:val="pl-PL"/>
        </w:rPr>
        <w:t xml:space="preserve">u o jej stanie </w:t>
      </w:r>
      <w:r w:rsidR="00EC456A" w:rsidRPr="00344696">
        <w:rPr>
          <w:rFonts w:ascii="Times New Roman" w:hAnsi="Times New Roman" w:cs="Times New Roman"/>
          <w:lang w:val="pl-PL"/>
        </w:rPr>
        <w:t>psychicznym...</w:t>
      </w:r>
    </w:p>
    <w:p w:rsidR="0043267D" w:rsidRPr="00344696" w:rsidRDefault="006E632D" w:rsidP="005336E0">
      <w:pPr>
        <w:pStyle w:val="ECHRParaQuote"/>
        <w:rPr>
          <w:rFonts w:ascii="Times New Roman" w:hAnsi="Times New Roman" w:cs="Times New Roman"/>
          <w:lang w:val="pl-PL"/>
        </w:rPr>
      </w:pPr>
      <w:r w:rsidRPr="00344696">
        <w:rPr>
          <w:rFonts w:ascii="Times New Roman" w:hAnsi="Times New Roman" w:cs="Times New Roman"/>
          <w:lang w:val="pl-PL"/>
        </w:rPr>
        <w:t>Wykonanie diagnozy psychologicznej</w:t>
      </w:r>
      <w:r w:rsidR="0043267D" w:rsidRPr="00344696">
        <w:rPr>
          <w:rFonts w:ascii="Times New Roman" w:hAnsi="Times New Roman" w:cs="Times New Roman"/>
          <w:lang w:val="pl-PL"/>
        </w:rPr>
        <w:t xml:space="preserve"> </w:t>
      </w:r>
      <w:r w:rsidRPr="00344696">
        <w:rPr>
          <w:rFonts w:ascii="Times New Roman" w:hAnsi="Times New Roman" w:cs="Times New Roman"/>
          <w:lang w:val="pl-PL"/>
        </w:rPr>
        <w:t>zostało zlecone</w:t>
      </w:r>
      <w:r w:rsidR="0043267D" w:rsidRPr="00344696">
        <w:rPr>
          <w:rFonts w:ascii="Times New Roman" w:hAnsi="Times New Roman" w:cs="Times New Roman"/>
          <w:lang w:val="pl-PL"/>
        </w:rPr>
        <w:t xml:space="preserve"> biegłemu</w:t>
      </w:r>
      <w:r w:rsidR="0043267D" w:rsidRPr="00344696">
        <w:rPr>
          <w:rFonts w:ascii="Times New Roman" w:hAnsi="Times New Roman" w:cs="Times New Roman"/>
          <w:color w:val="FF0000"/>
          <w:lang w:val="pl-PL"/>
        </w:rPr>
        <w:t xml:space="preserve"> </w:t>
      </w:r>
      <w:r w:rsidR="0043267D" w:rsidRPr="00344696">
        <w:rPr>
          <w:rFonts w:ascii="Times New Roman" w:hAnsi="Times New Roman" w:cs="Times New Roman"/>
          <w:lang w:val="pl-PL"/>
        </w:rPr>
        <w:t>dr M</w:t>
      </w:r>
      <w:r w:rsidR="00EC456A" w:rsidRPr="00344696">
        <w:rPr>
          <w:rFonts w:ascii="Times New Roman" w:hAnsi="Times New Roman" w:cs="Times New Roman"/>
          <w:lang w:val="pl-PL"/>
        </w:rPr>
        <w:t>.</w:t>
      </w:r>
      <w:r w:rsidR="0043267D" w:rsidRPr="00344696">
        <w:rPr>
          <w:rFonts w:ascii="Times New Roman" w:hAnsi="Times New Roman" w:cs="Times New Roman"/>
          <w:lang w:val="pl-PL"/>
        </w:rPr>
        <w:t xml:space="preserve"> w 1993 r. w toku postępowania cywilnego (działanie z powodu domniemanego naruszenia obietnicy małżeństwa). Analiza ta </w:t>
      </w:r>
      <w:r w:rsidRPr="00344696">
        <w:rPr>
          <w:rFonts w:ascii="Times New Roman" w:hAnsi="Times New Roman" w:cs="Times New Roman"/>
          <w:lang w:val="pl-PL"/>
        </w:rPr>
        <w:t>wykazała</w:t>
      </w:r>
      <w:r w:rsidR="0043267D" w:rsidRPr="00344696">
        <w:rPr>
          <w:rFonts w:ascii="Times New Roman" w:hAnsi="Times New Roman" w:cs="Times New Roman"/>
          <w:lang w:val="pl-PL"/>
        </w:rPr>
        <w:t xml:space="preserve"> opisane wyżej zaburzenia [skarżącej</w:t>
      </w:r>
      <w:r w:rsidRPr="00344696">
        <w:rPr>
          <w:rFonts w:ascii="Times New Roman" w:hAnsi="Times New Roman" w:cs="Times New Roman"/>
          <w:lang w:val="pl-PL"/>
        </w:rPr>
        <w:t>]. Ponad</w:t>
      </w:r>
      <w:r w:rsidR="00EC456A" w:rsidRPr="00344696">
        <w:rPr>
          <w:rFonts w:ascii="Times New Roman" w:hAnsi="Times New Roman" w:cs="Times New Roman"/>
          <w:lang w:val="pl-PL"/>
        </w:rPr>
        <w:t xml:space="preserve">to dr </w:t>
      </w:r>
      <w:r w:rsidR="0043267D" w:rsidRPr="00344696">
        <w:rPr>
          <w:rFonts w:ascii="Times New Roman" w:hAnsi="Times New Roman" w:cs="Times New Roman"/>
          <w:lang w:val="pl-PL"/>
        </w:rPr>
        <w:t xml:space="preserve"> M. doszedł do wniosku, że </w:t>
      </w:r>
      <w:r w:rsidR="007976AC" w:rsidRPr="00344696">
        <w:rPr>
          <w:rFonts w:ascii="Times New Roman" w:hAnsi="Times New Roman" w:cs="Times New Roman"/>
          <w:lang w:val="pl-PL"/>
        </w:rPr>
        <w:t>zaburzenia psychiczne</w:t>
      </w:r>
      <w:r w:rsidR="0043267D" w:rsidRPr="00344696">
        <w:rPr>
          <w:rFonts w:ascii="Times New Roman" w:hAnsi="Times New Roman" w:cs="Times New Roman"/>
          <w:lang w:val="pl-PL"/>
        </w:rPr>
        <w:t xml:space="preserve"> </w:t>
      </w:r>
      <w:r w:rsidR="00671483" w:rsidRPr="00344696">
        <w:rPr>
          <w:rFonts w:ascii="Times New Roman" w:hAnsi="Times New Roman" w:cs="Times New Roman"/>
          <w:lang w:val="pl-PL"/>
        </w:rPr>
        <w:t xml:space="preserve">skarżącej </w:t>
      </w:r>
      <w:r w:rsidR="0043267D" w:rsidRPr="00344696">
        <w:rPr>
          <w:rFonts w:ascii="Times New Roman" w:hAnsi="Times New Roman" w:cs="Times New Roman"/>
          <w:lang w:val="pl-PL"/>
        </w:rPr>
        <w:t>były dziedziczne, ponieważ historia jej</w:t>
      </w:r>
      <w:r w:rsidR="00671483" w:rsidRPr="00344696">
        <w:rPr>
          <w:rFonts w:ascii="Times New Roman" w:hAnsi="Times New Roman" w:cs="Times New Roman"/>
          <w:lang w:val="pl-PL"/>
        </w:rPr>
        <w:t xml:space="preserve"> rodziny wykazała kumulację takich</w:t>
      </w:r>
      <w:r w:rsidR="0043267D" w:rsidRPr="00344696">
        <w:rPr>
          <w:rFonts w:ascii="Times New Roman" w:hAnsi="Times New Roman" w:cs="Times New Roman"/>
          <w:lang w:val="pl-PL"/>
        </w:rPr>
        <w:t xml:space="preserve"> zaburzeń. </w:t>
      </w:r>
      <w:r w:rsidR="00671483" w:rsidRPr="00344696">
        <w:rPr>
          <w:rFonts w:ascii="Times New Roman" w:hAnsi="Times New Roman" w:cs="Times New Roman"/>
          <w:lang w:val="pl-PL"/>
        </w:rPr>
        <w:t xml:space="preserve">Trzy lata później skarżąca </w:t>
      </w:r>
      <w:r w:rsidR="00B53296">
        <w:rPr>
          <w:rFonts w:ascii="Times New Roman" w:hAnsi="Times New Roman" w:cs="Times New Roman"/>
          <w:lang w:val="pl-PL"/>
        </w:rPr>
        <w:t xml:space="preserve">została wpisana na listę biegłych </w:t>
      </w:r>
      <w:r w:rsidR="0043267D" w:rsidRPr="00344696">
        <w:rPr>
          <w:rFonts w:ascii="Times New Roman" w:hAnsi="Times New Roman" w:cs="Times New Roman"/>
          <w:lang w:val="pl-PL"/>
        </w:rPr>
        <w:t xml:space="preserve"> w</w:t>
      </w:r>
      <w:r w:rsidR="00671483" w:rsidRPr="00344696">
        <w:rPr>
          <w:rFonts w:ascii="Times New Roman" w:hAnsi="Times New Roman" w:cs="Times New Roman"/>
          <w:lang w:val="pl-PL"/>
        </w:rPr>
        <w:t xml:space="preserve"> Sądzie Okręgowym w Wiedniu, gdzie wykonywała swą pracę bez zarzutu przez dekadę - do teraz</w:t>
      </w:r>
      <w:r w:rsidR="0043267D" w:rsidRPr="00344696">
        <w:rPr>
          <w:rFonts w:ascii="Times New Roman" w:hAnsi="Times New Roman" w:cs="Times New Roman"/>
          <w:lang w:val="pl-PL"/>
        </w:rPr>
        <w:t>.</w:t>
      </w:r>
      <w:r w:rsidR="00671483" w:rsidRPr="00344696">
        <w:rPr>
          <w:rFonts w:ascii="Times New Roman" w:hAnsi="Times New Roman" w:cs="Times New Roman"/>
          <w:lang w:val="pl-PL"/>
        </w:rPr>
        <w:t>"</w:t>
      </w:r>
    </w:p>
    <w:p w:rsidR="00671483"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9</w:t>
      </w:r>
      <w:r w:rsidRPr="00344696">
        <w:rPr>
          <w:rFonts w:ascii="Times New Roman" w:hAnsi="Times New Roman" w:cs="Times New Roman"/>
          <w:lang w:val="pl-PL"/>
        </w:rPr>
        <w:fldChar w:fldCharType="end"/>
      </w:r>
      <w:r w:rsidR="00671483" w:rsidRPr="00344696">
        <w:rPr>
          <w:rFonts w:ascii="Times New Roman" w:hAnsi="Times New Roman" w:cs="Times New Roman"/>
          <w:lang w:val="pl-PL"/>
        </w:rPr>
        <w:t xml:space="preserve">.  </w:t>
      </w:r>
      <w:r w:rsidR="00184125" w:rsidRPr="00344696">
        <w:rPr>
          <w:rFonts w:ascii="Times New Roman" w:hAnsi="Times New Roman" w:cs="Times New Roman"/>
          <w:lang w:val="pl-PL"/>
        </w:rPr>
        <w:t xml:space="preserve">Publikacja </w:t>
      </w:r>
      <w:r w:rsidR="006E632D" w:rsidRPr="00344696">
        <w:rPr>
          <w:rFonts w:ascii="Times New Roman" w:hAnsi="Times New Roman" w:cs="Times New Roman"/>
          <w:lang w:val="pl-PL"/>
        </w:rPr>
        <w:t>wywołała</w:t>
      </w:r>
      <w:r w:rsidR="00671483" w:rsidRPr="00344696">
        <w:rPr>
          <w:rFonts w:ascii="Times New Roman" w:hAnsi="Times New Roman" w:cs="Times New Roman"/>
          <w:lang w:val="pl-PL"/>
        </w:rPr>
        <w:t xml:space="preserve"> komentarze członka Partii Zielonych, który zł</w:t>
      </w:r>
      <w:r w:rsidR="00184125" w:rsidRPr="00344696">
        <w:rPr>
          <w:rFonts w:ascii="Times New Roman" w:hAnsi="Times New Roman" w:cs="Times New Roman"/>
          <w:lang w:val="pl-PL"/>
        </w:rPr>
        <w:t>ożył skargę przeciwko skarżąc</w:t>
      </w:r>
      <w:r w:rsidR="00671483" w:rsidRPr="00344696">
        <w:rPr>
          <w:rFonts w:ascii="Times New Roman" w:hAnsi="Times New Roman" w:cs="Times New Roman"/>
          <w:lang w:val="pl-PL"/>
        </w:rPr>
        <w:t xml:space="preserve">ej </w:t>
      </w:r>
      <w:r w:rsidR="00B53296">
        <w:rPr>
          <w:rFonts w:ascii="Times New Roman" w:hAnsi="Times New Roman" w:cs="Times New Roman"/>
          <w:lang w:val="pl-PL"/>
        </w:rPr>
        <w:t>do</w:t>
      </w:r>
      <w:r w:rsidR="00671483" w:rsidRPr="00344696">
        <w:rPr>
          <w:rFonts w:ascii="Times New Roman" w:hAnsi="Times New Roman" w:cs="Times New Roman"/>
          <w:lang w:val="pl-PL"/>
        </w:rPr>
        <w:t xml:space="preserve"> </w:t>
      </w:r>
      <w:r w:rsidR="007976AC" w:rsidRPr="00344696">
        <w:rPr>
          <w:rFonts w:ascii="Times New Roman" w:hAnsi="Times New Roman" w:cs="Times New Roman"/>
          <w:lang w:val="pl-PL"/>
        </w:rPr>
        <w:t>Prokuratur</w:t>
      </w:r>
      <w:r w:rsidR="00B53296">
        <w:rPr>
          <w:rFonts w:ascii="Times New Roman" w:hAnsi="Times New Roman" w:cs="Times New Roman"/>
          <w:lang w:val="pl-PL"/>
        </w:rPr>
        <w:t>y,</w:t>
      </w:r>
      <w:r w:rsidR="007976AC" w:rsidRPr="00344696">
        <w:rPr>
          <w:rFonts w:ascii="Times New Roman" w:hAnsi="Times New Roman" w:cs="Times New Roman"/>
          <w:lang w:val="pl-PL"/>
        </w:rPr>
        <w:t xml:space="preserve"> do</w:t>
      </w:r>
      <w:r w:rsidR="00184125" w:rsidRPr="00344696">
        <w:rPr>
          <w:rFonts w:ascii="Times New Roman" w:hAnsi="Times New Roman" w:cs="Times New Roman"/>
          <w:lang w:val="pl-PL"/>
        </w:rPr>
        <w:t xml:space="preserve"> Rzecznika</w:t>
      </w:r>
      <w:r w:rsidR="00671483" w:rsidRPr="00344696">
        <w:rPr>
          <w:rFonts w:ascii="Times New Roman" w:hAnsi="Times New Roman" w:cs="Times New Roman"/>
          <w:lang w:val="pl-PL"/>
        </w:rPr>
        <w:t xml:space="preserve"> Młodzieży w Radzie Regionalnej Dolnej Austrii oraz</w:t>
      </w:r>
      <w:r w:rsidR="007976AC" w:rsidRPr="00344696">
        <w:rPr>
          <w:rFonts w:ascii="Times New Roman" w:hAnsi="Times New Roman" w:cs="Times New Roman"/>
          <w:lang w:val="pl-PL"/>
        </w:rPr>
        <w:t xml:space="preserve"> do</w:t>
      </w:r>
      <w:r w:rsidR="00184125" w:rsidRPr="00344696">
        <w:rPr>
          <w:rFonts w:ascii="Times New Roman" w:hAnsi="Times New Roman" w:cs="Times New Roman"/>
          <w:lang w:val="pl-PL"/>
        </w:rPr>
        <w:t xml:space="preserve"> </w:t>
      </w:r>
      <w:r w:rsidR="00D45BE0">
        <w:rPr>
          <w:rFonts w:ascii="Times New Roman" w:hAnsi="Times New Roman" w:cs="Times New Roman"/>
          <w:lang w:val="pl-PL"/>
        </w:rPr>
        <w:t>Wiceprezesa</w:t>
      </w:r>
      <w:r w:rsidR="00671483" w:rsidRPr="00344696">
        <w:rPr>
          <w:rFonts w:ascii="Times New Roman" w:hAnsi="Times New Roman" w:cs="Times New Roman"/>
          <w:lang w:val="pl-PL"/>
        </w:rPr>
        <w:t xml:space="preserve"> </w:t>
      </w:r>
      <w:r w:rsidR="001314F5" w:rsidRPr="00344696">
        <w:rPr>
          <w:rFonts w:ascii="Times New Roman" w:hAnsi="Times New Roman" w:cs="Times New Roman"/>
          <w:lang w:val="pl-PL"/>
        </w:rPr>
        <w:t>Sądu Okręgowego</w:t>
      </w:r>
      <w:r w:rsidR="001314F5" w:rsidRPr="00344696">
        <w:rPr>
          <w:rFonts w:ascii="Times New Roman" w:hAnsi="Times New Roman" w:cs="Times New Roman"/>
          <w:color w:val="FF0000"/>
          <w:lang w:val="pl-PL"/>
        </w:rPr>
        <w:t xml:space="preserve"> </w:t>
      </w:r>
      <w:r w:rsidR="001314F5" w:rsidRPr="00344696">
        <w:rPr>
          <w:rFonts w:ascii="Times New Roman" w:hAnsi="Times New Roman" w:cs="Times New Roman"/>
          <w:lang w:val="pl-PL"/>
        </w:rPr>
        <w:t>w Wiener Neustadt</w:t>
      </w:r>
      <w:r w:rsidR="00671483" w:rsidRPr="00344696">
        <w:rPr>
          <w:rFonts w:ascii="Times New Roman" w:hAnsi="Times New Roman" w:cs="Times New Roman"/>
          <w:lang w:val="pl-PL"/>
        </w:rPr>
        <w:t xml:space="preserve">, który </w:t>
      </w:r>
      <w:r w:rsidR="00220803" w:rsidRPr="00344696">
        <w:rPr>
          <w:rFonts w:ascii="Times New Roman" w:hAnsi="Times New Roman" w:cs="Times New Roman"/>
          <w:lang w:val="pl-PL"/>
        </w:rPr>
        <w:t xml:space="preserve">zarządzał </w:t>
      </w:r>
      <w:r w:rsidR="001314F5" w:rsidRPr="00344696">
        <w:rPr>
          <w:rFonts w:ascii="Times New Roman" w:hAnsi="Times New Roman" w:cs="Times New Roman"/>
          <w:lang w:val="pl-PL"/>
        </w:rPr>
        <w:t>listą biegłych</w:t>
      </w:r>
      <w:r w:rsidR="00671483" w:rsidRPr="00344696">
        <w:rPr>
          <w:rFonts w:ascii="Times New Roman" w:hAnsi="Times New Roman" w:cs="Times New Roman"/>
          <w:lang w:val="pl-PL"/>
        </w:rPr>
        <w:t xml:space="preserve"> w sądzie. </w:t>
      </w:r>
      <w:r w:rsidR="001314F5" w:rsidRPr="00344696">
        <w:rPr>
          <w:rFonts w:ascii="Times New Roman" w:hAnsi="Times New Roman" w:cs="Times New Roman"/>
          <w:lang w:val="pl-PL"/>
        </w:rPr>
        <w:t>Pod koniec artykuł</w:t>
      </w:r>
      <w:r w:rsidR="007976AC" w:rsidRPr="00344696">
        <w:rPr>
          <w:rFonts w:ascii="Times New Roman" w:hAnsi="Times New Roman" w:cs="Times New Roman"/>
          <w:lang w:val="pl-PL"/>
        </w:rPr>
        <w:t>u</w:t>
      </w:r>
      <w:r w:rsidR="001314F5" w:rsidRPr="00344696">
        <w:rPr>
          <w:rFonts w:ascii="Times New Roman" w:hAnsi="Times New Roman" w:cs="Times New Roman"/>
          <w:lang w:val="pl-PL"/>
        </w:rPr>
        <w:t xml:space="preserve"> wspomnia</w:t>
      </w:r>
      <w:r w:rsidR="007976AC" w:rsidRPr="00344696">
        <w:rPr>
          <w:rFonts w:ascii="Times New Roman" w:hAnsi="Times New Roman" w:cs="Times New Roman"/>
          <w:lang w:val="pl-PL"/>
        </w:rPr>
        <w:t>no</w:t>
      </w:r>
      <w:r w:rsidR="00671483" w:rsidRPr="00344696">
        <w:rPr>
          <w:rFonts w:ascii="Times New Roman" w:hAnsi="Times New Roman" w:cs="Times New Roman"/>
          <w:lang w:val="pl-PL"/>
        </w:rPr>
        <w:t xml:space="preserve">, że </w:t>
      </w:r>
      <w:r w:rsidR="001314F5" w:rsidRPr="00344696">
        <w:rPr>
          <w:rFonts w:ascii="Times New Roman" w:hAnsi="Times New Roman" w:cs="Times New Roman"/>
          <w:lang w:val="pl-PL"/>
        </w:rPr>
        <w:t>skarżąca przestała odbierać swój telefon oraz</w:t>
      </w:r>
      <w:r w:rsidR="00671483" w:rsidRPr="00344696">
        <w:rPr>
          <w:rFonts w:ascii="Times New Roman" w:hAnsi="Times New Roman" w:cs="Times New Roman"/>
          <w:lang w:val="pl-PL"/>
        </w:rPr>
        <w:t xml:space="preserve"> wycofała się ze swoich spraw</w:t>
      </w:r>
      <w:r w:rsidR="00184125" w:rsidRPr="00344696">
        <w:rPr>
          <w:rFonts w:ascii="Times New Roman" w:hAnsi="Times New Roman" w:cs="Times New Roman"/>
          <w:lang w:val="pl-PL"/>
        </w:rPr>
        <w:t>.</w:t>
      </w:r>
    </w:p>
    <w:p w:rsidR="001314F5"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10</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1314F5" w:rsidRPr="00344696">
        <w:rPr>
          <w:rFonts w:ascii="Times New Roman" w:hAnsi="Times New Roman" w:cs="Times New Roman"/>
          <w:lang w:val="pl-PL"/>
        </w:rPr>
        <w:t xml:space="preserve">W wyniku powyższego artykułu skarżąca </w:t>
      </w:r>
      <w:r w:rsidR="007976AC" w:rsidRPr="00344696">
        <w:rPr>
          <w:rFonts w:ascii="Times New Roman" w:hAnsi="Times New Roman" w:cs="Times New Roman"/>
          <w:lang w:val="pl-PL"/>
        </w:rPr>
        <w:t>musiała skonfrontować</w:t>
      </w:r>
      <w:r w:rsidR="001314F5" w:rsidRPr="00344696">
        <w:rPr>
          <w:rFonts w:ascii="Times New Roman" w:hAnsi="Times New Roman" w:cs="Times New Roman"/>
          <w:lang w:val="pl-PL"/>
        </w:rPr>
        <w:t xml:space="preserve"> się z </w:t>
      </w:r>
      <w:r w:rsidR="00184125" w:rsidRPr="00344696">
        <w:rPr>
          <w:rFonts w:ascii="Times New Roman" w:hAnsi="Times New Roman" w:cs="Times New Roman"/>
          <w:lang w:val="pl-PL"/>
        </w:rPr>
        <w:t>pytaniami współpracowników</w:t>
      </w:r>
      <w:r w:rsidR="008C33C5" w:rsidRPr="00344696">
        <w:rPr>
          <w:rFonts w:ascii="Times New Roman" w:hAnsi="Times New Roman" w:cs="Times New Roman"/>
          <w:lang w:val="pl-PL"/>
        </w:rPr>
        <w:t xml:space="preserve"> i pacjentów</w:t>
      </w:r>
      <w:r w:rsidR="001314F5" w:rsidRPr="00344696">
        <w:rPr>
          <w:rFonts w:ascii="Times New Roman" w:hAnsi="Times New Roman" w:cs="Times New Roman"/>
          <w:lang w:val="pl-PL"/>
        </w:rPr>
        <w:t>, a w Sądzie Okręgowym w Wiener Neustadt</w:t>
      </w:r>
      <w:r w:rsidR="008C33C5" w:rsidRPr="00344696">
        <w:rPr>
          <w:rFonts w:ascii="Times New Roman" w:hAnsi="Times New Roman" w:cs="Times New Roman"/>
          <w:lang w:val="pl-PL"/>
        </w:rPr>
        <w:t xml:space="preserve"> zostało wszczęte postępowanie</w:t>
      </w:r>
      <w:r w:rsidR="001314F5" w:rsidRPr="00344696">
        <w:rPr>
          <w:rFonts w:ascii="Times New Roman" w:hAnsi="Times New Roman" w:cs="Times New Roman"/>
          <w:lang w:val="pl-PL"/>
        </w:rPr>
        <w:t xml:space="preserve"> w celu wyjaśnienia, czy nadal jest ona zdolna do pracy w charakterze biegłego sądowego. W trakcie tego pos</w:t>
      </w:r>
      <w:r w:rsidR="008C33C5" w:rsidRPr="00344696">
        <w:rPr>
          <w:rFonts w:ascii="Times New Roman" w:hAnsi="Times New Roman" w:cs="Times New Roman"/>
          <w:lang w:val="pl-PL"/>
        </w:rPr>
        <w:t>tępowania stan psychiczny skarżącej</w:t>
      </w:r>
      <w:r w:rsidR="001314F5" w:rsidRPr="00344696">
        <w:rPr>
          <w:rFonts w:ascii="Times New Roman" w:hAnsi="Times New Roman" w:cs="Times New Roman"/>
          <w:lang w:val="pl-PL"/>
        </w:rPr>
        <w:t xml:space="preserve"> również został zbadany.</w:t>
      </w:r>
    </w:p>
    <w:p w:rsidR="008C33C5" w:rsidRPr="00344696" w:rsidRDefault="00385D87" w:rsidP="005336E0">
      <w:pPr>
        <w:pStyle w:val="ECHRHeading2"/>
        <w:rPr>
          <w:rFonts w:ascii="Times New Roman" w:hAnsi="Times New Roman" w:cs="Times New Roman"/>
          <w:lang w:val="pl-PL"/>
        </w:rPr>
      </w:pPr>
      <w:r w:rsidRPr="00344696">
        <w:rPr>
          <w:rFonts w:ascii="Times New Roman" w:hAnsi="Times New Roman" w:cs="Times New Roman"/>
          <w:lang w:val="pl-PL"/>
        </w:rPr>
        <w:lastRenderedPageBreak/>
        <w:t>B.  </w:t>
      </w:r>
      <w:r w:rsidR="008C33C5" w:rsidRPr="00344696">
        <w:rPr>
          <w:rFonts w:ascii="Times New Roman" w:hAnsi="Times New Roman" w:cs="Times New Roman"/>
          <w:lang w:val="pl-PL"/>
        </w:rPr>
        <w:t>Postępowanie przeciwko "</w:t>
      </w:r>
      <w:proofErr w:type="spellStart"/>
      <w:r w:rsidR="008C33C5" w:rsidRPr="00344696">
        <w:rPr>
          <w:rFonts w:ascii="Times New Roman" w:hAnsi="Times New Roman" w:cs="Times New Roman"/>
          <w:lang w:val="pl-PL"/>
        </w:rPr>
        <w:t>Print</w:t>
      </w:r>
      <w:proofErr w:type="spellEnd"/>
      <w:r w:rsidR="008C33C5" w:rsidRPr="00344696">
        <w:rPr>
          <w:rFonts w:ascii="Times New Roman" w:hAnsi="Times New Roman" w:cs="Times New Roman"/>
          <w:lang w:val="pl-PL"/>
        </w:rPr>
        <w:t xml:space="preserve">" Multimedia Company </w:t>
      </w:r>
      <w:r w:rsidR="00184125" w:rsidRPr="00344696">
        <w:rPr>
          <w:rFonts w:ascii="Times New Roman" w:hAnsi="Times New Roman" w:cs="Times New Roman"/>
          <w:lang w:val="pl-PL"/>
        </w:rPr>
        <w:t>GmbH dotyczące publikacji internetowej.</w:t>
      </w:r>
    </w:p>
    <w:p w:rsidR="008C33C5"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11</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8C33C5" w:rsidRPr="00344696">
        <w:rPr>
          <w:rFonts w:ascii="Times New Roman" w:hAnsi="Times New Roman" w:cs="Times New Roman"/>
          <w:lang w:val="pl-PL"/>
        </w:rPr>
        <w:t>W dniu 14 stycznia 2009</w:t>
      </w:r>
      <w:r w:rsidR="00184125" w:rsidRPr="00344696">
        <w:rPr>
          <w:rFonts w:ascii="Times New Roman" w:hAnsi="Times New Roman" w:cs="Times New Roman"/>
          <w:lang w:val="pl-PL"/>
        </w:rPr>
        <w:t xml:space="preserve"> r. Skarżąca wniosła </w:t>
      </w:r>
      <w:r w:rsidR="009856B8">
        <w:rPr>
          <w:rFonts w:ascii="Times New Roman" w:hAnsi="Times New Roman" w:cs="Times New Roman"/>
          <w:lang w:val="pl-PL"/>
        </w:rPr>
        <w:t>pozew</w:t>
      </w:r>
      <w:r w:rsidR="00184125" w:rsidRPr="00344696">
        <w:rPr>
          <w:rFonts w:ascii="Times New Roman" w:hAnsi="Times New Roman" w:cs="Times New Roman"/>
          <w:lang w:val="pl-PL"/>
        </w:rPr>
        <w:t xml:space="preserve"> do Sądu O</w:t>
      </w:r>
      <w:r w:rsidR="008C33C5" w:rsidRPr="00344696">
        <w:rPr>
          <w:rFonts w:ascii="Times New Roman" w:hAnsi="Times New Roman" w:cs="Times New Roman"/>
          <w:lang w:val="pl-PL"/>
        </w:rPr>
        <w:t xml:space="preserve">kręgowego w St. </w:t>
      </w:r>
      <w:proofErr w:type="spellStart"/>
      <w:r w:rsidR="008C33C5" w:rsidRPr="00344696">
        <w:rPr>
          <w:rFonts w:ascii="Times New Roman" w:hAnsi="Times New Roman" w:cs="Times New Roman"/>
          <w:lang w:val="pl-PL"/>
        </w:rPr>
        <w:t>Pölten</w:t>
      </w:r>
      <w:proofErr w:type="spellEnd"/>
      <w:r w:rsidR="008C33C5" w:rsidRPr="00344696">
        <w:rPr>
          <w:rFonts w:ascii="Times New Roman" w:hAnsi="Times New Roman" w:cs="Times New Roman"/>
          <w:lang w:val="pl-PL"/>
        </w:rPr>
        <w:t xml:space="preserve"> </w:t>
      </w:r>
      <w:r w:rsidR="00184125" w:rsidRPr="00344696">
        <w:rPr>
          <w:rFonts w:ascii="Times New Roman" w:hAnsi="Times New Roman" w:cs="Times New Roman"/>
          <w:lang w:val="pl-PL"/>
        </w:rPr>
        <w:t>domagając</w:t>
      </w:r>
      <w:r w:rsidR="008C33C5" w:rsidRPr="00344696">
        <w:rPr>
          <w:rFonts w:ascii="Times New Roman" w:hAnsi="Times New Roman" w:cs="Times New Roman"/>
          <w:lang w:val="pl-PL"/>
        </w:rPr>
        <w:t xml:space="preserve"> się</w:t>
      </w:r>
      <w:r w:rsidR="00D10C10">
        <w:rPr>
          <w:rFonts w:ascii="Times New Roman" w:hAnsi="Times New Roman" w:cs="Times New Roman"/>
          <w:lang w:val="pl-PL"/>
        </w:rPr>
        <w:t xml:space="preserve"> zadośćuczynienia</w:t>
      </w:r>
      <w:r w:rsidR="007976AC" w:rsidRPr="00344696">
        <w:rPr>
          <w:rFonts w:ascii="Times New Roman" w:hAnsi="Times New Roman" w:cs="Times New Roman"/>
          <w:lang w:val="pl-PL"/>
        </w:rPr>
        <w:t xml:space="preserve"> na podstawie art. 8a Ustawy </w:t>
      </w:r>
      <w:r w:rsidR="005D16D9">
        <w:rPr>
          <w:rFonts w:ascii="Times New Roman" w:hAnsi="Times New Roman" w:cs="Times New Roman"/>
          <w:lang w:val="pl-PL"/>
        </w:rPr>
        <w:t>o mediach</w:t>
      </w:r>
      <w:r w:rsidR="008C33C5" w:rsidRPr="00344696">
        <w:rPr>
          <w:rFonts w:ascii="Times New Roman" w:hAnsi="Times New Roman" w:cs="Times New Roman"/>
          <w:lang w:val="pl-PL"/>
        </w:rPr>
        <w:t xml:space="preserve"> (</w:t>
      </w:r>
      <w:proofErr w:type="spellStart"/>
      <w:r w:rsidR="008C33C5" w:rsidRPr="00344696">
        <w:rPr>
          <w:rFonts w:ascii="Times New Roman" w:hAnsi="Times New Roman" w:cs="Times New Roman"/>
          <w:lang w:val="pl-PL"/>
        </w:rPr>
        <w:t>Mediengesetz</w:t>
      </w:r>
      <w:proofErr w:type="spellEnd"/>
      <w:r w:rsidR="008C33C5" w:rsidRPr="00344696">
        <w:rPr>
          <w:rFonts w:ascii="Times New Roman" w:hAnsi="Times New Roman" w:cs="Times New Roman"/>
          <w:lang w:val="pl-PL"/>
        </w:rPr>
        <w:t>) i wydania o</w:t>
      </w:r>
      <w:r w:rsidR="00184125" w:rsidRPr="00344696">
        <w:rPr>
          <w:rFonts w:ascii="Times New Roman" w:hAnsi="Times New Roman" w:cs="Times New Roman"/>
          <w:lang w:val="pl-PL"/>
        </w:rPr>
        <w:t>rzeczenia, w którym domagała się stwierdzenia</w:t>
      </w:r>
      <w:r w:rsidR="008C33C5" w:rsidRPr="00344696">
        <w:rPr>
          <w:rFonts w:ascii="Times New Roman" w:hAnsi="Times New Roman" w:cs="Times New Roman"/>
          <w:lang w:val="pl-PL"/>
        </w:rPr>
        <w:t xml:space="preserve">, że artykuł, a w szczególności fragmenty dotyczące ekspertyzy psychologicznej </w:t>
      </w:r>
      <w:r w:rsidR="00184125" w:rsidRPr="00344696">
        <w:rPr>
          <w:rFonts w:ascii="Times New Roman" w:hAnsi="Times New Roman" w:cs="Times New Roman"/>
          <w:lang w:val="pl-PL"/>
        </w:rPr>
        <w:t xml:space="preserve">skarżącej naruszył jej </w:t>
      </w:r>
      <w:r w:rsidR="008C33C5" w:rsidRPr="00344696">
        <w:rPr>
          <w:rFonts w:ascii="Times New Roman" w:hAnsi="Times New Roman" w:cs="Times New Roman"/>
          <w:lang w:val="pl-PL"/>
        </w:rPr>
        <w:t xml:space="preserve"> sferę osobistą i skompromitował ją publicznie. Nie twierdziła jednak, że sprawozdanie z analizy psychologicznej zostało uzyskane bezprawnie.</w:t>
      </w:r>
    </w:p>
    <w:p w:rsidR="0021759B"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12</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21759B" w:rsidRPr="00344696">
        <w:rPr>
          <w:rFonts w:ascii="Times New Roman" w:hAnsi="Times New Roman" w:cs="Times New Roman"/>
          <w:lang w:val="pl-PL"/>
        </w:rPr>
        <w:t>W dniu 3 kwietnia 2009 r. Sąd Okręgowy</w:t>
      </w:r>
      <w:r w:rsidR="00184125" w:rsidRPr="00344696">
        <w:rPr>
          <w:rFonts w:ascii="Times New Roman" w:hAnsi="Times New Roman" w:cs="Times New Roman"/>
          <w:color w:val="FF0000"/>
          <w:lang w:val="pl-PL"/>
        </w:rPr>
        <w:t xml:space="preserve"> </w:t>
      </w:r>
      <w:r w:rsidR="0021759B" w:rsidRPr="00344696">
        <w:rPr>
          <w:rFonts w:ascii="Times New Roman" w:hAnsi="Times New Roman" w:cs="Times New Roman"/>
          <w:lang w:val="pl-PL"/>
        </w:rPr>
        <w:t xml:space="preserve">w St. </w:t>
      </w:r>
      <w:proofErr w:type="spellStart"/>
      <w:r w:rsidR="0021759B" w:rsidRPr="00344696">
        <w:rPr>
          <w:rFonts w:ascii="Times New Roman" w:hAnsi="Times New Roman" w:cs="Times New Roman"/>
          <w:lang w:val="pl-PL"/>
        </w:rPr>
        <w:t>Pölten</w:t>
      </w:r>
      <w:proofErr w:type="spellEnd"/>
      <w:r w:rsidR="0021759B" w:rsidRPr="00344696">
        <w:rPr>
          <w:rFonts w:ascii="Times New Roman" w:hAnsi="Times New Roman" w:cs="Times New Roman"/>
          <w:lang w:val="pl-PL"/>
        </w:rPr>
        <w:t xml:space="preserve"> (</w:t>
      </w:r>
      <w:proofErr w:type="spellStart"/>
      <w:r w:rsidR="0021759B" w:rsidRPr="00344696">
        <w:rPr>
          <w:rFonts w:ascii="Times New Roman" w:hAnsi="Times New Roman" w:cs="Times New Roman"/>
          <w:lang w:val="pl-PL"/>
        </w:rPr>
        <w:t>Landesgericht</w:t>
      </w:r>
      <w:proofErr w:type="spellEnd"/>
      <w:r w:rsidR="0021759B" w:rsidRPr="00344696">
        <w:rPr>
          <w:rFonts w:ascii="Times New Roman" w:hAnsi="Times New Roman" w:cs="Times New Roman"/>
          <w:lang w:val="pl-PL"/>
        </w:rPr>
        <w:t xml:space="preserve"> St. </w:t>
      </w:r>
      <w:proofErr w:type="spellStart"/>
      <w:r w:rsidR="0021759B" w:rsidRPr="00344696">
        <w:rPr>
          <w:rFonts w:ascii="Times New Roman" w:hAnsi="Times New Roman" w:cs="Times New Roman"/>
          <w:lang w:val="pl-PL"/>
        </w:rPr>
        <w:t>Pölten</w:t>
      </w:r>
      <w:proofErr w:type="spellEnd"/>
      <w:r w:rsidR="0021759B" w:rsidRPr="00344696">
        <w:rPr>
          <w:rFonts w:ascii="Times New Roman" w:hAnsi="Times New Roman" w:cs="Times New Roman"/>
          <w:lang w:val="pl-PL"/>
        </w:rPr>
        <w:t xml:space="preserve">) </w:t>
      </w:r>
      <w:r w:rsidR="005D16D9">
        <w:rPr>
          <w:rFonts w:ascii="Times New Roman" w:hAnsi="Times New Roman" w:cs="Times New Roman"/>
          <w:lang w:val="pl-PL"/>
        </w:rPr>
        <w:t xml:space="preserve">uwzględnił powództwo </w:t>
      </w:r>
      <w:r w:rsidR="0021759B" w:rsidRPr="00344696">
        <w:rPr>
          <w:rFonts w:ascii="Times New Roman" w:hAnsi="Times New Roman" w:cs="Times New Roman"/>
          <w:lang w:val="pl-PL"/>
        </w:rPr>
        <w:t xml:space="preserve"> skarżącej, nakazał wydawcy wypłatę </w:t>
      </w:r>
      <w:r w:rsidR="005D16D9">
        <w:rPr>
          <w:rFonts w:ascii="Times New Roman" w:hAnsi="Times New Roman" w:cs="Times New Roman"/>
          <w:lang w:val="pl-PL"/>
        </w:rPr>
        <w:t>zadośćuczynienia</w:t>
      </w:r>
      <w:r w:rsidR="0021759B" w:rsidRPr="00344696">
        <w:rPr>
          <w:rFonts w:ascii="Times New Roman" w:hAnsi="Times New Roman" w:cs="Times New Roman"/>
          <w:lang w:val="pl-PL"/>
        </w:rPr>
        <w:t xml:space="preserve"> w wysokości 5000 euro (EUR) i publikacj</w:t>
      </w:r>
      <w:r w:rsidR="006E632D" w:rsidRPr="00344696">
        <w:rPr>
          <w:rFonts w:ascii="Times New Roman" w:hAnsi="Times New Roman" w:cs="Times New Roman"/>
          <w:lang w:val="pl-PL"/>
        </w:rPr>
        <w:t>ę wyroku. Ponadto wydawca poniósł</w:t>
      </w:r>
      <w:r w:rsidR="0021759B" w:rsidRPr="00344696">
        <w:rPr>
          <w:rFonts w:ascii="Times New Roman" w:hAnsi="Times New Roman" w:cs="Times New Roman"/>
          <w:lang w:val="pl-PL"/>
        </w:rPr>
        <w:t xml:space="preserve"> koszty postępowania. Sąd uznał, że przeciętny czytelnik zrozumie</w:t>
      </w:r>
      <w:r w:rsidR="00220803" w:rsidRPr="00344696">
        <w:rPr>
          <w:rFonts w:ascii="Times New Roman" w:hAnsi="Times New Roman" w:cs="Times New Roman"/>
          <w:lang w:val="pl-PL"/>
        </w:rPr>
        <w:t>, że</w:t>
      </w:r>
      <w:r w:rsidR="0021759B" w:rsidRPr="00344696">
        <w:rPr>
          <w:rFonts w:ascii="Times New Roman" w:hAnsi="Times New Roman" w:cs="Times New Roman"/>
          <w:lang w:val="pl-PL"/>
        </w:rPr>
        <w:t xml:space="preserve"> ten </w:t>
      </w:r>
      <w:r w:rsidR="006E632D" w:rsidRPr="00344696">
        <w:rPr>
          <w:rFonts w:ascii="Times New Roman" w:hAnsi="Times New Roman" w:cs="Times New Roman"/>
          <w:lang w:val="pl-PL"/>
        </w:rPr>
        <w:t>artykuł</w:t>
      </w:r>
      <w:r w:rsidR="00184125" w:rsidRPr="00344696">
        <w:rPr>
          <w:rFonts w:ascii="Times New Roman" w:hAnsi="Times New Roman" w:cs="Times New Roman"/>
          <w:lang w:val="pl-PL"/>
        </w:rPr>
        <w:t xml:space="preserve"> </w:t>
      </w:r>
      <w:r w:rsidR="00220803" w:rsidRPr="00344696">
        <w:rPr>
          <w:rFonts w:ascii="Times New Roman" w:hAnsi="Times New Roman" w:cs="Times New Roman"/>
          <w:lang w:val="pl-PL"/>
        </w:rPr>
        <w:t>powołuje</w:t>
      </w:r>
      <w:r w:rsidR="0021759B" w:rsidRPr="00344696">
        <w:rPr>
          <w:rFonts w:ascii="Times New Roman" w:hAnsi="Times New Roman" w:cs="Times New Roman"/>
          <w:lang w:val="pl-PL"/>
        </w:rPr>
        <w:t xml:space="preserve"> się na ekspertyzę z 1993 r. w bezpośre</w:t>
      </w:r>
      <w:r w:rsidR="00220803" w:rsidRPr="00344696">
        <w:rPr>
          <w:rFonts w:ascii="Times New Roman" w:hAnsi="Times New Roman" w:cs="Times New Roman"/>
          <w:lang w:val="pl-PL"/>
        </w:rPr>
        <w:t>dnim związku z pracą skarżącej jako biegłej</w:t>
      </w:r>
      <w:r w:rsidR="0021759B" w:rsidRPr="00344696">
        <w:rPr>
          <w:rFonts w:ascii="Times New Roman" w:hAnsi="Times New Roman" w:cs="Times New Roman"/>
          <w:lang w:val="pl-PL"/>
        </w:rPr>
        <w:t xml:space="preserve">, kwestionując w ten </w:t>
      </w:r>
      <w:r w:rsidR="006E632D" w:rsidRPr="00344696">
        <w:rPr>
          <w:rFonts w:ascii="Times New Roman" w:hAnsi="Times New Roman" w:cs="Times New Roman"/>
          <w:lang w:val="pl-PL"/>
        </w:rPr>
        <w:t>sposób</w:t>
      </w:r>
      <w:r w:rsidR="00184125" w:rsidRPr="00344696">
        <w:rPr>
          <w:rFonts w:ascii="Times New Roman" w:hAnsi="Times New Roman" w:cs="Times New Roman"/>
          <w:lang w:val="pl-PL"/>
        </w:rPr>
        <w:t xml:space="preserve"> jakość</w:t>
      </w:r>
      <w:r w:rsidR="0021759B" w:rsidRPr="00344696">
        <w:rPr>
          <w:rFonts w:ascii="Times New Roman" w:hAnsi="Times New Roman" w:cs="Times New Roman"/>
          <w:lang w:val="pl-PL"/>
        </w:rPr>
        <w:t xml:space="preserve"> jej pracy. Artykuł, który zawierał także pełne imię i </w:t>
      </w:r>
      <w:r w:rsidR="00184125" w:rsidRPr="00344696">
        <w:rPr>
          <w:rFonts w:ascii="Times New Roman" w:hAnsi="Times New Roman" w:cs="Times New Roman"/>
          <w:lang w:val="pl-PL"/>
        </w:rPr>
        <w:t>nazwisko skarżącej</w:t>
      </w:r>
      <w:r w:rsidR="0021759B" w:rsidRPr="00344696">
        <w:rPr>
          <w:rFonts w:ascii="Times New Roman" w:hAnsi="Times New Roman" w:cs="Times New Roman"/>
          <w:lang w:val="pl-PL"/>
        </w:rPr>
        <w:t xml:space="preserve"> oraz opis jej zaburzeń psychicznych, dotknął jej intymnej sfery, ponieważ wykreował związek między stanem psychicznym a jakością jej pracy. Jednak</w:t>
      </w:r>
      <w:r w:rsidR="00BF1D3F" w:rsidRPr="00344696">
        <w:rPr>
          <w:rFonts w:ascii="Times New Roman" w:hAnsi="Times New Roman" w:cs="Times New Roman"/>
          <w:lang w:val="pl-PL"/>
        </w:rPr>
        <w:t xml:space="preserve">że sama informacja nie </w:t>
      </w:r>
      <w:r w:rsidR="008652EA">
        <w:rPr>
          <w:rFonts w:ascii="Times New Roman" w:hAnsi="Times New Roman" w:cs="Times New Roman"/>
          <w:lang w:val="pl-PL"/>
        </w:rPr>
        <w:t xml:space="preserve">wskazywała na </w:t>
      </w:r>
      <w:r w:rsidR="0021759B" w:rsidRPr="00344696">
        <w:rPr>
          <w:rFonts w:ascii="Times New Roman" w:hAnsi="Times New Roman" w:cs="Times New Roman"/>
          <w:lang w:val="pl-PL"/>
        </w:rPr>
        <w:t xml:space="preserve"> taki</w:t>
      </w:r>
      <w:r w:rsidR="008652EA">
        <w:rPr>
          <w:rFonts w:ascii="Times New Roman" w:hAnsi="Times New Roman" w:cs="Times New Roman"/>
          <w:lang w:val="pl-PL"/>
        </w:rPr>
        <w:t>e</w:t>
      </w:r>
      <w:r w:rsidR="00BF1D3F" w:rsidRPr="00344696">
        <w:rPr>
          <w:rFonts w:ascii="Times New Roman" w:hAnsi="Times New Roman" w:cs="Times New Roman"/>
          <w:lang w:val="pl-PL"/>
        </w:rPr>
        <w:t xml:space="preserve"> powiązani</w:t>
      </w:r>
      <w:r w:rsidR="008652EA">
        <w:rPr>
          <w:rFonts w:ascii="Times New Roman" w:hAnsi="Times New Roman" w:cs="Times New Roman"/>
          <w:lang w:val="pl-PL"/>
        </w:rPr>
        <w:t>e</w:t>
      </w:r>
      <w:r w:rsidR="00BF1D3F" w:rsidRPr="00344696">
        <w:rPr>
          <w:rFonts w:ascii="Times New Roman" w:hAnsi="Times New Roman" w:cs="Times New Roman"/>
          <w:lang w:val="pl-PL"/>
        </w:rPr>
        <w:t xml:space="preserve"> zwłaszcza, że opinia biegłych została wydana w 1993 r., i dotyczyła tylko konkretnego pytania</w:t>
      </w:r>
      <w:r w:rsidR="0021759B" w:rsidRPr="00344696">
        <w:rPr>
          <w:rFonts w:ascii="Times New Roman" w:hAnsi="Times New Roman" w:cs="Times New Roman"/>
          <w:lang w:val="pl-PL"/>
        </w:rPr>
        <w:t xml:space="preserve"> w kontekście postępowania cywilnego prowadzonego w tamtym czasie. </w:t>
      </w:r>
      <w:r w:rsidR="00220803" w:rsidRPr="00344696">
        <w:rPr>
          <w:rFonts w:ascii="Times New Roman" w:hAnsi="Times New Roman" w:cs="Times New Roman"/>
          <w:lang w:val="pl-PL"/>
        </w:rPr>
        <w:t>W związku z niekompletnością i manipulacyjną treścią</w:t>
      </w:r>
      <w:r w:rsidR="0021759B" w:rsidRPr="00344696">
        <w:rPr>
          <w:rFonts w:ascii="Times New Roman" w:hAnsi="Times New Roman" w:cs="Times New Roman"/>
          <w:lang w:val="pl-PL"/>
        </w:rPr>
        <w:t xml:space="preserve"> artykułu</w:t>
      </w:r>
      <w:r w:rsidR="00220803" w:rsidRPr="00344696">
        <w:rPr>
          <w:rFonts w:ascii="Times New Roman" w:hAnsi="Times New Roman" w:cs="Times New Roman"/>
          <w:lang w:val="pl-PL"/>
        </w:rPr>
        <w:t>,</w:t>
      </w:r>
      <w:r w:rsidR="0021759B" w:rsidRPr="00344696">
        <w:rPr>
          <w:rFonts w:ascii="Times New Roman" w:hAnsi="Times New Roman" w:cs="Times New Roman"/>
          <w:lang w:val="pl-PL"/>
        </w:rPr>
        <w:t xml:space="preserve"> </w:t>
      </w:r>
      <w:r w:rsidR="00220803" w:rsidRPr="00344696">
        <w:rPr>
          <w:rFonts w:ascii="Times New Roman" w:hAnsi="Times New Roman" w:cs="Times New Roman"/>
          <w:lang w:val="pl-PL"/>
        </w:rPr>
        <w:t>nie spełniał on</w:t>
      </w:r>
      <w:r w:rsidR="0021759B" w:rsidRPr="00344696">
        <w:rPr>
          <w:rFonts w:ascii="Times New Roman" w:hAnsi="Times New Roman" w:cs="Times New Roman"/>
          <w:lang w:val="pl-PL"/>
        </w:rPr>
        <w:t xml:space="preserve"> standardów </w:t>
      </w:r>
      <w:r w:rsidR="008652EA">
        <w:rPr>
          <w:rFonts w:ascii="Times New Roman" w:hAnsi="Times New Roman" w:cs="Times New Roman"/>
          <w:lang w:val="pl-PL"/>
        </w:rPr>
        <w:t xml:space="preserve">w zakresie informowania o faktach </w:t>
      </w:r>
      <w:r w:rsidR="00184125" w:rsidRPr="00344696">
        <w:rPr>
          <w:rFonts w:ascii="Times New Roman" w:hAnsi="Times New Roman" w:cs="Times New Roman"/>
          <w:lang w:val="pl-PL"/>
        </w:rPr>
        <w:t>. Ponadto S</w:t>
      </w:r>
      <w:r w:rsidR="0021759B" w:rsidRPr="00344696">
        <w:rPr>
          <w:rFonts w:ascii="Times New Roman" w:hAnsi="Times New Roman" w:cs="Times New Roman"/>
          <w:lang w:val="pl-PL"/>
        </w:rPr>
        <w:t xml:space="preserve">ąd nie uznał, że istniał bezpośredni związek między treścią przedmiotu a </w:t>
      </w:r>
      <w:r w:rsidR="000948DE">
        <w:rPr>
          <w:rFonts w:ascii="Times New Roman" w:hAnsi="Times New Roman" w:cs="Times New Roman"/>
          <w:lang w:val="pl-PL"/>
        </w:rPr>
        <w:t xml:space="preserve">funkcją </w:t>
      </w:r>
      <w:r w:rsidR="0021759B" w:rsidRPr="00344696">
        <w:rPr>
          <w:rFonts w:ascii="Times New Roman" w:hAnsi="Times New Roman" w:cs="Times New Roman"/>
          <w:lang w:val="pl-PL"/>
        </w:rPr>
        <w:t xml:space="preserve"> </w:t>
      </w:r>
      <w:proofErr w:type="spellStart"/>
      <w:r w:rsidR="0021759B" w:rsidRPr="00344696">
        <w:rPr>
          <w:rFonts w:ascii="Times New Roman" w:hAnsi="Times New Roman" w:cs="Times New Roman"/>
          <w:lang w:val="pl-PL"/>
        </w:rPr>
        <w:t>publicz</w:t>
      </w:r>
      <w:r w:rsidR="000948DE">
        <w:rPr>
          <w:rFonts w:ascii="Times New Roman" w:hAnsi="Times New Roman" w:cs="Times New Roman"/>
          <w:lang w:val="pl-PL"/>
        </w:rPr>
        <w:t>ą</w:t>
      </w:r>
      <w:proofErr w:type="spellEnd"/>
      <w:r w:rsidR="0021759B" w:rsidRPr="00344696">
        <w:rPr>
          <w:rFonts w:ascii="Times New Roman" w:hAnsi="Times New Roman" w:cs="Times New Roman"/>
          <w:lang w:val="pl-PL"/>
        </w:rPr>
        <w:t xml:space="preserve"> skarżącej, zważywszy, ż</w:t>
      </w:r>
      <w:r w:rsidR="00BF1D3F" w:rsidRPr="00344696">
        <w:rPr>
          <w:rFonts w:ascii="Times New Roman" w:hAnsi="Times New Roman" w:cs="Times New Roman"/>
          <w:lang w:val="pl-PL"/>
        </w:rPr>
        <w:t>e głównie pracowała jako biegła</w:t>
      </w:r>
      <w:r w:rsidR="0021759B" w:rsidRPr="00344696">
        <w:rPr>
          <w:rFonts w:ascii="Times New Roman" w:hAnsi="Times New Roman" w:cs="Times New Roman"/>
          <w:lang w:val="pl-PL"/>
        </w:rPr>
        <w:t xml:space="preserve"> w sprawach</w:t>
      </w:r>
      <w:r w:rsidR="00184125" w:rsidRPr="00344696">
        <w:rPr>
          <w:rFonts w:ascii="Times New Roman" w:hAnsi="Times New Roman" w:cs="Times New Roman"/>
          <w:lang w:val="pl-PL"/>
        </w:rPr>
        <w:t xml:space="preserve"> </w:t>
      </w:r>
      <w:r w:rsidR="000948DE">
        <w:rPr>
          <w:rFonts w:ascii="Times New Roman" w:hAnsi="Times New Roman" w:cs="Times New Roman"/>
          <w:lang w:val="pl-PL"/>
        </w:rPr>
        <w:t xml:space="preserve">dotyczących opieki </w:t>
      </w:r>
      <w:r w:rsidR="00184125" w:rsidRPr="00344696">
        <w:rPr>
          <w:rFonts w:ascii="Times New Roman" w:hAnsi="Times New Roman" w:cs="Times New Roman"/>
          <w:lang w:val="pl-PL"/>
        </w:rPr>
        <w:t xml:space="preserve">, </w:t>
      </w:r>
      <w:r w:rsidR="00220803" w:rsidRPr="00344696">
        <w:rPr>
          <w:rFonts w:ascii="Times New Roman" w:hAnsi="Times New Roman" w:cs="Times New Roman"/>
          <w:lang w:val="pl-PL"/>
        </w:rPr>
        <w:t>które z reguły nie są dostępne publicznie</w:t>
      </w:r>
      <w:r w:rsidR="0021759B" w:rsidRPr="00344696">
        <w:rPr>
          <w:rFonts w:ascii="Times New Roman" w:hAnsi="Times New Roman" w:cs="Times New Roman"/>
          <w:lang w:val="pl-PL"/>
        </w:rPr>
        <w:t>. Ponadto można założyć, że skarżąca, sama</w:t>
      </w:r>
      <w:r w:rsidR="00BF1D3F" w:rsidRPr="00344696">
        <w:rPr>
          <w:rFonts w:ascii="Times New Roman" w:hAnsi="Times New Roman" w:cs="Times New Roman"/>
          <w:lang w:val="pl-PL"/>
        </w:rPr>
        <w:t xml:space="preserve"> będąc psychiatrą</w:t>
      </w:r>
      <w:r w:rsidR="0021759B" w:rsidRPr="00344696">
        <w:rPr>
          <w:rFonts w:ascii="Times New Roman" w:hAnsi="Times New Roman" w:cs="Times New Roman"/>
          <w:lang w:val="pl-PL"/>
        </w:rPr>
        <w:t xml:space="preserve"> i lekarz</w:t>
      </w:r>
      <w:r w:rsidR="00BF1D3F" w:rsidRPr="00344696">
        <w:rPr>
          <w:rFonts w:ascii="Times New Roman" w:hAnsi="Times New Roman" w:cs="Times New Roman"/>
          <w:lang w:val="pl-PL"/>
        </w:rPr>
        <w:t>em</w:t>
      </w:r>
      <w:r w:rsidR="0021759B" w:rsidRPr="00344696">
        <w:rPr>
          <w:rFonts w:ascii="Times New Roman" w:hAnsi="Times New Roman" w:cs="Times New Roman"/>
          <w:lang w:val="pl-PL"/>
        </w:rPr>
        <w:t xml:space="preserve"> medycyny, </w:t>
      </w:r>
      <w:r w:rsidR="00220803" w:rsidRPr="00344696">
        <w:rPr>
          <w:rFonts w:ascii="Times New Roman" w:hAnsi="Times New Roman" w:cs="Times New Roman"/>
          <w:lang w:val="pl-PL"/>
        </w:rPr>
        <w:t>była w stanie panować nad swoją chorobą</w:t>
      </w:r>
      <w:r w:rsidR="0021759B" w:rsidRPr="00344696">
        <w:rPr>
          <w:rFonts w:ascii="Times New Roman" w:hAnsi="Times New Roman" w:cs="Times New Roman"/>
          <w:lang w:val="pl-PL"/>
        </w:rPr>
        <w:t xml:space="preserve"> i mogła wykonywać sw</w:t>
      </w:r>
      <w:r w:rsidR="00BF1D3F" w:rsidRPr="00344696">
        <w:rPr>
          <w:rFonts w:ascii="Times New Roman" w:hAnsi="Times New Roman" w:cs="Times New Roman"/>
          <w:lang w:val="pl-PL"/>
        </w:rPr>
        <w:t xml:space="preserve">oją pracę bez żadnych </w:t>
      </w:r>
      <w:r w:rsidR="00184125" w:rsidRPr="00344696">
        <w:rPr>
          <w:rFonts w:ascii="Times New Roman" w:hAnsi="Times New Roman" w:cs="Times New Roman"/>
          <w:lang w:val="pl-PL"/>
        </w:rPr>
        <w:t>uchybień</w:t>
      </w:r>
      <w:r w:rsidR="0021759B" w:rsidRPr="00344696">
        <w:rPr>
          <w:rFonts w:ascii="Times New Roman" w:hAnsi="Times New Roman" w:cs="Times New Roman"/>
          <w:lang w:val="pl-PL"/>
        </w:rPr>
        <w:t>.</w:t>
      </w:r>
    </w:p>
    <w:p w:rsidR="00BF1D3F" w:rsidRPr="00344696" w:rsidRDefault="007E5D99" w:rsidP="00E35583">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13</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BF1D3F" w:rsidRPr="00344696">
        <w:rPr>
          <w:rFonts w:ascii="Times New Roman" w:hAnsi="Times New Roman" w:cs="Times New Roman"/>
          <w:lang w:val="pl-PL"/>
        </w:rPr>
        <w:t xml:space="preserve">Wydawca złożył apelację w </w:t>
      </w:r>
      <w:r w:rsidR="003027DB">
        <w:rPr>
          <w:rFonts w:ascii="Times New Roman" w:hAnsi="Times New Roman" w:cs="Times New Roman"/>
          <w:lang w:val="pl-PL"/>
        </w:rPr>
        <w:t xml:space="preserve">zakresie ustaleń </w:t>
      </w:r>
      <w:r w:rsidR="00BF1D3F" w:rsidRPr="00344696">
        <w:rPr>
          <w:rFonts w:ascii="Times New Roman" w:hAnsi="Times New Roman" w:cs="Times New Roman"/>
          <w:lang w:val="pl-PL"/>
        </w:rPr>
        <w:t xml:space="preserve"> prawn</w:t>
      </w:r>
      <w:r w:rsidR="00E35583" w:rsidRPr="00344696">
        <w:rPr>
          <w:rFonts w:ascii="Times New Roman" w:hAnsi="Times New Roman" w:cs="Times New Roman"/>
          <w:lang w:val="pl-PL"/>
        </w:rPr>
        <w:t xml:space="preserve">ych i faktycznych, a także od </w:t>
      </w:r>
      <w:r w:rsidR="003027DB">
        <w:rPr>
          <w:rFonts w:ascii="Times New Roman" w:hAnsi="Times New Roman" w:cs="Times New Roman"/>
          <w:lang w:val="pl-PL"/>
        </w:rPr>
        <w:t xml:space="preserve">rozstrzygnięcia </w:t>
      </w:r>
      <w:r w:rsidR="00BF1D3F" w:rsidRPr="00344696">
        <w:rPr>
          <w:rFonts w:ascii="Times New Roman" w:hAnsi="Times New Roman" w:cs="Times New Roman"/>
          <w:lang w:val="pl-PL"/>
        </w:rPr>
        <w:t xml:space="preserve"> (</w:t>
      </w:r>
      <w:proofErr w:type="spellStart"/>
      <w:r w:rsidR="00BF1D3F" w:rsidRPr="00344696">
        <w:rPr>
          <w:rFonts w:ascii="Times New Roman" w:hAnsi="Times New Roman" w:cs="Times New Roman"/>
          <w:i/>
          <w:lang w:val="pl-PL"/>
        </w:rPr>
        <w:t>Berufung</w:t>
      </w:r>
      <w:proofErr w:type="spellEnd"/>
      <w:r w:rsidR="00BF1D3F" w:rsidRPr="00344696">
        <w:rPr>
          <w:rFonts w:ascii="Times New Roman" w:hAnsi="Times New Roman" w:cs="Times New Roman"/>
          <w:i/>
          <w:lang w:val="pl-PL"/>
        </w:rPr>
        <w:t xml:space="preserve"> </w:t>
      </w:r>
      <w:proofErr w:type="spellStart"/>
      <w:r w:rsidR="00BF1D3F" w:rsidRPr="00344696">
        <w:rPr>
          <w:rFonts w:ascii="Times New Roman" w:hAnsi="Times New Roman" w:cs="Times New Roman"/>
          <w:i/>
          <w:lang w:val="pl-PL"/>
        </w:rPr>
        <w:t>wegen</w:t>
      </w:r>
      <w:proofErr w:type="spellEnd"/>
      <w:r w:rsidR="00BF1D3F" w:rsidRPr="00344696">
        <w:rPr>
          <w:rFonts w:ascii="Times New Roman" w:hAnsi="Times New Roman" w:cs="Times New Roman"/>
          <w:i/>
          <w:lang w:val="pl-PL"/>
        </w:rPr>
        <w:t xml:space="preserve"> </w:t>
      </w:r>
      <w:proofErr w:type="spellStart"/>
      <w:r w:rsidR="00BF1D3F" w:rsidRPr="00344696">
        <w:rPr>
          <w:rFonts w:ascii="Times New Roman" w:hAnsi="Times New Roman" w:cs="Times New Roman"/>
          <w:i/>
          <w:lang w:val="pl-PL"/>
        </w:rPr>
        <w:t>Nichtigkeit</w:t>
      </w:r>
      <w:proofErr w:type="spellEnd"/>
      <w:r w:rsidR="00BF1D3F" w:rsidRPr="00344696">
        <w:rPr>
          <w:rFonts w:ascii="Times New Roman" w:hAnsi="Times New Roman" w:cs="Times New Roman"/>
          <w:i/>
          <w:lang w:val="pl-PL"/>
        </w:rPr>
        <w:t xml:space="preserve">, </w:t>
      </w:r>
      <w:proofErr w:type="spellStart"/>
      <w:r w:rsidR="00BF1D3F" w:rsidRPr="00344696">
        <w:rPr>
          <w:rFonts w:ascii="Times New Roman" w:hAnsi="Times New Roman" w:cs="Times New Roman"/>
          <w:i/>
          <w:lang w:val="pl-PL"/>
        </w:rPr>
        <w:t>Schuld</w:t>
      </w:r>
      <w:proofErr w:type="spellEnd"/>
      <w:r w:rsidR="00BF1D3F" w:rsidRPr="00344696">
        <w:rPr>
          <w:rFonts w:ascii="Times New Roman" w:hAnsi="Times New Roman" w:cs="Times New Roman"/>
          <w:i/>
          <w:lang w:val="pl-PL"/>
        </w:rPr>
        <w:t xml:space="preserve"> </w:t>
      </w:r>
      <w:proofErr w:type="spellStart"/>
      <w:r w:rsidR="00BF1D3F" w:rsidRPr="00344696">
        <w:rPr>
          <w:rFonts w:ascii="Times New Roman" w:hAnsi="Times New Roman" w:cs="Times New Roman"/>
          <w:i/>
          <w:lang w:val="pl-PL"/>
        </w:rPr>
        <w:t>und</w:t>
      </w:r>
      <w:proofErr w:type="spellEnd"/>
      <w:r w:rsidR="00BF1D3F" w:rsidRPr="00344696">
        <w:rPr>
          <w:rFonts w:ascii="Times New Roman" w:hAnsi="Times New Roman" w:cs="Times New Roman"/>
          <w:i/>
          <w:lang w:val="pl-PL"/>
        </w:rPr>
        <w:t xml:space="preserve"> </w:t>
      </w:r>
      <w:proofErr w:type="spellStart"/>
      <w:r w:rsidR="00BF1D3F" w:rsidRPr="00344696">
        <w:rPr>
          <w:rFonts w:ascii="Times New Roman" w:hAnsi="Times New Roman" w:cs="Times New Roman"/>
          <w:i/>
          <w:lang w:val="pl-PL"/>
        </w:rPr>
        <w:t>Strafe</w:t>
      </w:r>
      <w:proofErr w:type="spellEnd"/>
      <w:r w:rsidR="00BF1D3F" w:rsidRPr="00344696">
        <w:rPr>
          <w:rFonts w:ascii="Times New Roman" w:hAnsi="Times New Roman" w:cs="Times New Roman"/>
          <w:lang w:val="pl-PL"/>
        </w:rPr>
        <w:t>).</w:t>
      </w:r>
    </w:p>
    <w:p w:rsidR="00E35583" w:rsidRPr="00344696" w:rsidRDefault="007E5D99" w:rsidP="00E35583">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14</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D235AF">
        <w:rPr>
          <w:rFonts w:ascii="Times New Roman" w:hAnsi="Times New Roman" w:cs="Times New Roman"/>
          <w:lang w:val="pl-PL"/>
        </w:rPr>
        <w:t>W wyn</w:t>
      </w:r>
      <w:r w:rsidR="003027DB">
        <w:rPr>
          <w:rFonts w:ascii="Times New Roman" w:hAnsi="Times New Roman" w:cs="Times New Roman"/>
          <w:lang w:val="pl-PL"/>
        </w:rPr>
        <w:t xml:space="preserve">iku powyższego </w:t>
      </w:r>
      <w:r w:rsidR="00E35583" w:rsidRPr="00344696">
        <w:rPr>
          <w:rFonts w:ascii="Times New Roman" w:hAnsi="Times New Roman" w:cs="Times New Roman"/>
          <w:lang w:val="pl-PL"/>
        </w:rPr>
        <w:t xml:space="preserve"> w</w:t>
      </w:r>
      <w:r w:rsidR="00062D45" w:rsidRPr="00344696">
        <w:rPr>
          <w:rFonts w:ascii="Times New Roman" w:hAnsi="Times New Roman" w:cs="Times New Roman"/>
          <w:lang w:val="pl-PL"/>
        </w:rPr>
        <w:t xml:space="preserve"> dniu 30 listopada 2009 r.</w:t>
      </w:r>
      <w:r w:rsidR="00E35583" w:rsidRPr="00344696">
        <w:rPr>
          <w:rFonts w:ascii="Times New Roman" w:hAnsi="Times New Roman" w:cs="Times New Roman"/>
          <w:lang w:val="pl-PL"/>
        </w:rPr>
        <w:t xml:space="preserve"> Wiedeński</w:t>
      </w:r>
      <w:r w:rsidR="00062D45" w:rsidRPr="00344696">
        <w:rPr>
          <w:rFonts w:ascii="Times New Roman" w:hAnsi="Times New Roman" w:cs="Times New Roman"/>
          <w:lang w:val="pl-PL"/>
        </w:rPr>
        <w:t xml:space="preserve"> Sąd Apelacyjny </w:t>
      </w:r>
      <w:r w:rsidR="00E35583" w:rsidRPr="00344696">
        <w:rPr>
          <w:rFonts w:ascii="Times New Roman" w:hAnsi="Times New Roman" w:cs="Times New Roman"/>
          <w:lang w:val="pl-PL"/>
        </w:rPr>
        <w:t xml:space="preserve"> (</w:t>
      </w:r>
      <w:proofErr w:type="spellStart"/>
      <w:r w:rsidR="00E35583" w:rsidRPr="00344696">
        <w:rPr>
          <w:rFonts w:ascii="Times New Roman" w:hAnsi="Times New Roman" w:cs="Times New Roman"/>
          <w:i/>
          <w:lang w:val="pl-PL"/>
        </w:rPr>
        <w:t>Oberlandesgericht</w:t>
      </w:r>
      <w:proofErr w:type="spellEnd"/>
      <w:r w:rsidR="00E35583" w:rsidRPr="00344696">
        <w:rPr>
          <w:rFonts w:ascii="Times New Roman" w:hAnsi="Times New Roman" w:cs="Times New Roman"/>
          <w:i/>
          <w:lang w:val="pl-PL"/>
        </w:rPr>
        <w:t xml:space="preserve"> Wien)</w:t>
      </w:r>
      <w:r w:rsidR="00E35583" w:rsidRPr="00344696">
        <w:rPr>
          <w:rFonts w:ascii="Times New Roman" w:hAnsi="Times New Roman" w:cs="Times New Roman"/>
          <w:lang w:val="pl-PL"/>
        </w:rPr>
        <w:t xml:space="preserve"> rozp</w:t>
      </w:r>
      <w:r w:rsidR="003027DB">
        <w:rPr>
          <w:rFonts w:ascii="Times New Roman" w:hAnsi="Times New Roman" w:cs="Times New Roman"/>
          <w:lang w:val="pl-PL"/>
        </w:rPr>
        <w:t>oznał</w:t>
      </w:r>
      <w:r w:rsidR="00E35583" w:rsidRPr="00344696">
        <w:rPr>
          <w:rFonts w:ascii="Times New Roman" w:hAnsi="Times New Roman" w:cs="Times New Roman"/>
          <w:lang w:val="pl-PL"/>
        </w:rPr>
        <w:t xml:space="preserve"> </w:t>
      </w:r>
      <w:r w:rsidR="00E617C5" w:rsidRPr="00344696">
        <w:rPr>
          <w:rFonts w:ascii="Times New Roman" w:hAnsi="Times New Roman" w:cs="Times New Roman"/>
          <w:lang w:val="pl-PL"/>
        </w:rPr>
        <w:t>apelację -</w:t>
      </w:r>
      <w:r w:rsidR="00E35583" w:rsidRPr="00344696">
        <w:rPr>
          <w:rFonts w:ascii="Times New Roman" w:hAnsi="Times New Roman" w:cs="Times New Roman"/>
          <w:lang w:val="pl-PL"/>
        </w:rPr>
        <w:t xml:space="preserve"> uchylił wyrok sądu niższej instancji i oddalił </w:t>
      </w:r>
      <w:r w:rsidR="00A662F9">
        <w:rPr>
          <w:rFonts w:ascii="Times New Roman" w:hAnsi="Times New Roman" w:cs="Times New Roman"/>
          <w:lang w:val="pl-PL"/>
        </w:rPr>
        <w:t>powództwo</w:t>
      </w:r>
      <w:r w:rsidR="00E35583" w:rsidRPr="00344696">
        <w:rPr>
          <w:rFonts w:ascii="Times New Roman" w:hAnsi="Times New Roman" w:cs="Times New Roman"/>
          <w:lang w:val="pl-PL"/>
        </w:rPr>
        <w:t xml:space="preserve"> skarżącej. Sąd Apelacyjny potwierdził, że artykuł i zakwestionowane fragmenty zawierające opinie na temat stanu psychicznego s</w:t>
      </w:r>
      <w:r w:rsidR="00062D45" w:rsidRPr="00344696">
        <w:rPr>
          <w:rFonts w:ascii="Times New Roman" w:hAnsi="Times New Roman" w:cs="Times New Roman"/>
          <w:lang w:val="pl-PL"/>
        </w:rPr>
        <w:t>karżącej wpłynęły na jej</w:t>
      </w:r>
      <w:r w:rsidR="00E35583" w:rsidRPr="00344696">
        <w:rPr>
          <w:rFonts w:ascii="Times New Roman" w:hAnsi="Times New Roman" w:cs="Times New Roman"/>
          <w:lang w:val="pl-PL"/>
        </w:rPr>
        <w:t xml:space="preserve"> sferę osobistą i mogły ją skompromitować. Treść tego artykułu była jednak prawdziwa, ponieważ powtarzała tylko prawdziwe informacje, które nie zostały zakwestionowane przez skarżącą. Ponadto sąd nie uznał, że artykuł jest niekompletny lub manipulacyjny, ale wystarczająco dobrze wyważony i wiern</w:t>
      </w:r>
      <w:r w:rsidR="00A662F9">
        <w:rPr>
          <w:rFonts w:ascii="Times New Roman" w:hAnsi="Times New Roman" w:cs="Times New Roman"/>
          <w:lang w:val="pl-PL"/>
        </w:rPr>
        <w:t xml:space="preserve">ie oddawał różne aspekty sprawy </w:t>
      </w:r>
      <w:r w:rsidR="00E35583" w:rsidRPr="00344696">
        <w:rPr>
          <w:rFonts w:ascii="Times New Roman" w:hAnsi="Times New Roman" w:cs="Times New Roman"/>
          <w:lang w:val="pl-PL"/>
        </w:rPr>
        <w:t xml:space="preserve"> , ponieważ odnosi się również do faktu, że rzetelność </w:t>
      </w:r>
      <w:r w:rsidR="00E35583" w:rsidRPr="00344696">
        <w:rPr>
          <w:rFonts w:ascii="Times New Roman" w:hAnsi="Times New Roman" w:cs="Times New Roman"/>
          <w:lang w:val="pl-PL"/>
        </w:rPr>
        <w:lastRenderedPageBreak/>
        <w:t>pracy skarżącej nigdy w ciągu dziesięciu lat nie była kwestionowana; Sąd zwrócił się</w:t>
      </w:r>
      <w:r w:rsidR="00062D45" w:rsidRPr="00344696">
        <w:rPr>
          <w:rFonts w:ascii="Times New Roman" w:hAnsi="Times New Roman" w:cs="Times New Roman"/>
          <w:lang w:val="pl-PL"/>
        </w:rPr>
        <w:t xml:space="preserve"> również do</w:t>
      </w:r>
      <w:r w:rsidR="00E35583" w:rsidRPr="00344696">
        <w:rPr>
          <w:rFonts w:ascii="Times New Roman" w:hAnsi="Times New Roman" w:cs="Times New Roman"/>
          <w:lang w:val="pl-PL"/>
        </w:rPr>
        <w:t xml:space="preserve"> </w:t>
      </w:r>
      <w:r w:rsidR="00B61325">
        <w:rPr>
          <w:rFonts w:ascii="Times New Roman" w:hAnsi="Times New Roman" w:cs="Times New Roman"/>
          <w:lang w:val="pl-PL"/>
        </w:rPr>
        <w:t xml:space="preserve">Wiceprezesa </w:t>
      </w:r>
      <w:r w:rsidR="00E35583" w:rsidRPr="00344696">
        <w:rPr>
          <w:rFonts w:ascii="Times New Roman" w:hAnsi="Times New Roman" w:cs="Times New Roman"/>
          <w:lang w:val="pl-PL"/>
        </w:rPr>
        <w:t xml:space="preserve"> Sądu Okręgowego w Wiedniu Neustadt, członka Partii Zielonej oraz Adwokata Młodzieży Rządu Regionalnego Dolnej Austrii</w:t>
      </w:r>
      <w:r w:rsidR="00062D45" w:rsidRPr="00344696">
        <w:rPr>
          <w:rFonts w:ascii="Times New Roman" w:hAnsi="Times New Roman" w:cs="Times New Roman"/>
          <w:lang w:val="pl-PL"/>
        </w:rPr>
        <w:t xml:space="preserve"> celem uzyskania</w:t>
      </w:r>
      <w:r w:rsidR="00B61325">
        <w:rPr>
          <w:rFonts w:ascii="Times New Roman" w:hAnsi="Times New Roman" w:cs="Times New Roman"/>
          <w:lang w:val="pl-PL"/>
        </w:rPr>
        <w:t xml:space="preserve"> stanowiska</w:t>
      </w:r>
      <w:r w:rsidR="00E35583" w:rsidRPr="00344696">
        <w:rPr>
          <w:rFonts w:ascii="Times New Roman" w:hAnsi="Times New Roman" w:cs="Times New Roman"/>
          <w:lang w:val="pl-PL"/>
        </w:rPr>
        <w:t>.</w:t>
      </w:r>
    </w:p>
    <w:p w:rsidR="008377DD" w:rsidRPr="00344696" w:rsidRDefault="007E5D99" w:rsidP="008377DD">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15</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8377DD" w:rsidRPr="00344696">
        <w:rPr>
          <w:rFonts w:ascii="Times New Roman" w:hAnsi="Times New Roman" w:cs="Times New Roman"/>
          <w:lang w:val="pl-PL"/>
        </w:rPr>
        <w:t>Ponadto Sąd Apelacyjny stwierdził, że sporna publikacja była bezpośrednio powiązana z</w:t>
      </w:r>
      <w:r w:rsidR="00B61325">
        <w:rPr>
          <w:rFonts w:ascii="Times New Roman" w:hAnsi="Times New Roman" w:cs="Times New Roman"/>
          <w:lang w:val="pl-PL"/>
        </w:rPr>
        <w:t>e</w:t>
      </w:r>
      <w:r w:rsidR="008377DD" w:rsidRPr="00344696">
        <w:rPr>
          <w:rFonts w:ascii="Times New Roman" w:hAnsi="Times New Roman" w:cs="Times New Roman"/>
          <w:lang w:val="pl-PL"/>
        </w:rPr>
        <w:t xml:space="preserve"> statusem skarżącej. </w:t>
      </w:r>
      <w:r w:rsidR="00D10AE0">
        <w:rPr>
          <w:rFonts w:ascii="Times New Roman" w:hAnsi="Times New Roman" w:cs="Times New Roman"/>
          <w:lang w:val="pl-PL"/>
        </w:rPr>
        <w:t xml:space="preserve">Była ona wpisana na listę biegłych powołanych </w:t>
      </w:r>
      <w:r w:rsidR="008377DD" w:rsidRPr="00344696">
        <w:rPr>
          <w:rFonts w:ascii="Times New Roman" w:hAnsi="Times New Roman" w:cs="Times New Roman"/>
          <w:lang w:val="pl-PL"/>
        </w:rPr>
        <w:t xml:space="preserve"> przez sądy od 2000 r. i została </w:t>
      </w:r>
      <w:r w:rsidR="00D10AE0">
        <w:rPr>
          <w:rFonts w:ascii="Times New Roman" w:hAnsi="Times New Roman" w:cs="Times New Roman"/>
          <w:lang w:val="pl-PL"/>
        </w:rPr>
        <w:t>wyznaczona</w:t>
      </w:r>
      <w:r w:rsidR="008377DD" w:rsidRPr="00344696">
        <w:rPr>
          <w:rFonts w:ascii="Times New Roman" w:hAnsi="Times New Roman" w:cs="Times New Roman"/>
          <w:lang w:val="pl-PL"/>
        </w:rPr>
        <w:t xml:space="preserve"> w</w:t>
      </w:r>
      <w:r w:rsidR="00062D45" w:rsidRPr="00344696">
        <w:rPr>
          <w:rFonts w:ascii="Times New Roman" w:hAnsi="Times New Roman" w:cs="Times New Roman"/>
          <w:lang w:val="pl-PL"/>
        </w:rPr>
        <w:t xml:space="preserve"> wielu</w:t>
      </w:r>
      <w:r w:rsidR="008377DD" w:rsidRPr="00344696">
        <w:rPr>
          <w:rFonts w:ascii="Times New Roman" w:hAnsi="Times New Roman" w:cs="Times New Roman"/>
          <w:lang w:val="pl-PL"/>
        </w:rPr>
        <w:t xml:space="preserve"> przypadkach. Praca biegłego w postępowaniu sądowym wiąże się bez wątpliwości ze sferą publiczną ("... </w:t>
      </w:r>
      <w:proofErr w:type="spellStart"/>
      <w:r w:rsidR="008377DD" w:rsidRPr="00344696">
        <w:rPr>
          <w:rFonts w:ascii="Times New Roman" w:hAnsi="Times New Roman" w:cs="Times New Roman"/>
          <w:i/>
          <w:lang w:val="pl-PL"/>
        </w:rPr>
        <w:t>ist</w:t>
      </w:r>
      <w:proofErr w:type="spellEnd"/>
      <w:r w:rsidR="008377DD" w:rsidRPr="00344696">
        <w:rPr>
          <w:rFonts w:ascii="Times New Roman" w:hAnsi="Times New Roman" w:cs="Times New Roman"/>
          <w:i/>
          <w:lang w:val="pl-PL"/>
        </w:rPr>
        <w:t xml:space="preserve"> </w:t>
      </w:r>
      <w:proofErr w:type="spellStart"/>
      <w:r w:rsidR="008377DD" w:rsidRPr="00344696">
        <w:rPr>
          <w:rFonts w:ascii="Times New Roman" w:hAnsi="Times New Roman" w:cs="Times New Roman"/>
          <w:i/>
          <w:lang w:val="pl-PL"/>
        </w:rPr>
        <w:t>zweifellos</w:t>
      </w:r>
      <w:proofErr w:type="spellEnd"/>
      <w:r w:rsidR="008377DD" w:rsidRPr="00344696">
        <w:rPr>
          <w:rFonts w:ascii="Times New Roman" w:hAnsi="Times New Roman" w:cs="Times New Roman"/>
          <w:i/>
          <w:lang w:val="pl-PL"/>
        </w:rPr>
        <w:t xml:space="preserve"> </w:t>
      </w:r>
      <w:proofErr w:type="spellStart"/>
      <w:r w:rsidR="008377DD" w:rsidRPr="00344696">
        <w:rPr>
          <w:rFonts w:ascii="Times New Roman" w:hAnsi="Times New Roman" w:cs="Times New Roman"/>
          <w:i/>
          <w:lang w:val="pl-PL"/>
        </w:rPr>
        <w:t>dem</w:t>
      </w:r>
      <w:proofErr w:type="spellEnd"/>
      <w:r w:rsidR="008377DD" w:rsidRPr="00344696">
        <w:rPr>
          <w:rFonts w:ascii="Times New Roman" w:hAnsi="Times New Roman" w:cs="Times New Roman"/>
          <w:i/>
          <w:lang w:val="pl-PL"/>
        </w:rPr>
        <w:t xml:space="preserve"> </w:t>
      </w:r>
      <w:proofErr w:type="spellStart"/>
      <w:r w:rsidR="008377DD" w:rsidRPr="00344696">
        <w:rPr>
          <w:rFonts w:ascii="Times New Roman" w:hAnsi="Times New Roman" w:cs="Times New Roman"/>
          <w:i/>
          <w:lang w:val="pl-PL"/>
        </w:rPr>
        <w:t>öffentlichen</w:t>
      </w:r>
      <w:proofErr w:type="spellEnd"/>
      <w:r w:rsidR="008377DD" w:rsidRPr="00344696">
        <w:rPr>
          <w:rFonts w:ascii="Times New Roman" w:hAnsi="Times New Roman" w:cs="Times New Roman"/>
          <w:i/>
          <w:lang w:val="pl-PL"/>
        </w:rPr>
        <w:t xml:space="preserve"> </w:t>
      </w:r>
      <w:proofErr w:type="spellStart"/>
      <w:r w:rsidR="008377DD" w:rsidRPr="00344696">
        <w:rPr>
          <w:rFonts w:ascii="Times New Roman" w:hAnsi="Times New Roman" w:cs="Times New Roman"/>
          <w:i/>
          <w:lang w:val="pl-PL"/>
        </w:rPr>
        <w:t>Leben</w:t>
      </w:r>
      <w:proofErr w:type="spellEnd"/>
      <w:r w:rsidR="008377DD" w:rsidRPr="00344696">
        <w:rPr>
          <w:rFonts w:ascii="Times New Roman" w:hAnsi="Times New Roman" w:cs="Times New Roman"/>
          <w:i/>
          <w:lang w:val="pl-PL"/>
        </w:rPr>
        <w:t xml:space="preserve"> </w:t>
      </w:r>
      <w:proofErr w:type="spellStart"/>
      <w:r w:rsidR="008377DD" w:rsidRPr="00344696">
        <w:rPr>
          <w:rFonts w:ascii="Times New Roman" w:hAnsi="Times New Roman" w:cs="Times New Roman"/>
          <w:i/>
          <w:lang w:val="pl-PL"/>
        </w:rPr>
        <w:t>zuzuordnen</w:t>
      </w:r>
      <w:proofErr w:type="spellEnd"/>
      <w:r w:rsidR="008377DD" w:rsidRPr="00344696">
        <w:rPr>
          <w:rFonts w:ascii="Times New Roman" w:hAnsi="Times New Roman" w:cs="Times New Roman"/>
          <w:lang w:val="pl-PL"/>
        </w:rPr>
        <w:t xml:space="preserve"> ..."), poprzez uczestniczenie w </w:t>
      </w:r>
      <w:r w:rsidR="005B618D">
        <w:rPr>
          <w:rFonts w:ascii="Times New Roman" w:hAnsi="Times New Roman" w:cs="Times New Roman"/>
          <w:lang w:val="pl-PL"/>
        </w:rPr>
        <w:t xml:space="preserve">wymiarze </w:t>
      </w:r>
      <w:proofErr w:type="spellStart"/>
      <w:r w:rsidR="005B618D">
        <w:rPr>
          <w:rFonts w:ascii="Times New Roman" w:hAnsi="Times New Roman" w:cs="Times New Roman"/>
          <w:lang w:val="pl-PL"/>
        </w:rPr>
        <w:t>sprawieldiwości</w:t>
      </w:r>
      <w:proofErr w:type="spellEnd"/>
      <w:r w:rsidR="005B618D">
        <w:rPr>
          <w:rFonts w:ascii="Times New Roman" w:hAnsi="Times New Roman" w:cs="Times New Roman"/>
          <w:lang w:val="pl-PL"/>
        </w:rPr>
        <w:t xml:space="preserve"> sprawowanym</w:t>
      </w:r>
      <w:r w:rsidR="008377DD" w:rsidRPr="00344696">
        <w:rPr>
          <w:rFonts w:ascii="Times New Roman" w:hAnsi="Times New Roman" w:cs="Times New Roman"/>
          <w:lang w:val="pl-PL"/>
        </w:rPr>
        <w:t xml:space="preserve"> przez państwo i </w:t>
      </w:r>
      <w:proofErr w:type="spellStart"/>
      <w:r w:rsidR="00886A76">
        <w:rPr>
          <w:rFonts w:ascii="Times New Roman" w:hAnsi="Times New Roman" w:cs="Times New Roman"/>
          <w:lang w:val="pl-PL"/>
        </w:rPr>
        <w:t>odgyrywanie</w:t>
      </w:r>
      <w:proofErr w:type="spellEnd"/>
      <w:r w:rsidR="00886A76">
        <w:rPr>
          <w:rFonts w:ascii="Times New Roman" w:hAnsi="Times New Roman" w:cs="Times New Roman"/>
          <w:lang w:val="pl-PL"/>
        </w:rPr>
        <w:t xml:space="preserve"> istotnej roli</w:t>
      </w:r>
      <w:r w:rsidR="008377DD" w:rsidRPr="00344696">
        <w:rPr>
          <w:rFonts w:ascii="Times New Roman" w:hAnsi="Times New Roman" w:cs="Times New Roman"/>
          <w:lang w:val="pl-PL"/>
        </w:rPr>
        <w:t xml:space="preserve"> w procesie decyzyjnym sędziów. Pomimo że</w:t>
      </w:r>
      <w:r w:rsidR="00062D45" w:rsidRPr="00344696">
        <w:rPr>
          <w:rFonts w:ascii="Times New Roman" w:hAnsi="Times New Roman" w:cs="Times New Roman"/>
          <w:lang w:val="pl-PL"/>
        </w:rPr>
        <w:t xml:space="preserve"> </w:t>
      </w:r>
      <w:r w:rsidR="008377DD" w:rsidRPr="00344696">
        <w:rPr>
          <w:rFonts w:ascii="Times New Roman" w:hAnsi="Times New Roman" w:cs="Times New Roman"/>
          <w:lang w:val="pl-PL"/>
        </w:rPr>
        <w:t xml:space="preserve"> opinia biegłego</w:t>
      </w:r>
      <w:r w:rsidR="00062D45" w:rsidRPr="00344696">
        <w:rPr>
          <w:rFonts w:ascii="Times New Roman" w:hAnsi="Times New Roman" w:cs="Times New Roman"/>
          <w:lang w:val="pl-PL"/>
        </w:rPr>
        <w:t xml:space="preserve"> będąca przedmiotem artykułu</w:t>
      </w:r>
      <w:r w:rsidR="008377DD" w:rsidRPr="00344696">
        <w:rPr>
          <w:rFonts w:ascii="Times New Roman" w:hAnsi="Times New Roman" w:cs="Times New Roman"/>
          <w:lang w:val="pl-PL"/>
        </w:rPr>
        <w:t xml:space="preserve"> pochodziła z 1993 r. i dotyczyła okresu życia skarżącej jeszcze przed tą datą, omawiana ekspertyza w wystarczającym stopniu dotyczyła obecnej działalności publicznej skarżącej. Biorąc pod uwagę wagę i wrażliwość ob</w:t>
      </w:r>
      <w:r w:rsidR="004F64EA" w:rsidRPr="00344696">
        <w:rPr>
          <w:rFonts w:ascii="Times New Roman" w:hAnsi="Times New Roman" w:cs="Times New Roman"/>
          <w:lang w:val="pl-PL"/>
        </w:rPr>
        <w:t xml:space="preserve">szaru postępowań </w:t>
      </w:r>
      <w:r w:rsidR="00062D45" w:rsidRPr="00344696">
        <w:rPr>
          <w:rFonts w:ascii="Times New Roman" w:hAnsi="Times New Roman" w:cs="Times New Roman"/>
          <w:lang w:val="pl-PL"/>
        </w:rPr>
        <w:t>dotyczących</w:t>
      </w:r>
      <w:r w:rsidR="004F64EA" w:rsidRPr="00344696">
        <w:rPr>
          <w:rFonts w:ascii="Times New Roman" w:hAnsi="Times New Roman" w:cs="Times New Roman"/>
          <w:lang w:val="pl-PL"/>
        </w:rPr>
        <w:t xml:space="preserve"> praw rodzicielskich oraz dominującą rolę biegłych</w:t>
      </w:r>
      <w:r w:rsidR="008377DD" w:rsidRPr="00344696">
        <w:rPr>
          <w:rFonts w:ascii="Times New Roman" w:hAnsi="Times New Roman" w:cs="Times New Roman"/>
          <w:lang w:val="pl-PL"/>
        </w:rPr>
        <w:t xml:space="preserve"> w tej dziedzi</w:t>
      </w:r>
      <w:r w:rsidR="004F64EA" w:rsidRPr="00344696">
        <w:rPr>
          <w:rFonts w:ascii="Times New Roman" w:hAnsi="Times New Roman" w:cs="Times New Roman"/>
          <w:lang w:val="pl-PL"/>
        </w:rPr>
        <w:t>nie, integralność psychiczna biegłego</w:t>
      </w:r>
      <w:r w:rsidR="008377DD" w:rsidRPr="00344696">
        <w:rPr>
          <w:rFonts w:ascii="Times New Roman" w:hAnsi="Times New Roman" w:cs="Times New Roman"/>
          <w:lang w:val="pl-PL"/>
        </w:rPr>
        <w:t xml:space="preserve"> przypisanego do </w:t>
      </w:r>
      <w:r w:rsidR="00220803" w:rsidRPr="00344696">
        <w:rPr>
          <w:rFonts w:ascii="Times New Roman" w:hAnsi="Times New Roman" w:cs="Times New Roman"/>
          <w:lang w:val="pl-PL"/>
        </w:rPr>
        <w:t>danej sprawy</w:t>
      </w:r>
      <w:r w:rsidR="00062D45" w:rsidRPr="00344696">
        <w:rPr>
          <w:rFonts w:ascii="Times New Roman" w:hAnsi="Times New Roman" w:cs="Times New Roman"/>
          <w:lang w:val="pl-PL"/>
        </w:rPr>
        <w:t xml:space="preserve"> nie powinna </w:t>
      </w:r>
      <w:r w:rsidR="00220803" w:rsidRPr="00344696">
        <w:rPr>
          <w:rFonts w:ascii="Times New Roman" w:hAnsi="Times New Roman" w:cs="Times New Roman"/>
          <w:lang w:val="pl-PL"/>
        </w:rPr>
        <w:t xml:space="preserve">budzić </w:t>
      </w:r>
      <w:proofErr w:type="spellStart"/>
      <w:r w:rsidR="00062D45" w:rsidRPr="00344696">
        <w:rPr>
          <w:rFonts w:ascii="Times New Roman" w:hAnsi="Times New Roman" w:cs="Times New Roman"/>
          <w:lang w:val="pl-PL"/>
        </w:rPr>
        <w:t>watpliwości</w:t>
      </w:r>
      <w:proofErr w:type="spellEnd"/>
      <w:r w:rsidR="008377DD" w:rsidRPr="00344696">
        <w:rPr>
          <w:rFonts w:ascii="Times New Roman" w:hAnsi="Times New Roman" w:cs="Times New Roman"/>
          <w:lang w:val="pl-PL"/>
        </w:rPr>
        <w:t>. Wszelkie zastrzeżenia dotycząc</w:t>
      </w:r>
      <w:r w:rsidR="004F64EA" w:rsidRPr="00344696">
        <w:rPr>
          <w:rFonts w:ascii="Times New Roman" w:hAnsi="Times New Roman" w:cs="Times New Roman"/>
          <w:lang w:val="pl-PL"/>
        </w:rPr>
        <w:t>e zdrowia psychicznego biegłych</w:t>
      </w:r>
      <w:r w:rsidR="008377DD" w:rsidRPr="00344696">
        <w:rPr>
          <w:rFonts w:ascii="Times New Roman" w:hAnsi="Times New Roman" w:cs="Times New Roman"/>
          <w:lang w:val="pl-PL"/>
        </w:rPr>
        <w:t xml:space="preserve"> - jeśli opierały się na wystarczających powodach - musiały zostać </w:t>
      </w:r>
      <w:r w:rsidR="00705971" w:rsidRPr="00344696">
        <w:rPr>
          <w:rFonts w:ascii="Times New Roman" w:hAnsi="Times New Roman" w:cs="Times New Roman"/>
          <w:lang w:val="pl-PL"/>
        </w:rPr>
        <w:t>gruntownie zweryfikowane</w:t>
      </w:r>
      <w:r w:rsidR="008377DD" w:rsidRPr="00344696">
        <w:rPr>
          <w:rFonts w:ascii="Times New Roman" w:hAnsi="Times New Roman" w:cs="Times New Roman"/>
          <w:lang w:val="pl-PL"/>
        </w:rPr>
        <w:t xml:space="preserve"> w interesie dobrego </w:t>
      </w:r>
      <w:r w:rsidR="00174097">
        <w:rPr>
          <w:rFonts w:ascii="Times New Roman" w:hAnsi="Times New Roman" w:cs="Times New Roman"/>
          <w:lang w:val="pl-PL"/>
        </w:rPr>
        <w:t>funkcjonowania</w:t>
      </w:r>
      <w:r w:rsidR="008377DD" w:rsidRPr="00344696">
        <w:rPr>
          <w:rFonts w:ascii="Times New Roman" w:hAnsi="Times New Roman" w:cs="Times New Roman"/>
          <w:lang w:val="pl-PL"/>
        </w:rPr>
        <w:t xml:space="preserve"> administracji wymiaru sprawiedliwości, co </w:t>
      </w:r>
      <w:r w:rsidR="00174097">
        <w:rPr>
          <w:rFonts w:ascii="Times New Roman" w:hAnsi="Times New Roman" w:cs="Times New Roman"/>
          <w:lang w:val="pl-PL"/>
        </w:rPr>
        <w:t>też nastąpiło</w:t>
      </w:r>
      <w:r w:rsidR="008377DD" w:rsidRPr="00344696">
        <w:rPr>
          <w:rFonts w:ascii="Times New Roman" w:hAnsi="Times New Roman" w:cs="Times New Roman"/>
          <w:lang w:val="pl-PL"/>
        </w:rPr>
        <w:t xml:space="preserve"> w niniejszej </w:t>
      </w:r>
      <w:r w:rsidR="00062D45" w:rsidRPr="00344696">
        <w:rPr>
          <w:rFonts w:ascii="Times New Roman" w:hAnsi="Times New Roman" w:cs="Times New Roman"/>
          <w:lang w:val="pl-PL"/>
        </w:rPr>
        <w:t xml:space="preserve">sprawie. </w:t>
      </w:r>
      <w:r w:rsidR="008377DD" w:rsidRPr="00344696">
        <w:rPr>
          <w:rFonts w:ascii="Times New Roman" w:hAnsi="Times New Roman" w:cs="Times New Roman"/>
          <w:lang w:val="pl-PL"/>
        </w:rPr>
        <w:t>Zdan</w:t>
      </w:r>
      <w:r w:rsidR="004F64EA" w:rsidRPr="00344696">
        <w:rPr>
          <w:rFonts w:ascii="Times New Roman" w:hAnsi="Times New Roman" w:cs="Times New Roman"/>
          <w:lang w:val="pl-PL"/>
        </w:rPr>
        <w:t>iem Sądu Apelacyjnego a</w:t>
      </w:r>
      <w:r w:rsidR="008377DD" w:rsidRPr="00344696">
        <w:rPr>
          <w:rFonts w:ascii="Times New Roman" w:hAnsi="Times New Roman" w:cs="Times New Roman"/>
          <w:lang w:val="pl-PL"/>
        </w:rPr>
        <w:t xml:space="preserve">rtykuł </w:t>
      </w:r>
      <w:r w:rsidR="00705971" w:rsidRPr="00344696">
        <w:rPr>
          <w:rFonts w:ascii="Times New Roman" w:hAnsi="Times New Roman" w:cs="Times New Roman"/>
          <w:lang w:val="pl-PL"/>
        </w:rPr>
        <w:t>wywołał</w:t>
      </w:r>
      <w:r w:rsidR="008377DD" w:rsidRPr="00344696">
        <w:rPr>
          <w:rFonts w:ascii="Times New Roman" w:hAnsi="Times New Roman" w:cs="Times New Roman"/>
          <w:lang w:val="pl-PL"/>
        </w:rPr>
        <w:t xml:space="preserve"> wątpliwoś</w:t>
      </w:r>
      <w:r w:rsidR="00062D45" w:rsidRPr="00344696">
        <w:rPr>
          <w:rFonts w:ascii="Times New Roman" w:hAnsi="Times New Roman" w:cs="Times New Roman"/>
          <w:lang w:val="pl-PL"/>
        </w:rPr>
        <w:t xml:space="preserve">ci wynikające z opinii </w:t>
      </w:r>
      <w:r w:rsidR="00705971" w:rsidRPr="00344696">
        <w:rPr>
          <w:rFonts w:ascii="Times New Roman" w:hAnsi="Times New Roman" w:cs="Times New Roman"/>
          <w:lang w:val="pl-PL"/>
        </w:rPr>
        <w:t>neurologa</w:t>
      </w:r>
      <w:r w:rsidR="004F64EA" w:rsidRPr="00344696">
        <w:rPr>
          <w:rFonts w:ascii="Times New Roman" w:hAnsi="Times New Roman" w:cs="Times New Roman"/>
          <w:lang w:val="pl-PL"/>
        </w:rPr>
        <w:t xml:space="preserve"> z 1993 r.</w:t>
      </w:r>
      <w:r w:rsidR="00705971" w:rsidRPr="00344696">
        <w:rPr>
          <w:rFonts w:ascii="Times New Roman" w:hAnsi="Times New Roman" w:cs="Times New Roman"/>
          <w:lang w:val="pl-PL"/>
        </w:rPr>
        <w:t>,</w:t>
      </w:r>
      <w:r w:rsidR="008377DD" w:rsidRPr="00344696">
        <w:rPr>
          <w:rFonts w:ascii="Times New Roman" w:hAnsi="Times New Roman" w:cs="Times New Roman"/>
          <w:lang w:val="pl-PL"/>
        </w:rPr>
        <w:t xml:space="preserve"> nie kwestionując</w:t>
      </w:r>
      <w:r w:rsidR="00705971" w:rsidRPr="00344696">
        <w:rPr>
          <w:rFonts w:ascii="Times New Roman" w:hAnsi="Times New Roman" w:cs="Times New Roman"/>
          <w:lang w:val="pl-PL"/>
        </w:rPr>
        <w:t xml:space="preserve"> przy tym</w:t>
      </w:r>
      <w:r w:rsidR="008377DD" w:rsidRPr="00344696">
        <w:rPr>
          <w:rFonts w:ascii="Times New Roman" w:hAnsi="Times New Roman" w:cs="Times New Roman"/>
          <w:lang w:val="pl-PL"/>
        </w:rPr>
        <w:t xml:space="preserve"> z</w:t>
      </w:r>
      <w:r w:rsidR="004F64EA" w:rsidRPr="00344696">
        <w:rPr>
          <w:rFonts w:ascii="Times New Roman" w:hAnsi="Times New Roman" w:cs="Times New Roman"/>
          <w:lang w:val="pl-PL"/>
        </w:rPr>
        <w:t xml:space="preserve">dolności </w:t>
      </w:r>
      <w:r w:rsidR="00062D45" w:rsidRPr="00344696">
        <w:rPr>
          <w:rFonts w:ascii="Times New Roman" w:hAnsi="Times New Roman" w:cs="Times New Roman"/>
          <w:lang w:val="pl-PL"/>
        </w:rPr>
        <w:t>skarżącej, jako</w:t>
      </w:r>
      <w:r w:rsidR="004F64EA" w:rsidRPr="00344696">
        <w:rPr>
          <w:rFonts w:ascii="Times New Roman" w:hAnsi="Times New Roman" w:cs="Times New Roman"/>
          <w:lang w:val="pl-PL"/>
        </w:rPr>
        <w:t xml:space="preserve"> biegłego w swej</w:t>
      </w:r>
      <w:r w:rsidR="008377DD" w:rsidRPr="00344696">
        <w:rPr>
          <w:rFonts w:ascii="Times New Roman" w:hAnsi="Times New Roman" w:cs="Times New Roman"/>
          <w:lang w:val="pl-PL"/>
        </w:rPr>
        <w:t xml:space="preserve"> dziedzinie. Prawdziwe informacje w artykule i interes publiczny w tej materii uzasadniały krytyczne </w:t>
      </w:r>
      <w:r w:rsidR="00587371">
        <w:rPr>
          <w:rFonts w:ascii="Times New Roman" w:hAnsi="Times New Roman" w:cs="Times New Roman"/>
          <w:lang w:val="pl-PL"/>
        </w:rPr>
        <w:t>podejście do określonych umiejętności skarżącej</w:t>
      </w:r>
      <w:r w:rsidR="008377DD" w:rsidRPr="00344696">
        <w:rPr>
          <w:rFonts w:ascii="Times New Roman" w:hAnsi="Times New Roman" w:cs="Times New Roman"/>
          <w:lang w:val="pl-PL"/>
        </w:rPr>
        <w:t>.</w:t>
      </w:r>
    </w:p>
    <w:p w:rsidR="008377DD" w:rsidRPr="00344696" w:rsidRDefault="008377DD" w:rsidP="008377DD">
      <w:pPr>
        <w:pStyle w:val="ECHRPara"/>
        <w:rPr>
          <w:rFonts w:ascii="Times New Roman" w:hAnsi="Times New Roman" w:cs="Times New Roman"/>
          <w:lang w:val="pl-PL"/>
        </w:rPr>
      </w:pPr>
      <w:r w:rsidRPr="00344696">
        <w:rPr>
          <w:rFonts w:ascii="Times New Roman" w:hAnsi="Times New Roman" w:cs="Times New Roman"/>
          <w:lang w:val="pl-PL"/>
        </w:rPr>
        <w:t>16. Orzeczenie to zostało doręczone przedstawicielowi skarżącej w dniu 17 grudnia 2009 r.</w:t>
      </w:r>
    </w:p>
    <w:p w:rsidR="004F64EA" w:rsidRPr="00344696" w:rsidRDefault="00385D87" w:rsidP="005336E0">
      <w:pPr>
        <w:pStyle w:val="ECHRHeading2"/>
        <w:rPr>
          <w:rFonts w:ascii="Times New Roman" w:hAnsi="Times New Roman" w:cs="Times New Roman"/>
          <w:lang w:val="pl-PL"/>
        </w:rPr>
      </w:pPr>
      <w:r w:rsidRPr="00344696">
        <w:rPr>
          <w:rFonts w:ascii="Times New Roman" w:hAnsi="Times New Roman" w:cs="Times New Roman"/>
          <w:lang w:val="pl-PL"/>
        </w:rPr>
        <w:t>C.  </w:t>
      </w:r>
      <w:r w:rsidR="004F64EA" w:rsidRPr="00344696">
        <w:rPr>
          <w:rFonts w:ascii="Times New Roman" w:hAnsi="Times New Roman" w:cs="Times New Roman"/>
          <w:lang w:val="pl-PL"/>
        </w:rPr>
        <w:t>Postępowanie przeciwko "</w:t>
      </w:r>
      <w:proofErr w:type="spellStart"/>
      <w:r w:rsidR="004F64EA" w:rsidRPr="00344696">
        <w:rPr>
          <w:rFonts w:ascii="Times New Roman" w:hAnsi="Times New Roman" w:cs="Times New Roman"/>
          <w:lang w:val="pl-PL"/>
        </w:rPr>
        <w:t>Print</w:t>
      </w:r>
      <w:proofErr w:type="spellEnd"/>
      <w:r w:rsidR="004F64EA" w:rsidRPr="00344696">
        <w:rPr>
          <w:rFonts w:ascii="Times New Roman" w:hAnsi="Times New Roman" w:cs="Times New Roman"/>
          <w:lang w:val="pl-PL"/>
        </w:rPr>
        <w:t xml:space="preserve">" </w:t>
      </w:r>
      <w:proofErr w:type="spellStart"/>
      <w:r w:rsidR="004F64EA" w:rsidRPr="00344696">
        <w:rPr>
          <w:rFonts w:ascii="Times New Roman" w:hAnsi="Times New Roman" w:cs="Times New Roman"/>
          <w:lang w:val="pl-PL"/>
        </w:rPr>
        <w:t>Zeitungsverlag</w:t>
      </w:r>
      <w:proofErr w:type="spellEnd"/>
      <w:r w:rsidR="004F64EA" w:rsidRPr="00344696">
        <w:rPr>
          <w:rFonts w:ascii="Times New Roman" w:hAnsi="Times New Roman" w:cs="Times New Roman"/>
          <w:lang w:val="pl-PL"/>
        </w:rPr>
        <w:t xml:space="preserve"> GmbH dotyczące publikacji drukowanej</w:t>
      </w:r>
    </w:p>
    <w:p w:rsidR="004F64EA" w:rsidRPr="00344696" w:rsidRDefault="00587371" w:rsidP="005336E0">
      <w:pPr>
        <w:pStyle w:val="ECHRPara"/>
        <w:rPr>
          <w:rFonts w:ascii="Times New Roman" w:hAnsi="Times New Roman" w:cs="Times New Roman"/>
          <w:lang w:val="pl-PL"/>
        </w:rPr>
      </w:pPr>
      <w:r>
        <w:rPr>
          <w:rFonts w:ascii="Times New Roman" w:hAnsi="Times New Roman" w:cs="Times New Roman"/>
          <w:lang w:val="pl-PL"/>
        </w:rPr>
        <w:t>7</w:t>
      </w:r>
      <w:r w:rsidR="00385D87" w:rsidRPr="00344696">
        <w:rPr>
          <w:rFonts w:ascii="Times New Roman" w:hAnsi="Times New Roman" w:cs="Times New Roman"/>
          <w:lang w:val="pl-PL"/>
        </w:rPr>
        <w:t>.  </w:t>
      </w:r>
      <w:r w:rsidR="004F64EA" w:rsidRPr="00344696">
        <w:rPr>
          <w:rFonts w:ascii="Times New Roman" w:hAnsi="Times New Roman" w:cs="Times New Roman"/>
          <w:lang w:val="pl-PL"/>
        </w:rPr>
        <w:t>W międzyczasie</w:t>
      </w:r>
      <w:r w:rsidR="00705971" w:rsidRPr="00344696">
        <w:rPr>
          <w:rFonts w:ascii="Times New Roman" w:hAnsi="Times New Roman" w:cs="Times New Roman"/>
          <w:lang w:val="pl-PL"/>
        </w:rPr>
        <w:t>,</w:t>
      </w:r>
      <w:r w:rsidR="004F64EA" w:rsidRPr="00344696">
        <w:rPr>
          <w:rFonts w:ascii="Times New Roman" w:hAnsi="Times New Roman" w:cs="Times New Roman"/>
          <w:lang w:val="pl-PL"/>
        </w:rPr>
        <w:t xml:space="preserve"> </w:t>
      </w:r>
      <w:r w:rsidR="00705971" w:rsidRPr="00344696">
        <w:rPr>
          <w:rFonts w:ascii="Times New Roman" w:hAnsi="Times New Roman" w:cs="Times New Roman"/>
          <w:lang w:val="pl-PL"/>
        </w:rPr>
        <w:t xml:space="preserve">w dniu 7 kwietnia 2009 r., </w:t>
      </w:r>
      <w:r w:rsidR="004F64EA" w:rsidRPr="00344696">
        <w:rPr>
          <w:rFonts w:ascii="Times New Roman" w:hAnsi="Times New Roman" w:cs="Times New Roman"/>
          <w:lang w:val="pl-PL"/>
        </w:rPr>
        <w:t>skarżąca wni</w:t>
      </w:r>
      <w:r w:rsidR="00234633" w:rsidRPr="00344696">
        <w:rPr>
          <w:rFonts w:ascii="Times New Roman" w:hAnsi="Times New Roman" w:cs="Times New Roman"/>
          <w:lang w:val="pl-PL"/>
        </w:rPr>
        <w:t>osła</w:t>
      </w:r>
      <w:r w:rsidR="004F64EA" w:rsidRPr="00344696">
        <w:rPr>
          <w:rFonts w:ascii="Times New Roman" w:hAnsi="Times New Roman" w:cs="Times New Roman"/>
          <w:lang w:val="pl-PL"/>
        </w:rPr>
        <w:t xml:space="preserve"> </w:t>
      </w:r>
      <w:r w:rsidR="009856B8">
        <w:rPr>
          <w:rFonts w:ascii="Times New Roman" w:hAnsi="Times New Roman" w:cs="Times New Roman"/>
          <w:lang w:val="pl-PL"/>
        </w:rPr>
        <w:t>pozew</w:t>
      </w:r>
      <w:r w:rsidR="00705971" w:rsidRPr="00344696">
        <w:rPr>
          <w:rFonts w:ascii="Times New Roman" w:hAnsi="Times New Roman" w:cs="Times New Roman"/>
          <w:lang w:val="pl-PL"/>
        </w:rPr>
        <w:t xml:space="preserve"> </w:t>
      </w:r>
      <w:r w:rsidR="004F64EA" w:rsidRPr="00344696">
        <w:rPr>
          <w:rFonts w:ascii="Times New Roman" w:hAnsi="Times New Roman" w:cs="Times New Roman"/>
          <w:lang w:val="pl-PL"/>
        </w:rPr>
        <w:t>d</w:t>
      </w:r>
      <w:r w:rsidR="00062D45" w:rsidRPr="00344696">
        <w:rPr>
          <w:rFonts w:ascii="Times New Roman" w:hAnsi="Times New Roman" w:cs="Times New Roman"/>
          <w:lang w:val="pl-PL"/>
        </w:rPr>
        <w:t>o Sądu O</w:t>
      </w:r>
      <w:r w:rsidR="00705971" w:rsidRPr="00344696">
        <w:rPr>
          <w:rFonts w:ascii="Times New Roman" w:hAnsi="Times New Roman" w:cs="Times New Roman"/>
          <w:lang w:val="pl-PL"/>
        </w:rPr>
        <w:t xml:space="preserve">kręgowego w Innsbrucku. </w:t>
      </w:r>
      <w:r w:rsidR="009856B8">
        <w:rPr>
          <w:rFonts w:ascii="Times New Roman" w:hAnsi="Times New Roman" w:cs="Times New Roman"/>
          <w:lang w:val="pl-PL"/>
        </w:rPr>
        <w:t>Żądała zadośćuczynienia</w:t>
      </w:r>
      <w:r w:rsidR="004F64EA" w:rsidRPr="00344696">
        <w:rPr>
          <w:rFonts w:ascii="Times New Roman" w:hAnsi="Times New Roman" w:cs="Times New Roman"/>
          <w:lang w:val="pl-PL"/>
        </w:rPr>
        <w:t xml:space="preserve"> na podstawie art. 8</w:t>
      </w:r>
      <w:r w:rsidR="00705971" w:rsidRPr="00344696">
        <w:rPr>
          <w:rFonts w:ascii="Times New Roman" w:hAnsi="Times New Roman" w:cs="Times New Roman"/>
          <w:lang w:val="pl-PL"/>
        </w:rPr>
        <w:t xml:space="preserve"> lit. a U</w:t>
      </w:r>
      <w:r w:rsidR="004F64EA" w:rsidRPr="00344696">
        <w:rPr>
          <w:rFonts w:ascii="Times New Roman" w:hAnsi="Times New Roman" w:cs="Times New Roman"/>
          <w:lang w:val="pl-PL"/>
        </w:rPr>
        <w:t>stawy o mediach (</w:t>
      </w:r>
      <w:proofErr w:type="spellStart"/>
      <w:r w:rsidR="004F64EA" w:rsidRPr="00344696">
        <w:rPr>
          <w:rFonts w:ascii="Times New Roman" w:hAnsi="Times New Roman" w:cs="Times New Roman"/>
          <w:i/>
          <w:lang w:val="pl-PL"/>
        </w:rPr>
        <w:t>Mediengesetz</w:t>
      </w:r>
      <w:proofErr w:type="spellEnd"/>
      <w:r w:rsidR="00705971" w:rsidRPr="00344696">
        <w:rPr>
          <w:rFonts w:ascii="Times New Roman" w:hAnsi="Times New Roman" w:cs="Times New Roman"/>
          <w:lang w:val="pl-PL"/>
        </w:rPr>
        <w:t>) oraz</w:t>
      </w:r>
      <w:r w:rsidR="004F64EA" w:rsidRPr="00344696">
        <w:rPr>
          <w:rFonts w:ascii="Times New Roman" w:hAnsi="Times New Roman" w:cs="Times New Roman"/>
          <w:lang w:val="pl-PL"/>
        </w:rPr>
        <w:t xml:space="preserve"> publikacji </w:t>
      </w:r>
      <w:r w:rsidR="00062D45" w:rsidRPr="00344696">
        <w:rPr>
          <w:rFonts w:ascii="Times New Roman" w:hAnsi="Times New Roman" w:cs="Times New Roman"/>
          <w:lang w:val="pl-PL"/>
        </w:rPr>
        <w:t>orzeczenia</w:t>
      </w:r>
      <w:r w:rsidR="00705971" w:rsidRPr="00344696">
        <w:rPr>
          <w:rFonts w:ascii="Times New Roman" w:hAnsi="Times New Roman" w:cs="Times New Roman"/>
          <w:lang w:val="pl-PL"/>
        </w:rPr>
        <w:t xml:space="preserve"> stwierdz</w:t>
      </w:r>
      <w:r w:rsidR="005C551F">
        <w:rPr>
          <w:rFonts w:ascii="Times New Roman" w:hAnsi="Times New Roman" w:cs="Times New Roman"/>
          <w:lang w:val="pl-PL"/>
        </w:rPr>
        <w:t>ającego</w:t>
      </w:r>
      <w:r w:rsidR="00705971" w:rsidRPr="00344696">
        <w:rPr>
          <w:rFonts w:ascii="Times New Roman" w:hAnsi="Times New Roman" w:cs="Times New Roman"/>
          <w:lang w:val="pl-PL"/>
        </w:rPr>
        <w:t xml:space="preserve">, </w:t>
      </w:r>
      <w:r w:rsidR="004F64EA" w:rsidRPr="00344696">
        <w:rPr>
          <w:rFonts w:ascii="Times New Roman" w:hAnsi="Times New Roman" w:cs="Times New Roman"/>
          <w:lang w:val="pl-PL"/>
        </w:rPr>
        <w:t xml:space="preserve">że artykuł, a zwłaszcza </w:t>
      </w:r>
      <w:r w:rsidR="00705971" w:rsidRPr="00344696">
        <w:rPr>
          <w:rFonts w:ascii="Times New Roman" w:hAnsi="Times New Roman" w:cs="Times New Roman"/>
          <w:lang w:val="pl-PL"/>
        </w:rPr>
        <w:t xml:space="preserve">jego </w:t>
      </w:r>
      <w:r w:rsidR="004F64EA" w:rsidRPr="00344696">
        <w:rPr>
          <w:rFonts w:ascii="Times New Roman" w:hAnsi="Times New Roman" w:cs="Times New Roman"/>
          <w:lang w:val="pl-PL"/>
        </w:rPr>
        <w:t>fragmenty dotyczące kwestii</w:t>
      </w:r>
      <w:r w:rsidR="006E27BF" w:rsidRPr="00344696">
        <w:rPr>
          <w:rFonts w:ascii="Times New Roman" w:hAnsi="Times New Roman" w:cs="Times New Roman"/>
          <w:lang w:val="pl-PL"/>
        </w:rPr>
        <w:t xml:space="preserve"> ekspertyzy ps</w:t>
      </w:r>
      <w:r w:rsidR="00062D45" w:rsidRPr="00344696">
        <w:rPr>
          <w:rFonts w:ascii="Times New Roman" w:hAnsi="Times New Roman" w:cs="Times New Roman"/>
          <w:lang w:val="pl-PL"/>
        </w:rPr>
        <w:t xml:space="preserve">ychologicznej, naruszył </w:t>
      </w:r>
      <w:r w:rsidR="00234633" w:rsidRPr="00344696">
        <w:rPr>
          <w:rFonts w:ascii="Times New Roman" w:hAnsi="Times New Roman" w:cs="Times New Roman"/>
          <w:lang w:val="pl-PL"/>
        </w:rPr>
        <w:t>jej sferę</w:t>
      </w:r>
      <w:r w:rsidR="006E27BF" w:rsidRPr="00344696">
        <w:rPr>
          <w:rFonts w:ascii="Times New Roman" w:hAnsi="Times New Roman" w:cs="Times New Roman"/>
          <w:lang w:val="pl-PL"/>
        </w:rPr>
        <w:t xml:space="preserve"> osobistą i</w:t>
      </w:r>
      <w:r w:rsidR="004F64EA" w:rsidRPr="00344696">
        <w:rPr>
          <w:rFonts w:ascii="Times New Roman" w:hAnsi="Times New Roman" w:cs="Times New Roman"/>
          <w:lang w:val="pl-PL"/>
        </w:rPr>
        <w:t xml:space="preserve"> publicznie</w:t>
      </w:r>
      <w:r w:rsidR="006E27BF" w:rsidRPr="00344696">
        <w:rPr>
          <w:rFonts w:ascii="Times New Roman" w:hAnsi="Times New Roman" w:cs="Times New Roman"/>
          <w:lang w:val="pl-PL"/>
        </w:rPr>
        <w:t xml:space="preserve"> ją skompromitował</w:t>
      </w:r>
      <w:r w:rsidR="004F64EA" w:rsidRPr="00344696">
        <w:rPr>
          <w:rFonts w:ascii="Times New Roman" w:hAnsi="Times New Roman" w:cs="Times New Roman"/>
          <w:lang w:val="pl-PL"/>
        </w:rPr>
        <w:t>.</w:t>
      </w:r>
    </w:p>
    <w:p w:rsidR="00EC31DF" w:rsidRPr="00344696" w:rsidRDefault="005C551F" w:rsidP="005336E0">
      <w:pPr>
        <w:pStyle w:val="ECHRPara"/>
        <w:rPr>
          <w:rFonts w:ascii="Times New Roman" w:hAnsi="Times New Roman" w:cs="Times New Roman"/>
          <w:lang w:val="pl-PL"/>
        </w:rPr>
      </w:pPr>
      <w:r>
        <w:rPr>
          <w:rFonts w:ascii="Times New Roman" w:hAnsi="Times New Roman" w:cs="Times New Roman"/>
          <w:lang w:val="pl-PL"/>
        </w:rPr>
        <w:t>8</w:t>
      </w:r>
      <w:r w:rsidR="00385D87" w:rsidRPr="00344696">
        <w:rPr>
          <w:rFonts w:ascii="Times New Roman" w:hAnsi="Times New Roman" w:cs="Times New Roman"/>
          <w:lang w:val="pl-PL"/>
        </w:rPr>
        <w:t>.  </w:t>
      </w:r>
      <w:r w:rsidR="00EC31DF" w:rsidRPr="00344696">
        <w:rPr>
          <w:rFonts w:ascii="Times New Roman" w:hAnsi="Times New Roman" w:cs="Times New Roman"/>
          <w:lang w:val="pl-PL"/>
        </w:rPr>
        <w:t>W dniu 2 października 2009 r. Sąd Okręgowy w Innsbrucku (</w:t>
      </w:r>
      <w:proofErr w:type="spellStart"/>
      <w:r w:rsidR="00EC31DF" w:rsidRPr="00344696">
        <w:rPr>
          <w:rFonts w:ascii="Times New Roman" w:hAnsi="Times New Roman" w:cs="Times New Roman"/>
          <w:i/>
          <w:lang w:val="pl-PL"/>
        </w:rPr>
        <w:t>Landesgericht</w:t>
      </w:r>
      <w:proofErr w:type="spellEnd"/>
      <w:r w:rsidR="00EC31DF" w:rsidRPr="00344696">
        <w:rPr>
          <w:rFonts w:ascii="Times New Roman" w:hAnsi="Times New Roman" w:cs="Times New Roman"/>
          <w:i/>
          <w:lang w:val="pl-PL"/>
        </w:rPr>
        <w:t xml:space="preserve"> Innsbruck</w:t>
      </w:r>
      <w:r w:rsidR="00EC31DF" w:rsidRPr="00344696">
        <w:rPr>
          <w:rFonts w:ascii="Times New Roman" w:hAnsi="Times New Roman" w:cs="Times New Roman"/>
          <w:lang w:val="pl-PL"/>
        </w:rPr>
        <w:t xml:space="preserve">) </w:t>
      </w:r>
      <w:proofErr w:type="spellStart"/>
      <w:r>
        <w:rPr>
          <w:rFonts w:ascii="Times New Roman" w:hAnsi="Times New Roman" w:cs="Times New Roman"/>
          <w:lang w:val="pl-PL"/>
        </w:rPr>
        <w:t>uzwglednił</w:t>
      </w:r>
      <w:proofErr w:type="spellEnd"/>
      <w:r>
        <w:rPr>
          <w:rFonts w:ascii="Times New Roman" w:hAnsi="Times New Roman" w:cs="Times New Roman"/>
          <w:lang w:val="pl-PL"/>
        </w:rPr>
        <w:t xml:space="preserve"> powództwo</w:t>
      </w:r>
      <w:r w:rsidR="00EC31DF" w:rsidRPr="00344696">
        <w:rPr>
          <w:rFonts w:ascii="Times New Roman" w:hAnsi="Times New Roman" w:cs="Times New Roman"/>
          <w:lang w:val="pl-PL"/>
        </w:rPr>
        <w:t xml:space="preserve"> skarżącej, za</w:t>
      </w:r>
      <w:r w:rsidR="00324880">
        <w:rPr>
          <w:rFonts w:ascii="Times New Roman" w:hAnsi="Times New Roman" w:cs="Times New Roman"/>
          <w:lang w:val="pl-PL"/>
        </w:rPr>
        <w:t xml:space="preserve">sądził zapłatę </w:t>
      </w:r>
      <w:r w:rsidR="00EC31DF" w:rsidRPr="00344696">
        <w:rPr>
          <w:rFonts w:ascii="Times New Roman" w:hAnsi="Times New Roman" w:cs="Times New Roman"/>
          <w:lang w:val="pl-PL"/>
        </w:rPr>
        <w:t xml:space="preserve"> przez wydawcę </w:t>
      </w:r>
      <w:r w:rsidR="00324880">
        <w:rPr>
          <w:rFonts w:ascii="Times New Roman" w:hAnsi="Times New Roman" w:cs="Times New Roman"/>
          <w:lang w:val="pl-PL"/>
        </w:rPr>
        <w:t xml:space="preserve">zadośćuczynienia </w:t>
      </w:r>
      <w:r w:rsidR="00EC31DF" w:rsidRPr="00344696">
        <w:rPr>
          <w:rFonts w:ascii="Times New Roman" w:hAnsi="Times New Roman" w:cs="Times New Roman"/>
          <w:lang w:val="pl-PL"/>
        </w:rPr>
        <w:t xml:space="preserve"> w wysokości 5000 euro (EUR) i opublikowanie kluczowego fragmentu wyrok</w:t>
      </w:r>
      <w:r w:rsidR="00234633" w:rsidRPr="00344696">
        <w:rPr>
          <w:rFonts w:ascii="Times New Roman" w:hAnsi="Times New Roman" w:cs="Times New Roman"/>
          <w:lang w:val="pl-PL"/>
        </w:rPr>
        <w:t>u</w:t>
      </w:r>
      <w:r w:rsidR="00EC31DF" w:rsidRPr="00344696">
        <w:rPr>
          <w:rFonts w:ascii="Times New Roman" w:hAnsi="Times New Roman" w:cs="Times New Roman"/>
          <w:lang w:val="pl-PL"/>
        </w:rPr>
        <w:t xml:space="preserve"> oraz pokrycie kosztów sądowych. Sąd stwierdził, że przeciętny czytelnik </w:t>
      </w:r>
      <w:r w:rsidR="00705971" w:rsidRPr="00344696">
        <w:rPr>
          <w:rFonts w:ascii="Times New Roman" w:hAnsi="Times New Roman" w:cs="Times New Roman"/>
          <w:lang w:val="pl-PL"/>
        </w:rPr>
        <w:t>podczas lektury tego</w:t>
      </w:r>
      <w:r w:rsidR="00EC31DF" w:rsidRPr="00344696">
        <w:rPr>
          <w:rFonts w:ascii="Times New Roman" w:hAnsi="Times New Roman" w:cs="Times New Roman"/>
          <w:lang w:val="pl-PL"/>
        </w:rPr>
        <w:t xml:space="preserve"> </w:t>
      </w:r>
      <w:r w:rsidR="00EC31DF" w:rsidRPr="00344696">
        <w:rPr>
          <w:rFonts w:ascii="Times New Roman" w:hAnsi="Times New Roman" w:cs="Times New Roman"/>
          <w:lang w:val="pl-PL"/>
        </w:rPr>
        <w:lastRenderedPageBreak/>
        <w:t>artykuł</w:t>
      </w:r>
      <w:r w:rsidR="00705971" w:rsidRPr="00344696">
        <w:rPr>
          <w:rFonts w:ascii="Times New Roman" w:hAnsi="Times New Roman" w:cs="Times New Roman"/>
          <w:lang w:val="pl-PL"/>
        </w:rPr>
        <w:t>u</w:t>
      </w:r>
      <w:r w:rsidR="00EC31DF" w:rsidRPr="00344696">
        <w:rPr>
          <w:rFonts w:ascii="Times New Roman" w:hAnsi="Times New Roman" w:cs="Times New Roman"/>
          <w:lang w:val="pl-PL"/>
        </w:rPr>
        <w:t xml:space="preserve"> odniósłby wrażenie, że ska</w:t>
      </w:r>
      <w:r w:rsidR="003830CC" w:rsidRPr="00344696">
        <w:rPr>
          <w:rFonts w:ascii="Times New Roman" w:hAnsi="Times New Roman" w:cs="Times New Roman"/>
          <w:lang w:val="pl-PL"/>
        </w:rPr>
        <w:t>rżąca nie była w stanie wykonywać pracy biegłego w postępowaniach związanych z opieką rodzicielską z powodu</w:t>
      </w:r>
      <w:r w:rsidR="00EC31DF" w:rsidRPr="00344696">
        <w:rPr>
          <w:rFonts w:ascii="Times New Roman" w:hAnsi="Times New Roman" w:cs="Times New Roman"/>
          <w:lang w:val="pl-PL"/>
        </w:rPr>
        <w:t xml:space="preserve"> </w:t>
      </w:r>
      <w:r w:rsidR="00705971" w:rsidRPr="00344696">
        <w:rPr>
          <w:rFonts w:ascii="Times New Roman" w:hAnsi="Times New Roman" w:cs="Times New Roman"/>
          <w:lang w:val="pl-PL"/>
        </w:rPr>
        <w:t xml:space="preserve">zaburzeń </w:t>
      </w:r>
      <w:r w:rsidR="003830CC" w:rsidRPr="00344696">
        <w:rPr>
          <w:rFonts w:ascii="Times New Roman" w:hAnsi="Times New Roman" w:cs="Times New Roman"/>
          <w:lang w:val="pl-PL"/>
        </w:rPr>
        <w:t xml:space="preserve">własnego </w:t>
      </w:r>
      <w:r w:rsidR="00EC31DF" w:rsidRPr="00344696">
        <w:rPr>
          <w:rFonts w:ascii="Times New Roman" w:hAnsi="Times New Roman" w:cs="Times New Roman"/>
          <w:lang w:val="pl-PL"/>
        </w:rPr>
        <w:t xml:space="preserve">zdrowia psychicznego </w:t>
      </w:r>
      <w:r w:rsidR="00EB0212" w:rsidRPr="00344696">
        <w:rPr>
          <w:rFonts w:ascii="Times New Roman" w:hAnsi="Times New Roman" w:cs="Times New Roman"/>
          <w:lang w:val="pl-PL"/>
        </w:rPr>
        <w:t>stwierdzonego w</w:t>
      </w:r>
      <w:r w:rsidR="00234633" w:rsidRPr="00344696">
        <w:rPr>
          <w:rFonts w:ascii="Times New Roman" w:hAnsi="Times New Roman" w:cs="Times New Roman"/>
          <w:lang w:val="pl-PL"/>
        </w:rPr>
        <w:t xml:space="preserve"> 1993 r</w:t>
      </w:r>
      <w:r w:rsidR="003830CC" w:rsidRPr="00344696">
        <w:rPr>
          <w:rFonts w:ascii="Times New Roman" w:hAnsi="Times New Roman" w:cs="Times New Roman"/>
          <w:lang w:val="pl-PL"/>
        </w:rPr>
        <w:t>. oraz</w:t>
      </w:r>
      <w:r w:rsidR="00EC31DF" w:rsidRPr="00344696">
        <w:rPr>
          <w:rFonts w:ascii="Times New Roman" w:hAnsi="Times New Roman" w:cs="Times New Roman"/>
          <w:lang w:val="pl-PL"/>
        </w:rPr>
        <w:t xml:space="preserve"> że kwestia ta podważa</w:t>
      </w:r>
      <w:r w:rsidR="003830CC" w:rsidRPr="00344696">
        <w:rPr>
          <w:rFonts w:ascii="Times New Roman" w:hAnsi="Times New Roman" w:cs="Times New Roman"/>
          <w:lang w:val="pl-PL"/>
        </w:rPr>
        <w:t>ła</w:t>
      </w:r>
      <w:r w:rsidR="00EC31DF" w:rsidRPr="00344696">
        <w:rPr>
          <w:rFonts w:ascii="Times New Roman" w:hAnsi="Times New Roman" w:cs="Times New Roman"/>
          <w:lang w:val="pl-PL"/>
        </w:rPr>
        <w:t xml:space="preserve"> jak</w:t>
      </w:r>
      <w:r w:rsidR="003830CC" w:rsidRPr="00344696">
        <w:rPr>
          <w:rFonts w:ascii="Times New Roman" w:hAnsi="Times New Roman" w:cs="Times New Roman"/>
          <w:lang w:val="pl-PL"/>
        </w:rPr>
        <w:t>ość dotychczasowej pracy skarżącej</w:t>
      </w:r>
      <w:r w:rsidR="00EC31DF" w:rsidRPr="00344696">
        <w:rPr>
          <w:rFonts w:ascii="Times New Roman" w:hAnsi="Times New Roman" w:cs="Times New Roman"/>
          <w:lang w:val="pl-PL"/>
        </w:rPr>
        <w:t>. To, że cho</w:t>
      </w:r>
      <w:r w:rsidR="003830CC" w:rsidRPr="00344696">
        <w:rPr>
          <w:rFonts w:ascii="Times New Roman" w:hAnsi="Times New Roman" w:cs="Times New Roman"/>
          <w:lang w:val="pl-PL"/>
        </w:rPr>
        <w:t>roba p</w:t>
      </w:r>
      <w:r w:rsidR="008E1B4C" w:rsidRPr="00344696">
        <w:rPr>
          <w:rFonts w:ascii="Times New Roman" w:hAnsi="Times New Roman" w:cs="Times New Roman"/>
          <w:lang w:val="pl-PL"/>
        </w:rPr>
        <w:t>sychiczna</w:t>
      </w:r>
      <w:r w:rsidR="003830CC" w:rsidRPr="00344696">
        <w:rPr>
          <w:rFonts w:ascii="Times New Roman" w:hAnsi="Times New Roman" w:cs="Times New Roman"/>
          <w:lang w:val="pl-PL"/>
        </w:rPr>
        <w:t xml:space="preserve"> skarżącej</w:t>
      </w:r>
      <w:r w:rsidR="00EC31DF" w:rsidRPr="00344696">
        <w:rPr>
          <w:rFonts w:ascii="Times New Roman" w:hAnsi="Times New Roman" w:cs="Times New Roman"/>
          <w:lang w:val="pl-PL"/>
        </w:rPr>
        <w:t xml:space="preserve"> była</w:t>
      </w:r>
      <w:r w:rsidR="003830CC" w:rsidRPr="00344696">
        <w:rPr>
          <w:rFonts w:ascii="Times New Roman" w:hAnsi="Times New Roman" w:cs="Times New Roman"/>
          <w:lang w:val="pl-PL"/>
        </w:rPr>
        <w:t xml:space="preserve"> bezpośrednio związana z jej sferą osobistą, </w:t>
      </w:r>
      <w:r w:rsidR="008476BC" w:rsidRPr="00344696">
        <w:rPr>
          <w:rFonts w:ascii="Times New Roman" w:hAnsi="Times New Roman" w:cs="Times New Roman"/>
          <w:lang w:val="pl-PL"/>
        </w:rPr>
        <w:t>nie ulegało wątpliwości. W niniejszym artyk</w:t>
      </w:r>
      <w:r w:rsidR="00EC31DF" w:rsidRPr="00344696">
        <w:rPr>
          <w:rFonts w:ascii="Times New Roman" w:hAnsi="Times New Roman" w:cs="Times New Roman"/>
          <w:lang w:val="pl-PL"/>
        </w:rPr>
        <w:t>ule</w:t>
      </w:r>
      <w:r w:rsidR="008E1B4C" w:rsidRPr="00344696">
        <w:rPr>
          <w:rFonts w:ascii="Times New Roman" w:hAnsi="Times New Roman" w:cs="Times New Roman"/>
          <w:lang w:val="pl-PL"/>
        </w:rPr>
        <w:t xml:space="preserve"> nie tylko</w:t>
      </w:r>
      <w:r w:rsidR="00EC31DF" w:rsidRPr="00344696">
        <w:rPr>
          <w:rFonts w:ascii="Times New Roman" w:hAnsi="Times New Roman" w:cs="Times New Roman"/>
          <w:lang w:val="pl-PL"/>
        </w:rPr>
        <w:t xml:space="preserve"> </w:t>
      </w:r>
      <w:r w:rsidR="008476BC" w:rsidRPr="00344696">
        <w:rPr>
          <w:rFonts w:ascii="Times New Roman" w:hAnsi="Times New Roman" w:cs="Times New Roman"/>
          <w:lang w:val="pl-PL"/>
        </w:rPr>
        <w:t>poruszono kwestie stanu</w:t>
      </w:r>
      <w:r w:rsidR="00EC31DF" w:rsidRPr="00344696">
        <w:rPr>
          <w:rFonts w:ascii="Times New Roman" w:hAnsi="Times New Roman" w:cs="Times New Roman"/>
          <w:lang w:val="pl-PL"/>
        </w:rPr>
        <w:t xml:space="preserve"> zdrowia psychicznego skarżącej, ale także rażąco wyolbr</w:t>
      </w:r>
      <w:r w:rsidR="008E1B4C" w:rsidRPr="00344696">
        <w:rPr>
          <w:rFonts w:ascii="Times New Roman" w:hAnsi="Times New Roman" w:cs="Times New Roman"/>
          <w:lang w:val="pl-PL"/>
        </w:rPr>
        <w:t>zymiono</w:t>
      </w:r>
      <w:r w:rsidR="003830CC" w:rsidRPr="00344696">
        <w:rPr>
          <w:rFonts w:ascii="Times New Roman" w:hAnsi="Times New Roman" w:cs="Times New Roman"/>
          <w:lang w:val="pl-PL"/>
        </w:rPr>
        <w:t xml:space="preserve"> objawy, co mogło ją </w:t>
      </w:r>
      <w:r w:rsidR="008E1B4C" w:rsidRPr="00344696">
        <w:rPr>
          <w:rFonts w:ascii="Times New Roman" w:hAnsi="Times New Roman" w:cs="Times New Roman"/>
          <w:lang w:val="pl-PL"/>
        </w:rPr>
        <w:t xml:space="preserve">dodatkowo </w:t>
      </w:r>
      <w:r w:rsidR="003830CC" w:rsidRPr="00344696">
        <w:rPr>
          <w:rFonts w:ascii="Times New Roman" w:hAnsi="Times New Roman" w:cs="Times New Roman"/>
          <w:lang w:val="pl-PL"/>
        </w:rPr>
        <w:t>skompromitować</w:t>
      </w:r>
      <w:r w:rsidR="00EC31DF" w:rsidRPr="00344696">
        <w:rPr>
          <w:rFonts w:ascii="Times New Roman" w:hAnsi="Times New Roman" w:cs="Times New Roman"/>
          <w:lang w:val="pl-PL"/>
        </w:rPr>
        <w:t>. Artykuł był tak niekompletny i zniekształcony, że nie można było</w:t>
      </w:r>
      <w:r w:rsidR="00941816" w:rsidRPr="00344696">
        <w:rPr>
          <w:rFonts w:ascii="Times New Roman" w:hAnsi="Times New Roman" w:cs="Times New Roman"/>
          <w:lang w:val="pl-PL"/>
        </w:rPr>
        <w:t xml:space="preserve"> go</w:t>
      </w:r>
      <w:r w:rsidR="00705971" w:rsidRPr="00344696">
        <w:rPr>
          <w:rFonts w:ascii="Times New Roman" w:hAnsi="Times New Roman" w:cs="Times New Roman"/>
          <w:lang w:val="pl-PL"/>
        </w:rPr>
        <w:t xml:space="preserve"> uznać </w:t>
      </w:r>
      <w:r w:rsidR="00941816" w:rsidRPr="00344696">
        <w:rPr>
          <w:rFonts w:ascii="Times New Roman" w:hAnsi="Times New Roman" w:cs="Times New Roman"/>
          <w:lang w:val="pl-PL"/>
        </w:rPr>
        <w:t>za</w:t>
      </w:r>
      <w:r w:rsidR="003830CC" w:rsidRPr="00344696">
        <w:rPr>
          <w:rFonts w:ascii="Times New Roman" w:hAnsi="Times New Roman" w:cs="Times New Roman"/>
          <w:lang w:val="pl-PL"/>
        </w:rPr>
        <w:t xml:space="preserve"> </w:t>
      </w:r>
      <w:r w:rsidR="00EF52C0">
        <w:rPr>
          <w:rFonts w:ascii="Times New Roman" w:hAnsi="Times New Roman" w:cs="Times New Roman"/>
          <w:lang w:val="pl-PL"/>
        </w:rPr>
        <w:t>odnoszący się do faktów</w:t>
      </w:r>
      <w:r w:rsidR="00EC31DF" w:rsidRPr="00344696">
        <w:rPr>
          <w:rFonts w:ascii="Times New Roman" w:hAnsi="Times New Roman" w:cs="Times New Roman"/>
          <w:lang w:val="pl-PL"/>
        </w:rPr>
        <w:t>. Sąd Okręgowy w szczególności zauważył, że artykuł nie wspom</w:t>
      </w:r>
      <w:r w:rsidR="003830CC" w:rsidRPr="00344696">
        <w:rPr>
          <w:rFonts w:ascii="Times New Roman" w:hAnsi="Times New Roman" w:cs="Times New Roman"/>
          <w:lang w:val="pl-PL"/>
        </w:rPr>
        <w:t>niał, że okres badania skarżącej przypadł na czas nawet</w:t>
      </w:r>
      <w:r w:rsidR="00234633" w:rsidRPr="00344696">
        <w:rPr>
          <w:rFonts w:ascii="Times New Roman" w:hAnsi="Times New Roman" w:cs="Times New Roman"/>
          <w:lang w:val="pl-PL"/>
        </w:rPr>
        <w:t xml:space="preserve"> wcześniejszy </w:t>
      </w:r>
      <w:r w:rsidR="00EB0212" w:rsidRPr="00344696">
        <w:rPr>
          <w:rFonts w:ascii="Times New Roman" w:hAnsi="Times New Roman" w:cs="Times New Roman"/>
          <w:lang w:val="pl-PL"/>
        </w:rPr>
        <w:t xml:space="preserve">niż rok 1993 </w:t>
      </w:r>
      <w:r w:rsidR="003830CC" w:rsidRPr="00344696">
        <w:rPr>
          <w:rFonts w:ascii="Times New Roman" w:hAnsi="Times New Roman" w:cs="Times New Roman"/>
          <w:lang w:val="pl-PL"/>
        </w:rPr>
        <w:t xml:space="preserve"> i</w:t>
      </w:r>
      <w:r w:rsidR="00EC31DF" w:rsidRPr="00344696">
        <w:rPr>
          <w:rFonts w:ascii="Times New Roman" w:hAnsi="Times New Roman" w:cs="Times New Roman"/>
          <w:lang w:val="pl-PL"/>
        </w:rPr>
        <w:t xml:space="preserve"> tylko niektóre aspekty opinii eksper</w:t>
      </w:r>
      <w:r w:rsidR="003830CC" w:rsidRPr="00344696">
        <w:rPr>
          <w:rFonts w:ascii="Times New Roman" w:hAnsi="Times New Roman" w:cs="Times New Roman"/>
          <w:lang w:val="pl-PL"/>
        </w:rPr>
        <w:t>tów zostały opublikowane, a pozostałe</w:t>
      </w:r>
      <w:r w:rsidR="00EC31DF" w:rsidRPr="00344696">
        <w:rPr>
          <w:rFonts w:ascii="Times New Roman" w:hAnsi="Times New Roman" w:cs="Times New Roman"/>
          <w:lang w:val="pl-PL"/>
        </w:rPr>
        <w:t xml:space="preserve"> nie. </w:t>
      </w:r>
      <w:r w:rsidR="00ED6415" w:rsidRPr="00344696">
        <w:rPr>
          <w:rFonts w:ascii="Times New Roman" w:hAnsi="Times New Roman" w:cs="Times New Roman"/>
          <w:lang w:val="pl-PL"/>
        </w:rPr>
        <w:t>W skandaliczny sposób</w:t>
      </w:r>
      <w:r w:rsidR="00EC31DF" w:rsidRPr="00344696">
        <w:rPr>
          <w:rFonts w:ascii="Times New Roman" w:hAnsi="Times New Roman" w:cs="Times New Roman"/>
          <w:lang w:val="pl-PL"/>
        </w:rPr>
        <w:t xml:space="preserve"> artykuł stwarzał wrażenie, że skarżąca od ponad d</w:t>
      </w:r>
      <w:r w:rsidR="00ED6415" w:rsidRPr="00344696">
        <w:rPr>
          <w:rFonts w:ascii="Times New Roman" w:hAnsi="Times New Roman" w:cs="Times New Roman"/>
          <w:lang w:val="pl-PL"/>
        </w:rPr>
        <w:t>ziesięciu lat w</w:t>
      </w:r>
      <w:r w:rsidR="008E1B4C" w:rsidRPr="00344696">
        <w:rPr>
          <w:rFonts w:ascii="Times New Roman" w:hAnsi="Times New Roman" w:cs="Times New Roman"/>
          <w:lang w:val="pl-PL"/>
        </w:rPr>
        <w:t>y</w:t>
      </w:r>
      <w:r w:rsidR="00ED6415" w:rsidRPr="00344696">
        <w:rPr>
          <w:rFonts w:ascii="Times New Roman" w:hAnsi="Times New Roman" w:cs="Times New Roman"/>
          <w:lang w:val="pl-PL"/>
        </w:rPr>
        <w:t>dawała decyzyjne</w:t>
      </w:r>
      <w:r w:rsidR="00EC31DF" w:rsidRPr="00344696">
        <w:rPr>
          <w:rFonts w:ascii="Times New Roman" w:hAnsi="Times New Roman" w:cs="Times New Roman"/>
          <w:lang w:val="pl-PL"/>
        </w:rPr>
        <w:t xml:space="preserve"> opi</w:t>
      </w:r>
      <w:r w:rsidR="00ED6415" w:rsidRPr="00344696">
        <w:rPr>
          <w:rFonts w:ascii="Times New Roman" w:hAnsi="Times New Roman" w:cs="Times New Roman"/>
          <w:lang w:val="pl-PL"/>
        </w:rPr>
        <w:t>nie w postępowaniach dotyczących praw rodzicielskich</w:t>
      </w:r>
      <w:r w:rsidR="00EC31DF" w:rsidRPr="00344696">
        <w:rPr>
          <w:rFonts w:ascii="Times New Roman" w:hAnsi="Times New Roman" w:cs="Times New Roman"/>
          <w:lang w:val="pl-PL"/>
        </w:rPr>
        <w:t xml:space="preserve">, podczas gdy sama cierpiała na objawy opisane powyżej. Ponadto publikacja nie była w żaden sposób powiązana z sytuacją skarżącej </w:t>
      </w:r>
      <w:r w:rsidR="00EC31DF" w:rsidRPr="00344696">
        <w:rPr>
          <w:rFonts w:ascii="Times New Roman" w:hAnsi="Times New Roman" w:cs="Times New Roman"/>
          <w:i/>
          <w:lang w:val="pl-PL"/>
        </w:rPr>
        <w:t xml:space="preserve">("... </w:t>
      </w:r>
      <w:proofErr w:type="spellStart"/>
      <w:r w:rsidR="00EC31DF" w:rsidRPr="00344696">
        <w:rPr>
          <w:rFonts w:ascii="Times New Roman" w:hAnsi="Times New Roman" w:cs="Times New Roman"/>
          <w:i/>
          <w:lang w:val="pl-PL"/>
        </w:rPr>
        <w:t>steht</w:t>
      </w:r>
      <w:proofErr w:type="spellEnd"/>
      <w:r w:rsidR="00EC31DF" w:rsidRPr="00344696">
        <w:rPr>
          <w:rFonts w:ascii="Times New Roman" w:hAnsi="Times New Roman" w:cs="Times New Roman"/>
          <w:i/>
          <w:lang w:val="pl-PL"/>
        </w:rPr>
        <w:t xml:space="preserve"> [...] in </w:t>
      </w:r>
      <w:proofErr w:type="spellStart"/>
      <w:r w:rsidR="00EC31DF" w:rsidRPr="00344696">
        <w:rPr>
          <w:rFonts w:ascii="Times New Roman" w:hAnsi="Times New Roman" w:cs="Times New Roman"/>
          <w:i/>
          <w:lang w:val="pl-PL"/>
        </w:rPr>
        <w:t>keinem</w:t>
      </w:r>
      <w:proofErr w:type="spellEnd"/>
      <w:r w:rsidR="00EC31DF" w:rsidRPr="00344696">
        <w:rPr>
          <w:rFonts w:ascii="Times New Roman" w:hAnsi="Times New Roman" w:cs="Times New Roman"/>
          <w:i/>
          <w:lang w:val="pl-PL"/>
        </w:rPr>
        <w:t xml:space="preserve"> </w:t>
      </w:r>
      <w:proofErr w:type="spellStart"/>
      <w:r w:rsidR="00EC31DF" w:rsidRPr="00344696">
        <w:rPr>
          <w:rFonts w:ascii="Times New Roman" w:hAnsi="Times New Roman" w:cs="Times New Roman"/>
          <w:i/>
          <w:lang w:val="pl-PL"/>
        </w:rPr>
        <w:t>unmittelbaren</w:t>
      </w:r>
      <w:proofErr w:type="spellEnd"/>
      <w:r w:rsidR="00EC31DF" w:rsidRPr="00344696">
        <w:rPr>
          <w:rFonts w:ascii="Times New Roman" w:hAnsi="Times New Roman" w:cs="Times New Roman"/>
          <w:i/>
          <w:lang w:val="pl-PL"/>
        </w:rPr>
        <w:t xml:space="preserve"> </w:t>
      </w:r>
      <w:proofErr w:type="spellStart"/>
      <w:r w:rsidR="00EC31DF" w:rsidRPr="00344696">
        <w:rPr>
          <w:rFonts w:ascii="Times New Roman" w:hAnsi="Times New Roman" w:cs="Times New Roman"/>
          <w:i/>
          <w:lang w:val="pl-PL"/>
        </w:rPr>
        <w:t>Zusammenhang</w:t>
      </w:r>
      <w:proofErr w:type="spellEnd"/>
      <w:r w:rsidR="00EC31DF" w:rsidRPr="00344696">
        <w:rPr>
          <w:rFonts w:ascii="Times New Roman" w:hAnsi="Times New Roman" w:cs="Times New Roman"/>
          <w:i/>
          <w:lang w:val="pl-PL"/>
        </w:rPr>
        <w:t xml:space="preserve"> mit </w:t>
      </w:r>
      <w:proofErr w:type="spellStart"/>
      <w:r w:rsidR="00EC31DF" w:rsidRPr="00344696">
        <w:rPr>
          <w:rFonts w:ascii="Times New Roman" w:hAnsi="Times New Roman" w:cs="Times New Roman"/>
          <w:i/>
          <w:lang w:val="pl-PL"/>
        </w:rPr>
        <w:t>dem</w:t>
      </w:r>
      <w:proofErr w:type="spellEnd"/>
      <w:r w:rsidR="00EC31DF" w:rsidRPr="00344696">
        <w:rPr>
          <w:rFonts w:ascii="Times New Roman" w:hAnsi="Times New Roman" w:cs="Times New Roman"/>
          <w:i/>
          <w:lang w:val="pl-PL"/>
        </w:rPr>
        <w:t xml:space="preserve"> </w:t>
      </w:r>
      <w:proofErr w:type="spellStart"/>
      <w:r w:rsidR="00EC31DF" w:rsidRPr="00344696">
        <w:rPr>
          <w:rFonts w:ascii="Times New Roman" w:hAnsi="Times New Roman" w:cs="Times New Roman"/>
          <w:i/>
          <w:lang w:val="pl-PL"/>
        </w:rPr>
        <w:t>öffentlichen</w:t>
      </w:r>
      <w:proofErr w:type="spellEnd"/>
      <w:r w:rsidR="00EC31DF" w:rsidRPr="00344696">
        <w:rPr>
          <w:rFonts w:ascii="Times New Roman" w:hAnsi="Times New Roman" w:cs="Times New Roman"/>
          <w:i/>
          <w:lang w:val="pl-PL"/>
        </w:rPr>
        <w:t xml:space="preserve"> </w:t>
      </w:r>
      <w:proofErr w:type="spellStart"/>
      <w:r w:rsidR="00EC31DF" w:rsidRPr="00344696">
        <w:rPr>
          <w:rFonts w:ascii="Times New Roman" w:hAnsi="Times New Roman" w:cs="Times New Roman"/>
          <w:i/>
          <w:lang w:val="pl-PL"/>
        </w:rPr>
        <w:t>Leben</w:t>
      </w:r>
      <w:proofErr w:type="spellEnd"/>
      <w:r w:rsidR="00EC31DF" w:rsidRPr="00344696">
        <w:rPr>
          <w:rFonts w:ascii="Times New Roman" w:hAnsi="Times New Roman" w:cs="Times New Roman"/>
          <w:i/>
          <w:lang w:val="pl-PL"/>
        </w:rPr>
        <w:t xml:space="preserve"> der </w:t>
      </w:r>
      <w:proofErr w:type="spellStart"/>
      <w:r w:rsidR="00EC31DF" w:rsidRPr="00344696">
        <w:rPr>
          <w:rFonts w:ascii="Times New Roman" w:hAnsi="Times New Roman" w:cs="Times New Roman"/>
          <w:i/>
          <w:lang w:val="pl-PL"/>
        </w:rPr>
        <w:t>Antragstellerin</w:t>
      </w:r>
      <w:proofErr w:type="spellEnd"/>
      <w:r w:rsidR="00EC31DF" w:rsidRPr="00344696">
        <w:rPr>
          <w:rFonts w:ascii="Times New Roman" w:hAnsi="Times New Roman" w:cs="Times New Roman"/>
          <w:i/>
          <w:lang w:val="pl-PL"/>
        </w:rPr>
        <w:t>"</w:t>
      </w:r>
      <w:r w:rsidR="00EC31DF" w:rsidRPr="00344696">
        <w:rPr>
          <w:rFonts w:ascii="Times New Roman" w:hAnsi="Times New Roman" w:cs="Times New Roman"/>
          <w:lang w:val="pl-PL"/>
        </w:rPr>
        <w:t>). W chwili obecnej nie było związku pomiędzy pracą skarżącej a jej stan</w:t>
      </w:r>
      <w:r w:rsidR="00ED6415" w:rsidRPr="00344696">
        <w:rPr>
          <w:rFonts w:ascii="Times New Roman" w:hAnsi="Times New Roman" w:cs="Times New Roman"/>
          <w:lang w:val="pl-PL"/>
        </w:rPr>
        <w:t>em</w:t>
      </w:r>
      <w:r w:rsidR="00EC31DF" w:rsidRPr="00344696">
        <w:rPr>
          <w:rFonts w:ascii="Times New Roman" w:hAnsi="Times New Roman" w:cs="Times New Roman"/>
          <w:lang w:val="pl-PL"/>
        </w:rPr>
        <w:t xml:space="preserve"> zdrowia psychicznego przed laty. Jej praca w kontekście postępowań w </w:t>
      </w:r>
      <w:r w:rsidR="00ED6415" w:rsidRPr="00344696">
        <w:rPr>
          <w:rFonts w:ascii="Times New Roman" w:hAnsi="Times New Roman" w:cs="Times New Roman"/>
          <w:lang w:val="pl-PL"/>
        </w:rPr>
        <w:t xml:space="preserve">sprawach dotyczących praw rodzicielskich nie była również podawana do </w:t>
      </w:r>
      <w:proofErr w:type="spellStart"/>
      <w:r w:rsidR="00ED6415" w:rsidRPr="00344696">
        <w:rPr>
          <w:rFonts w:ascii="Times New Roman" w:hAnsi="Times New Roman" w:cs="Times New Roman"/>
          <w:lang w:val="pl-PL"/>
        </w:rPr>
        <w:t>wiadomosci</w:t>
      </w:r>
      <w:proofErr w:type="spellEnd"/>
      <w:r w:rsidR="00EC31DF" w:rsidRPr="00344696">
        <w:rPr>
          <w:rFonts w:ascii="Times New Roman" w:hAnsi="Times New Roman" w:cs="Times New Roman"/>
          <w:lang w:val="pl-PL"/>
        </w:rPr>
        <w:t xml:space="preserve"> public</w:t>
      </w:r>
      <w:r w:rsidR="00ED6415" w:rsidRPr="00344696">
        <w:rPr>
          <w:rFonts w:ascii="Times New Roman" w:hAnsi="Times New Roman" w:cs="Times New Roman"/>
          <w:lang w:val="pl-PL"/>
        </w:rPr>
        <w:t>znej</w:t>
      </w:r>
      <w:r w:rsidR="00EC31DF" w:rsidRPr="00344696">
        <w:rPr>
          <w:rFonts w:ascii="Times New Roman" w:hAnsi="Times New Roman" w:cs="Times New Roman"/>
          <w:lang w:val="pl-PL"/>
        </w:rPr>
        <w:t>.</w:t>
      </w:r>
    </w:p>
    <w:p w:rsidR="00385D87" w:rsidRPr="00344696" w:rsidRDefault="00EF52C0" w:rsidP="005336E0">
      <w:pPr>
        <w:pStyle w:val="ECHRPara"/>
        <w:rPr>
          <w:rFonts w:ascii="Times New Roman" w:hAnsi="Times New Roman" w:cs="Times New Roman"/>
          <w:lang w:val="pl-PL"/>
        </w:rPr>
      </w:pPr>
      <w:r>
        <w:rPr>
          <w:rFonts w:ascii="Times New Roman" w:hAnsi="Times New Roman" w:cs="Times New Roman"/>
          <w:lang w:val="pl-PL"/>
        </w:rPr>
        <w:t>9</w:t>
      </w:r>
      <w:r w:rsidR="00385D87" w:rsidRPr="00344696">
        <w:rPr>
          <w:rFonts w:ascii="Times New Roman" w:hAnsi="Times New Roman" w:cs="Times New Roman"/>
          <w:lang w:val="pl-PL"/>
        </w:rPr>
        <w:t>. </w:t>
      </w:r>
      <w:r w:rsidR="00A34835" w:rsidRPr="00344696">
        <w:rPr>
          <w:rFonts w:ascii="Times New Roman" w:hAnsi="Times New Roman" w:cs="Times New Roman"/>
          <w:lang w:val="pl-PL"/>
        </w:rPr>
        <w:t xml:space="preserve">Wydawca złożył apelację w </w:t>
      </w:r>
      <w:r>
        <w:rPr>
          <w:rFonts w:ascii="Times New Roman" w:hAnsi="Times New Roman" w:cs="Times New Roman"/>
          <w:lang w:val="pl-PL"/>
        </w:rPr>
        <w:t>zakresie</w:t>
      </w:r>
      <w:r w:rsidR="00E541C4">
        <w:rPr>
          <w:rFonts w:ascii="Times New Roman" w:hAnsi="Times New Roman" w:cs="Times New Roman"/>
          <w:lang w:val="pl-PL"/>
        </w:rPr>
        <w:t xml:space="preserve"> ustaleń</w:t>
      </w:r>
      <w:r w:rsidR="00ED6415" w:rsidRPr="00344696">
        <w:rPr>
          <w:rFonts w:ascii="Times New Roman" w:hAnsi="Times New Roman" w:cs="Times New Roman"/>
          <w:lang w:val="pl-PL"/>
        </w:rPr>
        <w:t xml:space="preserve"> pr</w:t>
      </w:r>
      <w:r w:rsidR="00A34835" w:rsidRPr="00344696">
        <w:rPr>
          <w:rFonts w:ascii="Times New Roman" w:hAnsi="Times New Roman" w:cs="Times New Roman"/>
          <w:lang w:val="pl-PL"/>
        </w:rPr>
        <w:t>awn</w:t>
      </w:r>
      <w:r w:rsidR="00E541C4">
        <w:rPr>
          <w:rFonts w:ascii="Times New Roman" w:hAnsi="Times New Roman" w:cs="Times New Roman"/>
          <w:lang w:val="pl-PL"/>
        </w:rPr>
        <w:t>ych</w:t>
      </w:r>
      <w:r w:rsidR="00A34835" w:rsidRPr="00344696">
        <w:rPr>
          <w:rFonts w:ascii="Times New Roman" w:hAnsi="Times New Roman" w:cs="Times New Roman"/>
          <w:lang w:val="pl-PL"/>
        </w:rPr>
        <w:t xml:space="preserve"> i faktyczn</w:t>
      </w:r>
      <w:r w:rsidR="00E541C4">
        <w:rPr>
          <w:rFonts w:ascii="Times New Roman" w:hAnsi="Times New Roman" w:cs="Times New Roman"/>
          <w:lang w:val="pl-PL"/>
        </w:rPr>
        <w:t>ych</w:t>
      </w:r>
      <w:r w:rsidR="00A34835" w:rsidRPr="00344696">
        <w:rPr>
          <w:rFonts w:ascii="Times New Roman" w:hAnsi="Times New Roman" w:cs="Times New Roman"/>
          <w:lang w:val="pl-PL"/>
        </w:rPr>
        <w:t xml:space="preserve">, a także od </w:t>
      </w:r>
      <w:r w:rsidR="00E541C4">
        <w:rPr>
          <w:rFonts w:ascii="Times New Roman" w:hAnsi="Times New Roman" w:cs="Times New Roman"/>
          <w:lang w:val="pl-PL"/>
        </w:rPr>
        <w:t>rozstrzygnięcia</w:t>
      </w:r>
      <w:r w:rsidR="00ED6415" w:rsidRPr="00344696">
        <w:rPr>
          <w:rFonts w:ascii="Times New Roman" w:hAnsi="Times New Roman" w:cs="Times New Roman"/>
          <w:lang w:val="pl-PL"/>
        </w:rPr>
        <w:t xml:space="preserve"> (</w:t>
      </w:r>
      <w:proofErr w:type="spellStart"/>
      <w:r w:rsidR="00ED6415" w:rsidRPr="00344696">
        <w:rPr>
          <w:rFonts w:ascii="Times New Roman" w:hAnsi="Times New Roman" w:cs="Times New Roman"/>
          <w:i/>
          <w:lang w:val="pl-PL"/>
        </w:rPr>
        <w:t>Berufung</w:t>
      </w:r>
      <w:proofErr w:type="spellEnd"/>
      <w:r w:rsidR="00ED6415" w:rsidRPr="00344696">
        <w:rPr>
          <w:rFonts w:ascii="Times New Roman" w:hAnsi="Times New Roman" w:cs="Times New Roman"/>
          <w:i/>
          <w:lang w:val="pl-PL"/>
        </w:rPr>
        <w:t xml:space="preserve"> </w:t>
      </w:r>
      <w:proofErr w:type="spellStart"/>
      <w:r w:rsidR="00ED6415" w:rsidRPr="00344696">
        <w:rPr>
          <w:rFonts w:ascii="Times New Roman" w:hAnsi="Times New Roman" w:cs="Times New Roman"/>
          <w:i/>
          <w:lang w:val="pl-PL"/>
        </w:rPr>
        <w:t>wegen</w:t>
      </w:r>
      <w:proofErr w:type="spellEnd"/>
      <w:r w:rsidR="00ED6415" w:rsidRPr="00344696">
        <w:rPr>
          <w:rFonts w:ascii="Times New Roman" w:hAnsi="Times New Roman" w:cs="Times New Roman"/>
          <w:i/>
          <w:lang w:val="pl-PL"/>
        </w:rPr>
        <w:t xml:space="preserve"> </w:t>
      </w:r>
      <w:proofErr w:type="spellStart"/>
      <w:r w:rsidR="00ED6415" w:rsidRPr="00344696">
        <w:rPr>
          <w:rFonts w:ascii="Times New Roman" w:hAnsi="Times New Roman" w:cs="Times New Roman"/>
          <w:i/>
          <w:lang w:val="pl-PL"/>
        </w:rPr>
        <w:t>Nichtigkeit</w:t>
      </w:r>
      <w:proofErr w:type="spellEnd"/>
      <w:r w:rsidR="00ED6415" w:rsidRPr="00344696">
        <w:rPr>
          <w:rFonts w:ascii="Times New Roman" w:hAnsi="Times New Roman" w:cs="Times New Roman"/>
          <w:i/>
          <w:lang w:val="pl-PL"/>
        </w:rPr>
        <w:t xml:space="preserve">, </w:t>
      </w:r>
      <w:proofErr w:type="spellStart"/>
      <w:r w:rsidR="00ED6415" w:rsidRPr="00344696">
        <w:rPr>
          <w:rFonts w:ascii="Times New Roman" w:hAnsi="Times New Roman" w:cs="Times New Roman"/>
          <w:i/>
          <w:lang w:val="pl-PL"/>
        </w:rPr>
        <w:t>Schuld</w:t>
      </w:r>
      <w:proofErr w:type="spellEnd"/>
      <w:r w:rsidR="00ED6415" w:rsidRPr="00344696">
        <w:rPr>
          <w:rFonts w:ascii="Times New Roman" w:hAnsi="Times New Roman" w:cs="Times New Roman"/>
          <w:i/>
          <w:lang w:val="pl-PL"/>
        </w:rPr>
        <w:t xml:space="preserve"> </w:t>
      </w:r>
      <w:proofErr w:type="spellStart"/>
      <w:r w:rsidR="00ED6415" w:rsidRPr="00344696">
        <w:rPr>
          <w:rFonts w:ascii="Times New Roman" w:hAnsi="Times New Roman" w:cs="Times New Roman"/>
          <w:i/>
          <w:lang w:val="pl-PL"/>
        </w:rPr>
        <w:t>und</w:t>
      </w:r>
      <w:proofErr w:type="spellEnd"/>
      <w:r w:rsidR="00ED6415" w:rsidRPr="00344696">
        <w:rPr>
          <w:rFonts w:ascii="Times New Roman" w:hAnsi="Times New Roman" w:cs="Times New Roman"/>
          <w:i/>
          <w:lang w:val="pl-PL"/>
        </w:rPr>
        <w:t xml:space="preserve"> </w:t>
      </w:r>
      <w:proofErr w:type="spellStart"/>
      <w:r w:rsidR="00ED6415" w:rsidRPr="00344696">
        <w:rPr>
          <w:rFonts w:ascii="Times New Roman" w:hAnsi="Times New Roman" w:cs="Times New Roman"/>
          <w:i/>
          <w:lang w:val="pl-PL"/>
        </w:rPr>
        <w:t>Strafe</w:t>
      </w:r>
      <w:proofErr w:type="spellEnd"/>
      <w:r w:rsidR="00ED6415" w:rsidRPr="00344696">
        <w:rPr>
          <w:rFonts w:ascii="Times New Roman" w:hAnsi="Times New Roman" w:cs="Times New Roman"/>
          <w:lang w:val="pl-PL"/>
        </w:rPr>
        <w:t>).</w:t>
      </w:r>
    </w:p>
    <w:p w:rsidR="00A34835" w:rsidRPr="00344696" w:rsidRDefault="00E541C4" w:rsidP="005336E0">
      <w:pPr>
        <w:pStyle w:val="ECHRPara"/>
        <w:rPr>
          <w:rFonts w:ascii="Times New Roman" w:hAnsi="Times New Roman" w:cs="Times New Roman"/>
          <w:lang w:val="pl-PL"/>
        </w:rPr>
      </w:pPr>
      <w:r>
        <w:rPr>
          <w:rFonts w:ascii="Times New Roman" w:hAnsi="Times New Roman" w:cs="Times New Roman"/>
          <w:lang w:val="pl-PL"/>
        </w:rPr>
        <w:t>20</w:t>
      </w:r>
      <w:r w:rsidR="00385D87" w:rsidRPr="00344696">
        <w:rPr>
          <w:rFonts w:ascii="Times New Roman" w:hAnsi="Times New Roman" w:cs="Times New Roman"/>
          <w:lang w:val="pl-PL"/>
        </w:rPr>
        <w:t>.  </w:t>
      </w:r>
      <w:r w:rsidR="00A34835" w:rsidRPr="00344696">
        <w:rPr>
          <w:rFonts w:ascii="Times New Roman" w:hAnsi="Times New Roman" w:cs="Times New Roman"/>
          <w:lang w:val="pl-PL"/>
        </w:rPr>
        <w:t>W związku z tym w dniu 11 lutego 2010 r. Sąd Apelacyjny w Innsbrucku (</w:t>
      </w:r>
      <w:proofErr w:type="spellStart"/>
      <w:r w:rsidR="00A34835" w:rsidRPr="00344696">
        <w:rPr>
          <w:rFonts w:ascii="Times New Roman" w:hAnsi="Times New Roman" w:cs="Times New Roman"/>
          <w:i/>
          <w:lang w:val="pl-PL"/>
        </w:rPr>
        <w:t>Oberlandesgericht</w:t>
      </w:r>
      <w:proofErr w:type="spellEnd"/>
      <w:r w:rsidR="00A34835" w:rsidRPr="00344696">
        <w:rPr>
          <w:rFonts w:ascii="Times New Roman" w:hAnsi="Times New Roman" w:cs="Times New Roman"/>
          <w:i/>
          <w:lang w:val="pl-PL"/>
        </w:rPr>
        <w:t xml:space="preserve"> Innsbruck</w:t>
      </w:r>
      <w:r w:rsidR="00A34835" w:rsidRPr="00344696">
        <w:rPr>
          <w:rFonts w:ascii="Times New Roman" w:hAnsi="Times New Roman" w:cs="Times New Roman"/>
          <w:lang w:val="pl-PL"/>
        </w:rPr>
        <w:t xml:space="preserve">) </w:t>
      </w:r>
      <w:r w:rsidR="00941816" w:rsidRPr="00344696">
        <w:rPr>
          <w:rFonts w:ascii="Times New Roman" w:hAnsi="Times New Roman" w:cs="Times New Roman"/>
          <w:lang w:val="pl-PL"/>
        </w:rPr>
        <w:t>rozp</w:t>
      </w:r>
      <w:r>
        <w:rPr>
          <w:rFonts w:ascii="Times New Roman" w:hAnsi="Times New Roman" w:cs="Times New Roman"/>
          <w:lang w:val="pl-PL"/>
        </w:rPr>
        <w:t>ozna</w:t>
      </w:r>
      <w:r w:rsidR="00941816" w:rsidRPr="00344696">
        <w:rPr>
          <w:rFonts w:ascii="Times New Roman" w:hAnsi="Times New Roman" w:cs="Times New Roman"/>
          <w:lang w:val="pl-PL"/>
        </w:rPr>
        <w:t>ł apelację</w:t>
      </w:r>
      <w:r w:rsidR="00A34835" w:rsidRPr="00344696">
        <w:rPr>
          <w:rFonts w:ascii="Times New Roman" w:hAnsi="Times New Roman" w:cs="Times New Roman"/>
          <w:lang w:val="pl-PL"/>
        </w:rPr>
        <w:t xml:space="preserve">, uchylił wyrok sądu niższej instancji i oddalił skargę skarżącej. </w:t>
      </w:r>
      <w:r w:rsidR="00CA6555" w:rsidRPr="00344696">
        <w:rPr>
          <w:rFonts w:ascii="Times New Roman" w:hAnsi="Times New Roman" w:cs="Times New Roman"/>
          <w:lang w:val="pl-PL"/>
        </w:rPr>
        <w:t xml:space="preserve">Stwierdzono, </w:t>
      </w:r>
      <w:r>
        <w:rPr>
          <w:rFonts w:ascii="Times New Roman" w:hAnsi="Times New Roman" w:cs="Times New Roman"/>
          <w:lang w:val="pl-PL"/>
        </w:rPr>
        <w:t>o</w:t>
      </w:r>
      <w:r w:rsidR="00CA6555" w:rsidRPr="00344696">
        <w:rPr>
          <w:rFonts w:ascii="Times New Roman" w:hAnsi="Times New Roman" w:cs="Times New Roman"/>
          <w:lang w:val="pl-PL"/>
        </w:rPr>
        <w:t>dmiennie niż Sąd Okręgowy,</w:t>
      </w:r>
      <w:r w:rsidR="00A34835" w:rsidRPr="00344696">
        <w:rPr>
          <w:rFonts w:ascii="Times New Roman" w:hAnsi="Times New Roman" w:cs="Times New Roman"/>
          <w:lang w:val="pl-PL"/>
        </w:rPr>
        <w:t xml:space="preserve"> że przeciętny</w:t>
      </w:r>
      <w:r w:rsidR="00CA6555" w:rsidRPr="00344696">
        <w:rPr>
          <w:rFonts w:ascii="Times New Roman" w:hAnsi="Times New Roman" w:cs="Times New Roman"/>
          <w:lang w:val="pl-PL"/>
        </w:rPr>
        <w:t xml:space="preserve"> czytelnik zrozumie</w:t>
      </w:r>
      <w:r w:rsidR="00A34835" w:rsidRPr="00344696">
        <w:rPr>
          <w:rFonts w:ascii="Times New Roman" w:hAnsi="Times New Roman" w:cs="Times New Roman"/>
          <w:lang w:val="pl-PL"/>
        </w:rPr>
        <w:t xml:space="preserve"> z przedmiotowego artykułu, że w 1993 </w:t>
      </w:r>
      <w:r w:rsidR="00234633" w:rsidRPr="00344696">
        <w:rPr>
          <w:rFonts w:ascii="Times New Roman" w:hAnsi="Times New Roman" w:cs="Times New Roman"/>
          <w:lang w:val="pl-PL"/>
        </w:rPr>
        <w:t>r. biegły</w:t>
      </w:r>
      <w:r w:rsidR="00A34835" w:rsidRPr="00344696">
        <w:rPr>
          <w:rFonts w:ascii="Times New Roman" w:hAnsi="Times New Roman" w:cs="Times New Roman"/>
          <w:lang w:val="pl-PL"/>
        </w:rPr>
        <w:t xml:space="preserve"> psycholog wydał ekspertyzę w odniesieniu do skarżącej i ekspertyza ta wykazała wyżej wymienione zaburzenia psychiczne. Jednakże w artykule stwierdzono również, że rzetelność skarżącej nie była kwestionowana od ponad dziesięciu lat. </w:t>
      </w:r>
      <w:r w:rsidR="00CA6555" w:rsidRPr="00344696">
        <w:rPr>
          <w:rFonts w:ascii="Times New Roman" w:hAnsi="Times New Roman" w:cs="Times New Roman"/>
          <w:lang w:val="pl-PL"/>
        </w:rPr>
        <w:t>S</w:t>
      </w:r>
      <w:r w:rsidR="00A34835" w:rsidRPr="00344696">
        <w:rPr>
          <w:rFonts w:ascii="Times New Roman" w:hAnsi="Times New Roman" w:cs="Times New Roman"/>
          <w:lang w:val="pl-PL"/>
        </w:rPr>
        <w:t xml:space="preserve">kupiając się na pracy skarżącej w postępowaniach dotyczących opieki na </w:t>
      </w:r>
      <w:r w:rsidR="00234633" w:rsidRPr="00344696">
        <w:rPr>
          <w:rFonts w:ascii="Times New Roman" w:hAnsi="Times New Roman" w:cs="Times New Roman"/>
          <w:lang w:val="pl-PL"/>
        </w:rPr>
        <w:t xml:space="preserve">dziećmi, </w:t>
      </w:r>
      <w:r w:rsidR="00A34835" w:rsidRPr="00344696">
        <w:rPr>
          <w:rFonts w:ascii="Times New Roman" w:hAnsi="Times New Roman" w:cs="Times New Roman"/>
          <w:lang w:val="pl-PL"/>
        </w:rPr>
        <w:t xml:space="preserve">przytoczono komentarze Rzecznika Młodzieży Rządu Dolnej Austrii, </w:t>
      </w:r>
      <w:r w:rsidR="00234633" w:rsidRPr="00344696">
        <w:rPr>
          <w:rFonts w:ascii="Times New Roman" w:hAnsi="Times New Roman" w:cs="Times New Roman"/>
          <w:lang w:val="pl-PL"/>
        </w:rPr>
        <w:t>członka Partii</w:t>
      </w:r>
      <w:r w:rsidR="00A34835" w:rsidRPr="00344696">
        <w:rPr>
          <w:rFonts w:ascii="Times New Roman" w:hAnsi="Times New Roman" w:cs="Times New Roman"/>
          <w:lang w:val="pl-PL"/>
        </w:rPr>
        <w:t xml:space="preserve"> Zielonych i wicepr</w:t>
      </w:r>
      <w:r w:rsidR="00430962">
        <w:rPr>
          <w:rFonts w:ascii="Times New Roman" w:hAnsi="Times New Roman" w:cs="Times New Roman"/>
          <w:lang w:val="pl-PL"/>
        </w:rPr>
        <w:t>ezesa</w:t>
      </w:r>
      <w:r w:rsidR="00E757AA" w:rsidRPr="00344696">
        <w:rPr>
          <w:rFonts w:ascii="Times New Roman" w:hAnsi="Times New Roman" w:cs="Times New Roman"/>
          <w:lang w:val="pl-PL"/>
        </w:rPr>
        <w:t xml:space="preserve"> Sądu Okręgowego w</w:t>
      </w:r>
      <w:r w:rsidR="00A34835" w:rsidRPr="00344696">
        <w:rPr>
          <w:rFonts w:ascii="Times New Roman" w:hAnsi="Times New Roman" w:cs="Times New Roman"/>
          <w:lang w:val="pl-PL"/>
        </w:rPr>
        <w:t xml:space="preserve"> Wiener Neustadt. </w:t>
      </w:r>
      <w:r w:rsidR="00CA6555" w:rsidRPr="00344696">
        <w:rPr>
          <w:rFonts w:ascii="Times New Roman" w:hAnsi="Times New Roman" w:cs="Times New Roman"/>
          <w:lang w:val="pl-PL"/>
        </w:rPr>
        <w:t xml:space="preserve">W </w:t>
      </w:r>
      <w:proofErr w:type="spellStart"/>
      <w:r w:rsidR="00CA6555" w:rsidRPr="00344696">
        <w:rPr>
          <w:rFonts w:ascii="Times New Roman" w:hAnsi="Times New Roman" w:cs="Times New Roman"/>
          <w:lang w:val="pl-PL"/>
        </w:rPr>
        <w:t>akrtykule</w:t>
      </w:r>
      <w:proofErr w:type="spellEnd"/>
      <w:r w:rsidR="00CA6555" w:rsidRPr="00344696">
        <w:rPr>
          <w:rFonts w:ascii="Times New Roman" w:hAnsi="Times New Roman" w:cs="Times New Roman"/>
          <w:lang w:val="pl-PL"/>
        </w:rPr>
        <w:t xml:space="preserve"> nie wskazywano jednak na brak</w:t>
      </w:r>
      <w:r w:rsidR="00234633" w:rsidRPr="00344696">
        <w:rPr>
          <w:rFonts w:ascii="Times New Roman" w:hAnsi="Times New Roman" w:cs="Times New Roman"/>
          <w:lang w:val="pl-PL"/>
        </w:rPr>
        <w:t xml:space="preserve"> kompetencji</w:t>
      </w:r>
      <w:r w:rsidR="00CA6555" w:rsidRPr="00344696">
        <w:rPr>
          <w:rFonts w:ascii="Times New Roman" w:hAnsi="Times New Roman" w:cs="Times New Roman"/>
          <w:lang w:val="pl-PL"/>
        </w:rPr>
        <w:t xml:space="preserve"> skarżącej</w:t>
      </w:r>
      <w:r w:rsidR="00A34835" w:rsidRPr="00344696">
        <w:rPr>
          <w:rFonts w:ascii="Times New Roman" w:hAnsi="Times New Roman" w:cs="Times New Roman"/>
          <w:lang w:val="pl-PL"/>
        </w:rPr>
        <w:t xml:space="preserve"> do </w:t>
      </w:r>
      <w:r w:rsidR="00E757AA" w:rsidRPr="00344696">
        <w:rPr>
          <w:rFonts w:ascii="Times New Roman" w:hAnsi="Times New Roman" w:cs="Times New Roman"/>
          <w:lang w:val="pl-PL"/>
        </w:rPr>
        <w:t xml:space="preserve">wykonywania </w:t>
      </w:r>
      <w:r w:rsidR="00234633" w:rsidRPr="00344696">
        <w:rPr>
          <w:rFonts w:ascii="Times New Roman" w:hAnsi="Times New Roman" w:cs="Times New Roman"/>
          <w:lang w:val="pl-PL"/>
        </w:rPr>
        <w:t xml:space="preserve">zawodu </w:t>
      </w:r>
      <w:r w:rsidR="00E757AA" w:rsidRPr="00344696">
        <w:rPr>
          <w:rFonts w:ascii="Times New Roman" w:hAnsi="Times New Roman" w:cs="Times New Roman"/>
          <w:lang w:val="pl-PL"/>
        </w:rPr>
        <w:t>biegłego</w:t>
      </w:r>
      <w:r w:rsidR="00234633" w:rsidRPr="00344696">
        <w:rPr>
          <w:rFonts w:ascii="Times New Roman" w:hAnsi="Times New Roman" w:cs="Times New Roman"/>
          <w:lang w:val="pl-PL"/>
        </w:rPr>
        <w:t xml:space="preserve"> psychologa</w:t>
      </w:r>
      <w:r w:rsidR="00A34835" w:rsidRPr="00344696">
        <w:rPr>
          <w:rFonts w:ascii="Times New Roman" w:hAnsi="Times New Roman" w:cs="Times New Roman"/>
          <w:lang w:val="pl-PL"/>
        </w:rPr>
        <w:t>. Ponadto</w:t>
      </w:r>
      <w:r w:rsidR="00CA6555" w:rsidRPr="00344696">
        <w:rPr>
          <w:rFonts w:ascii="Times New Roman" w:hAnsi="Times New Roman" w:cs="Times New Roman"/>
          <w:lang w:val="pl-PL"/>
        </w:rPr>
        <w:t>,</w:t>
      </w:r>
      <w:r w:rsidR="00A34835" w:rsidRPr="00344696">
        <w:rPr>
          <w:rFonts w:ascii="Times New Roman" w:hAnsi="Times New Roman" w:cs="Times New Roman"/>
          <w:lang w:val="pl-PL"/>
        </w:rPr>
        <w:t xml:space="preserve"> opublikowane informacje były prawdziwe. Fakt, że </w:t>
      </w:r>
      <w:r w:rsidR="00CA6555" w:rsidRPr="00344696">
        <w:rPr>
          <w:rFonts w:ascii="Times New Roman" w:hAnsi="Times New Roman" w:cs="Times New Roman"/>
          <w:lang w:val="pl-PL"/>
        </w:rPr>
        <w:t>przywołano</w:t>
      </w:r>
      <w:r w:rsidR="00A34835" w:rsidRPr="00344696">
        <w:rPr>
          <w:rFonts w:ascii="Times New Roman" w:hAnsi="Times New Roman" w:cs="Times New Roman"/>
          <w:lang w:val="pl-PL"/>
        </w:rPr>
        <w:t xml:space="preserve"> tylko fr</w:t>
      </w:r>
      <w:r w:rsidR="00E757AA" w:rsidRPr="00344696">
        <w:rPr>
          <w:rFonts w:ascii="Times New Roman" w:hAnsi="Times New Roman" w:cs="Times New Roman"/>
          <w:lang w:val="pl-PL"/>
        </w:rPr>
        <w:t>agmenty opinii biegłego</w:t>
      </w:r>
      <w:r w:rsidR="00A34835" w:rsidRPr="00344696">
        <w:rPr>
          <w:rFonts w:ascii="Times New Roman" w:hAnsi="Times New Roman" w:cs="Times New Roman"/>
          <w:lang w:val="pl-PL"/>
        </w:rPr>
        <w:t xml:space="preserve"> nie </w:t>
      </w:r>
      <w:r w:rsidR="00CA6555" w:rsidRPr="00344696">
        <w:rPr>
          <w:rFonts w:ascii="Times New Roman" w:hAnsi="Times New Roman" w:cs="Times New Roman"/>
          <w:lang w:val="pl-PL"/>
        </w:rPr>
        <w:t>sprawił, że artykuł był zniekształcony</w:t>
      </w:r>
      <w:r w:rsidR="00E757AA" w:rsidRPr="00344696">
        <w:rPr>
          <w:rFonts w:ascii="Times New Roman" w:hAnsi="Times New Roman" w:cs="Times New Roman"/>
          <w:lang w:val="pl-PL"/>
        </w:rPr>
        <w:t xml:space="preserve">  </w:t>
      </w:r>
      <w:r w:rsidR="00CA6555" w:rsidRPr="00344696">
        <w:rPr>
          <w:rFonts w:ascii="Times New Roman" w:hAnsi="Times New Roman" w:cs="Times New Roman"/>
          <w:lang w:val="pl-PL"/>
        </w:rPr>
        <w:t>lub informacje w nim zawarte – nieprawdziwe.</w:t>
      </w:r>
    </w:p>
    <w:p w:rsidR="00E757AA" w:rsidRPr="00344696" w:rsidRDefault="00430962" w:rsidP="005336E0">
      <w:pPr>
        <w:pStyle w:val="ECHRPara"/>
        <w:rPr>
          <w:rFonts w:ascii="Times New Roman" w:hAnsi="Times New Roman" w:cs="Times New Roman"/>
          <w:lang w:val="pl-PL"/>
        </w:rPr>
      </w:pPr>
      <w:r>
        <w:rPr>
          <w:rFonts w:ascii="Times New Roman" w:hAnsi="Times New Roman" w:cs="Times New Roman"/>
          <w:lang w:val="pl-PL"/>
        </w:rPr>
        <w:t>1</w:t>
      </w:r>
      <w:r w:rsidR="00385D87" w:rsidRPr="00344696">
        <w:rPr>
          <w:rFonts w:ascii="Times New Roman" w:hAnsi="Times New Roman" w:cs="Times New Roman"/>
          <w:lang w:val="pl-PL"/>
        </w:rPr>
        <w:t>.  </w:t>
      </w:r>
      <w:r w:rsidR="00CA6555" w:rsidRPr="00344696">
        <w:rPr>
          <w:rFonts w:ascii="Times New Roman" w:hAnsi="Times New Roman" w:cs="Times New Roman"/>
          <w:lang w:val="pl-PL"/>
        </w:rPr>
        <w:t>Sąd Apelacyjny stwierdził, w</w:t>
      </w:r>
      <w:r w:rsidR="00E757AA" w:rsidRPr="00344696">
        <w:rPr>
          <w:rFonts w:ascii="Times New Roman" w:hAnsi="Times New Roman" w:cs="Times New Roman"/>
          <w:lang w:val="pl-PL"/>
        </w:rPr>
        <w:t xml:space="preserve"> odniesieniu do związku z</w:t>
      </w:r>
      <w:r>
        <w:rPr>
          <w:rFonts w:ascii="Times New Roman" w:hAnsi="Times New Roman" w:cs="Times New Roman"/>
          <w:lang w:val="pl-PL"/>
        </w:rPr>
        <w:t>e</w:t>
      </w:r>
      <w:r w:rsidR="00E757AA" w:rsidRPr="00344696">
        <w:rPr>
          <w:rFonts w:ascii="Times New Roman" w:hAnsi="Times New Roman" w:cs="Times New Roman"/>
          <w:lang w:val="pl-PL"/>
        </w:rPr>
        <w:t xml:space="preserve"> sferą publiczną i interesem publicznym, że administracja państwowa wraz z wymiarem sprawiedliwości </w:t>
      </w:r>
      <w:r w:rsidR="006E17BE" w:rsidRPr="00344696">
        <w:rPr>
          <w:rFonts w:ascii="Times New Roman" w:hAnsi="Times New Roman" w:cs="Times New Roman"/>
          <w:lang w:val="pl-PL"/>
        </w:rPr>
        <w:t>stanowią część</w:t>
      </w:r>
      <w:r w:rsidR="00E757AA" w:rsidRPr="00344696">
        <w:rPr>
          <w:rFonts w:ascii="Times New Roman" w:hAnsi="Times New Roman" w:cs="Times New Roman"/>
          <w:lang w:val="pl-PL"/>
        </w:rPr>
        <w:t xml:space="preserve"> sfery publicznej. Skarżąca została </w:t>
      </w:r>
      <w:r w:rsidR="00CA6555" w:rsidRPr="00344696">
        <w:rPr>
          <w:rFonts w:ascii="Times New Roman" w:hAnsi="Times New Roman" w:cs="Times New Roman"/>
          <w:lang w:val="pl-PL"/>
        </w:rPr>
        <w:t>wpisana</w:t>
      </w:r>
      <w:r w:rsidR="00E757AA" w:rsidRPr="00344696">
        <w:rPr>
          <w:rFonts w:ascii="Times New Roman" w:hAnsi="Times New Roman" w:cs="Times New Roman"/>
          <w:lang w:val="pl-PL"/>
        </w:rPr>
        <w:t xml:space="preserve"> </w:t>
      </w:r>
      <w:r>
        <w:rPr>
          <w:rFonts w:ascii="Times New Roman" w:hAnsi="Times New Roman" w:cs="Times New Roman"/>
          <w:lang w:val="pl-PL"/>
        </w:rPr>
        <w:t>na</w:t>
      </w:r>
      <w:r w:rsidR="00E757AA" w:rsidRPr="00344696">
        <w:rPr>
          <w:rFonts w:ascii="Times New Roman" w:hAnsi="Times New Roman" w:cs="Times New Roman"/>
          <w:lang w:val="pl-PL"/>
        </w:rPr>
        <w:t xml:space="preserve"> list</w:t>
      </w:r>
      <w:r>
        <w:rPr>
          <w:rFonts w:ascii="Times New Roman" w:hAnsi="Times New Roman" w:cs="Times New Roman"/>
          <w:lang w:val="pl-PL"/>
        </w:rPr>
        <w:t>ę</w:t>
      </w:r>
      <w:r w:rsidR="00E757AA" w:rsidRPr="00344696">
        <w:rPr>
          <w:rFonts w:ascii="Times New Roman" w:hAnsi="Times New Roman" w:cs="Times New Roman"/>
          <w:lang w:val="pl-PL"/>
        </w:rPr>
        <w:t xml:space="preserve"> biegłych sądowych </w:t>
      </w:r>
      <w:r w:rsidR="00CA6555" w:rsidRPr="00344696">
        <w:rPr>
          <w:rFonts w:ascii="Times New Roman" w:hAnsi="Times New Roman" w:cs="Times New Roman"/>
          <w:lang w:val="pl-PL"/>
        </w:rPr>
        <w:t>w</w:t>
      </w:r>
      <w:r w:rsidR="00E757AA" w:rsidRPr="00344696">
        <w:rPr>
          <w:rFonts w:ascii="Times New Roman" w:hAnsi="Times New Roman" w:cs="Times New Roman"/>
          <w:lang w:val="pl-PL"/>
        </w:rPr>
        <w:t xml:space="preserve"> 2000 r., a jej </w:t>
      </w:r>
      <w:r w:rsidR="00234633" w:rsidRPr="00344696">
        <w:rPr>
          <w:rFonts w:ascii="Times New Roman" w:hAnsi="Times New Roman" w:cs="Times New Roman"/>
          <w:lang w:val="pl-PL"/>
        </w:rPr>
        <w:t>częstą</w:t>
      </w:r>
      <w:r w:rsidR="00E757AA" w:rsidRPr="00344696">
        <w:rPr>
          <w:rFonts w:ascii="Times New Roman" w:hAnsi="Times New Roman" w:cs="Times New Roman"/>
          <w:lang w:val="pl-PL"/>
        </w:rPr>
        <w:t xml:space="preserve"> pracę  </w:t>
      </w:r>
      <w:r w:rsidR="00E757AA" w:rsidRPr="00344696">
        <w:rPr>
          <w:rFonts w:ascii="Times New Roman" w:hAnsi="Times New Roman" w:cs="Times New Roman"/>
          <w:lang w:val="pl-PL"/>
        </w:rPr>
        <w:lastRenderedPageBreak/>
        <w:t xml:space="preserve">biegłego w postępowaniu sądowym należy uznać za należącą do sfery publicznej. Działanie było ściśle związane z wymiarem sprawiedliwości i miało znaczący wpływ na procesy decyzyjne sędziów. Omawiany artykuł dotyczył działalności </w:t>
      </w:r>
      <w:r w:rsidR="00234633" w:rsidRPr="00344696">
        <w:rPr>
          <w:rFonts w:ascii="Times New Roman" w:hAnsi="Times New Roman" w:cs="Times New Roman"/>
          <w:lang w:val="pl-PL"/>
        </w:rPr>
        <w:t>skarżącej, jako</w:t>
      </w:r>
      <w:r w:rsidR="00E757AA" w:rsidRPr="00344696">
        <w:rPr>
          <w:rFonts w:ascii="Times New Roman" w:hAnsi="Times New Roman" w:cs="Times New Roman"/>
          <w:lang w:val="pl-PL"/>
        </w:rPr>
        <w:t xml:space="preserve"> bieg</w:t>
      </w:r>
      <w:r w:rsidR="001B6039" w:rsidRPr="00344696">
        <w:rPr>
          <w:rFonts w:ascii="Times New Roman" w:hAnsi="Times New Roman" w:cs="Times New Roman"/>
          <w:lang w:val="pl-PL"/>
        </w:rPr>
        <w:t>łego w postępowaniu dotyczącym opieki na dziećmi</w:t>
      </w:r>
      <w:r w:rsidR="00E757AA" w:rsidRPr="00344696">
        <w:rPr>
          <w:rFonts w:ascii="Times New Roman" w:hAnsi="Times New Roman" w:cs="Times New Roman"/>
          <w:lang w:val="pl-PL"/>
        </w:rPr>
        <w:t>. Biorąc pod uwagę wagę i wrażliwość ob</w:t>
      </w:r>
      <w:r w:rsidR="001B6039" w:rsidRPr="00344696">
        <w:rPr>
          <w:rFonts w:ascii="Times New Roman" w:hAnsi="Times New Roman" w:cs="Times New Roman"/>
          <w:lang w:val="pl-PL"/>
        </w:rPr>
        <w:t>szaru tego typu postępowania</w:t>
      </w:r>
      <w:r w:rsidR="00E757AA" w:rsidRPr="00344696">
        <w:rPr>
          <w:rFonts w:ascii="Times New Roman" w:hAnsi="Times New Roman" w:cs="Times New Roman"/>
          <w:lang w:val="pl-PL"/>
        </w:rPr>
        <w:t xml:space="preserve"> oraz dominującą rolę</w:t>
      </w:r>
      <w:r w:rsidR="001B6039" w:rsidRPr="00344696">
        <w:rPr>
          <w:rFonts w:ascii="Times New Roman" w:hAnsi="Times New Roman" w:cs="Times New Roman"/>
          <w:lang w:val="pl-PL"/>
        </w:rPr>
        <w:t xml:space="preserve"> biegłych w tej dziedzinie, integralność psychologiczna biegłego</w:t>
      </w:r>
      <w:r w:rsidR="00E757AA" w:rsidRPr="00344696">
        <w:rPr>
          <w:rFonts w:ascii="Times New Roman" w:hAnsi="Times New Roman" w:cs="Times New Roman"/>
          <w:lang w:val="pl-PL"/>
        </w:rPr>
        <w:t xml:space="preserve"> przy</w:t>
      </w:r>
      <w:r w:rsidR="001B6039" w:rsidRPr="00344696">
        <w:rPr>
          <w:rFonts w:ascii="Times New Roman" w:hAnsi="Times New Roman" w:cs="Times New Roman"/>
          <w:lang w:val="pl-PL"/>
        </w:rPr>
        <w:t xml:space="preserve">pisanego do tych </w:t>
      </w:r>
      <w:r w:rsidR="00234633" w:rsidRPr="00344696">
        <w:rPr>
          <w:rFonts w:ascii="Times New Roman" w:hAnsi="Times New Roman" w:cs="Times New Roman"/>
          <w:lang w:val="pl-PL"/>
        </w:rPr>
        <w:t>przypadków nie może podlegać</w:t>
      </w:r>
      <w:r w:rsidR="00533A77" w:rsidRPr="00344696">
        <w:rPr>
          <w:rFonts w:ascii="Times New Roman" w:hAnsi="Times New Roman" w:cs="Times New Roman"/>
          <w:lang w:val="pl-PL"/>
        </w:rPr>
        <w:t xml:space="preserve"> wątpliwości</w:t>
      </w:r>
      <w:r w:rsidR="00E757AA" w:rsidRPr="00344696">
        <w:rPr>
          <w:rFonts w:ascii="Times New Roman" w:hAnsi="Times New Roman" w:cs="Times New Roman"/>
          <w:lang w:val="pl-PL"/>
        </w:rPr>
        <w:t>. Wszelkie zastrzeżenia dotycząc</w:t>
      </w:r>
      <w:r w:rsidR="00533A77" w:rsidRPr="00344696">
        <w:rPr>
          <w:rFonts w:ascii="Times New Roman" w:hAnsi="Times New Roman" w:cs="Times New Roman"/>
          <w:lang w:val="pl-PL"/>
        </w:rPr>
        <w:t>e zdrowia psychicznego biegłych - jeśli oparte na wystarczających powodach - powinny</w:t>
      </w:r>
      <w:r w:rsidR="00E757AA" w:rsidRPr="00344696">
        <w:rPr>
          <w:rFonts w:ascii="Times New Roman" w:hAnsi="Times New Roman" w:cs="Times New Roman"/>
          <w:lang w:val="pl-PL"/>
        </w:rPr>
        <w:t xml:space="preserve"> zostać poddane gruntownym badaniom w interesie właściwego </w:t>
      </w:r>
      <w:r w:rsidR="00CA6555" w:rsidRPr="00344696">
        <w:rPr>
          <w:rFonts w:ascii="Times New Roman" w:hAnsi="Times New Roman" w:cs="Times New Roman"/>
          <w:lang w:val="pl-PL"/>
        </w:rPr>
        <w:t>funkcjonowania wymiaru</w:t>
      </w:r>
      <w:r w:rsidR="00E757AA" w:rsidRPr="00344696">
        <w:rPr>
          <w:rFonts w:ascii="Times New Roman" w:hAnsi="Times New Roman" w:cs="Times New Roman"/>
          <w:lang w:val="pl-PL"/>
        </w:rPr>
        <w:t xml:space="preserve"> sprawiedliwości, co </w:t>
      </w:r>
      <w:r w:rsidR="00391B25">
        <w:rPr>
          <w:rFonts w:ascii="Times New Roman" w:hAnsi="Times New Roman" w:cs="Times New Roman"/>
          <w:lang w:val="pl-PL"/>
        </w:rPr>
        <w:t>też nastąpiło</w:t>
      </w:r>
      <w:r w:rsidR="00533A77" w:rsidRPr="00344696">
        <w:rPr>
          <w:rFonts w:ascii="Times New Roman" w:hAnsi="Times New Roman" w:cs="Times New Roman"/>
          <w:lang w:val="pl-PL"/>
        </w:rPr>
        <w:t xml:space="preserve"> w niniejszej sprawie. W zakresie</w:t>
      </w:r>
      <w:r w:rsidR="00E757AA" w:rsidRPr="00344696">
        <w:rPr>
          <w:rFonts w:ascii="Times New Roman" w:hAnsi="Times New Roman" w:cs="Times New Roman"/>
          <w:lang w:val="pl-PL"/>
        </w:rPr>
        <w:t xml:space="preserve"> publikowania </w:t>
      </w:r>
      <w:r w:rsidR="004657D4" w:rsidRPr="00344696">
        <w:rPr>
          <w:rFonts w:ascii="Times New Roman" w:hAnsi="Times New Roman" w:cs="Times New Roman"/>
          <w:lang w:val="pl-PL"/>
        </w:rPr>
        <w:t>rzetelnych</w:t>
      </w:r>
      <w:r w:rsidR="00E757AA" w:rsidRPr="00344696">
        <w:rPr>
          <w:rFonts w:ascii="Times New Roman" w:hAnsi="Times New Roman" w:cs="Times New Roman"/>
          <w:lang w:val="pl-PL"/>
        </w:rPr>
        <w:t xml:space="preserve"> </w:t>
      </w:r>
      <w:r w:rsidR="004657D4" w:rsidRPr="00344696">
        <w:rPr>
          <w:rFonts w:ascii="Times New Roman" w:hAnsi="Times New Roman" w:cs="Times New Roman"/>
          <w:lang w:val="pl-PL"/>
        </w:rPr>
        <w:t xml:space="preserve">artykułów związanych ze </w:t>
      </w:r>
      <w:proofErr w:type="spellStart"/>
      <w:r w:rsidR="004657D4" w:rsidRPr="00344696">
        <w:rPr>
          <w:rFonts w:ascii="Times New Roman" w:hAnsi="Times New Roman" w:cs="Times New Roman"/>
          <w:lang w:val="pl-PL"/>
        </w:rPr>
        <w:t>statusuem</w:t>
      </w:r>
      <w:proofErr w:type="spellEnd"/>
      <w:r w:rsidR="004657D4" w:rsidRPr="00344696">
        <w:rPr>
          <w:rFonts w:ascii="Times New Roman" w:hAnsi="Times New Roman" w:cs="Times New Roman"/>
          <w:lang w:val="pl-PL"/>
        </w:rPr>
        <w:t xml:space="preserve"> publicznym danej osoby, w których zamieszczono informacje dotyczące sfery osobistej, należy je dopuścić do publikacji.</w:t>
      </w:r>
      <w:r w:rsidR="00E757AA" w:rsidRPr="00344696">
        <w:rPr>
          <w:rFonts w:ascii="Times New Roman" w:hAnsi="Times New Roman" w:cs="Times New Roman"/>
          <w:lang w:val="pl-PL"/>
        </w:rPr>
        <w:t xml:space="preserve"> </w:t>
      </w:r>
      <w:r w:rsidR="004657D4" w:rsidRPr="00344696">
        <w:rPr>
          <w:rFonts w:ascii="Times New Roman" w:hAnsi="Times New Roman" w:cs="Times New Roman"/>
          <w:lang w:val="pl-PL"/>
        </w:rPr>
        <w:t xml:space="preserve">Sąd </w:t>
      </w:r>
      <w:r w:rsidR="00E757AA" w:rsidRPr="00344696">
        <w:rPr>
          <w:rFonts w:ascii="Times New Roman" w:hAnsi="Times New Roman" w:cs="Times New Roman"/>
          <w:lang w:val="pl-PL"/>
        </w:rPr>
        <w:t>Apelacyjny stwierdził, że artykuł, w drodze odpowiedniego komentarza, poddał krytycznej analizie kwestię interesu publicznego, a zatem pełnił rolę "stróża publicznego".</w:t>
      </w:r>
    </w:p>
    <w:p w:rsidR="00263D45" w:rsidRPr="00344696" w:rsidRDefault="00391B25" w:rsidP="005336E0">
      <w:pPr>
        <w:pStyle w:val="ECHRPara"/>
        <w:rPr>
          <w:rFonts w:ascii="Times New Roman" w:hAnsi="Times New Roman" w:cs="Times New Roman"/>
          <w:lang w:val="pl-PL"/>
        </w:rPr>
      </w:pPr>
      <w:r>
        <w:rPr>
          <w:rFonts w:ascii="Times New Roman" w:hAnsi="Times New Roman" w:cs="Times New Roman"/>
          <w:lang w:val="pl-PL"/>
        </w:rPr>
        <w:t>2</w:t>
      </w:r>
      <w:r w:rsidR="00385D87" w:rsidRPr="00344696">
        <w:rPr>
          <w:rFonts w:ascii="Times New Roman" w:hAnsi="Times New Roman" w:cs="Times New Roman"/>
          <w:lang w:val="pl-PL"/>
        </w:rPr>
        <w:t>.  </w:t>
      </w:r>
      <w:r w:rsidR="00263D45" w:rsidRPr="00344696">
        <w:rPr>
          <w:rFonts w:ascii="Times New Roman" w:hAnsi="Times New Roman" w:cs="Times New Roman"/>
          <w:lang w:val="pl-PL"/>
        </w:rPr>
        <w:t>Orzeczenie to zostało doręczone przedstawicielowi skarżącej w dniu 11 marca 2010 r.</w:t>
      </w:r>
    </w:p>
    <w:p w:rsidR="00263D45" w:rsidRPr="00344696" w:rsidRDefault="00385D87" w:rsidP="005336E0">
      <w:pPr>
        <w:pStyle w:val="ECHRHeading1"/>
        <w:rPr>
          <w:rFonts w:ascii="Times New Roman" w:hAnsi="Times New Roman" w:cs="Times New Roman"/>
          <w:lang w:val="pl-PL"/>
        </w:rPr>
      </w:pPr>
      <w:r w:rsidRPr="00344696">
        <w:rPr>
          <w:rFonts w:ascii="Times New Roman" w:hAnsi="Times New Roman" w:cs="Times New Roman"/>
          <w:lang w:val="pl-PL"/>
        </w:rPr>
        <w:t>II.  </w:t>
      </w:r>
      <w:r w:rsidR="00263D45" w:rsidRPr="00344696">
        <w:rPr>
          <w:rFonts w:ascii="Times New Roman" w:hAnsi="Times New Roman" w:cs="Times New Roman"/>
          <w:lang w:val="pl-PL"/>
        </w:rPr>
        <w:t>WŁAŚCIWE PRAWO KRAJOWE</w:t>
      </w:r>
    </w:p>
    <w:p w:rsidR="00263D45"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22</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263D45" w:rsidRPr="00344696">
        <w:rPr>
          <w:rFonts w:ascii="Times New Roman" w:hAnsi="Times New Roman" w:cs="Times New Roman"/>
          <w:lang w:val="pl-PL"/>
        </w:rPr>
        <w:t xml:space="preserve">Rozdział </w:t>
      </w:r>
      <w:r w:rsidR="004657D4" w:rsidRPr="00344696">
        <w:rPr>
          <w:rFonts w:ascii="Times New Roman" w:hAnsi="Times New Roman" w:cs="Times New Roman"/>
          <w:lang w:val="pl-PL"/>
        </w:rPr>
        <w:t>7 ustawy o mediach, zatytułowany</w:t>
      </w:r>
      <w:r w:rsidR="00263D45" w:rsidRPr="00344696">
        <w:rPr>
          <w:rFonts w:ascii="Times New Roman" w:hAnsi="Times New Roman" w:cs="Times New Roman"/>
          <w:lang w:val="pl-PL"/>
        </w:rPr>
        <w:t xml:space="preserve"> "</w:t>
      </w:r>
      <w:r w:rsidR="004657D4" w:rsidRPr="00344696">
        <w:rPr>
          <w:rFonts w:ascii="Times New Roman" w:hAnsi="Times New Roman" w:cs="Times New Roman"/>
          <w:lang w:val="pl-PL"/>
        </w:rPr>
        <w:t>Naruszenie</w:t>
      </w:r>
      <w:r w:rsidR="00263D45" w:rsidRPr="00344696">
        <w:rPr>
          <w:rFonts w:ascii="Times New Roman" w:hAnsi="Times New Roman" w:cs="Times New Roman"/>
          <w:lang w:val="pl-PL"/>
        </w:rPr>
        <w:t xml:space="preserve"> najbardziej intymnej </w:t>
      </w:r>
      <w:r w:rsidR="004657D4" w:rsidRPr="00344696">
        <w:rPr>
          <w:rFonts w:ascii="Times New Roman" w:hAnsi="Times New Roman" w:cs="Times New Roman"/>
          <w:lang w:val="pl-PL"/>
        </w:rPr>
        <w:t>sfery</w:t>
      </w:r>
      <w:r w:rsidR="00263D45" w:rsidRPr="00344696">
        <w:rPr>
          <w:rFonts w:ascii="Times New Roman" w:hAnsi="Times New Roman" w:cs="Times New Roman"/>
          <w:lang w:val="pl-PL"/>
        </w:rPr>
        <w:t xml:space="preserve"> osobistej" (</w:t>
      </w:r>
      <w:proofErr w:type="spellStart"/>
      <w:r w:rsidR="00263D45" w:rsidRPr="00344696">
        <w:rPr>
          <w:rFonts w:ascii="Times New Roman" w:hAnsi="Times New Roman" w:cs="Times New Roman"/>
          <w:i/>
          <w:lang w:val="pl-PL"/>
        </w:rPr>
        <w:t>Verletzung</w:t>
      </w:r>
      <w:proofErr w:type="spellEnd"/>
      <w:r w:rsidR="00263D45" w:rsidRPr="00344696">
        <w:rPr>
          <w:rFonts w:ascii="Times New Roman" w:hAnsi="Times New Roman" w:cs="Times New Roman"/>
          <w:i/>
          <w:lang w:val="pl-PL"/>
        </w:rPr>
        <w:t xml:space="preserve"> des </w:t>
      </w:r>
      <w:proofErr w:type="spellStart"/>
      <w:r w:rsidR="00263D45" w:rsidRPr="00344696">
        <w:rPr>
          <w:rFonts w:ascii="Times New Roman" w:hAnsi="Times New Roman" w:cs="Times New Roman"/>
          <w:i/>
          <w:lang w:val="pl-PL"/>
        </w:rPr>
        <w:t>höchststönönchenchen</w:t>
      </w:r>
      <w:proofErr w:type="spellEnd"/>
      <w:r w:rsidR="00263D45" w:rsidRPr="00344696">
        <w:rPr>
          <w:rFonts w:ascii="Times New Roman" w:hAnsi="Times New Roman" w:cs="Times New Roman"/>
          <w:i/>
          <w:lang w:val="pl-PL"/>
        </w:rPr>
        <w:t xml:space="preserve"> </w:t>
      </w:r>
      <w:proofErr w:type="spellStart"/>
      <w:r w:rsidR="00263D45" w:rsidRPr="00344696">
        <w:rPr>
          <w:rFonts w:ascii="Times New Roman" w:hAnsi="Times New Roman" w:cs="Times New Roman"/>
          <w:i/>
          <w:lang w:val="pl-PL"/>
        </w:rPr>
        <w:t>Lebensbereiches</w:t>
      </w:r>
      <w:proofErr w:type="spellEnd"/>
      <w:r w:rsidR="00263D45" w:rsidRPr="00344696">
        <w:rPr>
          <w:rFonts w:ascii="Times New Roman" w:hAnsi="Times New Roman" w:cs="Times New Roman"/>
          <w:lang w:val="pl-PL"/>
        </w:rPr>
        <w:t>), brzmi następująco:</w:t>
      </w:r>
    </w:p>
    <w:p w:rsidR="00263D45" w:rsidRPr="00344696" w:rsidRDefault="00263D45" w:rsidP="005336E0">
      <w:pPr>
        <w:pStyle w:val="ECHRParaQuote"/>
        <w:rPr>
          <w:rFonts w:ascii="Times New Roman" w:hAnsi="Times New Roman" w:cs="Times New Roman"/>
          <w:lang w:val="pl-PL"/>
        </w:rPr>
      </w:pPr>
      <w:r w:rsidRPr="00344696">
        <w:rPr>
          <w:rFonts w:ascii="Times New Roman" w:hAnsi="Times New Roman" w:cs="Times New Roman"/>
          <w:lang w:val="pl-PL"/>
        </w:rPr>
        <w:t xml:space="preserve"> </w:t>
      </w:r>
      <w:r w:rsidR="00AC07E8" w:rsidRPr="00344696">
        <w:rPr>
          <w:rFonts w:ascii="Times New Roman" w:hAnsi="Times New Roman" w:cs="Times New Roman"/>
          <w:lang w:val="pl-PL"/>
        </w:rPr>
        <w:t>"(1)  jeśli ściśle</w:t>
      </w:r>
      <w:r w:rsidRPr="00344696">
        <w:rPr>
          <w:rFonts w:ascii="Times New Roman" w:hAnsi="Times New Roman" w:cs="Times New Roman"/>
          <w:lang w:val="pl-PL"/>
        </w:rPr>
        <w:t xml:space="preserve"> osobista sfera życia jednostki jest </w:t>
      </w:r>
      <w:r w:rsidR="006E17BE" w:rsidRPr="00344696">
        <w:rPr>
          <w:rFonts w:ascii="Times New Roman" w:hAnsi="Times New Roman" w:cs="Times New Roman"/>
          <w:lang w:val="pl-PL"/>
        </w:rPr>
        <w:t>omawiana</w:t>
      </w:r>
      <w:r w:rsidRPr="00344696">
        <w:rPr>
          <w:rFonts w:ascii="Times New Roman" w:hAnsi="Times New Roman" w:cs="Times New Roman"/>
          <w:lang w:val="pl-PL"/>
        </w:rPr>
        <w:t xml:space="preserve"> lub </w:t>
      </w:r>
      <w:r w:rsidR="00AC07E8" w:rsidRPr="00344696">
        <w:rPr>
          <w:rFonts w:ascii="Times New Roman" w:hAnsi="Times New Roman" w:cs="Times New Roman"/>
          <w:lang w:val="pl-PL"/>
        </w:rPr>
        <w:t>przedstawiona w</w:t>
      </w:r>
      <w:r w:rsidRPr="00344696">
        <w:rPr>
          <w:rFonts w:ascii="Times New Roman" w:hAnsi="Times New Roman" w:cs="Times New Roman"/>
          <w:lang w:val="pl-PL"/>
        </w:rPr>
        <w:t xml:space="preserve"> me</w:t>
      </w:r>
      <w:r w:rsidR="00C5466A" w:rsidRPr="00344696">
        <w:rPr>
          <w:rFonts w:ascii="Times New Roman" w:hAnsi="Times New Roman" w:cs="Times New Roman"/>
          <w:lang w:val="pl-PL"/>
        </w:rPr>
        <w:t>diach w sposób publiczny</w:t>
      </w:r>
      <w:r w:rsidR="004657D4" w:rsidRPr="00344696">
        <w:rPr>
          <w:rFonts w:ascii="Times New Roman" w:hAnsi="Times New Roman" w:cs="Times New Roman"/>
          <w:lang w:val="pl-PL"/>
        </w:rPr>
        <w:t xml:space="preserve"> i</w:t>
      </w:r>
      <w:r w:rsidR="00C5466A" w:rsidRPr="00344696">
        <w:rPr>
          <w:rFonts w:ascii="Times New Roman" w:hAnsi="Times New Roman" w:cs="Times New Roman"/>
          <w:lang w:val="pl-PL"/>
        </w:rPr>
        <w:t xml:space="preserve"> znieważa</w:t>
      </w:r>
      <w:r w:rsidRPr="00344696">
        <w:rPr>
          <w:rFonts w:ascii="Times New Roman" w:hAnsi="Times New Roman" w:cs="Times New Roman"/>
          <w:lang w:val="pl-PL"/>
        </w:rPr>
        <w:t xml:space="preserve"> zainteresowaną osobę, będzie on</w:t>
      </w:r>
      <w:r w:rsidR="00AC07E8" w:rsidRPr="00344696">
        <w:rPr>
          <w:rFonts w:ascii="Times New Roman" w:hAnsi="Times New Roman" w:cs="Times New Roman"/>
          <w:lang w:val="pl-PL"/>
        </w:rPr>
        <w:t>a</w:t>
      </w:r>
      <w:r w:rsidRPr="00344696">
        <w:rPr>
          <w:rFonts w:ascii="Times New Roman" w:hAnsi="Times New Roman" w:cs="Times New Roman"/>
          <w:lang w:val="pl-PL"/>
        </w:rPr>
        <w:t xml:space="preserve"> miał</w:t>
      </w:r>
      <w:r w:rsidR="00AC07E8" w:rsidRPr="00344696">
        <w:rPr>
          <w:rFonts w:ascii="Times New Roman" w:hAnsi="Times New Roman" w:cs="Times New Roman"/>
          <w:lang w:val="pl-PL"/>
        </w:rPr>
        <w:t>a</w:t>
      </w:r>
      <w:r w:rsidRPr="00344696">
        <w:rPr>
          <w:rFonts w:ascii="Times New Roman" w:hAnsi="Times New Roman" w:cs="Times New Roman"/>
          <w:lang w:val="pl-PL"/>
        </w:rPr>
        <w:t xml:space="preserve"> prawo dochodzić </w:t>
      </w:r>
      <w:r w:rsidR="004657D4" w:rsidRPr="00344696">
        <w:rPr>
          <w:rFonts w:ascii="Times New Roman" w:hAnsi="Times New Roman" w:cs="Times New Roman"/>
          <w:lang w:val="pl-PL"/>
        </w:rPr>
        <w:t>zadośćuczynienia</w:t>
      </w:r>
      <w:r w:rsidRPr="00344696">
        <w:rPr>
          <w:rFonts w:ascii="Times New Roman" w:hAnsi="Times New Roman" w:cs="Times New Roman"/>
          <w:lang w:val="pl-PL"/>
        </w:rPr>
        <w:t xml:space="preserve"> za poniesioną</w:t>
      </w:r>
      <w:r w:rsidR="00AC07E8" w:rsidRPr="00344696">
        <w:rPr>
          <w:rFonts w:ascii="Times New Roman" w:hAnsi="Times New Roman" w:cs="Times New Roman"/>
          <w:lang w:val="pl-PL"/>
        </w:rPr>
        <w:t xml:space="preserve"> szkodę od</w:t>
      </w:r>
      <w:r w:rsidR="00C5466A" w:rsidRPr="00344696">
        <w:rPr>
          <w:rFonts w:ascii="Times New Roman" w:hAnsi="Times New Roman" w:cs="Times New Roman"/>
          <w:lang w:val="pl-PL"/>
        </w:rPr>
        <w:t xml:space="preserve"> właściciela mediów  </w:t>
      </w:r>
      <w:r w:rsidR="00391B25">
        <w:rPr>
          <w:rFonts w:ascii="Times New Roman" w:hAnsi="Times New Roman" w:cs="Times New Roman"/>
          <w:lang w:val="pl-PL"/>
        </w:rPr>
        <w:t>(</w:t>
      </w:r>
      <w:r w:rsidR="00C5466A" w:rsidRPr="00344696">
        <w:rPr>
          <w:rFonts w:ascii="Times New Roman" w:hAnsi="Times New Roman" w:cs="Times New Roman"/>
          <w:lang w:val="pl-PL"/>
        </w:rPr>
        <w:t>wydawcę</w:t>
      </w:r>
      <w:r w:rsidRPr="00344696">
        <w:rPr>
          <w:rFonts w:ascii="Times New Roman" w:hAnsi="Times New Roman" w:cs="Times New Roman"/>
          <w:lang w:val="pl-PL"/>
        </w:rPr>
        <w:t xml:space="preserve">). Wysokość </w:t>
      </w:r>
      <w:r w:rsidR="004657D4" w:rsidRPr="00344696">
        <w:rPr>
          <w:rFonts w:ascii="Times New Roman" w:hAnsi="Times New Roman" w:cs="Times New Roman"/>
          <w:lang w:val="pl-PL"/>
        </w:rPr>
        <w:t>zadośćuczynienia</w:t>
      </w:r>
      <w:r w:rsidRPr="00344696">
        <w:rPr>
          <w:rFonts w:ascii="Times New Roman" w:hAnsi="Times New Roman" w:cs="Times New Roman"/>
          <w:lang w:val="pl-PL"/>
        </w:rPr>
        <w:t xml:space="preserve"> nie może przekraczać 20 000 euro ... </w:t>
      </w:r>
    </w:p>
    <w:p w:rsidR="00C5466A" w:rsidRPr="00344696" w:rsidRDefault="00C5466A" w:rsidP="00C5466A">
      <w:pPr>
        <w:pStyle w:val="ECHRParaQuote"/>
        <w:rPr>
          <w:rFonts w:ascii="Times New Roman" w:hAnsi="Times New Roman" w:cs="Times New Roman"/>
          <w:lang w:val="pl-PL"/>
        </w:rPr>
      </w:pPr>
      <w:r w:rsidRPr="00344696">
        <w:rPr>
          <w:rFonts w:ascii="Times New Roman" w:hAnsi="Times New Roman" w:cs="Times New Roman"/>
          <w:lang w:val="pl-PL"/>
        </w:rPr>
        <w:t xml:space="preserve"> (2) Prawo, o którym mowa w ust. 1, nie ma zastosowania, gdy:</w:t>
      </w:r>
    </w:p>
    <w:p w:rsidR="00C5466A" w:rsidRPr="00344696" w:rsidRDefault="00C5466A" w:rsidP="00C5466A">
      <w:pPr>
        <w:pStyle w:val="ECHRParaQuote"/>
        <w:rPr>
          <w:rFonts w:ascii="Times New Roman" w:hAnsi="Times New Roman" w:cs="Times New Roman"/>
          <w:lang w:val="pl-PL"/>
        </w:rPr>
      </w:pPr>
      <w:r w:rsidRPr="00344696">
        <w:rPr>
          <w:rFonts w:ascii="Times New Roman" w:hAnsi="Times New Roman" w:cs="Times New Roman"/>
          <w:lang w:val="pl-PL"/>
        </w:rPr>
        <w:t>I) oświadczenia zawierają dokładny opis debaty przeprowadzonej podczas posiedzenia publicznego Rady Narodowej, Rady Federalnej, Zgromadzenia Federalnego, parlamentu regionalnego lub komitetu jednego z tych organów reprezentatywnych;</w:t>
      </w:r>
    </w:p>
    <w:p w:rsidR="00C5466A" w:rsidRPr="00344696" w:rsidRDefault="00C5466A" w:rsidP="00C5466A">
      <w:pPr>
        <w:pStyle w:val="ECHRParaQuote"/>
        <w:rPr>
          <w:rFonts w:ascii="Times New Roman" w:hAnsi="Times New Roman" w:cs="Times New Roman"/>
          <w:lang w:val="pl-PL"/>
        </w:rPr>
      </w:pPr>
      <w:r w:rsidRPr="00344696">
        <w:rPr>
          <w:rFonts w:ascii="Times New Roman" w:hAnsi="Times New Roman" w:cs="Times New Roman"/>
          <w:lang w:val="pl-PL"/>
        </w:rPr>
        <w:t>(II) opublikowane oświadczenia są prawdziwe i są bezpośrednio związane z życiem publicznym;</w:t>
      </w:r>
    </w:p>
    <w:p w:rsidR="00C5466A" w:rsidRPr="00344696" w:rsidRDefault="00C5466A" w:rsidP="00C5466A">
      <w:pPr>
        <w:pStyle w:val="ECHRParaQuote"/>
        <w:rPr>
          <w:rFonts w:ascii="Times New Roman" w:hAnsi="Times New Roman" w:cs="Times New Roman"/>
          <w:lang w:val="pl-PL"/>
        </w:rPr>
      </w:pPr>
      <w:r w:rsidRPr="00344696">
        <w:rPr>
          <w:rFonts w:ascii="Times New Roman" w:hAnsi="Times New Roman" w:cs="Times New Roman"/>
          <w:lang w:val="pl-PL"/>
        </w:rPr>
        <w:t>(III) można założyć, że dana osoba wyraziła zgodę na publikację, lub</w:t>
      </w:r>
    </w:p>
    <w:p w:rsidR="00C5466A" w:rsidRPr="00344696" w:rsidRDefault="00C5466A" w:rsidP="00C5466A">
      <w:pPr>
        <w:pStyle w:val="ECHRParaQuote"/>
        <w:rPr>
          <w:rFonts w:ascii="Times New Roman" w:hAnsi="Times New Roman" w:cs="Times New Roman"/>
          <w:lang w:val="pl-PL"/>
        </w:rPr>
      </w:pPr>
      <w:r w:rsidRPr="00344696">
        <w:rPr>
          <w:rFonts w:ascii="Times New Roman" w:hAnsi="Times New Roman" w:cs="Times New Roman"/>
          <w:lang w:val="pl-PL"/>
        </w:rPr>
        <w:t xml:space="preserve">(IV) oświadczenia zostały wydane podczas transmisji na żywo, a żaden pracownik lub przedstawiciel nadawcy nie zaniedbał należytej staranności dziennikarskiej ". </w:t>
      </w:r>
    </w:p>
    <w:p w:rsidR="00C5466A" w:rsidRPr="00344696" w:rsidRDefault="00391B25" w:rsidP="005336E0">
      <w:pPr>
        <w:pStyle w:val="ECHRPara"/>
        <w:rPr>
          <w:rFonts w:ascii="Times New Roman" w:hAnsi="Times New Roman" w:cs="Times New Roman"/>
          <w:lang w:val="pl-PL"/>
        </w:rPr>
      </w:pPr>
      <w:r>
        <w:rPr>
          <w:rFonts w:ascii="Times New Roman" w:hAnsi="Times New Roman" w:cs="Times New Roman"/>
          <w:lang w:val="pl-PL"/>
        </w:rPr>
        <w:t>4</w:t>
      </w:r>
      <w:r w:rsidR="00385D87" w:rsidRPr="00344696">
        <w:rPr>
          <w:rFonts w:ascii="Times New Roman" w:hAnsi="Times New Roman" w:cs="Times New Roman"/>
          <w:lang w:val="pl-PL"/>
        </w:rPr>
        <w:t>.  </w:t>
      </w:r>
      <w:r w:rsidR="00C5466A" w:rsidRPr="00344696">
        <w:rPr>
          <w:rFonts w:ascii="Times New Roman" w:hAnsi="Times New Roman" w:cs="Times New Roman"/>
          <w:lang w:val="pl-PL"/>
        </w:rPr>
        <w:t>Jeśli prokurator nie złoży aktu oskarżenia, osoba, która twierdzi, że padła ofiarą ingerencji w swoją sferę osobistą, może zażądać wszczęcia postępowania karnego. Zgo</w:t>
      </w:r>
      <w:r w:rsidR="004657D4" w:rsidRPr="00344696">
        <w:rPr>
          <w:rFonts w:ascii="Times New Roman" w:hAnsi="Times New Roman" w:cs="Times New Roman"/>
          <w:lang w:val="pl-PL"/>
        </w:rPr>
        <w:t>dnie z § 8a § 1 Ustawy o m</w:t>
      </w:r>
      <w:r w:rsidR="00F504BC" w:rsidRPr="00344696">
        <w:rPr>
          <w:rFonts w:ascii="Times New Roman" w:hAnsi="Times New Roman" w:cs="Times New Roman"/>
          <w:lang w:val="pl-PL"/>
        </w:rPr>
        <w:t>ediach</w:t>
      </w:r>
      <w:r w:rsidR="00C5466A" w:rsidRPr="00344696">
        <w:rPr>
          <w:rFonts w:ascii="Times New Roman" w:hAnsi="Times New Roman" w:cs="Times New Roman"/>
          <w:lang w:val="pl-PL"/>
        </w:rPr>
        <w:t xml:space="preserve"> osoba </w:t>
      </w:r>
      <w:r w:rsidR="004657D4" w:rsidRPr="00344696">
        <w:rPr>
          <w:rFonts w:ascii="Times New Roman" w:hAnsi="Times New Roman" w:cs="Times New Roman"/>
          <w:lang w:val="pl-PL"/>
        </w:rPr>
        <w:t xml:space="preserve">ta </w:t>
      </w:r>
      <w:r w:rsidR="00C5466A" w:rsidRPr="00344696">
        <w:rPr>
          <w:rFonts w:ascii="Times New Roman" w:hAnsi="Times New Roman" w:cs="Times New Roman"/>
          <w:lang w:val="pl-PL"/>
        </w:rPr>
        <w:t>ma pra</w:t>
      </w:r>
      <w:r w:rsidR="00AC07E8" w:rsidRPr="00344696">
        <w:rPr>
          <w:rFonts w:ascii="Times New Roman" w:hAnsi="Times New Roman" w:cs="Times New Roman"/>
          <w:lang w:val="pl-PL"/>
        </w:rPr>
        <w:t>wa i kompetencje</w:t>
      </w:r>
      <w:r w:rsidR="00C5466A" w:rsidRPr="00344696">
        <w:rPr>
          <w:rFonts w:ascii="Times New Roman" w:hAnsi="Times New Roman" w:cs="Times New Roman"/>
          <w:lang w:val="pl-PL"/>
        </w:rPr>
        <w:t xml:space="preserve"> </w:t>
      </w:r>
      <w:r w:rsidR="004657D4" w:rsidRPr="00344696">
        <w:rPr>
          <w:rFonts w:ascii="Times New Roman" w:hAnsi="Times New Roman" w:cs="Times New Roman"/>
          <w:lang w:val="pl-PL"/>
        </w:rPr>
        <w:t>oskarżyciela</w:t>
      </w:r>
      <w:r w:rsidR="00C5466A" w:rsidRPr="00344696">
        <w:rPr>
          <w:rFonts w:ascii="Times New Roman" w:hAnsi="Times New Roman" w:cs="Times New Roman"/>
          <w:lang w:val="pl-PL"/>
        </w:rPr>
        <w:t xml:space="preserve"> prywatnego (</w:t>
      </w:r>
      <w:proofErr w:type="spellStart"/>
      <w:r w:rsidR="00C5466A" w:rsidRPr="00344696">
        <w:rPr>
          <w:rFonts w:ascii="Times New Roman" w:hAnsi="Times New Roman" w:cs="Times New Roman"/>
          <w:i/>
          <w:lang w:val="pl-PL"/>
        </w:rPr>
        <w:t>Privatankläger</w:t>
      </w:r>
      <w:proofErr w:type="spellEnd"/>
      <w:r w:rsidR="00C5466A" w:rsidRPr="00344696">
        <w:rPr>
          <w:rFonts w:ascii="Times New Roman" w:hAnsi="Times New Roman" w:cs="Times New Roman"/>
          <w:lang w:val="pl-PL"/>
        </w:rPr>
        <w:t>).</w:t>
      </w:r>
    </w:p>
    <w:p w:rsidR="00F504BC" w:rsidRPr="00344696" w:rsidRDefault="00391B25" w:rsidP="005336E0">
      <w:pPr>
        <w:pStyle w:val="ECHRPara"/>
        <w:rPr>
          <w:rFonts w:ascii="Times New Roman" w:hAnsi="Times New Roman" w:cs="Times New Roman"/>
          <w:lang w:val="pl-PL"/>
        </w:rPr>
      </w:pPr>
      <w:r>
        <w:rPr>
          <w:rFonts w:ascii="Times New Roman" w:hAnsi="Times New Roman" w:cs="Times New Roman"/>
          <w:lang w:val="pl-PL"/>
        </w:rPr>
        <w:lastRenderedPageBreak/>
        <w:t>5</w:t>
      </w:r>
      <w:r w:rsidR="00385D87" w:rsidRPr="00344696">
        <w:rPr>
          <w:rFonts w:ascii="Times New Roman" w:hAnsi="Times New Roman" w:cs="Times New Roman"/>
          <w:lang w:val="pl-PL"/>
        </w:rPr>
        <w:t>.  </w:t>
      </w:r>
      <w:r w:rsidR="004657D4" w:rsidRPr="00344696">
        <w:rPr>
          <w:rFonts w:ascii="Times New Roman" w:hAnsi="Times New Roman" w:cs="Times New Roman"/>
          <w:lang w:val="pl-PL"/>
        </w:rPr>
        <w:t>Zgodnie z f</w:t>
      </w:r>
      <w:r w:rsidR="00F504BC" w:rsidRPr="00344696">
        <w:rPr>
          <w:rFonts w:ascii="Times New Roman" w:hAnsi="Times New Roman" w:cs="Times New Roman"/>
          <w:lang w:val="pl-PL"/>
        </w:rPr>
        <w:t>e</w:t>
      </w:r>
      <w:r w:rsidR="004657D4" w:rsidRPr="00344696">
        <w:rPr>
          <w:rFonts w:ascii="Times New Roman" w:hAnsi="Times New Roman" w:cs="Times New Roman"/>
          <w:lang w:val="pl-PL"/>
        </w:rPr>
        <w:t xml:space="preserve">deralną </w:t>
      </w:r>
      <w:r w:rsidR="00AE1FE4" w:rsidRPr="00344696">
        <w:rPr>
          <w:rFonts w:ascii="Times New Roman" w:hAnsi="Times New Roman" w:cs="Times New Roman"/>
          <w:lang w:val="pl-PL"/>
        </w:rPr>
        <w:t>Ustaw</w:t>
      </w:r>
      <w:r>
        <w:rPr>
          <w:rFonts w:ascii="Times New Roman" w:hAnsi="Times New Roman" w:cs="Times New Roman"/>
          <w:lang w:val="pl-PL"/>
        </w:rPr>
        <w:t>ą</w:t>
      </w:r>
      <w:r w:rsidR="00AE1FE4" w:rsidRPr="00344696">
        <w:rPr>
          <w:rFonts w:ascii="Times New Roman" w:hAnsi="Times New Roman" w:cs="Times New Roman"/>
          <w:lang w:val="pl-PL"/>
        </w:rPr>
        <w:t xml:space="preserve"> o poświadczeniu i deklaracji przysięgi przez biegłych i t</w:t>
      </w:r>
      <w:r w:rsidR="009F298E" w:rsidRPr="00344696">
        <w:rPr>
          <w:rFonts w:ascii="Times New Roman" w:hAnsi="Times New Roman" w:cs="Times New Roman"/>
          <w:lang w:val="pl-PL"/>
        </w:rPr>
        <w:t>łumaczy,</w:t>
      </w:r>
      <w:r w:rsidR="004657D4" w:rsidRPr="00344696">
        <w:rPr>
          <w:rFonts w:ascii="Times New Roman" w:hAnsi="Times New Roman" w:cs="Times New Roman"/>
          <w:lang w:val="pl-PL"/>
        </w:rPr>
        <w:t xml:space="preserve"> f</w:t>
      </w:r>
      <w:r w:rsidR="00F504BC" w:rsidRPr="00344696">
        <w:rPr>
          <w:rFonts w:ascii="Times New Roman" w:hAnsi="Times New Roman" w:cs="Times New Roman"/>
          <w:lang w:val="pl-PL"/>
        </w:rPr>
        <w:t xml:space="preserve">ederalny dziennik </w:t>
      </w:r>
      <w:r w:rsidR="00AE1FE4" w:rsidRPr="00344696">
        <w:rPr>
          <w:rFonts w:ascii="Times New Roman" w:hAnsi="Times New Roman" w:cs="Times New Roman"/>
          <w:lang w:val="pl-PL"/>
        </w:rPr>
        <w:t>prawny</w:t>
      </w:r>
      <w:r w:rsidR="00F504BC" w:rsidRPr="00344696">
        <w:rPr>
          <w:rFonts w:ascii="Times New Roman" w:hAnsi="Times New Roman" w:cs="Times New Roman"/>
          <w:lang w:val="pl-PL"/>
        </w:rPr>
        <w:t xml:space="preserve"> nr 137/1975 (</w:t>
      </w:r>
      <w:proofErr w:type="spellStart"/>
      <w:r w:rsidR="00F504BC" w:rsidRPr="00344696">
        <w:rPr>
          <w:rFonts w:ascii="Times New Roman" w:hAnsi="Times New Roman" w:cs="Times New Roman"/>
          <w:i/>
          <w:lang w:val="pl-PL"/>
        </w:rPr>
        <w:t>Bundesgesetz</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über</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die</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allgemein</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beeideten</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und</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gerichtlich</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zertifizierten</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Sachverständigen</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und</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Dolmetscher</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Sachverständigen</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und</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Dolmetschergesetz</w:t>
      </w:r>
      <w:proofErr w:type="spellEnd"/>
      <w:r w:rsidR="00F504BC" w:rsidRPr="00344696">
        <w:rPr>
          <w:rFonts w:ascii="Times New Roman" w:hAnsi="Times New Roman" w:cs="Times New Roman"/>
          <w:i/>
          <w:lang w:val="pl-PL"/>
        </w:rPr>
        <w:t xml:space="preserve">, </w:t>
      </w:r>
      <w:proofErr w:type="spellStart"/>
      <w:r w:rsidR="00F504BC" w:rsidRPr="00344696">
        <w:rPr>
          <w:rFonts w:ascii="Times New Roman" w:hAnsi="Times New Roman" w:cs="Times New Roman"/>
          <w:i/>
          <w:lang w:val="pl-PL"/>
        </w:rPr>
        <w:t>BGBl</w:t>
      </w:r>
      <w:proofErr w:type="spellEnd"/>
      <w:r w:rsidR="00F504BC" w:rsidRPr="00344696">
        <w:rPr>
          <w:rFonts w:ascii="Times New Roman" w:hAnsi="Times New Roman" w:cs="Times New Roman"/>
          <w:i/>
          <w:lang w:val="pl-PL"/>
        </w:rPr>
        <w:t xml:space="preserve"> 137/1975</w:t>
      </w:r>
      <w:r w:rsidR="00AE1FE4" w:rsidRPr="00344696">
        <w:rPr>
          <w:rFonts w:ascii="Times New Roman" w:hAnsi="Times New Roman" w:cs="Times New Roman"/>
          <w:lang w:val="pl-PL"/>
        </w:rPr>
        <w:t>) w</w:t>
      </w:r>
      <w:r w:rsidR="00F504BC" w:rsidRPr="00344696">
        <w:rPr>
          <w:rFonts w:ascii="Times New Roman" w:hAnsi="Times New Roman" w:cs="Times New Roman"/>
          <w:lang w:val="pl-PL"/>
        </w:rPr>
        <w:t xml:space="preserve">ładze zwykle wybierają biegłego z rejestru prowadzonego przez Prezesa Sądu Okręgowego. Zgodnie z § 2 ust. 2 tej ustawy, aby </w:t>
      </w:r>
      <w:r w:rsidR="002A747A" w:rsidRPr="00344696">
        <w:rPr>
          <w:rFonts w:ascii="Times New Roman" w:hAnsi="Times New Roman" w:cs="Times New Roman"/>
          <w:lang w:val="pl-PL"/>
        </w:rPr>
        <w:t>znaleźć</w:t>
      </w:r>
      <w:r w:rsidR="00F504BC" w:rsidRPr="00344696">
        <w:rPr>
          <w:rFonts w:ascii="Times New Roman" w:hAnsi="Times New Roman" w:cs="Times New Roman"/>
          <w:lang w:val="pl-PL"/>
        </w:rPr>
        <w:t xml:space="preserve"> </w:t>
      </w:r>
      <w:proofErr w:type="spellStart"/>
      <w:r w:rsidR="00F504BC" w:rsidRPr="00344696">
        <w:rPr>
          <w:rFonts w:ascii="Times New Roman" w:hAnsi="Times New Roman" w:cs="Times New Roman"/>
          <w:lang w:val="pl-PL"/>
        </w:rPr>
        <w:t>sie</w:t>
      </w:r>
      <w:proofErr w:type="spellEnd"/>
      <w:r w:rsidR="00F504BC" w:rsidRPr="00344696">
        <w:rPr>
          <w:rFonts w:ascii="Times New Roman" w:hAnsi="Times New Roman" w:cs="Times New Roman"/>
          <w:lang w:val="pl-PL"/>
        </w:rPr>
        <w:t xml:space="preserve"> na liście biegłych w określonym obszarze nauki, </w:t>
      </w:r>
      <w:proofErr w:type="spellStart"/>
      <w:r w:rsidR="00AE1FE4" w:rsidRPr="00344696">
        <w:rPr>
          <w:rFonts w:ascii="Times New Roman" w:hAnsi="Times New Roman" w:cs="Times New Roman"/>
          <w:i/>
          <w:lang w:val="pl-PL"/>
        </w:rPr>
        <w:t>inter</w:t>
      </w:r>
      <w:proofErr w:type="spellEnd"/>
      <w:r w:rsidR="00AE1FE4" w:rsidRPr="00344696">
        <w:rPr>
          <w:rFonts w:ascii="Times New Roman" w:hAnsi="Times New Roman" w:cs="Times New Roman"/>
          <w:i/>
          <w:lang w:val="pl-PL"/>
        </w:rPr>
        <w:t xml:space="preserve"> </w:t>
      </w:r>
      <w:proofErr w:type="spellStart"/>
      <w:r w:rsidR="00AE1FE4" w:rsidRPr="00344696">
        <w:rPr>
          <w:rFonts w:ascii="Times New Roman" w:hAnsi="Times New Roman" w:cs="Times New Roman"/>
          <w:i/>
          <w:lang w:val="pl-PL"/>
        </w:rPr>
        <w:t>alia</w:t>
      </w:r>
      <w:proofErr w:type="spellEnd"/>
      <w:r w:rsidR="00F504BC" w:rsidRPr="00344696">
        <w:rPr>
          <w:rFonts w:ascii="Times New Roman" w:hAnsi="Times New Roman" w:cs="Times New Roman"/>
          <w:lang w:val="pl-PL"/>
        </w:rPr>
        <w:t xml:space="preserve">, dana osoba musi być do tego zdolna fizycznie i </w:t>
      </w:r>
      <w:r w:rsidR="00EB0212" w:rsidRPr="00344696">
        <w:rPr>
          <w:rFonts w:ascii="Times New Roman" w:hAnsi="Times New Roman" w:cs="Times New Roman"/>
          <w:lang w:val="pl-PL"/>
        </w:rPr>
        <w:t>psychicznie.</w:t>
      </w:r>
    </w:p>
    <w:p w:rsidR="00385D87" w:rsidRPr="00344696" w:rsidRDefault="00E15ED4" w:rsidP="005336E0">
      <w:pPr>
        <w:pStyle w:val="ECHRTitle1"/>
        <w:rPr>
          <w:rFonts w:ascii="Times New Roman" w:hAnsi="Times New Roman" w:cs="Times New Roman"/>
          <w:lang w:val="pl-PL"/>
        </w:rPr>
      </w:pPr>
      <w:r w:rsidRPr="00344696">
        <w:rPr>
          <w:rFonts w:ascii="Times New Roman" w:hAnsi="Times New Roman" w:cs="Times New Roman"/>
          <w:lang w:val="pl-PL"/>
        </w:rPr>
        <w:t>PRAWO</w:t>
      </w:r>
    </w:p>
    <w:p w:rsidR="00385D87" w:rsidRPr="00344696" w:rsidRDefault="00385D87" w:rsidP="005336E0">
      <w:pPr>
        <w:pStyle w:val="ECHRHeading1"/>
        <w:rPr>
          <w:rFonts w:ascii="Times New Roman" w:hAnsi="Times New Roman" w:cs="Times New Roman"/>
          <w:lang w:val="pl-PL"/>
        </w:rPr>
      </w:pPr>
      <w:r w:rsidRPr="00344696">
        <w:rPr>
          <w:rFonts w:ascii="Times New Roman" w:hAnsi="Times New Roman" w:cs="Times New Roman"/>
          <w:lang w:val="pl-PL"/>
        </w:rPr>
        <w:t>I.  </w:t>
      </w:r>
      <w:r w:rsidR="00262E87" w:rsidRPr="00344696">
        <w:rPr>
          <w:rFonts w:ascii="Times New Roman" w:hAnsi="Times New Roman" w:cs="Times New Roman"/>
          <w:lang w:val="pl-PL"/>
        </w:rPr>
        <w:t xml:space="preserve">ŁĄCZNE ROZPOZNANIE </w:t>
      </w:r>
      <w:r w:rsidR="00C42F6E" w:rsidRPr="00344696">
        <w:rPr>
          <w:rFonts w:ascii="Times New Roman" w:hAnsi="Times New Roman" w:cs="Times New Roman"/>
          <w:lang w:val="pl-PL"/>
        </w:rPr>
        <w:t>SKARG</w:t>
      </w:r>
    </w:p>
    <w:p w:rsidR="00262E87" w:rsidRPr="00344696" w:rsidRDefault="00391B25" w:rsidP="005336E0">
      <w:pPr>
        <w:pStyle w:val="ECHRPara"/>
        <w:rPr>
          <w:rFonts w:ascii="Times New Roman" w:hAnsi="Times New Roman" w:cs="Times New Roman"/>
          <w:lang w:val="pl-PL"/>
        </w:rPr>
      </w:pPr>
      <w:r>
        <w:rPr>
          <w:rFonts w:ascii="Times New Roman" w:hAnsi="Times New Roman" w:cs="Times New Roman"/>
          <w:lang w:val="pl-PL"/>
        </w:rPr>
        <w:t>6</w:t>
      </w:r>
      <w:r w:rsidR="00385D87" w:rsidRPr="00344696">
        <w:rPr>
          <w:rFonts w:ascii="Times New Roman" w:hAnsi="Times New Roman" w:cs="Times New Roman"/>
          <w:lang w:val="pl-PL"/>
        </w:rPr>
        <w:t>.  </w:t>
      </w:r>
      <w:r w:rsidR="00262E87" w:rsidRPr="00344696">
        <w:rPr>
          <w:rFonts w:ascii="Times New Roman" w:hAnsi="Times New Roman" w:cs="Times New Roman"/>
          <w:lang w:val="pl-PL"/>
        </w:rPr>
        <w:t>Biorąc pod uwagę, że ob</w:t>
      </w:r>
      <w:r w:rsidR="00DE0BEB">
        <w:rPr>
          <w:rFonts w:ascii="Times New Roman" w:hAnsi="Times New Roman" w:cs="Times New Roman"/>
          <w:lang w:val="pl-PL"/>
        </w:rPr>
        <w:t>ie skargi</w:t>
      </w:r>
      <w:r w:rsidR="00262E87" w:rsidRPr="00344696">
        <w:rPr>
          <w:rFonts w:ascii="Times New Roman" w:hAnsi="Times New Roman" w:cs="Times New Roman"/>
          <w:lang w:val="pl-PL"/>
        </w:rPr>
        <w:t xml:space="preserve"> dotyczą tego samego artykułu prasowego, raz opublikowanego w </w:t>
      </w:r>
      <w:r w:rsidR="002A747A" w:rsidRPr="00344696">
        <w:rPr>
          <w:rFonts w:ascii="Times New Roman" w:hAnsi="Times New Roman" w:cs="Times New Roman"/>
          <w:lang w:val="pl-PL"/>
        </w:rPr>
        <w:t>Internecie</w:t>
      </w:r>
      <w:r w:rsidR="00262E87" w:rsidRPr="00344696">
        <w:rPr>
          <w:rFonts w:ascii="Times New Roman" w:hAnsi="Times New Roman" w:cs="Times New Roman"/>
          <w:lang w:val="pl-PL"/>
        </w:rPr>
        <w:t xml:space="preserve">, a raz w formie drukowanej przez dwie różne firmy i że mają wspólną podstawę prawną, </w:t>
      </w:r>
      <w:r w:rsidR="00DE0BEB">
        <w:rPr>
          <w:rFonts w:ascii="Times New Roman" w:hAnsi="Times New Roman" w:cs="Times New Roman"/>
          <w:lang w:val="pl-PL"/>
        </w:rPr>
        <w:t xml:space="preserve">Trybunał </w:t>
      </w:r>
      <w:r w:rsidR="00262E87" w:rsidRPr="00344696">
        <w:rPr>
          <w:rFonts w:ascii="Times New Roman" w:hAnsi="Times New Roman" w:cs="Times New Roman"/>
          <w:lang w:val="pl-PL"/>
        </w:rPr>
        <w:t xml:space="preserve"> postanowił przystąpić do ich łącznego rozpoznania (art. 42 § 1 Regulaminu Trybunału)</w:t>
      </w:r>
    </w:p>
    <w:p w:rsidR="00262E87" w:rsidRPr="00344696" w:rsidRDefault="00385D87" w:rsidP="005336E0">
      <w:pPr>
        <w:pStyle w:val="ECHRHeading1"/>
        <w:rPr>
          <w:rFonts w:ascii="Times New Roman" w:hAnsi="Times New Roman" w:cs="Times New Roman"/>
          <w:lang w:val="pl-PL"/>
        </w:rPr>
      </w:pPr>
      <w:r w:rsidRPr="00344696">
        <w:rPr>
          <w:rFonts w:ascii="Times New Roman" w:hAnsi="Times New Roman" w:cs="Times New Roman"/>
          <w:lang w:val="pl-PL"/>
        </w:rPr>
        <w:t>II.  </w:t>
      </w:r>
      <w:r w:rsidR="009F298E" w:rsidRPr="00344696">
        <w:rPr>
          <w:rFonts w:ascii="Times New Roman" w:hAnsi="Times New Roman" w:cs="Times New Roman"/>
          <w:lang w:val="pl-PL"/>
        </w:rPr>
        <w:t>ZARZUT NARUSZENIA</w:t>
      </w:r>
      <w:r w:rsidR="00262E87" w:rsidRPr="00344696">
        <w:rPr>
          <w:rFonts w:ascii="Times New Roman" w:hAnsi="Times New Roman" w:cs="Times New Roman"/>
          <w:lang w:val="pl-PL"/>
        </w:rPr>
        <w:t xml:space="preserve"> ARTYKUŁU 8 KONWENCJI </w:t>
      </w:r>
    </w:p>
    <w:p w:rsidR="00262E87" w:rsidRPr="00344696" w:rsidRDefault="00DE0BEB" w:rsidP="005336E0">
      <w:pPr>
        <w:pStyle w:val="ECHRPara"/>
        <w:rPr>
          <w:rFonts w:ascii="Times New Roman" w:hAnsi="Times New Roman" w:cs="Times New Roman"/>
          <w:lang w:val="pl-PL"/>
        </w:rPr>
      </w:pPr>
      <w:r>
        <w:rPr>
          <w:rFonts w:ascii="Times New Roman" w:hAnsi="Times New Roman" w:cs="Times New Roman"/>
          <w:lang w:val="pl-PL"/>
        </w:rPr>
        <w:t>7</w:t>
      </w:r>
      <w:r w:rsidR="00385D87" w:rsidRPr="00344696">
        <w:rPr>
          <w:rFonts w:ascii="Times New Roman" w:hAnsi="Times New Roman" w:cs="Times New Roman"/>
          <w:lang w:val="pl-PL"/>
        </w:rPr>
        <w:t>.  </w:t>
      </w:r>
      <w:r w:rsidR="009F298E" w:rsidRPr="00344696">
        <w:rPr>
          <w:rFonts w:ascii="Times New Roman" w:hAnsi="Times New Roman" w:cs="Times New Roman"/>
          <w:lang w:val="pl-PL"/>
        </w:rPr>
        <w:t>Skarżąca zarzuciła władzom</w:t>
      </w:r>
      <w:r w:rsidR="00262E87" w:rsidRPr="00344696">
        <w:rPr>
          <w:rFonts w:ascii="Times New Roman" w:hAnsi="Times New Roman" w:cs="Times New Roman"/>
          <w:lang w:val="pl-PL"/>
        </w:rPr>
        <w:t>, że nie zapewniły ochrony praw przysługujących jej na podstawie art. 8 Konwencji, ponieważ od</w:t>
      </w:r>
      <w:r w:rsidR="007639AB">
        <w:rPr>
          <w:rFonts w:ascii="Times New Roman" w:hAnsi="Times New Roman" w:cs="Times New Roman"/>
          <w:lang w:val="pl-PL"/>
        </w:rPr>
        <w:t>daliły</w:t>
      </w:r>
      <w:r w:rsidR="00262E87" w:rsidRPr="00344696">
        <w:rPr>
          <w:rFonts w:ascii="Times New Roman" w:hAnsi="Times New Roman" w:cs="Times New Roman"/>
          <w:lang w:val="pl-PL"/>
        </w:rPr>
        <w:t xml:space="preserve"> jej </w:t>
      </w:r>
      <w:r w:rsidR="007639AB">
        <w:rPr>
          <w:rFonts w:ascii="Times New Roman" w:hAnsi="Times New Roman" w:cs="Times New Roman"/>
          <w:lang w:val="pl-PL"/>
        </w:rPr>
        <w:t>powództwa</w:t>
      </w:r>
      <w:r w:rsidR="00262E87" w:rsidRPr="00344696">
        <w:rPr>
          <w:rFonts w:ascii="Times New Roman" w:hAnsi="Times New Roman" w:cs="Times New Roman"/>
          <w:lang w:val="pl-PL"/>
        </w:rPr>
        <w:t xml:space="preserve"> do sądów o rekompensatę za bezprawną</w:t>
      </w:r>
      <w:r w:rsidR="009F298E" w:rsidRPr="00344696">
        <w:rPr>
          <w:rFonts w:ascii="Times New Roman" w:hAnsi="Times New Roman" w:cs="Times New Roman"/>
          <w:lang w:val="pl-PL"/>
        </w:rPr>
        <w:t xml:space="preserve"> z jej punktu widzenia</w:t>
      </w:r>
      <w:r w:rsidR="00262E87" w:rsidRPr="00344696">
        <w:rPr>
          <w:rFonts w:ascii="Times New Roman" w:hAnsi="Times New Roman" w:cs="Times New Roman"/>
          <w:lang w:val="pl-PL"/>
        </w:rPr>
        <w:t xml:space="preserve"> publikację faktów dotyczących jej prywatnego</w:t>
      </w:r>
      <w:r w:rsidR="009F298E" w:rsidRPr="00344696">
        <w:rPr>
          <w:rFonts w:ascii="Times New Roman" w:hAnsi="Times New Roman" w:cs="Times New Roman"/>
          <w:lang w:val="pl-PL"/>
        </w:rPr>
        <w:t xml:space="preserve"> życia. Artykuł 8</w:t>
      </w:r>
      <w:r w:rsidR="00262E87" w:rsidRPr="00344696">
        <w:rPr>
          <w:rFonts w:ascii="Times New Roman" w:hAnsi="Times New Roman" w:cs="Times New Roman"/>
          <w:lang w:val="pl-PL"/>
        </w:rPr>
        <w:t xml:space="preserve"> w </w:t>
      </w:r>
      <w:r w:rsidR="009F298E" w:rsidRPr="00344696">
        <w:rPr>
          <w:rFonts w:ascii="Times New Roman" w:hAnsi="Times New Roman" w:cs="Times New Roman"/>
          <w:lang w:val="pl-PL"/>
        </w:rPr>
        <w:t>odpowiedniej części</w:t>
      </w:r>
      <w:r w:rsidR="00262E87" w:rsidRPr="00344696">
        <w:rPr>
          <w:rFonts w:ascii="Times New Roman" w:hAnsi="Times New Roman" w:cs="Times New Roman"/>
          <w:lang w:val="pl-PL"/>
        </w:rPr>
        <w:t xml:space="preserve"> stanowi, co następuje:</w:t>
      </w:r>
    </w:p>
    <w:p w:rsidR="00262E87" w:rsidRPr="00344696" w:rsidRDefault="00262E87" w:rsidP="005336E0">
      <w:pPr>
        <w:pStyle w:val="ECHRParaQuote"/>
        <w:rPr>
          <w:rFonts w:ascii="Times New Roman" w:hAnsi="Times New Roman" w:cs="Times New Roman"/>
          <w:lang w:val="pl-PL"/>
        </w:rPr>
      </w:pPr>
      <w:r w:rsidRPr="00344696">
        <w:rPr>
          <w:rFonts w:ascii="Times New Roman" w:hAnsi="Times New Roman" w:cs="Times New Roman"/>
          <w:lang w:val="pl-PL"/>
        </w:rPr>
        <w:t xml:space="preserve"> </w:t>
      </w:r>
      <w:r w:rsidR="00385D87" w:rsidRPr="00344696">
        <w:rPr>
          <w:rFonts w:ascii="Times New Roman" w:hAnsi="Times New Roman" w:cs="Times New Roman"/>
          <w:lang w:val="pl-PL"/>
        </w:rPr>
        <w:t>“</w:t>
      </w:r>
      <w:r w:rsidRPr="00344696">
        <w:rPr>
          <w:rFonts w:ascii="Times New Roman" w:hAnsi="Times New Roman" w:cs="Times New Roman"/>
          <w:lang w:val="pl-PL"/>
        </w:rPr>
        <w:t>1. Każdy ma prawo do poszanowania swojego życia prywatnego...</w:t>
      </w:r>
    </w:p>
    <w:p w:rsidR="00385D87" w:rsidRPr="00344696" w:rsidRDefault="00262E87" w:rsidP="005336E0">
      <w:pPr>
        <w:pStyle w:val="ECHRParaQuote"/>
        <w:rPr>
          <w:rFonts w:ascii="Times New Roman" w:hAnsi="Times New Roman" w:cs="Times New Roman"/>
          <w:lang w:val="pl-PL"/>
        </w:rPr>
      </w:pPr>
      <w:r w:rsidRPr="00344696">
        <w:rPr>
          <w:rFonts w:ascii="Times New Roman" w:hAnsi="Times New Roman" w:cs="Times New Roman"/>
          <w:lang w:val="pl-PL"/>
        </w:rPr>
        <w:t xml:space="preserve"> 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00385D87" w:rsidRPr="00344696">
        <w:rPr>
          <w:rFonts w:ascii="Times New Roman" w:hAnsi="Times New Roman" w:cs="Times New Roman"/>
          <w:lang w:val="pl-PL"/>
        </w:rPr>
        <w:t>”</w:t>
      </w:r>
    </w:p>
    <w:p w:rsidR="00262E87" w:rsidRPr="00344696" w:rsidRDefault="007639AB" w:rsidP="005336E0">
      <w:pPr>
        <w:pStyle w:val="ECHRPara"/>
        <w:rPr>
          <w:rFonts w:ascii="Times New Roman" w:hAnsi="Times New Roman" w:cs="Times New Roman"/>
          <w:lang w:val="pl-PL"/>
        </w:rPr>
      </w:pPr>
      <w:r>
        <w:rPr>
          <w:rFonts w:ascii="Times New Roman" w:hAnsi="Times New Roman" w:cs="Times New Roman"/>
          <w:lang w:val="pl-PL"/>
        </w:rPr>
        <w:t>8</w:t>
      </w:r>
      <w:r w:rsidR="00385D87" w:rsidRPr="00344696">
        <w:rPr>
          <w:rFonts w:ascii="Times New Roman" w:hAnsi="Times New Roman" w:cs="Times New Roman"/>
          <w:lang w:val="pl-PL"/>
        </w:rPr>
        <w:t>.  </w:t>
      </w:r>
      <w:r w:rsidR="00262E87" w:rsidRPr="00344696">
        <w:rPr>
          <w:rFonts w:ascii="Times New Roman" w:hAnsi="Times New Roman" w:cs="Times New Roman"/>
          <w:lang w:val="pl-PL"/>
        </w:rPr>
        <w:t xml:space="preserve">Rząd </w:t>
      </w:r>
      <w:r w:rsidR="009F298E" w:rsidRPr="00344696">
        <w:rPr>
          <w:rFonts w:ascii="Times New Roman" w:hAnsi="Times New Roman" w:cs="Times New Roman"/>
          <w:lang w:val="pl-PL"/>
        </w:rPr>
        <w:t>zakwestionował</w:t>
      </w:r>
      <w:r w:rsidR="00262E87" w:rsidRPr="00344696">
        <w:rPr>
          <w:rFonts w:ascii="Times New Roman" w:hAnsi="Times New Roman" w:cs="Times New Roman"/>
          <w:lang w:val="pl-PL"/>
        </w:rPr>
        <w:t xml:space="preserve"> ten argument.</w:t>
      </w:r>
    </w:p>
    <w:p w:rsidR="00385D87" w:rsidRPr="00344696" w:rsidRDefault="00385D87" w:rsidP="005336E0">
      <w:pPr>
        <w:pStyle w:val="ECHRPara"/>
        <w:rPr>
          <w:rFonts w:ascii="Times New Roman" w:hAnsi="Times New Roman" w:cs="Times New Roman"/>
          <w:lang w:val="pl-PL"/>
        </w:rPr>
      </w:pPr>
    </w:p>
    <w:p w:rsidR="00385D87" w:rsidRPr="00344696" w:rsidRDefault="00262E87" w:rsidP="005336E0">
      <w:pPr>
        <w:pStyle w:val="ECHRHeading2"/>
        <w:rPr>
          <w:rFonts w:ascii="Times New Roman" w:hAnsi="Times New Roman" w:cs="Times New Roman"/>
          <w:lang w:val="pl-PL"/>
        </w:rPr>
      </w:pPr>
      <w:r w:rsidRPr="00344696">
        <w:rPr>
          <w:rFonts w:ascii="Times New Roman" w:hAnsi="Times New Roman" w:cs="Times New Roman"/>
          <w:lang w:val="pl-PL"/>
        </w:rPr>
        <w:t>A.  Dopuszczalność</w:t>
      </w:r>
    </w:p>
    <w:p w:rsidR="00262E87" w:rsidRPr="00344696" w:rsidRDefault="007639AB" w:rsidP="005336E0">
      <w:pPr>
        <w:pStyle w:val="ECHRPara"/>
        <w:rPr>
          <w:rFonts w:ascii="Times New Roman" w:hAnsi="Times New Roman" w:cs="Times New Roman"/>
          <w:lang w:val="pl-PL"/>
        </w:rPr>
      </w:pPr>
      <w:r>
        <w:rPr>
          <w:rFonts w:ascii="Times New Roman" w:hAnsi="Times New Roman" w:cs="Times New Roman"/>
          <w:lang w:val="pl-PL"/>
        </w:rPr>
        <w:t>9</w:t>
      </w:r>
      <w:r w:rsidR="00385D87" w:rsidRPr="00344696">
        <w:rPr>
          <w:rFonts w:ascii="Times New Roman" w:hAnsi="Times New Roman" w:cs="Times New Roman"/>
          <w:lang w:val="pl-PL"/>
        </w:rPr>
        <w:t>.  </w:t>
      </w:r>
      <w:r w:rsidR="00262E87" w:rsidRPr="00344696">
        <w:rPr>
          <w:rFonts w:ascii="Times New Roman" w:hAnsi="Times New Roman" w:cs="Times New Roman"/>
          <w:lang w:val="pl-PL"/>
        </w:rPr>
        <w:t xml:space="preserve">Rząd zwrócił się do Trybunału o uznanie skargi za niedopuszczalną zgodnie z art. 35 Konwencji, gdyż skarżąca nie złożyła wniosku o </w:t>
      </w:r>
      <w:r>
        <w:rPr>
          <w:rFonts w:ascii="Times New Roman" w:hAnsi="Times New Roman" w:cs="Times New Roman"/>
          <w:lang w:val="pl-PL"/>
        </w:rPr>
        <w:t>wznowienie postępowania</w:t>
      </w:r>
      <w:r w:rsidR="00262E87" w:rsidRPr="00344696">
        <w:rPr>
          <w:rFonts w:ascii="Times New Roman" w:hAnsi="Times New Roman" w:cs="Times New Roman"/>
          <w:lang w:val="pl-PL"/>
        </w:rPr>
        <w:t xml:space="preserve"> </w:t>
      </w:r>
      <w:r w:rsidR="002F567C" w:rsidRPr="00344696">
        <w:rPr>
          <w:rFonts w:ascii="Times New Roman" w:hAnsi="Times New Roman" w:cs="Times New Roman"/>
          <w:lang w:val="pl-PL"/>
        </w:rPr>
        <w:t>na podstawie art. 363</w:t>
      </w:r>
      <w:r w:rsidR="002A747A" w:rsidRPr="00344696">
        <w:rPr>
          <w:rFonts w:ascii="Times New Roman" w:hAnsi="Times New Roman" w:cs="Times New Roman"/>
          <w:lang w:val="pl-PL"/>
        </w:rPr>
        <w:t xml:space="preserve"> lit. </w:t>
      </w:r>
      <w:r w:rsidR="00C42F6E" w:rsidRPr="00344696">
        <w:rPr>
          <w:rFonts w:ascii="Times New Roman" w:hAnsi="Times New Roman" w:cs="Times New Roman"/>
          <w:lang w:val="pl-PL"/>
        </w:rPr>
        <w:t xml:space="preserve">a Kodeksu </w:t>
      </w:r>
      <w:r w:rsidR="00C42F6E" w:rsidRPr="00344696">
        <w:rPr>
          <w:rFonts w:ascii="Times New Roman" w:hAnsi="Times New Roman" w:cs="Times New Roman"/>
          <w:lang w:val="pl-PL"/>
        </w:rPr>
        <w:lastRenderedPageBreak/>
        <w:t>postępowania k</w:t>
      </w:r>
      <w:r w:rsidR="00262E87" w:rsidRPr="00344696">
        <w:rPr>
          <w:rFonts w:ascii="Times New Roman" w:hAnsi="Times New Roman" w:cs="Times New Roman"/>
          <w:lang w:val="pl-PL"/>
        </w:rPr>
        <w:t>arnego w celu naprawienia domniem</w:t>
      </w:r>
      <w:r w:rsidR="002F567C" w:rsidRPr="00344696">
        <w:rPr>
          <w:rFonts w:ascii="Times New Roman" w:hAnsi="Times New Roman" w:cs="Times New Roman"/>
          <w:lang w:val="pl-PL"/>
        </w:rPr>
        <w:t>anego naruszenia. Artykuł 363</w:t>
      </w:r>
      <w:r w:rsidR="002A747A" w:rsidRPr="00344696">
        <w:rPr>
          <w:rFonts w:ascii="Times New Roman" w:hAnsi="Times New Roman" w:cs="Times New Roman"/>
          <w:lang w:val="pl-PL"/>
        </w:rPr>
        <w:t xml:space="preserve"> lit. </w:t>
      </w:r>
      <w:r w:rsidR="00C42F6E" w:rsidRPr="00344696">
        <w:rPr>
          <w:rFonts w:ascii="Times New Roman" w:hAnsi="Times New Roman" w:cs="Times New Roman"/>
          <w:lang w:val="pl-PL"/>
        </w:rPr>
        <w:t>a Kodeksu postępowania karnego przewiduje</w:t>
      </w:r>
      <w:r w:rsidR="00262E87" w:rsidRPr="00344696">
        <w:rPr>
          <w:rFonts w:ascii="Times New Roman" w:hAnsi="Times New Roman" w:cs="Times New Roman"/>
          <w:lang w:val="pl-PL"/>
        </w:rPr>
        <w:t xml:space="preserve"> </w:t>
      </w:r>
      <w:r w:rsidR="001C4880">
        <w:rPr>
          <w:rFonts w:ascii="Times New Roman" w:hAnsi="Times New Roman" w:cs="Times New Roman"/>
          <w:lang w:val="pl-PL"/>
        </w:rPr>
        <w:t>możliwość wznowienia postępowania</w:t>
      </w:r>
      <w:r w:rsidR="00262E87" w:rsidRPr="00344696">
        <w:rPr>
          <w:rFonts w:ascii="Times New Roman" w:hAnsi="Times New Roman" w:cs="Times New Roman"/>
          <w:lang w:val="pl-PL"/>
        </w:rPr>
        <w:t xml:space="preserve"> w postępowaniu karnym, jeżeli Europejski Trybunał Pr</w:t>
      </w:r>
      <w:r w:rsidR="00C42F6E" w:rsidRPr="00344696">
        <w:rPr>
          <w:rFonts w:ascii="Times New Roman" w:hAnsi="Times New Roman" w:cs="Times New Roman"/>
          <w:lang w:val="pl-PL"/>
        </w:rPr>
        <w:t>aw Człowieka stwierdził</w:t>
      </w:r>
      <w:r w:rsidR="00262E87" w:rsidRPr="00344696">
        <w:rPr>
          <w:rFonts w:ascii="Times New Roman" w:hAnsi="Times New Roman" w:cs="Times New Roman"/>
          <w:lang w:val="pl-PL"/>
        </w:rPr>
        <w:t xml:space="preserve"> naruszenie Konwencji. Sąd Najwyższy rozszerzył ten środek na zasadzie analogii, stwierdzając, że orzeczenie Europejskiego Trybunału Praw Człowieka nie było koniecznym warunkiem </w:t>
      </w:r>
      <w:r w:rsidR="001C4880">
        <w:rPr>
          <w:rFonts w:ascii="Times New Roman" w:hAnsi="Times New Roman" w:cs="Times New Roman"/>
          <w:lang w:val="pl-PL"/>
        </w:rPr>
        <w:t>wznowienia postępowania</w:t>
      </w:r>
      <w:r w:rsidR="00262E87" w:rsidRPr="00344696">
        <w:rPr>
          <w:rFonts w:ascii="Times New Roman" w:hAnsi="Times New Roman" w:cs="Times New Roman"/>
          <w:lang w:val="pl-PL"/>
        </w:rPr>
        <w:t xml:space="preserve"> w p</w:t>
      </w:r>
      <w:r w:rsidR="001C4880">
        <w:rPr>
          <w:rFonts w:ascii="Times New Roman" w:hAnsi="Times New Roman" w:cs="Times New Roman"/>
          <w:lang w:val="pl-PL"/>
        </w:rPr>
        <w:t>rocesie</w:t>
      </w:r>
      <w:r w:rsidR="00262E87" w:rsidRPr="00344696">
        <w:rPr>
          <w:rFonts w:ascii="Times New Roman" w:hAnsi="Times New Roman" w:cs="Times New Roman"/>
          <w:lang w:val="pl-PL"/>
        </w:rPr>
        <w:t xml:space="preserve"> karnym (Sąd Najwyższy, wyrok z dnia 1 sierpnia 2007 r., Nr 13O135 / 06m</w:t>
      </w:r>
      <w:r w:rsidR="00EB0212" w:rsidRPr="00344696">
        <w:rPr>
          <w:rFonts w:ascii="Times New Roman" w:hAnsi="Times New Roman" w:cs="Times New Roman"/>
          <w:lang w:val="pl-PL"/>
        </w:rPr>
        <w:t>). Możliwe</w:t>
      </w:r>
      <w:r w:rsidR="00262E87" w:rsidRPr="00344696">
        <w:rPr>
          <w:rFonts w:ascii="Times New Roman" w:hAnsi="Times New Roman" w:cs="Times New Roman"/>
          <w:lang w:val="pl-PL"/>
        </w:rPr>
        <w:t xml:space="preserve"> było zatem </w:t>
      </w:r>
      <w:r w:rsidR="002F567C" w:rsidRPr="00344696">
        <w:rPr>
          <w:rFonts w:ascii="Times New Roman" w:hAnsi="Times New Roman" w:cs="Times New Roman"/>
          <w:lang w:val="pl-PL"/>
        </w:rPr>
        <w:t>kwestionowanie naruszenia praw K</w:t>
      </w:r>
      <w:r w:rsidR="00262E87" w:rsidRPr="00344696">
        <w:rPr>
          <w:rFonts w:ascii="Times New Roman" w:hAnsi="Times New Roman" w:cs="Times New Roman"/>
          <w:lang w:val="pl-PL"/>
        </w:rPr>
        <w:t xml:space="preserve">onwencji w ramach postępowania karnego na szczeblu krajowym poprzez wystąpienie o </w:t>
      </w:r>
      <w:r w:rsidR="00056B5A">
        <w:rPr>
          <w:rFonts w:ascii="Times New Roman" w:hAnsi="Times New Roman" w:cs="Times New Roman"/>
          <w:lang w:val="pl-PL"/>
        </w:rPr>
        <w:t>jego wznowienie</w:t>
      </w:r>
      <w:r w:rsidR="002F567C" w:rsidRPr="00344696">
        <w:rPr>
          <w:rFonts w:ascii="Times New Roman" w:hAnsi="Times New Roman" w:cs="Times New Roman"/>
          <w:lang w:val="pl-PL"/>
        </w:rPr>
        <w:t xml:space="preserve"> na podstawie art. 363a Kodeks</w:t>
      </w:r>
      <w:r w:rsidR="00C42F6E" w:rsidRPr="00344696">
        <w:rPr>
          <w:rFonts w:ascii="Times New Roman" w:hAnsi="Times New Roman" w:cs="Times New Roman"/>
          <w:lang w:val="pl-PL"/>
        </w:rPr>
        <w:t>u postępowania k</w:t>
      </w:r>
      <w:r w:rsidR="00262E87" w:rsidRPr="00344696">
        <w:rPr>
          <w:rFonts w:ascii="Times New Roman" w:hAnsi="Times New Roman" w:cs="Times New Roman"/>
          <w:lang w:val="pl-PL"/>
        </w:rPr>
        <w:t>arnego bezpośrednio do Sądu Najwyższego.</w:t>
      </w:r>
    </w:p>
    <w:p w:rsidR="002F567C" w:rsidRPr="00344696" w:rsidRDefault="00056B5A" w:rsidP="005336E0">
      <w:pPr>
        <w:pStyle w:val="ECHRPara"/>
        <w:rPr>
          <w:rFonts w:ascii="Times New Roman" w:hAnsi="Times New Roman" w:cs="Times New Roman"/>
          <w:lang w:val="pl-PL"/>
        </w:rPr>
      </w:pPr>
      <w:r>
        <w:rPr>
          <w:rFonts w:ascii="Times New Roman" w:hAnsi="Times New Roman" w:cs="Times New Roman"/>
          <w:lang w:val="pl-PL"/>
        </w:rPr>
        <w:t>30</w:t>
      </w:r>
      <w:r w:rsidR="00385D87" w:rsidRPr="00344696">
        <w:rPr>
          <w:rFonts w:ascii="Times New Roman" w:hAnsi="Times New Roman" w:cs="Times New Roman"/>
          <w:lang w:val="pl-PL"/>
        </w:rPr>
        <w:t>.  </w:t>
      </w:r>
      <w:r w:rsidR="002F567C" w:rsidRPr="00344696">
        <w:rPr>
          <w:rFonts w:ascii="Times New Roman" w:hAnsi="Times New Roman" w:cs="Times New Roman"/>
          <w:lang w:val="pl-PL"/>
        </w:rPr>
        <w:t>Skarżąca</w:t>
      </w:r>
      <w:r w:rsidR="009F298E" w:rsidRPr="00344696">
        <w:rPr>
          <w:rFonts w:ascii="Times New Roman" w:hAnsi="Times New Roman" w:cs="Times New Roman"/>
          <w:lang w:val="pl-PL"/>
        </w:rPr>
        <w:t xml:space="preserve"> podważyła</w:t>
      </w:r>
      <w:r w:rsidR="002F567C" w:rsidRPr="00344696">
        <w:rPr>
          <w:rFonts w:ascii="Times New Roman" w:hAnsi="Times New Roman" w:cs="Times New Roman"/>
          <w:lang w:val="pl-PL"/>
        </w:rPr>
        <w:t xml:space="preserve"> ten argument.</w:t>
      </w:r>
    </w:p>
    <w:p w:rsidR="00B2424A" w:rsidRPr="00344696" w:rsidRDefault="007E5D99" w:rsidP="005336E0">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385D87"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30</w:t>
      </w:r>
      <w:r w:rsidRPr="00344696">
        <w:rPr>
          <w:rFonts w:ascii="Times New Roman" w:hAnsi="Times New Roman" w:cs="Times New Roman"/>
          <w:lang w:val="pl-PL"/>
        </w:rPr>
        <w:fldChar w:fldCharType="end"/>
      </w:r>
      <w:r w:rsidR="00385D87" w:rsidRPr="00344696">
        <w:rPr>
          <w:rFonts w:ascii="Times New Roman" w:hAnsi="Times New Roman" w:cs="Times New Roman"/>
          <w:lang w:val="pl-PL"/>
        </w:rPr>
        <w:t>.  </w:t>
      </w:r>
      <w:r w:rsidR="009F298E" w:rsidRPr="00344696">
        <w:rPr>
          <w:rFonts w:ascii="Times New Roman" w:hAnsi="Times New Roman" w:cs="Times New Roman"/>
          <w:lang w:val="pl-PL"/>
        </w:rPr>
        <w:t>Trybunał zauważył</w:t>
      </w:r>
      <w:r w:rsidR="00B2424A" w:rsidRPr="00344696">
        <w:rPr>
          <w:rFonts w:ascii="Times New Roman" w:hAnsi="Times New Roman" w:cs="Times New Roman"/>
          <w:lang w:val="pl-PL"/>
        </w:rPr>
        <w:t xml:space="preserve">, że ​​w </w:t>
      </w:r>
      <w:r w:rsidR="00C42F6E" w:rsidRPr="00344696">
        <w:rPr>
          <w:rFonts w:ascii="Times New Roman" w:hAnsi="Times New Roman" w:cs="Times New Roman"/>
          <w:lang w:val="pl-PL"/>
        </w:rPr>
        <w:t>sprawie</w:t>
      </w:r>
      <w:r w:rsidR="00B2424A" w:rsidRPr="00344696">
        <w:rPr>
          <w:rFonts w:ascii="Times New Roman" w:hAnsi="Times New Roman" w:cs="Times New Roman"/>
          <w:lang w:val="pl-PL"/>
        </w:rPr>
        <w:t xml:space="preserve"> </w:t>
      </w:r>
      <w:r w:rsidR="00B2424A" w:rsidRPr="00344696">
        <w:rPr>
          <w:rFonts w:ascii="Times New Roman" w:hAnsi="Times New Roman" w:cs="Times New Roman"/>
          <w:i/>
          <w:lang w:val="pl-PL"/>
        </w:rPr>
        <w:t xml:space="preserve">ATV </w:t>
      </w:r>
      <w:proofErr w:type="spellStart"/>
      <w:r w:rsidR="00B2424A" w:rsidRPr="00344696">
        <w:rPr>
          <w:rFonts w:ascii="Times New Roman" w:hAnsi="Times New Roman" w:cs="Times New Roman"/>
          <w:i/>
          <w:lang w:val="pl-PL"/>
        </w:rPr>
        <w:t>Privatfernseh</w:t>
      </w:r>
      <w:proofErr w:type="spellEnd"/>
      <w:r w:rsidR="00B2424A" w:rsidRPr="00344696">
        <w:rPr>
          <w:rFonts w:ascii="Times New Roman" w:hAnsi="Times New Roman" w:cs="Times New Roman"/>
          <w:i/>
          <w:lang w:val="pl-PL"/>
        </w:rPr>
        <w:t>-GmbH przeciwko Austrii</w:t>
      </w:r>
      <w:r w:rsidR="00A42FC6" w:rsidRPr="00344696">
        <w:rPr>
          <w:rFonts w:ascii="Times New Roman" w:hAnsi="Times New Roman" w:cs="Times New Roman"/>
          <w:lang w:val="pl-PL"/>
        </w:rPr>
        <w:t xml:space="preserve"> (decyzja </w:t>
      </w:r>
      <w:r w:rsidR="00B2424A" w:rsidRPr="00344696">
        <w:rPr>
          <w:rFonts w:ascii="Times New Roman" w:hAnsi="Times New Roman" w:cs="Times New Roman"/>
          <w:lang w:val="pl-PL"/>
        </w:rPr>
        <w:t>nr 58842/09 z dnia 6 października 2015 r., § 32) szczegółowo</w:t>
      </w:r>
      <w:r w:rsidR="00C42F6E" w:rsidRPr="00344696">
        <w:rPr>
          <w:rFonts w:ascii="Times New Roman" w:hAnsi="Times New Roman" w:cs="Times New Roman"/>
          <w:lang w:val="pl-PL"/>
        </w:rPr>
        <w:t xml:space="preserve"> zbadał</w:t>
      </w:r>
      <w:r w:rsidR="00B2424A" w:rsidRPr="00344696">
        <w:rPr>
          <w:rFonts w:ascii="Times New Roman" w:hAnsi="Times New Roman" w:cs="Times New Roman"/>
          <w:lang w:val="pl-PL"/>
        </w:rPr>
        <w:t xml:space="preserve"> kwestię, czy</w:t>
      </w:r>
      <w:r w:rsidR="008476D7" w:rsidRPr="00344696">
        <w:rPr>
          <w:rFonts w:ascii="Times New Roman" w:hAnsi="Times New Roman" w:cs="Times New Roman"/>
          <w:lang w:val="pl-PL"/>
        </w:rPr>
        <w:t xml:space="preserve"> środek przewidziany </w:t>
      </w:r>
      <w:r w:rsidR="009F298E" w:rsidRPr="00344696">
        <w:rPr>
          <w:rFonts w:ascii="Times New Roman" w:hAnsi="Times New Roman" w:cs="Times New Roman"/>
          <w:lang w:val="pl-PL"/>
        </w:rPr>
        <w:t>przez</w:t>
      </w:r>
      <w:r w:rsidR="00B2424A" w:rsidRPr="00344696">
        <w:rPr>
          <w:rFonts w:ascii="Times New Roman" w:hAnsi="Times New Roman" w:cs="Times New Roman"/>
          <w:lang w:val="pl-PL"/>
        </w:rPr>
        <w:t xml:space="preserve"> art. 363</w:t>
      </w:r>
      <w:r w:rsidR="00EB0212" w:rsidRPr="00344696">
        <w:rPr>
          <w:rFonts w:ascii="Times New Roman" w:hAnsi="Times New Roman" w:cs="Times New Roman"/>
          <w:lang w:val="pl-PL"/>
        </w:rPr>
        <w:t xml:space="preserve"> lit. </w:t>
      </w:r>
      <w:r w:rsidR="00C42F6E" w:rsidRPr="00344696">
        <w:rPr>
          <w:rFonts w:ascii="Times New Roman" w:hAnsi="Times New Roman" w:cs="Times New Roman"/>
          <w:lang w:val="pl-PL"/>
        </w:rPr>
        <w:t>a Kodeksu postępowania k</w:t>
      </w:r>
      <w:r w:rsidR="008476D7" w:rsidRPr="00344696">
        <w:rPr>
          <w:rFonts w:ascii="Times New Roman" w:hAnsi="Times New Roman" w:cs="Times New Roman"/>
          <w:lang w:val="pl-PL"/>
        </w:rPr>
        <w:t>arnego był środkiem łatwo dostępnym i wystarczającym do zażądania zapłaty rekompensaty w postępowaniu o zadośćuczyni</w:t>
      </w:r>
      <w:r w:rsidR="009F298E" w:rsidRPr="00344696">
        <w:rPr>
          <w:rFonts w:ascii="Times New Roman" w:hAnsi="Times New Roman" w:cs="Times New Roman"/>
          <w:lang w:val="pl-PL"/>
        </w:rPr>
        <w:t xml:space="preserve">enie na mocy </w:t>
      </w:r>
      <w:r w:rsidR="00056B5A">
        <w:rPr>
          <w:rFonts w:ascii="Times New Roman" w:hAnsi="Times New Roman" w:cs="Times New Roman"/>
          <w:lang w:val="pl-PL"/>
        </w:rPr>
        <w:t>art.</w:t>
      </w:r>
      <w:r w:rsidR="009F298E" w:rsidRPr="00344696">
        <w:rPr>
          <w:rFonts w:ascii="Times New Roman" w:hAnsi="Times New Roman" w:cs="Times New Roman"/>
          <w:lang w:val="pl-PL"/>
        </w:rPr>
        <w:t xml:space="preserve"> 7 Ustawy o m</w:t>
      </w:r>
      <w:r w:rsidR="008476D7" w:rsidRPr="00344696">
        <w:rPr>
          <w:rFonts w:ascii="Times New Roman" w:hAnsi="Times New Roman" w:cs="Times New Roman"/>
          <w:lang w:val="pl-PL"/>
        </w:rPr>
        <w:t>ediach, gdy pojawi się zarzut naruszenia praw na mocy art. 10 Konwencji Stwierdził, że uprawnienie przewidziane w art. 363 lit. a Kodeksu postępowania karnego było, w okolicznościach niniejszej sprawy, efektywnym i wystarczającym środkiem ochrony prawnej dostępnym skarżącemu. Jak wynika z orzeczenia Sądu Najwyższego (cyt.</w:t>
      </w:r>
      <w:r w:rsidR="0041767D" w:rsidRPr="00344696">
        <w:rPr>
          <w:rFonts w:ascii="Times New Roman" w:hAnsi="Times New Roman" w:cs="Times New Roman"/>
          <w:lang w:val="pl-PL"/>
        </w:rPr>
        <w:t xml:space="preserve"> </w:t>
      </w:r>
      <w:r w:rsidR="00B2424A" w:rsidRPr="00344696">
        <w:rPr>
          <w:rFonts w:ascii="Times New Roman" w:hAnsi="Times New Roman" w:cs="Times New Roman"/>
          <w:i/>
          <w:lang w:val="pl-PL"/>
        </w:rPr>
        <w:t xml:space="preserve">ATV </w:t>
      </w:r>
      <w:proofErr w:type="spellStart"/>
      <w:r w:rsidR="00CD0D54" w:rsidRPr="00344696">
        <w:rPr>
          <w:rFonts w:ascii="Times New Roman" w:hAnsi="Times New Roman" w:cs="Times New Roman"/>
          <w:i/>
          <w:lang w:val="pl-PL"/>
        </w:rPr>
        <w:t>Privatfernseh</w:t>
      </w:r>
      <w:proofErr w:type="spellEnd"/>
      <w:r w:rsidR="00CD0D54" w:rsidRPr="00344696">
        <w:rPr>
          <w:rFonts w:ascii="Times New Roman" w:hAnsi="Times New Roman" w:cs="Times New Roman"/>
          <w:i/>
          <w:lang w:val="pl-PL"/>
        </w:rPr>
        <w:t xml:space="preserve">-GmbH, </w:t>
      </w:r>
      <w:r w:rsidR="00CD0D54" w:rsidRPr="00344696">
        <w:rPr>
          <w:rFonts w:ascii="Times New Roman" w:hAnsi="Times New Roman" w:cs="Times New Roman"/>
          <w:lang w:val="pl-PL"/>
        </w:rPr>
        <w:t>§ 22</w:t>
      </w:r>
      <w:r w:rsidR="00CD0D54" w:rsidRPr="00344696">
        <w:rPr>
          <w:rFonts w:ascii="Times New Roman" w:hAnsi="Times New Roman" w:cs="Times New Roman"/>
          <w:i/>
          <w:lang w:val="pl-PL"/>
        </w:rPr>
        <w:t xml:space="preserve">) </w:t>
      </w:r>
      <w:r w:rsidR="008476D7" w:rsidRPr="00344696">
        <w:rPr>
          <w:rFonts w:ascii="Times New Roman" w:hAnsi="Times New Roman" w:cs="Times New Roman"/>
          <w:lang w:val="pl-PL"/>
        </w:rPr>
        <w:t xml:space="preserve">powyżej wspomniany środek ochrony prawnej nie przysługuje ofiarom przestępstw, oskarżycielom prywatnym i publicznym. </w:t>
      </w:r>
      <w:r w:rsidR="00B2424A" w:rsidRPr="00344696">
        <w:rPr>
          <w:rFonts w:ascii="Times New Roman" w:hAnsi="Times New Roman" w:cs="Times New Roman"/>
          <w:lang w:val="pl-PL"/>
        </w:rPr>
        <w:t xml:space="preserve">Rząd nie </w:t>
      </w:r>
      <w:r w:rsidR="008476D7" w:rsidRPr="00344696">
        <w:rPr>
          <w:rFonts w:ascii="Times New Roman" w:hAnsi="Times New Roman" w:cs="Times New Roman"/>
          <w:lang w:val="pl-PL"/>
        </w:rPr>
        <w:t xml:space="preserve">przedstawił dowodów świadczących inaczej. W związku z tym, </w:t>
      </w:r>
      <w:r w:rsidR="0041767D" w:rsidRPr="00344696">
        <w:rPr>
          <w:rFonts w:ascii="Times New Roman" w:hAnsi="Times New Roman" w:cs="Times New Roman"/>
          <w:lang w:val="pl-PL"/>
        </w:rPr>
        <w:t>zarzut R</w:t>
      </w:r>
      <w:r w:rsidR="00B2424A" w:rsidRPr="00344696">
        <w:rPr>
          <w:rFonts w:ascii="Times New Roman" w:hAnsi="Times New Roman" w:cs="Times New Roman"/>
          <w:lang w:val="pl-PL"/>
        </w:rPr>
        <w:t xml:space="preserve">ządu dotyczący niewyczerpania krajowych środków </w:t>
      </w:r>
      <w:r w:rsidR="008476D7" w:rsidRPr="00344696">
        <w:rPr>
          <w:rFonts w:ascii="Times New Roman" w:hAnsi="Times New Roman" w:cs="Times New Roman"/>
          <w:lang w:val="pl-PL"/>
        </w:rPr>
        <w:t>odwoławczych</w:t>
      </w:r>
      <w:r w:rsidR="00B2424A" w:rsidRPr="00344696">
        <w:rPr>
          <w:rFonts w:ascii="Times New Roman" w:hAnsi="Times New Roman" w:cs="Times New Roman"/>
          <w:lang w:val="pl-PL"/>
        </w:rPr>
        <w:t xml:space="preserve"> </w:t>
      </w:r>
      <w:r w:rsidR="008141C3">
        <w:rPr>
          <w:rFonts w:ascii="Times New Roman" w:hAnsi="Times New Roman" w:cs="Times New Roman"/>
          <w:lang w:val="pl-PL"/>
        </w:rPr>
        <w:t>zostaje oddalony</w:t>
      </w:r>
      <w:r w:rsidR="00B2424A" w:rsidRPr="00344696">
        <w:rPr>
          <w:rFonts w:ascii="Times New Roman" w:hAnsi="Times New Roman" w:cs="Times New Roman"/>
          <w:lang w:val="pl-PL"/>
        </w:rPr>
        <w:t>.</w:t>
      </w:r>
    </w:p>
    <w:p w:rsidR="00F8664F" w:rsidRPr="00344696" w:rsidRDefault="008141C3" w:rsidP="00F8664F">
      <w:pPr>
        <w:pStyle w:val="ECHRPara"/>
        <w:rPr>
          <w:rFonts w:ascii="Times New Roman" w:hAnsi="Times New Roman" w:cs="Times New Roman"/>
          <w:lang w:val="pl-PL"/>
        </w:rPr>
      </w:pPr>
      <w:r>
        <w:rPr>
          <w:rFonts w:ascii="Times New Roman" w:hAnsi="Times New Roman" w:cs="Times New Roman"/>
          <w:lang w:val="pl-PL"/>
        </w:rPr>
        <w:t>2</w:t>
      </w:r>
      <w:r w:rsidR="00385D87" w:rsidRPr="00344696">
        <w:rPr>
          <w:rFonts w:ascii="Times New Roman" w:hAnsi="Times New Roman" w:cs="Times New Roman"/>
          <w:lang w:val="pl-PL"/>
        </w:rPr>
        <w:t>.  </w:t>
      </w:r>
      <w:r w:rsidR="007C3347" w:rsidRPr="00344696">
        <w:rPr>
          <w:rFonts w:ascii="Times New Roman" w:hAnsi="Times New Roman" w:cs="Times New Roman"/>
          <w:lang w:val="pl-PL"/>
        </w:rPr>
        <w:t xml:space="preserve">Trybunał zauważa, że wnioski nie są w sposób oczywisty nieuzasadnione w rozumieniu art. 35 § 3 </w:t>
      </w:r>
      <w:r w:rsidR="00CD0D54" w:rsidRPr="00344696">
        <w:rPr>
          <w:rFonts w:ascii="Times New Roman" w:hAnsi="Times New Roman" w:cs="Times New Roman"/>
          <w:lang w:val="pl-PL"/>
        </w:rPr>
        <w:t>lit. a</w:t>
      </w:r>
      <w:r w:rsidR="007C3347" w:rsidRPr="00344696">
        <w:rPr>
          <w:rFonts w:ascii="Times New Roman" w:hAnsi="Times New Roman" w:cs="Times New Roman"/>
          <w:color w:val="FF0000"/>
          <w:lang w:val="pl-PL"/>
        </w:rPr>
        <w:t xml:space="preserve"> </w:t>
      </w:r>
      <w:r w:rsidR="007C3347" w:rsidRPr="00344696">
        <w:rPr>
          <w:rFonts w:ascii="Times New Roman" w:hAnsi="Times New Roman" w:cs="Times New Roman"/>
          <w:lang w:val="pl-PL"/>
        </w:rPr>
        <w:t xml:space="preserve">Konwencji. </w:t>
      </w:r>
      <w:r w:rsidR="00F8664F" w:rsidRPr="00344696">
        <w:rPr>
          <w:rFonts w:ascii="Times New Roman" w:hAnsi="Times New Roman" w:cs="Times New Roman"/>
          <w:lang w:val="pl-PL"/>
        </w:rPr>
        <w:t>Nie są również nie</w:t>
      </w:r>
      <w:r>
        <w:rPr>
          <w:rFonts w:ascii="Times New Roman" w:hAnsi="Times New Roman" w:cs="Times New Roman"/>
          <w:lang w:val="pl-PL"/>
        </w:rPr>
        <w:t>dopuszczalne</w:t>
      </w:r>
      <w:r w:rsidR="00F8664F" w:rsidRPr="00344696">
        <w:rPr>
          <w:rFonts w:ascii="Times New Roman" w:hAnsi="Times New Roman" w:cs="Times New Roman"/>
          <w:lang w:val="pl-PL"/>
        </w:rPr>
        <w:t xml:space="preserve"> na żadnym innym gruncie. W związku z tym uznaje je za dopuszczalne. </w:t>
      </w:r>
    </w:p>
    <w:p w:rsidR="00F8664F" w:rsidRPr="00344696" w:rsidRDefault="00F8664F" w:rsidP="00F8664F">
      <w:pPr>
        <w:pStyle w:val="ECHRPara"/>
        <w:rPr>
          <w:rFonts w:ascii="Times New Roman" w:hAnsi="Times New Roman" w:cs="Times New Roman"/>
          <w:lang w:val="pl-PL"/>
        </w:rPr>
      </w:pPr>
    </w:p>
    <w:p w:rsidR="00385D87" w:rsidRPr="00344696" w:rsidRDefault="00385D87" w:rsidP="00F8664F">
      <w:pPr>
        <w:pStyle w:val="ECHRPara"/>
        <w:rPr>
          <w:rFonts w:ascii="Times New Roman" w:hAnsi="Times New Roman" w:cs="Times New Roman"/>
          <w:lang w:val="pl-PL"/>
        </w:rPr>
      </w:pPr>
      <w:r w:rsidRPr="00344696">
        <w:rPr>
          <w:rFonts w:ascii="Times New Roman" w:hAnsi="Times New Roman" w:cs="Times New Roman"/>
          <w:lang w:val="pl-PL"/>
        </w:rPr>
        <w:t>B.  </w:t>
      </w:r>
      <w:r w:rsidR="00D9331F" w:rsidRPr="00344696">
        <w:rPr>
          <w:rFonts w:ascii="Times New Roman" w:hAnsi="Times New Roman" w:cs="Times New Roman"/>
          <w:lang w:val="pl-PL"/>
        </w:rPr>
        <w:t>Przedmiot skargi</w:t>
      </w:r>
    </w:p>
    <w:p w:rsidR="00385D87" w:rsidRPr="00344696" w:rsidRDefault="00385D87" w:rsidP="005336E0">
      <w:pPr>
        <w:pStyle w:val="ECHRHeading3"/>
        <w:rPr>
          <w:rFonts w:ascii="Times New Roman" w:hAnsi="Times New Roman" w:cs="Times New Roman"/>
          <w:lang w:val="pl-PL"/>
        </w:rPr>
      </w:pPr>
      <w:r w:rsidRPr="00344696">
        <w:rPr>
          <w:rFonts w:ascii="Times New Roman" w:hAnsi="Times New Roman" w:cs="Times New Roman"/>
          <w:lang w:val="pl-PL"/>
        </w:rPr>
        <w:t>1.  </w:t>
      </w:r>
      <w:r w:rsidR="00F8664F" w:rsidRPr="00344696">
        <w:rPr>
          <w:rFonts w:ascii="Times New Roman" w:hAnsi="Times New Roman" w:cs="Times New Roman"/>
          <w:lang w:val="pl-PL"/>
        </w:rPr>
        <w:t>Wnioski</w:t>
      </w:r>
      <w:r w:rsidR="00600927" w:rsidRPr="00344696">
        <w:rPr>
          <w:rFonts w:ascii="Times New Roman" w:hAnsi="Times New Roman" w:cs="Times New Roman"/>
          <w:lang w:val="pl-PL"/>
        </w:rPr>
        <w:t xml:space="preserve"> stron </w:t>
      </w:r>
    </w:p>
    <w:p w:rsidR="00600927" w:rsidRPr="00344696" w:rsidRDefault="008141C3" w:rsidP="005336E0">
      <w:pPr>
        <w:pStyle w:val="ECHRPara"/>
        <w:rPr>
          <w:rFonts w:ascii="Times New Roman" w:hAnsi="Times New Roman" w:cs="Times New Roman"/>
          <w:lang w:val="pl-PL"/>
        </w:rPr>
      </w:pPr>
      <w:r>
        <w:rPr>
          <w:rFonts w:ascii="Times New Roman" w:hAnsi="Times New Roman" w:cs="Times New Roman"/>
          <w:lang w:val="pl-PL"/>
        </w:rPr>
        <w:t>3</w:t>
      </w:r>
      <w:r w:rsidR="00385D87" w:rsidRPr="00344696">
        <w:rPr>
          <w:rFonts w:ascii="Times New Roman" w:hAnsi="Times New Roman" w:cs="Times New Roman"/>
          <w:lang w:val="pl-PL"/>
        </w:rPr>
        <w:t>. </w:t>
      </w:r>
      <w:r w:rsidR="00600927" w:rsidRPr="00344696">
        <w:rPr>
          <w:rFonts w:ascii="Times New Roman" w:hAnsi="Times New Roman" w:cs="Times New Roman"/>
          <w:lang w:val="pl-PL"/>
        </w:rPr>
        <w:t xml:space="preserve">Skarżąca </w:t>
      </w:r>
      <w:r w:rsidR="009F298E" w:rsidRPr="00344696">
        <w:rPr>
          <w:rFonts w:ascii="Times New Roman" w:hAnsi="Times New Roman" w:cs="Times New Roman"/>
          <w:lang w:val="pl-PL"/>
        </w:rPr>
        <w:t>zarzuciła</w:t>
      </w:r>
      <w:r w:rsidR="00600927" w:rsidRPr="00344696">
        <w:rPr>
          <w:rFonts w:ascii="Times New Roman" w:hAnsi="Times New Roman" w:cs="Times New Roman"/>
          <w:lang w:val="pl-PL"/>
        </w:rPr>
        <w:t xml:space="preserve">, że austriackie sądy naruszyły obowiązek ochrony prawa do życia </w:t>
      </w:r>
      <w:r w:rsidR="00F8664F" w:rsidRPr="00344696">
        <w:rPr>
          <w:rFonts w:ascii="Times New Roman" w:hAnsi="Times New Roman" w:cs="Times New Roman"/>
          <w:lang w:val="pl-PL"/>
        </w:rPr>
        <w:t xml:space="preserve">prywatnego, oddalając </w:t>
      </w:r>
      <w:r w:rsidR="00612D2A">
        <w:rPr>
          <w:rFonts w:ascii="Times New Roman" w:hAnsi="Times New Roman" w:cs="Times New Roman"/>
          <w:lang w:val="pl-PL"/>
        </w:rPr>
        <w:t>powództwo</w:t>
      </w:r>
      <w:r w:rsidR="00F8664F" w:rsidRPr="00344696">
        <w:rPr>
          <w:rFonts w:ascii="Times New Roman" w:hAnsi="Times New Roman" w:cs="Times New Roman"/>
          <w:lang w:val="pl-PL"/>
        </w:rPr>
        <w:t xml:space="preserve"> o zadośćuczynienie</w:t>
      </w:r>
      <w:r w:rsidR="00600927" w:rsidRPr="00344696">
        <w:rPr>
          <w:rFonts w:ascii="Times New Roman" w:hAnsi="Times New Roman" w:cs="Times New Roman"/>
          <w:lang w:val="pl-PL"/>
        </w:rPr>
        <w:t xml:space="preserve"> za niezgodną z pra</w:t>
      </w:r>
      <w:r w:rsidR="004C7A03" w:rsidRPr="00344696">
        <w:rPr>
          <w:rFonts w:ascii="Times New Roman" w:hAnsi="Times New Roman" w:cs="Times New Roman"/>
          <w:lang w:val="pl-PL"/>
        </w:rPr>
        <w:t>wem publikację spraw związanych</w:t>
      </w:r>
      <w:r w:rsidR="00CD0D54" w:rsidRPr="00344696">
        <w:rPr>
          <w:rFonts w:ascii="Times New Roman" w:hAnsi="Times New Roman" w:cs="Times New Roman"/>
          <w:lang w:val="pl-PL"/>
        </w:rPr>
        <w:t xml:space="preserve"> </w:t>
      </w:r>
      <w:r w:rsidR="004C7A03" w:rsidRPr="00344696">
        <w:rPr>
          <w:rFonts w:ascii="Times New Roman" w:hAnsi="Times New Roman" w:cs="Times New Roman"/>
          <w:lang w:val="pl-PL"/>
        </w:rPr>
        <w:t>z jej życiem prywatnym. Treść</w:t>
      </w:r>
      <w:r w:rsidR="00600927" w:rsidRPr="00344696">
        <w:rPr>
          <w:rFonts w:ascii="Times New Roman" w:hAnsi="Times New Roman" w:cs="Times New Roman"/>
          <w:lang w:val="pl-PL"/>
        </w:rPr>
        <w:t xml:space="preserve"> ekspertyzy biegłego o </w:t>
      </w:r>
      <w:r w:rsidR="009F298E" w:rsidRPr="00344696">
        <w:rPr>
          <w:rFonts w:ascii="Times New Roman" w:hAnsi="Times New Roman" w:cs="Times New Roman"/>
          <w:lang w:val="pl-PL"/>
        </w:rPr>
        <w:t>stanie jej psychiki  stanowiła</w:t>
      </w:r>
      <w:r w:rsidR="00600927" w:rsidRPr="00344696">
        <w:rPr>
          <w:rFonts w:ascii="Times New Roman" w:hAnsi="Times New Roman" w:cs="Times New Roman"/>
          <w:lang w:val="pl-PL"/>
        </w:rPr>
        <w:t xml:space="preserve"> </w:t>
      </w:r>
      <w:r w:rsidR="009F298E" w:rsidRPr="00344696">
        <w:rPr>
          <w:rFonts w:ascii="Times New Roman" w:hAnsi="Times New Roman" w:cs="Times New Roman"/>
          <w:lang w:val="pl-PL"/>
        </w:rPr>
        <w:t>część jej</w:t>
      </w:r>
      <w:r w:rsidR="00600927" w:rsidRPr="00344696">
        <w:rPr>
          <w:rFonts w:ascii="Times New Roman" w:hAnsi="Times New Roman" w:cs="Times New Roman"/>
          <w:lang w:val="pl-PL"/>
        </w:rPr>
        <w:t xml:space="preserve"> prywatnego życia i nie </w:t>
      </w:r>
      <w:r w:rsidR="009F298E" w:rsidRPr="00344696">
        <w:rPr>
          <w:rFonts w:ascii="Times New Roman" w:hAnsi="Times New Roman" w:cs="Times New Roman"/>
          <w:lang w:val="pl-PL"/>
        </w:rPr>
        <w:t>miała związku</w:t>
      </w:r>
      <w:r w:rsidR="00600927" w:rsidRPr="00344696">
        <w:rPr>
          <w:rFonts w:ascii="Times New Roman" w:hAnsi="Times New Roman" w:cs="Times New Roman"/>
          <w:lang w:val="pl-PL"/>
        </w:rPr>
        <w:t xml:space="preserve"> z interesem publicznym. </w:t>
      </w:r>
      <w:r w:rsidR="004C7A03" w:rsidRPr="00344696">
        <w:rPr>
          <w:rFonts w:ascii="Times New Roman" w:hAnsi="Times New Roman" w:cs="Times New Roman"/>
          <w:lang w:val="pl-PL"/>
        </w:rPr>
        <w:t xml:space="preserve">Sąd Apelacyjny w Wiedniu </w:t>
      </w:r>
      <w:r w:rsidR="00600927" w:rsidRPr="00344696">
        <w:rPr>
          <w:rFonts w:ascii="Times New Roman" w:hAnsi="Times New Roman" w:cs="Times New Roman"/>
          <w:lang w:val="pl-PL"/>
        </w:rPr>
        <w:t>oraz Sąd Apelacyjny w Innsbrucku nie wzięły pod uwagę, że opublikowanie raportu biegłeg</w:t>
      </w:r>
      <w:r w:rsidR="004C7A03" w:rsidRPr="00344696">
        <w:rPr>
          <w:rFonts w:ascii="Times New Roman" w:hAnsi="Times New Roman" w:cs="Times New Roman"/>
          <w:lang w:val="pl-PL"/>
        </w:rPr>
        <w:t>o sprzed siedemnastu lat nie spełnia warunku pilnej potrzeby społecznej i nie ma</w:t>
      </w:r>
      <w:r w:rsidR="00600927" w:rsidRPr="00344696">
        <w:rPr>
          <w:rFonts w:ascii="Times New Roman" w:hAnsi="Times New Roman" w:cs="Times New Roman"/>
          <w:lang w:val="pl-PL"/>
        </w:rPr>
        <w:t xml:space="preserve"> znaczenia przy ocenie </w:t>
      </w:r>
      <w:r w:rsidR="00600927" w:rsidRPr="00344696">
        <w:rPr>
          <w:rFonts w:ascii="Times New Roman" w:hAnsi="Times New Roman" w:cs="Times New Roman"/>
          <w:lang w:val="pl-PL"/>
        </w:rPr>
        <w:lastRenderedPageBreak/>
        <w:t>obecnych umiejętności zawodowych</w:t>
      </w:r>
      <w:r w:rsidR="009F298E" w:rsidRPr="00344696">
        <w:rPr>
          <w:rFonts w:ascii="Times New Roman" w:hAnsi="Times New Roman" w:cs="Times New Roman"/>
          <w:lang w:val="pl-PL"/>
        </w:rPr>
        <w:t xml:space="preserve"> skarżącej</w:t>
      </w:r>
      <w:r w:rsidR="00600927" w:rsidRPr="00344696">
        <w:rPr>
          <w:rFonts w:ascii="Times New Roman" w:hAnsi="Times New Roman" w:cs="Times New Roman"/>
          <w:lang w:val="pl-PL"/>
        </w:rPr>
        <w:t xml:space="preserve">. Celem publikacji nie było </w:t>
      </w:r>
      <w:r w:rsidR="004C7A03" w:rsidRPr="00344696">
        <w:rPr>
          <w:rFonts w:ascii="Times New Roman" w:hAnsi="Times New Roman" w:cs="Times New Roman"/>
          <w:lang w:val="pl-PL"/>
        </w:rPr>
        <w:t>po</w:t>
      </w:r>
      <w:r w:rsidR="00600927" w:rsidRPr="00344696">
        <w:rPr>
          <w:rFonts w:ascii="Times New Roman" w:hAnsi="Times New Roman" w:cs="Times New Roman"/>
          <w:lang w:val="pl-PL"/>
        </w:rPr>
        <w:t xml:space="preserve">informowanie opinii publicznej, a jedynie </w:t>
      </w:r>
      <w:r w:rsidR="004C7A03" w:rsidRPr="00344696">
        <w:rPr>
          <w:rFonts w:ascii="Times New Roman" w:hAnsi="Times New Roman" w:cs="Times New Roman"/>
          <w:lang w:val="pl-PL"/>
        </w:rPr>
        <w:t>z</w:t>
      </w:r>
      <w:r w:rsidR="00612D2A">
        <w:rPr>
          <w:rFonts w:ascii="Times New Roman" w:hAnsi="Times New Roman" w:cs="Times New Roman"/>
          <w:lang w:val="pl-PL"/>
        </w:rPr>
        <w:t>niszczenie</w:t>
      </w:r>
      <w:r w:rsidR="004C7A03" w:rsidRPr="00344696">
        <w:rPr>
          <w:rFonts w:ascii="Times New Roman" w:hAnsi="Times New Roman" w:cs="Times New Roman"/>
          <w:lang w:val="pl-PL"/>
        </w:rPr>
        <w:t xml:space="preserve"> reputacji</w:t>
      </w:r>
      <w:r w:rsidR="009F298E" w:rsidRPr="00344696">
        <w:rPr>
          <w:rFonts w:ascii="Times New Roman" w:hAnsi="Times New Roman" w:cs="Times New Roman"/>
          <w:lang w:val="pl-PL"/>
        </w:rPr>
        <w:t xml:space="preserve"> skarżącej</w:t>
      </w:r>
      <w:r w:rsidR="00600927" w:rsidRPr="00344696">
        <w:rPr>
          <w:rFonts w:ascii="Times New Roman" w:hAnsi="Times New Roman" w:cs="Times New Roman"/>
          <w:lang w:val="pl-PL"/>
        </w:rPr>
        <w:t xml:space="preserve">. W tych okolicznościach wydawcy nie mogli </w:t>
      </w:r>
      <w:r w:rsidR="004C7A03" w:rsidRPr="00344696">
        <w:rPr>
          <w:rFonts w:ascii="Times New Roman" w:hAnsi="Times New Roman" w:cs="Times New Roman"/>
          <w:lang w:val="pl-PL"/>
        </w:rPr>
        <w:t xml:space="preserve">powołać się </w:t>
      </w:r>
      <w:r w:rsidR="00600927" w:rsidRPr="00344696">
        <w:rPr>
          <w:rFonts w:ascii="Times New Roman" w:hAnsi="Times New Roman" w:cs="Times New Roman"/>
          <w:lang w:val="pl-PL"/>
        </w:rPr>
        <w:t xml:space="preserve">na art. 10, ponieważ skarżąca nie </w:t>
      </w:r>
      <w:r w:rsidR="009F298E" w:rsidRPr="00344696">
        <w:rPr>
          <w:rFonts w:ascii="Times New Roman" w:hAnsi="Times New Roman" w:cs="Times New Roman"/>
          <w:lang w:val="pl-PL"/>
        </w:rPr>
        <w:t>była osobą</w:t>
      </w:r>
      <w:r w:rsidR="00CD0D54" w:rsidRPr="00344696">
        <w:rPr>
          <w:rFonts w:ascii="Times New Roman" w:hAnsi="Times New Roman" w:cs="Times New Roman"/>
          <w:lang w:val="pl-PL"/>
        </w:rPr>
        <w:t xml:space="preserve"> publiczną</w:t>
      </w:r>
      <w:r w:rsidR="00600927" w:rsidRPr="00344696">
        <w:rPr>
          <w:rFonts w:ascii="Times New Roman" w:hAnsi="Times New Roman" w:cs="Times New Roman"/>
          <w:lang w:val="pl-PL"/>
        </w:rPr>
        <w:t xml:space="preserve">. </w:t>
      </w:r>
      <w:r w:rsidR="009F298E" w:rsidRPr="00344696">
        <w:rPr>
          <w:rFonts w:ascii="Times New Roman" w:hAnsi="Times New Roman" w:cs="Times New Roman"/>
          <w:lang w:val="pl-PL"/>
        </w:rPr>
        <w:t>N</w:t>
      </w:r>
      <w:r w:rsidR="00600927" w:rsidRPr="00344696">
        <w:rPr>
          <w:rFonts w:ascii="Times New Roman" w:hAnsi="Times New Roman" w:cs="Times New Roman"/>
          <w:lang w:val="pl-PL"/>
        </w:rPr>
        <w:t>ie twierdziła</w:t>
      </w:r>
      <w:r w:rsidR="009F298E" w:rsidRPr="00344696">
        <w:rPr>
          <w:rFonts w:ascii="Times New Roman" w:hAnsi="Times New Roman" w:cs="Times New Roman"/>
          <w:lang w:val="pl-PL"/>
        </w:rPr>
        <w:t xml:space="preserve"> jednak</w:t>
      </w:r>
      <w:r w:rsidR="00600927" w:rsidRPr="00344696">
        <w:rPr>
          <w:rFonts w:ascii="Times New Roman" w:hAnsi="Times New Roman" w:cs="Times New Roman"/>
          <w:lang w:val="pl-PL"/>
        </w:rPr>
        <w:t>, że sprawozdanie biegłego zostało uzyskane bezprawnie.</w:t>
      </w:r>
    </w:p>
    <w:p w:rsidR="00600927" w:rsidRPr="00344696" w:rsidRDefault="00385D87" w:rsidP="005336E0">
      <w:pPr>
        <w:pStyle w:val="ECHRPara"/>
        <w:rPr>
          <w:rFonts w:ascii="Times New Roman" w:hAnsi="Times New Roman" w:cs="Times New Roman"/>
          <w:lang w:val="pl-PL"/>
        </w:rPr>
      </w:pPr>
      <w:r w:rsidRPr="00344696">
        <w:rPr>
          <w:rFonts w:ascii="Times New Roman" w:hAnsi="Times New Roman" w:cs="Times New Roman"/>
          <w:lang w:val="pl-PL"/>
        </w:rPr>
        <w:t> </w:t>
      </w:r>
      <w:r w:rsidR="00612D2A">
        <w:rPr>
          <w:rFonts w:ascii="Times New Roman" w:hAnsi="Times New Roman" w:cs="Times New Roman"/>
          <w:lang w:val="pl-PL"/>
        </w:rPr>
        <w:t>4</w:t>
      </w:r>
      <w:r w:rsidRPr="00344696">
        <w:rPr>
          <w:rFonts w:ascii="Times New Roman" w:hAnsi="Times New Roman" w:cs="Times New Roman"/>
          <w:lang w:val="pl-PL"/>
        </w:rPr>
        <w:t>. </w:t>
      </w:r>
      <w:r w:rsidR="00600927" w:rsidRPr="00344696">
        <w:rPr>
          <w:rFonts w:ascii="Times New Roman" w:hAnsi="Times New Roman" w:cs="Times New Roman"/>
          <w:lang w:val="pl-PL"/>
        </w:rPr>
        <w:t xml:space="preserve"> Rząd twierdził, że sądy austriackie osiągnęły odpowiednią równowagę pomiędzy konkurencyjnymi interesami przepisów art. 8 i 10 Konwencji </w:t>
      </w:r>
      <w:r w:rsidR="00FF2C48" w:rsidRPr="00344696">
        <w:rPr>
          <w:rFonts w:ascii="Times New Roman" w:hAnsi="Times New Roman" w:cs="Times New Roman"/>
          <w:lang w:val="pl-PL"/>
        </w:rPr>
        <w:t>zgodnie z funkcjonującą na mocy Konwencji regułą</w:t>
      </w:r>
      <w:r w:rsidR="00600927" w:rsidRPr="00344696">
        <w:rPr>
          <w:rFonts w:ascii="Times New Roman" w:hAnsi="Times New Roman" w:cs="Times New Roman"/>
          <w:lang w:val="pl-PL"/>
        </w:rPr>
        <w:t xml:space="preserve"> uznania. Informacje </w:t>
      </w:r>
      <w:r w:rsidR="00FF2C48" w:rsidRPr="00344696">
        <w:rPr>
          <w:rFonts w:ascii="Times New Roman" w:hAnsi="Times New Roman" w:cs="Times New Roman"/>
          <w:lang w:val="pl-PL"/>
        </w:rPr>
        <w:t xml:space="preserve">o stanie zdrowia psychicznego przedstawione przez biegłego, </w:t>
      </w:r>
      <w:r w:rsidR="00CD0D54" w:rsidRPr="00344696">
        <w:rPr>
          <w:rFonts w:ascii="Times New Roman" w:hAnsi="Times New Roman" w:cs="Times New Roman"/>
          <w:lang w:val="pl-PL"/>
        </w:rPr>
        <w:t>który opiniował</w:t>
      </w:r>
      <w:r w:rsidR="00600927" w:rsidRPr="00344696">
        <w:rPr>
          <w:rFonts w:ascii="Times New Roman" w:hAnsi="Times New Roman" w:cs="Times New Roman"/>
          <w:lang w:val="pl-PL"/>
        </w:rPr>
        <w:t xml:space="preserve"> w </w:t>
      </w:r>
      <w:r w:rsidR="00CD0D54" w:rsidRPr="00344696">
        <w:rPr>
          <w:rFonts w:ascii="Times New Roman" w:hAnsi="Times New Roman" w:cs="Times New Roman"/>
          <w:lang w:val="pl-PL"/>
        </w:rPr>
        <w:t>delikatnych sprawach</w:t>
      </w:r>
      <w:r w:rsidR="00600927" w:rsidRPr="00344696">
        <w:rPr>
          <w:rFonts w:ascii="Times New Roman" w:hAnsi="Times New Roman" w:cs="Times New Roman"/>
          <w:lang w:val="pl-PL"/>
        </w:rPr>
        <w:t xml:space="preserve"> dotyczących opieki nad dziećmi, </w:t>
      </w:r>
      <w:r w:rsidR="00745408">
        <w:rPr>
          <w:rFonts w:ascii="Times New Roman" w:hAnsi="Times New Roman" w:cs="Times New Roman"/>
          <w:lang w:val="pl-PL"/>
        </w:rPr>
        <w:t xml:space="preserve">stanowiły wkład do ogólnej debaty o znaczeniu publicznym. </w:t>
      </w:r>
      <w:r w:rsidR="00F70EF0" w:rsidRPr="00344696">
        <w:rPr>
          <w:rFonts w:ascii="Times New Roman" w:hAnsi="Times New Roman" w:cs="Times New Roman"/>
          <w:lang w:val="pl-PL"/>
        </w:rPr>
        <w:t xml:space="preserve">Kwestie związane z funkcjonowaniem </w:t>
      </w:r>
      <w:r w:rsidR="00745408">
        <w:rPr>
          <w:rFonts w:ascii="Times New Roman" w:hAnsi="Times New Roman" w:cs="Times New Roman"/>
          <w:lang w:val="pl-PL"/>
        </w:rPr>
        <w:t>wymiaru sprawiedliwości</w:t>
      </w:r>
      <w:r w:rsidR="00F70EF0" w:rsidRPr="00344696">
        <w:rPr>
          <w:rFonts w:ascii="Times New Roman" w:hAnsi="Times New Roman" w:cs="Times New Roman"/>
          <w:lang w:val="pl-PL"/>
        </w:rPr>
        <w:t xml:space="preserve"> </w:t>
      </w:r>
      <w:r w:rsidR="00B85099" w:rsidRPr="00344696">
        <w:rPr>
          <w:rFonts w:ascii="Times New Roman" w:hAnsi="Times New Roman" w:cs="Times New Roman"/>
          <w:lang w:val="pl-PL"/>
        </w:rPr>
        <w:t>są</w:t>
      </w:r>
      <w:r w:rsidR="00F70EF0" w:rsidRPr="00344696">
        <w:rPr>
          <w:rFonts w:ascii="Times New Roman" w:hAnsi="Times New Roman" w:cs="Times New Roman"/>
          <w:lang w:val="pl-PL"/>
        </w:rPr>
        <w:t xml:space="preserve"> kwestiami będącymi przedmiotem zainteresowania publicznego, a obowiązkiem prasy jest </w:t>
      </w:r>
      <w:r w:rsidR="00A909EB">
        <w:rPr>
          <w:rFonts w:ascii="Times New Roman" w:hAnsi="Times New Roman" w:cs="Times New Roman"/>
          <w:lang w:val="pl-PL"/>
        </w:rPr>
        <w:t>u</w:t>
      </w:r>
      <w:r w:rsidR="00F70EF0" w:rsidRPr="00344696">
        <w:rPr>
          <w:rFonts w:ascii="Times New Roman" w:hAnsi="Times New Roman" w:cs="Times New Roman"/>
          <w:lang w:val="pl-PL"/>
        </w:rPr>
        <w:t xml:space="preserve">powszechnianie informacji na tematy związane z funkcjonowaniem sądownictwa. </w:t>
      </w:r>
      <w:r w:rsidR="00600927" w:rsidRPr="00344696">
        <w:rPr>
          <w:rFonts w:ascii="Times New Roman" w:hAnsi="Times New Roman" w:cs="Times New Roman"/>
          <w:lang w:val="pl-PL"/>
        </w:rPr>
        <w:t>Ze względu na szczególną rolę biegłych w austriackim systemie sądownictw</w:t>
      </w:r>
      <w:r w:rsidR="00B85099" w:rsidRPr="00344696">
        <w:rPr>
          <w:rFonts w:ascii="Times New Roman" w:hAnsi="Times New Roman" w:cs="Times New Roman"/>
          <w:lang w:val="pl-PL"/>
        </w:rPr>
        <w:t>a i ich wpływ na decyzje sądów, ich życie staje się przedmiotem zainteresowania publicznego w tym samym stopniu, co życie</w:t>
      </w:r>
      <w:r w:rsidR="00600927" w:rsidRPr="00344696">
        <w:rPr>
          <w:rFonts w:ascii="Times New Roman" w:hAnsi="Times New Roman" w:cs="Times New Roman"/>
          <w:lang w:val="pl-PL"/>
        </w:rPr>
        <w:t xml:space="preserve"> sędziów</w:t>
      </w:r>
      <w:r w:rsidR="00CD0D54" w:rsidRPr="00344696">
        <w:rPr>
          <w:rFonts w:ascii="Times New Roman" w:hAnsi="Times New Roman" w:cs="Times New Roman"/>
          <w:lang w:val="pl-PL"/>
        </w:rPr>
        <w:t xml:space="preserve">, prokuratorów lub </w:t>
      </w:r>
      <w:r w:rsidR="00A909EB">
        <w:rPr>
          <w:rFonts w:ascii="Times New Roman" w:hAnsi="Times New Roman" w:cs="Times New Roman"/>
          <w:lang w:val="pl-PL"/>
        </w:rPr>
        <w:t>urzędników</w:t>
      </w:r>
      <w:r w:rsidR="00600927" w:rsidRPr="00344696">
        <w:rPr>
          <w:rFonts w:ascii="Times New Roman" w:hAnsi="Times New Roman" w:cs="Times New Roman"/>
          <w:lang w:val="pl-PL"/>
        </w:rPr>
        <w:t xml:space="preserve">. Jeśli chodzi o treść artykułu, </w:t>
      </w:r>
      <w:r w:rsidR="00B85099" w:rsidRPr="00344696">
        <w:rPr>
          <w:rFonts w:ascii="Times New Roman" w:hAnsi="Times New Roman" w:cs="Times New Roman"/>
          <w:lang w:val="pl-PL"/>
        </w:rPr>
        <w:t>prawda</w:t>
      </w:r>
      <w:r w:rsidR="00600927" w:rsidRPr="00344696">
        <w:rPr>
          <w:rFonts w:ascii="Times New Roman" w:hAnsi="Times New Roman" w:cs="Times New Roman"/>
          <w:lang w:val="pl-PL"/>
        </w:rPr>
        <w:t xml:space="preserve"> </w:t>
      </w:r>
      <w:r w:rsidR="009F298E" w:rsidRPr="00344696">
        <w:rPr>
          <w:rFonts w:ascii="Times New Roman" w:hAnsi="Times New Roman" w:cs="Times New Roman"/>
          <w:lang w:val="pl-PL"/>
        </w:rPr>
        <w:t xml:space="preserve">w nim zawarta nie budzi wątpliwości. </w:t>
      </w:r>
      <w:r w:rsidR="00600927" w:rsidRPr="00344696">
        <w:rPr>
          <w:rFonts w:ascii="Times New Roman" w:hAnsi="Times New Roman" w:cs="Times New Roman"/>
          <w:lang w:val="pl-PL"/>
        </w:rPr>
        <w:t>Ob</w:t>
      </w:r>
      <w:r w:rsidR="00A909EB">
        <w:rPr>
          <w:rFonts w:ascii="Times New Roman" w:hAnsi="Times New Roman" w:cs="Times New Roman"/>
          <w:lang w:val="pl-PL"/>
        </w:rPr>
        <w:t>a sądy</w:t>
      </w:r>
      <w:r w:rsidR="00600927" w:rsidRPr="00344696">
        <w:rPr>
          <w:rFonts w:ascii="Times New Roman" w:hAnsi="Times New Roman" w:cs="Times New Roman"/>
          <w:lang w:val="pl-PL"/>
        </w:rPr>
        <w:t xml:space="preserve"> odwoławcze doszły do ​​wniosku, że nie</w:t>
      </w:r>
      <w:r w:rsidR="00B85099" w:rsidRPr="00344696">
        <w:rPr>
          <w:rFonts w:ascii="Times New Roman" w:hAnsi="Times New Roman" w:cs="Times New Roman"/>
          <w:lang w:val="pl-PL"/>
        </w:rPr>
        <w:t xml:space="preserve"> jest</w:t>
      </w:r>
      <w:r w:rsidR="00600927" w:rsidRPr="00344696">
        <w:rPr>
          <w:rFonts w:ascii="Times New Roman" w:hAnsi="Times New Roman" w:cs="Times New Roman"/>
          <w:lang w:val="pl-PL"/>
        </w:rPr>
        <w:t xml:space="preserve"> </w:t>
      </w:r>
      <w:r w:rsidR="00B85099" w:rsidRPr="00344696">
        <w:rPr>
          <w:rFonts w:ascii="Times New Roman" w:hAnsi="Times New Roman" w:cs="Times New Roman"/>
          <w:lang w:val="pl-PL"/>
        </w:rPr>
        <w:t>niekompletny czy</w:t>
      </w:r>
      <w:r w:rsidR="00600927" w:rsidRPr="00344696">
        <w:rPr>
          <w:rFonts w:ascii="Times New Roman" w:hAnsi="Times New Roman" w:cs="Times New Roman"/>
          <w:lang w:val="pl-PL"/>
        </w:rPr>
        <w:t xml:space="preserve"> ma</w:t>
      </w:r>
      <w:r w:rsidR="00B85099" w:rsidRPr="00344696">
        <w:rPr>
          <w:rFonts w:ascii="Times New Roman" w:hAnsi="Times New Roman" w:cs="Times New Roman"/>
          <w:lang w:val="pl-PL"/>
        </w:rPr>
        <w:t>nipulacyjny, ale raczej wyważony</w:t>
      </w:r>
      <w:r w:rsidR="00600927" w:rsidRPr="00344696">
        <w:rPr>
          <w:rFonts w:ascii="Times New Roman" w:hAnsi="Times New Roman" w:cs="Times New Roman"/>
          <w:lang w:val="pl-PL"/>
        </w:rPr>
        <w:t xml:space="preserve">, biorąc pod uwagę różne aspekty i poglądy. Artykuł nie tylko odtworzył oświadczenia i komentarze przedstawicieli życia publicznego, ale również </w:t>
      </w:r>
      <w:r w:rsidR="00B85099" w:rsidRPr="00344696">
        <w:rPr>
          <w:rFonts w:ascii="Times New Roman" w:hAnsi="Times New Roman" w:cs="Times New Roman"/>
          <w:lang w:val="pl-PL"/>
        </w:rPr>
        <w:t>zawierał wzmiankę o tym</w:t>
      </w:r>
      <w:r w:rsidR="00600927" w:rsidRPr="00344696">
        <w:rPr>
          <w:rFonts w:ascii="Times New Roman" w:hAnsi="Times New Roman" w:cs="Times New Roman"/>
          <w:lang w:val="pl-PL"/>
        </w:rPr>
        <w:t xml:space="preserve">, że w ciągu dziesięciu lat praktyki </w:t>
      </w:r>
      <w:r w:rsidR="00B85099" w:rsidRPr="00344696">
        <w:rPr>
          <w:rFonts w:ascii="Times New Roman" w:hAnsi="Times New Roman" w:cs="Times New Roman"/>
          <w:lang w:val="pl-PL"/>
        </w:rPr>
        <w:t>profesjonalizm skarżącej nie był kwestionowany.</w:t>
      </w:r>
    </w:p>
    <w:p w:rsidR="008B42D5" w:rsidRPr="00344696" w:rsidRDefault="00385D87" w:rsidP="005336E0">
      <w:pPr>
        <w:pStyle w:val="ECHRHeading3"/>
        <w:rPr>
          <w:rFonts w:ascii="Times New Roman" w:hAnsi="Times New Roman" w:cs="Times New Roman"/>
          <w:lang w:val="pl-PL"/>
        </w:rPr>
      </w:pPr>
      <w:r w:rsidRPr="00344696">
        <w:rPr>
          <w:rFonts w:ascii="Times New Roman" w:hAnsi="Times New Roman" w:cs="Times New Roman"/>
          <w:lang w:val="pl-PL"/>
        </w:rPr>
        <w:t>2.  </w:t>
      </w:r>
      <w:r w:rsidR="008B42D5" w:rsidRPr="00344696">
        <w:rPr>
          <w:rFonts w:ascii="Times New Roman" w:hAnsi="Times New Roman" w:cs="Times New Roman"/>
          <w:lang w:val="pl-PL"/>
        </w:rPr>
        <w:t>Ocena Trybunału</w:t>
      </w:r>
    </w:p>
    <w:p w:rsidR="008B42D5" w:rsidRPr="00344696" w:rsidRDefault="00A909EB" w:rsidP="005336E0">
      <w:pPr>
        <w:pStyle w:val="ECHRPara"/>
        <w:rPr>
          <w:rFonts w:ascii="Times New Roman" w:hAnsi="Times New Roman" w:cs="Times New Roman"/>
          <w:lang w:val="pl-PL"/>
        </w:rPr>
      </w:pPr>
      <w:r>
        <w:rPr>
          <w:rFonts w:ascii="Times New Roman" w:hAnsi="Times New Roman" w:cs="Times New Roman"/>
          <w:lang w:val="pl-PL"/>
        </w:rPr>
        <w:t>5</w:t>
      </w:r>
      <w:r w:rsidR="00385D87" w:rsidRPr="00344696">
        <w:rPr>
          <w:rFonts w:ascii="Times New Roman" w:hAnsi="Times New Roman" w:cs="Times New Roman"/>
          <w:lang w:val="pl-PL"/>
        </w:rPr>
        <w:t>.  </w:t>
      </w:r>
      <w:r w:rsidR="008B42D5" w:rsidRPr="00344696">
        <w:rPr>
          <w:rFonts w:ascii="Times New Roman" w:hAnsi="Times New Roman" w:cs="Times New Roman"/>
          <w:lang w:val="pl-PL"/>
        </w:rPr>
        <w:t xml:space="preserve">Trybunał powtarza, że zgodnie z </w:t>
      </w:r>
      <w:r w:rsidR="00B85099" w:rsidRPr="00344696">
        <w:rPr>
          <w:rFonts w:ascii="Times New Roman" w:hAnsi="Times New Roman" w:cs="Times New Roman"/>
          <w:lang w:val="pl-PL"/>
        </w:rPr>
        <w:t xml:space="preserve">jego </w:t>
      </w:r>
      <w:r w:rsidR="008B42D5" w:rsidRPr="00344696">
        <w:rPr>
          <w:rFonts w:ascii="Times New Roman" w:hAnsi="Times New Roman" w:cs="Times New Roman"/>
          <w:lang w:val="pl-PL"/>
        </w:rPr>
        <w:t>orzecznictwem</w:t>
      </w:r>
      <w:r w:rsidR="00B85099" w:rsidRPr="00344696">
        <w:rPr>
          <w:rFonts w:ascii="Times New Roman" w:hAnsi="Times New Roman" w:cs="Times New Roman"/>
          <w:lang w:val="pl-PL"/>
        </w:rPr>
        <w:t>,</w:t>
      </w:r>
      <w:r w:rsidR="008B42D5" w:rsidRPr="00344696">
        <w:rPr>
          <w:rFonts w:ascii="Times New Roman" w:hAnsi="Times New Roman" w:cs="Times New Roman"/>
          <w:lang w:val="pl-PL"/>
        </w:rPr>
        <w:t xml:space="preserve"> prawo do reputacji jest niezależnym prawem zagwarantowanym w art. 8 Konwencji, które państwo </w:t>
      </w:r>
      <w:r w:rsidR="00B85099" w:rsidRPr="00344696">
        <w:rPr>
          <w:rFonts w:ascii="Times New Roman" w:hAnsi="Times New Roman" w:cs="Times New Roman"/>
          <w:lang w:val="pl-PL"/>
        </w:rPr>
        <w:t>jest zobowiązane</w:t>
      </w:r>
      <w:r w:rsidR="00CD0D54" w:rsidRPr="00344696">
        <w:rPr>
          <w:rFonts w:ascii="Times New Roman" w:hAnsi="Times New Roman" w:cs="Times New Roman"/>
          <w:lang w:val="pl-PL"/>
        </w:rPr>
        <w:t xml:space="preserve"> chronić (patrz ww. w</w:t>
      </w:r>
      <w:r w:rsidR="008B42D5" w:rsidRPr="00344696">
        <w:rPr>
          <w:rFonts w:ascii="Times New Roman" w:hAnsi="Times New Roman" w:cs="Times New Roman"/>
          <w:lang w:val="pl-PL"/>
        </w:rPr>
        <w:t xml:space="preserve">yrok w sprawie </w:t>
      </w:r>
      <w:proofErr w:type="spellStart"/>
      <w:r w:rsidR="008B42D5" w:rsidRPr="00344696">
        <w:rPr>
          <w:rFonts w:ascii="Times New Roman" w:hAnsi="Times New Roman" w:cs="Times New Roman"/>
          <w:i/>
          <w:lang w:val="pl-PL"/>
        </w:rPr>
        <w:t>Karakó</w:t>
      </w:r>
      <w:proofErr w:type="spellEnd"/>
      <w:r w:rsidR="008B42D5" w:rsidRPr="00344696">
        <w:rPr>
          <w:rFonts w:ascii="Times New Roman" w:hAnsi="Times New Roman" w:cs="Times New Roman"/>
          <w:i/>
          <w:lang w:val="pl-PL"/>
        </w:rPr>
        <w:t xml:space="preserve"> </w:t>
      </w:r>
      <w:r w:rsidR="00B85099" w:rsidRPr="00344696">
        <w:rPr>
          <w:rFonts w:ascii="Times New Roman" w:hAnsi="Times New Roman" w:cs="Times New Roman"/>
          <w:i/>
          <w:lang w:val="pl-PL"/>
        </w:rPr>
        <w:t>przeciwko Węgrom</w:t>
      </w:r>
      <w:r w:rsidR="008B42D5" w:rsidRPr="00344696">
        <w:rPr>
          <w:rFonts w:ascii="Times New Roman" w:hAnsi="Times New Roman" w:cs="Times New Roman"/>
          <w:lang w:val="pl-PL"/>
        </w:rPr>
        <w:t>, nr 39311/05, § 18, 28 kwietnia 2009 r.).</w:t>
      </w:r>
    </w:p>
    <w:p w:rsidR="008B42D5" w:rsidRPr="00344696" w:rsidRDefault="00A909EB" w:rsidP="005336E0">
      <w:pPr>
        <w:pStyle w:val="ECHRPara"/>
        <w:rPr>
          <w:rFonts w:ascii="Times New Roman" w:hAnsi="Times New Roman" w:cs="Times New Roman"/>
          <w:snapToGrid w:val="0"/>
          <w:lang w:val="pl-PL"/>
        </w:rPr>
      </w:pPr>
      <w:r>
        <w:rPr>
          <w:rFonts w:ascii="Times New Roman" w:hAnsi="Times New Roman" w:cs="Times New Roman"/>
          <w:snapToGrid w:val="0"/>
          <w:lang w:val="pl-PL"/>
        </w:rPr>
        <w:t>6</w:t>
      </w:r>
      <w:r w:rsidR="00385D87" w:rsidRPr="00344696">
        <w:rPr>
          <w:rFonts w:ascii="Times New Roman" w:hAnsi="Times New Roman" w:cs="Times New Roman"/>
          <w:snapToGrid w:val="0"/>
          <w:lang w:val="pl-PL"/>
        </w:rPr>
        <w:t>. </w:t>
      </w:r>
      <w:r w:rsidR="00732C19" w:rsidRPr="00344696">
        <w:rPr>
          <w:rFonts w:ascii="Times New Roman" w:hAnsi="Times New Roman" w:cs="Times New Roman"/>
          <w:snapToGrid w:val="0"/>
          <w:lang w:val="pl-PL"/>
        </w:rPr>
        <w:t xml:space="preserve">Mając na względzie sprawy, w których stwierdzono naruszenie praw zagwarantowanych na mocy art. 8, a także gdzie zarzut naruszenia tych praw wynika z wyrażenia opinii, Trybunał wcześniej stwierdził, że ochrona zagwarantowana przez Państwo powinna być postrzegana łącznie z zobowiązaniami wynikającymi z art. 10 Konwencji. </w:t>
      </w:r>
      <w:r w:rsidR="00732C19" w:rsidRPr="00344696">
        <w:rPr>
          <w:rFonts w:ascii="Times New Roman" w:hAnsi="Times New Roman" w:cs="Times New Roman"/>
          <w:lang w:val="pl-PL"/>
        </w:rPr>
        <w:t xml:space="preserve">Jest to zasada, która została skonstruowana specjalnie w ten sposób, aby stanowiła także wytyczne ochrony wolności </w:t>
      </w:r>
      <w:r w:rsidR="00052228">
        <w:rPr>
          <w:rFonts w:ascii="Times New Roman" w:hAnsi="Times New Roman" w:cs="Times New Roman"/>
          <w:lang w:val="pl-PL"/>
        </w:rPr>
        <w:t>wypowiedzi</w:t>
      </w:r>
      <w:r w:rsidR="00732C19" w:rsidRPr="00344696">
        <w:rPr>
          <w:rFonts w:ascii="Times New Roman" w:hAnsi="Times New Roman" w:cs="Times New Roman"/>
          <w:lang w:val="pl-PL"/>
        </w:rPr>
        <w:t xml:space="preserve"> – będącej również istotną kwestią w niniejszej sprawie.</w:t>
      </w:r>
      <w:r w:rsidR="002A20CA" w:rsidRPr="00344696">
        <w:rPr>
          <w:rFonts w:ascii="Times New Roman" w:hAnsi="Times New Roman" w:cs="Times New Roman"/>
          <w:snapToGrid w:val="0"/>
          <w:lang w:val="pl-PL"/>
        </w:rPr>
        <w:t xml:space="preserve"> </w:t>
      </w:r>
      <w:r w:rsidR="008B42D5" w:rsidRPr="00344696">
        <w:rPr>
          <w:rFonts w:ascii="Times New Roman" w:hAnsi="Times New Roman" w:cs="Times New Roman"/>
          <w:snapToGrid w:val="0"/>
          <w:lang w:val="pl-PL"/>
        </w:rPr>
        <w:t xml:space="preserve"> </w:t>
      </w:r>
      <w:r w:rsidR="00732C19" w:rsidRPr="00344696">
        <w:rPr>
          <w:rFonts w:ascii="Times New Roman" w:hAnsi="Times New Roman" w:cs="Times New Roman"/>
          <w:snapToGrid w:val="0"/>
          <w:lang w:val="pl-PL"/>
        </w:rPr>
        <w:t xml:space="preserve">Zgodnie z art. 2 pkt. 2, </w:t>
      </w:r>
      <w:r w:rsidR="008B42D5" w:rsidRPr="00344696">
        <w:rPr>
          <w:rFonts w:ascii="Times New Roman" w:hAnsi="Times New Roman" w:cs="Times New Roman"/>
          <w:snapToGrid w:val="0"/>
          <w:lang w:val="pl-PL"/>
        </w:rPr>
        <w:t xml:space="preserve">wolność </w:t>
      </w:r>
      <w:r w:rsidR="00052228">
        <w:rPr>
          <w:rFonts w:ascii="Times New Roman" w:hAnsi="Times New Roman" w:cs="Times New Roman"/>
          <w:snapToGrid w:val="0"/>
          <w:lang w:val="pl-PL"/>
        </w:rPr>
        <w:t>wypowiedzi</w:t>
      </w:r>
      <w:r w:rsidR="002A20CA" w:rsidRPr="00344696">
        <w:rPr>
          <w:rFonts w:ascii="Times New Roman" w:hAnsi="Times New Roman" w:cs="Times New Roman"/>
          <w:snapToGrid w:val="0"/>
          <w:lang w:val="pl-PL"/>
        </w:rPr>
        <w:t xml:space="preserve"> może być ograniczona celem</w:t>
      </w:r>
      <w:r w:rsidR="008B42D5" w:rsidRPr="00344696">
        <w:rPr>
          <w:rFonts w:ascii="Times New Roman" w:hAnsi="Times New Roman" w:cs="Times New Roman"/>
          <w:snapToGrid w:val="0"/>
          <w:lang w:val="pl-PL"/>
        </w:rPr>
        <w:t xml:space="preserve"> ochrony reputacji. Innymi słowy</w:t>
      </w:r>
      <w:r w:rsidR="002A20CA" w:rsidRPr="00344696">
        <w:rPr>
          <w:rFonts w:ascii="Times New Roman" w:hAnsi="Times New Roman" w:cs="Times New Roman"/>
          <w:snapToGrid w:val="0"/>
          <w:lang w:val="pl-PL"/>
        </w:rPr>
        <w:t>, Konwencja sama w sobie stanowi</w:t>
      </w:r>
      <w:r w:rsidR="008B42D5" w:rsidRPr="00344696">
        <w:rPr>
          <w:rFonts w:ascii="Times New Roman" w:hAnsi="Times New Roman" w:cs="Times New Roman"/>
          <w:snapToGrid w:val="0"/>
          <w:lang w:val="pl-PL"/>
        </w:rPr>
        <w:t>, że ograniczenia w zakresie swobody wypowiedzi będą określone w ramach art. 10, w którym u</w:t>
      </w:r>
      <w:r w:rsidR="002A20CA" w:rsidRPr="00344696">
        <w:rPr>
          <w:rFonts w:ascii="Times New Roman" w:hAnsi="Times New Roman" w:cs="Times New Roman"/>
          <w:snapToGrid w:val="0"/>
          <w:lang w:val="pl-PL"/>
        </w:rPr>
        <w:t>stanowiono wolność słowa (</w:t>
      </w:r>
      <w:r w:rsidR="00732C19" w:rsidRPr="00344696">
        <w:rPr>
          <w:rFonts w:ascii="Times New Roman" w:hAnsi="Times New Roman" w:cs="Times New Roman"/>
          <w:snapToGrid w:val="0"/>
          <w:lang w:val="pl-PL"/>
        </w:rPr>
        <w:t>zob.</w:t>
      </w:r>
      <w:r w:rsidR="008B42D5" w:rsidRPr="00344696">
        <w:rPr>
          <w:rFonts w:ascii="Times New Roman" w:hAnsi="Times New Roman" w:cs="Times New Roman"/>
          <w:snapToGrid w:val="0"/>
          <w:lang w:val="pl-PL"/>
        </w:rPr>
        <w:t xml:space="preserve"> </w:t>
      </w:r>
      <w:proofErr w:type="spellStart"/>
      <w:r w:rsidR="008B42D5" w:rsidRPr="00344696">
        <w:rPr>
          <w:rFonts w:ascii="Times New Roman" w:hAnsi="Times New Roman" w:cs="Times New Roman"/>
          <w:i/>
          <w:snapToGrid w:val="0"/>
          <w:lang w:val="pl-PL"/>
        </w:rPr>
        <w:t>Karakó</w:t>
      </w:r>
      <w:proofErr w:type="spellEnd"/>
      <w:r w:rsidR="00732C19" w:rsidRPr="00344696">
        <w:rPr>
          <w:rFonts w:ascii="Times New Roman" w:hAnsi="Times New Roman" w:cs="Times New Roman"/>
          <w:snapToGrid w:val="0"/>
          <w:lang w:val="pl-PL"/>
        </w:rPr>
        <w:t xml:space="preserve">, cyt. powyżej, </w:t>
      </w:r>
      <w:r w:rsidR="008B42D5" w:rsidRPr="00344696">
        <w:rPr>
          <w:rFonts w:ascii="Times New Roman" w:hAnsi="Times New Roman" w:cs="Times New Roman"/>
          <w:snapToGrid w:val="0"/>
          <w:lang w:val="pl-PL"/>
        </w:rPr>
        <w:t>art. 20-21).</w:t>
      </w:r>
    </w:p>
    <w:p w:rsidR="00EC715E" w:rsidRPr="00344696" w:rsidRDefault="00052228" w:rsidP="005336E0">
      <w:pPr>
        <w:pStyle w:val="ECHRPara"/>
        <w:rPr>
          <w:rFonts w:ascii="Times New Roman" w:hAnsi="Times New Roman" w:cs="Times New Roman"/>
          <w:lang w:val="pl-PL"/>
        </w:rPr>
      </w:pPr>
      <w:r>
        <w:rPr>
          <w:rFonts w:ascii="Times New Roman" w:hAnsi="Times New Roman" w:cs="Times New Roman"/>
          <w:lang w:val="pl-PL"/>
        </w:rPr>
        <w:t>7</w:t>
      </w:r>
      <w:r w:rsidR="00385D87" w:rsidRPr="00344696">
        <w:rPr>
          <w:rFonts w:ascii="Times New Roman" w:hAnsi="Times New Roman" w:cs="Times New Roman"/>
          <w:lang w:val="pl-PL"/>
        </w:rPr>
        <w:t>.  </w:t>
      </w:r>
      <w:r w:rsidR="00EC715E" w:rsidRPr="00344696">
        <w:rPr>
          <w:rFonts w:ascii="Times New Roman" w:hAnsi="Times New Roman" w:cs="Times New Roman"/>
          <w:lang w:val="pl-PL"/>
        </w:rPr>
        <w:t>W szczególności w sprawach d</w:t>
      </w:r>
      <w:r w:rsidR="00BB2BE2" w:rsidRPr="00344696">
        <w:rPr>
          <w:rFonts w:ascii="Times New Roman" w:hAnsi="Times New Roman" w:cs="Times New Roman"/>
          <w:lang w:val="pl-PL"/>
        </w:rPr>
        <w:t xml:space="preserve">otyczących publikacji </w:t>
      </w:r>
      <w:r>
        <w:rPr>
          <w:rFonts w:ascii="Times New Roman" w:hAnsi="Times New Roman" w:cs="Times New Roman"/>
          <w:lang w:val="pl-PL"/>
        </w:rPr>
        <w:t>prasowych</w:t>
      </w:r>
      <w:r w:rsidR="00EC715E" w:rsidRPr="00344696">
        <w:rPr>
          <w:rFonts w:ascii="Times New Roman" w:hAnsi="Times New Roman" w:cs="Times New Roman"/>
          <w:lang w:val="pl-PL"/>
        </w:rPr>
        <w:t xml:space="preserve"> Trybunał orzekł już wcześniej, że ochrona życia prywatnego musi być </w:t>
      </w:r>
      <w:r w:rsidR="00EC715E" w:rsidRPr="00344696">
        <w:rPr>
          <w:rFonts w:ascii="Times New Roman" w:hAnsi="Times New Roman" w:cs="Times New Roman"/>
          <w:lang w:val="pl-PL"/>
        </w:rPr>
        <w:lastRenderedPageBreak/>
        <w:t>zrównoważona, między innymi, z wolnością słowa gwarantowaną na mocy art. 10 Konwencji (</w:t>
      </w:r>
      <w:r w:rsidR="00732C19" w:rsidRPr="00344696">
        <w:rPr>
          <w:rFonts w:ascii="Times New Roman" w:hAnsi="Times New Roman" w:cs="Times New Roman"/>
          <w:lang w:val="pl-PL"/>
        </w:rPr>
        <w:t>zob.</w:t>
      </w:r>
      <w:r w:rsidR="00EC715E" w:rsidRPr="00344696">
        <w:rPr>
          <w:rFonts w:ascii="Times New Roman" w:hAnsi="Times New Roman" w:cs="Times New Roman"/>
          <w:lang w:val="pl-PL"/>
        </w:rPr>
        <w:t>, z dalszymi odn</w:t>
      </w:r>
      <w:r w:rsidR="00732C19" w:rsidRPr="00344696">
        <w:rPr>
          <w:rFonts w:ascii="Times New Roman" w:hAnsi="Times New Roman" w:cs="Times New Roman"/>
          <w:lang w:val="pl-PL"/>
        </w:rPr>
        <w:t>ies</w:t>
      </w:r>
      <w:r w:rsidR="00EC715E" w:rsidRPr="00344696">
        <w:rPr>
          <w:rFonts w:ascii="Times New Roman" w:hAnsi="Times New Roman" w:cs="Times New Roman"/>
          <w:lang w:val="pl-PL"/>
        </w:rPr>
        <w:t>i</w:t>
      </w:r>
      <w:r w:rsidR="00732C19" w:rsidRPr="00344696">
        <w:rPr>
          <w:rFonts w:ascii="Times New Roman" w:hAnsi="Times New Roman" w:cs="Times New Roman"/>
          <w:lang w:val="pl-PL"/>
        </w:rPr>
        <w:t>eniami</w:t>
      </w:r>
      <w:r w:rsidR="00EC715E" w:rsidRPr="00344696">
        <w:rPr>
          <w:rFonts w:ascii="Times New Roman" w:hAnsi="Times New Roman" w:cs="Times New Roman"/>
          <w:lang w:val="pl-PL"/>
        </w:rPr>
        <w:t xml:space="preserve">, </w:t>
      </w:r>
      <w:r w:rsidR="00EC715E" w:rsidRPr="00344696">
        <w:rPr>
          <w:rFonts w:ascii="Times New Roman" w:hAnsi="Times New Roman" w:cs="Times New Roman"/>
          <w:i/>
          <w:lang w:val="pl-PL"/>
        </w:rPr>
        <w:t xml:space="preserve">Węgrzynowski i </w:t>
      </w:r>
      <w:proofErr w:type="spellStart"/>
      <w:r w:rsidR="00EC715E" w:rsidRPr="00344696">
        <w:rPr>
          <w:rFonts w:ascii="Times New Roman" w:hAnsi="Times New Roman" w:cs="Times New Roman"/>
          <w:i/>
          <w:lang w:val="pl-PL"/>
        </w:rPr>
        <w:t>Smolczewski</w:t>
      </w:r>
      <w:proofErr w:type="spellEnd"/>
      <w:r w:rsidR="00EC715E" w:rsidRPr="00344696">
        <w:rPr>
          <w:rFonts w:ascii="Times New Roman" w:hAnsi="Times New Roman" w:cs="Times New Roman"/>
          <w:i/>
          <w:lang w:val="pl-PL"/>
        </w:rPr>
        <w:t xml:space="preserve"> </w:t>
      </w:r>
      <w:r w:rsidR="00732C19" w:rsidRPr="00344696">
        <w:rPr>
          <w:rFonts w:ascii="Times New Roman" w:hAnsi="Times New Roman" w:cs="Times New Roman"/>
          <w:i/>
          <w:lang w:val="pl-PL"/>
        </w:rPr>
        <w:t>przeciwko Polsce</w:t>
      </w:r>
      <w:r w:rsidR="00EC715E" w:rsidRPr="00344696">
        <w:rPr>
          <w:rFonts w:ascii="Times New Roman" w:hAnsi="Times New Roman" w:cs="Times New Roman"/>
          <w:i/>
          <w:lang w:val="pl-PL"/>
        </w:rPr>
        <w:t>,</w:t>
      </w:r>
      <w:r w:rsidR="00EC715E" w:rsidRPr="00344696">
        <w:rPr>
          <w:rFonts w:ascii="Times New Roman" w:hAnsi="Times New Roman" w:cs="Times New Roman"/>
          <w:lang w:val="pl-PL"/>
        </w:rPr>
        <w:t xml:space="preserve"> nr 33846/07, § 56-58, 16 lipca 2013 r.).</w:t>
      </w:r>
    </w:p>
    <w:p w:rsidR="00EC715E" w:rsidRPr="00344696" w:rsidRDefault="00052228" w:rsidP="005336E0">
      <w:pPr>
        <w:pStyle w:val="ECHRPara"/>
        <w:rPr>
          <w:rFonts w:ascii="Times New Roman" w:hAnsi="Times New Roman" w:cs="Times New Roman"/>
          <w:lang w:val="pl-PL"/>
        </w:rPr>
      </w:pPr>
      <w:r>
        <w:rPr>
          <w:rFonts w:ascii="Times New Roman" w:hAnsi="Times New Roman" w:cs="Times New Roman"/>
          <w:lang w:val="pl-PL"/>
        </w:rPr>
        <w:t>8</w:t>
      </w:r>
      <w:r w:rsidR="00FE15F1" w:rsidRPr="00344696">
        <w:rPr>
          <w:rFonts w:ascii="Times New Roman" w:hAnsi="Times New Roman" w:cs="Times New Roman"/>
          <w:lang w:val="pl-PL"/>
        </w:rPr>
        <w:t>.  </w:t>
      </w:r>
      <w:r w:rsidR="00EC715E" w:rsidRPr="00344696">
        <w:rPr>
          <w:rFonts w:ascii="Times New Roman" w:hAnsi="Times New Roman" w:cs="Times New Roman"/>
          <w:lang w:val="pl-PL"/>
        </w:rPr>
        <w:t>Trybunał dalej stwierdził, że z reguły</w:t>
      </w:r>
      <w:r w:rsidR="00547536" w:rsidRPr="00344696">
        <w:rPr>
          <w:rFonts w:ascii="Times New Roman" w:hAnsi="Times New Roman" w:cs="Times New Roman"/>
          <w:lang w:val="pl-PL"/>
        </w:rPr>
        <w:t>,</w:t>
      </w:r>
      <w:r w:rsidR="00EC715E" w:rsidRPr="00344696">
        <w:rPr>
          <w:rFonts w:ascii="Times New Roman" w:hAnsi="Times New Roman" w:cs="Times New Roman"/>
          <w:lang w:val="pl-PL"/>
        </w:rPr>
        <w:t xml:space="preserve"> prawa gwarantowane przez te przepisy zasługują na równe poszanowanie, a rezultat </w:t>
      </w:r>
      <w:r w:rsidR="00547536" w:rsidRPr="00344696">
        <w:rPr>
          <w:rFonts w:ascii="Times New Roman" w:hAnsi="Times New Roman" w:cs="Times New Roman"/>
          <w:lang w:val="pl-PL"/>
        </w:rPr>
        <w:t>skargi</w:t>
      </w:r>
      <w:r w:rsidR="00EC715E" w:rsidRPr="00344696">
        <w:rPr>
          <w:rFonts w:ascii="Times New Roman" w:hAnsi="Times New Roman" w:cs="Times New Roman"/>
          <w:lang w:val="pl-PL"/>
        </w:rPr>
        <w:t xml:space="preserve"> nie </w:t>
      </w:r>
      <w:r w:rsidR="00BB2BE2" w:rsidRPr="00344696">
        <w:rPr>
          <w:rFonts w:ascii="Times New Roman" w:hAnsi="Times New Roman" w:cs="Times New Roman"/>
          <w:lang w:val="pl-PL"/>
        </w:rPr>
        <w:t>powinien, co</w:t>
      </w:r>
      <w:r w:rsidR="00EC715E" w:rsidRPr="00344696">
        <w:rPr>
          <w:rFonts w:ascii="Times New Roman" w:hAnsi="Times New Roman" w:cs="Times New Roman"/>
          <w:lang w:val="pl-PL"/>
        </w:rPr>
        <w:t xml:space="preserve"> do zasady </w:t>
      </w:r>
      <w:proofErr w:type="spellStart"/>
      <w:r w:rsidR="00547536" w:rsidRPr="00344696">
        <w:rPr>
          <w:rFonts w:ascii="Times New Roman" w:hAnsi="Times New Roman" w:cs="Times New Roman"/>
          <w:lang w:val="pl-PL"/>
        </w:rPr>
        <w:t>różnieć</w:t>
      </w:r>
      <w:proofErr w:type="spellEnd"/>
      <w:r w:rsidR="00547536" w:rsidRPr="00344696">
        <w:rPr>
          <w:rFonts w:ascii="Times New Roman" w:hAnsi="Times New Roman" w:cs="Times New Roman"/>
          <w:lang w:val="pl-PL"/>
        </w:rPr>
        <w:t xml:space="preserve"> </w:t>
      </w:r>
      <w:r w:rsidR="00EC715E" w:rsidRPr="00344696">
        <w:rPr>
          <w:rFonts w:ascii="Times New Roman" w:hAnsi="Times New Roman" w:cs="Times New Roman"/>
          <w:lang w:val="pl-PL"/>
        </w:rPr>
        <w:t>się w zależności od tego, czy został</w:t>
      </w:r>
      <w:r w:rsidR="00547536" w:rsidRPr="00344696">
        <w:rPr>
          <w:rFonts w:ascii="Times New Roman" w:hAnsi="Times New Roman" w:cs="Times New Roman"/>
          <w:lang w:val="pl-PL"/>
        </w:rPr>
        <w:t>a wniesiona</w:t>
      </w:r>
      <w:r w:rsidR="00EC715E" w:rsidRPr="00344696">
        <w:rPr>
          <w:rFonts w:ascii="Times New Roman" w:hAnsi="Times New Roman" w:cs="Times New Roman"/>
          <w:lang w:val="pl-PL"/>
        </w:rPr>
        <w:t xml:space="preserve"> do Trybunału na p</w:t>
      </w:r>
      <w:r w:rsidR="00BB2BE2" w:rsidRPr="00344696">
        <w:rPr>
          <w:rFonts w:ascii="Times New Roman" w:hAnsi="Times New Roman" w:cs="Times New Roman"/>
          <w:lang w:val="pl-PL"/>
        </w:rPr>
        <w:t>odstawie art. 10 Konwencji</w:t>
      </w:r>
      <w:r w:rsidR="00EC715E" w:rsidRPr="00344696">
        <w:rPr>
          <w:rFonts w:ascii="Times New Roman" w:hAnsi="Times New Roman" w:cs="Times New Roman"/>
          <w:lang w:val="pl-PL"/>
        </w:rPr>
        <w:t xml:space="preserve"> </w:t>
      </w:r>
      <w:r w:rsidR="006E7F25" w:rsidRPr="00344696">
        <w:rPr>
          <w:rFonts w:ascii="Times New Roman" w:hAnsi="Times New Roman" w:cs="Times New Roman"/>
          <w:lang w:val="pl-PL"/>
        </w:rPr>
        <w:t xml:space="preserve">przez wydawcę </w:t>
      </w:r>
      <w:r w:rsidR="00EC715E" w:rsidRPr="00344696">
        <w:rPr>
          <w:rFonts w:ascii="Times New Roman" w:hAnsi="Times New Roman" w:cs="Times New Roman"/>
          <w:lang w:val="pl-PL"/>
        </w:rPr>
        <w:t>artykułu naruszającego</w:t>
      </w:r>
      <w:r w:rsidR="00547536" w:rsidRPr="00344696">
        <w:rPr>
          <w:rFonts w:ascii="Times New Roman" w:hAnsi="Times New Roman" w:cs="Times New Roman"/>
          <w:lang w:val="pl-PL"/>
        </w:rPr>
        <w:t xml:space="preserve"> to</w:t>
      </w:r>
      <w:r w:rsidR="006E7F25" w:rsidRPr="00344696">
        <w:rPr>
          <w:rFonts w:ascii="Times New Roman" w:hAnsi="Times New Roman" w:cs="Times New Roman"/>
          <w:lang w:val="pl-PL"/>
        </w:rPr>
        <w:t xml:space="preserve"> prawo</w:t>
      </w:r>
      <w:r w:rsidR="00EC715E" w:rsidRPr="00344696">
        <w:rPr>
          <w:rFonts w:ascii="Times New Roman" w:hAnsi="Times New Roman" w:cs="Times New Roman"/>
          <w:lang w:val="pl-PL"/>
        </w:rPr>
        <w:t xml:space="preserve"> lub art. 8 Konwencji</w:t>
      </w:r>
      <w:r w:rsidR="006E7F25" w:rsidRPr="00344696">
        <w:rPr>
          <w:rFonts w:ascii="Times New Roman" w:hAnsi="Times New Roman" w:cs="Times New Roman"/>
          <w:lang w:val="pl-PL"/>
        </w:rPr>
        <w:t>,</w:t>
      </w:r>
      <w:r w:rsidR="00EC715E" w:rsidRPr="00344696">
        <w:rPr>
          <w:rFonts w:ascii="Times New Roman" w:hAnsi="Times New Roman" w:cs="Times New Roman"/>
          <w:lang w:val="pl-PL"/>
        </w:rPr>
        <w:t xml:space="preserve"> przez osobę, która była </w:t>
      </w:r>
      <w:r w:rsidR="00BA336B" w:rsidRPr="00344696">
        <w:rPr>
          <w:rFonts w:ascii="Times New Roman" w:hAnsi="Times New Roman" w:cs="Times New Roman"/>
          <w:lang w:val="pl-PL"/>
        </w:rPr>
        <w:t>podmiotem</w:t>
      </w:r>
      <w:r w:rsidR="00EC715E" w:rsidRPr="00344696">
        <w:rPr>
          <w:rFonts w:ascii="Times New Roman" w:hAnsi="Times New Roman" w:cs="Times New Roman"/>
          <w:lang w:val="pl-PL"/>
        </w:rPr>
        <w:t xml:space="preserve"> tego artykułu. W związku z tym margines uznania powinien zasadniczo być taki sam w obu przypadkach (zob. </w:t>
      </w:r>
      <w:r w:rsidR="00EC715E" w:rsidRPr="00344696">
        <w:rPr>
          <w:rFonts w:ascii="Times New Roman" w:hAnsi="Times New Roman" w:cs="Times New Roman"/>
          <w:i/>
          <w:lang w:val="pl-PL"/>
        </w:rPr>
        <w:t>Axel Springer AG przeciwko Niemcom</w:t>
      </w:r>
      <w:r w:rsidR="00BA336B" w:rsidRPr="00344696">
        <w:rPr>
          <w:rFonts w:ascii="Times New Roman" w:hAnsi="Times New Roman" w:cs="Times New Roman"/>
          <w:lang w:val="pl-PL"/>
        </w:rPr>
        <w:t xml:space="preserve"> [WI</w:t>
      </w:r>
      <w:r w:rsidR="00EC715E" w:rsidRPr="00344696">
        <w:rPr>
          <w:rFonts w:ascii="Times New Roman" w:hAnsi="Times New Roman" w:cs="Times New Roman"/>
          <w:lang w:val="pl-PL"/>
        </w:rPr>
        <w:t xml:space="preserve">], nr 39954/08, § 87, 7 lutego 2012 r., A </w:t>
      </w:r>
      <w:r w:rsidR="00EC715E" w:rsidRPr="00344696">
        <w:rPr>
          <w:rFonts w:ascii="Times New Roman" w:hAnsi="Times New Roman" w:cs="Times New Roman"/>
          <w:i/>
          <w:lang w:val="pl-PL"/>
        </w:rPr>
        <w:t xml:space="preserve">Von </w:t>
      </w:r>
      <w:proofErr w:type="spellStart"/>
      <w:r w:rsidR="00EC715E" w:rsidRPr="00344696">
        <w:rPr>
          <w:rFonts w:ascii="Times New Roman" w:hAnsi="Times New Roman" w:cs="Times New Roman"/>
          <w:i/>
          <w:lang w:val="pl-PL"/>
        </w:rPr>
        <w:t>Hannover</w:t>
      </w:r>
      <w:proofErr w:type="spellEnd"/>
      <w:r w:rsidR="00EC715E" w:rsidRPr="00344696">
        <w:rPr>
          <w:rFonts w:ascii="Times New Roman" w:hAnsi="Times New Roman" w:cs="Times New Roman"/>
          <w:i/>
          <w:lang w:val="pl-PL"/>
        </w:rPr>
        <w:t xml:space="preserve"> przeciwko Niemcom</w:t>
      </w:r>
      <w:r w:rsidR="00BA336B" w:rsidRPr="00344696">
        <w:rPr>
          <w:rFonts w:ascii="Times New Roman" w:hAnsi="Times New Roman" w:cs="Times New Roman"/>
          <w:lang w:val="pl-PL"/>
        </w:rPr>
        <w:t xml:space="preserve"> (nr 2) [WI</w:t>
      </w:r>
      <w:r w:rsidR="00EC715E" w:rsidRPr="00344696">
        <w:rPr>
          <w:rFonts w:ascii="Times New Roman" w:hAnsi="Times New Roman" w:cs="Times New Roman"/>
          <w:lang w:val="pl-PL"/>
        </w:rPr>
        <w:t>], nr 40660/08 i 60641/08, § 106, E</w:t>
      </w:r>
      <w:r w:rsidR="00BA336B" w:rsidRPr="00344696">
        <w:rPr>
          <w:rFonts w:ascii="Times New Roman" w:hAnsi="Times New Roman" w:cs="Times New Roman"/>
          <w:lang w:val="pl-PL"/>
        </w:rPr>
        <w:t>TPCz</w:t>
      </w:r>
      <w:r w:rsidR="00EC715E" w:rsidRPr="00344696">
        <w:rPr>
          <w:rFonts w:ascii="Times New Roman" w:hAnsi="Times New Roman" w:cs="Times New Roman"/>
          <w:lang w:val="pl-PL"/>
        </w:rPr>
        <w:t>-2012).</w:t>
      </w:r>
    </w:p>
    <w:p w:rsidR="006E7F25" w:rsidRPr="00344696" w:rsidRDefault="00052228" w:rsidP="005336E0">
      <w:pPr>
        <w:pStyle w:val="ECHRPara"/>
        <w:rPr>
          <w:rFonts w:ascii="Times New Roman" w:hAnsi="Times New Roman" w:cs="Times New Roman"/>
          <w:lang w:val="pl-PL"/>
        </w:rPr>
      </w:pPr>
      <w:r>
        <w:rPr>
          <w:rFonts w:ascii="Times New Roman" w:hAnsi="Times New Roman" w:cs="Times New Roman"/>
          <w:lang w:val="pl-PL"/>
        </w:rPr>
        <w:t>9</w:t>
      </w:r>
      <w:r w:rsidR="00385D87" w:rsidRPr="00344696">
        <w:rPr>
          <w:rFonts w:ascii="Times New Roman" w:hAnsi="Times New Roman" w:cs="Times New Roman"/>
          <w:lang w:val="pl-PL"/>
        </w:rPr>
        <w:t>. </w:t>
      </w:r>
      <w:r w:rsidR="00A3482C" w:rsidRPr="00344696">
        <w:rPr>
          <w:rFonts w:ascii="Times New Roman" w:hAnsi="Times New Roman" w:cs="Times New Roman"/>
          <w:lang w:val="pl-PL"/>
        </w:rPr>
        <w:t>Trybunał zauważa</w:t>
      </w:r>
      <w:r w:rsidR="006E7F25" w:rsidRPr="00344696">
        <w:rPr>
          <w:rFonts w:ascii="Times New Roman" w:hAnsi="Times New Roman" w:cs="Times New Roman"/>
          <w:lang w:val="pl-PL"/>
        </w:rPr>
        <w:t xml:space="preserve"> również, że </w:t>
      </w:r>
      <w:r w:rsidR="00A3482C" w:rsidRPr="00344696">
        <w:rPr>
          <w:rFonts w:ascii="Times New Roman" w:hAnsi="Times New Roman" w:cs="Times New Roman"/>
          <w:lang w:val="pl-PL"/>
        </w:rPr>
        <w:t xml:space="preserve">na mocy art. 10 </w:t>
      </w:r>
      <w:r w:rsidR="00547536" w:rsidRPr="00344696">
        <w:rPr>
          <w:rFonts w:ascii="Times New Roman" w:hAnsi="Times New Roman" w:cs="Times New Roman"/>
          <w:lang w:val="pl-PL"/>
        </w:rPr>
        <w:t xml:space="preserve">niezbędna jest bardzo uważna kontrola </w:t>
      </w:r>
      <w:r w:rsidR="006E7F25" w:rsidRPr="00344696">
        <w:rPr>
          <w:rFonts w:ascii="Times New Roman" w:hAnsi="Times New Roman" w:cs="Times New Roman"/>
          <w:lang w:val="pl-PL"/>
        </w:rPr>
        <w:t>środk</w:t>
      </w:r>
      <w:r w:rsidR="00A3482C" w:rsidRPr="00344696">
        <w:rPr>
          <w:rFonts w:ascii="Times New Roman" w:hAnsi="Times New Roman" w:cs="Times New Roman"/>
          <w:lang w:val="pl-PL"/>
        </w:rPr>
        <w:t>ów</w:t>
      </w:r>
      <w:r w:rsidR="006E7F25" w:rsidRPr="00344696">
        <w:rPr>
          <w:rFonts w:ascii="Times New Roman" w:hAnsi="Times New Roman" w:cs="Times New Roman"/>
          <w:lang w:val="pl-PL"/>
        </w:rPr>
        <w:t xml:space="preserve"> </w:t>
      </w:r>
      <w:r w:rsidR="00A3482C" w:rsidRPr="00344696">
        <w:rPr>
          <w:rFonts w:ascii="Times New Roman" w:hAnsi="Times New Roman" w:cs="Times New Roman"/>
          <w:lang w:val="pl-PL"/>
        </w:rPr>
        <w:t>i sankcji nałożonych</w:t>
      </w:r>
      <w:r w:rsidR="006E7F25" w:rsidRPr="00344696">
        <w:rPr>
          <w:rFonts w:ascii="Times New Roman" w:hAnsi="Times New Roman" w:cs="Times New Roman"/>
          <w:lang w:val="pl-PL"/>
        </w:rPr>
        <w:t xml:space="preserve"> na prasę</w:t>
      </w:r>
      <w:r w:rsidR="00A3482C" w:rsidRPr="00344696">
        <w:rPr>
          <w:rFonts w:ascii="Times New Roman" w:hAnsi="Times New Roman" w:cs="Times New Roman"/>
          <w:lang w:val="pl-PL"/>
        </w:rPr>
        <w:t>, jeżeli</w:t>
      </w:r>
      <w:r w:rsidR="006E7F25" w:rsidRPr="00344696">
        <w:rPr>
          <w:rFonts w:ascii="Times New Roman" w:hAnsi="Times New Roman" w:cs="Times New Roman"/>
          <w:lang w:val="pl-PL"/>
        </w:rPr>
        <w:t xml:space="preserve"> </w:t>
      </w:r>
      <w:r w:rsidR="00A3482C" w:rsidRPr="00344696">
        <w:rPr>
          <w:rFonts w:ascii="Times New Roman" w:hAnsi="Times New Roman" w:cs="Times New Roman"/>
          <w:lang w:val="pl-PL"/>
        </w:rPr>
        <w:t>w swej istocie mogą zniechęcić</w:t>
      </w:r>
      <w:r w:rsidR="006E7F25" w:rsidRPr="00344696">
        <w:rPr>
          <w:rFonts w:ascii="Times New Roman" w:hAnsi="Times New Roman" w:cs="Times New Roman"/>
          <w:lang w:val="pl-PL"/>
        </w:rPr>
        <w:t xml:space="preserve"> </w:t>
      </w:r>
      <w:r w:rsidR="00A3482C" w:rsidRPr="00344696">
        <w:rPr>
          <w:rFonts w:ascii="Times New Roman" w:hAnsi="Times New Roman" w:cs="Times New Roman"/>
          <w:lang w:val="pl-PL"/>
        </w:rPr>
        <w:t>prasę do udziału</w:t>
      </w:r>
      <w:r w:rsidR="006E7F25" w:rsidRPr="00344696">
        <w:rPr>
          <w:rFonts w:ascii="Times New Roman" w:hAnsi="Times New Roman" w:cs="Times New Roman"/>
          <w:lang w:val="pl-PL"/>
        </w:rPr>
        <w:t xml:space="preserve"> w debatach </w:t>
      </w:r>
      <w:r w:rsidR="00A3482C" w:rsidRPr="00344696">
        <w:rPr>
          <w:rFonts w:ascii="Times New Roman" w:hAnsi="Times New Roman" w:cs="Times New Roman"/>
          <w:lang w:val="pl-PL"/>
        </w:rPr>
        <w:t xml:space="preserve">o </w:t>
      </w:r>
      <w:r w:rsidR="006E7F25" w:rsidRPr="00344696">
        <w:rPr>
          <w:rFonts w:ascii="Times New Roman" w:hAnsi="Times New Roman" w:cs="Times New Roman"/>
          <w:lang w:val="pl-PL"/>
        </w:rPr>
        <w:t>sprawach uzasadnioneg</w:t>
      </w:r>
      <w:r w:rsidR="00A3482C" w:rsidRPr="00344696">
        <w:rPr>
          <w:rFonts w:ascii="Times New Roman" w:hAnsi="Times New Roman" w:cs="Times New Roman"/>
          <w:lang w:val="pl-PL"/>
        </w:rPr>
        <w:t xml:space="preserve">o interesu publicznego. Ponadto, muszą zaistnieć </w:t>
      </w:r>
      <w:r w:rsidR="006E7F25" w:rsidRPr="00344696">
        <w:rPr>
          <w:rFonts w:ascii="Times New Roman" w:hAnsi="Times New Roman" w:cs="Times New Roman"/>
          <w:lang w:val="pl-PL"/>
        </w:rPr>
        <w:t xml:space="preserve">szczególnie </w:t>
      </w:r>
      <w:r w:rsidR="00A3482C" w:rsidRPr="00344696">
        <w:rPr>
          <w:rFonts w:ascii="Times New Roman" w:hAnsi="Times New Roman" w:cs="Times New Roman"/>
          <w:lang w:val="pl-PL"/>
        </w:rPr>
        <w:t>poważne powody, aby orzec środek</w:t>
      </w:r>
      <w:r w:rsidR="006E7F25" w:rsidRPr="00344696">
        <w:rPr>
          <w:rFonts w:ascii="Times New Roman" w:hAnsi="Times New Roman" w:cs="Times New Roman"/>
          <w:lang w:val="pl-PL"/>
        </w:rPr>
        <w:t xml:space="preserve"> </w:t>
      </w:r>
      <w:r w:rsidR="00A3482C" w:rsidRPr="00344696">
        <w:rPr>
          <w:rFonts w:ascii="Times New Roman" w:hAnsi="Times New Roman" w:cs="Times New Roman"/>
          <w:lang w:val="pl-PL"/>
        </w:rPr>
        <w:t>ograniczający</w:t>
      </w:r>
      <w:r w:rsidR="006E7F25" w:rsidRPr="00344696">
        <w:rPr>
          <w:rFonts w:ascii="Times New Roman" w:hAnsi="Times New Roman" w:cs="Times New Roman"/>
          <w:lang w:val="pl-PL"/>
        </w:rPr>
        <w:t xml:space="preserve"> dostęp do informacji, </w:t>
      </w:r>
      <w:r w:rsidR="00A81EAA" w:rsidRPr="00344696">
        <w:rPr>
          <w:rFonts w:ascii="Times New Roman" w:hAnsi="Times New Roman" w:cs="Times New Roman"/>
          <w:lang w:val="pl-PL"/>
        </w:rPr>
        <w:t>do których społeczeństwo powinno mieć dostęp</w:t>
      </w:r>
      <w:r w:rsidR="006E7F25" w:rsidRPr="00344696">
        <w:rPr>
          <w:rFonts w:ascii="Times New Roman" w:hAnsi="Times New Roman" w:cs="Times New Roman"/>
          <w:lang w:val="pl-PL"/>
        </w:rPr>
        <w:t>. Trybunał zauważył również, że prasa nie powinna przekraczać pewnych granic, w szczególności w odniesieniu do reputacji i pra</w:t>
      </w:r>
      <w:r w:rsidR="00BB2BE2" w:rsidRPr="00344696">
        <w:rPr>
          <w:rFonts w:ascii="Times New Roman" w:hAnsi="Times New Roman" w:cs="Times New Roman"/>
          <w:lang w:val="pl-PL"/>
        </w:rPr>
        <w:t xml:space="preserve">w innych osób (wiele przykładów </w:t>
      </w:r>
      <w:r w:rsidR="006E7F25" w:rsidRPr="00344696">
        <w:rPr>
          <w:rFonts w:ascii="Times New Roman" w:hAnsi="Times New Roman" w:cs="Times New Roman"/>
          <w:lang w:val="pl-PL"/>
        </w:rPr>
        <w:t xml:space="preserve">w sprawie </w:t>
      </w:r>
      <w:r w:rsidR="006E7F25" w:rsidRPr="00344696">
        <w:rPr>
          <w:rFonts w:ascii="Times New Roman" w:hAnsi="Times New Roman" w:cs="Times New Roman"/>
          <w:i/>
          <w:lang w:val="pl-PL"/>
        </w:rPr>
        <w:t xml:space="preserve">Węgrzynowski i </w:t>
      </w:r>
      <w:proofErr w:type="spellStart"/>
      <w:r w:rsidR="006E7F25" w:rsidRPr="00344696">
        <w:rPr>
          <w:rFonts w:ascii="Times New Roman" w:hAnsi="Times New Roman" w:cs="Times New Roman"/>
          <w:i/>
          <w:lang w:val="pl-PL"/>
        </w:rPr>
        <w:t>Smolczewski</w:t>
      </w:r>
      <w:proofErr w:type="spellEnd"/>
      <w:r w:rsidR="00BB2BE2" w:rsidRPr="00344696">
        <w:rPr>
          <w:rFonts w:ascii="Times New Roman" w:hAnsi="Times New Roman" w:cs="Times New Roman"/>
          <w:lang w:val="pl-PL"/>
        </w:rPr>
        <w:t>,</w:t>
      </w:r>
      <w:r w:rsidR="00BA336B" w:rsidRPr="00344696">
        <w:rPr>
          <w:rFonts w:ascii="Times New Roman" w:hAnsi="Times New Roman" w:cs="Times New Roman"/>
          <w:lang w:val="pl-PL"/>
        </w:rPr>
        <w:t xml:space="preserve"> cyt. powyżej</w:t>
      </w:r>
      <w:r w:rsidR="00BB2BE2" w:rsidRPr="00344696">
        <w:rPr>
          <w:rFonts w:ascii="Times New Roman" w:hAnsi="Times New Roman" w:cs="Times New Roman"/>
          <w:lang w:val="pl-PL"/>
        </w:rPr>
        <w:t xml:space="preserve"> § </w:t>
      </w:r>
      <w:r w:rsidR="006E7F25" w:rsidRPr="00344696">
        <w:rPr>
          <w:rFonts w:ascii="Times New Roman" w:hAnsi="Times New Roman" w:cs="Times New Roman"/>
          <w:lang w:val="pl-PL"/>
        </w:rPr>
        <w:t xml:space="preserve"> 56-58).</w:t>
      </w:r>
    </w:p>
    <w:p w:rsidR="006E7F25" w:rsidRPr="00344696" w:rsidRDefault="00B2600E" w:rsidP="005336E0">
      <w:pPr>
        <w:pStyle w:val="ECHRPara"/>
        <w:rPr>
          <w:rFonts w:ascii="Times New Roman" w:hAnsi="Times New Roman" w:cs="Times New Roman"/>
          <w:lang w:val="pl-PL"/>
        </w:rPr>
      </w:pPr>
      <w:r>
        <w:rPr>
          <w:rFonts w:ascii="Times New Roman" w:hAnsi="Times New Roman" w:cs="Times New Roman"/>
          <w:lang w:val="pl-PL"/>
        </w:rPr>
        <w:t>40</w:t>
      </w:r>
      <w:r w:rsidR="00385D87" w:rsidRPr="00344696">
        <w:rPr>
          <w:rFonts w:ascii="Times New Roman" w:hAnsi="Times New Roman" w:cs="Times New Roman"/>
          <w:lang w:val="pl-PL"/>
        </w:rPr>
        <w:t>.  </w:t>
      </w:r>
      <w:r w:rsidR="006E7F25" w:rsidRPr="00344696">
        <w:rPr>
          <w:rFonts w:ascii="Times New Roman" w:hAnsi="Times New Roman" w:cs="Times New Roman"/>
          <w:lang w:val="pl-PL"/>
        </w:rPr>
        <w:t xml:space="preserve">Jeśli wyważenie tych </w:t>
      </w:r>
      <w:r w:rsidR="00BB2BE2" w:rsidRPr="00344696">
        <w:rPr>
          <w:rFonts w:ascii="Times New Roman" w:hAnsi="Times New Roman" w:cs="Times New Roman"/>
          <w:lang w:val="pl-PL"/>
        </w:rPr>
        <w:t>dwóch praw</w:t>
      </w:r>
      <w:r w:rsidR="006E7F25" w:rsidRPr="00344696">
        <w:rPr>
          <w:rFonts w:ascii="Times New Roman" w:hAnsi="Times New Roman" w:cs="Times New Roman"/>
          <w:lang w:val="pl-PL"/>
        </w:rPr>
        <w:t xml:space="preserve"> zostało podjęte przez władze krajowe zgodnie z kryteriami określonymi w orzecznictwie Trybunału, Tryb</w:t>
      </w:r>
      <w:r w:rsidR="00BA336B" w:rsidRPr="00344696">
        <w:rPr>
          <w:rFonts w:ascii="Times New Roman" w:hAnsi="Times New Roman" w:cs="Times New Roman"/>
          <w:lang w:val="pl-PL"/>
        </w:rPr>
        <w:t xml:space="preserve">unał </w:t>
      </w:r>
      <w:r w:rsidR="00707B8A" w:rsidRPr="00344696">
        <w:rPr>
          <w:rFonts w:ascii="Times New Roman" w:hAnsi="Times New Roman" w:cs="Times New Roman"/>
          <w:lang w:val="pl-PL"/>
        </w:rPr>
        <w:t xml:space="preserve">oczekuje przedstawienia mocnych podstaw do </w:t>
      </w:r>
      <w:r w:rsidR="006341F1" w:rsidRPr="00344696">
        <w:rPr>
          <w:rFonts w:ascii="Times New Roman" w:hAnsi="Times New Roman" w:cs="Times New Roman"/>
          <w:lang w:val="pl-PL"/>
        </w:rPr>
        <w:t>z</w:t>
      </w:r>
      <w:r w:rsidR="00707B8A" w:rsidRPr="00344696">
        <w:rPr>
          <w:rFonts w:ascii="Times New Roman" w:hAnsi="Times New Roman" w:cs="Times New Roman"/>
          <w:lang w:val="pl-PL"/>
        </w:rPr>
        <w:t>astąpienia stanowiska</w:t>
      </w:r>
      <w:r w:rsidR="002E0F8D" w:rsidRPr="00344696">
        <w:rPr>
          <w:rFonts w:ascii="Times New Roman" w:hAnsi="Times New Roman" w:cs="Times New Roman"/>
          <w:lang w:val="pl-PL"/>
        </w:rPr>
        <w:t xml:space="preserve"> sądów krajowych</w:t>
      </w:r>
      <w:r w:rsidR="006E7F25" w:rsidRPr="00344696">
        <w:rPr>
          <w:rFonts w:ascii="Times New Roman" w:hAnsi="Times New Roman" w:cs="Times New Roman"/>
          <w:lang w:val="pl-PL"/>
        </w:rPr>
        <w:t xml:space="preserve"> w tym przedmiocie. Innymi słowy, zazwyczaj Trybunał </w:t>
      </w:r>
      <w:r>
        <w:rPr>
          <w:rFonts w:ascii="Times New Roman" w:hAnsi="Times New Roman" w:cs="Times New Roman"/>
          <w:lang w:val="pl-PL"/>
        </w:rPr>
        <w:t>pozostawia</w:t>
      </w:r>
      <w:r w:rsidR="006E7F25" w:rsidRPr="00344696">
        <w:rPr>
          <w:rFonts w:ascii="Times New Roman" w:hAnsi="Times New Roman" w:cs="Times New Roman"/>
          <w:lang w:val="pl-PL"/>
        </w:rPr>
        <w:t xml:space="preserve"> szeroki margines</w:t>
      </w:r>
      <w:r w:rsidR="00BB2BE2" w:rsidRPr="00344696">
        <w:rPr>
          <w:rFonts w:ascii="Times New Roman" w:hAnsi="Times New Roman" w:cs="Times New Roman"/>
          <w:lang w:val="pl-PL"/>
        </w:rPr>
        <w:t xml:space="preserve"> oceny</w:t>
      </w:r>
      <w:r w:rsidR="006E7F25" w:rsidRPr="00344696">
        <w:rPr>
          <w:rFonts w:ascii="Times New Roman" w:hAnsi="Times New Roman" w:cs="Times New Roman"/>
          <w:lang w:val="pl-PL"/>
        </w:rPr>
        <w:t xml:space="preserve">, jeśli państwo </w:t>
      </w:r>
      <w:r w:rsidR="001B6585">
        <w:rPr>
          <w:rFonts w:ascii="Times New Roman" w:hAnsi="Times New Roman" w:cs="Times New Roman"/>
          <w:lang w:val="pl-PL"/>
        </w:rPr>
        <w:t>jest zobowiązane do</w:t>
      </w:r>
      <w:r w:rsidR="006E7F25" w:rsidRPr="00344696">
        <w:rPr>
          <w:rFonts w:ascii="Times New Roman" w:hAnsi="Times New Roman" w:cs="Times New Roman"/>
          <w:lang w:val="pl-PL"/>
        </w:rPr>
        <w:t xml:space="preserve"> zachowa</w:t>
      </w:r>
      <w:r w:rsidR="001B6585">
        <w:rPr>
          <w:rFonts w:ascii="Times New Roman" w:hAnsi="Times New Roman" w:cs="Times New Roman"/>
          <w:lang w:val="pl-PL"/>
        </w:rPr>
        <w:t>nia</w:t>
      </w:r>
      <w:r w:rsidR="006E7F25" w:rsidRPr="00344696">
        <w:rPr>
          <w:rFonts w:ascii="Times New Roman" w:hAnsi="Times New Roman" w:cs="Times New Roman"/>
          <w:lang w:val="pl-PL"/>
        </w:rPr>
        <w:t xml:space="preserve"> równowag</w:t>
      </w:r>
      <w:r w:rsidR="001B6585">
        <w:rPr>
          <w:rFonts w:ascii="Times New Roman" w:hAnsi="Times New Roman" w:cs="Times New Roman"/>
          <w:lang w:val="pl-PL"/>
        </w:rPr>
        <w:t>i</w:t>
      </w:r>
      <w:r w:rsidR="006E7F25" w:rsidRPr="00344696">
        <w:rPr>
          <w:rFonts w:ascii="Times New Roman" w:hAnsi="Times New Roman" w:cs="Times New Roman"/>
          <w:lang w:val="pl-PL"/>
        </w:rPr>
        <w:t xml:space="preserve"> pomiędzy rywalizującymi interesami prywatnymi lub konkurencyjnymi prawami Konwencji (zob. </w:t>
      </w:r>
      <w:proofErr w:type="spellStart"/>
      <w:r w:rsidR="006E7F25" w:rsidRPr="00344696">
        <w:rPr>
          <w:rFonts w:ascii="Times New Roman" w:hAnsi="Times New Roman" w:cs="Times New Roman"/>
          <w:i/>
          <w:lang w:val="pl-PL"/>
        </w:rPr>
        <w:t>Delfi</w:t>
      </w:r>
      <w:proofErr w:type="spellEnd"/>
      <w:r w:rsidR="006E7F25" w:rsidRPr="00344696">
        <w:rPr>
          <w:rFonts w:ascii="Times New Roman" w:hAnsi="Times New Roman" w:cs="Times New Roman"/>
          <w:i/>
          <w:lang w:val="pl-PL"/>
        </w:rPr>
        <w:t xml:space="preserve"> AS przeciwko Estonii </w:t>
      </w:r>
      <w:r w:rsidR="00D7665D" w:rsidRPr="00344696">
        <w:rPr>
          <w:rFonts w:ascii="Times New Roman" w:hAnsi="Times New Roman" w:cs="Times New Roman"/>
          <w:lang w:val="pl-PL"/>
        </w:rPr>
        <w:t>[WI</w:t>
      </w:r>
      <w:r w:rsidR="006E7F25" w:rsidRPr="00344696">
        <w:rPr>
          <w:rFonts w:ascii="Times New Roman" w:hAnsi="Times New Roman" w:cs="Times New Roman"/>
          <w:lang w:val="pl-PL"/>
        </w:rPr>
        <w:t>], z dalszymi odnośnikami 64569/09, § 139, 16 czerwca 2015 r.).</w:t>
      </w:r>
    </w:p>
    <w:p w:rsidR="002E0F8D" w:rsidRPr="00344696" w:rsidRDefault="006F30D5" w:rsidP="005336E0">
      <w:pPr>
        <w:pStyle w:val="ECHRPara"/>
        <w:rPr>
          <w:rFonts w:ascii="Times New Roman" w:hAnsi="Times New Roman" w:cs="Times New Roman"/>
          <w:lang w:val="pl-PL"/>
        </w:rPr>
      </w:pPr>
      <w:r>
        <w:rPr>
          <w:rFonts w:ascii="Times New Roman" w:hAnsi="Times New Roman" w:cs="Times New Roman"/>
          <w:lang w:val="pl-PL"/>
        </w:rPr>
        <w:t>1</w:t>
      </w:r>
      <w:r w:rsidR="00385D87" w:rsidRPr="00344696">
        <w:rPr>
          <w:rFonts w:ascii="Times New Roman" w:hAnsi="Times New Roman" w:cs="Times New Roman"/>
          <w:lang w:val="pl-PL"/>
        </w:rPr>
        <w:t>.  </w:t>
      </w:r>
      <w:r w:rsidR="002E0F8D" w:rsidRPr="00344696">
        <w:rPr>
          <w:rFonts w:ascii="Times New Roman" w:hAnsi="Times New Roman" w:cs="Times New Roman"/>
          <w:lang w:val="pl-PL"/>
        </w:rPr>
        <w:t>Trybunał ponownie stwierdza, że w sprawach</w:t>
      </w:r>
      <w:r w:rsidR="006341F1" w:rsidRPr="00344696">
        <w:rPr>
          <w:rFonts w:ascii="Times New Roman" w:hAnsi="Times New Roman" w:cs="Times New Roman"/>
          <w:lang w:val="pl-PL"/>
        </w:rPr>
        <w:t xml:space="preserve"> dotyczących swobody wypowiedzi, jego rolą w zakresie nadzoru </w:t>
      </w:r>
      <w:r>
        <w:rPr>
          <w:rFonts w:ascii="Times New Roman" w:hAnsi="Times New Roman" w:cs="Times New Roman"/>
          <w:lang w:val="pl-PL"/>
        </w:rPr>
        <w:t xml:space="preserve">nad </w:t>
      </w:r>
      <w:r w:rsidR="006341F1" w:rsidRPr="00344696">
        <w:rPr>
          <w:rFonts w:ascii="Times New Roman" w:hAnsi="Times New Roman" w:cs="Times New Roman"/>
          <w:lang w:val="pl-PL"/>
        </w:rPr>
        <w:t>jurysdykcj</w:t>
      </w:r>
      <w:r>
        <w:rPr>
          <w:rFonts w:ascii="Times New Roman" w:hAnsi="Times New Roman" w:cs="Times New Roman"/>
          <w:lang w:val="pl-PL"/>
        </w:rPr>
        <w:t>ą</w:t>
      </w:r>
      <w:r w:rsidR="006341F1" w:rsidRPr="00344696">
        <w:rPr>
          <w:rFonts w:ascii="Times New Roman" w:hAnsi="Times New Roman" w:cs="Times New Roman"/>
          <w:lang w:val="pl-PL"/>
        </w:rPr>
        <w:t xml:space="preserve"> nie jest przejmowanie zadań należących do właściwych sądów krajowych, ale na mocy art. 10 kontrola ich decyzji wydanych zgodnie z </w:t>
      </w:r>
      <w:r>
        <w:rPr>
          <w:rFonts w:ascii="Times New Roman" w:hAnsi="Times New Roman" w:cs="Times New Roman"/>
          <w:lang w:val="pl-PL"/>
        </w:rPr>
        <w:t>zasadą</w:t>
      </w:r>
      <w:r w:rsidR="006341F1" w:rsidRPr="00344696">
        <w:rPr>
          <w:rFonts w:ascii="Times New Roman" w:hAnsi="Times New Roman" w:cs="Times New Roman"/>
          <w:lang w:val="pl-PL"/>
        </w:rPr>
        <w:t xml:space="preserve"> uznania</w:t>
      </w:r>
      <w:r w:rsidR="002E0F8D" w:rsidRPr="00344696">
        <w:rPr>
          <w:rFonts w:ascii="Times New Roman" w:hAnsi="Times New Roman" w:cs="Times New Roman"/>
          <w:lang w:val="pl-PL"/>
        </w:rPr>
        <w:t xml:space="preserve">. </w:t>
      </w:r>
      <w:r w:rsidR="006341F1" w:rsidRPr="00344696">
        <w:rPr>
          <w:rFonts w:ascii="Times New Roman" w:hAnsi="Times New Roman" w:cs="Times New Roman"/>
          <w:lang w:val="pl-PL"/>
        </w:rPr>
        <w:t>Trybunał przyjrzy się zaskarżonej w niniejszej sprawie ingerencji  jako całości i określi, czy argumenty na jej usprawiedliwienie przedstawione przez w</w:t>
      </w:r>
      <w:r w:rsidR="00CB29C1">
        <w:rPr>
          <w:rFonts w:ascii="Times New Roman" w:hAnsi="Times New Roman" w:cs="Times New Roman"/>
          <w:lang w:val="pl-PL"/>
        </w:rPr>
        <w:t>ł</w:t>
      </w:r>
      <w:r w:rsidR="006341F1" w:rsidRPr="00344696">
        <w:rPr>
          <w:rFonts w:ascii="Times New Roman" w:hAnsi="Times New Roman" w:cs="Times New Roman"/>
          <w:lang w:val="pl-PL"/>
        </w:rPr>
        <w:t xml:space="preserve">adze krajowe są </w:t>
      </w:r>
      <w:r w:rsidR="002E0F8D" w:rsidRPr="00344696">
        <w:rPr>
          <w:rFonts w:ascii="Times New Roman" w:hAnsi="Times New Roman" w:cs="Times New Roman"/>
          <w:lang w:val="pl-PL"/>
        </w:rPr>
        <w:t>"istotne i wystarczające" oraz czy były "proporcjonalne do zamierzonego celu". W tym celu Trybunał musi upewnić się, że władze krajowe zastosowały normy, które były zgodne z zasadami zawar</w:t>
      </w:r>
      <w:r w:rsidR="006341F1" w:rsidRPr="00344696">
        <w:rPr>
          <w:rFonts w:ascii="Times New Roman" w:hAnsi="Times New Roman" w:cs="Times New Roman"/>
          <w:lang w:val="pl-PL"/>
        </w:rPr>
        <w:t>tymi w art. 10, a ponadto opierały</w:t>
      </w:r>
      <w:r w:rsidR="002E0F8D" w:rsidRPr="00344696">
        <w:rPr>
          <w:rFonts w:ascii="Times New Roman" w:hAnsi="Times New Roman" w:cs="Times New Roman"/>
          <w:lang w:val="pl-PL"/>
        </w:rPr>
        <w:t xml:space="preserve"> się na dopuszczaln</w:t>
      </w:r>
      <w:r w:rsidR="008D6442" w:rsidRPr="00344696">
        <w:rPr>
          <w:rFonts w:ascii="Times New Roman" w:hAnsi="Times New Roman" w:cs="Times New Roman"/>
          <w:lang w:val="pl-PL"/>
        </w:rPr>
        <w:t>ej ocenie istotnych faktów (</w:t>
      </w:r>
      <w:r w:rsidR="006341F1" w:rsidRPr="00344696">
        <w:rPr>
          <w:rFonts w:ascii="Times New Roman" w:hAnsi="Times New Roman" w:cs="Times New Roman"/>
          <w:lang w:val="pl-PL"/>
        </w:rPr>
        <w:t xml:space="preserve">zob. między </w:t>
      </w:r>
      <w:proofErr w:type="spellStart"/>
      <w:r w:rsidR="006341F1" w:rsidRPr="00344696">
        <w:rPr>
          <w:rFonts w:ascii="Times New Roman" w:hAnsi="Times New Roman" w:cs="Times New Roman"/>
          <w:lang w:val="pl-PL"/>
        </w:rPr>
        <w:t>innynu</w:t>
      </w:r>
      <w:proofErr w:type="spellEnd"/>
      <w:r w:rsidR="002E0F8D" w:rsidRPr="00344696">
        <w:rPr>
          <w:rFonts w:ascii="Times New Roman" w:hAnsi="Times New Roman" w:cs="Times New Roman"/>
          <w:lang w:val="pl-PL"/>
        </w:rPr>
        <w:t xml:space="preserve">, </w:t>
      </w:r>
      <w:proofErr w:type="spellStart"/>
      <w:r w:rsidR="002E0F8D" w:rsidRPr="00344696">
        <w:rPr>
          <w:rFonts w:ascii="Times New Roman" w:hAnsi="Times New Roman" w:cs="Times New Roman"/>
          <w:i/>
          <w:lang w:val="pl-PL"/>
        </w:rPr>
        <w:t>Cojocaru</w:t>
      </w:r>
      <w:proofErr w:type="spellEnd"/>
      <w:r w:rsidR="002E0F8D" w:rsidRPr="00344696">
        <w:rPr>
          <w:rFonts w:ascii="Times New Roman" w:hAnsi="Times New Roman" w:cs="Times New Roman"/>
          <w:i/>
          <w:lang w:val="pl-PL"/>
        </w:rPr>
        <w:t xml:space="preserve"> przeciwko Rumunii</w:t>
      </w:r>
      <w:r w:rsidR="002E0F8D" w:rsidRPr="00344696">
        <w:rPr>
          <w:rFonts w:ascii="Times New Roman" w:hAnsi="Times New Roman" w:cs="Times New Roman"/>
          <w:lang w:val="pl-PL"/>
        </w:rPr>
        <w:t>, nr 32104/06, § 21, 10 lutego 2015 r.).</w:t>
      </w:r>
    </w:p>
    <w:p w:rsidR="002E0F8D" w:rsidRPr="00344696" w:rsidRDefault="00CB29C1" w:rsidP="005336E0">
      <w:pPr>
        <w:pStyle w:val="ECHRPara"/>
        <w:rPr>
          <w:rFonts w:ascii="Times New Roman" w:hAnsi="Times New Roman" w:cs="Times New Roman"/>
          <w:lang w:val="pl-PL"/>
        </w:rPr>
      </w:pPr>
      <w:r>
        <w:rPr>
          <w:rFonts w:ascii="Times New Roman" w:hAnsi="Times New Roman" w:cs="Times New Roman"/>
          <w:lang w:val="pl-PL"/>
        </w:rPr>
        <w:lastRenderedPageBreak/>
        <w:t>2</w:t>
      </w:r>
      <w:r w:rsidR="00385D87" w:rsidRPr="00344696">
        <w:rPr>
          <w:rFonts w:ascii="Times New Roman" w:hAnsi="Times New Roman" w:cs="Times New Roman"/>
          <w:lang w:val="pl-PL"/>
        </w:rPr>
        <w:t>.  </w:t>
      </w:r>
      <w:r w:rsidR="002E0F8D" w:rsidRPr="00344696">
        <w:rPr>
          <w:rFonts w:ascii="Times New Roman" w:hAnsi="Times New Roman" w:cs="Times New Roman"/>
          <w:lang w:val="pl-PL"/>
        </w:rPr>
        <w:t>Wynika z tego, że pomimo faktu, że skarżąca podnosiła naruszenie art. 8 Konwencji, Trybunał musi ustalić, czy sądy austriackie prawidłowo zastosowały zasady właściwe dla rozst</w:t>
      </w:r>
      <w:r w:rsidR="008D6442" w:rsidRPr="00344696">
        <w:rPr>
          <w:rFonts w:ascii="Times New Roman" w:hAnsi="Times New Roman" w:cs="Times New Roman"/>
          <w:lang w:val="pl-PL"/>
        </w:rPr>
        <w:t xml:space="preserve">rzygnięcia </w:t>
      </w:r>
      <w:r>
        <w:rPr>
          <w:rFonts w:ascii="Times New Roman" w:hAnsi="Times New Roman" w:cs="Times New Roman"/>
          <w:lang w:val="pl-PL"/>
        </w:rPr>
        <w:t>powództw</w:t>
      </w:r>
      <w:r w:rsidR="008D6442" w:rsidRPr="00344696">
        <w:rPr>
          <w:rFonts w:ascii="Times New Roman" w:hAnsi="Times New Roman" w:cs="Times New Roman"/>
          <w:lang w:val="pl-PL"/>
        </w:rPr>
        <w:t xml:space="preserve"> skarżącej (patrz w</w:t>
      </w:r>
      <w:r w:rsidR="002E0F8D" w:rsidRPr="00344696">
        <w:rPr>
          <w:rFonts w:ascii="Times New Roman" w:hAnsi="Times New Roman" w:cs="Times New Roman"/>
          <w:lang w:val="pl-PL"/>
        </w:rPr>
        <w:t xml:space="preserve"> odniesieniu do wielu </w:t>
      </w:r>
      <w:proofErr w:type="spellStart"/>
      <w:r w:rsidR="002E0F8D" w:rsidRPr="00344696">
        <w:rPr>
          <w:rFonts w:ascii="Times New Roman" w:hAnsi="Times New Roman" w:cs="Times New Roman"/>
          <w:i/>
          <w:lang w:val="pl-PL"/>
        </w:rPr>
        <w:t>Ruusunen</w:t>
      </w:r>
      <w:proofErr w:type="spellEnd"/>
      <w:r w:rsidR="002E0F8D" w:rsidRPr="00344696">
        <w:rPr>
          <w:rFonts w:ascii="Times New Roman" w:hAnsi="Times New Roman" w:cs="Times New Roman"/>
          <w:i/>
          <w:lang w:val="pl-PL"/>
        </w:rPr>
        <w:t xml:space="preserve"> przeciwko Finlandii</w:t>
      </w:r>
      <w:r w:rsidR="002E0F8D" w:rsidRPr="00344696">
        <w:rPr>
          <w:rFonts w:ascii="Times New Roman" w:hAnsi="Times New Roman" w:cs="Times New Roman"/>
          <w:lang w:val="pl-PL"/>
        </w:rPr>
        <w:t xml:space="preserve">, nr 73579/10, 43, 14 stycznia 2014 r., </w:t>
      </w:r>
      <w:proofErr w:type="spellStart"/>
      <w:r w:rsidR="002E0F8D" w:rsidRPr="00344696">
        <w:rPr>
          <w:rFonts w:ascii="Times New Roman" w:hAnsi="Times New Roman" w:cs="Times New Roman"/>
          <w:i/>
          <w:lang w:val="pl-PL"/>
        </w:rPr>
        <w:t>Couderc</w:t>
      </w:r>
      <w:proofErr w:type="spellEnd"/>
      <w:r w:rsidR="002E0F8D" w:rsidRPr="00344696">
        <w:rPr>
          <w:rFonts w:ascii="Times New Roman" w:hAnsi="Times New Roman" w:cs="Times New Roman"/>
          <w:i/>
          <w:lang w:val="pl-PL"/>
        </w:rPr>
        <w:t xml:space="preserve"> i Hachette </w:t>
      </w:r>
      <w:proofErr w:type="spellStart"/>
      <w:r w:rsidR="002E0F8D" w:rsidRPr="00344696">
        <w:rPr>
          <w:rFonts w:ascii="Times New Roman" w:hAnsi="Times New Roman" w:cs="Times New Roman"/>
          <w:i/>
          <w:lang w:val="pl-PL"/>
        </w:rPr>
        <w:t>Filipacchi</w:t>
      </w:r>
      <w:proofErr w:type="spellEnd"/>
      <w:r w:rsidR="002E0F8D" w:rsidRPr="00344696">
        <w:rPr>
          <w:rFonts w:ascii="Times New Roman" w:hAnsi="Times New Roman" w:cs="Times New Roman"/>
          <w:i/>
          <w:lang w:val="pl-PL"/>
        </w:rPr>
        <w:t xml:space="preserve"> </w:t>
      </w:r>
      <w:proofErr w:type="spellStart"/>
      <w:r w:rsidR="002E0F8D" w:rsidRPr="00344696">
        <w:rPr>
          <w:rFonts w:ascii="Times New Roman" w:hAnsi="Times New Roman" w:cs="Times New Roman"/>
          <w:i/>
          <w:lang w:val="pl-PL"/>
        </w:rPr>
        <w:t>Associés</w:t>
      </w:r>
      <w:proofErr w:type="spellEnd"/>
      <w:r w:rsidR="002E0F8D" w:rsidRPr="00344696">
        <w:rPr>
          <w:rFonts w:ascii="Times New Roman" w:hAnsi="Times New Roman" w:cs="Times New Roman"/>
          <w:i/>
          <w:lang w:val="pl-PL"/>
        </w:rPr>
        <w:t xml:space="preserve"> przeciwko Francji</w:t>
      </w:r>
      <w:r w:rsidR="00A3482C" w:rsidRPr="00344696">
        <w:rPr>
          <w:rFonts w:ascii="Times New Roman" w:hAnsi="Times New Roman" w:cs="Times New Roman"/>
          <w:lang w:val="pl-PL"/>
        </w:rPr>
        <w:t xml:space="preserve"> [WI</w:t>
      </w:r>
      <w:r w:rsidR="002E0F8D" w:rsidRPr="00344696">
        <w:rPr>
          <w:rFonts w:ascii="Times New Roman" w:hAnsi="Times New Roman" w:cs="Times New Roman"/>
          <w:lang w:val="pl-PL"/>
        </w:rPr>
        <w:t>], nr 40454/07, § 93, 10 listopada 2015 r.).</w:t>
      </w:r>
    </w:p>
    <w:p w:rsidR="002E0F8D" w:rsidRPr="00344696" w:rsidRDefault="00CB29C1" w:rsidP="005336E0">
      <w:pPr>
        <w:pStyle w:val="ECHRPara"/>
        <w:keepNext/>
        <w:keepLines/>
        <w:rPr>
          <w:rFonts w:ascii="Times New Roman" w:hAnsi="Times New Roman" w:cs="Times New Roman"/>
          <w:lang w:val="pl-PL"/>
        </w:rPr>
      </w:pPr>
      <w:r>
        <w:rPr>
          <w:rFonts w:ascii="Times New Roman" w:hAnsi="Times New Roman" w:cs="Times New Roman"/>
          <w:lang w:val="pl-PL"/>
        </w:rPr>
        <w:t>3</w:t>
      </w:r>
      <w:r w:rsidR="00385D87" w:rsidRPr="00344696">
        <w:rPr>
          <w:rFonts w:ascii="Times New Roman" w:hAnsi="Times New Roman" w:cs="Times New Roman"/>
          <w:lang w:val="pl-PL"/>
        </w:rPr>
        <w:t>.  </w:t>
      </w:r>
      <w:r w:rsidR="008D6442" w:rsidRPr="00344696">
        <w:rPr>
          <w:rFonts w:ascii="Times New Roman" w:hAnsi="Times New Roman" w:cs="Times New Roman"/>
          <w:lang w:val="pl-PL"/>
        </w:rPr>
        <w:t>W dotychczasowym</w:t>
      </w:r>
      <w:r w:rsidR="002E0F8D" w:rsidRPr="00344696">
        <w:rPr>
          <w:rFonts w:ascii="Times New Roman" w:hAnsi="Times New Roman" w:cs="Times New Roman"/>
          <w:lang w:val="pl-PL"/>
        </w:rPr>
        <w:t xml:space="preserve"> orzecznictwie Trybunał podkreślił, że informacja o zdrowiu osoby jest ważnym elementem życia prywatnego (zob., </w:t>
      </w:r>
      <w:r w:rsidR="002E0F8D" w:rsidRPr="00344696">
        <w:rPr>
          <w:rFonts w:ascii="Times New Roman" w:hAnsi="Times New Roman" w:cs="Times New Roman"/>
          <w:i/>
          <w:lang w:val="pl-PL"/>
        </w:rPr>
        <w:t xml:space="preserve">S. i </w:t>
      </w:r>
      <w:proofErr w:type="spellStart"/>
      <w:r w:rsidR="002E0F8D" w:rsidRPr="00344696">
        <w:rPr>
          <w:rFonts w:ascii="Times New Roman" w:hAnsi="Times New Roman" w:cs="Times New Roman"/>
          <w:i/>
          <w:lang w:val="pl-PL"/>
        </w:rPr>
        <w:t>Marper</w:t>
      </w:r>
      <w:proofErr w:type="spellEnd"/>
      <w:r w:rsidR="002E0F8D" w:rsidRPr="00344696">
        <w:rPr>
          <w:rFonts w:ascii="Times New Roman" w:hAnsi="Times New Roman" w:cs="Times New Roman"/>
          <w:i/>
          <w:lang w:val="pl-PL"/>
        </w:rPr>
        <w:t xml:space="preserve"> przeciwko Zjednoczonemu Królestwu</w:t>
      </w:r>
      <w:r w:rsidR="00DF00E1" w:rsidRPr="00344696">
        <w:rPr>
          <w:rFonts w:ascii="Times New Roman" w:hAnsi="Times New Roman" w:cs="Times New Roman"/>
          <w:lang w:val="pl-PL"/>
        </w:rPr>
        <w:t xml:space="preserve"> [WI</w:t>
      </w:r>
      <w:r w:rsidR="002E0F8D" w:rsidRPr="00344696">
        <w:rPr>
          <w:rFonts w:ascii="Times New Roman" w:hAnsi="Times New Roman" w:cs="Times New Roman"/>
          <w:lang w:val="pl-PL"/>
        </w:rPr>
        <w:t xml:space="preserve">], nr 30562/04 i </w:t>
      </w:r>
      <w:r w:rsidR="008D6442" w:rsidRPr="00344696">
        <w:rPr>
          <w:rFonts w:ascii="Times New Roman" w:hAnsi="Times New Roman" w:cs="Times New Roman"/>
          <w:lang w:val="pl-PL"/>
        </w:rPr>
        <w:t>30566/04, § 66, EKPC 2008). Ob</w:t>
      </w:r>
      <w:r w:rsidR="00737FEF">
        <w:rPr>
          <w:rFonts w:ascii="Times New Roman" w:hAnsi="Times New Roman" w:cs="Times New Roman"/>
          <w:lang w:val="pl-PL"/>
        </w:rPr>
        <w:t>a sądy</w:t>
      </w:r>
      <w:r w:rsidR="002E0F8D" w:rsidRPr="00344696">
        <w:rPr>
          <w:rFonts w:ascii="Times New Roman" w:hAnsi="Times New Roman" w:cs="Times New Roman"/>
          <w:lang w:val="pl-PL"/>
        </w:rPr>
        <w:t xml:space="preserve"> odwoławcze odnotowały, że artykuł dotyczył ważnego elementu życia prywatnego skarżącej i </w:t>
      </w:r>
      <w:r w:rsidR="0063655D" w:rsidRPr="00344696">
        <w:rPr>
          <w:rFonts w:ascii="Times New Roman" w:hAnsi="Times New Roman" w:cs="Times New Roman"/>
          <w:lang w:val="pl-PL"/>
        </w:rPr>
        <w:t xml:space="preserve">skompromitował </w:t>
      </w:r>
      <w:r w:rsidR="008F50E0" w:rsidRPr="00344696">
        <w:rPr>
          <w:rFonts w:ascii="Times New Roman" w:hAnsi="Times New Roman" w:cs="Times New Roman"/>
          <w:lang w:val="pl-PL"/>
        </w:rPr>
        <w:t>ją</w:t>
      </w:r>
      <w:r w:rsidR="002E0F8D" w:rsidRPr="00344696">
        <w:rPr>
          <w:rFonts w:ascii="Times New Roman" w:hAnsi="Times New Roman" w:cs="Times New Roman"/>
          <w:lang w:val="pl-PL"/>
        </w:rPr>
        <w:t xml:space="preserve"> publicznie, ale odrzucił roszczenia odszkodowawcze, ponieważ opublikowane fakty były prawdziwe i miały bezpośredni związek z sferą publiczną. Jednakże szczegółowe informacje o stanie zdrowia psychicznego skarżącej wynikały z raportu</w:t>
      </w:r>
      <w:r w:rsidR="0063655D" w:rsidRPr="00344696">
        <w:rPr>
          <w:rFonts w:ascii="Times New Roman" w:hAnsi="Times New Roman" w:cs="Times New Roman"/>
          <w:lang w:val="pl-PL"/>
        </w:rPr>
        <w:t xml:space="preserve"> biegłego wyznaczonego przez sąd</w:t>
      </w:r>
      <w:r w:rsidR="002E0F8D" w:rsidRPr="00344696">
        <w:rPr>
          <w:rFonts w:ascii="Times New Roman" w:hAnsi="Times New Roman" w:cs="Times New Roman"/>
          <w:lang w:val="pl-PL"/>
        </w:rPr>
        <w:t>, działającego w postępowaniu przed sądem cywilnym. Ponadto, jak można zauważyć u osób cytowanych w przedmiotowym arty</w:t>
      </w:r>
      <w:r w:rsidR="0063655D" w:rsidRPr="00344696">
        <w:rPr>
          <w:rFonts w:ascii="Times New Roman" w:hAnsi="Times New Roman" w:cs="Times New Roman"/>
          <w:lang w:val="pl-PL"/>
        </w:rPr>
        <w:t>kule i ich oświadczeniach (patrz w</w:t>
      </w:r>
      <w:r w:rsidR="002E0F8D" w:rsidRPr="00344696">
        <w:rPr>
          <w:rFonts w:ascii="Times New Roman" w:hAnsi="Times New Roman" w:cs="Times New Roman"/>
          <w:lang w:val="pl-PL"/>
        </w:rPr>
        <w:t xml:space="preserve">yżej </w:t>
      </w:r>
      <w:r w:rsidR="008F50E0" w:rsidRPr="00344696">
        <w:rPr>
          <w:rFonts w:ascii="Times New Roman" w:hAnsi="Times New Roman" w:cs="Times New Roman"/>
          <w:lang w:val="pl-PL"/>
        </w:rPr>
        <w:t>pkt.</w:t>
      </w:r>
      <w:r w:rsidR="002E0F8D" w:rsidRPr="00344696">
        <w:rPr>
          <w:rFonts w:ascii="Times New Roman" w:hAnsi="Times New Roman" w:cs="Times New Roman"/>
          <w:lang w:val="pl-PL"/>
        </w:rPr>
        <w:t xml:space="preserve"> 9), autorzy artykułu stwierdzili, że raport medyczny wywołał już reakcje polityczne</w:t>
      </w:r>
      <w:r w:rsidR="0063655D" w:rsidRPr="00344696">
        <w:rPr>
          <w:rFonts w:ascii="Times New Roman" w:hAnsi="Times New Roman" w:cs="Times New Roman"/>
          <w:lang w:val="pl-PL"/>
        </w:rPr>
        <w:t xml:space="preserve"> i</w:t>
      </w:r>
      <w:r w:rsidR="008F50E0" w:rsidRPr="00344696">
        <w:rPr>
          <w:rFonts w:ascii="Times New Roman" w:hAnsi="Times New Roman" w:cs="Times New Roman"/>
          <w:lang w:val="pl-PL"/>
        </w:rPr>
        <w:t xml:space="preserve"> </w:t>
      </w:r>
      <w:r w:rsidR="0063655D" w:rsidRPr="00344696">
        <w:rPr>
          <w:rFonts w:ascii="Times New Roman" w:hAnsi="Times New Roman" w:cs="Times New Roman"/>
          <w:lang w:val="pl-PL"/>
        </w:rPr>
        <w:t>w związku z tym stał się przedmiotem trwającej debaty</w:t>
      </w:r>
      <w:r w:rsidR="002E0F8D" w:rsidRPr="00344696">
        <w:rPr>
          <w:rFonts w:ascii="Times New Roman" w:hAnsi="Times New Roman" w:cs="Times New Roman"/>
          <w:lang w:val="pl-PL"/>
        </w:rPr>
        <w:t xml:space="preserve"> publicznej.</w:t>
      </w:r>
    </w:p>
    <w:p w:rsidR="0063655D" w:rsidRPr="00344696" w:rsidRDefault="00737FEF" w:rsidP="005336E0">
      <w:pPr>
        <w:pStyle w:val="ECHRPara"/>
        <w:rPr>
          <w:rFonts w:ascii="Times New Roman" w:hAnsi="Times New Roman" w:cs="Times New Roman"/>
          <w:lang w:val="pl-PL"/>
        </w:rPr>
      </w:pPr>
      <w:r>
        <w:rPr>
          <w:rFonts w:ascii="Times New Roman" w:hAnsi="Times New Roman" w:cs="Times New Roman"/>
          <w:lang w:val="pl-PL"/>
        </w:rPr>
        <w:t>4</w:t>
      </w:r>
      <w:r w:rsidR="00385D87" w:rsidRPr="00344696">
        <w:rPr>
          <w:rFonts w:ascii="Times New Roman" w:hAnsi="Times New Roman" w:cs="Times New Roman"/>
          <w:lang w:val="pl-PL"/>
        </w:rPr>
        <w:t>.  </w:t>
      </w:r>
      <w:r w:rsidR="0063655D" w:rsidRPr="00344696">
        <w:rPr>
          <w:rFonts w:ascii="Times New Roman" w:hAnsi="Times New Roman" w:cs="Times New Roman"/>
          <w:lang w:val="pl-PL"/>
        </w:rPr>
        <w:t xml:space="preserve">Trybunał zauważa, że ​​rozpatrywany artykuł nie zawierał odniesienia do trwających lub niedawno zakończonych postępowań sądowych, ale </w:t>
      </w:r>
      <w:r w:rsidR="00DF00E1" w:rsidRPr="00344696">
        <w:rPr>
          <w:rFonts w:ascii="Times New Roman" w:hAnsi="Times New Roman" w:cs="Times New Roman"/>
          <w:lang w:val="pl-PL"/>
        </w:rPr>
        <w:t xml:space="preserve">do </w:t>
      </w:r>
      <w:r w:rsidR="0063655D" w:rsidRPr="00344696">
        <w:rPr>
          <w:rFonts w:ascii="Times New Roman" w:hAnsi="Times New Roman" w:cs="Times New Roman"/>
          <w:lang w:val="pl-PL"/>
        </w:rPr>
        <w:t xml:space="preserve">sporu, czy stan psychiczny skarżącej opisany w raporcie biegłych w 1993 r. </w:t>
      </w:r>
      <w:r>
        <w:rPr>
          <w:rFonts w:ascii="Times New Roman" w:hAnsi="Times New Roman" w:cs="Times New Roman"/>
          <w:lang w:val="pl-PL"/>
        </w:rPr>
        <w:t>podważyłby zasadność jej nominacji</w:t>
      </w:r>
      <w:r w:rsidR="0063655D" w:rsidRPr="00344696">
        <w:rPr>
          <w:rFonts w:ascii="Times New Roman" w:hAnsi="Times New Roman" w:cs="Times New Roman"/>
          <w:lang w:val="pl-PL"/>
        </w:rPr>
        <w:t xml:space="preserve"> na stanowisko biegłego. Co się tyczy metody uzyskiwania informacji, Trybunał zauważa, że ​​skarżąca nigdy nie twierdziła, że ​​omawiane sprawozdanie biegłego lekarza zostało uzyskane</w:t>
      </w:r>
      <w:r w:rsidR="008F50E0" w:rsidRPr="00344696">
        <w:rPr>
          <w:rFonts w:ascii="Times New Roman" w:hAnsi="Times New Roman" w:cs="Times New Roman"/>
          <w:lang w:val="pl-PL"/>
        </w:rPr>
        <w:t xml:space="preserve"> nielegalnie. </w:t>
      </w:r>
      <w:r w:rsidR="0063655D" w:rsidRPr="00344696">
        <w:rPr>
          <w:rFonts w:ascii="Times New Roman" w:hAnsi="Times New Roman" w:cs="Times New Roman"/>
          <w:lang w:val="pl-PL"/>
        </w:rPr>
        <w:t xml:space="preserve">Jeśli chodzi o prawdziwość informacji, </w:t>
      </w:r>
      <w:r w:rsidR="004116DF">
        <w:rPr>
          <w:rFonts w:ascii="Times New Roman" w:hAnsi="Times New Roman" w:cs="Times New Roman"/>
          <w:lang w:val="pl-PL"/>
        </w:rPr>
        <w:t>to</w:t>
      </w:r>
      <w:r w:rsidR="000E19EC">
        <w:rPr>
          <w:rFonts w:ascii="Times New Roman" w:hAnsi="Times New Roman" w:cs="Times New Roman"/>
          <w:lang w:val="pl-PL"/>
        </w:rPr>
        <w:t xml:space="preserve"> w tym zakresie </w:t>
      </w:r>
      <w:r w:rsidR="0063655D" w:rsidRPr="00344696">
        <w:rPr>
          <w:rFonts w:ascii="Times New Roman" w:hAnsi="Times New Roman" w:cs="Times New Roman"/>
          <w:lang w:val="pl-PL"/>
        </w:rPr>
        <w:t>treś</w:t>
      </w:r>
      <w:r w:rsidR="004116DF">
        <w:rPr>
          <w:rFonts w:ascii="Times New Roman" w:hAnsi="Times New Roman" w:cs="Times New Roman"/>
          <w:lang w:val="pl-PL"/>
        </w:rPr>
        <w:t>ć</w:t>
      </w:r>
      <w:r w:rsidR="0063655D" w:rsidRPr="00344696">
        <w:rPr>
          <w:rFonts w:ascii="Times New Roman" w:hAnsi="Times New Roman" w:cs="Times New Roman"/>
          <w:lang w:val="pl-PL"/>
        </w:rPr>
        <w:t xml:space="preserve"> omawianego artykułu była niekwestionowana w całym postępowaniu. Ponadto treść artykułu była wyważona, informując o faktach i nie tylko zaspokajając publiczną ciekawość. Oprócz chwytliwe</w:t>
      </w:r>
      <w:r w:rsidR="00CD1320" w:rsidRPr="00344696">
        <w:rPr>
          <w:rFonts w:ascii="Times New Roman" w:hAnsi="Times New Roman" w:cs="Times New Roman"/>
          <w:lang w:val="pl-PL"/>
        </w:rPr>
        <w:t>go tytułu</w:t>
      </w:r>
      <w:r w:rsidR="0063655D" w:rsidRPr="00344696">
        <w:rPr>
          <w:rFonts w:ascii="Times New Roman" w:hAnsi="Times New Roman" w:cs="Times New Roman"/>
          <w:lang w:val="pl-PL"/>
        </w:rPr>
        <w:t xml:space="preserve"> znalazły się tylko fakty i komentarze osób trzecich, wyraźnie wyróżnione cytatami. Stwierdzono jednoznac</w:t>
      </w:r>
      <w:r w:rsidR="00CD1320" w:rsidRPr="00344696">
        <w:rPr>
          <w:rFonts w:ascii="Times New Roman" w:hAnsi="Times New Roman" w:cs="Times New Roman"/>
          <w:lang w:val="pl-PL"/>
        </w:rPr>
        <w:t>znie, że ekspertyza będąca przedmiotem artykułu została wykonana w 1993 r. oraz że rzetelność</w:t>
      </w:r>
      <w:r w:rsidR="0063655D" w:rsidRPr="00344696">
        <w:rPr>
          <w:rFonts w:ascii="Times New Roman" w:hAnsi="Times New Roman" w:cs="Times New Roman"/>
          <w:lang w:val="pl-PL"/>
        </w:rPr>
        <w:t xml:space="preserve"> skarżącej nie została kwestionowana od ponad dziesięciu lat. Fakty te zostały przedstawione bez żadnego negatywnego komentarza autora.</w:t>
      </w:r>
    </w:p>
    <w:p w:rsidR="00CD1320" w:rsidRPr="00344696" w:rsidRDefault="000E19EC" w:rsidP="005336E0">
      <w:pPr>
        <w:pStyle w:val="ECHRPara"/>
        <w:rPr>
          <w:rFonts w:ascii="Times New Roman" w:hAnsi="Times New Roman" w:cs="Times New Roman"/>
          <w:lang w:val="pl-PL"/>
        </w:rPr>
      </w:pPr>
      <w:r>
        <w:rPr>
          <w:rFonts w:ascii="Times New Roman" w:hAnsi="Times New Roman" w:cs="Times New Roman"/>
          <w:lang w:val="pl-PL"/>
        </w:rPr>
        <w:t>5</w:t>
      </w:r>
      <w:r w:rsidR="00385D87" w:rsidRPr="00344696">
        <w:rPr>
          <w:rFonts w:ascii="Times New Roman" w:hAnsi="Times New Roman" w:cs="Times New Roman"/>
          <w:lang w:val="pl-PL"/>
        </w:rPr>
        <w:t>.  </w:t>
      </w:r>
      <w:r w:rsidR="00CD1320" w:rsidRPr="00344696">
        <w:rPr>
          <w:rFonts w:ascii="Times New Roman" w:hAnsi="Times New Roman" w:cs="Times New Roman"/>
          <w:lang w:val="pl-PL"/>
        </w:rPr>
        <w:t>Trybunał zauważa ponadto, że poważna debata nad stanem zdrowia psychicznego biegłego psycholog</w:t>
      </w:r>
      <w:r>
        <w:rPr>
          <w:rFonts w:ascii="Times New Roman" w:hAnsi="Times New Roman" w:cs="Times New Roman"/>
          <w:lang w:val="pl-PL"/>
        </w:rPr>
        <w:t>a</w:t>
      </w:r>
      <w:r w:rsidR="00CD1320" w:rsidRPr="00344696">
        <w:rPr>
          <w:rFonts w:ascii="Times New Roman" w:hAnsi="Times New Roman" w:cs="Times New Roman"/>
          <w:lang w:val="pl-PL"/>
        </w:rPr>
        <w:t xml:space="preserve">, wywoływana przez uzasadnione podejrzenia, musi być </w:t>
      </w:r>
      <w:r w:rsidR="008F50E0" w:rsidRPr="00344696">
        <w:rPr>
          <w:rFonts w:ascii="Times New Roman" w:hAnsi="Times New Roman" w:cs="Times New Roman"/>
          <w:lang w:val="pl-PL"/>
        </w:rPr>
        <w:t>postrzegana, jako</w:t>
      </w:r>
      <w:r w:rsidR="00CD1320" w:rsidRPr="00344696">
        <w:rPr>
          <w:rFonts w:ascii="Times New Roman" w:hAnsi="Times New Roman" w:cs="Times New Roman"/>
          <w:lang w:val="pl-PL"/>
        </w:rPr>
        <w:t xml:space="preserve"> debata o ogólnym interesie, ponieważ biegli w postępowaniu sądowym muszą spełniać standardy sprawności fizycznej i </w:t>
      </w:r>
      <w:r w:rsidR="008F50E0" w:rsidRPr="00344696">
        <w:rPr>
          <w:rFonts w:ascii="Times New Roman" w:hAnsi="Times New Roman" w:cs="Times New Roman"/>
          <w:lang w:val="pl-PL"/>
        </w:rPr>
        <w:t xml:space="preserve">psychicznej. </w:t>
      </w:r>
      <w:r w:rsidR="00CD1320" w:rsidRPr="00344696">
        <w:rPr>
          <w:rFonts w:ascii="Times New Roman" w:hAnsi="Times New Roman" w:cs="Times New Roman"/>
          <w:lang w:val="pl-PL"/>
        </w:rPr>
        <w:t xml:space="preserve">Jest to tym ważniejsze, że sąd </w:t>
      </w:r>
      <w:r w:rsidR="008F50E0" w:rsidRPr="00344696">
        <w:rPr>
          <w:rFonts w:ascii="Times New Roman" w:hAnsi="Times New Roman" w:cs="Times New Roman"/>
          <w:lang w:val="pl-PL"/>
        </w:rPr>
        <w:t>zaprzysięgając</w:t>
      </w:r>
      <w:r w:rsidR="00CD1320" w:rsidRPr="00344696">
        <w:rPr>
          <w:rFonts w:ascii="Times New Roman" w:hAnsi="Times New Roman" w:cs="Times New Roman"/>
          <w:lang w:val="pl-PL"/>
        </w:rPr>
        <w:t xml:space="preserve"> biegłego z dziedziny psyc</w:t>
      </w:r>
      <w:r w:rsidR="00757004">
        <w:rPr>
          <w:rFonts w:ascii="Times New Roman" w:hAnsi="Times New Roman" w:cs="Times New Roman"/>
          <w:lang w:val="pl-PL"/>
        </w:rPr>
        <w:t>hologa</w:t>
      </w:r>
      <w:r w:rsidR="00CD1320" w:rsidRPr="00344696">
        <w:rPr>
          <w:rFonts w:ascii="Times New Roman" w:hAnsi="Times New Roman" w:cs="Times New Roman"/>
          <w:lang w:val="pl-PL"/>
        </w:rPr>
        <w:t xml:space="preserve">, jakim jak skarżąca, odgrywa ważną i czasami decydującą rolę w procesie podejmowania decyzji w postępowaniu dotyczącym opieki nad dzieckiem, a tym samym silnie wpływa nie tylko na los rodziny, ale również na osoby we wczesnym </w:t>
      </w:r>
      <w:r w:rsidR="00CD1320" w:rsidRPr="00344696">
        <w:rPr>
          <w:rFonts w:ascii="Times New Roman" w:hAnsi="Times New Roman" w:cs="Times New Roman"/>
          <w:lang w:val="pl-PL"/>
        </w:rPr>
        <w:lastRenderedPageBreak/>
        <w:t xml:space="preserve">i wrażliwym etapie rozwoju osobistego. Z punktu widzenia stron postępowania i opinii publicznej nie powinno być </w:t>
      </w:r>
      <w:r w:rsidR="008F50E0" w:rsidRPr="00344696">
        <w:rPr>
          <w:rFonts w:ascii="Times New Roman" w:hAnsi="Times New Roman" w:cs="Times New Roman"/>
          <w:lang w:val="pl-PL"/>
        </w:rPr>
        <w:t>wątpliwości, co</w:t>
      </w:r>
      <w:r w:rsidR="00CD1320" w:rsidRPr="00344696">
        <w:rPr>
          <w:rFonts w:ascii="Times New Roman" w:hAnsi="Times New Roman" w:cs="Times New Roman"/>
          <w:lang w:val="pl-PL"/>
        </w:rPr>
        <w:t xml:space="preserve"> do sprawności umysłowej takiego biegłego w celu zachowania zaufania publicznego do wymiaru sprawiedliwości.</w:t>
      </w:r>
    </w:p>
    <w:p w:rsidR="00B15353" w:rsidRPr="00344696" w:rsidRDefault="008E6C4D" w:rsidP="005336E0">
      <w:pPr>
        <w:pStyle w:val="ECHRPara"/>
        <w:rPr>
          <w:rFonts w:ascii="Times New Roman" w:hAnsi="Times New Roman" w:cs="Times New Roman"/>
          <w:lang w:val="pl-PL"/>
        </w:rPr>
      </w:pPr>
      <w:r>
        <w:rPr>
          <w:rFonts w:ascii="Times New Roman" w:hAnsi="Times New Roman" w:cs="Times New Roman"/>
          <w:lang w:val="pl-PL"/>
        </w:rPr>
        <w:t>6</w:t>
      </w:r>
      <w:r w:rsidR="00385D87" w:rsidRPr="00344696">
        <w:rPr>
          <w:rFonts w:ascii="Times New Roman" w:hAnsi="Times New Roman" w:cs="Times New Roman"/>
          <w:lang w:val="pl-PL"/>
        </w:rPr>
        <w:t>.  </w:t>
      </w:r>
      <w:r w:rsidR="00B15353" w:rsidRPr="00344696">
        <w:rPr>
          <w:rFonts w:ascii="Times New Roman" w:hAnsi="Times New Roman" w:cs="Times New Roman"/>
          <w:lang w:val="pl-PL"/>
        </w:rPr>
        <w:t xml:space="preserve">Trybunał stwierdził już, że jeśli chodzi o krytykę swoich działań, członkowie wymiaru sprawiedliwości nie powinni być traktowani na równi z politykami, ponieważ nie są otwarci na ścisłą kontrolę </w:t>
      </w:r>
      <w:r w:rsidR="00855589" w:rsidRPr="00344696">
        <w:rPr>
          <w:rFonts w:ascii="Times New Roman" w:hAnsi="Times New Roman" w:cs="Times New Roman"/>
          <w:lang w:val="pl-PL"/>
        </w:rPr>
        <w:t>każdego słowa i czynu w zakresie, w jakim dokonuje się tego ostatniego</w:t>
      </w:r>
      <w:r w:rsidR="00B15353" w:rsidRPr="00344696">
        <w:rPr>
          <w:rFonts w:ascii="Times New Roman" w:hAnsi="Times New Roman" w:cs="Times New Roman"/>
          <w:lang w:val="pl-PL"/>
        </w:rPr>
        <w:t>. Niemniej jednak urzędnicy cywiln</w:t>
      </w:r>
      <w:r>
        <w:rPr>
          <w:rFonts w:ascii="Times New Roman" w:hAnsi="Times New Roman" w:cs="Times New Roman"/>
          <w:lang w:val="pl-PL"/>
        </w:rPr>
        <w:t>i</w:t>
      </w:r>
      <w:r w:rsidR="00B15353" w:rsidRPr="00344696">
        <w:rPr>
          <w:rFonts w:ascii="Times New Roman" w:hAnsi="Times New Roman" w:cs="Times New Roman"/>
          <w:lang w:val="pl-PL"/>
        </w:rPr>
        <w:t xml:space="preserve"> działający w charakterze urzędowym mogą podlegać szerszym granicom akceptowalnej krytyki niż zwykli obywatele (zob. </w:t>
      </w:r>
      <w:r w:rsidR="00855589" w:rsidRPr="00344696">
        <w:rPr>
          <w:rFonts w:ascii="Times New Roman" w:hAnsi="Times New Roman" w:cs="Times New Roman"/>
          <w:lang w:val="pl-PL"/>
        </w:rPr>
        <w:t>Dalsze odniesienia</w:t>
      </w:r>
      <w:r w:rsidR="00855589" w:rsidRPr="00344696">
        <w:rPr>
          <w:rFonts w:ascii="Times New Roman" w:hAnsi="Times New Roman" w:cs="Times New Roman"/>
          <w:i/>
          <w:lang w:val="pl-PL"/>
        </w:rPr>
        <w:t xml:space="preserve">, </w:t>
      </w:r>
      <w:proofErr w:type="spellStart"/>
      <w:r w:rsidR="00855589" w:rsidRPr="00344696">
        <w:rPr>
          <w:rFonts w:ascii="Times New Roman" w:hAnsi="Times New Roman" w:cs="Times New Roman"/>
          <w:i/>
          <w:lang w:val="pl-PL"/>
        </w:rPr>
        <w:t>July</w:t>
      </w:r>
      <w:proofErr w:type="spellEnd"/>
      <w:r w:rsidR="00B15353" w:rsidRPr="00344696">
        <w:rPr>
          <w:rFonts w:ascii="Times New Roman" w:hAnsi="Times New Roman" w:cs="Times New Roman"/>
          <w:i/>
          <w:lang w:val="pl-PL"/>
        </w:rPr>
        <w:t xml:space="preserve"> i SARL </w:t>
      </w:r>
      <w:proofErr w:type="spellStart"/>
      <w:r w:rsidR="00B15353" w:rsidRPr="00344696">
        <w:rPr>
          <w:rFonts w:ascii="Times New Roman" w:hAnsi="Times New Roman" w:cs="Times New Roman"/>
          <w:i/>
          <w:lang w:val="pl-PL"/>
        </w:rPr>
        <w:t>Libération</w:t>
      </w:r>
      <w:proofErr w:type="spellEnd"/>
      <w:r w:rsidR="00B15353" w:rsidRPr="00344696">
        <w:rPr>
          <w:rFonts w:ascii="Times New Roman" w:hAnsi="Times New Roman" w:cs="Times New Roman"/>
          <w:i/>
          <w:lang w:val="pl-PL"/>
        </w:rPr>
        <w:t xml:space="preserve"> przeciwko Francji</w:t>
      </w:r>
      <w:r w:rsidR="00B15353" w:rsidRPr="00344696">
        <w:rPr>
          <w:rFonts w:ascii="Times New Roman" w:hAnsi="Times New Roman" w:cs="Times New Roman"/>
          <w:lang w:val="pl-PL"/>
        </w:rPr>
        <w:t xml:space="preserve">, nr 20893/03, § 74, </w:t>
      </w:r>
      <w:proofErr w:type="spellStart"/>
      <w:r w:rsidR="00DF00E1" w:rsidRPr="00344696">
        <w:rPr>
          <w:rFonts w:ascii="Times New Roman" w:hAnsi="Times New Roman" w:cs="Times New Roman"/>
          <w:lang w:val="pl-PL"/>
        </w:rPr>
        <w:t>ETPCz</w:t>
      </w:r>
      <w:proofErr w:type="spellEnd"/>
      <w:r w:rsidR="00B15353" w:rsidRPr="00344696">
        <w:rPr>
          <w:rFonts w:ascii="Times New Roman" w:hAnsi="Times New Roman" w:cs="Times New Roman"/>
          <w:lang w:val="pl-PL"/>
        </w:rPr>
        <w:t xml:space="preserve"> 2008 (</w:t>
      </w:r>
      <w:r w:rsidR="008F50E0" w:rsidRPr="00344696">
        <w:rPr>
          <w:rFonts w:ascii="Times New Roman" w:hAnsi="Times New Roman" w:cs="Times New Roman"/>
          <w:lang w:val="pl-PL"/>
        </w:rPr>
        <w:t xml:space="preserve">fragmenty)). </w:t>
      </w:r>
      <w:r w:rsidR="00B15353" w:rsidRPr="00344696">
        <w:rPr>
          <w:rFonts w:ascii="Times New Roman" w:hAnsi="Times New Roman" w:cs="Times New Roman"/>
          <w:lang w:val="pl-PL"/>
        </w:rPr>
        <w:t>Sądy odwoławcze oparły swoje decy</w:t>
      </w:r>
      <w:r w:rsidR="005D4F22" w:rsidRPr="00344696">
        <w:rPr>
          <w:rFonts w:ascii="Times New Roman" w:hAnsi="Times New Roman" w:cs="Times New Roman"/>
          <w:lang w:val="pl-PL"/>
        </w:rPr>
        <w:t>zje na stwierdzeniu, że skarżąca, jako często powoływana biegła</w:t>
      </w:r>
      <w:r w:rsidR="00B15353" w:rsidRPr="00344696">
        <w:rPr>
          <w:rFonts w:ascii="Times New Roman" w:hAnsi="Times New Roman" w:cs="Times New Roman"/>
          <w:lang w:val="pl-PL"/>
        </w:rPr>
        <w:t xml:space="preserve"> w postępowani</w:t>
      </w:r>
      <w:r>
        <w:rPr>
          <w:rFonts w:ascii="Times New Roman" w:hAnsi="Times New Roman" w:cs="Times New Roman"/>
          <w:lang w:val="pl-PL"/>
        </w:rPr>
        <w:t>ach</w:t>
      </w:r>
      <w:r w:rsidR="00B15353" w:rsidRPr="00344696">
        <w:rPr>
          <w:rFonts w:ascii="Times New Roman" w:hAnsi="Times New Roman" w:cs="Times New Roman"/>
          <w:lang w:val="pl-PL"/>
        </w:rPr>
        <w:t xml:space="preserve"> sądowy</w:t>
      </w:r>
      <w:r>
        <w:rPr>
          <w:rFonts w:ascii="Times New Roman" w:hAnsi="Times New Roman" w:cs="Times New Roman"/>
          <w:lang w:val="pl-PL"/>
        </w:rPr>
        <w:t>ch</w:t>
      </w:r>
      <w:r w:rsidR="005D4F22" w:rsidRPr="00344696">
        <w:rPr>
          <w:rFonts w:ascii="Times New Roman" w:hAnsi="Times New Roman" w:cs="Times New Roman"/>
          <w:lang w:val="pl-PL"/>
        </w:rPr>
        <w:t xml:space="preserve"> </w:t>
      </w:r>
      <w:r w:rsidR="008F50E0" w:rsidRPr="00344696">
        <w:rPr>
          <w:rFonts w:ascii="Times New Roman" w:hAnsi="Times New Roman" w:cs="Times New Roman"/>
          <w:lang w:val="pl-PL"/>
        </w:rPr>
        <w:t>dotyczący</w:t>
      </w:r>
      <w:r>
        <w:rPr>
          <w:rFonts w:ascii="Times New Roman" w:hAnsi="Times New Roman" w:cs="Times New Roman"/>
          <w:lang w:val="pl-PL"/>
        </w:rPr>
        <w:t>ch</w:t>
      </w:r>
      <w:r w:rsidR="008F50E0" w:rsidRPr="00344696">
        <w:rPr>
          <w:rFonts w:ascii="Times New Roman" w:hAnsi="Times New Roman" w:cs="Times New Roman"/>
          <w:lang w:val="pl-PL"/>
        </w:rPr>
        <w:t xml:space="preserve"> bardzo</w:t>
      </w:r>
      <w:r w:rsidR="005D4F22" w:rsidRPr="00344696">
        <w:rPr>
          <w:rFonts w:ascii="Times New Roman" w:hAnsi="Times New Roman" w:cs="Times New Roman"/>
          <w:lang w:val="pl-PL"/>
        </w:rPr>
        <w:t xml:space="preserve"> delikatnego obszaru</w:t>
      </w:r>
      <w:r w:rsidR="00B15353" w:rsidRPr="00344696">
        <w:rPr>
          <w:rFonts w:ascii="Times New Roman" w:hAnsi="Times New Roman" w:cs="Times New Roman"/>
          <w:lang w:val="pl-PL"/>
        </w:rPr>
        <w:t xml:space="preserve"> psychologii dzi</w:t>
      </w:r>
      <w:r w:rsidR="005D4F22" w:rsidRPr="00344696">
        <w:rPr>
          <w:rFonts w:ascii="Times New Roman" w:hAnsi="Times New Roman" w:cs="Times New Roman"/>
          <w:lang w:val="pl-PL"/>
        </w:rPr>
        <w:t>ecięcej i wychowawczej, powinna być traktowana</w:t>
      </w:r>
      <w:r w:rsidR="00B15353" w:rsidRPr="00344696">
        <w:rPr>
          <w:rFonts w:ascii="Times New Roman" w:hAnsi="Times New Roman" w:cs="Times New Roman"/>
          <w:lang w:val="pl-PL"/>
        </w:rPr>
        <w:t xml:space="preserve"> podobnie j</w:t>
      </w:r>
      <w:r w:rsidR="005D4F22" w:rsidRPr="00344696">
        <w:rPr>
          <w:rFonts w:ascii="Times New Roman" w:hAnsi="Times New Roman" w:cs="Times New Roman"/>
          <w:lang w:val="pl-PL"/>
        </w:rPr>
        <w:t>ak urzędnicy działający oficjalnie</w:t>
      </w:r>
      <w:r w:rsidR="00B15353" w:rsidRPr="00344696">
        <w:rPr>
          <w:rFonts w:ascii="Times New Roman" w:hAnsi="Times New Roman" w:cs="Times New Roman"/>
          <w:lang w:val="pl-PL"/>
        </w:rPr>
        <w:t xml:space="preserve"> w celu z</w:t>
      </w:r>
      <w:r w:rsidR="005D4F22" w:rsidRPr="00344696">
        <w:rPr>
          <w:rFonts w:ascii="Times New Roman" w:hAnsi="Times New Roman" w:cs="Times New Roman"/>
          <w:lang w:val="pl-PL"/>
        </w:rPr>
        <w:t>badania czy zachodziła równowaga</w:t>
      </w:r>
      <w:r w:rsidR="00B15353" w:rsidRPr="00344696">
        <w:rPr>
          <w:rFonts w:ascii="Times New Roman" w:hAnsi="Times New Roman" w:cs="Times New Roman"/>
          <w:lang w:val="pl-PL"/>
        </w:rPr>
        <w:t xml:space="preserve"> pomiędzy rywalizującymi interesami publicznymi i prywatnymi. </w:t>
      </w:r>
      <w:r w:rsidR="005D4F22" w:rsidRPr="00344696">
        <w:rPr>
          <w:rFonts w:ascii="Times New Roman" w:hAnsi="Times New Roman" w:cs="Times New Roman"/>
          <w:lang w:val="pl-PL"/>
        </w:rPr>
        <w:t>Trybunał nie widzi mocnych</w:t>
      </w:r>
      <w:r w:rsidR="00B15353" w:rsidRPr="00344696">
        <w:rPr>
          <w:rFonts w:ascii="Times New Roman" w:hAnsi="Times New Roman" w:cs="Times New Roman"/>
          <w:lang w:val="pl-PL"/>
        </w:rPr>
        <w:t xml:space="preserve"> powodów, aby zastępowa</w:t>
      </w:r>
      <w:r w:rsidR="005D4F22" w:rsidRPr="00344696">
        <w:rPr>
          <w:rFonts w:ascii="Times New Roman" w:hAnsi="Times New Roman" w:cs="Times New Roman"/>
          <w:lang w:val="pl-PL"/>
        </w:rPr>
        <w:t xml:space="preserve">ć stanowisko </w:t>
      </w:r>
      <w:r w:rsidR="00B15353" w:rsidRPr="00344696">
        <w:rPr>
          <w:rFonts w:ascii="Times New Roman" w:hAnsi="Times New Roman" w:cs="Times New Roman"/>
          <w:lang w:val="pl-PL"/>
        </w:rPr>
        <w:t>sądów</w:t>
      </w:r>
      <w:r w:rsidR="005D4F22" w:rsidRPr="00344696">
        <w:rPr>
          <w:rFonts w:ascii="Times New Roman" w:hAnsi="Times New Roman" w:cs="Times New Roman"/>
          <w:lang w:val="pl-PL"/>
        </w:rPr>
        <w:t xml:space="preserve"> w tej kwestii</w:t>
      </w:r>
      <w:r w:rsidR="00B15353" w:rsidRPr="00344696">
        <w:rPr>
          <w:rFonts w:ascii="Times New Roman" w:hAnsi="Times New Roman" w:cs="Times New Roman"/>
          <w:lang w:val="pl-PL"/>
        </w:rPr>
        <w:t>.</w:t>
      </w:r>
    </w:p>
    <w:p w:rsidR="005D4F22" w:rsidRPr="00344696" w:rsidRDefault="008E6C4D" w:rsidP="005D4F22">
      <w:pPr>
        <w:pStyle w:val="ECHRPara"/>
        <w:rPr>
          <w:rFonts w:ascii="Times New Roman" w:hAnsi="Times New Roman" w:cs="Times New Roman"/>
          <w:lang w:val="pl-PL"/>
        </w:rPr>
      </w:pPr>
      <w:r>
        <w:rPr>
          <w:rFonts w:ascii="Times New Roman" w:hAnsi="Times New Roman" w:cs="Times New Roman"/>
          <w:lang w:val="pl-PL"/>
        </w:rPr>
        <w:t>7</w:t>
      </w:r>
      <w:r w:rsidR="00385D87" w:rsidRPr="00344696">
        <w:rPr>
          <w:rFonts w:ascii="Times New Roman" w:hAnsi="Times New Roman" w:cs="Times New Roman"/>
          <w:lang w:val="pl-PL"/>
        </w:rPr>
        <w:t>.  </w:t>
      </w:r>
      <w:r w:rsidR="005D4F22" w:rsidRPr="00344696">
        <w:rPr>
          <w:rFonts w:ascii="Times New Roman" w:hAnsi="Times New Roman" w:cs="Times New Roman"/>
          <w:lang w:val="pl-PL"/>
        </w:rPr>
        <w:t xml:space="preserve">Niemniej jednak Trybunał zauważa, że osoby, które działają w charakterze urzędowym, muszą cieszyć się zaufaniem publicznym w warunkach wolnych od nadmiernych zakłóceń, jeśli mają skutecznie wykonywać swoje zadania, a zatem może okazać się konieczne, aby chronić je przed słownymi i obraźliwymi atakami w trakcie wykonywania swych obowiązków (zob. </w:t>
      </w:r>
      <w:r w:rsidR="005D4F22" w:rsidRPr="00344696">
        <w:rPr>
          <w:rFonts w:ascii="Times New Roman" w:hAnsi="Times New Roman" w:cs="Times New Roman"/>
          <w:i/>
          <w:lang w:val="pl-PL"/>
        </w:rPr>
        <w:t>Janowski przeciwko Polsce</w:t>
      </w:r>
      <w:r w:rsidR="00DF00E1" w:rsidRPr="00344696">
        <w:rPr>
          <w:rFonts w:ascii="Times New Roman" w:hAnsi="Times New Roman" w:cs="Times New Roman"/>
          <w:lang w:val="pl-PL"/>
        </w:rPr>
        <w:t xml:space="preserve"> [WI</w:t>
      </w:r>
      <w:r w:rsidR="005D4F22" w:rsidRPr="00344696">
        <w:rPr>
          <w:rFonts w:ascii="Times New Roman" w:hAnsi="Times New Roman" w:cs="Times New Roman"/>
          <w:lang w:val="pl-PL"/>
        </w:rPr>
        <w:t xml:space="preserve">], nr 25716/94, § 33, </w:t>
      </w:r>
      <w:proofErr w:type="spellStart"/>
      <w:r w:rsidR="00DF00E1" w:rsidRPr="00344696">
        <w:rPr>
          <w:rFonts w:ascii="Times New Roman" w:hAnsi="Times New Roman" w:cs="Times New Roman"/>
          <w:lang w:val="pl-PL"/>
        </w:rPr>
        <w:t>ETPCz</w:t>
      </w:r>
      <w:proofErr w:type="spellEnd"/>
      <w:r w:rsidR="005D4F22" w:rsidRPr="00344696">
        <w:rPr>
          <w:rFonts w:ascii="Times New Roman" w:hAnsi="Times New Roman" w:cs="Times New Roman"/>
          <w:lang w:val="pl-PL"/>
        </w:rPr>
        <w:t xml:space="preserve"> 1999 I). W niniejszej sprawie nie ma jednak potrzeby ważenia wymogów takiej ochrony przed interesami wolności prasy lub otwartej dyskusji w sprawach o charakterze publicznym, ponieważ rozpatrywany artykuł nie zawierał obraźliwych lub </w:t>
      </w:r>
      <w:r w:rsidR="00BE3449">
        <w:rPr>
          <w:rFonts w:ascii="Times New Roman" w:hAnsi="Times New Roman" w:cs="Times New Roman"/>
          <w:lang w:val="pl-PL"/>
        </w:rPr>
        <w:t>napastliwych</w:t>
      </w:r>
      <w:r w:rsidR="005D4F22" w:rsidRPr="00344696">
        <w:rPr>
          <w:rFonts w:ascii="Times New Roman" w:hAnsi="Times New Roman" w:cs="Times New Roman"/>
          <w:lang w:val="pl-PL"/>
        </w:rPr>
        <w:t xml:space="preserve"> ataków słownych.</w:t>
      </w:r>
    </w:p>
    <w:p w:rsidR="009226F0" w:rsidRPr="00344696" w:rsidRDefault="00BE3449" w:rsidP="005336E0">
      <w:pPr>
        <w:pStyle w:val="ECHRPara"/>
        <w:rPr>
          <w:rFonts w:ascii="Times New Roman" w:hAnsi="Times New Roman" w:cs="Times New Roman"/>
          <w:lang w:val="pl-PL"/>
        </w:rPr>
      </w:pPr>
      <w:r>
        <w:rPr>
          <w:rFonts w:ascii="Times New Roman" w:hAnsi="Times New Roman" w:cs="Times New Roman"/>
          <w:lang w:val="pl-PL"/>
        </w:rPr>
        <w:t>8</w:t>
      </w:r>
      <w:r w:rsidR="00385D87" w:rsidRPr="00344696">
        <w:rPr>
          <w:rFonts w:ascii="Times New Roman" w:hAnsi="Times New Roman" w:cs="Times New Roman"/>
          <w:lang w:val="pl-PL"/>
        </w:rPr>
        <w:t>.  </w:t>
      </w:r>
      <w:r w:rsidR="009226F0" w:rsidRPr="00344696">
        <w:rPr>
          <w:rFonts w:ascii="Times New Roman" w:hAnsi="Times New Roman" w:cs="Times New Roman"/>
          <w:lang w:val="pl-PL"/>
        </w:rPr>
        <w:t xml:space="preserve">Z powyższych względów Trybunał jest przekonany, że decyzje Sądu Apelacyjnego w Wiedniu oraz Sądu Apelacyjnego w Innsbrucku </w:t>
      </w:r>
      <w:proofErr w:type="spellStart"/>
      <w:r w:rsidR="005911FB">
        <w:rPr>
          <w:rFonts w:ascii="Times New Roman" w:hAnsi="Times New Roman" w:cs="Times New Roman"/>
          <w:lang w:val="pl-PL"/>
        </w:rPr>
        <w:t>zdołały</w:t>
      </w:r>
      <w:r w:rsidR="009226F0" w:rsidRPr="00344696">
        <w:rPr>
          <w:rFonts w:ascii="Times New Roman" w:hAnsi="Times New Roman" w:cs="Times New Roman"/>
          <w:lang w:val="pl-PL"/>
        </w:rPr>
        <w:t>zrównoważ</w:t>
      </w:r>
      <w:r w:rsidR="005911FB">
        <w:rPr>
          <w:rFonts w:ascii="Times New Roman" w:hAnsi="Times New Roman" w:cs="Times New Roman"/>
          <w:lang w:val="pl-PL"/>
        </w:rPr>
        <w:t>yć</w:t>
      </w:r>
      <w:proofErr w:type="spellEnd"/>
      <w:r w:rsidR="009226F0" w:rsidRPr="00344696">
        <w:rPr>
          <w:rFonts w:ascii="Times New Roman" w:hAnsi="Times New Roman" w:cs="Times New Roman"/>
          <w:lang w:val="pl-PL"/>
        </w:rPr>
        <w:t xml:space="preserve"> konkurencyjn</w:t>
      </w:r>
      <w:r w:rsidR="005911FB">
        <w:rPr>
          <w:rFonts w:ascii="Times New Roman" w:hAnsi="Times New Roman" w:cs="Times New Roman"/>
          <w:lang w:val="pl-PL"/>
        </w:rPr>
        <w:t>e</w:t>
      </w:r>
      <w:r w:rsidR="009226F0" w:rsidRPr="00344696">
        <w:rPr>
          <w:rFonts w:ascii="Times New Roman" w:hAnsi="Times New Roman" w:cs="Times New Roman"/>
          <w:lang w:val="pl-PL"/>
        </w:rPr>
        <w:t xml:space="preserve"> interes</w:t>
      </w:r>
      <w:r w:rsidR="005911FB">
        <w:rPr>
          <w:rFonts w:ascii="Times New Roman" w:hAnsi="Times New Roman" w:cs="Times New Roman"/>
          <w:lang w:val="pl-PL"/>
        </w:rPr>
        <w:t>y</w:t>
      </w:r>
      <w:r w:rsidR="009226F0" w:rsidRPr="00344696">
        <w:rPr>
          <w:rFonts w:ascii="Times New Roman" w:hAnsi="Times New Roman" w:cs="Times New Roman"/>
          <w:lang w:val="pl-PL"/>
        </w:rPr>
        <w:t xml:space="preserve"> w niniejszej sprawie.</w:t>
      </w:r>
    </w:p>
    <w:p w:rsidR="009226F0" w:rsidRPr="00344696" w:rsidRDefault="005911FB" w:rsidP="005336E0">
      <w:pPr>
        <w:pStyle w:val="ECHRPara"/>
        <w:rPr>
          <w:rFonts w:ascii="Times New Roman" w:hAnsi="Times New Roman" w:cs="Times New Roman"/>
          <w:lang w:val="pl-PL"/>
        </w:rPr>
      </w:pPr>
      <w:r>
        <w:rPr>
          <w:rFonts w:ascii="Times New Roman" w:hAnsi="Times New Roman" w:cs="Times New Roman"/>
          <w:lang w:val="pl-PL"/>
        </w:rPr>
        <w:t>9</w:t>
      </w:r>
      <w:r w:rsidR="00385D87" w:rsidRPr="00344696">
        <w:rPr>
          <w:rFonts w:ascii="Times New Roman" w:hAnsi="Times New Roman" w:cs="Times New Roman"/>
          <w:lang w:val="pl-PL"/>
        </w:rPr>
        <w:t>.  </w:t>
      </w:r>
      <w:r w:rsidR="009226F0" w:rsidRPr="00344696">
        <w:rPr>
          <w:rFonts w:ascii="Times New Roman" w:hAnsi="Times New Roman" w:cs="Times New Roman"/>
          <w:lang w:val="pl-PL"/>
        </w:rPr>
        <w:t>W konsekwencji Trybunał stwierdza, że nie naruszono art. 8 Konwencji.</w:t>
      </w:r>
    </w:p>
    <w:p w:rsidR="009226F0" w:rsidRPr="00344696" w:rsidRDefault="009226F0" w:rsidP="005336E0">
      <w:pPr>
        <w:pStyle w:val="ECHRTitle1"/>
        <w:rPr>
          <w:rFonts w:ascii="Times New Roman" w:hAnsi="Times New Roman" w:cs="Times New Roman"/>
          <w:lang w:val="pl-PL"/>
        </w:rPr>
      </w:pPr>
      <w:r w:rsidRPr="00344696">
        <w:rPr>
          <w:rFonts w:ascii="Times New Roman" w:hAnsi="Times New Roman" w:cs="Times New Roman"/>
          <w:lang w:val="pl-PL"/>
        </w:rPr>
        <w:t>Z TYCH PRZYCZYN, TRYBUNAŁ</w:t>
      </w:r>
    </w:p>
    <w:p w:rsidR="009226F0" w:rsidRPr="00344696" w:rsidRDefault="00385D87" w:rsidP="005336E0">
      <w:pPr>
        <w:pStyle w:val="JuList"/>
        <w:rPr>
          <w:rFonts w:ascii="Times New Roman" w:hAnsi="Times New Roman" w:cs="Times New Roman"/>
          <w:lang w:val="pl-PL"/>
        </w:rPr>
      </w:pPr>
      <w:r w:rsidRPr="00344696">
        <w:rPr>
          <w:rFonts w:ascii="Times New Roman" w:hAnsi="Times New Roman" w:cs="Times New Roman"/>
          <w:lang w:val="pl-PL"/>
        </w:rPr>
        <w:t>1</w:t>
      </w:r>
      <w:r w:rsidRPr="00344696">
        <w:rPr>
          <w:rFonts w:ascii="Times New Roman" w:hAnsi="Times New Roman" w:cs="Times New Roman"/>
          <w:i/>
          <w:lang w:val="pl-PL"/>
        </w:rPr>
        <w:t>.  </w:t>
      </w:r>
      <w:r w:rsidR="008F50E0" w:rsidRPr="00344696">
        <w:rPr>
          <w:rFonts w:ascii="Times New Roman" w:hAnsi="Times New Roman" w:cs="Times New Roman"/>
          <w:i/>
          <w:lang w:val="pl-PL"/>
        </w:rPr>
        <w:t>Decyduje</w:t>
      </w:r>
      <w:r w:rsidR="008F50E0" w:rsidRPr="00344696">
        <w:rPr>
          <w:rFonts w:ascii="Times New Roman" w:hAnsi="Times New Roman" w:cs="Times New Roman"/>
          <w:lang w:val="pl-PL"/>
        </w:rPr>
        <w:t xml:space="preserve"> </w:t>
      </w:r>
      <w:r w:rsidR="00DF00E1" w:rsidRPr="00344696">
        <w:rPr>
          <w:rFonts w:ascii="Times New Roman" w:hAnsi="Times New Roman" w:cs="Times New Roman"/>
          <w:lang w:val="pl-PL"/>
        </w:rPr>
        <w:t>jednogłośnie</w:t>
      </w:r>
      <w:r w:rsidR="008F50E0" w:rsidRPr="00344696">
        <w:rPr>
          <w:rFonts w:ascii="Times New Roman" w:hAnsi="Times New Roman" w:cs="Times New Roman"/>
          <w:lang w:val="pl-PL"/>
        </w:rPr>
        <w:t xml:space="preserve"> o łącznym rozp</w:t>
      </w:r>
      <w:r w:rsidR="005911FB">
        <w:rPr>
          <w:rFonts w:ascii="Times New Roman" w:hAnsi="Times New Roman" w:cs="Times New Roman"/>
          <w:lang w:val="pl-PL"/>
        </w:rPr>
        <w:t>ozna</w:t>
      </w:r>
      <w:r w:rsidR="008F50E0" w:rsidRPr="00344696">
        <w:rPr>
          <w:rFonts w:ascii="Times New Roman" w:hAnsi="Times New Roman" w:cs="Times New Roman"/>
          <w:lang w:val="pl-PL"/>
        </w:rPr>
        <w:t>niu skarg</w:t>
      </w:r>
      <w:r w:rsidR="009226F0" w:rsidRPr="00344696">
        <w:rPr>
          <w:rFonts w:ascii="Times New Roman" w:hAnsi="Times New Roman" w:cs="Times New Roman"/>
          <w:lang w:val="pl-PL"/>
        </w:rPr>
        <w:t>;</w:t>
      </w:r>
    </w:p>
    <w:p w:rsidR="00DF00E1" w:rsidRPr="00344696" w:rsidRDefault="00DF00E1" w:rsidP="005336E0">
      <w:pPr>
        <w:pStyle w:val="JuList"/>
        <w:rPr>
          <w:rFonts w:ascii="Times New Roman" w:hAnsi="Times New Roman" w:cs="Times New Roman"/>
          <w:lang w:val="pl-PL"/>
        </w:rPr>
      </w:pPr>
    </w:p>
    <w:p w:rsidR="008F50E0" w:rsidRPr="00344696" w:rsidRDefault="00385D87" w:rsidP="005336E0">
      <w:pPr>
        <w:pStyle w:val="JuList"/>
        <w:ind w:left="0" w:firstLine="0"/>
        <w:rPr>
          <w:rFonts w:ascii="Times New Roman" w:hAnsi="Times New Roman" w:cs="Times New Roman"/>
          <w:lang w:val="pl-PL"/>
        </w:rPr>
      </w:pPr>
      <w:r w:rsidRPr="00344696">
        <w:rPr>
          <w:rFonts w:ascii="Times New Roman" w:hAnsi="Times New Roman" w:cs="Times New Roman"/>
          <w:lang w:val="pl-PL"/>
        </w:rPr>
        <w:t>2</w:t>
      </w:r>
      <w:r w:rsidRPr="00344696">
        <w:rPr>
          <w:rFonts w:ascii="Times New Roman" w:hAnsi="Times New Roman" w:cs="Times New Roman"/>
          <w:i/>
          <w:lang w:val="pl-PL"/>
        </w:rPr>
        <w:t>.  </w:t>
      </w:r>
      <w:r w:rsidR="00866D29" w:rsidRPr="00344696">
        <w:rPr>
          <w:rFonts w:ascii="Times New Roman" w:hAnsi="Times New Roman" w:cs="Times New Roman"/>
          <w:i/>
          <w:lang w:val="pl-PL"/>
        </w:rPr>
        <w:t>Uznaje</w:t>
      </w:r>
      <w:r w:rsidR="008F50E0" w:rsidRPr="00344696">
        <w:rPr>
          <w:rFonts w:ascii="Times New Roman" w:hAnsi="Times New Roman" w:cs="Times New Roman"/>
          <w:lang w:val="pl-PL"/>
        </w:rPr>
        <w:t xml:space="preserve"> jednogłośnie skargi</w:t>
      </w:r>
      <w:r w:rsidR="00DF00E1" w:rsidRPr="00344696">
        <w:rPr>
          <w:rFonts w:ascii="Times New Roman" w:hAnsi="Times New Roman" w:cs="Times New Roman"/>
          <w:lang w:val="pl-PL"/>
        </w:rPr>
        <w:t xml:space="preserve"> za</w:t>
      </w:r>
      <w:r w:rsidR="008F50E0" w:rsidRPr="00344696">
        <w:rPr>
          <w:rFonts w:ascii="Times New Roman" w:hAnsi="Times New Roman" w:cs="Times New Roman"/>
          <w:lang w:val="pl-PL"/>
        </w:rPr>
        <w:t xml:space="preserve"> dopuszczalne;</w:t>
      </w:r>
    </w:p>
    <w:p w:rsidR="00385D87" w:rsidRPr="00344696" w:rsidRDefault="00385D87" w:rsidP="005336E0">
      <w:pPr>
        <w:pStyle w:val="JuList"/>
        <w:rPr>
          <w:rFonts w:ascii="Times New Roman" w:hAnsi="Times New Roman" w:cs="Times New Roman"/>
          <w:lang w:val="pl-PL"/>
        </w:rPr>
      </w:pPr>
    </w:p>
    <w:p w:rsidR="00385D87" w:rsidRPr="00344696" w:rsidRDefault="00385D87" w:rsidP="005336E0">
      <w:pPr>
        <w:pStyle w:val="JuList"/>
        <w:rPr>
          <w:rFonts w:ascii="Times New Roman" w:hAnsi="Times New Roman" w:cs="Times New Roman"/>
          <w:lang w:val="pl-PL"/>
        </w:rPr>
      </w:pPr>
      <w:r w:rsidRPr="00344696">
        <w:rPr>
          <w:rFonts w:ascii="Times New Roman" w:hAnsi="Times New Roman" w:cs="Times New Roman"/>
          <w:lang w:val="pl-PL"/>
        </w:rPr>
        <w:lastRenderedPageBreak/>
        <w:t>3</w:t>
      </w:r>
      <w:r w:rsidRPr="00344696">
        <w:rPr>
          <w:rFonts w:ascii="Times New Roman" w:hAnsi="Times New Roman" w:cs="Times New Roman"/>
          <w:i/>
          <w:lang w:val="pl-PL"/>
        </w:rPr>
        <w:t>.  </w:t>
      </w:r>
      <w:r w:rsidR="005911FB">
        <w:rPr>
          <w:rFonts w:ascii="Times New Roman" w:hAnsi="Times New Roman" w:cs="Times New Roman"/>
          <w:i/>
          <w:lang w:val="pl-PL"/>
        </w:rPr>
        <w:t>Stwierdza</w:t>
      </w:r>
      <w:r w:rsidR="00632720" w:rsidRPr="00344696">
        <w:rPr>
          <w:rFonts w:ascii="Times New Roman" w:hAnsi="Times New Roman" w:cs="Times New Roman"/>
          <w:lang w:val="pl-PL"/>
        </w:rPr>
        <w:t>, stosunkiem głosów cztery do trzech, że nie doszło do naruszenia art. 8 Konwencji.</w:t>
      </w:r>
    </w:p>
    <w:p w:rsidR="00632720" w:rsidRPr="00344696" w:rsidRDefault="00632720" w:rsidP="005336E0">
      <w:pPr>
        <w:pStyle w:val="JuParaLast"/>
        <w:rPr>
          <w:rFonts w:ascii="Times New Roman" w:hAnsi="Times New Roman" w:cs="Times New Roman"/>
          <w:lang w:val="pl-PL"/>
        </w:rPr>
      </w:pPr>
      <w:r w:rsidRPr="00344696">
        <w:rPr>
          <w:rFonts w:ascii="Times New Roman" w:hAnsi="Times New Roman" w:cs="Times New Roman"/>
          <w:lang w:val="pl-PL"/>
        </w:rPr>
        <w:t>Sporządzono w języku angielskim i ogłoszono na piśmie w dniu 17 maja 2016 r. Zgodnie z art. 77 ust. 2 i 3 Regulaminu Trybunału.</w:t>
      </w:r>
    </w:p>
    <w:p w:rsidR="00385D87" w:rsidRPr="00344696" w:rsidRDefault="00385D87" w:rsidP="005336E0">
      <w:pPr>
        <w:pStyle w:val="JuSigned"/>
        <w:rPr>
          <w:rFonts w:ascii="Times New Roman" w:hAnsi="Times New Roman" w:cs="Times New Roman"/>
          <w:lang w:val="pl-PL"/>
        </w:rPr>
      </w:pPr>
      <w:r w:rsidRPr="00344696">
        <w:rPr>
          <w:rFonts w:ascii="Times New Roman" w:hAnsi="Times New Roman" w:cs="Times New Roman"/>
          <w:lang w:val="pl-PL"/>
        </w:rPr>
        <w:tab/>
      </w:r>
      <w:proofErr w:type="spellStart"/>
      <w:r w:rsidRPr="00344696">
        <w:rPr>
          <w:rFonts w:ascii="Times New Roman" w:hAnsi="Times New Roman" w:cs="Times New Roman"/>
          <w:lang w:val="pl-PL"/>
        </w:rPr>
        <w:t>Marialena</w:t>
      </w:r>
      <w:proofErr w:type="spellEnd"/>
      <w:r w:rsidRPr="00344696">
        <w:rPr>
          <w:rFonts w:ascii="Times New Roman" w:hAnsi="Times New Roman" w:cs="Times New Roman"/>
          <w:lang w:val="pl-PL"/>
        </w:rPr>
        <w:t xml:space="preserve"> </w:t>
      </w:r>
      <w:proofErr w:type="spellStart"/>
      <w:r w:rsidRPr="00344696">
        <w:rPr>
          <w:rFonts w:ascii="Times New Roman" w:hAnsi="Times New Roman" w:cs="Times New Roman"/>
          <w:lang w:val="pl-PL"/>
        </w:rPr>
        <w:t>Tsirli</w:t>
      </w:r>
      <w:proofErr w:type="spellEnd"/>
      <w:r w:rsidRPr="00344696">
        <w:rPr>
          <w:rFonts w:ascii="Times New Roman" w:hAnsi="Times New Roman" w:cs="Times New Roman"/>
          <w:lang w:val="pl-PL"/>
        </w:rPr>
        <w:tab/>
      </w:r>
      <w:proofErr w:type="spellStart"/>
      <w:r w:rsidRPr="00344696">
        <w:rPr>
          <w:rFonts w:ascii="Times New Roman" w:hAnsi="Times New Roman" w:cs="Times New Roman"/>
          <w:szCs w:val="24"/>
          <w:lang w:val="pl-PL"/>
        </w:rPr>
        <w:t>András</w:t>
      </w:r>
      <w:proofErr w:type="spellEnd"/>
      <w:r w:rsidRPr="00344696">
        <w:rPr>
          <w:rFonts w:ascii="Times New Roman" w:hAnsi="Times New Roman" w:cs="Times New Roman"/>
          <w:szCs w:val="24"/>
          <w:lang w:val="pl-PL"/>
        </w:rPr>
        <w:t xml:space="preserve"> </w:t>
      </w:r>
      <w:proofErr w:type="spellStart"/>
      <w:r w:rsidRPr="00344696">
        <w:rPr>
          <w:rFonts w:ascii="Times New Roman" w:hAnsi="Times New Roman" w:cs="Times New Roman"/>
          <w:szCs w:val="24"/>
          <w:lang w:val="pl-PL"/>
        </w:rPr>
        <w:t>Sajó</w:t>
      </w:r>
      <w:proofErr w:type="spellEnd"/>
      <w:r w:rsidRPr="00344696">
        <w:rPr>
          <w:rFonts w:ascii="Times New Roman" w:hAnsi="Times New Roman" w:cs="Times New Roman"/>
          <w:szCs w:val="24"/>
          <w:lang w:val="pl-PL"/>
        </w:rPr>
        <w:br/>
      </w:r>
      <w:r w:rsidRPr="00344696">
        <w:rPr>
          <w:rFonts w:ascii="Times New Roman" w:hAnsi="Times New Roman" w:cs="Times New Roman"/>
          <w:lang w:val="pl-PL"/>
        </w:rPr>
        <w:tab/>
      </w:r>
      <w:r w:rsidR="00655747" w:rsidRPr="00344696">
        <w:rPr>
          <w:rFonts w:ascii="Times New Roman" w:hAnsi="Times New Roman" w:cs="Times New Roman"/>
          <w:iCs/>
          <w:lang w:val="pl-PL"/>
        </w:rPr>
        <w:t>Kanclerz</w:t>
      </w:r>
      <w:r w:rsidR="00632720" w:rsidRPr="00344696">
        <w:rPr>
          <w:rFonts w:ascii="Times New Roman" w:hAnsi="Times New Roman" w:cs="Times New Roman"/>
          <w:lang w:val="pl-PL"/>
        </w:rPr>
        <w:tab/>
        <w:t>Przewodniczący</w:t>
      </w:r>
    </w:p>
    <w:p w:rsidR="00E912AB" w:rsidRPr="00344696" w:rsidRDefault="00E912AB" w:rsidP="00E912AB">
      <w:pPr>
        <w:pStyle w:val="JuParaLast"/>
        <w:rPr>
          <w:rFonts w:ascii="Times New Roman" w:hAnsi="Times New Roman" w:cs="Times New Roman"/>
          <w:lang w:val="pl-PL"/>
        </w:rPr>
      </w:pPr>
      <w:r w:rsidRPr="00344696">
        <w:rPr>
          <w:rFonts w:ascii="Times New Roman" w:hAnsi="Times New Roman" w:cs="Times New Roman"/>
          <w:lang w:val="pl-PL"/>
        </w:rPr>
        <w:t>Zgodnie z art. 45 § 2 Konwencji i art. 74 § 2 Regulaminu Trybunału do niniejszego wyroku dołączono następujące odrębne opinie:</w:t>
      </w:r>
    </w:p>
    <w:p w:rsidR="00655747" w:rsidRPr="00344696" w:rsidRDefault="00655747" w:rsidP="005336E0">
      <w:pPr>
        <w:pStyle w:val="JuParaLast"/>
        <w:rPr>
          <w:rFonts w:ascii="Times New Roman" w:hAnsi="Times New Roman" w:cs="Times New Roman"/>
          <w:lang w:val="pl-PL"/>
        </w:rPr>
      </w:pPr>
    </w:p>
    <w:p w:rsidR="00385D87" w:rsidRPr="00344696" w:rsidRDefault="00385D87" w:rsidP="005336E0">
      <w:pPr>
        <w:pStyle w:val="ECHRPara"/>
        <w:rPr>
          <w:rFonts w:ascii="Times New Roman" w:hAnsi="Times New Roman" w:cs="Times New Roman"/>
          <w:lang w:val="pl-PL"/>
        </w:rPr>
      </w:pPr>
    </w:p>
    <w:p w:rsidR="00E912AB" w:rsidRPr="00344696" w:rsidRDefault="00E912AB" w:rsidP="00E912AB">
      <w:pPr>
        <w:pStyle w:val="ECHRPara"/>
        <w:rPr>
          <w:rFonts w:ascii="Times New Roman" w:hAnsi="Times New Roman" w:cs="Times New Roman"/>
          <w:lang w:val="pl-PL"/>
        </w:rPr>
      </w:pPr>
      <w:r w:rsidRPr="00344696">
        <w:rPr>
          <w:rFonts w:ascii="Times New Roman" w:hAnsi="Times New Roman" w:cs="Times New Roman"/>
          <w:lang w:val="pl-PL"/>
        </w:rPr>
        <w:t xml:space="preserve">a) odrębna opinia sędziego </w:t>
      </w:r>
      <w:proofErr w:type="spellStart"/>
      <w:r w:rsidRPr="00344696">
        <w:rPr>
          <w:rFonts w:ascii="Times New Roman" w:hAnsi="Times New Roman" w:cs="Times New Roman"/>
          <w:lang w:val="pl-PL"/>
        </w:rPr>
        <w:t>Zupančiča</w:t>
      </w:r>
      <w:proofErr w:type="spellEnd"/>
      <w:r w:rsidRPr="00344696">
        <w:rPr>
          <w:rFonts w:ascii="Times New Roman" w:hAnsi="Times New Roman" w:cs="Times New Roman"/>
          <w:lang w:val="pl-PL"/>
        </w:rPr>
        <w:t>;</w:t>
      </w:r>
    </w:p>
    <w:p w:rsidR="00E912AB" w:rsidRPr="00344696" w:rsidRDefault="00E912AB" w:rsidP="00E912AB">
      <w:pPr>
        <w:pStyle w:val="ECHRPara"/>
        <w:rPr>
          <w:rFonts w:ascii="Times New Roman" w:hAnsi="Times New Roman" w:cs="Times New Roman"/>
          <w:lang w:val="pl-PL"/>
        </w:rPr>
      </w:pPr>
      <w:r w:rsidRPr="00344696">
        <w:rPr>
          <w:rFonts w:ascii="Times New Roman" w:hAnsi="Times New Roman" w:cs="Times New Roman"/>
          <w:lang w:val="pl-PL"/>
        </w:rPr>
        <w:t>b) wspólna</w:t>
      </w:r>
      <w:r w:rsidR="00A3482C" w:rsidRPr="00344696">
        <w:rPr>
          <w:rFonts w:ascii="Times New Roman" w:hAnsi="Times New Roman" w:cs="Times New Roman"/>
          <w:lang w:val="pl-PL"/>
        </w:rPr>
        <w:t xml:space="preserve"> rozbieżna</w:t>
      </w:r>
      <w:r w:rsidRPr="00344696">
        <w:rPr>
          <w:rFonts w:ascii="Times New Roman" w:hAnsi="Times New Roman" w:cs="Times New Roman"/>
          <w:lang w:val="pl-PL"/>
        </w:rPr>
        <w:t xml:space="preserve"> opinia sędziów </w:t>
      </w:r>
      <w:proofErr w:type="spellStart"/>
      <w:r w:rsidRPr="00344696">
        <w:rPr>
          <w:rFonts w:ascii="Times New Roman" w:hAnsi="Times New Roman" w:cs="Times New Roman"/>
          <w:lang w:val="pl-PL"/>
        </w:rPr>
        <w:t>Wojtyczek</w:t>
      </w:r>
      <w:proofErr w:type="spellEnd"/>
      <w:r w:rsidRPr="00344696">
        <w:rPr>
          <w:rFonts w:ascii="Times New Roman" w:hAnsi="Times New Roman" w:cs="Times New Roman"/>
          <w:lang w:val="pl-PL"/>
        </w:rPr>
        <w:t xml:space="preserve"> i </w:t>
      </w:r>
      <w:proofErr w:type="spellStart"/>
      <w:r w:rsidRPr="00344696">
        <w:rPr>
          <w:rFonts w:ascii="Times New Roman" w:hAnsi="Times New Roman" w:cs="Times New Roman"/>
          <w:lang w:val="pl-PL"/>
        </w:rPr>
        <w:t>Kūris</w:t>
      </w:r>
      <w:proofErr w:type="spellEnd"/>
      <w:r w:rsidRPr="00344696">
        <w:rPr>
          <w:rFonts w:ascii="Times New Roman" w:hAnsi="Times New Roman" w:cs="Times New Roman"/>
          <w:lang w:val="pl-PL"/>
        </w:rPr>
        <w:t>;</w:t>
      </w:r>
    </w:p>
    <w:p w:rsidR="00E912AB" w:rsidRPr="00344696" w:rsidRDefault="00E912AB" w:rsidP="00E912AB">
      <w:pPr>
        <w:pStyle w:val="ECHRPara"/>
        <w:rPr>
          <w:rFonts w:ascii="Times New Roman" w:hAnsi="Times New Roman" w:cs="Times New Roman"/>
          <w:lang w:val="pl-PL"/>
        </w:rPr>
      </w:pPr>
      <w:r w:rsidRPr="00344696">
        <w:rPr>
          <w:rFonts w:ascii="Times New Roman" w:hAnsi="Times New Roman" w:cs="Times New Roman"/>
          <w:lang w:val="pl-PL"/>
        </w:rPr>
        <w:t xml:space="preserve">c) odrębna opinia sędziego </w:t>
      </w:r>
      <w:proofErr w:type="spellStart"/>
      <w:r w:rsidRPr="00344696">
        <w:rPr>
          <w:rFonts w:ascii="Times New Roman" w:hAnsi="Times New Roman" w:cs="Times New Roman"/>
          <w:lang w:val="pl-PL"/>
        </w:rPr>
        <w:t>Motoc</w:t>
      </w:r>
      <w:proofErr w:type="spellEnd"/>
      <w:r w:rsidRPr="00344696">
        <w:rPr>
          <w:rFonts w:ascii="Times New Roman" w:hAnsi="Times New Roman" w:cs="Times New Roman"/>
          <w:lang w:val="pl-PL"/>
        </w:rPr>
        <w:t xml:space="preserve">. </w:t>
      </w:r>
    </w:p>
    <w:p w:rsidR="00E912AB" w:rsidRPr="00344696" w:rsidRDefault="00E912AB" w:rsidP="00E912AB">
      <w:pPr>
        <w:pStyle w:val="ECHRPara"/>
        <w:rPr>
          <w:rFonts w:ascii="Times New Roman" w:hAnsi="Times New Roman" w:cs="Times New Roman"/>
          <w:lang w:val="pl-PL"/>
        </w:rPr>
      </w:pPr>
    </w:p>
    <w:p w:rsidR="000317DD" w:rsidRPr="00344696" w:rsidRDefault="00385D87" w:rsidP="005336E0">
      <w:pPr>
        <w:pStyle w:val="JuInitialled"/>
        <w:rPr>
          <w:rFonts w:ascii="Times New Roman" w:hAnsi="Times New Roman" w:cs="Times New Roman"/>
          <w:lang w:val="pl-PL"/>
        </w:rPr>
        <w:sectPr w:rsidR="000317DD" w:rsidRPr="00344696" w:rsidSect="003A4EAB">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r w:rsidRPr="00344696">
        <w:rPr>
          <w:rFonts w:ascii="Times New Roman" w:hAnsi="Times New Roman" w:cs="Times New Roman"/>
          <w:lang w:val="pl-PL"/>
        </w:rPr>
        <w:t>A.S.</w:t>
      </w:r>
      <w:r w:rsidRPr="00344696">
        <w:rPr>
          <w:rFonts w:ascii="Times New Roman" w:hAnsi="Times New Roman" w:cs="Times New Roman"/>
          <w:lang w:val="pl-PL"/>
        </w:rPr>
        <w:br/>
        <w:t>M.T.</w:t>
      </w:r>
    </w:p>
    <w:p w:rsidR="00D7665D" w:rsidRPr="00344696" w:rsidRDefault="00D7665D" w:rsidP="00D7665D">
      <w:pPr>
        <w:pStyle w:val="ECHRTitleCentre1"/>
        <w:spacing w:after="0"/>
        <w:rPr>
          <w:rFonts w:ascii="Times New Roman" w:hAnsi="Times New Roman" w:cs="Times New Roman"/>
          <w:caps/>
          <w:lang w:val="pl-PL"/>
        </w:rPr>
      </w:pPr>
      <w:r w:rsidRPr="00344696">
        <w:rPr>
          <w:rFonts w:ascii="Times New Roman" w:hAnsi="Times New Roman" w:cs="Times New Roman"/>
          <w:caps/>
          <w:lang w:val="pl-PL"/>
        </w:rPr>
        <w:lastRenderedPageBreak/>
        <w:t xml:space="preserve">ZGODNA OPINIA odrębna SĘDZIEGO </w:t>
      </w:r>
    </w:p>
    <w:p w:rsidR="00D7665D" w:rsidRPr="00344696" w:rsidRDefault="00D7665D" w:rsidP="00D7665D">
      <w:pPr>
        <w:pStyle w:val="ECHRTitleCentre1"/>
        <w:rPr>
          <w:rFonts w:ascii="Times New Roman" w:hAnsi="Times New Roman" w:cs="Times New Roman"/>
          <w:lang w:val="pl-PL"/>
        </w:rPr>
      </w:pPr>
      <w:r w:rsidRPr="00344696">
        <w:rPr>
          <w:rFonts w:ascii="Times New Roman" w:hAnsi="Times New Roman" w:cs="Times New Roman"/>
          <w:lang w:val="pl-PL"/>
        </w:rPr>
        <w:t>ZUPANČIČ</w:t>
      </w:r>
    </w:p>
    <w:p w:rsidR="00D7665D" w:rsidRPr="00344696" w:rsidRDefault="00D7665D" w:rsidP="00D7665D">
      <w:pPr>
        <w:pStyle w:val="OpiPara"/>
        <w:rPr>
          <w:rFonts w:ascii="Times New Roman" w:hAnsi="Times New Roman" w:cs="Times New Roman"/>
          <w:lang w:val="pl-PL"/>
        </w:rPr>
      </w:pPr>
      <w:r w:rsidRPr="00344696">
        <w:rPr>
          <w:rFonts w:ascii="Times New Roman" w:hAnsi="Times New Roman" w:cs="Times New Roman"/>
          <w:lang w:val="pl-PL"/>
        </w:rPr>
        <w:t>Zgadzam się z rezultatem przedmiotowej sprawy. Uważam jednak, że wyr</w:t>
      </w:r>
      <w:r w:rsidR="00B7423E" w:rsidRPr="00344696">
        <w:rPr>
          <w:rFonts w:ascii="Times New Roman" w:hAnsi="Times New Roman" w:cs="Times New Roman"/>
          <w:lang w:val="pl-PL"/>
        </w:rPr>
        <w:t xml:space="preserve">ok </w:t>
      </w:r>
      <w:r w:rsidR="00734C78">
        <w:rPr>
          <w:rFonts w:ascii="Times New Roman" w:hAnsi="Times New Roman" w:cs="Times New Roman"/>
          <w:lang w:val="pl-PL"/>
        </w:rPr>
        <w:t>miałby większą moc doradczą</w:t>
      </w:r>
      <w:r w:rsidRPr="00344696">
        <w:rPr>
          <w:rFonts w:ascii="Times New Roman" w:hAnsi="Times New Roman" w:cs="Times New Roman"/>
          <w:lang w:val="pl-PL"/>
        </w:rPr>
        <w:t xml:space="preserve"> gdyby okoliczności faktyczne zinterpretowano w inny sposób (</w:t>
      </w:r>
      <w:proofErr w:type="spellStart"/>
      <w:r w:rsidRPr="00344696">
        <w:rPr>
          <w:rFonts w:ascii="Times New Roman" w:hAnsi="Times New Roman" w:cs="Times New Roman"/>
          <w:i/>
          <w:lang w:val="pl-PL"/>
        </w:rPr>
        <w:t>qualification</w:t>
      </w:r>
      <w:proofErr w:type="spellEnd"/>
      <w:r w:rsidRPr="00344696">
        <w:rPr>
          <w:rFonts w:ascii="Times New Roman" w:hAnsi="Times New Roman" w:cs="Times New Roman"/>
          <w:i/>
          <w:lang w:val="pl-PL"/>
        </w:rPr>
        <w:t xml:space="preserve"> </w:t>
      </w:r>
      <w:proofErr w:type="spellStart"/>
      <w:r w:rsidRPr="00344696">
        <w:rPr>
          <w:rFonts w:ascii="Times New Roman" w:hAnsi="Times New Roman" w:cs="Times New Roman"/>
          <w:i/>
          <w:lang w:val="pl-PL"/>
        </w:rPr>
        <w:t>juridique</w:t>
      </w:r>
      <w:proofErr w:type="spellEnd"/>
      <w:r w:rsidRPr="00344696">
        <w:rPr>
          <w:rFonts w:ascii="Times New Roman" w:hAnsi="Times New Roman" w:cs="Times New Roman"/>
          <w:lang w:val="pl-PL"/>
        </w:rPr>
        <w:t xml:space="preserve">). Mając na uwadze, że Trybunał </w:t>
      </w:r>
      <w:r w:rsidR="007309F1">
        <w:rPr>
          <w:rFonts w:ascii="Times New Roman" w:hAnsi="Times New Roman" w:cs="Times New Roman"/>
          <w:lang w:val="pl-PL"/>
        </w:rPr>
        <w:t>jest mistrzem w interpretacji prawa w swoich własnych orzeczeniach</w:t>
      </w:r>
      <w:r w:rsidR="00B7423E" w:rsidRPr="00344696">
        <w:rPr>
          <w:rFonts w:ascii="Times New Roman" w:hAnsi="Times New Roman" w:cs="Times New Roman"/>
          <w:lang w:val="pl-PL"/>
        </w:rPr>
        <w:t xml:space="preserve">, </w:t>
      </w:r>
      <w:r w:rsidR="007309F1">
        <w:rPr>
          <w:rFonts w:ascii="Times New Roman" w:hAnsi="Times New Roman" w:cs="Times New Roman"/>
          <w:lang w:val="pl-PL"/>
        </w:rPr>
        <w:t xml:space="preserve">mógł on </w:t>
      </w:r>
      <w:r w:rsidR="006E4B9E">
        <w:rPr>
          <w:rFonts w:ascii="Times New Roman" w:hAnsi="Times New Roman" w:cs="Times New Roman"/>
          <w:lang w:val="pl-PL"/>
        </w:rPr>
        <w:t xml:space="preserve">inaczej zakwalifikować </w:t>
      </w:r>
      <w:r w:rsidR="00B7423E" w:rsidRPr="00344696">
        <w:rPr>
          <w:rFonts w:ascii="Times New Roman" w:hAnsi="Times New Roman" w:cs="Times New Roman"/>
          <w:lang w:val="pl-PL"/>
        </w:rPr>
        <w:t xml:space="preserve"> tę sprawę.</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\r1</w:instrText>
      </w: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  SEQ level0 \*arabic </w:instrText>
      </w:r>
      <w:r w:rsidRPr="00344696">
        <w:rPr>
          <w:rFonts w:ascii="Times New Roman" w:hAnsi="Times New Roman" w:cs="Times New Roman"/>
          <w:lang w:val="pl-PL"/>
        </w:rPr>
        <w:fldChar w:fldCharType="separate"/>
      </w:r>
      <w:r w:rsidR="00D7665D" w:rsidRPr="00344696">
        <w:rPr>
          <w:rFonts w:ascii="Times New Roman" w:hAnsi="Times New Roman" w:cs="Times New Roman"/>
          <w:noProof/>
          <w:lang w:val="pl-PL"/>
        </w:rPr>
        <w:instrText>50</w:instrTex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instrText xml:space="preserve">.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Jeśli chodzi o okoliczności przedstawione w wyroku, mamy do czynienia z sytuacją, w której powstały poważne wątpliwości co do kompetencji wyznaczonego przez sąd biegłego psych</w:t>
      </w:r>
      <w:r w:rsidR="006E4B9E">
        <w:rPr>
          <w:rFonts w:ascii="Times New Roman" w:hAnsi="Times New Roman" w:cs="Times New Roman"/>
          <w:lang w:val="pl-PL"/>
        </w:rPr>
        <w:t>ologa</w:t>
      </w:r>
      <w:r w:rsidR="00D7665D" w:rsidRPr="00344696">
        <w:rPr>
          <w:rFonts w:ascii="Times New Roman" w:hAnsi="Times New Roman" w:cs="Times New Roman"/>
          <w:lang w:val="pl-PL"/>
        </w:rPr>
        <w:t xml:space="preserve">, który </w:t>
      </w:r>
      <w:r w:rsidR="006E4B9E">
        <w:rPr>
          <w:rFonts w:ascii="Times New Roman" w:hAnsi="Times New Roman" w:cs="Times New Roman"/>
          <w:lang w:val="pl-PL"/>
        </w:rPr>
        <w:t>przedkładał opinie</w:t>
      </w:r>
      <w:r w:rsidR="00D7665D" w:rsidRPr="00344696">
        <w:rPr>
          <w:rFonts w:ascii="Times New Roman" w:hAnsi="Times New Roman" w:cs="Times New Roman"/>
          <w:lang w:val="pl-PL"/>
        </w:rPr>
        <w:t xml:space="preserve"> miejscowym sądom w tysiącach spraw dotyczących sprawowania opieki nad dzieckiem i </w:t>
      </w:r>
      <w:r w:rsidR="00832A51">
        <w:rPr>
          <w:rFonts w:ascii="Times New Roman" w:hAnsi="Times New Roman" w:cs="Times New Roman"/>
          <w:lang w:val="pl-PL"/>
        </w:rPr>
        <w:t xml:space="preserve">tym </w:t>
      </w:r>
      <w:r w:rsidR="00D7665D" w:rsidRPr="00344696">
        <w:rPr>
          <w:rFonts w:ascii="Times New Roman" w:hAnsi="Times New Roman" w:cs="Times New Roman"/>
          <w:lang w:val="pl-PL"/>
        </w:rPr>
        <w:t>podobnych.</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Nie ma </w:t>
      </w:r>
      <w:r w:rsidR="00832A51">
        <w:rPr>
          <w:rFonts w:ascii="Times New Roman" w:hAnsi="Times New Roman" w:cs="Times New Roman"/>
          <w:lang w:val="pl-PL"/>
        </w:rPr>
        <w:t xml:space="preserve">żadnych </w:t>
      </w:r>
      <w:r w:rsidR="00D7665D" w:rsidRPr="00344696">
        <w:rPr>
          <w:rFonts w:ascii="Times New Roman" w:hAnsi="Times New Roman" w:cs="Times New Roman"/>
          <w:lang w:val="pl-PL"/>
        </w:rPr>
        <w:t xml:space="preserve">wątpliwości co do </w:t>
      </w:r>
      <w:r w:rsidR="00B44139" w:rsidRPr="00344696">
        <w:rPr>
          <w:rFonts w:ascii="Times New Roman" w:hAnsi="Times New Roman" w:cs="Times New Roman"/>
          <w:lang w:val="pl-PL"/>
        </w:rPr>
        <w:t xml:space="preserve">społecznego </w:t>
      </w:r>
      <w:r w:rsidR="00D7665D" w:rsidRPr="00344696">
        <w:rPr>
          <w:rFonts w:ascii="Times New Roman" w:hAnsi="Times New Roman" w:cs="Times New Roman"/>
          <w:lang w:val="pl-PL"/>
        </w:rPr>
        <w:t xml:space="preserve">znaczenia problemu </w:t>
      </w:r>
      <w:r w:rsidR="00B44139" w:rsidRPr="00344696">
        <w:rPr>
          <w:rFonts w:ascii="Times New Roman" w:hAnsi="Times New Roman" w:cs="Times New Roman"/>
          <w:lang w:val="pl-PL"/>
        </w:rPr>
        <w:t xml:space="preserve">poruszanego </w:t>
      </w:r>
      <w:r w:rsidR="00D7665D" w:rsidRPr="00344696">
        <w:rPr>
          <w:rFonts w:ascii="Times New Roman" w:hAnsi="Times New Roman" w:cs="Times New Roman"/>
          <w:lang w:val="pl-PL"/>
        </w:rPr>
        <w:t xml:space="preserve">w niniejszej sprawie, a mianowicie kwestii </w:t>
      </w:r>
      <w:r w:rsidR="00B44139" w:rsidRPr="00344696">
        <w:rPr>
          <w:rFonts w:ascii="Times New Roman" w:hAnsi="Times New Roman" w:cs="Times New Roman"/>
          <w:lang w:val="pl-PL"/>
        </w:rPr>
        <w:t xml:space="preserve">kondycji </w:t>
      </w:r>
      <w:r w:rsidR="00D7665D" w:rsidRPr="00344696">
        <w:rPr>
          <w:rFonts w:ascii="Times New Roman" w:hAnsi="Times New Roman" w:cs="Times New Roman"/>
          <w:lang w:val="pl-PL"/>
        </w:rPr>
        <w:t xml:space="preserve">psychicznej, również </w:t>
      </w:r>
      <w:r w:rsidR="00B44139" w:rsidRPr="00344696">
        <w:rPr>
          <w:rFonts w:ascii="Times New Roman" w:hAnsi="Times New Roman" w:cs="Times New Roman"/>
          <w:lang w:val="pl-PL"/>
        </w:rPr>
        <w:t>wymaganej na podstawie</w:t>
      </w:r>
      <w:r w:rsidR="00D7665D" w:rsidRPr="00344696">
        <w:rPr>
          <w:rFonts w:ascii="Times New Roman" w:hAnsi="Times New Roman" w:cs="Times New Roman"/>
          <w:lang w:val="pl-PL"/>
        </w:rPr>
        <w:t xml:space="preserve"> art. 2</w:t>
      </w:r>
      <w:r w:rsidR="00B44139" w:rsidRPr="00344696">
        <w:rPr>
          <w:rFonts w:ascii="Times New Roman" w:hAnsi="Times New Roman" w:cs="Times New Roman"/>
          <w:lang w:val="pl-PL"/>
        </w:rPr>
        <w:t xml:space="preserve"> ust. 2 austriackiej federalnej Ustawy o poświadczeniu i deklaracji przysięgi</w:t>
      </w:r>
      <w:r w:rsidR="00AE1FE4" w:rsidRPr="00344696">
        <w:rPr>
          <w:rFonts w:ascii="Times New Roman" w:hAnsi="Times New Roman" w:cs="Times New Roman"/>
          <w:lang w:val="pl-PL"/>
        </w:rPr>
        <w:t xml:space="preserve"> przez</w:t>
      </w:r>
      <w:r w:rsidR="00B44139" w:rsidRPr="00344696">
        <w:rPr>
          <w:rFonts w:ascii="Times New Roman" w:hAnsi="Times New Roman" w:cs="Times New Roman"/>
          <w:lang w:val="pl-PL"/>
        </w:rPr>
        <w:t xml:space="preserve"> biegłych i tłumaczy (zob. par.</w:t>
      </w:r>
      <w:r w:rsidR="00D7665D" w:rsidRPr="00344696">
        <w:rPr>
          <w:rFonts w:ascii="Times New Roman" w:hAnsi="Times New Roman" w:cs="Times New Roman"/>
          <w:lang w:val="pl-PL"/>
        </w:rPr>
        <w:t xml:space="preserve"> 25 wyroku). W istocie, u podłoża </w:t>
      </w:r>
      <w:r w:rsidR="00832A51">
        <w:rPr>
          <w:rFonts w:ascii="Times New Roman" w:hAnsi="Times New Roman" w:cs="Times New Roman"/>
          <w:lang w:val="pl-PL"/>
        </w:rPr>
        <w:t xml:space="preserve">całego </w:t>
      </w:r>
      <w:r w:rsidR="00D7665D" w:rsidRPr="00344696">
        <w:rPr>
          <w:rFonts w:ascii="Times New Roman" w:hAnsi="Times New Roman" w:cs="Times New Roman"/>
          <w:lang w:val="pl-PL"/>
        </w:rPr>
        <w:t>problemu leży kwestia, czy organy</w:t>
      </w:r>
      <w:r w:rsidR="00B44139" w:rsidRPr="00344696">
        <w:rPr>
          <w:rFonts w:ascii="Times New Roman" w:hAnsi="Times New Roman" w:cs="Times New Roman"/>
          <w:lang w:val="pl-PL"/>
        </w:rPr>
        <w:t xml:space="preserve"> austriackie</w:t>
      </w:r>
      <w:r w:rsidR="00D7665D" w:rsidRPr="00344696">
        <w:rPr>
          <w:rFonts w:ascii="Times New Roman" w:hAnsi="Times New Roman" w:cs="Times New Roman"/>
          <w:lang w:val="pl-PL"/>
        </w:rPr>
        <w:t xml:space="preserve"> </w:t>
      </w:r>
      <w:r w:rsidR="00832A51">
        <w:rPr>
          <w:rFonts w:ascii="Times New Roman" w:hAnsi="Times New Roman" w:cs="Times New Roman"/>
          <w:lang w:val="pl-PL"/>
        </w:rPr>
        <w:t>powinny były zbadać</w:t>
      </w:r>
      <w:r w:rsidR="00D7665D" w:rsidRPr="00344696">
        <w:rPr>
          <w:rFonts w:ascii="Times New Roman" w:hAnsi="Times New Roman" w:cs="Times New Roman"/>
          <w:lang w:val="pl-PL"/>
        </w:rPr>
        <w:t xml:space="preserve"> „psychologiczną zdolność" skarżącej </w:t>
      </w:r>
      <w:r w:rsidR="00D7665D" w:rsidRPr="00344696">
        <w:rPr>
          <w:rFonts w:ascii="Times New Roman" w:hAnsi="Times New Roman" w:cs="Times New Roman"/>
          <w:i/>
          <w:lang w:val="pl-PL"/>
        </w:rPr>
        <w:t>ab initio</w:t>
      </w:r>
      <w:r w:rsidR="00B44139" w:rsidRPr="00344696">
        <w:rPr>
          <w:rFonts w:ascii="Times New Roman" w:hAnsi="Times New Roman" w:cs="Times New Roman"/>
          <w:lang w:val="pl-PL"/>
        </w:rPr>
        <w:t>, gdy</w:t>
      </w:r>
      <w:r w:rsidR="00D7665D" w:rsidRPr="00344696">
        <w:rPr>
          <w:rFonts w:ascii="Times New Roman" w:hAnsi="Times New Roman" w:cs="Times New Roman"/>
          <w:lang w:val="pl-PL"/>
        </w:rPr>
        <w:t xml:space="preserve"> </w:t>
      </w:r>
      <w:r w:rsidR="002B30FB">
        <w:rPr>
          <w:rFonts w:ascii="Times New Roman" w:hAnsi="Times New Roman" w:cs="Times New Roman"/>
          <w:lang w:val="pl-PL"/>
        </w:rPr>
        <w:t xml:space="preserve">była jeszcze rozpatrywana </w:t>
      </w:r>
      <w:r w:rsidR="00B44139" w:rsidRPr="00344696">
        <w:rPr>
          <w:rFonts w:ascii="Times New Roman" w:hAnsi="Times New Roman" w:cs="Times New Roman"/>
          <w:lang w:val="pl-PL"/>
        </w:rPr>
        <w:t>je</w:t>
      </w:r>
      <w:r w:rsidR="002B30FB">
        <w:rPr>
          <w:rFonts w:ascii="Times New Roman" w:hAnsi="Times New Roman" w:cs="Times New Roman"/>
          <w:lang w:val="pl-PL"/>
        </w:rPr>
        <w:t>j</w:t>
      </w:r>
      <w:r w:rsidR="00B44139" w:rsidRPr="00344696">
        <w:rPr>
          <w:rFonts w:ascii="Times New Roman" w:hAnsi="Times New Roman" w:cs="Times New Roman"/>
          <w:lang w:val="pl-PL"/>
        </w:rPr>
        <w:t xml:space="preserve"> kandydatura</w:t>
      </w:r>
      <w:r w:rsidR="00D7665D" w:rsidRPr="00344696">
        <w:rPr>
          <w:rFonts w:ascii="Times New Roman" w:hAnsi="Times New Roman" w:cs="Times New Roman"/>
          <w:lang w:val="pl-PL"/>
        </w:rPr>
        <w:t xml:space="preserve"> na stanowisko biegłego eksperta. Gdyby tak </w:t>
      </w:r>
      <w:r w:rsidR="00B44139" w:rsidRPr="00344696">
        <w:rPr>
          <w:rFonts w:ascii="Times New Roman" w:hAnsi="Times New Roman" w:cs="Times New Roman"/>
          <w:lang w:val="pl-PL"/>
        </w:rPr>
        <w:t>uczyniono,</w:t>
      </w:r>
      <w:r w:rsidR="00D7665D" w:rsidRPr="00344696">
        <w:rPr>
          <w:rFonts w:ascii="Times New Roman" w:hAnsi="Times New Roman" w:cs="Times New Roman"/>
          <w:lang w:val="pl-PL"/>
        </w:rPr>
        <w:t xml:space="preserve"> nie </w:t>
      </w:r>
      <w:proofErr w:type="spellStart"/>
      <w:r w:rsidR="00F11BBA">
        <w:rPr>
          <w:rFonts w:ascii="Times New Roman" w:hAnsi="Times New Roman" w:cs="Times New Roman"/>
          <w:lang w:val="pl-PL"/>
        </w:rPr>
        <w:t>mielibysmy</w:t>
      </w:r>
      <w:proofErr w:type="spellEnd"/>
      <w:r w:rsidR="00F11BBA">
        <w:rPr>
          <w:rFonts w:ascii="Times New Roman" w:hAnsi="Times New Roman" w:cs="Times New Roman"/>
          <w:lang w:val="pl-PL"/>
        </w:rPr>
        <w:t xml:space="preserve"> do czynienia z sytuacją</w:t>
      </w:r>
      <w:r w:rsidR="00D7665D" w:rsidRPr="00344696">
        <w:rPr>
          <w:rFonts w:ascii="Times New Roman" w:hAnsi="Times New Roman" w:cs="Times New Roman"/>
          <w:lang w:val="pl-PL"/>
        </w:rPr>
        <w:t>, która ma miejsce obecnie.</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3</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Skarżąca była </w:t>
      </w:r>
      <w:r w:rsidR="005A4893">
        <w:rPr>
          <w:rFonts w:ascii="Times New Roman" w:hAnsi="Times New Roman" w:cs="Times New Roman"/>
          <w:lang w:val="pl-PL"/>
        </w:rPr>
        <w:t xml:space="preserve">wpisana na listę biegłych sądowych jako psycholog </w:t>
      </w:r>
      <w:r w:rsidR="00D7665D" w:rsidRPr="00344696">
        <w:rPr>
          <w:rFonts w:ascii="Times New Roman" w:hAnsi="Times New Roman" w:cs="Times New Roman"/>
          <w:lang w:val="pl-PL"/>
        </w:rPr>
        <w:t xml:space="preserve"> od 2000 r. </w:t>
      </w:r>
      <w:r w:rsidR="005A4893">
        <w:rPr>
          <w:rFonts w:ascii="Times New Roman" w:hAnsi="Times New Roman" w:cs="Times New Roman"/>
          <w:lang w:val="pl-PL"/>
        </w:rPr>
        <w:t>Wydawała ona</w:t>
      </w:r>
      <w:r w:rsidR="00D7665D" w:rsidRPr="00344696">
        <w:rPr>
          <w:rFonts w:ascii="Times New Roman" w:hAnsi="Times New Roman" w:cs="Times New Roman"/>
          <w:lang w:val="pl-PL"/>
        </w:rPr>
        <w:t xml:space="preserve"> specjalistyczn</w:t>
      </w:r>
      <w:r w:rsidR="005A4893">
        <w:rPr>
          <w:rFonts w:ascii="Times New Roman" w:hAnsi="Times New Roman" w:cs="Times New Roman"/>
          <w:lang w:val="pl-PL"/>
        </w:rPr>
        <w:t>e</w:t>
      </w:r>
      <w:r w:rsidR="00D7665D" w:rsidRPr="00344696">
        <w:rPr>
          <w:rFonts w:ascii="Times New Roman" w:hAnsi="Times New Roman" w:cs="Times New Roman"/>
          <w:lang w:val="pl-PL"/>
        </w:rPr>
        <w:t xml:space="preserve"> </w:t>
      </w:r>
      <w:r w:rsidR="005A4893">
        <w:rPr>
          <w:rFonts w:ascii="Times New Roman" w:hAnsi="Times New Roman" w:cs="Times New Roman"/>
          <w:lang w:val="pl-PL"/>
        </w:rPr>
        <w:t>opinie</w:t>
      </w:r>
      <w:r w:rsidR="00D7665D" w:rsidRPr="00344696">
        <w:rPr>
          <w:rFonts w:ascii="Times New Roman" w:hAnsi="Times New Roman" w:cs="Times New Roman"/>
          <w:lang w:val="pl-PL"/>
        </w:rPr>
        <w:t xml:space="preserve"> w zakresie opieki nad dzieckiem, </w:t>
      </w:r>
      <w:r w:rsidR="00B44139" w:rsidRPr="00344696">
        <w:rPr>
          <w:rFonts w:ascii="Times New Roman" w:hAnsi="Times New Roman" w:cs="Times New Roman"/>
          <w:lang w:val="pl-PL"/>
        </w:rPr>
        <w:t>prawa do</w:t>
      </w:r>
      <w:r w:rsidR="00D7665D" w:rsidRPr="00344696">
        <w:rPr>
          <w:rFonts w:ascii="Times New Roman" w:hAnsi="Times New Roman" w:cs="Times New Roman"/>
          <w:lang w:val="pl-PL"/>
        </w:rPr>
        <w:t xml:space="preserve"> kontaktu i związanych z tym sporów oraz oddania d</w:t>
      </w:r>
      <w:r w:rsidR="00B44139" w:rsidRPr="00344696">
        <w:rPr>
          <w:rFonts w:ascii="Times New Roman" w:hAnsi="Times New Roman" w:cs="Times New Roman"/>
          <w:lang w:val="pl-PL"/>
        </w:rPr>
        <w:t xml:space="preserve">zieci pod opiekę państwa, wliczając przypadki </w:t>
      </w:r>
      <w:r w:rsidR="00D7665D" w:rsidRPr="00344696">
        <w:rPr>
          <w:rFonts w:ascii="Times New Roman" w:hAnsi="Times New Roman" w:cs="Times New Roman"/>
          <w:lang w:val="pl-PL"/>
        </w:rPr>
        <w:t>domniemanego molestowania dzieci.</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4</w:t>
      </w:r>
      <w:r w:rsidRPr="00344696">
        <w:rPr>
          <w:rFonts w:ascii="Times New Roman" w:hAnsi="Times New Roman" w:cs="Times New Roman"/>
          <w:lang w:val="pl-PL"/>
        </w:rPr>
        <w:fldChar w:fldCharType="end"/>
      </w:r>
      <w:r w:rsidR="00B44139" w:rsidRPr="00344696">
        <w:rPr>
          <w:rFonts w:ascii="Times New Roman" w:hAnsi="Times New Roman" w:cs="Times New Roman"/>
          <w:lang w:val="pl-PL"/>
        </w:rPr>
        <w:t>.  Siedem lat wcześniej,</w:t>
      </w:r>
      <w:r w:rsidR="00D7665D" w:rsidRPr="00344696">
        <w:rPr>
          <w:rFonts w:ascii="Times New Roman" w:hAnsi="Times New Roman" w:cs="Times New Roman"/>
          <w:lang w:val="pl-PL"/>
        </w:rPr>
        <w:t xml:space="preserve"> w </w:t>
      </w:r>
      <w:r w:rsidR="00B44139" w:rsidRPr="00344696">
        <w:rPr>
          <w:rFonts w:ascii="Times New Roman" w:hAnsi="Times New Roman" w:cs="Times New Roman"/>
          <w:lang w:val="pl-PL"/>
        </w:rPr>
        <w:t>roku 1993</w:t>
      </w:r>
      <w:r w:rsidR="00D7665D" w:rsidRPr="00344696">
        <w:rPr>
          <w:rFonts w:ascii="Times New Roman" w:hAnsi="Times New Roman" w:cs="Times New Roman"/>
          <w:lang w:val="pl-PL"/>
        </w:rPr>
        <w:t>, skarżącą zdiagnozowano tak, jak to opisano w pierwszym akapicie cytowanego artykułu (zob. paragraf 8 wyroku). Następnie, według tego samego artykułu, którego prawdziwość została potwierdzona, skarżąca oceniła ponad 3000 małżonków w sporach dotyczących opieki nad dzieckiem.</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5</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Warto wspomnieć tutaj, że wszystkie te sprawy zostały rozpatrywane z wyłączeniem jawności, innymi słowy, na ogół z wyłączeniem publiczności, a prasie zasadniczo nie wolno było składać sprawozdań z tych postępowań. </w:t>
      </w:r>
      <w:r w:rsidR="00DF00E1" w:rsidRPr="00344696">
        <w:rPr>
          <w:lang w:val="pl-PL"/>
        </w:rPr>
        <w:t xml:space="preserve">Jak wiemy, publiczne funkcjonowanie sądów ma swój precyzyjnie wyznaczony cel, mianowicie upublicznianie nieprawidłowości gdy tylko zostaną one wykryte. </w:t>
      </w:r>
      <w:r w:rsidR="00DF00E1" w:rsidRPr="00344696">
        <w:rPr>
          <w:rFonts w:ascii="Times New Roman" w:hAnsi="Times New Roman" w:cs="Times New Roman"/>
          <w:lang w:val="pl-PL"/>
        </w:rPr>
        <w:t xml:space="preserve">Nie jest jasne, w ilu </w:t>
      </w:r>
      <w:r w:rsidR="00D7665D" w:rsidRPr="00344696">
        <w:rPr>
          <w:rFonts w:ascii="Times New Roman" w:hAnsi="Times New Roman" w:cs="Times New Roman"/>
          <w:lang w:val="pl-PL"/>
        </w:rPr>
        <w:t xml:space="preserve">z wyżej wspomnianych 3000 przypadków, interwencja biegłego psychologa była, bądź nie, dysfunkcyjna. Biorąc pod uwagę </w:t>
      </w:r>
      <w:r w:rsidR="00400FB6">
        <w:rPr>
          <w:rFonts w:ascii="Times New Roman" w:hAnsi="Times New Roman" w:cs="Times New Roman"/>
          <w:lang w:val="pl-PL"/>
        </w:rPr>
        <w:t>niejawność</w:t>
      </w:r>
      <w:r w:rsidR="00D7665D" w:rsidRPr="00344696">
        <w:rPr>
          <w:rFonts w:ascii="Times New Roman" w:hAnsi="Times New Roman" w:cs="Times New Roman"/>
          <w:lang w:val="pl-PL"/>
        </w:rPr>
        <w:t xml:space="preserve"> owych postępowań, publikacja objętego oskarżeniem artykułu była prawdopodobnie jedynym sposobem ostrzeżenia społeczeństwa i władz przed potencjalnym problemem. Jak widzimy, celem artykułu było „</w:t>
      </w:r>
      <w:proofErr w:type="spellStart"/>
      <w:r w:rsidR="00D7665D" w:rsidRPr="00344696">
        <w:rPr>
          <w:rFonts w:ascii="Times New Roman" w:hAnsi="Times New Roman" w:cs="Times New Roman"/>
          <w:lang w:val="pl-PL"/>
        </w:rPr>
        <w:t>whistleblowing</w:t>
      </w:r>
      <w:proofErr w:type="spellEnd"/>
      <w:r w:rsidR="00D7665D" w:rsidRPr="00344696">
        <w:rPr>
          <w:rFonts w:ascii="Times New Roman" w:hAnsi="Times New Roman" w:cs="Times New Roman"/>
          <w:lang w:val="pl-PL"/>
        </w:rPr>
        <w:t xml:space="preserve">" (alarmowanie o </w:t>
      </w:r>
      <w:r w:rsidR="00D7665D" w:rsidRPr="00344696">
        <w:rPr>
          <w:rFonts w:ascii="Times New Roman" w:hAnsi="Times New Roman" w:cs="Times New Roman"/>
          <w:lang w:val="pl-PL"/>
        </w:rPr>
        <w:lastRenderedPageBreak/>
        <w:t>nieprawidłowościach w instytucji), zwłaszcza, że inne możliwe drogi były najwyraźniej niedostępne.</w:t>
      </w:r>
    </w:p>
    <w:p w:rsidR="00D7665D" w:rsidRPr="00344696" w:rsidRDefault="007E5D99" w:rsidP="00D7665D">
      <w:pPr>
        <w:pStyle w:val="ECHRPara"/>
        <w:rPr>
          <w:rFonts w:ascii="Times New Roman" w:hAnsi="Times New Roman" w:cs="Times New Roman"/>
          <w:i/>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6</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Poniższy cytat ze sprawy </w:t>
      </w:r>
      <w:proofErr w:type="spellStart"/>
      <w:r w:rsidR="00D7665D" w:rsidRPr="00344696">
        <w:rPr>
          <w:rFonts w:ascii="Times New Roman" w:hAnsi="Times New Roman" w:cs="Times New Roman"/>
          <w:i/>
          <w:lang w:val="pl-PL"/>
        </w:rPr>
        <w:t>Heinisch</w:t>
      </w:r>
      <w:proofErr w:type="spellEnd"/>
      <w:r w:rsidR="00D7665D" w:rsidRPr="00344696">
        <w:rPr>
          <w:rFonts w:ascii="Times New Roman" w:hAnsi="Times New Roman" w:cs="Times New Roman"/>
          <w:i/>
          <w:lang w:val="pl-PL"/>
        </w:rPr>
        <w:t xml:space="preserve"> przeciwko Niemcom</w:t>
      </w:r>
      <w:r w:rsidR="00D7665D" w:rsidRPr="00344696">
        <w:rPr>
          <w:rFonts w:ascii="Times New Roman" w:hAnsi="Times New Roman" w:cs="Times New Roman"/>
          <w:lang w:val="pl-PL"/>
        </w:rPr>
        <w:t xml:space="preserve"> (nr 28274/08, </w:t>
      </w:r>
      <w:proofErr w:type="spellStart"/>
      <w:r w:rsidR="00D7665D" w:rsidRPr="00344696">
        <w:rPr>
          <w:rFonts w:ascii="Times New Roman" w:hAnsi="Times New Roman" w:cs="Times New Roman"/>
          <w:lang w:val="pl-PL"/>
        </w:rPr>
        <w:t>ETPCz</w:t>
      </w:r>
      <w:proofErr w:type="spellEnd"/>
      <w:r w:rsidR="00D7665D" w:rsidRPr="00344696">
        <w:rPr>
          <w:rFonts w:ascii="Times New Roman" w:hAnsi="Times New Roman" w:cs="Times New Roman"/>
          <w:lang w:val="pl-PL"/>
        </w:rPr>
        <w:t xml:space="preserve"> 2011 (fragmenty)) dotyczy problemu „</w:t>
      </w:r>
      <w:proofErr w:type="spellStart"/>
      <w:r w:rsidR="00D7665D" w:rsidRPr="00344696">
        <w:rPr>
          <w:rFonts w:ascii="Times New Roman" w:hAnsi="Times New Roman" w:cs="Times New Roman"/>
          <w:lang w:val="pl-PL"/>
        </w:rPr>
        <w:t>whistleblowing</w:t>
      </w:r>
      <w:proofErr w:type="spellEnd"/>
      <w:r w:rsidR="00D7665D" w:rsidRPr="00344696">
        <w:rPr>
          <w:rFonts w:ascii="Times New Roman" w:hAnsi="Times New Roman" w:cs="Times New Roman"/>
          <w:lang w:val="pl-PL"/>
        </w:rPr>
        <w:t>”:</w:t>
      </w:r>
    </w:p>
    <w:p w:rsidR="00D7665D" w:rsidRPr="00344696" w:rsidRDefault="00D7665D" w:rsidP="00D7665D">
      <w:pPr>
        <w:pStyle w:val="OpiQuot"/>
        <w:rPr>
          <w:rFonts w:ascii="Times New Roman" w:hAnsi="Times New Roman" w:cs="Times New Roman"/>
          <w:lang w:val="pl-PL"/>
        </w:rPr>
      </w:pPr>
      <w:r w:rsidRPr="00344696">
        <w:rPr>
          <w:rFonts w:ascii="Times New Roman" w:hAnsi="Times New Roman" w:cs="Times New Roman"/>
          <w:lang w:val="pl-PL"/>
        </w:rPr>
        <w:t xml:space="preserve">“B. </w:t>
      </w:r>
      <w:r w:rsidRPr="00344696">
        <w:rPr>
          <w:rStyle w:val="sb8d990e2"/>
          <w:rFonts w:ascii="Times New Roman" w:hAnsi="Times New Roman" w:cs="Times New Roman"/>
          <w:lang w:val="pl-PL"/>
        </w:rPr>
        <w:t>Właściwe prawo krajowe i praktyka</w:t>
      </w:r>
    </w:p>
    <w:p w:rsidR="00D7665D" w:rsidRPr="00344696" w:rsidRDefault="00D7665D" w:rsidP="00D7665D">
      <w:pPr>
        <w:pStyle w:val="OpiQuot"/>
        <w:rPr>
          <w:rFonts w:ascii="Times New Roman" w:hAnsi="Times New Roman" w:cs="Times New Roman"/>
          <w:lang w:val="pl-PL"/>
        </w:rPr>
      </w:pPr>
      <w:r w:rsidRPr="00344696">
        <w:rPr>
          <w:rFonts w:ascii="Times New Roman" w:hAnsi="Times New Roman" w:cs="Times New Roman"/>
          <w:lang w:val="pl-PL"/>
        </w:rPr>
        <w:t>37. W Rezolucji nr 1729 (2010) w sprawie ochrony informatorów wewnętrznych „</w:t>
      </w:r>
      <w:proofErr w:type="spellStart"/>
      <w:r w:rsidRPr="00344696">
        <w:rPr>
          <w:rFonts w:ascii="Times New Roman" w:hAnsi="Times New Roman" w:cs="Times New Roman"/>
          <w:lang w:val="pl-PL"/>
        </w:rPr>
        <w:t>whistle-blowers</w:t>
      </w:r>
      <w:proofErr w:type="spellEnd"/>
      <w:r w:rsidRPr="00344696">
        <w:rPr>
          <w:rFonts w:ascii="Times New Roman" w:hAnsi="Times New Roman" w:cs="Times New Roman"/>
          <w:lang w:val="pl-PL"/>
        </w:rPr>
        <w:t>” – osób, które ujawniają informacje po to</w:t>
      </w:r>
      <w:r w:rsidR="004F4C2F" w:rsidRPr="00344696">
        <w:rPr>
          <w:rFonts w:ascii="Times New Roman" w:hAnsi="Times New Roman" w:cs="Times New Roman"/>
          <w:lang w:val="pl-PL"/>
        </w:rPr>
        <w:t>,</w:t>
      </w:r>
      <w:r w:rsidRPr="00344696">
        <w:rPr>
          <w:rFonts w:ascii="Times New Roman" w:hAnsi="Times New Roman" w:cs="Times New Roman"/>
          <w:lang w:val="pl-PL"/>
        </w:rPr>
        <w:t xml:space="preserve"> aby zatrzymać naganne postępowanie  </w:t>
      </w:r>
      <w:r w:rsidRPr="00344696">
        <w:rPr>
          <w:rFonts w:ascii="Times New Roman" w:hAnsi="Times New Roman" w:cs="Times New Roman"/>
          <w:u w:val="single"/>
          <w:lang w:val="pl-PL"/>
        </w:rPr>
        <w:t>przez co narażają się na ryzyko</w:t>
      </w:r>
      <w:r w:rsidRPr="00344696">
        <w:rPr>
          <w:rFonts w:ascii="Times New Roman" w:hAnsi="Times New Roman" w:cs="Times New Roman"/>
          <w:lang w:val="pl-PL"/>
        </w:rPr>
        <w:t>–  Zgromadzenie Parlamentarne Rady Europy podkreśliło znaczenie „</w:t>
      </w:r>
      <w:proofErr w:type="spellStart"/>
      <w:r w:rsidRPr="00344696">
        <w:rPr>
          <w:rFonts w:ascii="Times New Roman" w:hAnsi="Times New Roman" w:cs="Times New Roman"/>
          <w:lang w:val="pl-PL"/>
        </w:rPr>
        <w:t>whistle-blowing</w:t>
      </w:r>
      <w:proofErr w:type="spellEnd"/>
      <w:r w:rsidRPr="00344696">
        <w:rPr>
          <w:rFonts w:ascii="Times New Roman" w:hAnsi="Times New Roman" w:cs="Times New Roman"/>
          <w:lang w:val="pl-PL"/>
        </w:rPr>
        <w:t xml:space="preserve">” </w:t>
      </w:r>
      <w:r w:rsidRPr="00344696">
        <w:rPr>
          <w:rFonts w:ascii="Times New Roman" w:hAnsi="Times New Roman" w:cs="Times New Roman"/>
          <w:color w:val="000000" w:themeColor="text1"/>
          <w:lang w:val="pl-PL"/>
        </w:rPr>
        <w:t>j</w:t>
      </w:r>
      <w:r w:rsidR="004F4C2F" w:rsidRPr="00344696">
        <w:rPr>
          <w:rStyle w:val="shorttext"/>
          <w:rFonts w:ascii="Times New Roman" w:hAnsi="Times New Roman" w:cs="Times New Roman"/>
          <w:color w:val="000000" w:themeColor="text1"/>
          <w:lang w:val="pl-PL"/>
        </w:rPr>
        <w:t>ako sposob</w:t>
      </w:r>
      <w:r w:rsidR="00400FB6">
        <w:rPr>
          <w:rStyle w:val="shorttext"/>
          <w:rFonts w:ascii="Times New Roman" w:hAnsi="Times New Roman" w:cs="Times New Roman"/>
          <w:color w:val="000000" w:themeColor="text1"/>
          <w:lang w:val="pl-PL"/>
        </w:rPr>
        <w:t>u</w:t>
      </w:r>
      <w:r w:rsidRPr="00344696">
        <w:rPr>
          <w:rStyle w:val="shorttext"/>
          <w:rFonts w:ascii="Times New Roman" w:hAnsi="Times New Roman" w:cs="Times New Roman"/>
          <w:color w:val="000000" w:themeColor="text1"/>
          <w:lang w:val="pl-PL"/>
        </w:rPr>
        <w:t xml:space="preserve"> do </w:t>
      </w:r>
      <w:r w:rsidRPr="00344696">
        <w:rPr>
          <w:rStyle w:val="shorttext"/>
          <w:rFonts w:ascii="Times New Roman" w:hAnsi="Times New Roman" w:cs="Times New Roman"/>
          <w:color w:val="000000" w:themeColor="text1"/>
          <w:u w:val="single"/>
          <w:lang w:val="pl-PL"/>
        </w:rPr>
        <w:t>wzmocnienia odpowiedzialności</w:t>
      </w:r>
      <w:r w:rsidRPr="00344696">
        <w:rPr>
          <w:rFonts w:ascii="Times New Roman" w:hAnsi="Times New Roman" w:cs="Times New Roman"/>
          <w:color w:val="000000" w:themeColor="text1"/>
          <w:lang w:val="pl-PL"/>
        </w:rPr>
        <w:t>,</w:t>
      </w:r>
      <w:r w:rsidRPr="00344696">
        <w:rPr>
          <w:rFonts w:ascii="Times New Roman" w:hAnsi="Times New Roman" w:cs="Times New Roman"/>
          <w:lang w:val="pl-PL"/>
        </w:rPr>
        <w:t xml:space="preserve"> oraz usprawnienia walki z niegospodarnością oraz korupcją zarówno w sektorze publicznym, jak i prywatnym. Zgromadzenie zaprosiło wszystkie państwa członkowskie do dokonania przeglądu swoich przepisów dotyczących ochrony “</w:t>
      </w:r>
      <w:proofErr w:type="spellStart"/>
      <w:r w:rsidRPr="00344696">
        <w:rPr>
          <w:rFonts w:ascii="Times New Roman" w:hAnsi="Times New Roman" w:cs="Times New Roman"/>
          <w:lang w:val="pl-PL"/>
        </w:rPr>
        <w:t>whistle-blowers</w:t>
      </w:r>
      <w:proofErr w:type="spellEnd"/>
      <w:r w:rsidRPr="00344696">
        <w:rPr>
          <w:rFonts w:ascii="Times New Roman" w:hAnsi="Times New Roman" w:cs="Times New Roman"/>
          <w:lang w:val="pl-PL"/>
        </w:rPr>
        <w:t>”, mając na uwadze następujące zasady przewodnie:</w:t>
      </w:r>
    </w:p>
    <w:p w:rsidR="00D7665D" w:rsidRPr="00344696" w:rsidRDefault="00D7665D" w:rsidP="00D7665D">
      <w:pPr>
        <w:pStyle w:val="OpiQuot"/>
        <w:rPr>
          <w:rFonts w:ascii="Times New Roman" w:hAnsi="Times New Roman" w:cs="Times New Roman"/>
          <w:lang w:val="pl-PL"/>
        </w:rPr>
      </w:pPr>
      <w:r w:rsidRPr="00344696">
        <w:rPr>
          <w:rFonts w:ascii="Times New Roman" w:hAnsi="Times New Roman" w:cs="Times New Roman"/>
          <w:lang w:val="pl-PL"/>
        </w:rPr>
        <w:t xml:space="preserve">6.1.1. definicja chronionych informacji obejmuje wszystkie ostrzeżenia bona </w:t>
      </w:r>
      <w:proofErr w:type="spellStart"/>
      <w:r w:rsidRPr="00344696">
        <w:rPr>
          <w:rFonts w:ascii="Times New Roman" w:hAnsi="Times New Roman" w:cs="Times New Roman"/>
          <w:lang w:val="pl-PL"/>
        </w:rPr>
        <w:t>fide</w:t>
      </w:r>
      <w:proofErr w:type="spellEnd"/>
      <w:r w:rsidRPr="00344696">
        <w:rPr>
          <w:rFonts w:ascii="Times New Roman" w:hAnsi="Times New Roman" w:cs="Times New Roman"/>
          <w:lang w:val="pl-PL"/>
        </w:rPr>
        <w:t xml:space="preserve"> przeciwko różnym rodzajom bezprawnych czynów, w tym wszelkie poważne naruszenia praw człowieka, które </w:t>
      </w:r>
      <w:r w:rsidR="004F4C2F" w:rsidRPr="00344696">
        <w:rPr>
          <w:rFonts w:ascii="Times New Roman" w:hAnsi="Times New Roman" w:cs="Times New Roman"/>
          <w:lang w:val="pl-PL"/>
        </w:rPr>
        <w:t>wywierają wpływ lub zagrażają</w:t>
      </w:r>
      <w:r w:rsidRPr="00344696">
        <w:rPr>
          <w:rFonts w:ascii="Times New Roman" w:hAnsi="Times New Roman" w:cs="Times New Roman"/>
          <w:lang w:val="pl-PL"/>
        </w:rPr>
        <w:t xml:space="preserve"> życiu, zdrowiu, wolności i wszelkim innym uzasadnionym interesom jednostek jako podmiotów administracji publicznej lub podatników, lub jako akcjonariuszy, pracowników lub klientów prywatnych firm</w:t>
      </w:r>
      <w:r w:rsidR="00400FB6">
        <w:rPr>
          <w:rFonts w:ascii="Times New Roman" w:hAnsi="Times New Roman" w:cs="Times New Roman"/>
          <w:lang w:val="pl-PL"/>
        </w:rPr>
        <w:t>;</w:t>
      </w:r>
    </w:p>
    <w:p w:rsidR="00D7665D" w:rsidRPr="00344696" w:rsidRDefault="00D7665D" w:rsidP="00D7665D">
      <w:pPr>
        <w:pStyle w:val="OpiQuot"/>
        <w:rPr>
          <w:rFonts w:ascii="Times New Roman" w:hAnsi="Times New Roman" w:cs="Times New Roman"/>
          <w:sz w:val="24"/>
          <w:lang w:val="pl-PL"/>
        </w:rPr>
      </w:pPr>
      <w:r w:rsidRPr="00344696">
        <w:rPr>
          <w:rFonts w:ascii="Times New Roman" w:hAnsi="Times New Roman" w:cs="Times New Roman"/>
          <w:lang w:val="pl-PL"/>
        </w:rPr>
        <w:t>...</w:t>
      </w:r>
    </w:p>
    <w:p w:rsidR="00D7665D" w:rsidRPr="00344696" w:rsidRDefault="00D7665D" w:rsidP="00D7665D">
      <w:pPr>
        <w:pStyle w:val="OpiQuot"/>
        <w:rPr>
          <w:rFonts w:ascii="Times New Roman" w:hAnsi="Times New Roman" w:cs="Times New Roman"/>
          <w:lang w:val="pl-PL"/>
        </w:rPr>
      </w:pPr>
      <w:r w:rsidRPr="00344696">
        <w:rPr>
          <w:rFonts w:ascii="Times New Roman" w:hAnsi="Times New Roman" w:cs="Times New Roman"/>
          <w:lang w:val="pl-PL"/>
        </w:rPr>
        <w:t>6.2.4. Każdy sygnalista(</w:t>
      </w:r>
      <w:proofErr w:type="spellStart"/>
      <w:r w:rsidRPr="00344696">
        <w:rPr>
          <w:rFonts w:ascii="Times New Roman" w:hAnsi="Times New Roman" w:cs="Times New Roman"/>
          <w:lang w:val="pl-PL"/>
        </w:rPr>
        <w:t>whistler-blower</w:t>
      </w:r>
      <w:proofErr w:type="spellEnd"/>
      <w:r w:rsidRPr="00344696">
        <w:rPr>
          <w:rFonts w:ascii="Times New Roman" w:hAnsi="Times New Roman" w:cs="Times New Roman"/>
          <w:lang w:val="pl-PL"/>
        </w:rPr>
        <w:t xml:space="preserve">) powinien być </w:t>
      </w:r>
      <w:r w:rsidR="004F4C2F" w:rsidRPr="00344696">
        <w:rPr>
          <w:rFonts w:ascii="Times New Roman" w:hAnsi="Times New Roman" w:cs="Times New Roman"/>
          <w:lang w:val="pl-PL"/>
        </w:rPr>
        <w:t>postrzegany jako działający</w:t>
      </w:r>
      <w:r w:rsidRPr="00344696">
        <w:rPr>
          <w:rFonts w:ascii="Times New Roman" w:hAnsi="Times New Roman" w:cs="Times New Roman"/>
          <w:lang w:val="pl-PL"/>
        </w:rPr>
        <w:t xml:space="preserve"> w dobrej wierze, gdy </w:t>
      </w:r>
      <w:r w:rsidR="004F4C2F" w:rsidRPr="00344696">
        <w:rPr>
          <w:rFonts w:ascii="Times New Roman" w:hAnsi="Times New Roman" w:cs="Times New Roman"/>
          <w:lang w:val="pl-PL"/>
        </w:rPr>
        <w:t>przedstawia r</w:t>
      </w:r>
      <w:r w:rsidRPr="00344696">
        <w:rPr>
          <w:rFonts w:ascii="Times New Roman" w:hAnsi="Times New Roman" w:cs="Times New Roman"/>
          <w:lang w:val="pl-PL"/>
        </w:rPr>
        <w:t xml:space="preserve">ozsądne powody do uznania, </w:t>
      </w:r>
      <w:r w:rsidR="00400FB6">
        <w:rPr>
          <w:rFonts w:ascii="Times New Roman" w:hAnsi="Times New Roman" w:cs="Times New Roman"/>
          <w:lang w:val="pl-PL"/>
        </w:rPr>
        <w:t>że</w:t>
      </w:r>
      <w:r w:rsidRPr="00344696">
        <w:rPr>
          <w:rFonts w:ascii="Times New Roman" w:hAnsi="Times New Roman" w:cs="Times New Roman"/>
          <w:lang w:val="pl-PL"/>
        </w:rPr>
        <w:t xml:space="preserve"> ujawniona informacja była prawdziwa, nawet jeśli następnie okaże s</w:t>
      </w:r>
      <w:r w:rsidR="004F4C2F" w:rsidRPr="00344696">
        <w:rPr>
          <w:rFonts w:ascii="Times New Roman" w:hAnsi="Times New Roman" w:cs="Times New Roman"/>
          <w:lang w:val="pl-PL"/>
        </w:rPr>
        <w:t>ię ona błędna, a także</w:t>
      </w:r>
      <w:r w:rsidRPr="00344696">
        <w:rPr>
          <w:rFonts w:ascii="Times New Roman" w:hAnsi="Times New Roman" w:cs="Times New Roman"/>
          <w:lang w:val="pl-PL"/>
        </w:rPr>
        <w:t xml:space="preserve"> pod warunkiem</w:t>
      </w:r>
      <w:r w:rsidR="00400FB6">
        <w:rPr>
          <w:rFonts w:ascii="Times New Roman" w:hAnsi="Times New Roman" w:cs="Times New Roman"/>
          <w:lang w:val="pl-PL"/>
        </w:rPr>
        <w:t>,</w:t>
      </w:r>
      <w:r w:rsidRPr="00344696">
        <w:rPr>
          <w:rFonts w:ascii="Times New Roman" w:hAnsi="Times New Roman" w:cs="Times New Roman"/>
          <w:lang w:val="pl-PL"/>
        </w:rPr>
        <w:t xml:space="preserve"> że nie działa w celach niezgodnych z prawem lub sprzecznych z etyką „(</w:t>
      </w:r>
      <w:r w:rsidR="0038086C" w:rsidRPr="00344696">
        <w:rPr>
          <w:rFonts w:ascii="Times New Roman" w:hAnsi="Times New Roman" w:cs="Times New Roman"/>
          <w:lang w:val="pl-PL"/>
        </w:rPr>
        <w:t>zostało to zaakcentowane</w:t>
      </w:r>
      <w:r w:rsidRPr="00344696">
        <w:rPr>
          <w:rFonts w:ascii="Times New Roman" w:hAnsi="Times New Roman" w:cs="Times New Roman"/>
          <w:lang w:val="pl-PL"/>
        </w:rPr>
        <w:t>)”</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1A4F72"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7</w:t>
      </w:r>
      <w:r w:rsidRPr="00344696">
        <w:rPr>
          <w:rFonts w:ascii="Times New Roman" w:hAnsi="Times New Roman" w:cs="Times New Roman"/>
          <w:noProof/>
          <w:lang w:val="pl-PL"/>
        </w:rPr>
        <w:fldChar w:fldCharType="end"/>
      </w:r>
      <w:r w:rsidR="00D7665D" w:rsidRPr="00344696">
        <w:rPr>
          <w:rFonts w:ascii="Times New Roman" w:hAnsi="Times New Roman" w:cs="Times New Roman"/>
          <w:lang w:val="pl-PL"/>
        </w:rPr>
        <w:t xml:space="preserve">.  Austria nie </w:t>
      </w:r>
      <w:r w:rsidR="004F4C2F" w:rsidRPr="00344696">
        <w:rPr>
          <w:rFonts w:ascii="Times New Roman" w:hAnsi="Times New Roman" w:cs="Times New Roman"/>
          <w:lang w:val="pl-PL"/>
        </w:rPr>
        <w:t>ustanowiła</w:t>
      </w:r>
      <w:r w:rsidR="00D7665D" w:rsidRPr="00344696">
        <w:rPr>
          <w:rFonts w:ascii="Times New Roman" w:hAnsi="Times New Roman" w:cs="Times New Roman"/>
          <w:lang w:val="pl-PL"/>
        </w:rPr>
        <w:t xml:space="preserve"> przepisów dotyczących  „</w:t>
      </w:r>
      <w:proofErr w:type="spellStart"/>
      <w:r w:rsidR="00D7665D" w:rsidRPr="00344696">
        <w:rPr>
          <w:rFonts w:ascii="Times New Roman" w:hAnsi="Times New Roman" w:cs="Times New Roman"/>
          <w:lang w:val="pl-PL"/>
        </w:rPr>
        <w:t>whistle</w:t>
      </w:r>
      <w:r w:rsidR="00D7665D" w:rsidRPr="00344696">
        <w:rPr>
          <w:rFonts w:ascii="Times New Roman" w:hAnsi="Times New Roman" w:cs="Times New Roman"/>
          <w:lang w:val="pl-PL"/>
        </w:rPr>
        <w:noBreakHyphen/>
        <w:t>blowers</w:t>
      </w:r>
      <w:proofErr w:type="spellEnd"/>
      <w:r w:rsidR="00D7665D" w:rsidRPr="00344696">
        <w:rPr>
          <w:rFonts w:ascii="Times New Roman" w:hAnsi="Times New Roman" w:cs="Times New Roman"/>
          <w:lang w:val="pl-PL"/>
        </w:rPr>
        <w:t xml:space="preserve"> ". Niemniej jednak sytuacja w omawianym przypadku </w:t>
      </w:r>
      <w:proofErr w:type="spellStart"/>
      <w:r w:rsidR="004F4C2F" w:rsidRPr="00344696">
        <w:rPr>
          <w:rFonts w:ascii="Times New Roman" w:hAnsi="Times New Roman" w:cs="Times New Roman"/>
          <w:lang w:val="pl-PL"/>
        </w:rPr>
        <w:t>perfekcynie</w:t>
      </w:r>
      <w:proofErr w:type="spellEnd"/>
      <w:r w:rsidR="004F4C2F" w:rsidRPr="00344696">
        <w:rPr>
          <w:rFonts w:ascii="Times New Roman" w:hAnsi="Times New Roman" w:cs="Times New Roman"/>
          <w:lang w:val="pl-PL"/>
        </w:rPr>
        <w:t xml:space="preserve"> pasuje do przepisu poniżej, będącego </w:t>
      </w:r>
      <w:proofErr w:type="spellStart"/>
      <w:r w:rsidR="004F4C2F" w:rsidRPr="00344696">
        <w:rPr>
          <w:rFonts w:ascii="Times New Roman" w:hAnsi="Times New Roman" w:cs="Times New Roman"/>
          <w:lang w:val="pl-PL"/>
        </w:rPr>
        <w:t>cześcią</w:t>
      </w:r>
      <w:proofErr w:type="spellEnd"/>
      <w:r w:rsidR="004F4C2F" w:rsidRPr="00344696">
        <w:rPr>
          <w:rFonts w:ascii="Times New Roman" w:hAnsi="Times New Roman" w:cs="Times New Roman"/>
          <w:lang w:val="pl-PL"/>
        </w:rPr>
        <w:t xml:space="preserve"> cytowanych powyżej rekomendacji prawa miękkiego:</w:t>
      </w:r>
      <w:r w:rsidR="00D7665D" w:rsidRPr="00344696">
        <w:rPr>
          <w:rFonts w:ascii="Times New Roman" w:hAnsi="Times New Roman" w:cs="Times New Roman"/>
          <w:lang w:val="pl-PL"/>
        </w:rPr>
        <w:t xml:space="preserve"> </w:t>
      </w:r>
    </w:p>
    <w:p w:rsidR="00D7665D" w:rsidRPr="00344696" w:rsidRDefault="00D7665D" w:rsidP="00D7665D">
      <w:pPr>
        <w:pStyle w:val="OpiQuot"/>
        <w:rPr>
          <w:rFonts w:ascii="Times New Roman" w:hAnsi="Times New Roman" w:cs="Times New Roman"/>
          <w:lang w:val="pl-PL"/>
        </w:rPr>
      </w:pPr>
      <w:r w:rsidRPr="00344696">
        <w:rPr>
          <w:rFonts w:ascii="Times New Roman" w:hAnsi="Times New Roman" w:cs="Times New Roman"/>
          <w:lang w:val="pl-PL"/>
        </w:rPr>
        <w:t>„6.2.3. Gdy nie istnieje wewnętrzna droga alarmowa, nie funkcjonuje ona prawidłowo albo jeśli nieracjonalne byłoby oczekiwać, że droga wewnętrzna będzie działać właściwie, biorąc pod uwagę naturę ujawnionego problemu, zewnętrzne drogi informowania, włączając wykorzystanie mediów</w:t>
      </w:r>
      <w:r w:rsidR="004F4C2F" w:rsidRPr="00344696">
        <w:rPr>
          <w:rFonts w:ascii="Times New Roman" w:hAnsi="Times New Roman" w:cs="Times New Roman"/>
          <w:lang w:val="pl-PL"/>
        </w:rPr>
        <w:t xml:space="preserve">, powinny </w:t>
      </w:r>
      <w:r w:rsidRPr="00344696">
        <w:rPr>
          <w:rFonts w:ascii="Times New Roman" w:hAnsi="Times New Roman" w:cs="Times New Roman"/>
          <w:lang w:val="pl-PL"/>
        </w:rPr>
        <w:t xml:space="preserve"> także </w:t>
      </w:r>
      <w:r w:rsidR="004F4C2F" w:rsidRPr="00344696">
        <w:rPr>
          <w:rFonts w:ascii="Times New Roman" w:hAnsi="Times New Roman" w:cs="Times New Roman"/>
          <w:lang w:val="pl-PL"/>
        </w:rPr>
        <w:t xml:space="preserve">być </w:t>
      </w:r>
      <w:r w:rsidRPr="00344696">
        <w:rPr>
          <w:rFonts w:ascii="Times New Roman" w:hAnsi="Times New Roman" w:cs="Times New Roman"/>
          <w:lang w:val="pl-PL"/>
        </w:rPr>
        <w:t>chronione”</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8</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Z analogicznych powodów art. 7 ust. 2 pkt ii) Ustawy o Mediach stanowi, że roszczenie  powódki o zadośćuczynienie za szkody wyrządzone z działań właściciela mediów (wydawcy) nie może zostać </w:t>
      </w:r>
      <w:r w:rsidR="00C97A2D">
        <w:rPr>
          <w:rFonts w:ascii="Times New Roman" w:hAnsi="Times New Roman" w:cs="Times New Roman"/>
          <w:lang w:val="pl-PL"/>
        </w:rPr>
        <w:t>uwzględnione</w:t>
      </w:r>
      <w:r w:rsidR="00D7665D" w:rsidRPr="00344696">
        <w:rPr>
          <w:rFonts w:ascii="Times New Roman" w:hAnsi="Times New Roman" w:cs="Times New Roman"/>
          <w:lang w:val="pl-PL"/>
        </w:rPr>
        <w:t xml:space="preserve"> w przypadku gdy „opublikowane oświadczenia są prawdziwe i są bezpośrednio powiązane z życiem publicznym ... "</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9</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Jest to dobrze znany wyjątek, przy pomocy którego pozwany może wykazać, poprzez sprawdzenie prawdomówności, że to, co publikuje, jest związane z życiem publicznym i jest zgodne z prawdą. Jednakże cel niniejszego przepisu, jak wskazano powyżej, jest dokł</w:t>
      </w:r>
      <w:r w:rsidR="006B3555" w:rsidRPr="00344696">
        <w:rPr>
          <w:rFonts w:ascii="Times New Roman" w:hAnsi="Times New Roman" w:cs="Times New Roman"/>
          <w:lang w:val="pl-PL"/>
        </w:rPr>
        <w:t>adnie taki sam jak zastrzeżenie, że</w:t>
      </w:r>
      <w:r w:rsidR="00D7665D" w:rsidRPr="00344696">
        <w:rPr>
          <w:rFonts w:ascii="Times New Roman" w:hAnsi="Times New Roman" w:cs="Times New Roman"/>
          <w:lang w:val="pl-PL"/>
        </w:rPr>
        <w:t xml:space="preserve"> „</w:t>
      </w:r>
      <w:proofErr w:type="spellStart"/>
      <w:r w:rsidR="00D7665D" w:rsidRPr="00344696">
        <w:rPr>
          <w:rFonts w:ascii="Times New Roman" w:hAnsi="Times New Roman" w:cs="Times New Roman"/>
          <w:lang w:val="pl-PL"/>
        </w:rPr>
        <w:t>whistle-blowers</w:t>
      </w:r>
      <w:proofErr w:type="spellEnd"/>
      <w:r w:rsidR="00D7665D" w:rsidRPr="00344696">
        <w:rPr>
          <w:rFonts w:ascii="Times New Roman" w:hAnsi="Times New Roman" w:cs="Times New Roman"/>
          <w:lang w:val="pl-PL"/>
        </w:rPr>
        <w:t xml:space="preserve">” </w:t>
      </w:r>
      <w:r w:rsidR="006B3555" w:rsidRPr="00344696">
        <w:rPr>
          <w:rFonts w:ascii="Times New Roman" w:hAnsi="Times New Roman" w:cs="Times New Roman"/>
          <w:lang w:val="pl-PL"/>
        </w:rPr>
        <w:t xml:space="preserve">powinni być wyłączani </w:t>
      </w:r>
      <w:r w:rsidR="00D7665D" w:rsidRPr="00344696">
        <w:rPr>
          <w:rFonts w:ascii="Times New Roman" w:hAnsi="Times New Roman" w:cs="Times New Roman"/>
          <w:lang w:val="pl-PL"/>
        </w:rPr>
        <w:t>z różnych sankcji – w oparciu o niekwestionowany interes publiczny. Ponieważ prawo dotyczące „</w:t>
      </w:r>
      <w:proofErr w:type="spellStart"/>
      <w:r w:rsidR="00D7665D" w:rsidRPr="00344696">
        <w:rPr>
          <w:rFonts w:ascii="Times New Roman" w:hAnsi="Times New Roman" w:cs="Times New Roman"/>
          <w:lang w:val="pl-PL"/>
        </w:rPr>
        <w:t>whistle-blower</w:t>
      </w:r>
      <w:proofErr w:type="spellEnd"/>
      <w:r w:rsidR="00D7665D" w:rsidRPr="00344696">
        <w:rPr>
          <w:rFonts w:ascii="Times New Roman" w:hAnsi="Times New Roman" w:cs="Times New Roman"/>
          <w:lang w:val="pl-PL"/>
        </w:rPr>
        <w:t>" nie istnieje w Au</w:t>
      </w:r>
      <w:r w:rsidR="006B3555" w:rsidRPr="00344696">
        <w:rPr>
          <w:rFonts w:ascii="Times New Roman" w:hAnsi="Times New Roman" w:cs="Times New Roman"/>
          <w:lang w:val="pl-PL"/>
        </w:rPr>
        <w:t xml:space="preserve">strii, cytat z </w:t>
      </w:r>
      <w:r w:rsidR="00C97A2D">
        <w:rPr>
          <w:rFonts w:ascii="Times New Roman" w:hAnsi="Times New Roman" w:cs="Times New Roman"/>
          <w:lang w:val="pl-PL"/>
        </w:rPr>
        <w:t>art.</w:t>
      </w:r>
      <w:r w:rsidR="006B3555" w:rsidRPr="00344696">
        <w:rPr>
          <w:rFonts w:ascii="Times New Roman" w:hAnsi="Times New Roman" w:cs="Times New Roman"/>
          <w:lang w:val="pl-PL"/>
        </w:rPr>
        <w:t xml:space="preserve"> 7 Ustawy </w:t>
      </w:r>
      <w:r w:rsidR="006B3555" w:rsidRPr="00344696">
        <w:rPr>
          <w:rFonts w:ascii="Times New Roman" w:hAnsi="Times New Roman" w:cs="Times New Roman"/>
          <w:lang w:val="pl-PL"/>
        </w:rPr>
        <w:lastRenderedPageBreak/>
        <w:t>m</w:t>
      </w:r>
      <w:r w:rsidR="00D7665D" w:rsidRPr="00344696">
        <w:rPr>
          <w:rFonts w:ascii="Times New Roman" w:hAnsi="Times New Roman" w:cs="Times New Roman"/>
          <w:lang w:val="pl-PL"/>
        </w:rPr>
        <w:t>edialnej stanowi bezpośrednią drogę do podobnego wyniku. Z tego względu zastosowani</w:t>
      </w:r>
      <w:r w:rsidR="006B3555" w:rsidRPr="00344696">
        <w:rPr>
          <w:rFonts w:ascii="Times New Roman" w:hAnsi="Times New Roman" w:cs="Times New Roman"/>
          <w:lang w:val="pl-PL"/>
        </w:rPr>
        <w:t xml:space="preserve">e art. 7 ust. 2 pkt ii) Ustawy </w:t>
      </w:r>
      <w:r w:rsidR="00C97A2D">
        <w:rPr>
          <w:rFonts w:ascii="Times New Roman" w:hAnsi="Times New Roman" w:cs="Times New Roman"/>
          <w:lang w:val="pl-PL"/>
        </w:rPr>
        <w:t>o mediach</w:t>
      </w:r>
      <w:r w:rsidR="00D7665D" w:rsidRPr="00344696">
        <w:rPr>
          <w:rFonts w:ascii="Times New Roman" w:hAnsi="Times New Roman" w:cs="Times New Roman"/>
          <w:lang w:val="pl-PL"/>
        </w:rPr>
        <w:t xml:space="preserve"> jest dopuszczalne.</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10</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Następne pytanie odnosi się do twierdzenia skarżącej, że raport opublikowany 17 lat temu dotyczący</w:t>
      </w:r>
      <w:r w:rsidR="006B3555" w:rsidRPr="00344696">
        <w:rPr>
          <w:rFonts w:ascii="Times New Roman" w:hAnsi="Times New Roman" w:cs="Times New Roman"/>
          <w:lang w:val="pl-PL"/>
        </w:rPr>
        <w:t xml:space="preserve"> stanu jej</w:t>
      </w:r>
      <w:r w:rsidR="00D7665D" w:rsidRPr="00344696">
        <w:rPr>
          <w:rFonts w:ascii="Times New Roman" w:hAnsi="Times New Roman" w:cs="Times New Roman"/>
          <w:lang w:val="pl-PL"/>
        </w:rPr>
        <w:t xml:space="preserve"> zdrowia psychicznego był nieaktualny i </w:t>
      </w:r>
      <w:r w:rsidR="006B3555" w:rsidRPr="00344696">
        <w:rPr>
          <w:rFonts w:ascii="Times New Roman" w:hAnsi="Times New Roman" w:cs="Times New Roman"/>
          <w:lang w:val="pl-PL"/>
        </w:rPr>
        <w:t>nie ma</w:t>
      </w:r>
      <w:r w:rsidR="00D7665D" w:rsidRPr="00344696">
        <w:rPr>
          <w:rFonts w:ascii="Times New Roman" w:hAnsi="Times New Roman" w:cs="Times New Roman"/>
          <w:lang w:val="pl-PL"/>
        </w:rPr>
        <w:t xml:space="preserve"> znaczenia w ocenie jej </w:t>
      </w:r>
      <w:r w:rsidR="006B3555" w:rsidRPr="00344696">
        <w:rPr>
          <w:rFonts w:ascii="Times New Roman" w:hAnsi="Times New Roman" w:cs="Times New Roman"/>
          <w:lang w:val="pl-PL"/>
        </w:rPr>
        <w:t>aktualnych</w:t>
      </w:r>
      <w:r w:rsidR="00D7665D" w:rsidRPr="00344696">
        <w:rPr>
          <w:rFonts w:ascii="Times New Roman" w:hAnsi="Times New Roman" w:cs="Times New Roman"/>
          <w:lang w:val="pl-PL"/>
        </w:rPr>
        <w:t xml:space="preserve"> umiejętności zawodowych. W związku z tym, celem publikacji nie było informowanie opinii publicznej, a jedynie </w:t>
      </w:r>
      <w:r w:rsidR="003F4B86">
        <w:rPr>
          <w:rFonts w:ascii="Times New Roman" w:hAnsi="Times New Roman" w:cs="Times New Roman"/>
          <w:lang w:val="pl-PL"/>
        </w:rPr>
        <w:t xml:space="preserve">działanie na </w:t>
      </w:r>
      <w:r w:rsidR="00D7665D" w:rsidRPr="00344696">
        <w:rPr>
          <w:rFonts w:ascii="Times New Roman" w:hAnsi="Times New Roman" w:cs="Times New Roman"/>
          <w:lang w:val="pl-PL"/>
        </w:rPr>
        <w:t>szkod</w:t>
      </w:r>
      <w:r w:rsidR="003F4B86">
        <w:rPr>
          <w:rFonts w:ascii="Times New Roman" w:hAnsi="Times New Roman" w:cs="Times New Roman"/>
          <w:lang w:val="pl-PL"/>
        </w:rPr>
        <w:t>ę</w:t>
      </w:r>
      <w:r w:rsidR="00D7665D" w:rsidRPr="00344696">
        <w:rPr>
          <w:rFonts w:ascii="Times New Roman" w:hAnsi="Times New Roman" w:cs="Times New Roman"/>
          <w:lang w:val="pl-PL"/>
        </w:rPr>
        <w:t xml:space="preserve"> dla jej reputacji. Ponadto skarżąca twierdziła, że z tych powodów wydawcy nie mogli korzystać ze swoich praw na mocy art. 10, biorąc pod uwagę to, że nie była ona osobą publiczną.</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11</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Biegły sądowy jest oczywiście osobą publiczną. Ponadto w świetle dobrze wyważonego przedmiotowego artykułu, celem publikacji z pewnością nie było naruszenie reputacji skarżącej. Ponadto, w kontynentalnym systemie prawnym biegli są wyznaczani przez sąd, innymi słowy, nie są oni wybierani przez strony. Jeśli sędzia nie ma wymaganej wiedzy specjalistycznej, w tym przypadku wiedzy psychologicznej dotyczącej, między innymi, spraw o prawo do opieki, wyznacza biegłego z listy. Biegły nie poświadcza tylko faktów, tak jak w przypadku zwykłych świadków. Oświadcza o faktach, jakie ustalił, a także jest zobowiązany do wydawania opinii na temat tych faktów. Biorąc pod uwagę, że </w:t>
      </w:r>
      <w:r w:rsidR="003F4B86">
        <w:rPr>
          <w:rFonts w:ascii="Times New Roman" w:hAnsi="Times New Roman" w:cs="Times New Roman"/>
          <w:lang w:val="pl-PL"/>
        </w:rPr>
        <w:t>owe</w:t>
      </w:r>
      <w:r w:rsidR="00D7665D" w:rsidRPr="00344696">
        <w:rPr>
          <w:rFonts w:ascii="Times New Roman" w:hAnsi="Times New Roman" w:cs="Times New Roman"/>
          <w:lang w:val="pl-PL"/>
        </w:rPr>
        <w:t xml:space="preserve"> fakty i opinie </w:t>
      </w:r>
      <w:r w:rsidR="003F4B86">
        <w:rPr>
          <w:rFonts w:ascii="Times New Roman" w:hAnsi="Times New Roman" w:cs="Times New Roman"/>
          <w:lang w:val="pl-PL"/>
        </w:rPr>
        <w:t>nakładają się na siebie będąc współistotnymi</w:t>
      </w:r>
      <w:r w:rsidR="00045365">
        <w:rPr>
          <w:rFonts w:ascii="Times New Roman" w:hAnsi="Times New Roman" w:cs="Times New Roman"/>
          <w:lang w:val="pl-PL"/>
        </w:rPr>
        <w:t xml:space="preserve"> </w:t>
      </w:r>
      <w:r w:rsidR="00D7665D" w:rsidRPr="00344696">
        <w:rPr>
          <w:rFonts w:ascii="Times New Roman" w:hAnsi="Times New Roman" w:cs="Times New Roman"/>
          <w:lang w:val="pl-PL"/>
        </w:rPr>
        <w:t>, sędzia jest rzadko w stanie zakwestionować wiedzę fachową biegłego wyznaczonego przez sąd. W konsekwencji sprawa często zależeć będzie głównie od opinii biegłego.</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12</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Problemem pozostaje to czy raport sporządzony 17 lat wcześniej jest </w:t>
      </w:r>
      <w:r w:rsidR="00045365">
        <w:rPr>
          <w:rFonts w:ascii="Times New Roman" w:hAnsi="Times New Roman" w:cs="Times New Roman"/>
          <w:lang w:val="pl-PL"/>
        </w:rPr>
        <w:t>relewantny</w:t>
      </w:r>
      <w:r w:rsidR="00D7665D" w:rsidRPr="00344696">
        <w:rPr>
          <w:rFonts w:ascii="Times New Roman" w:hAnsi="Times New Roman" w:cs="Times New Roman"/>
          <w:lang w:val="pl-PL"/>
        </w:rPr>
        <w:t xml:space="preserve">. W sprawie </w:t>
      </w:r>
      <w:proofErr w:type="spellStart"/>
      <w:r w:rsidR="00D7665D" w:rsidRPr="00344696">
        <w:rPr>
          <w:rFonts w:ascii="Times New Roman" w:hAnsi="Times New Roman" w:cs="Times New Roman"/>
          <w:i/>
          <w:lang w:val="pl-PL"/>
        </w:rPr>
        <w:t>Scozzari</w:t>
      </w:r>
      <w:proofErr w:type="spellEnd"/>
      <w:r w:rsidR="00D7665D" w:rsidRPr="00344696">
        <w:rPr>
          <w:rFonts w:ascii="Times New Roman" w:hAnsi="Times New Roman" w:cs="Times New Roman"/>
          <w:i/>
          <w:lang w:val="pl-PL"/>
        </w:rPr>
        <w:t xml:space="preserve"> i </w:t>
      </w:r>
      <w:proofErr w:type="spellStart"/>
      <w:r w:rsidR="00D7665D" w:rsidRPr="00344696">
        <w:rPr>
          <w:rFonts w:ascii="Times New Roman" w:hAnsi="Times New Roman" w:cs="Times New Roman"/>
          <w:i/>
          <w:lang w:val="pl-PL"/>
        </w:rPr>
        <w:t>Giunta</w:t>
      </w:r>
      <w:proofErr w:type="spellEnd"/>
      <w:r w:rsidR="00D7665D" w:rsidRPr="00344696">
        <w:rPr>
          <w:rFonts w:ascii="Times New Roman" w:hAnsi="Times New Roman" w:cs="Times New Roman"/>
          <w:i/>
          <w:lang w:val="pl-PL"/>
        </w:rPr>
        <w:t xml:space="preserve"> przeciwko Włochom</w:t>
      </w:r>
      <w:r w:rsidR="00D7665D" w:rsidRPr="00344696">
        <w:rPr>
          <w:rFonts w:ascii="Times New Roman" w:hAnsi="Times New Roman" w:cs="Times New Roman"/>
          <w:lang w:val="pl-PL"/>
        </w:rPr>
        <w:t xml:space="preserve"> ([WI], nr 39221/98 i 41963/98, </w:t>
      </w:r>
      <w:proofErr w:type="spellStart"/>
      <w:r w:rsidR="00D7665D" w:rsidRPr="00344696">
        <w:rPr>
          <w:rFonts w:ascii="Times New Roman" w:hAnsi="Times New Roman" w:cs="Times New Roman"/>
          <w:lang w:val="pl-PL"/>
        </w:rPr>
        <w:t>ETPCz</w:t>
      </w:r>
      <w:proofErr w:type="spellEnd"/>
      <w:r w:rsidR="00D7665D" w:rsidRPr="00344696">
        <w:rPr>
          <w:rFonts w:ascii="Times New Roman" w:hAnsi="Times New Roman" w:cs="Times New Roman"/>
          <w:lang w:val="pl-PL"/>
        </w:rPr>
        <w:t xml:space="preserve"> 2000 VIII) Trybunał stwierdził, że dzieci nie powinny korzystać z opieki zastępczej w  domu "</w:t>
      </w:r>
      <w:proofErr w:type="spellStart"/>
      <w:r w:rsidR="00D7665D" w:rsidRPr="00344696">
        <w:rPr>
          <w:rFonts w:ascii="Times New Roman" w:hAnsi="Times New Roman" w:cs="Times New Roman"/>
          <w:lang w:val="pl-PL"/>
        </w:rPr>
        <w:t>Fortetto</w:t>
      </w:r>
      <w:proofErr w:type="spellEnd"/>
      <w:r w:rsidR="00D7665D" w:rsidRPr="00344696">
        <w:rPr>
          <w:rFonts w:ascii="Times New Roman" w:hAnsi="Times New Roman" w:cs="Times New Roman"/>
          <w:lang w:val="pl-PL"/>
        </w:rPr>
        <w:t xml:space="preserve">" w pobliżu Florencji ze względu na fakt, że jeden z kierowników tego domu zastępczego </w:t>
      </w:r>
      <w:r w:rsidR="00045365">
        <w:rPr>
          <w:rFonts w:ascii="Times New Roman" w:hAnsi="Times New Roman" w:cs="Times New Roman"/>
          <w:lang w:val="pl-PL"/>
        </w:rPr>
        <w:t>został</w:t>
      </w:r>
      <w:r w:rsidR="00D7665D" w:rsidRPr="00344696">
        <w:rPr>
          <w:rFonts w:ascii="Times New Roman" w:hAnsi="Times New Roman" w:cs="Times New Roman"/>
          <w:lang w:val="pl-PL"/>
        </w:rPr>
        <w:t xml:space="preserve"> wcześniej zdiagnozowany jako pedofil. Cała sprawa opierała się na tym ustalonym fakcie, jednak diagnoza pedofilii w tym czasie miała już 20 lat. Z tego powodu nie można zakładać </w:t>
      </w:r>
      <w:r w:rsidR="006B3555" w:rsidRPr="00344696">
        <w:rPr>
          <w:rFonts w:ascii="Times New Roman" w:hAnsi="Times New Roman" w:cs="Times New Roman"/>
          <w:i/>
          <w:lang w:val="pl-PL"/>
        </w:rPr>
        <w:t>a priori</w:t>
      </w:r>
      <w:r w:rsidR="00D7665D" w:rsidRPr="00344696">
        <w:rPr>
          <w:rFonts w:ascii="Times New Roman" w:hAnsi="Times New Roman" w:cs="Times New Roman"/>
          <w:lang w:val="pl-PL"/>
        </w:rPr>
        <w:t xml:space="preserve">, że długotrwała diagnoza psychiatryczna </w:t>
      </w:r>
      <w:r w:rsidR="006B3555" w:rsidRPr="00344696">
        <w:rPr>
          <w:rFonts w:ascii="Times New Roman" w:hAnsi="Times New Roman" w:cs="Times New Roman"/>
          <w:lang w:val="pl-PL"/>
        </w:rPr>
        <w:t>pozostawała bez znaczenia</w:t>
      </w:r>
      <w:r w:rsidR="00D7665D" w:rsidRPr="00344696">
        <w:rPr>
          <w:rFonts w:ascii="Times New Roman" w:hAnsi="Times New Roman" w:cs="Times New Roman"/>
          <w:lang w:val="pl-PL"/>
        </w:rPr>
        <w:t>. Oczywiście wiele zależy od charakteru zaburzenia psyc</w:t>
      </w:r>
      <w:r w:rsidR="00FC7589" w:rsidRPr="00344696">
        <w:rPr>
          <w:rFonts w:ascii="Times New Roman" w:hAnsi="Times New Roman" w:cs="Times New Roman"/>
          <w:lang w:val="pl-PL"/>
        </w:rPr>
        <w:t>hicznego</w:t>
      </w:r>
      <w:r w:rsidR="00D7665D" w:rsidRPr="00344696">
        <w:rPr>
          <w:rFonts w:ascii="Times New Roman" w:hAnsi="Times New Roman" w:cs="Times New Roman"/>
          <w:lang w:val="pl-PL"/>
        </w:rPr>
        <w:t xml:space="preserve"> i nie utrzymujemy, że ta sytuacja, gdzie diagnoza dotyczyła huśtawek nastroju, ataków paniki, myśli samobójczych i omamów, a także paranoicznych pomysłów, jest inna. Drogą do unieważnienia dawnej diagnozy byłoby poddanie skarżącej kolejnej ocenie psychiatrycznej. Może to obaliłoby poprzednią opinię</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13</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Sąd Apelacyjny w Wiedniu potwierdził, że </w:t>
      </w:r>
      <w:r w:rsidR="00045365">
        <w:rPr>
          <w:rFonts w:ascii="Times New Roman" w:hAnsi="Times New Roman" w:cs="Times New Roman"/>
          <w:lang w:val="pl-PL"/>
        </w:rPr>
        <w:t>przedmiotowy</w:t>
      </w:r>
      <w:r w:rsidR="00D7665D" w:rsidRPr="00344696">
        <w:rPr>
          <w:rFonts w:ascii="Times New Roman" w:hAnsi="Times New Roman" w:cs="Times New Roman"/>
          <w:lang w:val="pl-PL"/>
        </w:rPr>
        <w:t xml:space="preserve"> artykuł był bezpośrednio powiązany ze statusem publicznym skarżącej. Jak stwierdzono, w 2000 r. została ona mianowana na stanowisko biegłego sądowego, a następnie przy</w:t>
      </w:r>
      <w:r w:rsidR="00045365">
        <w:rPr>
          <w:rFonts w:ascii="Times New Roman" w:hAnsi="Times New Roman" w:cs="Times New Roman"/>
          <w:lang w:val="pl-PL"/>
        </w:rPr>
        <w:t>dzielono</w:t>
      </w:r>
      <w:r w:rsidR="00D7665D" w:rsidRPr="00344696">
        <w:rPr>
          <w:rFonts w:ascii="Times New Roman" w:hAnsi="Times New Roman" w:cs="Times New Roman"/>
          <w:lang w:val="pl-PL"/>
        </w:rPr>
        <w:t xml:space="preserve"> jej liczne sprawy. Zgadzamy się z Sądem Apelacyjnym, że znaczenie i wrażliwość postępowań dotyczący</w:t>
      </w:r>
      <w:r w:rsidR="00FC7589" w:rsidRPr="00344696">
        <w:rPr>
          <w:rFonts w:ascii="Times New Roman" w:hAnsi="Times New Roman" w:cs="Times New Roman"/>
          <w:lang w:val="pl-PL"/>
        </w:rPr>
        <w:t>ch</w:t>
      </w:r>
      <w:r w:rsidR="00D7665D" w:rsidRPr="00344696">
        <w:rPr>
          <w:rFonts w:ascii="Times New Roman" w:hAnsi="Times New Roman" w:cs="Times New Roman"/>
          <w:lang w:val="pl-PL"/>
        </w:rPr>
        <w:t xml:space="preserve"> </w:t>
      </w:r>
      <w:r w:rsidR="00D7665D" w:rsidRPr="00344696">
        <w:rPr>
          <w:rFonts w:ascii="Times New Roman" w:hAnsi="Times New Roman" w:cs="Times New Roman"/>
          <w:lang w:val="pl-PL"/>
        </w:rPr>
        <w:lastRenderedPageBreak/>
        <w:t xml:space="preserve">prawa do opieki oraz dominująca rola biegłych w tej dziedzinie wymagają, aby integralność psychiczna biegłego przypisanego do takich przypadków </w:t>
      </w:r>
      <w:r w:rsidR="00FC7589" w:rsidRPr="00344696">
        <w:rPr>
          <w:rFonts w:ascii="Times New Roman" w:hAnsi="Times New Roman" w:cs="Times New Roman"/>
          <w:lang w:val="pl-PL"/>
        </w:rPr>
        <w:t>nie budziła wątpliwości</w:t>
      </w:r>
      <w:r w:rsidR="00D7665D" w:rsidRPr="00344696">
        <w:rPr>
          <w:rFonts w:ascii="Times New Roman" w:hAnsi="Times New Roman" w:cs="Times New Roman"/>
          <w:lang w:val="pl-PL"/>
        </w:rPr>
        <w:t xml:space="preserve">. Wszelkie zastrzeżenia w tej kwestii powinny zostać wyjaśnione w drodze gruntownego dochodzenia, co leży w interesie prawidłowego funkcjonowania wymiaru sprawiedliwości. Ta ocena sprowadza się do kwestii, czy skarżąca, w celu obrony </w:t>
      </w:r>
      <w:r w:rsidR="00FC7589" w:rsidRPr="00344696">
        <w:rPr>
          <w:rFonts w:ascii="Times New Roman" w:hAnsi="Times New Roman" w:cs="Times New Roman"/>
          <w:lang w:val="pl-PL"/>
        </w:rPr>
        <w:t>swojego</w:t>
      </w:r>
      <w:r w:rsidR="00D7665D" w:rsidRPr="00344696">
        <w:rPr>
          <w:rFonts w:ascii="Times New Roman" w:hAnsi="Times New Roman" w:cs="Times New Roman"/>
          <w:lang w:val="pl-PL"/>
        </w:rPr>
        <w:t xml:space="preserve"> statusu, powinna była poddać się </w:t>
      </w:r>
      <w:r w:rsidR="00103952">
        <w:rPr>
          <w:rFonts w:ascii="Times New Roman" w:hAnsi="Times New Roman" w:cs="Times New Roman"/>
          <w:lang w:val="pl-PL"/>
        </w:rPr>
        <w:t>kolejnej</w:t>
      </w:r>
      <w:r w:rsidR="00D7665D" w:rsidRPr="00344696">
        <w:rPr>
          <w:rFonts w:ascii="Times New Roman" w:hAnsi="Times New Roman" w:cs="Times New Roman"/>
          <w:lang w:val="pl-PL"/>
        </w:rPr>
        <w:t xml:space="preserve"> kontroli psychiatrycznej.</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14</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w:t>
      </w:r>
      <w:r w:rsidR="00103952">
        <w:rPr>
          <w:rFonts w:ascii="Times New Roman" w:hAnsi="Times New Roman" w:cs="Times New Roman"/>
          <w:lang w:val="pl-PL"/>
        </w:rPr>
        <w:t>Zdroworozsądkowym uzupełnieniem powyższego jest to,</w:t>
      </w:r>
      <w:r w:rsidR="00FC7589" w:rsidRPr="00344696">
        <w:rPr>
          <w:rFonts w:ascii="Times New Roman" w:hAnsi="Times New Roman" w:cs="Times New Roman"/>
          <w:lang w:val="pl-PL"/>
        </w:rPr>
        <w:t xml:space="preserve"> że</w:t>
      </w:r>
      <w:r w:rsidR="00D7665D" w:rsidRPr="00344696">
        <w:rPr>
          <w:rFonts w:ascii="Times New Roman" w:hAnsi="Times New Roman" w:cs="Times New Roman"/>
          <w:lang w:val="pl-PL"/>
        </w:rPr>
        <w:t xml:space="preserve"> kandydaci do pełnienia jakichkolwiek ważnych funkcji publicznych muszą być całkowicie bez zarzutu. Jeśli funkcja ta jest ważna, nawet niewielka wątpliwość co do ich kondycji psychicznej musi spowodować usunięcie kandydatury</w:t>
      </w:r>
      <w:r w:rsidR="00FC7589" w:rsidRPr="00344696">
        <w:rPr>
          <w:rFonts w:ascii="Times New Roman" w:hAnsi="Times New Roman" w:cs="Times New Roman"/>
          <w:lang w:val="pl-PL"/>
        </w:rPr>
        <w:t xml:space="preserve"> do jej pełnienia</w:t>
      </w:r>
      <w:r w:rsidR="00D7665D" w:rsidRPr="00344696">
        <w:rPr>
          <w:rFonts w:ascii="Times New Roman" w:hAnsi="Times New Roman" w:cs="Times New Roman"/>
          <w:lang w:val="pl-PL"/>
        </w:rPr>
        <w:t xml:space="preserve">. Należy tu powtórzyć, że takie funkcje, w tym sprawowane przez powołanego </w:t>
      </w:r>
      <w:r w:rsidR="00FC7589" w:rsidRPr="00344696">
        <w:rPr>
          <w:rFonts w:ascii="Times New Roman" w:hAnsi="Times New Roman" w:cs="Times New Roman"/>
          <w:lang w:val="pl-PL"/>
        </w:rPr>
        <w:t xml:space="preserve">biegłego, </w:t>
      </w:r>
      <w:r w:rsidR="00525F31">
        <w:rPr>
          <w:rFonts w:ascii="Times New Roman" w:hAnsi="Times New Roman" w:cs="Times New Roman"/>
          <w:lang w:val="pl-PL"/>
        </w:rPr>
        <w:t>są poddane</w:t>
      </w:r>
      <w:r w:rsidR="00FC7589" w:rsidRPr="00344696">
        <w:rPr>
          <w:rFonts w:ascii="Times New Roman" w:hAnsi="Times New Roman" w:cs="Times New Roman"/>
          <w:lang w:val="pl-PL"/>
        </w:rPr>
        <w:t xml:space="preserve"> przywilejom</w:t>
      </w:r>
      <w:r w:rsidR="00D7665D" w:rsidRPr="00344696">
        <w:rPr>
          <w:rFonts w:ascii="Times New Roman" w:hAnsi="Times New Roman" w:cs="Times New Roman"/>
          <w:lang w:val="pl-PL"/>
        </w:rPr>
        <w:t xml:space="preserve">, tzn. nie są </w:t>
      </w:r>
      <w:r w:rsidR="00525F31">
        <w:rPr>
          <w:rFonts w:ascii="Times New Roman" w:hAnsi="Times New Roman" w:cs="Times New Roman"/>
          <w:lang w:val="pl-PL"/>
        </w:rPr>
        <w:t>uprawnieniami</w:t>
      </w:r>
      <w:r w:rsidR="00D7665D" w:rsidRPr="00344696">
        <w:rPr>
          <w:rFonts w:ascii="Times New Roman" w:hAnsi="Times New Roman" w:cs="Times New Roman"/>
          <w:lang w:val="pl-PL"/>
        </w:rPr>
        <w:t xml:space="preserve">. </w:t>
      </w:r>
      <w:r w:rsidR="00113266">
        <w:rPr>
          <w:rFonts w:ascii="Times New Roman" w:hAnsi="Times New Roman" w:cs="Times New Roman"/>
          <w:lang w:val="pl-PL"/>
        </w:rPr>
        <w:t>Znajduje to odzwierciedlenie w</w:t>
      </w:r>
      <w:r w:rsidR="00D7665D" w:rsidRPr="00344696">
        <w:rPr>
          <w:rFonts w:ascii="Times New Roman" w:hAnsi="Times New Roman" w:cs="Times New Roman"/>
          <w:lang w:val="pl-PL"/>
        </w:rPr>
        <w:t xml:space="preserve"> procesie mianowania, ponieważ, ze względu na to, że mianowanie jest przywilejem, a nie </w:t>
      </w:r>
      <w:r w:rsidR="00113266">
        <w:rPr>
          <w:rFonts w:ascii="Times New Roman" w:hAnsi="Times New Roman" w:cs="Times New Roman"/>
          <w:lang w:val="pl-PL"/>
        </w:rPr>
        <w:t>uprawnieniem</w:t>
      </w:r>
      <w:r w:rsidR="00D7665D" w:rsidRPr="00344696">
        <w:rPr>
          <w:rFonts w:ascii="Times New Roman" w:hAnsi="Times New Roman" w:cs="Times New Roman"/>
          <w:lang w:val="pl-PL"/>
        </w:rPr>
        <w:t xml:space="preserve">, organ powołujący nie musi nawet podawać powodów swojej decyzji. Z tego samego powodu </w:t>
      </w:r>
      <w:r w:rsidR="00993199">
        <w:rPr>
          <w:rFonts w:ascii="Times New Roman" w:hAnsi="Times New Roman" w:cs="Times New Roman"/>
          <w:lang w:val="pl-PL"/>
        </w:rPr>
        <w:t>od takiej decyzji nie przysługuje odwołanie</w:t>
      </w:r>
      <w:r w:rsidR="00D7665D" w:rsidRPr="00344696">
        <w:rPr>
          <w:rStyle w:val="Odwoanieprzypisudolnego"/>
          <w:rFonts w:ascii="Times New Roman" w:hAnsi="Times New Roman" w:cs="Times New Roman"/>
          <w:lang w:val="pl-PL"/>
        </w:rPr>
        <w:footnoteReference w:id="1"/>
      </w:r>
      <w:r w:rsidR="00D7665D" w:rsidRPr="00344696">
        <w:rPr>
          <w:rFonts w:ascii="Times New Roman" w:hAnsi="Times New Roman" w:cs="Times New Roman"/>
          <w:lang w:val="pl-PL"/>
        </w:rPr>
        <w:t>.</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15</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Niniejsza sprawa dotyczy także dóbr osobistych skarżącej (</w:t>
      </w:r>
      <w:proofErr w:type="spellStart"/>
      <w:r w:rsidR="00D7665D" w:rsidRPr="00344696">
        <w:rPr>
          <w:rFonts w:ascii="Times New Roman" w:hAnsi="Times New Roman" w:cs="Times New Roman"/>
          <w:i/>
          <w:lang w:val="pl-PL"/>
        </w:rPr>
        <w:t>droit</w:t>
      </w:r>
      <w:proofErr w:type="spellEnd"/>
      <w:r w:rsidR="00D7665D" w:rsidRPr="00344696">
        <w:rPr>
          <w:rFonts w:ascii="Times New Roman" w:hAnsi="Times New Roman" w:cs="Times New Roman"/>
          <w:i/>
          <w:lang w:val="pl-PL"/>
        </w:rPr>
        <w:t xml:space="preserve"> de </w:t>
      </w:r>
      <w:proofErr w:type="spellStart"/>
      <w:r w:rsidR="00D7665D" w:rsidRPr="00344696">
        <w:rPr>
          <w:rFonts w:ascii="Times New Roman" w:hAnsi="Times New Roman" w:cs="Times New Roman"/>
          <w:i/>
          <w:lang w:val="pl-PL"/>
        </w:rPr>
        <w:t>personnalité</w:t>
      </w:r>
      <w:proofErr w:type="spellEnd"/>
      <w:r w:rsidR="00D7665D" w:rsidRPr="00344696">
        <w:rPr>
          <w:rFonts w:ascii="Times New Roman" w:hAnsi="Times New Roman" w:cs="Times New Roman"/>
          <w:i/>
          <w:lang w:val="pl-PL"/>
        </w:rPr>
        <w:t xml:space="preserve">, </w:t>
      </w:r>
      <w:proofErr w:type="spellStart"/>
      <w:r w:rsidR="00D7665D" w:rsidRPr="00344696">
        <w:rPr>
          <w:rFonts w:ascii="Times New Roman" w:hAnsi="Times New Roman" w:cs="Times New Roman"/>
          <w:i/>
          <w:lang w:val="pl-PL"/>
        </w:rPr>
        <w:t>Persönlichkeitsrecht</w:t>
      </w:r>
      <w:proofErr w:type="spellEnd"/>
      <w:r w:rsidR="00D7665D" w:rsidRPr="00344696">
        <w:rPr>
          <w:rFonts w:ascii="Times New Roman" w:hAnsi="Times New Roman" w:cs="Times New Roman"/>
          <w:lang w:val="pl-PL"/>
        </w:rPr>
        <w:t>), prawa do prywatności.</w:t>
      </w:r>
    </w:p>
    <w:p w:rsidR="00D7665D" w:rsidRPr="00344696" w:rsidRDefault="00D7665D" w:rsidP="00D7665D">
      <w:pPr>
        <w:pStyle w:val="OpiPara"/>
        <w:rPr>
          <w:rFonts w:ascii="Times New Roman" w:hAnsi="Times New Roman" w:cs="Times New Roman"/>
          <w:lang w:val="pl-PL"/>
        </w:rPr>
      </w:pPr>
      <w:r w:rsidRPr="00344696">
        <w:rPr>
          <w:rFonts w:ascii="Times New Roman" w:hAnsi="Times New Roman" w:cs="Times New Roman"/>
          <w:lang w:val="pl-PL"/>
        </w:rPr>
        <w:t>Artykuł 8 Konwencji wiąże to prawo z "ochroną praw i wolności innych osób". W dwóch niedawnych sprawach (</w:t>
      </w:r>
      <w:proofErr w:type="spellStart"/>
      <w:r w:rsidRPr="00344696">
        <w:rPr>
          <w:rFonts w:ascii="Times New Roman" w:hAnsi="Times New Roman" w:cs="Times New Roman"/>
          <w:i/>
          <w:lang w:val="pl-PL"/>
        </w:rPr>
        <w:t>Dungveckis</w:t>
      </w:r>
      <w:proofErr w:type="spellEnd"/>
      <w:r w:rsidRPr="00344696">
        <w:rPr>
          <w:rFonts w:ascii="Times New Roman" w:hAnsi="Times New Roman" w:cs="Times New Roman"/>
          <w:i/>
          <w:lang w:val="pl-PL"/>
        </w:rPr>
        <w:t xml:space="preserve"> przeciwko Litwie</w:t>
      </w:r>
      <w:r w:rsidRPr="00344696">
        <w:rPr>
          <w:rFonts w:ascii="Times New Roman" w:hAnsi="Times New Roman" w:cs="Times New Roman"/>
          <w:lang w:val="pl-PL"/>
        </w:rPr>
        <w:t xml:space="preserve">, nr 32106/08, 12 kwietnia 2016 r. oraz </w:t>
      </w:r>
      <w:proofErr w:type="spellStart"/>
      <w:r w:rsidRPr="00344696">
        <w:rPr>
          <w:rFonts w:ascii="Times New Roman" w:hAnsi="Times New Roman" w:cs="Times New Roman"/>
          <w:i/>
          <w:lang w:val="pl-PL"/>
        </w:rPr>
        <w:t>Pinto</w:t>
      </w:r>
      <w:proofErr w:type="spellEnd"/>
      <w:r w:rsidRPr="00344696">
        <w:rPr>
          <w:rFonts w:ascii="Times New Roman" w:hAnsi="Times New Roman" w:cs="Times New Roman"/>
          <w:i/>
          <w:lang w:val="pl-PL"/>
        </w:rPr>
        <w:t xml:space="preserve"> Coelho przeciwko Portugalii</w:t>
      </w:r>
      <w:r w:rsidRPr="00344696">
        <w:rPr>
          <w:rFonts w:ascii="Times New Roman" w:hAnsi="Times New Roman" w:cs="Times New Roman"/>
          <w:lang w:val="pl-PL"/>
        </w:rPr>
        <w:t xml:space="preserve"> </w:t>
      </w:r>
      <w:r w:rsidRPr="00344696">
        <w:rPr>
          <w:rFonts w:ascii="Times New Roman" w:hAnsi="Times New Roman" w:cs="Times New Roman"/>
          <w:i/>
          <w:lang w:val="pl-PL"/>
        </w:rPr>
        <w:t>(nr 2)</w:t>
      </w:r>
      <w:r w:rsidRPr="00344696">
        <w:rPr>
          <w:rFonts w:ascii="Times New Roman" w:hAnsi="Times New Roman" w:cs="Times New Roman"/>
          <w:lang w:val="pl-PL"/>
        </w:rPr>
        <w:t>, nr 48718/11, 22 marca 2016 r.) oraz dawniejszych (</w:t>
      </w:r>
      <w:r w:rsidRPr="00344696">
        <w:rPr>
          <w:rFonts w:ascii="Times New Roman" w:hAnsi="Times New Roman" w:cs="Times New Roman"/>
          <w:i/>
          <w:lang w:val="pl-PL"/>
        </w:rPr>
        <w:t xml:space="preserve">Von </w:t>
      </w:r>
      <w:proofErr w:type="spellStart"/>
      <w:r w:rsidRPr="00344696">
        <w:rPr>
          <w:rFonts w:ascii="Times New Roman" w:hAnsi="Times New Roman" w:cs="Times New Roman"/>
          <w:i/>
          <w:lang w:val="pl-PL"/>
        </w:rPr>
        <w:t>Hannover</w:t>
      </w:r>
      <w:proofErr w:type="spellEnd"/>
      <w:r w:rsidRPr="00344696">
        <w:rPr>
          <w:rFonts w:ascii="Times New Roman" w:hAnsi="Times New Roman" w:cs="Times New Roman"/>
          <w:i/>
          <w:lang w:val="pl-PL"/>
        </w:rPr>
        <w:t xml:space="preserve"> przeciwko Niemcom</w:t>
      </w:r>
      <w:r w:rsidRPr="00344696">
        <w:rPr>
          <w:rFonts w:ascii="Times New Roman" w:hAnsi="Times New Roman" w:cs="Times New Roman"/>
          <w:lang w:val="pl-PL"/>
        </w:rPr>
        <w:t xml:space="preserve">, nr 59320/00, </w:t>
      </w:r>
      <w:proofErr w:type="spellStart"/>
      <w:r w:rsidRPr="00344696">
        <w:rPr>
          <w:rFonts w:ascii="Times New Roman" w:hAnsi="Times New Roman" w:cs="Times New Roman"/>
          <w:lang w:val="pl-PL"/>
        </w:rPr>
        <w:t>ETPCz</w:t>
      </w:r>
      <w:proofErr w:type="spellEnd"/>
      <w:r w:rsidRPr="00344696">
        <w:rPr>
          <w:rFonts w:ascii="Times New Roman" w:hAnsi="Times New Roman" w:cs="Times New Roman"/>
          <w:lang w:val="pl-PL"/>
        </w:rPr>
        <w:t xml:space="preserve"> 2004VI; </w:t>
      </w:r>
      <w:r w:rsidRPr="00344696">
        <w:rPr>
          <w:rFonts w:ascii="Times New Roman" w:hAnsi="Times New Roman" w:cs="Times New Roman"/>
          <w:i/>
          <w:lang w:val="pl-PL"/>
        </w:rPr>
        <w:t xml:space="preserve">Ernst August von </w:t>
      </w:r>
      <w:proofErr w:type="spellStart"/>
      <w:r w:rsidRPr="00344696">
        <w:rPr>
          <w:rFonts w:ascii="Times New Roman" w:hAnsi="Times New Roman" w:cs="Times New Roman"/>
          <w:i/>
          <w:lang w:val="pl-PL"/>
        </w:rPr>
        <w:t>Hannover</w:t>
      </w:r>
      <w:proofErr w:type="spellEnd"/>
      <w:r w:rsidRPr="00344696">
        <w:rPr>
          <w:rFonts w:ascii="Times New Roman" w:hAnsi="Times New Roman" w:cs="Times New Roman"/>
          <w:i/>
          <w:lang w:val="pl-PL"/>
        </w:rPr>
        <w:t xml:space="preserve"> przeciwko Niemcom</w:t>
      </w:r>
      <w:r w:rsidRPr="00344696">
        <w:rPr>
          <w:rFonts w:ascii="Times New Roman" w:hAnsi="Times New Roman" w:cs="Times New Roman"/>
          <w:lang w:val="pl-PL"/>
        </w:rPr>
        <w:t xml:space="preserve">, nr 53649/09, 19 lutego 2015 r. oraz </w:t>
      </w:r>
      <w:r w:rsidRPr="00344696">
        <w:rPr>
          <w:rFonts w:ascii="Times New Roman" w:hAnsi="Times New Roman" w:cs="Times New Roman"/>
          <w:i/>
          <w:lang w:val="pl-PL"/>
        </w:rPr>
        <w:t>Bohlen przeciwko Niemcom</w:t>
      </w:r>
      <w:r w:rsidRPr="00344696">
        <w:rPr>
          <w:rFonts w:ascii="Times New Roman" w:hAnsi="Times New Roman" w:cs="Times New Roman"/>
          <w:lang w:val="pl-PL"/>
        </w:rPr>
        <w:t xml:space="preserve">, nr 53495/09, 19 lutego 2015 r.), byłem </w:t>
      </w:r>
      <w:r w:rsidR="00227B39">
        <w:rPr>
          <w:rFonts w:ascii="Times New Roman" w:hAnsi="Times New Roman" w:cs="Times New Roman"/>
          <w:lang w:val="pl-PL"/>
        </w:rPr>
        <w:t>zagorzałym</w:t>
      </w:r>
      <w:r w:rsidRPr="00344696">
        <w:rPr>
          <w:rFonts w:ascii="Times New Roman" w:hAnsi="Times New Roman" w:cs="Times New Roman"/>
          <w:lang w:val="pl-PL"/>
        </w:rPr>
        <w:t xml:space="preserve"> zwolennikiem dóbr osobistych. Uważam, że dobra osobiste są, od czasów prawa rzymskiego, odpowiednikiem  praw człowieka w prawie prywatnym.</w:t>
      </w:r>
    </w:p>
    <w:p w:rsidR="00D7665D" w:rsidRPr="00344696" w:rsidRDefault="00D7665D" w:rsidP="00D7665D">
      <w:pPr>
        <w:pStyle w:val="OpiPara"/>
        <w:rPr>
          <w:rFonts w:ascii="Times New Roman" w:hAnsi="Times New Roman" w:cs="Times New Roman"/>
          <w:lang w:val="pl-PL"/>
        </w:rPr>
      </w:pPr>
      <w:r w:rsidRPr="00344696">
        <w:rPr>
          <w:rFonts w:ascii="Times New Roman" w:hAnsi="Times New Roman" w:cs="Times New Roman"/>
          <w:lang w:val="pl-PL"/>
        </w:rPr>
        <w:t xml:space="preserve">Pozornie drugorzędne wartości społeczne, o których mowa w </w:t>
      </w:r>
      <w:r w:rsidR="00227B39">
        <w:rPr>
          <w:rFonts w:ascii="Times New Roman" w:hAnsi="Times New Roman" w:cs="Times New Roman"/>
          <w:lang w:val="pl-PL"/>
        </w:rPr>
        <w:t xml:space="preserve">paragrafach drugich </w:t>
      </w:r>
      <w:r w:rsidRPr="00344696">
        <w:rPr>
          <w:rFonts w:ascii="Times New Roman" w:hAnsi="Times New Roman" w:cs="Times New Roman"/>
          <w:lang w:val="pl-PL"/>
        </w:rPr>
        <w:t xml:space="preserve">art. 8, 9, 10 i 11 są co najmniej </w:t>
      </w:r>
      <w:r w:rsidR="00FC7589" w:rsidRPr="00344696">
        <w:rPr>
          <w:rFonts w:ascii="Times New Roman" w:hAnsi="Times New Roman" w:cs="Times New Roman"/>
          <w:lang w:val="pl-PL"/>
        </w:rPr>
        <w:t>równoważne</w:t>
      </w:r>
      <w:r w:rsidRPr="00344696">
        <w:rPr>
          <w:rFonts w:ascii="Times New Roman" w:hAnsi="Times New Roman" w:cs="Times New Roman"/>
          <w:lang w:val="pl-PL"/>
        </w:rPr>
        <w:t xml:space="preserve"> (zob. </w:t>
      </w:r>
      <w:proofErr w:type="spellStart"/>
      <w:r w:rsidRPr="00344696">
        <w:rPr>
          <w:rFonts w:ascii="Times New Roman" w:hAnsi="Times New Roman" w:cs="Times New Roman"/>
          <w:i/>
          <w:lang w:val="pl-PL"/>
        </w:rPr>
        <w:t>Dungveckis</w:t>
      </w:r>
      <w:proofErr w:type="spellEnd"/>
      <w:r w:rsidRPr="00344696">
        <w:rPr>
          <w:rFonts w:ascii="Times New Roman" w:hAnsi="Times New Roman" w:cs="Times New Roman"/>
          <w:lang w:val="pl-PL"/>
        </w:rPr>
        <w:t xml:space="preserve">) do nominalnie podstawowych praw człowieka </w:t>
      </w:r>
      <w:r w:rsidR="00227B39">
        <w:rPr>
          <w:rFonts w:ascii="Times New Roman" w:hAnsi="Times New Roman" w:cs="Times New Roman"/>
          <w:lang w:val="pl-PL"/>
        </w:rPr>
        <w:t xml:space="preserve">wskazanych </w:t>
      </w:r>
      <w:r w:rsidRPr="00344696">
        <w:rPr>
          <w:rFonts w:ascii="Times New Roman" w:hAnsi="Times New Roman" w:cs="Times New Roman"/>
          <w:lang w:val="pl-PL"/>
        </w:rPr>
        <w:t xml:space="preserve"> w pierwszych </w:t>
      </w:r>
      <w:r w:rsidR="00B23544">
        <w:rPr>
          <w:rFonts w:ascii="Times New Roman" w:hAnsi="Times New Roman" w:cs="Times New Roman"/>
          <w:lang w:val="pl-PL"/>
        </w:rPr>
        <w:t xml:space="preserve">paragrafach tych </w:t>
      </w:r>
      <w:r w:rsidRPr="00344696">
        <w:rPr>
          <w:rFonts w:ascii="Times New Roman" w:hAnsi="Times New Roman" w:cs="Times New Roman"/>
          <w:lang w:val="pl-PL"/>
        </w:rPr>
        <w:t>artykuł</w:t>
      </w:r>
      <w:r w:rsidR="00B23544">
        <w:rPr>
          <w:rFonts w:ascii="Times New Roman" w:hAnsi="Times New Roman" w:cs="Times New Roman"/>
          <w:lang w:val="pl-PL"/>
        </w:rPr>
        <w:t>ów</w:t>
      </w:r>
      <w:r w:rsidRPr="00344696">
        <w:rPr>
          <w:rFonts w:ascii="Times New Roman" w:hAnsi="Times New Roman" w:cs="Times New Roman"/>
          <w:lang w:val="pl-PL"/>
        </w:rPr>
        <w:t xml:space="preserve"> Konwencji. W związku z tym wymaga to równoważenia wartości (ocena proporcjonalności).</w:t>
      </w:r>
    </w:p>
    <w:p w:rsidR="00D7665D" w:rsidRPr="00344696"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16</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xml:space="preserve">.  W sprawach, w których punktem wyjścia jest, na przykład, swoboda wypowiedzi (wolność prasy), prawdopodobnie dominowałoby pozornie drugorzędne dobra osobiste skarżącego. Podobnie, w niniejszej sprawie drugorzędna wartość (ochrona praw i wolności innych osób) przeważa nad wartością podstawową, a mianowicie "poszanowaniem prawa skarżącej do jej prywatnego życia", czyli prywatności (zob. paragrafy 40-46 wyroku), z </w:t>
      </w:r>
      <w:r w:rsidR="00993199">
        <w:rPr>
          <w:rFonts w:ascii="Times New Roman" w:hAnsi="Times New Roman" w:cs="Times New Roman"/>
          <w:lang w:val="pl-PL"/>
        </w:rPr>
        <w:t xml:space="preserve">tym </w:t>
      </w:r>
      <w:r w:rsidR="00D7665D" w:rsidRPr="00344696">
        <w:rPr>
          <w:rFonts w:ascii="Times New Roman" w:hAnsi="Times New Roman" w:cs="Times New Roman"/>
          <w:lang w:val="pl-PL"/>
        </w:rPr>
        <w:t>wyjątkiem, że tutaj do</w:t>
      </w:r>
      <w:r w:rsidR="00FC7589" w:rsidRPr="00344696">
        <w:rPr>
          <w:rFonts w:ascii="Times New Roman" w:hAnsi="Times New Roman" w:cs="Times New Roman"/>
          <w:lang w:val="pl-PL"/>
        </w:rPr>
        <w:t>minują dobra osobiste skarżącej</w:t>
      </w:r>
      <w:r w:rsidR="00D7665D" w:rsidRPr="00344696">
        <w:rPr>
          <w:rFonts w:ascii="Times New Roman" w:hAnsi="Times New Roman" w:cs="Times New Roman"/>
          <w:lang w:val="pl-PL"/>
        </w:rPr>
        <w:t>.</w:t>
      </w:r>
    </w:p>
    <w:p w:rsidR="00D7665D" w:rsidRPr="00344696" w:rsidRDefault="00D7665D" w:rsidP="00D7665D">
      <w:pPr>
        <w:pStyle w:val="OpiPara"/>
        <w:rPr>
          <w:rFonts w:ascii="Times New Roman" w:hAnsi="Times New Roman" w:cs="Times New Roman"/>
          <w:lang w:val="pl-PL"/>
        </w:rPr>
      </w:pPr>
      <w:r w:rsidRPr="00344696">
        <w:rPr>
          <w:rFonts w:ascii="Times New Roman" w:hAnsi="Times New Roman" w:cs="Times New Roman"/>
          <w:lang w:val="pl-PL"/>
        </w:rPr>
        <w:lastRenderedPageBreak/>
        <w:t xml:space="preserve">Ponownie wskazuje to, że </w:t>
      </w:r>
      <w:r w:rsidR="00FC7589" w:rsidRPr="00344696">
        <w:rPr>
          <w:rFonts w:ascii="Times New Roman" w:hAnsi="Times New Roman" w:cs="Times New Roman"/>
          <w:lang w:val="pl-PL"/>
        </w:rPr>
        <w:t>kwestie</w:t>
      </w:r>
      <w:r w:rsidRPr="00344696">
        <w:rPr>
          <w:rFonts w:ascii="Times New Roman" w:hAnsi="Times New Roman" w:cs="Times New Roman"/>
          <w:lang w:val="pl-PL"/>
        </w:rPr>
        <w:t xml:space="preserve"> drugorzędne są nie mniej ważne niż podstawowe prawa człowieka. Jest to szczególnie prawdziwe w przypadkach, w których wolność prasy (do wyrażania opinii, art. 10 Konwencji) jako kwestia nadrzędna jest sprzeczna z inną podstawową wartością, a mianowicie prawem do prywatności. Tutaj, w przeciwieństwie do innych przytoczonych spraw, podjęto próbę wy</w:t>
      </w:r>
      <w:r w:rsidR="00E77270">
        <w:rPr>
          <w:rFonts w:ascii="Times New Roman" w:hAnsi="Times New Roman" w:cs="Times New Roman"/>
          <w:lang w:val="pl-PL"/>
        </w:rPr>
        <w:t>ważenia</w:t>
      </w:r>
      <w:r w:rsidRPr="00344696">
        <w:rPr>
          <w:rFonts w:ascii="Times New Roman" w:hAnsi="Times New Roman" w:cs="Times New Roman"/>
          <w:lang w:val="pl-PL"/>
        </w:rPr>
        <w:t xml:space="preserve"> dwóch </w:t>
      </w:r>
      <w:r w:rsidR="00E77270">
        <w:rPr>
          <w:rFonts w:ascii="Times New Roman" w:hAnsi="Times New Roman" w:cs="Times New Roman"/>
          <w:lang w:val="pl-PL"/>
        </w:rPr>
        <w:t>jasno sprecyzowanych</w:t>
      </w:r>
      <w:r w:rsidR="00CF427F">
        <w:rPr>
          <w:rFonts w:ascii="Times New Roman" w:hAnsi="Times New Roman" w:cs="Times New Roman"/>
          <w:lang w:val="pl-PL"/>
        </w:rPr>
        <w:t xml:space="preserve"> normatywnych </w:t>
      </w:r>
      <w:r w:rsidRPr="00344696">
        <w:rPr>
          <w:rFonts w:ascii="Times New Roman" w:hAnsi="Times New Roman" w:cs="Times New Roman"/>
          <w:lang w:val="pl-PL"/>
        </w:rPr>
        <w:t xml:space="preserve"> (podstawowych) zasad Konwencji.</w:t>
      </w:r>
    </w:p>
    <w:p w:rsidR="00D7665D" w:rsidRDefault="007E5D99" w:rsidP="00D7665D">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7665D"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17</w:t>
      </w:r>
      <w:r w:rsidRPr="00344696">
        <w:rPr>
          <w:rFonts w:ascii="Times New Roman" w:hAnsi="Times New Roman" w:cs="Times New Roman"/>
          <w:lang w:val="pl-PL"/>
        </w:rPr>
        <w:fldChar w:fldCharType="end"/>
      </w:r>
      <w:r w:rsidR="00D7665D" w:rsidRPr="00344696">
        <w:rPr>
          <w:rFonts w:ascii="Times New Roman" w:hAnsi="Times New Roman" w:cs="Times New Roman"/>
          <w:lang w:val="pl-PL"/>
        </w:rPr>
        <w:t>.  Jest to jeden z tych rzadkich przypadków, w których niewątpliwie jest jasne, że interes publiczny odnoszący się do prawa rodzinnego i wynikająca z tego wolność prasy, muszą przeważać nad prawem skarżącej do prywatności.</w:t>
      </w:r>
    </w:p>
    <w:p w:rsidR="001E49E4" w:rsidRPr="00344696" w:rsidRDefault="001E49E4" w:rsidP="00D7665D">
      <w:pPr>
        <w:pStyle w:val="OpiPara"/>
        <w:rPr>
          <w:rFonts w:ascii="Times New Roman" w:hAnsi="Times New Roman" w:cs="Times New Roman"/>
          <w:lang w:val="pl-PL"/>
        </w:rPr>
        <w:sectPr w:rsidR="001E49E4" w:rsidRPr="00344696">
          <w:headerReference w:type="even" r:id="rId17"/>
          <w:headerReference w:type="default" r:id="rId18"/>
          <w:footnotePr>
            <w:numRestart w:val="eachPage"/>
          </w:footnotePr>
          <w:pgSz w:w="11906" w:h="16838"/>
          <w:pgMar w:top="2274" w:right="2274" w:bottom="2274" w:left="2274" w:header="1701" w:footer="720" w:gutter="0"/>
          <w:cols w:space="720"/>
        </w:sectPr>
      </w:pPr>
    </w:p>
    <w:p w:rsidR="00D7665D" w:rsidRPr="00344696" w:rsidRDefault="00D7665D" w:rsidP="005336E0">
      <w:pPr>
        <w:pStyle w:val="ECHRTitleCentre1"/>
        <w:rPr>
          <w:rFonts w:ascii="Times New Roman" w:hAnsi="Times New Roman" w:cs="Times New Roman"/>
          <w:lang w:val="pl-PL"/>
        </w:rPr>
      </w:pPr>
    </w:p>
    <w:p w:rsidR="00F36438" w:rsidRPr="00344696" w:rsidRDefault="00547536" w:rsidP="005336E0">
      <w:pPr>
        <w:pStyle w:val="ECHRTitleCentre1"/>
        <w:rPr>
          <w:rFonts w:ascii="Times New Roman" w:hAnsi="Times New Roman" w:cs="Times New Roman"/>
          <w:lang w:val="pl-PL"/>
        </w:rPr>
      </w:pPr>
      <w:r w:rsidRPr="00344696">
        <w:rPr>
          <w:rFonts w:ascii="Times New Roman" w:hAnsi="Times New Roman" w:cs="Times New Roman"/>
          <w:lang w:val="pl-PL"/>
        </w:rPr>
        <w:t xml:space="preserve">WSPÓLNA OPINIA </w:t>
      </w:r>
      <w:r w:rsidR="007976AC" w:rsidRPr="00344696">
        <w:rPr>
          <w:rFonts w:ascii="Times New Roman" w:hAnsi="Times New Roman" w:cs="Times New Roman"/>
          <w:lang w:val="pl-PL"/>
        </w:rPr>
        <w:t>ROZBIEŻNA</w:t>
      </w:r>
      <w:r w:rsidRPr="00344696">
        <w:rPr>
          <w:rFonts w:ascii="Times New Roman" w:hAnsi="Times New Roman" w:cs="Times New Roman"/>
          <w:lang w:val="pl-PL"/>
        </w:rPr>
        <w:t xml:space="preserve"> SĘDZIÓW </w:t>
      </w:r>
      <w:r w:rsidR="00F36438" w:rsidRPr="00344696">
        <w:rPr>
          <w:rFonts w:ascii="Times New Roman" w:hAnsi="Times New Roman" w:cs="Times New Roman"/>
          <w:lang w:val="pl-PL"/>
        </w:rPr>
        <w:t xml:space="preserve">WOJTYCZEK </w:t>
      </w:r>
      <w:r w:rsidRPr="00344696">
        <w:rPr>
          <w:rFonts w:ascii="Times New Roman" w:hAnsi="Times New Roman" w:cs="Times New Roman"/>
          <w:lang w:val="pl-PL"/>
        </w:rPr>
        <w:t>I</w:t>
      </w:r>
      <w:r w:rsidR="00F36438" w:rsidRPr="00344696">
        <w:rPr>
          <w:rFonts w:ascii="Times New Roman" w:hAnsi="Times New Roman" w:cs="Times New Roman"/>
          <w:lang w:val="pl-PL"/>
        </w:rPr>
        <w:t xml:space="preserve"> KŪRIS</w:t>
      </w:r>
    </w:p>
    <w:p w:rsidR="00F36438" w:rsidRPr="00344696" w:rsidRDefault="007E5D99" w:rsidP="005336E0">
      <w:pPr>
        <w:pStyle w:val="OpiPara"/>
        <w:rPr>
          <w:rFonts w:ascii="Times New Roman" w:eastAsia="Times New Roman" w:hAnsi="Times New Roman" w:cs="Times New Roman"/>
          <w:lang w:val="pl-PL" w:eastAsia="fr-FR"/>
        </w:rPr>
      </w:pPr>
      <w:r w:rsidRPr="00344696">
        <w:rPr>
          <w:rFonts w:ascii="Times New Roman" w:eastAsia="Times New Roman" w:hAnsi="Times New Roman" w:cs="Times New Roman"/>
          <w:lang w:val="pl-PL" w:eastAsia="fr-FR"/>
        </w:rPr>
        <w:fldChar w:fldCharType="begin"/>
      </w:r>
      <w:r w:rsidR="006E49C2" w:rsidRPr="00344696">
        <w:rPr>
          <w:rFonts w:ascii="Times New Roman" w:eastAsia="Times New Roman" w:hAnsi="Times New Roman" w:cs="Times New Roman"/>
          <w:lang w:val="pl-PL" w:eastAsia="fr-FR"/>
        </w:rPr>
        <w:instrText xml:space="preserve"> SEQ level0 \*arabic \r1 </w:instrText>
      </w:r>
      <w:r w:rsidRPr="00344696">
        <w:rPr>
          <w:rFonts w:ascii="Times New Roman" w:eastAsia="Times New Roman" w:hAnsi="Times New Roman" w:cs="Times New Roman"/>
          <w:lang w:val="pl-PL" w:eastAsia="fr-FR"/>
        </w:rPr>
        <w:fldChar w:fldCharType="separate"/>
      </w:r>
      <w:r w:rsidR="00042345">
        <w:rPr>
          <w:rFonts w:ascii="Times New Roman" w:eastAsia="Times New Roman" w:hAnsi="Times New Roman" w:cs="Times New Roman"/>
          <w:noProof/>
          <w:lang w:val="pl-PL" w:eastAsia="fr-FR"/>
        </w:rPr>
        <w:t>1</w:t>
      </w:r>
      <w:r w:rsidRPr="00344696">
        <w:rPr>
          <w:rFonts w:ascii="Times New Roman" w:eastAsia="Times New Roman" w:hAnsi="Times New Roman" w:cs="Times New Roman"/>
          <w:lang w:val="pl-PL" w:eastAsia="fr-FR"/>
        </w:rPr>
        <w:fldChar w:fldCharType="end"/>
      </w:r>
      <w:r w:rsidR="006E49C2" w:rsidRPr="00344696">
        <w:rPr>
          <w:rFonts w:ascii="Times New Roman" w:eastAsia="Times New Roman" w:hAnsi="Times New Roman" w:cs="Times New Roman"/>
          <w:lang w:val="pl-PL" w:eastAsia="fr-FR"/>
        </w:rPr>
        <w:t>.  </w:t>
      </w:r>
      <w:r w:rsidR="00547536" w:rsidRPr="00344696">
        <w:rPr>
          <w:rFonts w:ascii="Times New Roman" w:eastAsia="Times New Roman" w:hAnsi="Times New Roman" w:cs="Times New Roman"/>
          <w:lang w:val="pl-PL" w:eastAsia="fr-FR"/>
        </w:rPr>
        <w:t>Wyrok ten ma kilka rażący</w:t>
      </w:r>
      <w:r w:rsidR="00A3482C" w:rsidRPr="00344696">
        <w:rPr>
          <w:rFonts w:ascii="Times New Roman" w:eastAsia="Times New Roman" w:hAnsi="Times New Roman" w:cs="Times New Roman"/>
          <w:lang w:val="pl-PL" w:eastAsia="fr-FR"/>
        </w:rPr>
        <w:t>ch niedoskonałości. Po pierwsze</w:t>
      </w:r>
      <w:r w:rsidR="0081638D">
        <w:rPr>
          <w:rFonts w:ascii="Times New Roman" w:eastAsia="Times New Roman" w:hAnsi="Times New Roman" w:cs="Times New Roman"/>
          <w:lang w:val="pl-PL" w:eastAsia="fr-FR"/>
        </w:rPr>
        <w:t xml:space="preserve">, zapewnienie, iż </w:t>
      </w:r>
      <w:r w:rsidR="00547536" w:rsidRPr="00344696">
        <w:rPr>
          <w:rFonts w:ascii="Times New Roman" w:eastAsia="Times New Roman" w:hAnsi="Times New Roman" w:cs="Times New Roman"/>
          <w:lang w:val="pl-PL" w:eastAsia="fr-FR"/>
        </w:rPr>
        <w:t xml:space="preserve">„prawa </w:t>
      </w:r>
      <w:r w:rsidR="00A3482C" w:rsidRPr="00344696">
        <w:rPr>
          <w:rFonts w:ascii="Times New Roman" w:eastAsia="Times New Roman" w:hAnsi="Times New Roman" w:cs="Times New Roman"/>
          <w:lang w:val="pl-PL" w:eastAsia="fr-FR"/>
        </w:rPr>
        <w:t>zagwarantowane przepisami [artykułu 8 i 10 Konwencji</w:t>
      </w:r>
      <w:r w:rsidR="00C96A0E" w:rsidRPr="00344696">
        <w:rPr>
          <w:rFonts w:ascii="Times New Roman" w:eastAsia="Times New Roman" w:hAnsi="Times New Roman" w:cs="Times New Roman"/>
          <w:lang w:val="pl-PL" w:eastAsia="fr-FR"/>
        </w:rPr>
        <w:t>] zasługują na równe poszanowani</w:t>
      </w:r>
      <w:r w:rsidR="007976AC" w:rsidRPr="00344696">
        <w:rPr>
          <w:rFonts w:ascii="Times New Roman" w:eastAsia="Times New Roman" w:hAnsi="Times New Roman" w:cs="Times New Roman"/>
          <w:lang w:val="pl-PL" w:eastAsia="fr-FR"/>
        </w:rPr>
        <w:t>e” (zob. par. 38 wyroku), wydaje</w:t>
      </w:r>
      <w:r w:rsidR="00C96A0E" w:rsidRPr="00344696">
        <w:rPr>
          <w:rFonts w:ascii="Times New Roman" w:eastAsia="Times New Roman" w:hAnsi="Times New Roman" w:cs="Times New Roman"/>
          <w:lang w:val="pl-PL" w:eastAsia="fr-FR"/>
        </w:rPr>
        <w:t xml:space="preserve"> się być martwą literą. Wyrok ten jest</w:t>
      </w:r>
      <w:r w:rsidR="007976AC" w:rsidRPr="00344696">
        <w:rPr>
          <w:rFonts w:ascii="Times New Roman" w:eastAsia="Times New Roman" w:hAnsi="Times New Roman" w:cs="Times New Roman"/>
          <w:lang w:val="pl-PL" w:eastAsia="fr-FR"/>
        </w:rPr>
        <w:t xml:space="preserve"> w taki sposób</w:t>
      </w:r>
      <w:r w:rsidR="00C96A0E" w:rsidRPr="00344696">
        <w:rPr>
          <w:rFonts w:ascii="Times New Roman" w:eastAsia="Times New Roman" w:hAnsi="Times New Roman" w:cs="Times New Roman"/>
          <w:lang w:val="pl-PL" w:eastAsia="fr-FR"/>
        </w:rPr>
        <w:t xml:space="preserve"> skonstruowany i uzasadniony, że art. 10 wiedzie prymat nad art. 8. Po drugie, orzecznictwem Trybunału posiłkuje się w sposób selektywny i lekceważący. Jego istotne elementy odnoszące się do serca poszanowania prywatności są </w:t>
      </w:r>
      <w:r w:rsidR="0081638D">
        <w:rPr>
          <w:rFonts w:ascii="Times New Roman" w:eastAsia="Times New Roman" w:hAnsi="Times New Roman" w:cs="Times New Roman"/>
          <w:lang w:val="pl-PL" w:eastAsia="fr-FR"/>
        </w:rPr>
        <w:t>osłabione</w:t>
      </w:r>
      <w:r w:rsidR="00C96A0E" w:rsidRPr="00344696">
        <w:rPr>
          <w:rFonts w:ascii="Times New Roman" w:eastAsia="Times New Roman" w:hAnsi="Times New Roman" w:cs="Times New Roman"/>
          <w:lang w:val="pl-PL" w:eastAsia="fr-FR"/>
        </w:rPr>
        <w:t xml:space="preserve">, podczas gdy te, odnoszące się do wolności mediów </w:t>
      </w:r>
      <w:r w:rsidR="0077012E" w:rsidRPr="00344696">
        <w:rPr>
          <w:rFonts w:ascii="Times New Roman" w:eastAsia="Times New Roman" w:hAnsi="Times New Roman" w:cs="Times New Roman"/>
          <w:lang w:val="pl-PL" w:eastAsia="fr-FR"/>
        </w:rPr>
        <w:t>–</w:t>
      </w:r>
      <w:r w:rsidR="00C96A0E" w:rsidRPr="00344696">
        <w:rPr>
          <w:rFonts w:ascii="Times New Roman" w:eastAsia="Times New Roman" w:hAnsi="Times New Roman" w:cs="Times New Roman"/>
          <w:lang w:val="pl-PL" w:eastAsia="fr-FR"/>
        </w:rPr>
        <w:t xml:space="preserve"> </w:t>
      </w:r>
      <w:r w:rsidR="007976AC" w:rsidRPr="00344696">
        <w:rPr>
          <w:rFonts w:ascii="Times New Roman" w:eastAsia="Times New Roman" w:hAnsi="Times New Roman" w:cs="Times New Roman"/>
          <w:lang w:val="pl-PL" w:eastAsia="fr-FR"/>
        </w:rPr>
        <w:t>podkreślone</w:t>
      </w:r>
      <w:r w:rsidR="0077012E" w:rsidRPr="00344696">
        <w:rPr>
          <w:rFonts w:ascii="Times New Roman" w:eastAsia="Times New Roman" w:hAnsi="Times New Roman" w:cs="Times New Roman"/>
          <w:lang w:val="pl-PL" w:eastAsia="fr-FR"/>
        </w:rPr>
        <w:t xml:space="preserve">. Po trzecie, wnioskowanie opiera się na błędnym przedstawieniu i interpretowaniu faktów. Niektóre kluczowe fakty są pomijane, a pewne istotne pytania w ogóle nie padają. Gdyby zostały jednoznacznie i obiektywnie zadane, cały wynik sprawy mógłby </w:t>
      </w:r>
      <w:r w:rsidR="007976AC" w:rsidRPr="00344696">
        <w:rPr>
          <w:rFonts w:ascii="Times New Roman" w:eastAsia="Times New Roman" w:hAnsi="Times New Roman" w:cs="Times New Roman"/>
          <w:lang w:val="pl-PL" w:eastAsia="fr-FR"/>
        </w:rPr>
        <w:t>ulec zmianie</w:t>
      </w:r>
      <w:r w:rsidR="0077012E" w:rsidRPr="00344696">
        <w:rPr>
          <w:rFonts w:ascii="Times New Roman" w:eastAsia="Times New Roman" w:hAnsi="Times New Roman" w:cs="Times New Roman"/>
          <w:lang w:val="pl-PL" w:eastAsia="fr-FR"/>
        </w:rPr>
        <w:t>.</w:t>
      </w:r>
      <w:r w:rsidR="00C96A0E" w:rsidRPr="00344696">
        <w:rPr>
          <w:rFonts w:ascii="Times New Roman" w:eastAsia="Times New Roman" w:hAnsi="Times New Roman" w:cs="Times New Roman"/>
          <w:lang w:val="pl-PL" w:eastAsia="fr-FR"/>
        </w:rPr>
        <w:t xml:space="preserve"> </w:t>
      </w:r>
    </w:p>
    <w:p w:rsidR="00FE15F1" w:rsidRPr="00344696" w:rsidRDefault="002F4A32" w:rsidP="005336E0">
      <w:pPr>
        <w:pStyle w:val="OpiPara"/>
        <w:rPr>
          <w:rFonts w:ascii="Times New Roman" w:eastAsia="Times New Roman" w:hAnsi="Times New Roman" w:cs="Times New Roman"/>
          <w:lang w:val="pl-PL" w:eastAsia="fr-FR"/>
        </w:rPr>
      </w:pPr>
      <w:r>
        <w:rPr>
          <w:rFonts w:ascii="Times New Roman" w:eastAsia="Times New Roman" w:hAnsi="Times New Roman" w:cs="Times New Roman"/>
          <w:lang w:val="pl-PL" w:eastAsia="fr-FR"/>
        </w:rPr>
        <w:t>N</w:t>
      </w:r>
      <w:r w:rsidR="007976AC" w:rsidRPr="00344696">
        <w:rPr>
          <w:rFonts w:ascii="Times New Roman" w:eastAsia="Times New Roman" w:hAnsi="Times New Roman" w:cs="Times New Roman"/>
          <w:lang w:val="pl-PL" w:eastAsia="fr-FR"/>
        </w:rPr>
        <w:t xml:space="preserve">iedoskonałości te </w:t>
      </w:r>
      <w:r>
        <w:rPr>
          <w:rFonts w:ascii="Times New Roman" w:eastAsia="Times New Roman" w:hAnsi="Times New Roman" w:cs="Times New Roman"/>
          <w:lang w:val="pl-PL" w:eastAsia="fr-FR"/>
        </w:rPr>
        <w:t>zestawione</w:t>
      </w:r>
      <w:r w:rsidR="0077012E" w:rsidRPr="00344696">
        <w:rPr>
          <w:rFonts w:ascii="Times New Roman" w:eastAsia="Times New Roman" w:hAnsi="Times New Roman" w:cs="Times New Roman"/>
          <w:lang w:val="pl-PL" w:eastAsia="fr-FR"/>
        </w:rPr>
        <w:t xml:space="preserve"> razem, powodują najbardziej przykry rezultat – jednostronny, niezbalansowany i, jak się okazuje, fundamentalnie niesprawiedliwy wyrok. </w:t>
      </w:r>
    </w:p>
    <w:p w:rsidR="00F36438" w:rsidRPr="00344696" w:rsidRDefault="00F36438" w:rsidP="005336E0">
      <w:pPr>
        <w:pStyle w:val="OpiHA"/>
        <w:jc w:val="center"/>
        <w:rPr>
          <w:rFonts w:ascii="Times New Roman" w:hAnsi="Times New Roman" w:cs="Times New Roman"/>
          <w:lang w:val="pl-PL"/>
        </w:rPr>
      </w:pPr>
      <w:r w:rsidRPr="00344696">
        <w:rPr>
          <w:rFonts w:ascii="Times New Roman" w:hAnsi="Times New Roman" w:cs="Times New Roman"/>
          <w:lang w:val="pl-PL"/>
        </w:rPr>
        <w:t>I</w:t>
      </w:r>
    </w:p>
    <w:p w:rsidR="00F36438" w:rsidRPr="00344696" w:rsidRDefault="007E5D99" w:rsidP="005336E0">
      <w:pPr>
        <w:pStyle w:val="OpiPara"/>
        <w:rPr>
          <w:rFonts w:ascii="Times New Roman" w:eastAsia="Times New Roman" w:hAnsi="Times New Roman" w:cs="Times New Roman"/>
          <w:lang w:val="pl-PL" w:eastAsia="fr-FR"/>
        </w:rPr>
      </w:pPr>
      <w:r w:rsidRPr="00344696">
        <w:rPr>
          <w:rFonts w:ascii="Times New Roman" w:eastAsia="Times New Roman" w:hAnsi="Times New Roman" w:cs="Times New Roman"/>
          <w:lang w:val="pl-PL" w:eastAsia="fr-FR"/>
        </w:rPr>
        <w:fldChar w:fldCharType="begin"/>
      </w:r>
      <w:r w:rsidR="006E49C2" w:rsidRPr="00344696">
        <w:rPr>
          <w:rFonts w:ascii="Times New Roman" w:eastAsia="Times New Roman" w:hAnsi="Times New Roman" w:cs="Times New Roman"/>
          <w:lang w:val="pl-PL" w:eastAsia="fr-FR"/>
        </w:rPr>
        <w:instrText xml:space="preserve"> SEQ level0 \*arabic </w:instrText>
      </w:r>
      <w:r w:rsidRPr="00344696">
        <w:rPr>
          <w:rFonts w:ascii="Times New Roman" w:eastAsia="Times New Roman" w:hAnsi="Times New Roman" w:cs="Times New Roman"/>
          <w:lang w:val="pl-PL" w:eastAsia="fr-FR"/>
        </w:rPr>
        <w:fldChar w:fldCharType="separate"/>
      </w:r>
      <w:r w:rsidR="00042345">
        <w:rPr>
          <w:rFonts w:ascii="Times New Roman" w:eastAsia="Times New Roman" w:hAnsi="Times New Roman" w:cs="Times New Roman"/>
          <w:noProof/>
          <w:lang w:val="pl-PL" w:eastAsia="fr-FR"/>
        </w:rPr>
        <w:t>2</w:t>
      </w:r>
      <w:r w:rsidRPr="00344696">
        <w:rPr>
          <w:rFonts w:ascii="Times New Roman" w:eastAsia="Times New Roman" w:hAnsi="Times New Roman" w:cs="Times New Roman"/>
          <w:lang w:val="pl-PL" w:eastAsia="fr-FR"/>
        </w:rPr>
        <w:fldChar w:fldCharType="end"/>
      </w:r>
      <w:r w:rsidR="006E49C2" w:rsidRPr="00344696">
        <w:rPr>
          <w:rFonts w:ascii="Times New Roman" w:eastAsia="Times New Roman" w:hAnsi="Times New Roman" w:cs="Times New Roman"/>
          <w:lang w:val="pl-PL" w:eastAsia="fr-FR"/>
        </w:rPr>
        <w:t>.  </w:t>
      </w:r>
      <w:r w:rsidR="0077012E" w:rsidRPr="00344696">
        <w:rPr>
          <w:rFonts w:ascii="Times New Roman" w:eastAsia="Times New Roman" w:hAnsi="Times New Roman" w:cs="Times New Roman"/>
          <w:lang w:val="pl-PL" w:eastAsia="fr-FR"/>
        </w:rPr>
        <w:t>Wraz z upływem czasu, świadomość naglącej potrzeby zapewn</w:t>
      </w:r>
      <w:r w:rsidR="007976AC" w:rsidRPr="00344696">
        <w:rPr>
          <w:rFonts w:ascii="Times New Roman" w:eastAsia="Times New Roman" w:hAnsi="Times New Roman" w:cs="Times New Roman"/>
          <w:lang w:val="pl-PL" w:eastAsia="fr-FR"/>
        </w:rPr>
        <w:t>ienia bardziej efektywnej och</w:t>
      </w:r>
      <w:r w:rsidR="0077012E" w:rsidRPr="00344696">
        <w:rPr>
          <w:rFonts w:ascii="Times New Roman" w:eastAsia="Times New Roman" w:hAnsi="Times New Roman" w:cs="Times New Roman"/>
          <w:lang w:val="pl-PL" w:eastAsia="fr-FR"/>
        </w:rPr>
        <w:t>rony praw osobistych</w:t>
      </w:r>
      <w:r w:rsidR="007976AC" w:rsidRPr="00344696">
        <w:rPr>
          <w:rFonts w:ascii="Times New Roman" w:eastAsia="Times New Roman" w:hAnsi="Times New Roman" w:cs="Times New Roman"/>
          <w:lang w:val="pl-PL" w:eastAsia="fr-FR"/>
        </w:rPr>
        <w:t xml:space="preserve"> powinna wzrastać</w:t>
      </w:r>
      <w:r w:rsidR="0077012E" w:rsidRPr="00344696">
        <w:rPr>
          <w:rFonts w:ascii="Times New Roman" w:eastAsia="Times New Roman" w:hAnsi="Times New Roman" w:cs="Times New Roman"/>
          <w:lang w:val="pl-PL" w:eastAsia="fr-FR"/>
        </w:rPr>
        <w:t xml:space="preserve">, </w:t>
      </w:r>
      <w:r w:rsidR="007976AC" w:rsidRPr="00344696">
        <w:rPr>
          <w:rFonts w:ascii="Times New Roman" w:eastAsia="Times New Roman" w:hAnsi="Times New Roman" w:cs="Times New Roman"/>
          <w:lang w:val="pl-PL" w:eastAsia="fr-FR"/>
        </w:rPr>
        <w:t xml:space="preserve">a </w:t>
      </w:r>
      <w:r w:rsidR="0077012E" w:rsidRPr="00344696">
        <w:rPr>
          <w:rFonts w:ascii="Times New Roman" w:eastAsia="Times New Roman" w:hAnsi="Times New Roman" w:cs="Times New Roman"/>
          <w:lang w:val="pl-PL" w:eastAsia="fr-FR"/>
        </w:rPr>
        <w:t>w szczególności prawa do prywatności</w:t>
      </w:r>
      <w:r w:rsidR="00F36438" w:rsidRPr="00344696">
        <w:rPr>
          <w:rFonts w:ascii="Times New Roman" w:eastAsia="Times New Roman" w:hAnsi="Times New Roman" w:cs="Times New Roman"/>
          <w:lang w:val="pl-PL" w:eastAsia="fr-FR"/>
        </w:rPr>
        <w:t xml:space="preserve">, </w:t>
      </w:r>
      <w:r w:rsidR="00F36438" w:rsidRPr="00344696">
        <w:rPr>
          <w:rFonts w:ascii="Times New Roman" w:eastAsia="Times New Roman" w:hAnsi="Times New Roman" w:cs="Times New Roman"/>
          <w:i/>
          <w:lang w:val="pl-PL" w:eastAsia="fr-FR"/>
        </w:rPr>
        <w:t>vis-à-vis</w:t>
      </w:r>
      <w:r w:rsidR="00F36438" w:rsidRPr="00344696">
        <w:rPr>
          <w:rFonts w:ascii="Times New Roman" w:eastAsia="Times New Roman" w:hAnsi="Times New Roman" w:cs="Times New Roman"/>
          <w:lang w:val="pl-PL" w:eastAsia="fr-FR"/>
        </w:rPr>
        <w:t xml:space="preserve"> </w:t>
      </w:r>
      <w:r w:rsidR="002F4A32">
        <w:rPr>
          <w:rFonts w:ascii="Times New Roman" w:eastAsia="Times New Roman" w:hAnsi="Times New Roman" w:cs="Times New Roman"/>
          <w:lang w:val="pl-PL" w:eastAsia="fr-FR"/>
        </w:rPr>
        <w:t xml:space="preserve">coraz bardziej </w:t>
      </w:r>
      <w:r w:rsidR="0077012E" w:rsidRPr="00344696">
        <w:rPr>
          <w:rFonts w:ascii="Times New Roman" w:eastAsia="Times New Roman" w:hAnsi="Times New Roman" w:cs="Times New Roman"/>
          <w:lang w:val="pl-PL" w:eastAsia="fr-FR"/>
        </w:rPr>
        <w:t xml:space="preserve">wszystko mogącym mediom, działających pod egidą „interesu publicznego” (często symulowanego), jak i </w:t>
      </w:r>
      <w:r w:rsidR="003331F9" w:rsidRPr="00344696">
        <w:rPr>
          <w:rFonts w:ascii="Times New Roman" w:eastAsia="Times New Roman" w:hAnsi="Times New Roman" w:cs="Times New Roman"/>
          <w:i/>
          <w:lang w:val="pl-PL" w:eastAsia="fr-FR"/>
        </w:rPr>
        <w:t>vis</w:t>
      </w:r>
      <w:r w:rsidR="003331F9" w:rsidRPr="00344696">
        <w:rPr>
          <w:rFonts w:ascii="Times New Roman" w:eastAsia="Times New Roman" w:hAnsi="Times New Roman" w:cs="Times New Roman"/>
          <w:i/>
          <w:lang w:val="pl-PL" w:eastAsia="fr-FR"/>
        </w:rPr>
        <w:noBreakHyphen/>
        <w:t>à</w:t>
      </w:r>
      <w:r w:rsidR="003331F9" w:rsidRPr="00344696">
        <w:rPr>
          <w:rFonts w:ascii="Times New Roman" w:eastAsia="Times New Roman" w:hAnsi="Times New Roman" w:cs="Times New Roman"/>
          <w:i/>
          <w:lang w:val="pl-PL" w:eastAsia="fr-FR"/>
        </w:rPr>
        <w:noBreakHyphen/>
      </w:r>
      <w:r w:rsidR="00F36438" w:rsidRPr="00344696">
        <w:rPr>
          <w:rFonts w:ascii="Times New Roman" w:eastAsia="Times New Roman" w:hAnsi="Times New Roman" w:cs="Times New Roman"/>
          <w:i/>
          <w:lang w:val="pl-PL" w:eastAsia="fr-FR"/>
        </w:rPr>
        <w:t>vis</w:t>
      </w:r>
      <w:r w:rsidR="00F36438" w:rsidRPr="00344696">
        <w:rPr>
          <w:rFonts w:ascii="Times New Roman" w:eastAsia="Times New Roman" w:hAnsi="Times New Roman" w:cs="Times New Roman"/>
          <w:lang w:val="pl-PL" w:eastAsia="fr-FR"/>
        </w:rPr>
        <w:t xml:space="preserve"> </w:t>
      </w:r>
      <w:r w:rsidR="00262049" w:rsidRPr="00344696">
        <w:rPr>
          <w:rFonts w:ascii="Times New Roman" w:eastAsia="Times New Roman" w:hAnsi="Times New Roman" w:cs="Times New Roman"/>
          <w:lang w:val="pl-PL" w:eastAsia="fr-FR"/>
        </w:rPr>
        <w:t xml:space="preserve">oddziaływaniu na prawo do prywatności przez osoby, które posługują się mediami jak narzędziem do uzyskania, na </w:t>
      </w:r>
      <w:proofErr w:type="spellStart"/>
      <w:r w:rsidR="00262049" w:rsidRPr="00344696">
        <w:rPr>
          <w:rFonts w:ascii="Times New Roman" w:eastAsia="Times New Roman" w:hAnsi="Times New Roman" w:cs="Times New Roman"/>
          <w:lang w:val="pl-PL" w:eastAsia="fr-FR"/>
        </w:rPr>
        <w:t>niekorzyć</w:t>
      </w:r>
      <w:proofErr w:type="spellEnd"/>
      <w:r w:rsidR="00262049" w:rsidRPr="00344696">
        <w:rPr>
          <w:rFonts w:ascii="Times New Roman" w:eastAsia="Times New Roman" w:hAnsi="Times New Roman" w:cs="Times New Roman"/>
          <w:lang w:val="pl-PL" w:eastAsia="fr-FR"/>
        </w:rPr>
        <w:t xml:space="preserve"> prawa do prywatności, jakiejkolwiek korzyści. Trybunał poprzez swoje orzecznictwo powinien zawsze przewodzić misji budzenia i podtrzymywania tej świad</w:t>
      </w:r>
      <w:r w:rsidR="00681B23">
        <w:rPr>
          <w:rFonts w:ascii="Times New Roman" w:eastAsia="Times New Roman" w:hAnsi="Times New Roman" w:cs="Times New Roman"/>
          <w:lang w:val="pl-PL" w:eastAsia="fr-FR"/>
        </w:rPr>
        <w:t>o</w:t>
      </w:r>
      <w:r w:rsidR="00262049" w:rsidRPr="00344696">
        <w:rPr>
          <w:rFonts w:ascii="Times New Roman" w:eastAsia="Times New Roman" w:hAnsi="Times New Roman" w:cs="Times New Roman"/>
          <w:lang w:val="pl-PL" w:eastAsia="fr-FR"/>
        </w:rPr>
        <w:t>mości</w:t>
      </w:r>
      <w:r w:rsidR="00F36438" w:rsidRPr="00344696">
        <w:rPr>
          <w:rFonts w:ascii="Times New Roman" w:eastAsia="Times New Roman" w:hAnsi="Times New Roman" w:cs="Times New Roman"/>
          <w:lang w:val="pl-PL" w:eastAsia="fr-FR"/>
        </w:rPr>
        <w:t>.</w:t>
      </w:r>
      <w:r w:rsidR="00262049" w:rsidRPr="00344696">
        <w:rPr>
          <w:rFonts w:ascii="Times New Roman" w:eastAsia="Times New Roman" w:hAnsi="Times New Roman" w:cs="Times New Roman"/>
          <w:lang w:val="pl-PL" w:eastAsia="fr-FR"/>
        </w:rPr>
        <w:t xml:space="preserve"> Nie powinien oddalać się od tego zadania, stając się bezkrytycznym obrońcą „wolności do… informacji” (art. 10), co następnie jest bronione jako pewien „atut” wolności, któremu muszą podporządkować się pozostałe prawa i wolności kobiet i mężczyzn.</w:t>
      </w:r>
    </w:p>
    <w:p w:rsidR="00BB69A3" w:rsidRPr="00344696" w:rsidRDefault="007E5D99" w:rsidP="005336E0">
      <w:pPr>
        <w:pStyle w:val="OpiPara"/>
        <w:rPr>
          <w:rFonts w:ascii="Times New Roman" w:eastAsia="Times New Roman" w:hAnsi="Times New Roman" w:cs="Times New Roman"/>
          <w:lang w:val="pl-PL" w:eastAsia="fr-FR"/>
        </w:rPr>
      </w:pPr>
      <w:r w:rsidRPr="00344696">
        <w:rPr>
          <w:rFonts w:ascii="Times New Roman" w:eastAsia="Times New Roman" w:hAnsi="Times New Roman" w:cs="Times New Roman"/>
          <w:lang w:val="pl-PL" w:eastAsia="fr-FR"/>
        </w:rPr>
        <w:fldChar w:fldCharType="begin"/>
      </w:r>
      <w:r w:rsidR="006E49C2" w:rsidRPr="00344696">
        <w:rPr>
          <w:rFonts w:ascii="Times New Roman" w:eastAsia="Times New Roman" w:hAnsi="Times New Roman" w:cs="Times New Roman"/>
          <w:lang w:val="pl-PL" w:eastAsia="fr-FR"/>
        </w:rPr>
        <w:instrText xml:space="preserve"> SEQ level0 \*arabic </w:instrText>
      </w:r>
      <w:r w:rsidRPr="00344696">
        <w:rPr>
          <w:rFonts w:ascii="Times New Roman" w:eastAsia="Times New Roman" w:hAnsi="Times New Roman" w:cs="Times New Roman"/>
          <w:lang w:val="pl-PL" w:eastAsia="fr-FR"/>
        </w:rPr>
        <w:fldChar w:fldCharType="separate"/>
      </w:r>
      <w:r w:rsidR="00042345">
        <w:rPr>
          <w:rFonts w:ascii="Times New Roman" w:eastAsia="Times New Roman" w:hAnsi="Times New Roman" w:cs="Times New Roman"/>
          <w:noProof/>
          <w:lang w:val="pl-PL" w:eastAsia="fr-FR"/>
        </w:rPr>
        <w:t>3</w:t>
      </w:r>
      <w:r w:rsidRPr="00344696">
        <w:rPr>
          <w:rFonts w:ascii="Times New Roman" w:eastAsia="Times New Roman" w:hAnsi="Times New Roman" w:cs="Times New Roman"/>
          <w:lang w:val="pl-PL" w:eastAsia="fr-FR"/>
        </w:rPr>
        <w:fldChar w:fldCharType="end"/>
      </w:r>
      <w:r w:rsidR="006E49C2" w:rsidRPr="00344696">
        <w:rPr>
          <w:rFonts w:ascii="Times New Roman" w:eastAsia="Times New Roman" w:hAnsi="Times New Roman" w:cs="Times New Roman"/>
          <w:lang w:val="pl-PL" w:eastAsia="fr-FR"/>
        </w:rPr>
        <w:t>.  </w:t>
      </w:r>
      <w:r w:rsidR="00262049" w:rsidRPr="00344696">
        <w:rPr>
          <w:rFonts w:ascii="Times New Roman" w:eastAsia="Times New Roman" w:hAnsi="Times New Roman" w:cs="Times New Roman"/>
          <w:lang w:val="pl-PL" w:eastAsia="fr-FR"/>
        </w:rPr>
        <w:t>W bardzo podobnym tonie do tej misji Trybunału brzmi</w:t>
      </w:r>
      <w:r w:rsidR="002F5828" w:rsidRPr="00344696">
        <w:rPr>
          <w:rFonts w:ascii="Times New Roman" w:eastAsia="Times New Roman" w:hAnsi="Times New Roman" w:cs="Times New Roman"/>
          <w:lang w:val="pl-PL" w:eastAsia="fr-FR"/>
        </w:rPr>
        <w:t>ał</w:t>
      </w:r>
      <w:r w:rsidR="00262049" w:rsidRPr="00344696">
        <w:rPr>
          <w:rFonts w:ascii="Times New Roman" w:eastAsia="Times New Roman" w:hAnsi="Times New Roman" w:cs="Times New Roman"/>
          <w:lang w:val="pl-PL" w:eastAsia="fr-FR"/>
        </w:rPr>
        <w:t xml:space="preserve"> </w:t>
      </w:r>
      <w:r w:rsidR="00BB69A3" w:rsidRPr="00344696">
        <w:rPr>
          <w:rFonts w:ascii="Times New Roman" w:eastAsia="Times New Roman" w:hAnsi="Times New Roman" w:cs="Times New Roman"/>
          <w:lang w:val="pl-PL" w:eastAsia="fr-FR"/>
        </w:rPr>
        <w:t xml:space="preserve">ostatni wyrok Wielkiej Izby w przełomowej sprawie </w:t>
      </w:r>
      <w:proofErr w:type="spellStart"/>
      <w:r w:rsidR="00F36438" w:rsidRPr="00344696">
        <w:rPr>
          <w:rFonts w:ascii="Times New Roman" w:eastAsia="Times New Roman" w:hAnsi="Times New Roman" w:cs="Times New Roman"/>
          <w:i/>
          <w:lang w:val="pl-PL" w:eastAsia="fr-FR"/>
        </w:rPr>
        <w:t>Bédat</w:t>
      </w:r>
      <w:proofErr w:type="spellEnd"/>
      <w:r w:rsidR="00F36438" w:rsidRPr="00344696">
        <w:rPr>
          <w:rFonts w:ascii="Times New Roman" w:eastAsia="Times New Roman" w:hAnsi="Times New Roman" w:cs="Times New Roman"/>
          <w:i/>
          <w:lang w:val="pl-PL" w:eastAsia="fr-FR"/>
        </w:rPr>
        <w:t xml:space="preserve"> </w:t>
      </w:r>
      <w:r w:rsidR="00BB69A3" w:rsidRPr="00344696">
        <w:rPr>
          <w:rFonts w:ascii="Times New Roman" w:eastAsia="Times New Roman" w:hAnsi="Times New Roman" w:cs="Times New Roman"/>
          <w:i/>
          <w:lang w:val="pl-PL" w:eastAsia="fr-FR"/>
        </w:rPr>
        <w:t>przeciwko Szwajcarii</w:t>
      </w:r>
      <w:r w:rsidR="00BB69A3" w:rsidRPr="00344696">
        <w:rPr>
          <w:rFonts w:ascii="Times New Roman" w:eastAsia="Times New Roman" w:hAnsi="Times New Roman" w:cs="Times New Roman"/>
          <w:lang w:val="pl-PL" w:eastAsia="fr-FR"/>
        </w:rPr>
        <w:t xml:space="preserve"> ([WI], nr</w:t>
      </w:r>
      <w:r w:rsidR="00F36438" w:rsidRPr="00344696">
        <w:rPr>
          <w:rFonts w:ascii="Times New Roman" w:eastAsia="Times New Roman" w:hAnsi="Times New Roman" w:cs="Times New Roman"/>
          <w:lang w:val="pl-PL" w:eastAsia="fr-FR"/>
        </w:rPr>
        <w:t xml:space="preserve"> 26925/08, 29 </w:t>
      </w:r>
      <w:r w:rsidR="00BB69A3" w:rsidRPr="00344696">
        <w:rPr>
          <w:rFonts w:ascii="Times New Roman" w:eastAsia="Times New Roman" w:hAnsi="Times New Roman" w:cs="Times New Roman"/>
          <w:lang w:val="pl-PL" w:eastAsia="fr-FR"/>
        </w:rPr>
        <w:t>marca</w:t>
      </w:r>
      <w:r w:rsidR="00F36438" w:rsidRPr="00344696">
        <w:rPr>
          <w:rFonts w:ascii="Times New Roman" w:eastAsia="Times New Roman" w:hAnsi="Times New Roman" w:cs="Times New Roman"/>
          <w:lang w:val="pl-PL" w:eastAsia="fr-FR"/>
        </w:rPr>
        <w:t xml:space="preserve"> 2016</w:t>
      </w:r>
      <w:r w:rsidR="00BB69A3" w:rsidRPr="00344696">
        <w:rPr>
          <w:rFonts w:ascii="Times New Roman" w:eastAsia="Times New Roman" w:hAnsi="Times New Roman" w:cs="Times New Roman"/>
          <w:lang w:val="pl-PL" w:eastAsia="fr-FR"/>
        </w:rPr>
        <w:t xml:space="preserve"> r.</w:t>
      </w:r>
      <w:r w:rsidR="00F36438" w:rsidRPr="00344696">
        <w:rPr>
          <w:rFonts w:ascii="Times New Roman" w:eastAsia="Times New Roman" w:hAnsi="Times New Roman" w:cs="Times New Roman"/>
          <w:lang w:val="pl-PL" w:eastAsia="fr-FR"/>
        </w:rPr>
        <w:t xml:space="preserve">). </w:t>
      </w:r>
      <w:r w:rsidR="00BB69A3" w:rsidRPr="00344696">
        <w:rPr>
          <w:rFonts w:ascii="Times New Roman" w:eastAsia="Times New Roman" w:hAnsi="Times New Roman" w:cs="Times New Roman"/>
          <w:lang w:val="pl-PL" w:eastAsia="fr-FR"/>
        </w:rPr>
        <w:t xml:space="preserve">Kierowano się wcześniejszym orzecznictwem Trybunału </w:t>
      </w:r>
      <w:r w:rsidR="00F36438" w:rsidRPr="00344696">
        <w:rPr>
          <w:rFonts w:ascii="Times New Roman" w:eastAsia="Times New Roman" w:hAnsi="Times New Roman" w:cs="Times New Roman"/>
          <w:lang w:val="pl-PL" w:eastAsia="fr-FR"/>
        </w:rPr>
        <w:t xml:space="preserve">(ibid., §§ 72 </w:t>
      </w:r>
      <w:r w:rsidR="00BB69A3" w:rsidRPr="00344696">
        <w:rPr>
          <w:rFonts w:ascii="Times New Roman" w:eastAsia="Times New Roman" w:hAnsi="Times New Roman" w:cs="Times New Roman"/>
          <w:lang w:val="pl-PL" w:eastAsia="fr-FR"/>
        </w:rPr>
        <w:t>i</w:t>
      </w:r>
      <w:r w:rsidR="00F36438" w:rsidRPr="00344696">
        <w:rPr>
          <w:rFonts w:ascii="Times New Roman" w:eastAsia="Times New Roman" w:hAnsi="Times New Roman" w:cs="Times New Roman"/>
          <w:lang w:val="pl-PL" w:eastAsia="fr-FR"/>
        </w:rPr>
        <w:t xml:space="preserve"> 73). </w:t>
      </w:r>
      <w:r w:rsidR="00BB69A3" w:rsidRPr="00344696">
        <w:rPr>
          <w:rFonts w:ascii="Times New Roman" w:eastAsia="Times New Roman" w:hAnsi="Times New Roman" w:cs="Times New Roman"/>
          <w:lang w:val="pl-PL" w:eastAsia="fr-FR"/>
        </w:rPr>
        <w:t>Wyrok w sprawie</w:t>
      </w:r>
      <w:r w:rsidR="00F36438" w:rsidRPr="00344696">
        <w:rPr>
          <w:rFonts w:ascii="Times New Roman" w:eastAsia="Times New Roman" w:hAnsi="Times New Roman" w:cs="Times New Roman"/>
          <w:lang w:val="pl-PL" w:eastAsia="fr-FR"/>
        </w:rPr>
        <w:t xml:space="preserve"> </w:t>
      </w:r>
      <w:proofErr w:type="spellStart"/>
      <w:r w:rsidR="00F36438" w:rsidRPr="00344696">
        <w:rPr>
          <w:rFonts w:ascii="Times New Roman" w:eastAsia="Times New Roman" w:hAnsi="Times New Roman" w:cs="Times New Roman"/>
          <w:i/>
          <w:lang w:val="pl-PL" w:eastAsia="fr-FR"/>
        </w:rPr>
        <w:t>Bédat</w:t>
      </w:r>
      <w:proofErr w:type="spellEnd"/>
      <w:r w:rsidR="00F36438" w:rsidRPr="00344696">
        <w:rPr>
          <w:rFonts w:ascii="Times New Roman" w:eastAsia="Times New Roman" w:hAnsi="Times New Roman" w:cs="Times New Roman"/>
          <w:lang w:val="pl-PL" w:eastAsia="fr-FR"/>
        </w:rPr>
        <w:t xml:space="preserve"> </w:t>
      </w:r>
      <w:r w:rsidR="00BB69A3" w:rsidRPr="00344696">
        <w:rPr>
          <w:rFonts w:ascii="Times New Roman" w:eastAsia="Times New Roman" w:hAnsi="Times New Roman" w:cs="Times New Roman"/>
          <w:lang w:val="pl-PL" w:eastAsia="fr-FR"/>
        </w:rPr>
        <w:t xml:space="preserve">został wydany w kilka godzin po tym, jak sprawa była omawiana przez Izbę na posiedzeniu </w:t>
      </w:r>
      <w:r w:rsidR="002F5828" w:rsidRPr="00344696">
        <w:rPr>
          <w:rFonts w:ascii="Times New Roman" w:eastAsia="Times New Roman" w:hAnsi="Times New Roman" w:cs="Times New Roman"/>
          <w:lang w:val="pl-PL" w:eastAsia="fr-FR"/>
        </w:rPr>
        <w:t>niejawnym</w:t>
      </w:r>
      <w:r w:rsidR="00BB69A3" w:rsidRPr="00344696">
        <w:rPr>
          <w:rFonts w:ascii="Times New Roman" w:eastAsia="Times New Roman" w:hAnsi="Times New Roman" w:cs="Times New Roman"/>
          <w:lang w:val="pl-PL" w:eastAsia="fr-FR"/>
        </w:rPr>
        <w:t xml:space="preserve">; jednakże, stało się to więcej niż dwa miesiące przed rozpoczęciem niniejszej sprawy (ibid., wstęp), a treść wyroku tej słynnej sprawy nie była znana „w” Trybunale w chwili rozpoznawania niniejszej sprawy. Do tej pory jego ustalenia pozostały zignorowane. </w:t>
      </w:r>
    </w:p>
    <w:p w:rsidR="00F36438" w:rsidRPr="00344696" w:rsidRDefault="00BB69A3" w:rsidP="005336E0">
      <w:pPr>
        <w:pStyle w:val="OpiPara"/>
        <w:rPr>
          <w:rFonts w:ascii="Times New Roman" w:eastAsia="Times New Roman" w:hAnsi="Times New Roman" w:cs="Times New Roman"/>
          <w:lang w:val="pl-PL" w:eastAsia="fr-FR"/>
        </w:rPr>
      </w:pPr>
      <w:r w:rsidRPr="00344696">
        <w:rPr>
          <w:rFonts w:ascii="Times New Roman" w:eastAsia="Times New Roman" w:hAnsi="Times New Roman" w:cs="Times New Roman"/>
          <w:lang w:val="pl-PL" w:eastAsia="fr-FR"/>
        </w:rPr>
        <w:lastRenderedPageBreak/>
        <w:t>W sprawie</w:t>
      </w:r>
      <w:r w:rsidR="00F36438" w:rsidRPr="00344696">
        <w:rPr>
          <w:rFonts w:ascii="Times New Roman" w:eastAsia="Times New Roman" w:hAnsi="Times New Roman" w:cs="Times New Roman"/>
          <w:lang w:val="pl-PL" w:eastAsia="fr-FR"/>
        </w:rPr>
        <w:t xml:space="preserve"> </w:t>
      </w:r>
      <w:proofErr w:type="spellStart"/>
      <w:r w:rsidR="00F36438" w:rsidRPr="00344696">
        <w:rPr>
          <w:rFonts w:ascii="Times New Roman" w:eastAsia="Times New Roman" w:hAnsi="Times New Roman" w:cs="Times New Roman"/>
          <w:i/>
          <w:lang w:val="pl-PL" w:eastAsia="fr-FR"/>
        </w:rPr>
        <w:t>Bédat</w:t>
      </w:r>
      <w:proofErr w:type="spellEnd"/>
      <w:r w:rsidR="00F36438" w:rsidRPr="00344696">
        <w:rPr>
          <w:rFonts w:ascii="Times New Roman" w:eastAsia="Times New Roman" w:hAnsi="Times New Roman" w:cs="Times New Roman"/>
          <w:lang w:val="pl-PL" w:eastAsia="fr-FR"/>
        </w:rPr>
        <w:t xml:space="preserve"> </w:t>
      </w:r>
      <w:r w:rsidRPr="00344696">
        <w:rPr>
          <w:rFonts w:ascii="Times New Roman" w:eastAsia="Times New Roman" w:hAnsi="Times New Roman" w:cs="Times New Roman"/>
          <w:lang w:val="pl-PL" w:eastAsia="fr-FR"/>
        </w:rPr>
        <w:t xml:space="preserve">Trybunał </w:t>
      </w:r>
      <w:r w:rsidR="002E4E13">
        <w:rPr>
          <w:rFonts w:ascii="Times New Roman" w:eastAsia="Times New Roman" w:hAnsi="Times New Roman" w:cs="Times New Roman"/>
          <w:lang w:val="pl-PL" w:eastAsia="fr-FR"/>
        </w:rPr>
        <w:t>o</w:t>
      </w:r>
      <w:r w:rsidRPr="00344696">
        <w:rPr>
          <w:rFonts w:ascii="Times New Roman" w:eastAsia="Times New Roman" w:hAnsi="Times New Roman" w:cs="Times New Roman"/>
          <w:lang w:val="pl-PL" w:eastAsia="fr-FR"/>
        </w:rPr>
        <w:t>bronił przeciwko mediom praw</w:t>
      </w:r>
      <w:r w:rsidR="002E4E13">
        <w:rPr>
          <w:rFonts w:ascii="Times New Roman" w:eastAsia="Times New Roman" w:hAnsi="Times New Roman" w:cs="Times New Roman"/>
          <w:lang w:val="pl-PL" w:eastAsia="fr-FR"/>
        </w:rPr>
        <w:t>a</w:t>
      </w:r>
      <w:r w:rsidRPr="00344696">
        <w:rPr>
          <w:rFonts w:ascii="Times New Roman" w:eastAsia="Times New Roman" w:hAnsi="Times New Roman" w:cs="Times New Roman"/>
          <w:lang w:val="pl-PL" w:eastAsia="fr-FR"/>
        </w:rPr>
        <w:t xml:space="preserve"> osobist</w:t>
      </w:r>
      <w:r w:rsidR="002E4E13">
        <w:rPr>
          <w:rFonts w:ascii="Times New Roman" w:eastAsia="Times New Roman" w:hAnsi="Times New Roman" w:cs="Times New Roman"/>
          <w:lang w:val="pl-PL" w:eastAsia="fr-FR"/>
        </w:rPr>
        <w:t>e</w:t>
      </w:r>
      <w:r w:rsidRPr="00344696">
        <w:rPr>
          <w:rFonts w:ascii="Times New Roman" w:eastAsia="Times New Roman" w:hAnsi="Times New Roman" w:cs="Times New Roman"/>
          <w:lang w:val="pl-PL" w:eastAsia="fr-FR"/>
        </w:rPr>
        <w:t xml:space="preserve"> os</w:t>
      </w:r>
      <w:r w:rsidR="008F5511" w:rsidRPr="00344696">
        <w:rPr>
          <w:rFonts w:ascii="Times New Roman" w:eastAsia="Times New Roman" w:hAnsi="Times New Roman" w:cs="Times New Roman"/>
          <w:lang w:val="pl-PL" w:eastAsia="fr-FR"/>
        </w:rPr>
        <w:t>oby, która rzekomo nie tylko popełniła</w:t>
      </w:r>
      <w:r w:rsidRPr="00344696">
        <w:rPr>
          <w:rFonts w:ascii="Times New Roman" w:eastAsia="Times New Roman" w:hAnsi="Times New Roman" w:cs="Times New Roman"/>
          <w:lang w:val="pl-PL" w:eastAsia="fr-FR"/>
        </w:rPr>
        <w:t xml:space="preserve"> czyn bezprawny, który przyniósł za sobą poważne konsekwencje (wliczając stratę życia ludz</w:t>
      </w:r>
      <w:r w:rsidR="008F5511" w:rsidRPr="00344696">
        <w:rPr>
          <w:rFonts w:ascii="Times New Roman" w:eastAsia="Times New Roman" w:hAnsi="Times New Roman" w:cs="Times New Roman"/>
          <w:lang w:val="pl-PL" w:eastAsia="fr-FR"/>
        </w:rPr>
        <w:t xml:space="preserve">kiego), za który osoba ta została oskarżona w </w:t>
      </w:r>
      <w:proofErr w:type="spellStart"/>
      <w:r w:rsidR="008F5511" w:rsidRPr="00344696">
        <w:rPr>
          <w:rFonts w:ascii="Times New Roman" w:eastAsia="Times New Roman" w:hAnsi="Times New Roman" w:cs="Times New Roman"/>
          <w:lang w:val="pl-PL" w:eastAsia="fr-FR"/>
        </w:rPr>
        <w:t>postępownaiu</w:t>
      </w:r>
      <w:proofErr w:type="spellEnd"/>
      <w:r w:rsidR="008F5511" w:rsidRPr="00344696">
        <w:rPr>
          <w:rFonts w:ascii="Times New Roman" w:eastAsia="Times New Roman" w:hAnsi="Times New Roman" w:cs="Times New Roman"/>
          <w:lang w:val="pl-PL" w:eastAsia="fr-FR"/>
        </w:rPr>
        <w:t xml:space="preserve"> karnym, ale rzekomo cierpiała na problemy ze zdrowiem psychicznym, które zostały publicznie nagłośnione przez pewien magazyn.</w:t>
      </w:r>
      <w:r w:rsidRPr="00344696">
        <w:rPr>
          <w:rFonts w:ascii="Times New Roman" w:eastAsia="Times New Roman" w:hAnsi="Times New Roman" w:cs="Times New Roman"/>
          <w:lang w:val="pl-PL" w:eastAsia="fr-FR"/>
        </w:rPr>
        <w:t xml:space="preserve"> </w:t>
      </w:r>
      <w:r w:rsidR="008F5511" w:rsidRPr="00344696">
        <w:rPr>
          <w:rFonts w:ascii="Times New Roman" w:eastAsia="Times New Roman" w:hAnsi="Times New Roman" w:cs="Times New Roman"/>
          <w:lang w:val="pl-PL" w:eastAsia="fr-FR"/>
        </w:rPr>
        <w:t>Ten alarmujący incydent stał się szybko głównym tematem gorącej debaty publicznej, nawet przed wydaniem artykułu naruszającego prywatność sprawcy. W niniejszej sprawie, historia skarżącej została niepotrzebnie nagłośniona w artykule, który sugerował, że problemy psychiczne, na które rzekomo cierpiała w dalekiej przeszłości</w:t>
      </w:r>
      <w:r w:rsidR="002E4E13">
        <w:rPr>
          <w:rFonts w:ascii="Times New Roman" w:eastAsia="Times New Roman" w:hAnsi="Times New Roman" w:cs="Times New Roman"/>
          <w:lang w:val="pl-PL" w:eastAsia="fr-FR"/>
        </w:rPr>
        <w:t>,</w:t>
      </w:r>
      <w:r w:rsidR="008F5511" w:rsidRPr="00344696">
        <w:rPr>
          <w:rFonts w:ascii="Times New Roman" w:eastAsia="Times New Roman" w:hAnsi="Times New Roman" w:cs="Times New Roman"/>
          <w:lang w:val="pl-PL" w:eastAsia="fr-FR"/>
        </w:rPr>
        <w:t xml:space="preserve"> zahamowały jej profesjonalny rozwój. Okaże się, że nie było żadnej publicznej debaty w tamtym czasie dotyczącej jakiejkolwiek decyzji podjętej przez skarżącą podczas wykonywania przez nią zawodu ani w żadnych innych okolicznościach</w:t>
      </w:r>
      <w:r w:rsidR="00981F79" w:rsidRPr="00344696">
        <w:rPr>
          <w:rFonts w:ascii="Times New Roman" w:eastAsia="Times New Roman" w:hAnsi="Times New Roman" w:cs="Times New Roman"/>
          <w:lang w:val="pl-PL" w:eastAsia="fr-FR"/>
        </w:rPr>
        <w:t xml:space="preserve">, </w:t>
      </w:r>
      <w:r w:rsidR="002F5828" w:rsidRPr="00344696">
        <w:rPr>
          <w:rFonts w:ascii="Times New Roman" w:eastAsia="Times New Roman" w:hAnsi="Times New Roman" w:cs="Times New Roman"/>
          <w:lang w:val="pl-PL" w:eastAsia="fr-FR"/>
        </w:rPr>
        <w:t xml:space="preserve">decyzje te </w:t>
      </w:r>
      <w:r w:rsidR="00981F79" w:rsidRPr="00344696">
        <w:rPr>
          <w:rFonts w:ascii="Times New Roman" w:eastAsia="Times New Roman" w:hAnsi="Times New Roman" w:cs="Times New Roman"/>
          <w:lang w:val="pl-PL" w:eastAsia="fr-FR"/>
        </w:rPr>
        <w:t>nie dawały podstaw do wszczęcia</w:t>
      </w:r>
      <w:r w:rsidR="002F5828" w:rsidRPr="00344696">
        <w:rPr>
          <w:rFonts w:ascii="Times New Roman" w:eastAsia="Times New Roman" w:hAnsi="Times New Roman" w:cs="Times New Roman"/>
          <w:lang w:val="pl-PL" w:eastAsia="fr-FR"/>
        </w:rPr>
        <w:t xml:space="preserve"> przeciwko niej</w:t>
      </w:r>
      <w:r w:rsidR="00981F79" w:rsidRPr="00344696">
        <w:rPr>
          <w:rFonts w:ascii="Times New Roman" w:eastAsia="Times New Roman" w:hAnsi="Times New Roman" w:cs="Times New Roman"/>
          <w:lang w:val="pl-PL" w:eastAsia="fr-FR"/>
        </w:rPr>
        <w:t xml:space="preserve"> postępowania karnego. W sprawie</w:t>
      </w:r>
      <w:r w:rsidR="008F5511" w:rsidRPr="00344696">
        <w:rPr>
          <w:rFonts w:ascii="Times New Roman" w:eastAsia="Times New Roman" w:hAnsi="Times New Roman" w:cs="Times New Roman"/>
          <w:lang w:val="pl-PL" w:eastAsia="fr-FR"/>
        </w:rPr>
        <w:t xml:space="preserve"> </w:t>
      </w:r>
      <w:proofErr w:type="spellStart"/>
      <w:r w:rsidR="00F36438" w:rsidRPr="00344696">
        <w:rPr>
          <w:rFonts w:ascii="Times New Roman" w:eastAsia="Times New Roman" w:hAnsi="Times New Roman" w:cs="Times New Roman"/>
          <w:i/>
          <w:lang w:val="pl-PL" w:eastAsia="fr-FR"/>
        </w:rPr>
        <w:t>Bédat</w:t>
      </w:r>
      <w:proofErr w:type="spellEnd"/>
      <w:r w:rsidR="00F36438" w:rsidRPr="00344696">
        <w:rPr>
          <w:rFonts w:ascii="Times New Roman" w:eastAsia="Times New Roman" w:hAnsi="Times New Roman" w:cs="Times New Roman"/>
          <w:lang w:val="pl-PL" w:eastAsia="fr-FR"/>
        </w:rPr>
        <w:t xml:space="preserve">, </w:t>
      </w:r>
      <w:r w:rsidR="00981F79" w:rsidRPr="00344696">
        <w:rPr>
          <w:rFonts w:ascii="Times New Roman" w:eastAsia="Times New Roman" w:hAnsi="Times New Roman" w:cs="Times New Roman"/>
          <w:lang w:val="pl-PL" w:eastAsia="fr-FR"/>
        </w:rPr>
        <w:t>Szwajcaria nie naruszyła wolności mediów w rozumieniu art. 10, poprzez ochronę prawa pozwanego na mocy art. 8. Ten wyrok opiera się na przekonani</w:t>
      </w:r>
      <w:r w:rsidR="00AA2162" w:rsidRPr="00344696">
        <w:rPr>
          <w:rFonts w:ascii="Times New Roman" w:eastAsia="Times New Roman" w:hAnsi="Times New Roman" w:cs="Times New Roman"/>
          <w:lang w:val="pl-PL" w:eastAsia="fr-FR"/>
        </w:rPr>
        <w:t>u, że wszystkie prawa skarżącej</w:t>
      </w:r>
      <w:r w:rsidR="00981F79" w:rsidRPr="00344696">
        <w:rPr>
          <w:rFonts w:ascii="Times New Roman" w:eastAsia="Times New Roman" w:hAnsi="Times New Roman" w:cs="Times New Roman"/>
          <w:lang w:val="pl-PL" w:eastAsia="fr-FR"/>
        </w:rPr>
        <w:t xml:space="preserve"> przysługujące na mocy art. 8 (związane z jej cierpieniem psychicznym w trudnym czasie w jej życiu związanym z rzekomym złamaniem przysięgi małżeńskiej), zostały wyparte wolnością mediów z art. 10, w związku z czym </w:t>
      </w:r>
      <w:r w:rsidR="00AA2162" w:rsidRPr="00344696">
        <w:rPr>
          <w:rFonts w:ascii="Times New Roman" w:eastAsia="Times New Roman" w:hAnsi="Times New Roman" w:cs="Times New Roman"/>
          <w:lang w:val="pl-PL" w:eastAsia="fr-FR"/>
        </w:rPr>
        <w:t>nienałożenie</w:t>
      </w:r>
      <w:r w:rsidR="00981F79" w:rsidRPr="00344696">
        <w:rPr>
          <w:rFonts w:ascii="Times New Roman" w:eastAsia="Times New Roman" w:hAnsi="Times New Roman" w:cs="Times New Roman"/>
          <w:lang w:val="pl-PL" w:eastAsia="fr-FR"/>
        </w:rPr>
        <w:t xml:space="preserve"> sank</w:t>
      </w:r>
      <w:r w:rsidR="00AA2162" w:rsidRPr="00344696">
        <w:rPr>
          <w:rFonts w:ascii="Times New Roman" w:eastAsia="Times New Roman" w:hAnsi="Times New Roman" w:cs="Times New Roman"/>
          <w:lang w:val="pl-PL" w:eastAsia="fr-FR"/>
        </w:rPr>
        <w:t>cji przez sądy austriackie było</w:t>
      </w:r>
      <w:r w:rsidR="00981F79" w:rsidRPr="00344696">
        <w:rPr>
          <w:rFonts w:ascii="Times New Roman" w:eastAsia="Times New Roman" w:hAnsi="Times New Roman" w:cs="Times New Roman"/>
          <w:lang w:val="pl-PL" w:eastAsia="fr-FR"/>
        </w:rPr>
        <w:t xml:space="preserve"> zgodne z art. 8. Dlatego podejście Trybunału w niniejszej sprawie jest szokująco odmienne od tego ze sprawy </w:t>
      </w:r>
      <w:proofErr w:type="spellStart"/>
      <w:r w:rsidR="00F36438" w:rsidRPr="00344696">
        <w:rPr>
          <w:rFonts w:ascii="Times New Roman" w:eastAsia="Times New Roman" w:hAnsi="Times New Roman" w:cs="Times New Roman"/>
          <w:i/>
          <w:lang w:val="pl-PL" w:eastAsia="fr-FR"/>
        </w:rPr>
        <w:t>Bédat</w:t>
      </w:r>
      <w:proofErr w:type="spellEnd"/>
      <w:r w:rsidR="00F36438" w:rsidRPr="00344696">
        <w:rPr>
          <w:rFonts w:ascii="Times New Roman" w:eastAsia="Times New Roman" w:hAnsi="Times New Roman" w:cs="Times New Roman"/>
          <w:lang w:val="pl-PL" w:eastAsia="fr-FR"/>
        </w:rPr>
        <w:t>.</w:t>
      </w:r>
    </w:p>
    <w:p w:rsidR="00F36438" w:rsidRPr="00344696" w:rsidRDefault="007E5D99" w:rsidP="005336E0">
      <w:pPr>
        <w:pStyle w:val="OpiPara"/>
        <w:rPr>
          <w:rFonts w:ascii="Times New Roman" w:eastAsia="Times New Roman" w:hAnsi="Times New Roman" w:cs="Times New Roman"/>
          <w:lang w:val="pl-PL" w:eastAsia="fr-FR"/>
        </w:rPr>
      </w:pPr>
      <w:r w:rsidRPr="00344696">
        <w:rPr>
          <w:rFonts w:ascii="Times New Roman" w:eastAsia="Times New Roman" w:hAnsi="Times New Roman" w:cs="Times New Roman"/>
          <w:lang w:val="pl-PL" w:eastAsia="fr-FR"/>
        </w:rPr>
        <w:fldChar w:fldCharType="begin"/>
      </w:r>
      <w:r w:rsidR="00D168E5" w:rsidRPr="00344696">
        <w:rPr>
          <w:rFonts w:ascii="Times New Roman" w:eastAsia="Times New Roman" w:hAnsi="Times New Roman" w:cs="Times New Roman"/>
          <w:lang w:val="pl-PL" w:eastAsia="fr-FR"/>
        </w:rPr>
        <w:instrText xml:space="preserve"> SEQ level0 \*arabic </w:instrText>
      </w:r>
      <w:r w:rsidRPr="00344696">
        <w:rPr>
          <w:rFonts w:ascii="Times New Roman" w:eastAsia="Times New Roman" w:hAnsi="Times New Roman" w:cs="Times New Roman"/>
          <w:lang w:val="pl-PL" w:eastAsia="fr-FR"/>
        </w:rPr>
        <w:fldChar w:fldCharType="separate"/>
      </w:r>
      <w:r w:rsidR="00042345">
        <w:rPr>
          <w:rFonts w:ascii="Times New Roman" w:eastAsia="Times New Roman" w:hAnsi="Times New Roman" w:cs="Times New Roman"/>
          <w:noProof/>
          <w:lang w:val="pl-PL" w:eastAsia="fr-FR"/>
        </w:rPr>
        <w:t>4</w:t>
      </w:r>
      <w:r w:rsidRPr="00344696">
        <w:rPr>
          <w:rFonts w:ascii="Times New Roman" w:eastAsia="Times New Roman" w:hAnsi="Times New Roman" w:cs="Times New Roman"/>
          <w:lang w:val="pl-PL" w:eastAsia="fr-FR"/>
        </w:rPr>
        <w:fldChar w:fldCharType="end"/>
      </w:r>
      <w:r w:rsidR="00D168E5" w:rsidRPr="00344696">
        <w:rPr>
          <w:rFonts w:ascii="Times New Roman" w:eastAsia="Times New Roman" w:hAnsi="Times New Roman" w:cs="Times New Roman"/>
          <w:lang w:val="pl-PL" w:eastAsia="fr-FR"/>
        </w:rPr>
        <w:t>.  </w:t>
      </w:r>
      <w:r w:rsidR="00981F79" w:rsidRPr="00344696">
        <w:rPr>
          <w:rFonts w:ascii="Times New Roman" w:eastAsia="Times New Roman" w:hAnsi="Times New Roman" w:cs="Times New Roman"/>
          <w:lang w:val="pl-PL" w:eastAsia="fr-FR"/>
        </w:rPr>
        <w:t>Jak Trybunał może być tak jaskrawo dwuznaczny i przy</w:t>
      </w:r>
      <w:r w:rsidR="002E4E13">
        <w:rPr>
          <w:rFonts w:ascii="Times New Roman" w:eastAsia="Times New Roman" w:hAnsi="Times New Roman" w:cs="Times New Roman"/>
          <w:lang w:val="pl-PL" w:eastAsia="fr-FR"/>
        </w:rPr>
        <w:t>j</w:t>
      </w:r>
      <w:r w:rsidR="00981F79" w:rsidRPr="00344696">
        <w:rPr>
          <w:rFonts w:ascii="Times New Roman" w:eastAsia="Times New Roman" w:hAnsi="Times New Roman" w:cs="Times New Roman"/>
          <w:lang w:val="pl-PL" w:eastAsia="fr-FR"/>
        </w:rPr>
        <w:t xml:space="preserve">mować </w:t>
      </w:r>
      <w:r w:rsidR="002E4E13">
        <w:rPr>
          <w:rFonts w:ascii="Times New Roman" w:eastAsia="Times New Roman" w:hAnsi="Times New Roman" w:cs="Times New Roman"/>
          <w:lang w:val="pl-PL" w:eastAsia="fr-FR"/>
        </w:rPr>
        <w:t>jednocześnie</w:t>
      </w:r>
      <w:r w:rsidR="00981F79" w:rsidRPr="00344696">
        <w:rPr>
          <w:rFonts w:ascii="Times New Roman" w:eastAsia="Times New Roman" w:hAnsi="Times New Roman" w:cs="Times New Roman"/>
          <w:lang w:val="pl-PL" w:eastAsia="fr-FR"/>
        </w:rPr>
        <w:t xml:space="preserve"> dwie sprzeczne aksjologie i dwie odmienne linie rozumowania? Ta dwuznaczność nie jest rezultatem stopniowego rozwoju orzecznictwa Trybunału, które Trybunał reinterpretuje w kolejnych sprawach, by sprostać nowym wyzwaniom. Wskazuje na znacznie głębszy problem, wyzwanie zagłębiania się</w:t>
      </w:r>
      <w:r w:rsidR="00EA6CA4" w:rsidRPr="00344696">
        <w:rPr>
          <w:rFonts w:ascii="Times New Roman" w:eastAsia="Times New Roman" w:hAnsi="Times New Roman" w:cs="Times New Roman"/>
          <w:lang w:val="pl-PL" w:eastAsia="fr-FR"/>
        </w:rPr>
        <w:t xml:space="preserve"> [we wcześniejsze orzecznictwo]</w:t>
      </w:r>
      <w:r w:rsidR="00981F79" w:rsidRPr="00344696">
        <w:rPr>
          <w:rFonts w:ascii="Times New Roman" w:eastAsia="Times New Roman" w:hAnsi="Times New Roman" w:cs="Times New Roman"/>
          <w:lang w:val="pl-PL" w:eastAsia="fr-FR"/>
        </w:rPr>
        <w:t xml:space="preserve"> (oraz korygowania tego, co można </w:t>
      </w:r>
      <w:proofErr w:type="spellStart"/>
      <w:r w:rsidR="00981F79" w:rsidRPr="00344696">
        <w:rPr>
          <w:rFonts w:ascii="Times New Roman" w:eastAsia="Times New Roman" w:hAnsi="Times New Roman" w:cs="Times New Roman"/>
          <w:lang w:val="pl-PL" w:eastAsia="fr-FR"/>
        </w:rPr>
        <w:t>skorgować</w:t>
      </w:r>
      <w:proofErr w:type="spellEnd"/>
      <w:r w:rsidR="00981F79" w:rsidRPr="00344696">
        <w:rPr>
          <w:rFonts w:ascii="Times New Roman" w:eastAsia="Times New Roman" w:hAnsi="Times New Roman" w:cs="Times New Roman"/>
          <w:lang w:val="pl-PL" w:eastAsia="fr-FR"/>
        </w:rPr>
        <w:t>)</w:t>
      </w:r>
      <w:r w:rsidR="00EA6CA4" w:rsidRPr="00344696">
        <w:rPr>
          <w:rFonts w:ascii="Times New Roman" w:eastAsia="Times New Roman" w:hAnsi="Times New Roman" w:cs="Times New Roman"/>
          <w:lang w:val="pl-PL" w:eastAsia="fr-FR"/>
        </w:rPr>
        <w:t>, które leży przez Wielką Izbą.</w:t>
      </w:r>
      <w:r w:rsidR="00981F79" w:rsidRPr="00344696">
        <w:rPr>
          <w:rFonts w:ascii="Times New Roman" w:eastAsia="Times New Roman" w:hAnsi="Times New Roman" w:cs="Times New Roman"/>
          <w:lang w:val="pl-PL" w:eastAsia="fr-FR"/>
        </w:rPr>
        <w:t xml:space="preserve"> </w:t>
      </w:r>
    </w:p>
    <w:p w:rsidR="00F36438" w:rsidRPr="00344696" w:rsidRDefault="007E5D99" w:rsidP="005336E0">
      <w:pPr>
        <w:pStyle w:val="OpiPara"/>
        <w:rPr>
          <w:rFonts w:ascii="Times New Roman" w:eastAsia="Times New Roman" w:hAnsi="Times New Roman" w:cs="Times New Roman"/>
          <w:lang w:val="pl-PL" w:eastAsia="fr-FR"/>
        </w:rPr>
      </w:pPr>
      <w:r w:rsidRPr="00344696">
        <w:rPr>
          <w:rFonts w:ascii="Times New Roman" w:eastAsia="Times New Roman" w:hAnsi="Times New Roman" w:cs="Times New Roman"/>
          <w:lang w:val="pl-PL" w:eastAsia="fr-FR"/>
        </w:rPr>
        <w:fldChar w:fldCharType="begin"/>
      </w:r>
      <w:r w:rsidR="00D168E5" w:rsidRPr="00344696">
        <w:rPr>
          <w:rFonts w:ascii="Times New Roman" w:eastAsia="Times New Roman" w:hAnsi="Times New Roman" w:cs="Times New Roman"/>
          <w:lang w:val="pl-PL" w:eastAsia="fr-FR"/>
        </w:rPr>
        <w:instrText xml:space="preserve"> SEQ level0 \*arabic </w:instrText>
      </w:r>
      <w:r w:rsidRPr="00344696">
        <w:rPr>
          <w:rFonts w:ascii="Times New Roman" w:eastAsia="Times New Roman" w:hAnsi="Times New Roman" w:cs="Times New Roman"/>
          <w:lang w:val="pl-PL" w:eastAsia="fr-FR"/>
        </w:rPr>
        <w:fldChar w:fldCharType="separate"/>
      </w:r>
      <w:r w:rsidR="00042345">
        <w:rPr>
          <w:rFonts w:ascii="Times New Roman" w:eastAsia="Times New Roman" w:hAnsi="Times New Roman" w:cs="Times New Roman"/>
          <w:noProof/>
          <w:lang w:val="pl-PL" w:eastAsia="fr-FR"/>
        </w:rPr>
        <w:t>5</w:t>
      </w:r>
      <w:r w:rsidRPr="00344696">
        <w:rPr>
          <w:rFonts w:ascii="Times New Roman" w:eastAsia="Times New Roman" w:hAnsi="Times New Roman" w:cs="Times New Roman"/>
          <w:lang w:val="pl-PL" w:eastAsia="fr-FR"/>
        </w:rPr>
        <w:fldChar w:fldCharType="end"/>
      </w:r>
      <w:r w:rsidR="00D168E5" w:rsidRPr="00344696">
        <w:rPr>
          <w:rFonts w:ascii="Times New Roman" w:eastAsia="Times New Roman" w:hAnsi="Times New Roman" w:cs="Times New Roman"/>
          <w:lang w:val="pl-PL" w:eastAsia="fr-FR"/>
        </w:rPr>
        <w:t>.  </w:t>
      </w:r>
      <w:r w:rsidR="00EA6CA4" w:rsidRPr="00344696">
        <w:rPr>
          <w:rFonts w:ascii="Times New Roman" w:eastAsia="Times New Roman" w:hAnsi="Times New Roman" w:cs="Times New Roman"/>
          <w:lang w:val="pl-PL" w:eastAsia="fr-FR"/>
        </w:rPr>
        <w:t>Niniejszy wyrok</w:t>
      </w:r>
      <w:r w:rsidR="00117E9D">
        <w:rPr>
          <w:rFonts w:ascii="Times New Roman" w:eastAsia="Times New Roman" w:hAnsi="Times New Roman" w:cs="Times New Roman"/>
          <w:lang w:val="pl-PL" w:eastAsia="fr-FR"/>
        </w:rPr>
        <w:t xml:space="preserve">  stanowi</w:t>
      </w:r>
      <w:r w:rsidR="00EA6CA4" w:rsidRPr="00344696">
        <w:rPr>
          <w:rFonts w:ascii="Times New Roman" w:eastAsia="Times New Roman" w:hAnsi="Times New Roman" w:cs="Times New Roman"/>
          <w:lang w:val="pl-PL" w:eastAsia="fr-FR"/>
        </w:rPr>
        <w:t xml:space="preserve"> silną opozycj</w:t>
      </w:r>
      <w:r w:rsidR="00117E9D">
        <w:rPr>
          <w:rFonts w:ascii="Times New Roman" w:eastAsia="Times New Roman" w:hAnsi="Times New Roman" w:cs="Times New Roman"/>
          <w:lang w:val="pl-PL" w:eastAsia="fr-FR"/>
        </w:rPr>
        <w:t>ę</w:t>
      </w:r>
      <w:r w:rsidR="00EA6CA4" w:rsidRPr="00344696">
        <w:rPr>
          <w:rFonts w:ascii="Times New Roman" w:eastAsia="Times New Roman" w:hAnsi="Times New Roman" w:cs="Times New Roman"/>
          <w:lang w:val="pl-PL" w:eastAsia="fr-FR"/>
        </w:rPr>
        <w:t xml:space="preserve"> nie tylko wobec sprawy </w:t>
      </w:r>
      <w:proofErr w:type="spellStart"/>
      <w:r w:rsidR="00F36438" w:rsidRPr="00344696">
        <w:rPr>
          <w:rFonts w:ascii="Times New Roman" w:eastAsia="Times New Roman" w:hAnsi="Times New Roman" w:cs="Times New Roman"/>
          <w:i/>
          <w:lang w:val="pl-PL" w:eastAsia="fr-FR"/>
        </w:rPr>
        <w:t>Bédat</w:t>
      </w:r>
      <w:proofErr w:type="spellEnd"/>
      <w:r w:rsidR="00F36438" w:rsidRPr="00344696">
        <w:rPr>
          <w:rFonts w:ascii="Times New Roman" w:eastAsia="Times New Roman" w:hAnsi="Times New Roman" w:cs="Times New Roman"/>
          <w:lang w:val="pl-PL" w:eastAsia="fr-FR"/>
        </w:rPr>
        <w:t xml:space="preserve"> (</w:t>
      </w:r>
      <w:r w:rsidR="00EA6CA4" w:rsidRPr="00344696">
        <w:rPr>
          <w:rFonts w:ascii="Times New Roman" w:eastAsia="Times New Roman" w:hAnsi="Times New Roman" w:cs="Times New Roman"/>
          <w:lang w:val="pl-PL" w:eastAsia="fr-FR"/>
        </w:rPr>
        <w:t xml:space="preserve">i orzecznictwa Trybunału </w:t>
      </w:r>
      <w:r w:rsidR="00AA2162" w:rsidRPr="00344696">
        <w:rPr>
          <w:rFonts w:ascii="Times New Roman" w:eastAsia="Times New Roman" w:hAnsi="Times New Roman" w:cs="Times New Roman"/>
          <w:lang w:val="pl-PL" w:eastAsia="fr-FR"/>
        </w:rPr>
        <w:t>opartego</w:t>
      </w:r>
      <w:r w:rsidR="00EA6CA4" w:rsidRPr="00344696">
        <w:rPr>
          <w:rFonts w:ascii="Times New Roman" w:eastAsia="Times New Roman" w:hAnsi="Times New Roman" w:cs="Times New Roman"/>
          <w:lang w:val="pl-PL" w:eastAsia="fr-FR"/>
        </w:rPr>
        <w:t xml:space="preserve"> na b</w:t>
      </w:r>
      <w:r w:rsidR="00AA2162" w:rsidRPr="00344696">
        <w:rPr>
          <w:rFonts w:ascii="Times New Roman" w:eastAsia="Times New Roman" w:hAnsi="Times New Roman" w:cs="Times New Roman"/>
          <w:lang w:val="pl-PL" w:eastAsia="fr-FR"/>
        </w:rPr>
        <w:t>a</w:t>
      </w:r>
      <w:r w:rsidR="00EA6CA4" w:rsidRPr="00344696">
        <w:rPr>
          <w:rFonts w:ascii="Times New Roman" w:eastAsia="Times New Roman" w:hAnsi="Times New Roman" w:cs="Times New Roman"/>
          <w:lang w:val="pl-PL" w:eastAsia="fr-FR"/>
        </w:rPr>
        <w:t xml:space="preserve">zie sprawy </w:t>
      </w:r>
      <w:proofErr w:type="spellStart"/>
      <w:r w:rsidR="00F36438" w:rsidRPr="00344696">
        <w:rPr>
          <w:rFonts w:ascii="Times New Roman" w:eastAsia="Times New Roman" w:hAnsi="Times New Roman" w:cs="Times New Roman"/>
          <w:i/>
          <w:lang w:val="pl-PL" w:eastAsia="fr-FR"/>
        </w:rPr>
        <w:t>Bédat</w:t>
      </w:r>
      <w:proofErr w:type="spellEnd"/>
      <w:r w:rsidR="00EA6CA4" w:rsidRPr="00344696">
        <w:rPr>
          <w:rFonts w:ascii="Times New Roman" w:eastAsia="Times New Roman" w:hAnsi="Times New Roman" w:cs="Times New Roman"/>
          <w:lang w:val="pl-PL" w:eastAsia="fr-FR"/>
        </w:rPr>
        <w:t>), a</w:t>
      </w:r>
      <w:r w:rsidR="00AA2162" w:rsidRPr="00344696">
        <w:rPr>
          <w:rFonts w:ascii="Times New Roman" w:eastAsia="Times New Roman" w:hAnsi="Times New Roman" w:cs="Times New Roman"/>
          <w:lang w:val="pl-PL" w:eastAsia="fr-FR"/>
        </w:rPr>
        <w:t>le również do tego</w:t>
      </w:r>
      <w:r w:rsidR="00117E9D">
        <w:rPr>
          <w:rFonts w:ascii="Times New Roman" w:eastAsia="Times New Roman" w:hAnsi="Times New Roman" w:cs="Times New Roman"/>
          <w:lang w:val="pl-PL" w:eastAsia="fr-FR"/>
        </w:rPr>
        <w:t>,</w:t>
      </w:r>
      <w:r w:rsidR="00AA2162" w:rsidRPr="00344696">
        <w:rPr>
          <w:rFonts w:ascii="Times New Roman" w:eastAsia="Times New Roman" w:hAnsi="Times New Roman" w:cs="Times New Roman"/>
          <w:lang w:val="pl-PL" w:eastAsia="fr-FR"/>
        </w:rPr>
        <w:t xml:space="preserve"> co nadchodzi</w:t>
      </w:r>
      <w:r w:rsidR="00EA6CA4" w:rsidRPr="00344696">
        <w:rPr>
          <w:rFonts w:ascii="Times New Roman" w:eastAsia="Times New Roman" w:hAnsi="Times New Roman" w:cs="Times New Roman"/>
          <w:lang w:val="pl-PL" w:eastAsia="fr-FR"/>
        </w:rPr>
        <w:t xml:space="preserve"> w sytuacjach bezprecedensowej eskalacji przenikających </w:t>
      </w:r>
      <w:r w:rsidR="00117E9D">
        <w:rPr>
          <w:rFonts w:ascii="Times New Roman" w:eastAsia="Times New Roman" w:hAnsi="Times New Roman" w:cs="Times New Roman"/>
          <w:lang w:val="pl-PL" w:eastAsia="fr-FR"/>
        </w:rPr>
        <w:t xml:space="preserve">wszystko </w:t>
      </w:r>
      <w:r w:rsidR="00EA6CA4" w:rsidRPr="00344696">
        <w:rPr>
          <w:rFonts w:ascii="Times New Roman" w:eastAsia="Times New Roman" w:hAnsi="Times New Roman" w:cs="Times New Roman"/>
          <w:lang w:val="pl-PL" w:eastAsia="fr-FR"/>
        </w:rPr>
        <w:t xml:space="preserve">i </w:t>
      </w:r>
      <w:r w:rsidR="00117E9D">
        <w:rPr>
          <w:rFonts w:ascii="Times New Roman" w:eastAsia="Times New Roman" w:hAnsi="Times New Roman" w:cs="Times New Roman"/>
          <w:lang w:val="pl-PL" w:eastAsia="fr-FR"/>
        </w:rPr>
        <w:t>nie</w:t>
      </w:r>
      <w:r w:rsidR="00EA6CA4" w:rsidRPr="00344696">
        <w:rPr>
          <w:rFonts w:ascii="Times New Roman" w:eastAsia="Times New Roman" w:hAnsi="Times New Roman" w:cs="Times New Roman"/>
          <w:lang w:val="pl-PL" w:eastAsia="fr-FR"/>
        </w:rPr>
        <w:t>sumiennych informacji o życiu prywatnym jednostek. Prawd</w:t>
      </w:r>
      <w:r w:rsidR="007E3D18">
        <w:rPr>
          <w:rFonts w:ascii="Times New Roman" w:eastAsia="Times New Roman" w:hAnsi="Times New Roman" w:cs="Times New Roman"/>
          <w:lang w:val="pl-PL" w:eastAsia="fr-FR"/>
        </w:rPr>
        <w:t>ą jest</w:t>
      </w:r>
      <w:r w:rsidR="00EA6CA4" w:rsidRPr="00344696">
        <w:rPr>
          <w:rFonts w:ascii="Times New Roman" w:eastAsia="Times New Roman" w:hAnsi="Times New Roman" w:cs="Times New Roman"/>
          <w:lang w:val="pl-PL" w:eastAsia="fr-FR"/>
        </w:rPr>
        <w:t xml:space="preserve">, </w:t>
      </w:r>
      <w:r w:rsidR="007E3D18">
        <w:rPr>
          <w:rFonts w:ascii="Times New Roman" w:eastAsia="Times New Roman" w:hAnsi="Times New Roman" w:cs="Times New Roman"/>
          <w:lang w:val="pl-PL" w:eastAsia="fr-FR"/>
        </w:rPr>
        <w:t xml:space="preserve">iż </w:t>
      </w:r>
      <w:r w:rsidR="00EA6CA4" w:rsidRPr="00344696">
        <w:rPr>
          <w:rFonts w:ascii="Times New Roman" w:eastAsia="Times New Roman" w:hAnsi="Times New Roman" w:cs="Times New Roman"/>
          <w:lang w:val="pl-PL" w:eastAsia="fr-FR"/>
        </w:rPr>
        <w:t xml:space="preserve">nie jest zadaniem sądu rozwiązywanie wielopłaszczyznowych problemów kulturalnych. Jeżeli jednak sąd w ogóle nie </w:t>
      </w:r>
      <w:proofErr w:type="spellStart"/>
      <w:r w:rsidR="00EA6CA4" w:rsidRPr="00344696">
        <w:rPr>
          <w:rFonts w:ascii="Times New Roman" w:eastAsia="Times New Roman" w:hAnsi="Times New Roman" w:cs="Times New Roman"/>
          <w:lang w:val="pl-PL" w:eastAsia="fr-FR"/>
        </w:rPr>
        <w:t>zauważny</w:t>
      </w:r>
      <w:proofErr w:type="spellEnd"/>
      <w:r w:rsidR="00EA6CA4" w:rsidRPr="00344696">
        <w:rPr>
          <w:rFonts w:ascii="Times New Roman" w:eastAsia="Times New Roman" w:hAnsi="Times New Roman" w:cs="Times New Roman"/>
          <w:lang w:val="pl-PL" w:eastAsia="fr-FR"/>
        </w:rPr>
        <w:t xml:space="preserve"> tej kwestii podczas zmagania się z nowymi kontrowersjami, można zadać pytanie, czy sąd wykonuje funkcję społeczną </w:t>
      </w:r>
      <w:r w:rsidR="007E3D18">
        <w:rPr>
          <w:rFonts w:ascii="Times New Roman" w:eastAsia="Times New Roman" w:hAnsi="Times New Roman" w:cs="Times New Roman"/>
          <w:lang w:val="pl-PL" w:eastAsia="fr-FR"/>
        </w:rPr>
        <w:t xml:space="preserve">obok formalnego </w:t>
      </w:r>
      <w:r w:rsidR="00EA6CA4" w:rsidRPr="00344696">
        <w:rPr>
          <w:rFonts w:ascii="Times New Roman" w:eastAsia="Times New Roman" w:hAnsi="Times New Roman" w:cs="Times New Roman"/>
          <w:lang w:val="pl-PL" w:eastAsia="fr-FR"/>
        </w:rPr>
        <w:t xml:space="preserve"> rozwiązywa</w:t>
      </w:r>
      <w:r w:rsidR="007E3D18">
        <w:rPr>
          <w:rFonts w:ascii="Times New Roman" w:eastAsia="Times New Roman" w:hAnsi="Times New Roman" w:cs="Times New Roman"/>
          <w:lang w:val="pl-PL" w:eastAsia="fr-FR"/>
        </w:rPr>
        <w:t>nia</w:t>
      </w:r>
      <w:r w:rsidR="00EA6CA4" w:rsidRPr="00344696">
        <w:rPr>
          <w:rFonts w:ascii="Times New Roman" w:eastAsia="Times New Roman" w:hAnsi="Times New Roman" w:cs="Times New Roman"/>
          <w:lang w:val="pl-PL" w:eastAsia="fr-FR"/>
        </w:rPr>
        <w:t xml:space="preserve"> spor</w:t>
      </w:r>
      <w:r w:rsidR="007E3D18">
        <w:rPr>
          <w:rFonts w:ascii="Times New Roman" w:eastAsia="Times New Roman" w:hAnsi="Times New Roman" w:cs="Times New Roman"/>
          <w:lang w:val="pl-PL" w:eastAsia="fr-FR"/>
        </w:rPr>
        <w:t>ów</w:t>
      </w:r>
      <w:r w:rsidR="00F36438" w:rsidRPr="00344696">
        <w:rPr>
          <w:rFonts w:ascii="Times New Roman" w:eastAsia="Times New Roman" w:hAnsi="Times New Roman" w:cs="Times New Roman"/>
          <w:lang w:val="pl-PL" w:eastAsia="fr-FR"/>
        </w:rPr>
        <w:t>.</w:t>
      </w:r>
    </w:p>
    <w:p w:rsidR="00F36438" w:rsidRPr="00344696" w:rsidRDefault="007E5D99" w:rsidP="005336E0">
      <w:pPr>
        <w:pStyle w:val="OpiPara"/>
        <w:rPr>
          <w:rFonts w:ascii="Times New Roman" w:hAnsi="Times New Roman" w:cs="Times New Roman"/>
          <w:lang w:val="pl-PL"/>
        </w:rPr>
      </w:pPr>
      <w:r w:rsidRPr="00344696">
        <w:rPr>
          <w:rFonts w:ascii="Times New Roman" w:eastAsia="Times New Roman" w:hAnsi="Times New Roman" w:cs="Times New Roman"/>
          <w:lang w:val="pl-PL" w:eastAsia="fr-FR"/>
        </w:rPr>
        <w:fldChar w:fldCharType="begin"/>
      </w:r>
      <w:r w:rsidR="00D168E5" w:rsidRPr="00344696">
        <w:rPr>
          <w:rFonts w:ascii="Times New Roman" w:eastAsia="Times New Roman" w:hAnsi="Times New Roman" w:cs="Times New Roman"/>
          <w:lang w:val="pl-PL" w:eastAsia="fr-FR"/>
        </w:rPr>
        <w:instrText xml:space="preserve"> SEQ level0 \*arabic </w:instrText>
      </w:r>
      <w:r w:rsidRPr="00344696">
        <w:rPr>
          <w:rFonts w:ascii="Times New Roman" w:eastAsia="Times New Roman" w:hAnsi="Times New Roman" w:cs="Times New Roman"/>
          <w:lang w:val="pl-PL" w:eastAsia="fr-FR"/>
        </w:rPr>
        <w:fldChar w:fldCharType="separate"/>
      </w:r>
      <w:r w:rsidR="00042345">
        <w:rPr>
          <w:rFonts w:ascii="Times New Roman" w:eastAsia="Times New Roman" w:hAnsi="Times New Roman" w:cs="Times New Roman"/>
          <w:noProof/>
          <w:lang w:val="pl-PL" w:eastAsia="fr-FR"/>
        </w:rPr>
        <w:t>6</w:t>
      </w:r>
      <w:r w:rsidRPr="00344696">
        <w:rPr>
          <w:rFonts w:ascii="Times New Roman" w:eastAsia="Times New Roman" w:hAnsi="Times New Roman" w:cs="Times New Roman"/>
          <w:lang w:val="pl-PL" w:eastAsia="fr-FR"/>
        </w:rPr>
        <w:fldChar w:fldCharType="end"/>
      </w:r>
      <w:r w:rsidR="00D168E5" w:rsidRPr="00344696">
        <w:rPr>
          <w:rFonts w:ascii="Times New Roman" w:eastAsia="Times New Roman" w:hAnsi="Times New Roman" w:cs="Times New Roman"/>
          <w:lang w:val="pl-PL" w:eastAsia="fr-FR"/>
        </w:rPr>
        <w:t>.  </w:t>
      </w:r>
      <w:r w:rsidR="00AA2162" w:rsidRPr="00344696">
        <w:rPr>
          <w:rFonts w:ascii="Times New Roman" w:eastAsia="Times New Roman" w:hAnsi="Times New Roman" w:cs="Times New Roman"/>
          <w:lang w:val="pl-PL" w:eastAsia="fr-FR"/>
        </w:rPr>
        <w:t>Jedna</w:t>
      </w:r>
      <w:r w:rsidR="003E7B6E" w:rsidRPr="00344696">
        <w:rPr>
          <w:rFonts w:ascii="Times New Roman" w:eastAsia="Times New Roman" w:hAnsi="Times New Roman" w:cs="Times New Roman"/>
          <w:lang w:val="pl-PL" w:eastAsia="fr-FR"/>
        </w:rPr>
        <w:t xml:space="preserve"> z odpowiedzi Trybunału na </w:t>
      </w:r>
      <w:r w:rsidR="002614CF">
        <w:rPr>
          <w:rFonts w:ascii="Times New Roman" w:eastAsia="Times New Roman" w:hAnsi="Times New Roman" w:cs="Times New Roman"/>
          <w:lang w:val="pl-PL" w:eastAsia="fr-FR"/>
        </w:rPr>
        <w:t xml:space="preserve">przywołane </w:t>
      </w:r>
      <w:proofErr w:type="spellStart"/>
      <w:r w:rsidR="002614CF">
        <w:rPr>
          <w:rFonts w:ascii="Times New Roman" w:eastAsia="Times New Roman" w:hAnsi="Times New Roman" w:cs="Times New Roman"/>
          <w:lang w:val="pl-PL" w:eastAsia="fr-FR"/>
        </w:rPr>
        <w:t>wyżej</w:t>
      </w:r>
      <w:r w:rsidR="003E7B6E" w:rsidRPr="00344696">
        <w:rPr>
          <w:rFonts w:ascii="Times New Roman" w:eastAsia="Times New Roman" w:hAnsi="Times New Roman" w:cs="Times New Roman"/>
          <w:lang w:val="pl-PL" w:eastAsia="fr-FR"/>
        </w:rPr>
        <w:t>w</w:t>
      </w:r>
      <w:r w:rsidR="00AA2162" w:rsidRPr="00344696">
        <w:rPr>
          <w:rFonts w:ascii="Times New Roman" w:eastAsia="Times New Roman" w:hAnsi="Times New Roman" w:cs="Times New Roman"/>
          <w:lang w:val="pl-PL" w:eastAsia="fr-FR"/>
        </w:rPr>
        <w:t>yzwanie</w:t>
      </w:r>
      <w:proofErr w:type="spellEnd"/>
      <w:r w:rsidR="00AA2162" w:rsidRPr="00344696">
        <w:rPr>
          <w:rFonts w:ascii="Times New Roman" w:eastAsia="Times New Roman" w:hAnsi="Times New Roman" w:cs="Times New Roman"/>
          <w:lang w:val="pl-PL" w:eastAsia="fr-FR"/>
        </w:rPr>
        <w:t xml:space="preserve">  sta</w:t>
      </w:r>
      <w:r w:rsidR="002614CF">
        <w:rPr>
          <w:rFonts w:ascii="Times New Roman" w:eastAsia="Times New Roman" w:hAnsi="Times New Roman" w:cs="Times New Roman"/>
          <w:lang w:val="pl-PL" w:eastAsia="fr-FR"/>
        </w:rPr>
        <w:t>je</w:t>
      </w:r>
      <w:r w:rsidR="003E7B6E" w:rsidRPr="00344696">
        <w:rPr>
          <w:rFonts w:ascii="Times New Roman" w:eastAsia="Times New Roman" w:hAnsi="Times New Roman" w:cs="Times New Roman"/>
          <w:lang w:val="pl-PL" w:eastAsia="fr-FR"/>
        </w:rPr>
        <w:t xml:space="preserve"> się </w:t>
      </w:r>
      <w:r w:rsidR="002614CF">
        <w:rPr>
          <w:rFonts w:ascii="Times New Roman" w:eastAsia="Times New Roman" w:hAnsi="Times New Roman" w:cs="Times New Roman"/>
          <w:lang w:val="pl-PL" w:eastAsia="fr-FR"/>
        </w:rPr>
        <w:t xml:space="preserve">coraz </w:t>
      </w:r>
      <w:proofErr w:type="spellStart"/>
      <w:r w:rsidR="002614CF">
        <w:rPr>
          <w:rFonts w:ascii="Times New Roman" w:eastAsia="Times New Roman" w:hAnsi="Times New Roman" w:cs="Times New Roman"/>
          <w:lang w:val="pl-PL" w:eastAsia="fr-FR"/>
        </w:rPr>
        <w:t>bardziej</w:t>
      </w:r>
      <w:r w:rsidR="003E7B6E" w:rsidRPr="00344696">
        <w:rPr>
          <w:rFonts w:ascii="Times New Roman" w:eastAsia="Times New Roman" w:hAnsi="Times New Roman" w:cs="Times New Roman"/>
          <w:lang w:val="pl-PL" w:eastAsia="fr-FR"/>
        </w:rPr>
        <w:t>konceptem</w:t>
      </w:r>
      <w:proofErr w:type="spellEnd"/>
      <w:r w:rsidR="003E7B6E" w:rsidRPr="00344696">
        <w:rPr>
          <w:rFonts w:ascii="Times New Roman" w:eastAsia="Times New Roman" w:hAnsi="Times New Roman" w:cs="Times New Roman"/>
          <w:lang w:val="pl-PL" w:eastAsia="fr-FR"/>
        </w:rPr>
        <w:t xml:space="preserve"> odpowiedzialnego dziennikarstwa (zob. </w:t>
      </w:r>
      <w:proofErr w:type="spellStart"/>
      <w:r w:rsidR="00F36438" w:rsidRPr="00344696">
        <w:rPr>
          <w:rFonts w:ascii="Times New Roman" w:eastAsia="Times New Roman" w:hAnsi="Times New Roman" w:cs="Times New Roman"/>
          <w:i/>
          <w:lang w:val="pl-PL" w:eastAsia="fr-FR"/>
        </w:rPr>
        <w:t>Bédat</w:t>
      </w:r>
      <w:proofErr w:type="spellEnd"/>
      <w:r w:rsidR="00F36438" w:rsidRPr="00344696">
        <w:rPr>
          <w:rFonts w:ascii="Times New Roman" w:eastAsia="Times New Roman" w:hAnsi="Times New Roman" w:cs="Times New Roman"/>
          <w:i/>
          <w:lang w:val="pl-PL" w:eastAsia="fr-FR"/>
        </w:rPr>
        <w:t xml:space="preserve"> </w:t>
      </w:r>
      <w:r w:rsidR="003E7B6E" w:rsidRPr="00344696">
        <w:rPr>
          <w:rFonts w:ascii="Times New Roman" w:eastAsia="Times New Roman" w:hAnsi="Times New Roman" w:cs="Times New Roman"/>
          <w:i/>
          <w:lang w:val="pl-PL" w:eastAsia="fr-FR"/>
        </w:rPr>
        <w:t xml:space="preserve">przeciwko Szwajcarii </w:t>
      </w:r>
      <w:r w:rsidR="003E7B6E" w:rsidRPr="00344696">
        <w:rPr>
          <w:rFonts w:ascii="Times New Roman" w:eastAsia="Times New Roman" w:hAnsi="Times New Roman" w:cs="Times New Roman"/>
          <w:lang w:val="pl-PL" w:eastAsia="fr-FR"/>
        </w:rPr>
        <w:t>WI</w:t>
      </w:r>
      <w:r w:rsidR="00F36438" w:rsidRPr="00344696">
        <w:rPr>
          <w:rFonts w:ascii="Times New Roman" w:eastAsia="Times New Roman" w:hAnsi="Times New Roman" w:cs="Times New Roman"/>
          <w:lang w:val="pl-PL" w:eastAsia="fr-FR"/>
        </w:rPr>
        <w:t xml:space="preserve">], </w:t>
      </w:r>
      <w:r w:rsidR="003E7B6E" w:rsidRPr="00344696">
        <w:rPr>
          <w:rFonts w:ascii="Times New Roman" w:eastAsia="Times New Roman" w:hAnsi="Times New Roman" w:cs="Times New Roman"/>
          <w:lang w:val="pl-PL" w:eastAsia="fr-FR"/>
        </w:rPr>
        <w:t>cyt. powyżej</w:t>
      </w:r>
      <w:r w:rsidR="00F36438" w:rsidRPr="00344696">
        <w:rPr>
          <w:rFonts w:ascii="Times New Roman" w:eastAsia="Times New Roman" w:hAnsi="Times New Roman" w:cs="Times New Roman"/>
          <w:lang w:val="pl-PL" w:eastAsia="fr-FR"/>
        </w:rPr>
        <w:t xml:space="preserve">, § 50, </w:t>
      </w:r>
      <w:r w:rsidR="003E7B6E" w:rsidRPr="00344696">
        <w:rPr>
          <w:rFonts w:ascii="Times New Roman" w:eastAsia="Times New Roman" w:hAnsi="Times New Roman" w:cs="Times New Roman"/>
          <w:lang w:val="pl-PL" w:eastAsia="fr-FR"/>
        </w:rPr>
        <w:t xml:space="preserve">i orzecznictwo tam cytowane). Nie trzeba wertować słowników, aby upewnić się, że słowo „odpowiedzialny” oznacza znacznie więcej niż jedynie formalne </w:t>
      </w:r>
      <w:r w:rsidR="003E7B6E" w:rsidRPr="00344696">
        <w:rPr>
          <w:rFonts w:ascii="Times New Roman" w:eastAsia="Times New Roman" w:hAnsi="Times New Roman" w:cs="Times New Roman"/>
          <w:lang w:val="pl-PL" w:eastAsia="fr-FR"/>
        </w:rPr>
        <w:lastRenderedPageBreak/>
        <w:t>zobowiąz</w:t>
      </w:r>
      <w:r w:rsidR="00AA2162" w:rsidRPr="00344696">
        <w:rPr>
          <w:rFonts w:ascii="Times New Roman" w:eastAsia="Times New Roman" w:hAnsi="Times New Roman" w:cs="Times New Roman"/>
          <w:lang w:val="pl-PL" w:eastAsia="fr-FR"/>
        </w:rPr>
        <w:t>anie prawne wobec naruszeń praw</w:t>
      </w:r>
      <w:r w:rsidR="003E7B6E" w:rsidRPr="00344696">
        <w:rPr>
          <w:rFonts w:ascii="Times New Roman" w:eastAsia="Times New Roman" w:hAnsi="Times New Roman" w:cs="Times New Roman"/>
          <w:lang w:val="pl-PL" w:eastAsia="fr-FR"/>
        </w:rPr>
        <w:t xml:space="preserve"> człowieka przez media. To obszerne pojęcie odnosi się do ogólnej misji mediów, ze względu na którą cieszą się one niezwykle wysokim stopniem ochrony. Minimalny stopień tej szerokiej odpowi</w:t>
      </w:r>
      <w:r w:rsidR="00AA2162" w:rsidRPr="00344696">
        <w:rPr>
          <w:rFonts w:ascii="Times New Roman" w:eastAsia="Times New Roman" w:hAnsi="Times New Roman" w:cs="Times New Roman"/>
          <w:lang w:val="pl-PL" w:eastAsia="fr-FR"/>
        </w:rPr>
        <w:t>edzialności jest niejako podobny</w:t>
      </w:r>
      <w:r w:rsidR="003E7B6E" w:rsidRPr="00344696">
        <w:rPr>
          <w:rFonts w:ascii="Times New Roman" w:eastAsia="Times New Roman" w:hAnsi="Times New Roman" w:cs="Times New Roman"/>
          <w:lang w:val="pl-PL" w:eastAsia="fr-FR"/>
        </w:rPr>
        <w:t xml:space="preserve"> do przy</w:t>
      </w:r>
      <w:r w:rsidR="00F04BA4">
        <w:rPr>
          <w:rFonts w:ascii="Times New Roman" w:eastAsia="Times New Roman" w:hAnsi="Times New Roman" w:cs="Times New Roman"/>
          <w:lang w:val="pl-PL" w:eastAsia="fr-FR"/>
        </w:rPr>
        <w:t>sięgi</w:t>
      </w:r>
      <w:r w:rsidR="003E7B6E" w:rsidRPr="00344696">
        <w:rPr>
          <w:rFonts w:ascii="Times New Roman" w:eastAsia="Times New Roman" w:hAnsi="Times New Roman" w:cs="Times New Roman"/>
          <w:lang w:val="pl-PL" w:eastAsia="fr-FR"/>
        </w:rPr>
        <w:t xml:space="preserve"> Hipokratesa dotyczące</w:t>
      </w:r>
      <w:r w:rsidR="00F04BA4">
        <w:rPr>
          <w:rFonts w:ascii="Times New Roman" w:eastAsia="Times New Roman" w:hAnsi="Times New Roman" w:cs="Times New Roman"/>
          <w:lang w:val="pl-PL" w:eastAsia="fr-FR"/>
        </w:rPr>
        <w:t>j</w:t>
      </w:r>
      <w:r w:rsidR="003E7B6E" w:rsidRPr="00344696">
        <w:rPr>
          <w:rFonts w:ascii="Times New Roman" w:eastAsia="Times New Roman" w:hAnsi="Times New Roman" w:cs="Times New Roman"/>
          <w:lang w:val="pl-PL" w:eastAsia="fr-FR"/>
        </w:rPr>
        <w:t xml:space="preserve"> profesji medycznych </w:t>
      </w:r>
      <w:r w:rsidR="00F36438" w:rsidRPr="00344696">
        <w:rPr>
          <w:rFonts w:ascii="Times New Roman" w:eastAsia="Times New Roman" w:hAnsi="Times New Roman" w:cs="Times New Roman"/>
          <w:lang w:val="pl-PL" w:eastAsia="fr-FR"/>
        </w:rPr>
        <w:t>“</w:t>
      </w:r>
      <w:proofErr w:type="spellStart"/>
      <w:r w:rsidR="00F36438" w:rsidRPr="00344696">
        <w:rPr>
          <w:rFonts w:ascii="Times New Roman" w:hAnsi="Times New Roman" w:cs="Times New Roman"/>
          <w:lang w:val="pl-PL"/>
        </w:rPr>
        <w:t>thou</w:t>
      </w:r>
      <w:proofErr w:type="spellEnd"/>
      <w:r w:rsidR="00F36438" w:rsidRPr="00344696">
        <w:rPr>
          <w:rFonts w:ascii="Times New Roman" w:hAnsi="Times New Roman" w:cs="Times New Roman"/>
          <w:lang w:val="pl-PL"/>
        </w:rPr>
        <w:t xml:space="preserve"> </w:t>
      </w:r>
      <w:proofErr w:type="spellStart"/>
      <w:r w:rsidR="00F36438" w:rsidRPr="00344696">
        <w:rPr>
          <w:rFonts w:ascii="Times New Roman" w:hAnsi="Times New Roman" w:cs="Times New Roman"/>
          <w:lang w:val="pl-PL"/>
        </w:rPr>
        <w:t>shall</w:t>
      </w:r>
      <w:proofErr w:type="spellEnd"/>
      <w:r w:rsidR="00F36438" w:rsidRPr="00344696">
        <w:rPr>
          <w:rFonts w:ascii="Times New Roman" w:hAnsi="Times New Roman" w:cs="Times New Roman"/>
          <w:lang w:val="pl-PL"/>
        </w:rPr>
        <w:t xml:space="preserve"> do no </w:t>
      </w:r>
      <w:proofErr w:type="spellStart"/>
      <w:r w:rsidR="00F36438" w:rsidRPr="00344696">
        <w:rPr>
          <w:rFonts w:ascii="Times New Roman" w:hAnsi="Times New Roman" w:cs="Times New Roman"/>
          <w:lang w:val="pl-PL"/>
        </w:rPr>
        <w:t>harm</w:t>
      </w:r>
      <w:proofErr w:type="spellEnd"/>
      <w:r w:rsidR="00F36438" w:rsidRPr="00344696">
        <w:rPr>
          <w:rFonts w:ascii="Times New Roman" w:hAnsi="Times New Roman" w:cs="Times New Roman"/>
          <w:lang w:val="pl-PL"/>
        </w:rPr>
        <w:t>”</w:t>
      </w:r>
      <w:r w:rsidR="003E7B6E" w:rsidRPr="00344696">
        <w:rPr>
          <w:rFonts w:ascii="Times New Roman" w:hAnsi="Times New Roman" w:cs="Times New Roman"/>
          <w:lang w:val="pl-PL"/>
        </w:rPr>
        <w:t xml:space="preserve"> (</w:t>
      </w:r>
      <w:r w:rsidR="00F04BA4">
        <w:rPr>
          <w:rFonts w:ascii="Times New Roman" w:hAnsi="Times New Roman" w:cs="Times New Roman"/>
          <w:lang w:val="pl-PL"/>
        </w:rPr>
        <w:t>po pierwsze nie szkodzić</w:t>
      </w:r>
      <w:r w:rsidR="003E7B6E" w:rsidRPr="00344696">
        <w:rPr>
          <w:rFonts w:ascii="Times New Roman" w:hAnsi="Times New Roman" w:cs="Times New Roman"/>
          <w:lang w:val="pl-PL"/>
        </w:rPr>
        <w:t xml:space="preserve">): media nie powinny krzywdzić ogólnego interesu społecznego, ani żadnej osoby, o </w:t>
      </w:r>
      <w:r w:rsidR="00364F38" w:rsidRPr="00344696">
        <w:rPr>
          <w:rFonts w:ascii="Times New Roman" w:hAnsi="Times New Roman" w:cs="Times New Roman"/>
          <w:lang w:val="pl-PL"/>
        </w:rPr>
        <w:t>której rozpowszechnia informac</w:t>
      </w:r>
      <w:r w:rsidR="00AA2162" w:rsidRPr="00344696">
        <w:rPr>
          <w:rFonts w:ascii="Times New Roman" w:hAnsi="Times New Roman" w:cs="Times New Roman"/>
          <w:lang w:val="pl-PL"/>
        </w:rPr>
        <w:t>j</w:t>
      </w:r>
      <w:r w:rsidR="00364F38" w:rsidRPr="00344696">
        <w:rPr>
          <w:rFonts w:ascii="Times New Roman" w:hAnsi="Times New Roman" w:cs="Times New Roman"/>
          <w:lang w:val="pl-PL"/>
        </w:rPr>
        <w:t xml:space="preserve">e. </w:t>
      </w:r>
      <w:r w:rsidR="004F6BAD">
        <w:rPr>
          <w:rFonts w:ascii="Times New Roman" w:hAnsi="Times New Roman" w:cs="Times New Roman"/>
          <w:lang w:val="pl-PL"/>
        </w:rPr>
        <w:t>Podczas gdy niekiedy nie jest oczywiste</w:t>
      </w:r>
      <w:r w:rsidR="00364F38" w:rsidRPr="00344696">
        <w:rPr>
          <w:rFonts w:ascii="Times New Roman" w:hAnsi="Times New Roman" w:cs="Times New Roman"/>
          <w:lang w:val="pl-PL"/>
        </w:rPr>
        <w:t xml:space="preserve"> jak pierwsza część tej maksymy ma być zrealizowana (ponieważ ogólny interes może nie zawsze być rozumiany w ten sam sposób), druga część jest mniej kontrowersyjna: w etycznym dziennikarstwie bezdyskusyjną kwestią jest, że opublikowane lub rozpowszechnione przez media informacje mogą być krzywdzące i dlatego </w:t>
      </w:r>
      <w:r w:rsidR="00AA2162" w:rsidRPr="00344696">
        <w:rPr>
          <w:rFonts w:ascii="Times New Roman" w:hAnsi="Times New Roman" w:cs="Times New Roman"/>
          <w:lang w:val="pl-PL"/>
        </w:rPr>
        <w:t xml:space="preserve">media </w:t>
      </w:r>
      <w:r w:rsidR="00364F38" w:rsidRPr="00344696">
        <w:rPr>
          <w:rFonts w:ascii="Times New Roman" w:hAnsi="Times New Roman" w:cs="Times New Roman"/>
          <w:lang w:val="pl-PL"/>
        </w:rPr>
        <w:t xml:space="preserve">powinny być świadome wpływu swoich słów i kreacji na życie innych osób. Jeżeli ta </w:t>
      </w:r>
      <w:r w:rsidR="00203549">
        <w:rPr>
          <w:rFonts w:ascii="Times New Roman" w:hAnsi="Times New Roman" w:cs="Times New Roman"/>
          <w:lang w:val="pl-PL"/>
        </w:rPr>
        <w:t>zasada</w:t>
      </w:r>
      <w:r w:rsidR="00364F38" w:rsidRPr="00344696">
        <w:rPr>
          <w:rFonts w:ascii="Times New Roman" w:hAnsi="Times New Roman" w:cs="Times New Roman"/>
          <w:lang w:val="pl-PL"/>
        </w:rPr>
        <w:t xml:space="preserve"> nie jest szanowana, odpowiedzialne dziennikarstwo pozostaje pustą frazą. Jeżeli </w:t>
      </w:r>
      <w:r w:rsidR="00203549">
        <w:rPr>
          <w:rFonts w:ascii="Times New Roman" w:hAnsi="Times New Roman" w:cs="Times New Roman"/>
          <w:lang w:val="pl-PL"/>
        </w:rPr>
        <w:t>zasada</w:t>
      </w:r>
      <w:r w:rsidR="00364F38" w:rsidRPr="00344696">
        <w:rPr>
          <w:rFonts w:ascii="Times New Roman" w:hAnsi="Times New Roman" w:cs="Times New Roman"/>
          <w:lang w:val="pl-PL"/>
        </w:rPr>
        <w:t xml:space="preserve"> ta jest ignorowana </w:t>
      </w:r>
      <w:r w:rsidR="00203549">
        <w:rPr>
          <w:rFonts w:ascii="Times New Roman" w:hAnsi="Times New Roman" w:cs="Times New Roman"/>
          <w:lang w:val="pl-PL"/>
        </w:rPr>
        <w:t xml:space="preserve">przez sam Trybunał </w:t>
      </w:r>
      <w:r w:rsidR="00364F38" w:rsidRPr="00344696">
        <w:rPr>
          <w:rFonts w:ascii="Times New Roman" w:hAnsi="Times New Roman" w:cs="Times New Roman"/>
          <w:lang w:val="pl-PL"/>
        </w:rPr>
        <w:t>w przypadku rozp</w:t>
      </w:r>
      <w:r w:rsidR="00203549">
        <w:rPr>
          <w:rFonts w:ascii="Times New Roman" w:hAnsi="Times New Roman" w:cs="Times New Roman"/>
          <w:lang w:val="pl-PL"/>
        </w:rPr>
        <w:t>oznawania</w:t>
      </w:r>
      <w:r w:rsidR="00364F38" w:rsidRPr="00344696">
        <w:rPr>
          <w:rFonts w:ascii="Times New Roman" w:hAnsi="Times New Roman" w:cs="Times New Roman"/>
          <w:lang w:val="pl-PL"/>
        </w:rPr>
        <w:t xml:space="preserve"> sprawy, w której Trybunał musi skonfrontować wolność mediów z prawami osobistymi, a następnie z odpowiedzialnym dziennikarstwem, </w:t>
      </w:r>
      <w:r w:rsidR="00C35C7D">
        <w:rPr>
          <w:rFonts w:ascii="Times New Roman" w:hAnsi="Times New Roman" w:cs="Times New Roman"/>
          <w:lang w:val="pl-PL"/>
        </w:rPr>
        <w:t xml:space="preserve">to </w:t>
      </w:r>
      <w:r w:rsidR="00364F38" w:rsidRPr="00344696">
        <w:rPr>
          <w:rFonts w:ascii="Times New Roman" w:hAnsi="Times New Roman" w:cs="Times New Roman"/>
          <w:lang w:val="pl-PL"/>
        </w:rPr>
        <w:t>pomimo</w:t>
      </w:r>
      <w:r w:rsidR="00C35C7D">
        <w:rPr>
          <w:rFonts w:ascii="Times New Roman" w:hAnsi="Times New Roman" w:cs="Times New Roman"/>
          <w:lang w:val="pl-PL"/>
        </w:rPr>
        <w:t xml:space="preserve"> to</w:t>
      </w:r>
      <w:r w:rsidR="00364F38" w:rsidRPr="00344696">
        <w:rPr>
          <w:rFonts w:ascii="Times New Roman" w:hAnsi="Times New Roman" w:cs="Times New Roman"/>
          <w:lang w:val="pl-PL"/>
        </w:rPr>
        <w:t>, że często odnosi się do ni</w:t>
      </w:r>
      <w:r w:rsidR="00C35C7D">
        <w:rPr>
          <w:rFonts w:ascii="Times New Roman" w:hAnsi="Times New Roman" w:cs="Times New Roman"/>
          <w:lang w:val="pl-PL"/>
        </w:rPr>
        <w:t>ej</w:t>
      </w:r>
      <w:r w:rsidR="00364F38" w:rsidRPr="00344696">
        <w:rPr>
          <w:rFonts w:ascii="Times New Roman" w:hAnsi="Times New Roman" w:cs="Times New Roman"/>
          <w:lang w:val="pl-PL"/>
        </w:rPr>
        <w:t xml:space="preserve"> w swoim orzecznictwie</w:t>
      </w:r>
      <w:r w:rsidR="00AA2162" w:rsidRPr="00344696">
        <w:rPr>
          <w:rFonts w:ascii="Times New Roman" w:hAnsi="Times New Roman" w:cs="Times New Roman"/>
          <w:lang w:val="pl-PL"/>
        </w:rPr>
        <w:t>, nie możn</w:t>
      </w:r>
      <w:r w:rsidR="00C35C7D">
        <w:rPr>
          <w:rFonts w:ascii="Times New Roman" w:hAnsi="Times New Roman" w:cs="Times New Roman"/>
          <w:lang w:val="pl-PL"/>
        </w:rPr>
        <w:t>e</w:t>
      </w:r>
      <w:r w:rsidR="00AA2162" w:rsidRPr="00344696">
        <w:rPr>
          <w:rFonts w:ascii="Times New Roman" w:hAnsi="Times New Roman" w:cs="Times New Roman"/>
          <w:lang w:val="pl-PL"/>
        </w:rPr>
        <w:t xml:space="preserve"> </w:t>
      </w:r>
      <w:r w:rsidR="00C35C7D">
        <w:rPr>
          <w:rFonts w:ascii="Times New Roman" w:hAnsi="Times New Roman" w:cs="Times New Roman"/>
          <w:lang w:val="pl-PL"/>
        </w:rPr>
        <w:t xml:space="preserve">być ona postrzegana </w:t>
      </w:r>
      <w:r w:rsidR="00AA2162" w:rsidRPr="00344696">
        <w:rPr>
          <w:rFonts w:ascii="Times New Roman" w:hAnsi="Times New Roman" w:cs="Times New Roman"/>
          <w:lang w:val="pl-PL"/>
        </w:rPr>
        <w:t xml:space="preserve"> jako</w:t>
      </w:r>
      <w:r w:rsidR="00364F38" w:rsidRPr="00344696">
        <w:rPr>
          <w:rFonts w:ascii="Times New Roman" w:hAnsi="Times New Roman" w:cs="Times New Roman"/>
          <w:lang w:val="pl-PL"/>
        </w:rPr>
        <w:t xml:space="preserve"> zasad</w:t>
      </w:r>
      <w:r w:rsidR="00C35C7D">
        <w:rPr>
          <w:rFonts w:ascii="Times New Roman" w:hAnsi="Times New Roman" w:cs="Times New Roman"/>
          <w:lang w:val="pl-PL"/>
        </w:rPr>
        <w:t>a</w:t>
      </w:r>
      <w:r w:rsidR="00364F38" w:rsidRPr="00344696">
        <w:rPr>
          <w:rFonts w:ascii="Times New Roman" w:hAnsi="Times New Roman" w:cs="Times New Roman"/>
          <w:lang w:val="pl-PL"/>
        </w:rPr>
        <w:t xml:space="preserve"> prawa konwencyjnego, ale czyst</w:t>
      </w:r>
      <w:r w:rsidR="00F4501A">
        <w:rPr>
          <w:rFonts w:ascii="Times New Roman" w:hAnsi="Times New Roman" w:cs="Times New Roman"/>
          <w:lang w:val="pl-PL"/>
        </w:rPr>
        <w:t>a</w:t>
      </w:r>
      <w:r w:rsidR="00364F38" w:rsidRPr="00344696">
        <w:rPr>
          <w:rFonts w:ascii="Times New Roman" w:hAnsi="Times New Roman" w:cs="Times New Roman"/>
          <w:lang w:val="pl-PL"/>
        </w:rPr>
        <w:t xml:space="preserve"> dekoracj</w:t>
      </w:r>
      <w:r w:rsidR="00F4501A">
        <w:rPr>
          <w:rFonts w:ascii="Times New Roman" w:hAnsi="Times New Roman" w:cs="Times New Roman"/>
          <w:lang w:val="pl-PL"/>
        </w:rPr>
        <w:t>a</w:t>
      </w:r>
      <w:r w:rsidR="00364F38" w:rsidRPr="00344696">
        <w:rPr>
          <w:rFonts w:ascii="Times New Roman" w:hAnsi="Times New Roman" w:cs="Times New Roman"/>
          <w:lang w:val="pl-PL"/>
        </w:rPr>
        <w:t xml:space="preserve">. Zaskakującym jest, że wyrażenie „odpowiedzialne dziennikarstwo” </w:t>
      </w:r>
      <w:r w:rsidR="00364F38" w:rsidRPr="00344696">
        <w:rPr>
          <w:rFonts w:ascii="Times New Roman" w:hAnsi="Times New Roman" w:cs="Times New Roman"/>
          <w:i/>
          <w:lang w:val="pl-PL"/>
        </w:rPr>
        <w:t>nie jest w ogóle przywołane</w:t>
      </w:r>
      <w:r w:rsidR="00364F38" w:rsidRPr="00344696">
        <w:rPr>
          <w:rFonts w:ascii="Times New Roman" w:hAnsi="Times New Roman" w:cs="Times New Roman"/>
          <w:lang w:val="pl-PL"/>
        </w:rPr>
        <w:t xml:space="preserve"> w  niniejszym wyroku. </w:t>
      </w:r>
    </w:p>
    <w:p w:rsidR="00F36438" w:rsidRPr="00344696" w:rsidRDefault="007E5D99" w:rsidP="005336E0">
      <w:pPr>
        <w:pStyle w:val="OpiPara"/>
        <w:rPr>
          <w:rFonts w:ascii="Times New Roman" w:eastAsia="Times New Roman" w:hAnsi="Times New Roman" w:cs="Times New Roman"/>
          <w:lang w:val="pl-PL" w:eastAsia="fr-FR"/>
        </w:rPr>
      </w:pPr>
      <w:r w:rsidRPr="00344696">
        <w:rPr>
          <w:rFonts w:ascii="Times New Roman" w:eastAsia="Times New Roman" w:hAnsi="Times New Roman" w:cs="Times New Roman"/>
          <w:lang w:val="pl-PL" w:eastAsia="fr-FR"/>
        </w:rPr>
        <w:fldChar w:fldCharType="begin"/>
      </w:r>
      <w:r w:rsidR="0091152E" w:rsidRPr="00344696">
        <w:rPr>
          <w:rFonts w:ascii="Times New Roman" w:eastAsia="Times New Roman" w:hAnsi="Times New Roman" w:cs="Times New Roman"/>
          <w:lang w:val="pl-PL" w:eastAsia="fr-FR"/>
        </w:rPr>
        <w:instrText xml:space="preserve"> SEQ level0 \*arabic </w:instrText>
      </w:r>
      <w:r w:rsidRPr="00344696">
        <w:rPr>
          <w:rFonts w:ascii="Times New Roman" w:eastAsia="Times New Roman" w:hAnsi="Times New Roman" w:cs="Times New Roman"/>
          <w:lang w:val="pl-PL" w:eastAsia="fr-FR"/>
        </w:rPr>
        <w:fldChar w:fldCharType="separate"/>
      </w:r>
      <w:r w:rsidR="00042345">
        <w:rPr>
          <w:rFonts w:ascii="Times New Roman" w:eastAsia="Times New Roman" w:hAnsi="Times New Roman" w:cs="Times New Roman"/>
          <w:noProof/>
          <w:lang w:val="pl-PL" w:eastAsia="fr-FR"/>
        </w:rPr>
        <w:t>7</w:t>
      </w:r>
      <w:r w:rsidRPr="00344696">
        <w:rPr>
          <w:rFonts w:ascii="Times New Roman" w:eastAsia="Times New Roman" w:hAnsi="Times New Roman" w:cs="Times New Roman"/>
          <w:lang w:val="pl-PL" w:eastAsia="fr-FR"/>
        </w:rPr>
        <w:fldChar w:fldCharType="end"/>
      </w:r>
      <w:r w:rsidR="0091152E" w:rsidRPr="00344696">
        <w:rPr>
          <w:rFonts w:ascii="Times New Roman" w:eastAsia="Times New Roman" w:hAnsi="Times New Roman" w:cs="Times New Roman"/>
          <w:lang w:val="pl-PL" w:eastAsia="fr-FR"/>
        </w:rPr>
        <w:t>.  </w:t>
      </w:r>
      <w:r w:rsidR="00364F38" w:rsidRPr="00344696">
        <w:rPr>
          <w:rFonts w:ascii="Times New Roman" w:eastAsia="Times New Roman" w:hAnsi="Times New Roman" w:cs="Times New Roman"/>
          <w:lang w:val="pl-PL" w:eastAsia="fr-FR"/>
        </w:rPr>
        <w:t xml:space="preserve">W świetle </w:t>
      </w:r>
      <w:r w:rsidR="00F4501A">
        <w:rPr>
          <w:rFonts w:ascii="Times New Roman" w:eastAsia="Times New Roman" w:hAnsi="Times New Roman" w:cs="Times New Roman"/>
          <w:lang w:val="pl-PL" w:eastAsia="fr-FR"/>
        </w:rPr>
        <w:t xml:space="preserve">wciąż </w:t>
      </w:r>
      <w:r w:rsidR="00364F38" w:rsidRPr="00344696">
        <w:rPr>
          <w:rFonts w:ascii="Times New Roman" w:eastAsia="Times New Roman" w:hAnsi="Times New Roman" w:cs="Times New Roman"/>
          <w:lang w:val="pl-PL" w:eastAsia="fr-FR"/>
        </w:rPr>
        <w:t>rosnących</w:t>
      </w:r>
      <w:r w:rsidR="00F4501A">
        <w:rPr>
          <w:rFonts w:ascii="Times New Roman" w:eastAsia="Times New Roman" w:hAnsi="Times New Roman" w:cs="Times New Roman"/>
          <w:lang w:val="pl-PL" w:eastAsia="fr-FR"/>
        </w:rPr>
        <w:t>, dostępnych</w:t>
      </w:r>
      <w:r w:rsidR="00256796" w:rsidRPr="00344696">
        <w:rPr>
          <w:rFonts w:ascii="Times New Roman" w:eastAsia="Times New Roman" w:hAnsi="Times New Roman" w:cs="Times New Roman"/>
          <w:lang w:val="pl-PL" w:eastAsia="fr-FR"/>
        </w:rPr>
        <w:t xml:space="preserve"> medi</w:t>
      </w:r>
      <w:r w:rsidR="00F4501A">
        <w:rPr>
          <w:rFonts w:ascii="Times New Roman" w:eastAsia="Times New Roman" w:hAnsi="Times New Roman" w:cs="Times New Roman"/>
          <w:lang w:val="pl-PL" w:eastAsia="fr-FR"/>
        </w:rPr>
        <w:t>om</w:t>
      </w:r>
      <w:r w:rsidR="00364F38" w:rsidRPr="00344696">
        <w:rPr>
          <w:rFonts w:ascii="Times New Roman" w:eastAsia="Times New Roman" w:hAnsi="Times New Roman" w:cs="Times New Roman"/>
          <w:lang w:val="pl-PL" w:eastAsia="fr-FR"/>
        </w:rPr>
        <w:t xml:space="preserve"> </w:t>
      </w:r>
      <w:r w:rsidR="00256796" w:rsidRPr="00344696">
        <w:rPr>
          <w:rFonts w:ascii="Times New Roman" w:eastAsia="Times New Roman" w:hAnsi="Times New Roman" w:cs="Times New Roman"/>
          <w:lang w:val="pl-PL" w:eastAsia="fr-FR"/>
        </w:rPr>
        <w:t xml:space="preserve"> (komercyjny</w:t>
      </w:r>
      <w:r w:rsidR="006B72AB">
        <w:rPr>
          <w:rFonts w:ascii="Times New Roman" w:eastAsia="Times New Roman" w:hAnsi="Times New Roman" w:cs="Times New Roman"/>
          <w:lang w:val="pl-PL" w:eastAsia="fr-FR"/>
        </w:rPr>
        <w:t>m</w:t>
      </w:r>
      <w:r w:rsidR="00256796" w:rsidRPr="00344696">
        <w:rPr>
          <w:rFonts w:ascii="Times New Roman" w:eastAsia="Times New Roman" w:hAnsi="Times New Roman" w:cs="Times New Roman"/>
          <w:lang w:val="pl-PL" w:eastAsia="fr-FR"/>
        </w:rPr>
        <w:t xml:space="preserve"> ale i niekomercyjny</w:t>
      </w:r>
      <w:r w:rsidR="006B72AB">
        <w:rPr>
          <w:rFonts w:ascii="Times New Roman" w:eastAsia="Times New Roman" w:hAnsi="Times New Roman" w:cs="Times New Roman"/>
          <w:lang w:val="pl-PL" w:eastAsia="fr-FR"/>
        </w:rPr>
        <w:t>m</w:t>
      </w:r>
      <w:r w:rsidR="00256796" w:rsidRPr="00344696">
        <w:rPr>
          <w:rFonts w:ascii="Times New Roman" w:eastAsia="Times New Roman" w:hAnsi="Times New Roman" w:cs="Times New Roman"/>
          <w:lang w:val="pl-PL" w:eastAsia="fr-FR"/>
        </w:rPr>
        <w:t>)</w:t>
      </w:r>
      <w:r w:rsidR="006B72AB">
        <w:rPr>
          <w:rFonts w:ascii="Times New Roman" w:eastAsia="Times New Roman" w:hAnsi="Times New Roman" w:cs="Times New Roman"/>
          <w:lang w:val="pl-PL" w:eastAsia="fr-FR"/>
        </w:rPr>
        <w:t xml:space="preserve"> możliwości</w:t>
      </w:r>
      <w:r w:rsidR="00256796" w:rsidRPr="00344696">
        <w:rPr>
          <w:rFonts w:ascii="Times New Roman" w:eastAsia="Times New Roman" w:hAnsi="Times New Roman" w:cs="Times New Roman"/>
          <w:lang w:val="pl-PL" w:eastAsia="fr-FR"/>
        </w:rPr>
        <w:t xml:space="preserve"> </w:t>
      </w:r>
      <w:r w:rsidR="00AA2162" w:rsidRPr="00344696">
        <w:rPr>
          <w:rFonts w:ascii="Times New Roman" w:eastAsia="Times New Roman" w:hAnsi="Times New Roman" w:cs="Times New Roman"/>
          <w:lang w:val="pl-PL" w:eastAsia="fr-FR"/>
        </w:rPr>
        <w:t>ingerowania</w:t>
      </w:r>
      <w:r w:rsidR="00256796" w:rsidRPr="00344696">
        <w:rPr>
          <w:rFonts w:ascii="Times New Roman" w:eastAsia="Times New Roman" w:hAnsi="Times New Roman" w:cs="Times New Roman"/>
          <w:lang w:val="pl-PL" w:eastAsia="fr-FR"/>
        </w:rPr>
        <w:t xml:space="preserve"> w prywatność jednostek, wiele międzynarodowych i krajowych sądów rozwinęło </w:t>
      </w:r>
      <w:r w:rsidR="00AA2162" w:rsidRPr="00344696">
        <w:rPr>
          <w:rFonts w:ascii="Times New Roman" w:eastAsia="Times New Roman" w:hAnsi="Times New Roman" w:cs="Times New Roman"/>
          <w:lang w:val="pl-PL" w:eastAsia="fr-FR"/>
        </w:rPr>
        <w:t>koncepty, takie jak na przykład</w:t>
      </w:r>
      <w:r w:rsidR="00256796" w:rsidRPr="00344696">
        <w:rPr>
          <w:rFonts w:ascii="Times New Roman" w:eastAsia="Times New Roman" w:hAnsi="Times New Roman" w:cs="Times New Roman"/>
          <w:lang w:val="pl-PL" w:eastAsia="fr-FR"/>
        </w:rPr>
        <w:t xml:space="preserve"> od dawna znane „prawo do bycia pozostawionym w spokoju” lub coraz popularniejsze „prawo do zapomnienia” (bez względu na kontekst i zakres). Ninie</w:t>
      </w:r>
      <w:r w:rsidR="00EB0228" w:rsidRPr="00344696">
        <w:rPr>
          <w:rFonts w:ascii="Times New Roman" w:eastAsia="Times New Roman" w:hAnsi="Times New Roman" w:cs="Times New Roman"/>
          <w:lang w:val="pl-PL" w:eastAsia="fr-FR"/>
        </w:rPr>
        <w:t>jsze orzeczenie</w:t>
      </w:r>
      <w:r w:rsidR="00256796" w:rsidRPr="00344696">
        <w:rPr>
          <w:rFonts w:ascii="Times New Roman" w:eastAsia="Times New Roman" w:hAnsi="Times New Roman" w:cs="Times New Roman"/>
          <w:lang w:val="pl-PL" w:eastAsia="fr-FR"/>
        </w:rPr>
        <w:t xml:space="preserve"> prezentuje podejście, że wolność mediów ucierpi prawie za każdym razem, nawet </w:t>
      </w:r>
      <w:r w:rsidR="00EB0228" w:rsidRPr="00344696">
        <w:rPr>
          <w:rFonts w:ascii="Times New Roman" w:eastAsia="Times New Roman" w:hAnsi="Times New Roman" w:cs="Times New Roman"/>
          <w:lang w:val="pl-PL" w:eastAsia="fr-FR"/>
        </w:rPr>
        <w:t>gdy nie zostaną publicznie udostępnione</w:t>
      </w:r>
      <w:r w:rsidR="00256796" w:rsidRPr="00344696">
        <w:rPr>
          <w:rFonts w:ascii="Times New Roman" w:eastAsia="Times New Roman" w:hAnsi="Times New Roman" w:cs="Times New Roman"/>
          <w:lang w:val="pl-PL" w:eastAsia="fr-FR"/>
        </w:rPr>
        <w:t xml:space="preserve"> bardzo intymne detale</w:t>
      </w:r>
      <w:r w:rsidR="00EB0228" w:rsidRPr="00344696">
        <w:rPr>
          <w:rFonts w:ascii="Times New Roman" w:eastAsia="Times New Roman" w:hAnsi="Times New Roman" w:cs="Times New Roman"/>
          <w:lang w:val="pl-PL" w:eastAsia="fr-FR"/>
        </w:rPr>
        <w:t xml:space="preserve"> z przeżyć</w:t>
      </w:r>
      <w:r w:rsidR="00256796" w:rsidRPr="00344696">
        <w:rPr>
          <w:rFonts w:ascii="Times New Roman" w:eastAsia="Times New Roman" w:hAnsi="Times New Roman" w:cs="Times New Roman"/>
          <w:lang w:val="pl-PL" w:eastAsia="fr-FR"/>
        </w:rPr>
        <w:t xml:space="preserve"> </w:t>
      </w:r>
      <w:r w:rsidR="0064677E" w:rsidRPr="00344696">
        <w:rPr>
          <w:rFonts w:ascii="Times New Roman" w:eastAsia="Times New Roman" w:hAnsi="Times New Roman" w:cs="Times New Roman"/>
          <w:lang w:val="pl-PL" w:eastAsia="fr-FR"/>
        </w:rPr>
        <w:t xml:space="preserve">danej osoby. </w:t>
      </w:r>
    </w:p>
    <w:p w:rsidR="00F36438" w:rsidRPr="00344696" w:rsidRDefault="00F36438" w:rsidP="005336E0">
      <w:pPr>
        <w:pStyle w:val="OpiHA"/>
        <w:jc w:val="center"/>
        <w:rPr>
          <w:rFonts w:ascii="Times New Roman" w:hAnsi="Times New Roman" w:cs="Times New Roman"/>
          <w:lang w:val="pl-PL"/>
        </w:rPr>
      </w:pPr>
      <w:r w:rsidRPr="00344696">
        <w:rPr>
          <w:rFonts w:ascii="Times New Roman" w:hAnsi="Times New Roman" w:cs="Times New Roman"/>
          <w:lang w:val="pl-PL"/>
        </w:rPr>
        <w:t>II</w:t>
      </w:r>
    </w:p>
    <w:p w:rsidR="003A304B" w:rsidRPr="00344696" w:rsidRDefault="007E5D99" w:rsidP="005336E0">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91152E"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8</w:t>
      </w:r>
      <w:r w:rsidRPr="00344696">
        <w:rPr>
          <w:rFonts w:ascii="Times New Roman" w:hAnsi="Times New Roman" w:cs="Times New Roman"/>
          <w:lang w:val="pl-PL"/>
        </w:rPr>
        <w:fldChar w:fldCharType="end"/>
      </w:r>
      <w:r w:rsidR="0091152E" w:rsidRPr="00344696">
        <w:rPr>
          <w:rFonts w:ascii="Times New Roman" w:hAnsi="Times New Roman" w:cs="Times New Roman"/>
          <w:lang w:val="pl-PL"/>
        </w:rPr>
        <w:t>.  </w:t>
      </w:r>
      <w:r w:rsidR="0064677E" w:rsidRPr="00344696">
        <w:rPr>
          <w:rFonts w:ascii="Times New Roman" w:hAnsi="Times New Roman" w:cs="Times New Roman"/>
          <w:lang w:val="pl-PL"/>
        </w:rPr>
        <w:t>Skarżąca zarzuciła naruszenie jej prawa do prywatności na mocy art</w:t>
      </w:r>
      <w:r w:rsidR="00EB0228" w:rsidRPr="00344696">
        <w:rPr>
          <w:rFonts w:ascii="Times New Roman" w:hAnsi="Times New Roman" w:cs="Times New Roman"/>
          <w:lang w:val="pl-PL"/>
        </w:rPr>
        <w:t>. 8. Twierdziła, że raport</w:t>
      </w:r>
      <w:r w:rsidR="0064677E" w:rsidRPr="00344696">
        <w:rPr>
          <w:rFonts w:ascii="Times New Roman" w:hAnsi="Times New Roman" w:cs="Times New Roman"/>
          <w:lang w:val="pl-PL"/>
        </w:rPr>
        <w:t xml:space="preserve"> biegłego </w:t>
      </w:r>
      <w:r w:rsidR="00BD7B62" w:rsidRPr="00344696">
        <w:rPr>
          <w:rFonts w:ascii="Times New Roman" w:hAnsi="Times New Roman" w:cs="Times New Roman"/>
          <w:lang w:val="pl-PL"/>
        </w:rPr>
        <w:t>dotyczący jej życia prywatnego nie dotyczył jej aktualnych kompetencji zawodowych, a więc nie miał związku z interesem publicznym. W związku z tym</w:t>
      </w:r>
      <w:r w:rsidR="00EB0228" w:rsidRPr="00344696">
        <w:rPr>
          <w:rFonts w:ascii="Times New Roman" w:hAnsi="Times New Roman" w:cs="Times New Roman"/>
          <w:lang w:val="pl-PL"/>
        </w:rPr>
        <w:t>,</w:t>
      </w:r>
      <w:r w:rsidR="00BD7B62" w:rsidRPr="00344696">
        <w:rPr>
          <w:rFonts w:ascii="Times New Roman" w:hAnsi="Times New Roman" w:cs="Times New Roman"/>
          <w:lang w:val="pl-PL"/>
        </w:rPr>
        <w:t xml:space="preserve"> jedynym celem artykułu o niej było zniszczenie jej reputacji. Nie zaprzeczyła, że media cieszą się prawami gwarantowanymi artykułem 10, na mocy którego mogą </w:t>
      </w:r>
      <w:r w:rsidR="003A304B" w:rsidRPr="00344696">
        <w:rPr>
          <w:rFonts w:ascii="Times New Roman" w:hAnsi="Times New Roman" w:cs="Times New Roman"/>
          <w:lang w:val="pl-PL"/>
        </w:rPr>
        <w:t xml:space="preserve">pisać na jej temat lub </w:t>
      </w:r>
      <w:r w:rsidR="00BD7B62" w:rsidRPr="00344696">
        <w:rPr>
          <w:rFonts w:ascii="Times New Roman" w:hAnsi="Times New Roman" w:cs="Times New Roman"/>
          <w:lang w:val="pl-PL"/>
        </w:rPr>
        <w:t>omawiać</w:t>
      </w:r>
      <w:r w:rsidR="003A304B" w:rsidRPr="00344696">
        <w:rPr>
          <w:rFonts w:ascii="Times New Roman" w:hAnsi="Times New Roman" w:cs="Times New Roman"/>
          <w:lang w:val="pl-PL"/>
        </w:rPr>
        <w:t xml:space="preserve"> </w:t>
      </w:r>
      <w:r w:rsidR="00EB0228" w:rsidRPr="00344696">
        <w:rPr>
          <w:rFonts w:ascii="Times New Roman" w:hAnsi="Times New Roman" w:cs="Times New Roman"/>
          <w:lang w:val="pl-PL"/>
        </w:rPr>
        <w:t>wykonywani</w:t>
      </w:r>
      <w:r w:rsidR="00BD7B62" w:rsidRPr="00344696">
        <w:rPr>
          <w:rFonts w:ascii="Times New Roman" w:hAnsi="Times New Roman" w:cs="Times New Roman"/>
          <w:lang w:val="pl-PL"/>
        </w:rPr>
        <w:t>e przez nią obowiązków zawodowych</w:t>
      </w:r>
      <w:r w:rsidR="003A304B" w:rsidRPr="00344696">
        <w:rPr>
          <w:rFonts w:ascii="Times New Roman" w:hAnsi="Times New Roman" w:cs="Times New Roman"/>
          <w:lang w:val="pl-PL"/>
        </w:rPr>
        <w:t xml:space="preserve">, ale </w:t>
      </w:r>
      <w:proofErr w:type="spellStart"/>
      <w:r w:rsidR="003A304B" w:rsidRPr="00344696">
        <w:rPr>
          <w:rFonts w:ascii="Times New Roman" w:hAnsi="Times New Roman" w:cs="Times New Roman"/>
          <w:lang w:val="pl-PL"/>
        </w:rPr>
        <w:t>utrzy</w:t>
      </w:r>
      <w:r w:rsidR="006B72AB">
        <w:rPr>
          <w:rFonts w:ascii="Times New Roman" w:hAnsi="Times New Roman" w:cs="Times New Roman"/>
          <w:lang w:val="pl-PL"/>
        </w:rPr>
        <w:t>my</w:t>
      </w:r>
      <w:r w:rsidR="003A304B" w:rsidRPr="00344696">
        <w:rPr>
          <w:rFonts w:ascii="Times New Roman" w:hAnsi="Times New Roman" w:cs="Times New Roman"/>
          <w:lang w:val="pl-PL"/>
        </w:rPr>
        <w:t>mała</w:t>
      </w:r>
      <w:proofErr w:type="spellEnd"/>
      <w:r w:rsidR="003A304B" w:rsidRPr="00344696">
        <w:rPr>
          <w:rFonts w:ascii="Times New Roman" w:hAnsi="Times New Roman" w:cs="Times New Roman"/>
          <w:lang w:val="pl-PL"/>
        </w:rPr>
        <w:t xml:space="preserve">, że media i sądy austriackie, które badały jej sprawę nie mogły usprawiedliwić </w:t>
      </w:r>
      <w:r w:rsidR="003A304B" w:rsidRPr="00344696">
        <w:rPr>
          <w:rFonts w:ascii="Times New Roman" w:hAnsi="Times New Roman" w:cs="Times New Roman"/>
          <w:i/>
          <w:lang w:val="pl-PL"/>
        </w:rPr>
        <w:t>kwestionowanej publikacji</w:t>
      </w:r>
      <w:r w:rsidR="003A304B" w:rsidRPr="00344696">
        <w:rPr>
          <w:rFonts w:ascii="Times New Roman" w:hAnsi="Times New Roman" w:cs="Times New Roman"/>
          <w:lang w:val="pl-PL"/>
        </w:rPr>
        <w:t xml:space="preserve"> w oparciu o art. 10. W żargonie strasburskim, jej sprawa określana jest jako „sprawa z art. 8”. </w:t>
      </w:r>
    </w:p>
    <w:p w:rsidR="00F36438" w:rsidRPr="00344696" w:rsidRDefault="007E5D99" w:rsidP="005336E0">
      <w:pPr>
        <w:pStyle w:val="OpiPara"/>
        <w:rPr>
          <w:rFonts w:ascii="Times New Roman" w:hAnsi="Times New Roman" w:cs="Times New Roman"/>
          <w:lang w:val="pl-PL"/>
        </w:rPr>
      </w:pPr>
      <w:r w:rsidRPr="00344696">
        <w:rPr>
          <w:rFonts w:ascii="Times New Roman" w:hAnsi="Times New Roman" w:cs="Times New Roman"/>
          <w:lang w:val="pl-PL"/>
        </w:rPr>
        <w:lastRenderedPageBreak/>
        <w:fldChar w:fldCharType="begin"/>
      </w:r>
      <w:r w:rsidR="0091152E"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9</w:t>
      </w:r>
      <w:r w:rsidRPr="00344696">
        <w:rPr>
          <w:rFonts w:ascii="Times New Roman" w:hAnsi="Times New Roman" w:cs="Times New Roman"/>
          <w:lang w:val="pl-PL"/>
        </w:rPr>
        <w:fldChar w:fldCharType="end"/>
      </w:r>
      <w:r w:rsidR="00EB0228" w:rsidRPr="00344696">
        <w:rPr>
          <w:rFonts w:ascii="Times New Roman" w:hAnsi="Times New Roman" w:cs="Times New Roman"/>
          <w:lang w:val="pl-PL"/>
        </w:rPr>
        <w:t>. Sprawy, w których</w:t>
      </w:r>
      <w:r w:rsidR="003A304B" w:rsidRPr="00344696">
        <w:rPr>
          <w:rFonts w:ascii="Times New Roman" w:hAnsi="Times New Roman" w:cs="Times New Roman"/>
          <w:lang w:val="pl-PL"/>
        </w:rPr>
        <w:t xml:space="preserve"> należy zbalansować prawa jednostki na mocy art. 8 z wolnością mediów na mocy art. 10, nie mogą być określane wyłącznie jako „sprawy z art. 8”. W par. 38 niniejszego wyroku, Izba</w:t>
      </w:r>
      <w:r w:rsidR="00EB0228" w:rsidRPr="00344696">
        <w:rPr>
          <w:rFonts w:ascii="Times New Roman" w:hAnsi="Times New Roman" w:cs="Times New Roman"/>
          <w:lang w:val="pl-PL"/>
        </w:rPr>
        <w:t>,</w:t>
      </w:r>
      <w:r w:rsidR="003A304B" w:rsidRPr="00344696">
        <w:rPr>
          <w:rFonts w:ascii="Times New Roman" w:hAnsi="Times New Roman" w:cs="Times New Roman"/>
          <w:lang w:val="pl-PL"/>
        </w:rPr>
        <w:t xml:space="preserve"> odnosząc się do wyroku </w:t>
      </w:r>
      <w:r w:rsidR="00F36438" w:rsidRPr="00344696">
        <w:rPr>
          <w:rFonts w:ascii="Times New Roman" w:hAnsi="Times New Roman" w:cs="Times New Roman"/>
          <w:i/>
          <w:lang w:val="pl-PL"/>
        </w:rPr>
        <w:t xml:space="preserve">Axel Springer AG </w:t>
      </w:r>
      <w:r w:rsidR="003A304B" w:rsidRPr="00344696">
        <w:rPr>
          <w:rFonts w:ascii="Times New Roman" w:hAnsi="Times New Roman" w:cs="Times New Roman"/>
          <w:i/>
          <w:lang w:val="pl-PL"/>
        </w:rPr>
        <w:t>przeciwko Niemcom</w:t>
      </w:r>
      <w:r w:rsidR="003A304B" w:rsidRPr="00344696">
        <w:rPr>
          <w:rFonts w:ascii="Times New Roman" w:hAnsi="Times New Roman" w:cs="Times New Roman"/>
          <w:lang w:val="pl-PL"/>
        </w:rPr>
        <w:t xml:space="preserve"> ([WI], nr</w:t>
      </w:r>
      <w:r w:rsidR="00D14F92" w:rsidRPr="00344696">
        <w:rPr>
          <w:rFonts w:ascii="Times New Roman" w:hAnsi="Times New Roman" w:cs="Times New Roman"/>
          <w:lang w:val="pl-PL"/>
        </w:rPr>
        <w:t xml:space="preserve"> 39954/08, § </w:t>
      </w:r>
      <w:r w:rsidR="00F36438" w:rsidRPr="00344696">
        <w:rPr>
          <w:rFonts w:ascii="Times New Roman" w:hAnsi="Times New Roman" w:cs="Times New Roman"/>
          <w:lang w:val="pl-PL"/>
        </w:rPr>
        <w:t>87, 7 </w:t>
      </w:r>
      <w:r w:rsidR="003A304B" w:rsidRPr="00344696">
        <w:rPr>
          <w:rFonts w:ascii="Times New Roman" w:hAnsi="Times New Roman" w:cs="Times New Roman"/>
          <w:lang w:val="pl-PL"/>
        </w:rPr>
        <w:t>lutego</w:t>
      </w:r>
      <w:r w:rsidR="00F36438" w:rsidRPr="00344696">
        <w:rPr>
          <w:rFonts w:ascii="Times New Roman" w:hAnsi="Times New Roman" w:cs="Times New Roman"/>
          <w:lang w:val="pl-PL"/>
        </w:rPr>
        <w:t xml:space="preserve"> 2012) </w:t>
      </w:r>
      <w:r w:rsidR="003A304B" w:rsidRPr="00344696">
        <w:rPr>
          <w:rFonts w:ascii="Times New Roman" w:hAnsi="Times New Roman" w:cs="Times New Roman"/>
          <w:lang w:val="pl-PL"/>
        </w:rPr>
        <w:t>i</w:t>
      </w:r>
      <w:r w:rsidR="00F36438" w:rsidRPr="00344696">
        <w:rPr>
          <w:rFonts w:ascii="Times New Roman" w:hAnsi="Times New Roman" w:cs="Times New Roman"/>
          <w:lang w:val="pl-PL"/>
        </w:rPr>
        <w:t xml:space="preserve"> </w:t>
      </w:r>
      <w:r w:rsidR="00F36438" w:rsidRPr="00344696">
        <w:rPr>
          <w:rFonts w:ascii="Times New Roman" w:hAnsi="Times New Roman" w:cs="Times New Roman"/>
          <w:i/>
          <w:lang w:val="pl-PL"/>
        </w:rPr>
        <w:t xml:space="preserve">Von </w:t>
      </w:r>
      <w:proofErr w:type="spellStart"/>
      <w:r w:rsidR="00F36438" w:rsidRPr="00344696">
        <w:rPr>
          <w:rFonts w:ascii="Times New Roman" w:hAnsi="Times New Roman" w:cs="Times New Roman"/>
          <w:i/>
          <w:lang w:val="pl-PL"/>
        </w:rPr>
        <w:t>Hannover</w:t>
      </w:r>
      <w:proofErr w:type="spellEnd"/>
      <w:r w:rsidR="00F36438" w:rsidRPr="00344696">
        <w:rPr>
          <w:rFonts w:ascii="Times New Roman" w:hAnsi="Times New Roman" w:cs="Times New Roman"/>
          <w:i/>
          <w:lang w:val="pl-PL"/>
        </w:rPr>
        <w:t xml:space="preserve"> </w:t>
      </w:r>
      <w:r w:rsidR="003A304B" w:rsidRPr="00344696">
        <w:rPr>
          <w:rFonts w:ascii="Times New Roman" w:hAnsi="Times New Roman" w:cs="Times New Roman"/>
          <w:i/>
          <w:lang w:val="pl-PL"/>
        </w:rPr>
        <w:t>przeciwko Niemcom</w:t>
      </w:r>
      <w:r w:rsidR="00F36438" w:rsidRPr="00344696">
        <w:rPr>
          <w:rFonts w:ascii="Times New Roman" w:hAnsi="Times New Roman" w:cs="Times New Roman"/>
          <w:lang w:val="pl-PL"/>
        </w:rPr>
        <w:t xml:space="preserve"> </w:t>
      </w:r>
      <w:r w:rsidR="00F36438" w:rsidRPr="00344696">
        <w:rPr>
          <w:rFonts w:ascii="Times New Roman" w:hAnsi="Times New Roman" w:cs="Times New Roman"/>
          <w:i/>
          <w:lang w:val="pl-PL"/>
        </w:rPr>
        <w:t>(no. 2)</w:t>
      </w:r>
      <w:r w:rsidR="003A304B" w:rsidRPr="00344696">
        <w:rPr>
          <w:rFonts w:ascii="Times New Roman" w:hAnsi="Times New Roman" w:cs="Times New Roman"/>
          <w:lang w:val="pl-PL"/>
        </w:rPr>
        <w:t xml:space="preserve"> ([WI], nr. 40660/08 i</w:t>
      </w:r>
      <w:r w:rsidR="00F36438" w:rsidRPr="00344696">
        <w:rPr>
          <w:rFonts w:ascii="Times New Roman" w:hAnsi="Times New Roman" w:cs="Times New Roman"/>
          <w:lang w:val="pl-PL"/>
        </w:rPr>
        <w:t xml:space="preserve"> 60641/08, § 106, </w:t>
      </w:r>
      <w:proofErr w:type="spellStart"/>
      <w:r w:rsidR="003A304B" w:rsidRPr="00344696">
        <w:rPr>
          <w:rFonts w:ascii="Times New Roman" w:hAnsi="Times New Roman" w:cs="Times New Roman"/>
          <w:lang w:val="pl-PL"/>
        </w:rPr>
        <w:t>ETPCz</w:t>
      </w:r>
      <w:proofErr w:type="spellEnd"/>
      <w:r w:rsidR="00F36438" w:rsidRPr="00344696">
        <w:rPr>
          <w:rFonts w:ascii="Times New Roman" w:hAnsi="Times New Roman" w:cs="Times New Roman"/>
          <w:lang w:val="pl-PL"/>
        </w:rPr>
        <w:t xml:space="preserve"> 2012), </w:t>
      </w:r>
      <w:r w:rsidR="003A304B" w:rsidRPr="00344696">
        <w:rPr>
          <w:rFonts w:ascii="Times New Roman" w:hAnsi="Times New Roman" w:cs="Times New Roman"/>
          <w:lang w:val="pl-PL"/>
        </w:rPr>
        <w:t xml:space="preserve">słusznie powtarza, że  „rezultat skargi nie powinien, co do zasady </w:t>
      </w:r>
      <w:r w:rsidR="00EB0228" w:rsidRPr="00344696">
        <w:rPr>
          <w:rFonts w:ascii="Times New Roman" w:hAnsi="Times New Roman" w:cs="Times New Roman"/>
          <w:lang w:val="pl-PL"/>
        </w:rPr>
        <w:t>różni</w:t>
      </w:r>
      <w:r w:rsidR="003A304B" w:rsidRPr="00344696">
        <w:rPr>
          <w:rFonts w:ascii="Times New Roman" w:hAnsi="Times New Roman" w:cs="Times New Roman"/>
          <w:lang w:val="pl-PL"/>
        </w:rPr>
        <w:t>ć się w zależności od tego, czy została wniesiona … na podstawie art. 10 Konwencji przez wydawcę artykułu naruszającego to prawo lub art. 8 Konwencji przez osobę, która była podmiotem tego artykułu</w:t>
      </w:r>
      <w:r w:rsidR="00F36438" w:rsidRPr="00344696">
        <w:rPr>
          <w:rFonts w:ascii="Times New Roman" w:hAnsi="Times New Roman" w:cs="Times New Roman"/>
          <w:lang w:val="pl-PL"/>
        </w:rPr>
        <w:t>”.</w:t>
      </w:r>
    </w:p>
    <w:p w:rsidR="00F36438" w:rsidRPr="00344696" w:rsidRDefault="003A304B" w:rsidP="005336E0">
      <w:pPr>
        <w:pStyle w:val="OpiPara"/>
        <w:rPr>
          <w:rFonts w:ascii="Times New Roman" w:hAnsi="Times New Roman" w:cs="Times New Roman"/>
          <w:i/>
          <w:lang w:val="pl-PL"/>
        </w:rPr>
      </w:pPr>
      <w:r w:rsidRPr="00344696">
        <w:rPr>
          <w:rFonts w:ascii="Times New Roman" w:hAnsi="Times New Roman" w:cs="Times New Roman"/>
          <w:lang w:val="pl-PL"/>
        </w:rPr>
        <w:t>Niemniej jednak, fakt, że artykuły 8 i 10 przeplatają się z</w:t>
      </w:r>
      <w:r w:rsidR="00EB0228" w:rsidRPr="00344696">
        <w:rPr>
          <w:rFonts w:ascii="Times New Roman" w:hAnsi="Times New Roman" w:cs="Times New Roman"/>
          <w:lang w:val="pl-PL"/>
        </w:rPr>
        <w:t>e sobą nie jest wymówką do</w:t>
      </w:r>
      <w:r w:rsidRPr="00344696">
        <w:rPr>
          <w:rFonts w:ascii="Times New Roman" w:hAnsi="Times New Roman" w:cs="Times New Roman"/>
          <w:lang w:val="pl-PL"/>
        </w:rPr>
        <w:t xml:space="preserve"> przyznania prawom z artykułu 8 „drugorzędnego” znaczenia </w:t>
      </w:r>
      <w:r w:rsidR="00EB0228" w:rsidRPr="00344696">
        <w:rPr>
          <w:rFonts w:ascii="Times New Roman" w:hAnsi="Times New Roman" w:cs="Times New Roman"/>
          <w:lang w:val="pl-PL"/>
        </w:rPr>
        <w:t>po</w:t>
      </w:r>
      <w:r w:rsidRPr="00344696">
        <w:rPr>
          <w:rFonts w:ascii="Times New Roman" w:hAnsi="Times New Roman" w:cs="Times New Roman"/>
          <w:lang w:val="pl-PL"/>
        </w:rPr>
        <w:t>przez transformację ze „sprawy z art. 8” na „sprawę z art. 10”. Właśnie z takim zjawiskiem mamy do</w:t>
      </w:r>
      <w:r w:rsidR="00EB0228" w:rsidRPr="00344696">
        <w:rPr>
          <w:rFonts w:ascii="Times New Roman" w:hAnsi="Times New Roman" w:cs="Times New Roman"/>
          <w:lang w:val="pl-PL"/>
        </w:rPr>
        <w:t xml:space="preserve"> </w:t>
      </w:r>
      <w:r w:rsidRPr="00344696">
        <w:rPr>
          <w:rFonts w:ascii="Times New Roman" w:hAnsi="Times New Roman" w:cs="Times New Roman"/>
          <w:lang w:val="pl-PL"/>
        </w:rPr>
        <w:t xml:space="preserve">czynienia w tej sprawie. </w:t>
      </w:r>
    </w:p>
    <w:p w:rsidR="00F36438" w:rsidRPr="00344696" w:rsidRDefault="007E5D99" w:rsidP="00D077EB">
      <w:pPr>
        <w:pStyle w:val="ECHRPara"/>
        <w:rPr>
          <w:rFonts w:ascii="Times New Roman" w:hAnsi="Times New Roman" w:cs="Times New Roman"/>
          <w:lang w:val="pl-PL"/>
        </w:rPr>
      </w:pPr>
      <w:r w:rsidRPr="00344696">
        <w:rPr>
          <w:rFonts w:ascii="Times New Roman" w:hAnsi="Times New Roman" w:cs="Times New Roman"/>
          <w:lang w:val="pl-PL"/>
        </w:rPr>
        <w:fldChar w:fldCharType="begin"/>
      </w:r>
      <w:r w:rsidR="0091152E"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10</w:t>
      </w:r>
      <w:r w:rsidRPr="00344696">
        <w:rPr>
          <w:rFonts w:ascii="Times New Roman" w:hAnsi="Times New Roman" w:cs="Times New Roman"/>
          <w:lang w:val="pl-PL"/>
        </w:rPr>
        <w:fldChar w:fldCharType="end"/>
      </w:r>
      <w:r w:rsidR="0091152E" w:rsidRPr="00344696">
        <w:rPr>
          <w:rFonts w:ascii="Times New Roman" w:hAnsi="Times New Roman" w:cs="Times New Roman"/>
          <w:lang w:val="pl-PL"/>
        </w:rPr>
        <w:t>.  </w:t>
      </w:r>
      <w:r w:rsidR="00EB0228" w:rsidRPr="00344696">
        <w:rPr>
          <w:rFonts w:ascii="Times New Roman" w:hAnsi="Times New Roman" w:cs="Times New Roman"/>
          <w:lang w:val="pl-PL"/>
        </w:rPr>
        <w:t>Mimo że skarżąca</w:t>
      </w:r>
      <w:r w:rsidR="00A03697" w:rsidRPr="00344696">
        <w:rPr>
          <w:rFonts w:ascii="Times New Roman" w:hAnsi="Times New Roman" w:cs="Times New Roman"/>
          <w:lang w:val="pl-PL"/>
        </w:rPr>
        <w:t xml:space="preserve"> </w:t>
      </w:r>
      <w:r w:rsidR="00941DB1">
        <w:rPr>
          <w:rFonts w:ascii="Times New Roman" w:hAnsi="Times New Roman" w:cs="Times New Roman"/>
          <w:lang w:val="pl-PL"/>
        </w:rPr>
        <w:t>pod</w:t>
      </w:r>
      <w:r w:rsidR="00EB0228" w:rsidRPr="00344696">
        <w:rPr>
          <w:rFonts w:ascii="Times New Roman" w:hAnsi="Times New Roman" w:cs="Times New Roman"/>
          <w:lang w:val="pl-PL"/>
        </w:rPr>
        <w:t>niosła, że Państwo</w:t>
      </w:r>
      <w:r w:rsidR="00A03697" w:rsidRPr="00344696">
        <w:rPr>
          <w:rFonts w:ascii="Times New Roman" w:hAnsi="Times New Roman" w:cs="Times New Roman"/>
          <w:lang w:val="pl-PL"/>
        </w:rPr>
        <w:t xml:space="preserve"> nie spełniło swo</w:t>
      </w:r>
      <w:r w:rsidR="00EB0228" w:rsidRPr="00344696">
        <w:rPr>
          <w:rFonts w:ascii="Times New Roman" w:hAnsi="Times New Roman" w:cs="Times New Roman"/>
          <w:lang w:val="pl-PL"/>
        </w:rPr>
        <w:t>j</w:t>
      </w:r>
      <w:r w:rsidR="00A03697" w:rsidRPr="00344696">
        <w:rPr>
          <w:rFonts w:ascii="Times New Roman" w:hAnsi="Times New Roman" w:cs="Times New Roman"/>
          <w:lang w:val="pl-PL"/>
        </w:rPr>
        <w:t>ego pozytywnego obowiązku wynikającego z art. 8, w ocenie przedmiotu sprawy przez Trybunał (zob. 35-49) tylko paragraf 35 właściwie skupia się na art. 8, a sformułowanie „pozytywne zobowiązanie” zostało tylko raz zawarte w tym paragrafie. Wyrok nie potwierdza pode</w:t>
      </w:r>
      <w:r w:rsidR="00941DB1">
        <w:rPr>
          <w:rFonts w:ascii="Times New Roman" w:hAnsi="Times New Roman" w:cs="Times New Roman"/>
          <w:lang w:val="pl-PL"/>
        </w:rPr>
        <w:t>jś</w:t>
      </w:r>
      <w:r w:rsidR="00A03697" w:rsidRPr="00344696">
        <w:rPr>
          <w:rFonts w:ascii="Times New Roman" w:hAnsi="Times New Roman" w:cs="Times New Roman"/>
          <w:lang w:val="pl-PL"/>
        </w:rPr>
        <w:t>cia Trybunału do spraw dotyczących prywatności (zob., np.</w:t>
      </w:r>
      <w:r w:rsidR="00F36438" w:rsidRPr="00344696">
        <w:rPr>
          <w:rFonts w:ascii="Times New Roman" w:hAnsi="Times New Roman" w:cs="Times New Roman"/>
          <w:snapToGrid w:val="0"/>
          <w:lang w:val="pl-PL"/>
        </w:rPr>
        <w:t xml:space="preserve">, </w:t>
      </w:r>
      <w:r w:rsidR="00A03697" w:rsidRPr="00344696">
        <w:rPr>
          <w:rFonts w:ascii="Times New Roman" w:hAnsi="Times New Roman" w:cs="Times New Roman"/>
          <w:i/>
          <w:snapToGrid w:val="0"/>
          <w:lang w:val="pl-PL"/>
        </w:rPr>
        <w:t xml:space="preserve">Von </w:t>
      </w:r>
      <w:proofErr w:type="spellStart"/>
      <w:r w:rsidR="00A03697" w:rsidRPr="00344696">
        <w:rPr>
          <w:rFonts w:ascii="Times New Roman" w:hAnsi="Times New Roman" w:cs="Times New Roman"/>
          <w:i/>
          <w:snapToGrid w:val="0"/>
          <w:lang w:val="pl-PL"/>
        </w:rPr>
        <w:t>Hannover</w:t>
      </w:r>
      <w:proofErr w:type="spellEnd"/>
      <w:r w:rsidR="00A03697" w:rsidRPr="00344696">
        <w:rPr>
          <w:rFonts w:ascii="Times New Roman" w:hAnsi="Times New Roman" w:cs="Times New Roman"/>
          <w:i/>
          <w:snapToGrid w:val="0"/>
          <w:lang w:val="pl-PL"/>
        </w:rPr>
        <w:t xml:space="preserve"> przeciwko Niemcom</w:t>
      </w:r>
      <w:r w:rsidR="00A03697" w:rsidRPr="00344696">
        <w:rPr>
          <w:rFonts w:ascii="Times New Roman" w:hAnsi="Times New Roman" w:cs="Times New Roman"/>
          <w:lang w:val="pl-PL"/>
        </w:rPr>
        <w:t xml:space="preserve">, nr 59320/00, §§ 57, </w:t>
      </w:r>
      <w:proofErr w:type="spellStart"/>
      <w:r w:rsidR="00A03697" w:rsidRPr="00344696">
        <w:rPr>
          <w:rFonts w:ascii="Times New Roman" w:hAnsi="Times New Roman" w:cs="Times New Roman"/>
          <w:lang w:val="pl-PL"/>
        </w:rPr>
        <w:t>ETPCz</w:t>
      </w:r>
      <w:proofErr w:type="spellEnd"/>
      <w:r w:rsidR="00D14F92" w:rsidRPr="00344696">
        <w:rPr>
          <w:rFonts w:ascii="Times New Roman" w:hAnsi="Times New Roman" w:cs="Times New Roman"/>
          <w:lang w:val="pl-PL"/>
        </w:rPr>
        <w:t> </w:t>
      </w:r>
      <w:r w:rsidR="00F36438" w:rsidRPr="00344696">
        <w:rPr>
          <w:rFonts w:ascii="Times New Roman" w:hAnsi="Times New Roman" w:cs="Times New Roman"/>
          <w:lang w:val="pl-PL"/>
        </w:rPr>
        <w:t>2004</w:t>
      </w:r>
      <w:r w:rsidR="00F36438" w:rsidRPr="00344696">
        <w:rPr>
          <w:rFonts w:ascii="Times New Roman" w:hAnsi="Times New Roman" w:cs="Times New Roman"/>
          <w:lang w:val="pl-PL"/>
        </w:rPr>
        <w:noBreakHyphen/>
        <w:t xml:space="preserve">VI; </w:t>
      </w:r>
      <w:r w:rsidR="00F36438" w:rsidRPr="00344696">
        <w:rPr>
          <w:rFonts w:ascii="Times New Roman" w:hAnsi="Times New Roman" w:cs="Times New Roman"/>
          <w:i/>
          <w:snapToGrid w:val="0"/>
          <w:lang w:val="pl-PL"/>
        </w:rPr>
        <w:t xml:space="preserve">Von </w:t>
      </w:r>
      <w:proofErr w:type="spellStart"/>
      <w:r w:rsidR="00F36438" w:rsidRPr="00344696">
        <w:rPr>
          <w:rFonts w:ascii="Times New Roman" w:hAnsi="Times New Roman" w:cs="Times New Roman"/>
          <w:i/>
          <w:snapToGrid w:val="0"/>
          <w:lang w:val="pl-PL"/>
        </w:rPr>
        <w:t>Hannove</w:t>
      </w:r>
      <w:r w:rsidR="00A03697" w:rsidRPr="00344696">
        <w:rPr>
          <w:rFonts w:ascii="Times New Roman" w:hAnsi="Times New Roman" w:cs="Times New Roman"/>
          <w:i/>
          <w:snapToGrid w:val="0"/>
          <w:lang w:val="pl-PL"/>
        </w:rPr>
        <w:t>r</w:t>
      </w:r>
      <w:proofErr w:type="spellEnd"/>
      <w:r w:rsidR="00A03697" w:rsidRPr="00344696">
        <w:rPr>
          <w:rFonts w:ascii="Times New Roman" w:hAnsi="Times New Roman" w:cs="Times New Roman"/>
          <w:i/>
          <w:snapToGrid w:val="0"/>
          <w:lang w:val="pl-PL"/>
        </w:rPr>
        <w:t xml:space="preserve"> (nr</w:t>
      </w:r>
      <w:r w:rsidR="00F36438" w:rsidRPr="00344696">
        <w:rPr>
          <w:rFonts w:ascii="Times New Roman" w:hAnsi="Times New Roman" w:cs="Times New Roman"/>
          <w:i/>
          <w:snapToGrid w:val="0"/>
          <w:lang w:val="pl-PL"/>
        </w:rPr>
        <w:t xml:space="preserve"> 2)</w:t>
      </w:r>
      <w:r w:rsidR="00F36438" w:rsidRPr="00344696">
        <w:rPr>
          <w:rFonts w:ascii="Times New Roman" w:hAnsi="Times New Roman" w:cs="Times New Roman"/>
          <w:snapToGrid w:val="0"/>
          <w:lang w:val="pl-PL"/>
        </w:rPr>
        <w:t xml:space="preserve">, </w:t>
      </w:r>
      <w:r w:rsidR="00A03697" w:rsidRPr="00344696">
        <w:rPr>
          <w:rFonts w:ascii="Times New Roman" w:hAnsi="Times New Roman" w:cs="Times New Roman"/>
          <w:lang w:val="pl-PL"/>
        </w:rPr>
        <w:t>cyt. powyżej</w:t>
      </w:r>
      <w:r w:rsidR="00F36438" w:rsidRPr="00344696">
        <w:rPr>
          <w:rFonts w:ascii="Times New Roman" w:hAnsi="Times New Roman" w:cs="Times New Roman"/>
          <w:lang w:val="pl-PL"/>
        </w:rPr>
        <w:t xml:space="preserve">, §§ 98; </w:t>
      </w:r>
      <w:r w:rsidR="00A03697" w:rsidRPr="00344696">
        <w:rPr>
          <w:rFonts w:ascii="Times New Roman" w:hAnsi="Times New Roman" w:cs="Times New Roman"/>
          <w:lang w:val="pl-PL"/>
        </w:rPr>
        <w:t>i</w:t>
      </w:r>
      <w:r w:rsidR="00F36438" w:rsidRPr="00344696">
        <w:rPr>
          <w:rFonts w:ascii="Times New Roman" w:hAnsi="Times New Roman" w:cs="Times New Roman"/>
          <w:lang w:val="pl-PL"/>
        </w:rPr>
        <w:t xml:space="preserve"> </w:t>
      </w:r>
      <w:proofErr w:type="spellStart"/>
      <w:r w:rsidR="00F36438" w:rsidRPr="00344696">
        <w:rPr>
          <w:rFonts w:ascii="Times New Roman" w:hAnsi="Times New Roman" w:cs="Times New Roman"/>
          <w:i/>
          <w:lang w:val="pl-PL"/>
        </w:rPr>
        <w:t>Sö</w:t>
      </w:r>
      <w:r w:rsidR="00D14F92" w:rsidRPr="00344696">
        <w:rPr>
          <w:rFonts w:ascii="Times New Roman" w:hAnsi="Times New Roman" w:cs="Times New Roman"/>
          <w:i/>
          <w:lang w:val="pl-PL"/>
        </w:rPr>
        <w:t>derman</w:t>
      </w:r>
      <w:proofErr w:type="spellEnd"/>
      <w:r w:rsidR="00D14F92" w:rsidRPr="00344696">
        <w:rPr>
          <w:rFonts w:ascii="Times New Roman" w:hAnsi="Times New Roman" w:cs="Times New Roman"/>
          <w:i/>
          <w:lang w:val="pl-PL"/>
        </w:rPr>
        <w:t xml:space="preserve"> </w:t>
      </w:r>
      <w:r w:rsidR="00A03697" w:rsidRPr="00344696">
        <w:rPr>
          <w:rFonts w:ascii="Times New Roman" w:hAnsi="Times New Roman" w:cs="Times New Roman"/>
          <w:i/>
          <w:lang w:val="pl-PL"/>
        </w:rPr>
        <w:t>przeciwko Szwecji</w:t>
      </w:r>
      <w:r w:rsidR="00A03697" w:rsidRPr="00344696">
        <w:rPr>
          <w:rFonts w:ascii="Times New Roman" w:hAnsi="Times New Roman" w:cs="Times New Roman"/>
          <w:lang w:val="pl-PL"/>
        </w:rPr>
        <w:t xml:space="preserve"> [WI], nr</w:t>
      </w:r>
      <w:r w:rsidR="00F36438" w:rsidRPr="00344696">
        <w:rPr>
          <w:rFonts w:ascii="Times New Roman" w:hAnsi="Times New Roman" w:cs="Times New Roman"/>
          <w:lang w:val="pl-PL"/>
        </w:rPr>
        <w:t xml:space="preserve"> 5786/08</w:t>
      </w:r>
      <w:r w:rsidR="00F36438" w:rsidRPr="00344696">
        <w:rPr>
          <w:rFonts w:ascii="Times New Roman" w:hAnsi="Times New Roman" w:cs="Times New Roman"/>
          <w:snapToGrid w:val="0"/>
          <w:lang w:val="pl-PL"/>
        </w:rPr>
        <w:t xml:space="preserve">, §§ 78 </w:t>
      </w:r>
      <w:r w:rsidR="00F36438" w:rsidRPr="00344696">
        <w:rPr>
          <w:rFonts w:ascii="Times New Roman" w:hAnsi="Times New Roman" w:cs="Times New Roman"/>
          <w:i/>
          <w:iCs/>
          <w:snapToGrid w:val="0"/>
          <w:lang w:val="pl-PL"/>
        </w:rPr>
        <w:t xml:space="preserve">et </w:t>
      </w:r>
      <w:proofErr w:type="spellStart"/>
      <w:r w:rsidR="00F36438" w:rsidRPr="00344696">
        <w:rPr>
          <w:rFonts w:ascii="Times New Roman" w:hAnsi="Times New Roman" w:cs="Times New Roman"/>
          <w:i/>
          <w:iCs/>
          <w:snapToGrid w:val="0"/>
          <w:lang w:val="pl-PL"/>
        </w:rPr>
        <w:t>seq</w:t>
      </w:r>
      <w:proofErr w:type="spellEnd"/>
      <w:r w:rsidR="00F36438" w:rsidRPr="00344696">
        <w:rPr>
          <w:rFonts w:ascii="Times New Roman" w:hAnsi="Times New Roman" w:cs="Times New Roman"/>
          <w:i/>
          <w:iCs/>
          <w:snapToGrid w:val="0"/>
          <w:lang w:val="pl-PL"/>
        </w:rPr>
        <w:t>.</w:t>
      </w:r>
      <w:r w:rsidR="00F36438" w:rsidRPr="00344696">
        <w:rPr>
          <w:rFonts w:ascii="Times New Roman" w:hAnsi="Times New Roman" w:cs="Times New Roman"/>
          <w:snapToGrid w:val="0"/>
          <w:lang w:val="pl-PL"/>
        </w:rPr>
        <w:t xml:space="preserve">, </w:t>
      </w:r>
      <w:proofErr w:type="spellStart"/>
      <w:r w:rsidR="00A03697" w:rsidRPr="00344696">
        <w:rPr>
          <w:rFonts w:ascii="Times New Roman" w:hAnsi="Times New Roman" w:cs="Times New Roman"/>
          <w:lang w:val="pl-PL"/>
        </w:rPr>
        <w:t>ETPCz</w:t>
      </w:r>
      <w:proofErr w:type="spellEnd"/>
      <w:r w:rsidR="00F36438" w:rsidRPr="00344696">
        <w:rPr>
          <w:rFonts w:ascii="Times New Roman" w:hAnsi="Times New Roman" w:cs="Times New Roman"/>
          <w:lang w:val="pl-PL"/>
        </w:rPr>
        <w:t xml:space="preserve"> 2013). </w:t>
      </w:r>
      <w:r w:rsidR="00A03697" w:rsidRPr="00344696">
        <w:rPr>
          <w:rFonts w:ascii="Times New Roman" w:hAnsi="Times New Roman" w:cs="Times New Roman"/>
          <w:lang w:val="pl-PL"/>
        </w:rPr>
        <w:t xml:space="preserve">Co więcej, art.8 nie jest omawiany praktycznie nigdzie indziej we wnioskowaniu  co </w:t>
      </w:r>
      <w:r w:rsidR="00941DB1">
        <w:rPr>
          <w:rFonts w:ascii="Times New Roman" w:hAnsi="Times New Roman" w:cs="Times New Roman"/>
          <w:lang w:val="pl-PL"/>
        </w:rPr>
        <w:t xml:space="preserve">do </w:t>
      </w:r>
      <w:r w:rsidR="00A03697" w:rsidRPr="00344696">
        <w:rPr>
          <w:rFonts w:ascii="Times New Roman" w:hAnsi="Times New Roman" w:cs="Times New Roman"/>
          <w:lang w:val="pl-PL"/>
        </w:rPr>
        <w:t xml:space="preserve">przedmiotu sprawy. Zamiast tego, większość od razu zwraca swoją uwagę na art. 10 twierdząc, że </w:t>
      </w:r>
      <w:r w:rsidR="00EB0228" w:rsidRPr="00344696">
        <w:rPr>
          <w:rFonts w:ascii="Times New Roman" w:hAnsi="Times New Roman" w:cs="Times New Roman"/>
          <w:snapToGrid w:val="0"/>
          <w:lang w:val="pl-PL"/>
        </w:rPr>
        <w:t>m</w:t>
      </w:r>
      <w:r w:rsidR="00A03697" w:rsidRPr="00344696">
        <w:rPr>
          <w:rFonts w:ascii="Times New Roman" w:hAnsi="Times New Roman" w:cs="Times New Roman"/>
          <w:snapToGrid w:val="0"/>
          <w:lang w:val="pl-PL"/>
        </w:rPr>
        <w:t>ając na względzie sprawy, w których stwierdzono naruszenie praw zagwarantowanych na mocy art. 8, a także gdzie zarzut naruszenia tych praw wynika z wyrażenia opinii … ochrona zagwarantowana przez Państwo powinna być postrzegana łącznie z zobowiązaniami wynikającymi z art. 10”,</w:t>
      </w:r>
      <w:r w:rsidR="00D077EB" w:rsidRPr="00344696">
        <w:rPr>
          <w:rFonts w:ascii="Times New Roman" w:hAnsi="Times New Roman" w:cs="Times New Roman"/>
          <w:snapToGrid w:val="0"/>
          <w:lang w:val="pl-PL"/>
        </w:rPr>
        <w:t xml:space="preserve"> a także </w:t>
      </w:r>
      <w:r w:rsidR="00A03697" w:rsidRPr="00344696">
        <w:rPr>
          <w:rFonts w:ascii="Times New Roman" w:hAnsi="Times New Roman" w:cs="Times New Roman"/>
          <w:lang w:val="pl-PL"/>
        </w:rPr>
        <w:t xml:space="preserve">że </w:t>
      </w:r>
      <w:r w:rsidR="00D077EB" w:rsidRPr="00344696">
        <w:rPr>
          <w:rFonts w:ascii="Times New Roman" w:hAnsi="Times New Roman" w:cs="Times New Roman"/>
          <w:lang w:val="pl-PL"/>
        </w:rPr>
        <w:t>„</w:t>
      </w:r>
      <w:r w:rsidR="00A03697" w:rsidRPr="00344696">
        <w:rPr>
          <w:rFonts w:ascii="Times New Roman" w:hAnsi="Times New Roman" w:cs="Times New Roman"/>
          <w:lang w:val="pl-PL"/>
        </w:rPr>
        <w:t>ochrona życia prywatnego musi być zrównoważona, między innymi, z wolnością sło</w:t>
      </w:r>
      <w:r w:rsidR="00D077EB" w:rsidRPr="00344696">
        <w:rPr>
          <w:rFonts w:ascii="Times New Roman" w:hAnsi="Times New Roman" w:cs="Times New Roman"/>
          <w:lang w:val="pl-PL"/>
        </w:rPr>
        <w:t>wa gwarantowaną na mocy art. 10” (zob.</w:t>
      </w:r>
      <w:r w:rsidR="00F36438" w:rsidRPr="00344696">
        <w:rPr>
          <w:rFonts w:ascii="Times New Roman" w:hAnsi="Times New Roman" w:cs="Times New Roman"/>
          <w:lang w:val="pl-PL"/>
        </w:rPr>
        <w:t xml:space="preserve"> </w:t>
      </w:r>
      <w:r w:rsidR="00D077EB" w:rsidRPr="00344696">
        <w:rPr>
          <w:rFonts w:ascii="Times New Roman" w:hAnsi="Times New Roman" w:cs="Times New Roman"/>
          <w:lang w:val="pl-PL"/>
        </w:rPr>
        <w:t>par. 36 i</w:t>
      </w:r>
      <w:r w:rsidR="00F36438" w:rsidRPr="00344696">
        <w:rPr>
          <w:rFonts w:ascii="Times New Roman" w:hAnsi="Times New Roman" w:cs="Times New Roman"/>
          <w:lang w:val="pl-PL"/>
        </w:rPr>
        <w:t xml:space="preserve"> 37 </w:t>
      </w:r>
      <w:r w:rsidR="00D077EB" w:rsidRPr="00344696">
        <w:rPr>
          <w:rFonts w:ascii="Times New Roman" w:hAnsi="Times New Roman" w:cs="Times New Roman"/>
          <w:lang w:val="pl-PL"/>
        </w:rPr>
        <w:t>odpowiednio</w:t>
      </w:r>
      <w:r w:rsidR="00F36438" w:rsidRPr="00344696">
        <w:rPr>
          <w:rFonts w:ascii="Times New Roman" w:hAnsi="Times New Roman" w:cs="Times New Roman"/>
          <w:lang w:val="pl-PL"/>
        </w:rPr>
        <w:t>).</w:t>
      </w:r>
    </w:p>
    <w:p w:rsidR="00F36438" w:rsidRPr="00344696" w:rsidRDefault="002C56D1" w:rsidP="005336E0">
      <w:pPr>
        <w:pStyle w:val="OpiPara"/>
        <w:rPr>
          <w:rFonts w:ascii="Times New Roman" w:hAnsi="Times New Roman" w:cs="Times New Roman"/>
          <w:lang w:val="pl-PL"/>
        </w:rPr>
      </w:pPr>
      <w:r w:rsidRPr="00344696">
        <w:rPr>
          <w:rFonts w:ascii="Times New Roman" w:hAnsi="Times New Roman" w:cs="Times New Roman"/>
          <w:lang w:val="pl-PL"/>
        </w:rPr>
        <w:t>Mając sprawdzony sposób na badanie sprawy</w:t>
      </w:r>
      <w:r w:rsidR="00EB0228" w:rsidRPr="00344696">
        <w:rPr>
          <w:rFonts w:ascii="Times New Roman" w:hAnsi="Times New Roman" w:cs="Times New Roman"/>
          <w:lang w:val="pl-PL"/>
        </w:rPr>
        <w:t xml:space="preserve"> co</w:t>
      </w:r>
      <w:r w:rsidRPr="00344696">
        <w:rPr>
          <w:rFonts w:ascii="Times New Roman" w:hAnsi="Times New Roman" w:cs="Times New Roman"/>
          <w:lang w:val="pl-PL"/>
        </w:rPr>
        <w:t xml:space="preserve"> </w:t>
      </w:r>
      <w:r w:rsidR="00EB0228" w:rsidRPr="00344696">
        <w:rPr>
          <w:rFonts w:ascii="Times New Roman" w:hAnsi="Times New Roman" w:cs="Times New Roman"/>
          <w:lang w:val="pl-PL"/>
        </w:rPr>
        <w:t>d</w:t>
      </w:r>
      <w:r w:rsidRPr="00344696">
        <w:rPr>
          <w:rFonts w:ascii="Times New Roman" w:hAnsi="Times New Roman" w:cs="Times New Roman"/>
          <w:lang w:val="pl-PL"/>
        </w:rPr>
        <w:t>o jej zgodności z art. 10, zdaje się</w:t>
      </w:r>
      <w:r w:rsidR="00EB0228" w:rsidRPr="00344696">
        <w:rPr>
          <w:rFonts w:ascii="Times New Roman" w:hAnsi="Times New Roman" w:cs="Times New Roman"/>
          <w:lang w:val="pl-PL"/>
        </w:rPr>
        <w:t>,</w:t>
      </w:r>
      <w:r w:rsidRPr="00344696">
        <w:rPr>
          <w:rFonts w:ascii="Times New Roman" w:hAnsi="Times New Roman" w:cs="Times New Roman"/>
          <w:lang w:val="pl-PL"/>
        </w:rPr>
        <w:t xml:space="preserve"> że większość ignoruje art. 8 jako punkt startowy artykułu 10. </w:t>
      </w:r>
      <w:r w:rsidR="007F77F7" w:rsidRPr="00344696">
        <w:rPr>
          <w:rFonts w:ascii="Times New Roman" w:hAnsi="Times New Roman" w:cs="Times New Roman"/>
          <w:lang w:val="pl-PL"/>
        </w:rPr>
        <w:t xml:space="preserve">Wyjaśnia on, dlaczego ta sprawa, wszczęta z prywatnego aktu oskarżenia, jest w głównej mierze „sprawą dotyczącą wolności mediów”. </w:t>
      </w:r>
      <w:r w:rsidRPr="00344696">
        <w:rPr>
          <w:rFonts w:ascii="Times New Roman" w:hAnsi="Times New Roman" w:cs="Times New Roman"/>
          <w:lang w:val="pl-PL"/>
        </w:rPr>
        <w:t xml:space="preserve">Reputacja, będąca pod ochroną Konwencji, wspomniana jest </w:t>
      </w:r>
      <w:r w:rsidR="00DB142E" w:rsidRPr="00344696">
        <w:rPr>
          <w:rFonts w:ascii="Times New Roman" w:hAnsi="Times New Roman" w:cs="Times New Roman"/>
          <w:lang w:val="pl-PL"/>
        </w:rPr>
        <w:t>w wyroku dwukr</w:t>
      </w:r>
      <w:r w:rsidRPr="00344696">
        <w:rPr>
          <w:rFonts w:ascii="Times New Roman" w:hAnsi="Times New Roman" w:cs="Times New Roman"/>
          <w:lang w:val="pl-PL"/>
        </w:rPr>
        <w:t>o</w:t>
      </w:r>
      <w:r w:rsidR="00DB142E" w:rsidRPr="00344696">
        <w:rPr>
          <w:rFonts w:ascii="Times New Roman" w:hAnsi="Times New Roman" w:cs="Times New Roman"/>
          <w:lang w:val="pl-PL"/>
        </w:rPr>
        <w:t>t</w:t>
      </w:r>
      <w:r w:rsidRPr="00344696">
        <w:rPr>
          <w:rFonts w:ascii="Times New Roman" w:hAnsi="Times New Roman" w:cs="Times New Roman"/>
          <w:lang w:val="pl-PL"/>
        </w:rPr>
        <w:t>nie (w par. 36 i 3</w:t>
      </w:r>
      <w:r w:rsidR="00EB0228" w:rsidRPr="00344696">
        <w:rPr>
          <w:rFonts w:ascii="Times New Roman" w:hAnsi="Times New Roman" w:cs="Times New Roman"/>
          <w:lang w:val="pl-PL"/>
        </w:rPr>
        <w:t>9</w:t>
      </w:r>
      <w:r w:rsidRPr="00344696">
        <w:rPr>
          <w:rFonts w:ascii="Times New Roman" w:hAnsi="Times New Roman" w:cs="Times New Roman"/>
          <w:lang w:val="pl-PL"/>
        </w:rPr>
        <w:t>)</w:t>
      </w:r>
      <w:r w:rsidR="00C5213F" w:rsidRPr="00344696">
        <w:rPr>
          <w:rFonts w:ascii="Times New Roman" w:hAnsi="Times New Roman" w:cs="Times New Roman"/>
          <w:lang w:val="pl-PL"/>
        </w:rPr>
        <w:t xml:space="preserve">, ale jednak nie </w:t>
      </w:r>
      <w:r w:rsidR="00972315" w:rsidRPr="00344696">
        <w:rPr>
          <w:rFonts w:ascii="Times New Roman" w:hAnsi="Times New Roman" w:cs="Times New Roman"/>
          <w:lang w:val="pl-PL"/>
        </w:rPr>
        <w:t>jako wartość autonomiczna na podstawie</w:t>
      </w:r>
      <w:r w:rsidR="00C5213F" w:rsidRPr="00344696">
        <w:rPr>
          <w:rFonts w:ascii="Times New Roman" w:hAnsi="Times New Roman" w:cs="Times New Roman"/>
          <w:lang w:val="pl-PL"/>
        </w:rPr>
        <w:t xml:space="preserve"> art.</w:t>
      </w:r>
      <w:r w:rsidR="00972315" w:rsidRPr="00344696">
        <w:rPr>
          <w:rFonts w:ascii="Times New Roman" w:hAnsi="Times New Roman" w:cs="Times New Roman"/>
          <w:lang w:val="pl-PL"/>
        </w:rPr>
        <w:t xml:space="preserve"> 8 (po</w:t>
      </w:r>
      <w:r w:rsidR="00C5213F" w:rsidRPr="00344696">
        <w:rPr>
          <w:rFonts w:ascii="Times New Roman" w:hAnsi="Times New Roman" w:cs="Times New Roman"/>
          <w:lang w:val="pl-PL"/>
        </w:rPr>
        <w:t>równaj np.</w:t>
      </w:r>
      <w:r w:rsidR="00DB142E" w:rsidRPr="00344696">
        <w:rPr>
          <w:rFonts w:ascii="Times New Roman" w:hAnsi="Times New Roman" w:cs="Times New Roman"/>
          <w:lang w:val="pl-PL"/>
        </w:rPr>
        <w:t xml:space="preserve"> </w:t>
      </w:r>
      <w:proofErr w:type="spellStart"/>
      <w:r w:rsidR="00F36438" w:rsidRPr="00344696">
        <w:rPr>
          <w:rFonts w:ascii="Times New Roman" w:hAnsi="Times New Roman" w:cs="Times New Roman"/>
          <w:i/>
          <w:lang w:val="pl-PL"/>
        </w:rPr>
        <w:t>Delfi</w:t>
      </w:r>
      <w:proofErr w:type="spellEnd"/>
      <w:r w:rsidR="00F36438" w:rsidRPr="00344696">
        <w:rPr>
          <w:rFonts w:ascii="Times New Roman" w:hAnsi="Times New Roman" w:cs="Times New Roman"/>
          <w:i/>
          <w:lang w:val="pl-PL"/>
        </w:rPr>
        <w:t xml:space="preserve"> AS </w:t>
      </w:r>
      <w:r w:rsidR="00DB142E" w:rsidRPr="00344696">
        <w:rPr>
          <w:rFonts w:ascii="Times New Roman" w:hAnsi="Times New Roman" w:cs="Times New Roman"/>
          <w:i/>
          <w:lang w:val="pl-PL"/>
        </w:rPr>
        <w:t>przeciwko Estonii</w:t>
      </w:r>
      <w:r w:rsidR="00DB142E" w:rsidRPr="00344696">
        <w:rPr>
          <w:rFonts w:ascii="Times New Roman" w:hAnsi="Times New Roman" w:cs="Times New Roman"/>
          <w:lang w:val="pl-PL"/>
        </w:rPr>
        <w:t xml:space="preserve"> [WI], nr</w:t>
      </w:r>
      <w:r w:rsidR="00F36438" w:rsidRPr="00344696">
        <w:rPr>
          <w:rFonts w:ascii="Times New Roman" w:hAnsi="Times New Roman" w:cs="Times New Roman"/>
          <w:lang w:val="pl-PL"/>
        </w:rPr>
        <w:t xml:space="preserve"> 64569/09, §</w:t>
      </w:r>
      <w:r w:rsidR="00D14F92" w:rsidRPr="00344696">
        <w:rPr>
          <w:rFonts w:ascii="Times New Roman" w:hAnsi="Times New Roman" w:cs="Times New Roman"/>
          <w:lang w:val="pl-PL"/>
        </w:rPr>
        <w:t> </w:t>
      </w:r>
      <w:r w:rsidR="00DB142E" w:rsidRPr="00344696">
        <w:rPr>
          <w:rFonts w:ascii="Times New Roman" w:hAnsi="Times New Roman" w:cs="Times New Roman"/>
          <w:lang w:val="pl-PL"/>
        </w:rPr>
        <w:t xml:space="preserve">137, </w:t>
      </w:r>
      <w:proofErr w:type="spellStart"/>
      <w:r w:rsidR="00DB142E" w:rsidRPr="00344696">
        <w:rPr>
          <w:rFonts w:ascii="Times New Roman" w:hAnsi="Times New Roman" w:cs="Times New Roman"/>
          <w:lang w:val="pl-PL"/>
        </w:rPr>
        <w:t>ETPCz</w:t>
      </w:r>
      <w:proofErr w:type="spellEnd"/>
      <w:r w:rsidR="00F36438" w:rsidRPr="00344696">
        <w:rPr>
          <w:rFonts w:ascii="Times New Roman" w:hAnsi="Times New Roman" w:cs="Times New Roman"/>
          <w:lang w:val="pl-PL"/>
        </w:rPr>
        <w:t xml:space="preserve"> 2015, </w:t>
      </w:r>
      <w:r w:rsidR="00DB142E" w:rsidRPr="00344696">
        <w:rPr>
          <w:rFonts w:ascii="Times New Roman" w:hAnsi="Times New Roman" w:cs="Times New Roman"/>
          <w:lang w:val="pl-PL"/>
        </w:rPr>
        <w:t xml:space="preserve">oraz zacytowane tam orzecznictwo), </w:t>
      </w:r>
      <w:r w:rsidR="00D13499" w:rsidRPr="00344696">
        <w:rPr>
          <w:rFonts w:ascii="Times New Roman" w:hAnsi="Times New Roman" w:cs="Times New Roman"/>
          <w:lang w:val="pl-PL"/>
        </w:rPr>
        <w:t>ale raczej w kontekście drugiego paragrafu art. 10. Dlatego reputacja danej osoby jest traktowana jako coś, czego media nie mogą ignorować, chyba że pojawi się „żelazny” dowód (przeważnie</w:t>
      </w:r>
      <w:r w:rsidR="00F36438" w:rsidRPr="00344696">
        <w:rPr>
          <w:rFonts w:ascii="Times New Roman" w:hAnsi="Times New Roman" w:cs="Times New Roman"/>
          <w:lang w:val="pl-PL"/>
        </w:rPr>
        <w:t xml:space="preserve"> </w:t>
      </w:r>
      <w:r w:rsidR="00F36438" w:rsidRPr="00344696">
        <w:rPr>
          <w:rFonts w:ascii="Times New Roman" w:hAnsi="Times New Roman" w:cs="Times New Roman"/>
          <w:i/>
          <w:lang w:val="pl-PL"/>
        </w:rPr>
        <w:t xml:space="preserve">ex </w:t>
      </w:r>
      <w:proofErr w:type="spellStart"/>
      <w:r w:rsidR="00F36438" w:rsidRPr="00344696">
        <w:rPr>
          <w:rFonts w:ascii="Times New Roman" w:hAnsi="Times New Roman" w:cs="Times New Roman"/>
          <w:i/>
          <w:lang w:val="pl-PL"/>
        </w:rPr>
        <w:t>ante</w:t>
      </w:r>
      <w:proofErr w:type="spellEnd"/>
      <w:r w:rsidR="00D13499" w:rsidRPr="00344696">
        <w:rPr>
          <w:rFonts w:ascii="Times New Roman" w:hAnsi="Times New Roman" w:cs="Times New Roman"/>
          <w:lang w:val="pl-PL"/>
        </w:rPr>
        <w:t xml:space="preserve">), że reputacja ucierpi w wyniku publikacji. </w:t>
      </w:r>
    </w:p>
    <w:p w:rsidR="00F36438" w:rsidRPr="00344696" w:rsidRDefault="007F77F7" w:rsidP="005336E0">
      <w:pPr>
        <w:pStyle w:val="OpiPara"/>
        <w:rPr>
          <w:rFonts w:ascii="Times New Roman" w:hAnsi="Times New Roman" w:cs="Times New Roman"/>
          <w:lang w:val="pl-PL"/>
        </w:rPr>
      </w:pPr>
      <w:r w:rsidRPr="00344696">
        <w:rPr>
          <w:rFonts w:ascii="Times New Roman" w:hAnsi="Times New Roman" w:cs="Times New Roman"/>
          <w:lang w:val="pl-PL"/>
        </w:rPr>
        <w:lastRenderedPageBreak/>
        <w:t xml:space="preserve">To wnioskowanie prowadzi do konkluzji, że „niezależnie od faktu, czy skarżący zarzuca naruszenie art. 8 Konwencji, Trybunał musi określić, czy zasady nieodłączne od art. 10 zostały prawidłowo zastosowane przez sądy austriackie podczas oceny zachowania skarżącego” (zob. par. 42). Paradoksalnie, większość </w:t>
      </w:r>
      <w:r w:rsidRPr="00344696">
        <w:rPr>
          <w:rFonts w:ascii="Times New Roman" w:hAnsi="Times New Roman" w:cs="Times New Roman"/>
          <w:i/>
          <w:lang w:val="pl-PL"/>
        </w:rPr>
        <w:t>nie</w:t>
      </w:r>
      <w:r w:rsidR="00513C79" w:rsidRPr="00344696">
        <w:rPr>
          <w:rFonts w:ascii="Times New Roman" w:hAnsi="Times New Roman" w:cs="Times New Roman"/>
          <w:lang w:val="pl-PL"/>
        </w:rPr>
        <w:t xml:space="preserve"> twierdzi, że rola</w:t>
      </w:r>
      <w:r w:rsidRPr="00344696">
        <w:rPr>
          <w:rFonts w:ascii="Times New Roman" w:hAnsi="Times New Roman" w:cs="Times New Roman"/>
          <w:lang w:val="pl-PL"/>
        </w:rPr>
        <w:t xml:space="preserve"> Trybunału </w:t>
      </w:r>
      <w:r w:rsidR="00513C79" w:rsidRPr="00344696">
        <w:rPr>
          <w:rFonts w:ascii="Times New Roman" w:hAnsi="Times New Roman" w:cs="Times New Roman"/>
          <w:lang w:val="pl-PL"/>
        </w:rPr>
        <w:t>polega</w:t>
      </w:r>
      <w:r w:rsidRPr="00344696">
        <w:rPr>
          <w:rFonts w:ascii="Times New Roman" w:hAnsi="Times New Roman" w:cs="Times New Roman"/>
          <w:lang w:val="pl-PL"/>
        </w:rPr>
        <w:t xml:space="preserve"> także </w:t>
      </w:r>
      <w:r w:rsidR="00513C79" w:rsidRPr="00344696">
        <w:rPr>
          <w:rFonts w:ascii="Times New Roman" w:hAnsi="Times New Roman" w:cs="Times New Roman"/>
          <w:lang w:val="pl-PL"/>
        </w:rPr>
        <w:t xml:space="preserve">na określaniu, czy sądy austriackie prawidłowo zastosowały zasady zawarte w art. 8, pomimo że implikują to nawet sprawy, do których odnosi się w par. 42 </w:t>
      </w:r>
      <w:r w:rsidRPr="00344696">
        <w:rPr>
          <w:rFonts w:ascii="Times New Roman" w:hAnsi="Times New Roman" w:cs="Times New Roman"/>
          <w:lang w:val="pl-PL"/>
        </w:rPr>
        <w:t xml:space="preserve"> </w:t>
      </w:r>
      <w:r w:rsidR="00513C79" w:rsidRPr="00344696">
        <w:rPr>
          <w:rFonts w:ascii="Times New Roman" w:hAnsi="Times New Roman" w:cs="Times New Roman"/>
          <w:lang w:val="pl-PL"/>
        </w:rPr>
        <w:t>(zob.</w:t>
      </w:r>
      <w:r w:rsidR="00F36438" w:rsidRPr="00344696">
        <w:rPr>
          <w:rFonts w:ascii="Times New Roman" w:hAnsi="Times New Roman" w:cs="Times New Roman"/>
          <w:lang w:val="pl-PL"/>
        </w:rPr>
        <w:t xml:space="preserve"> </w:t>
      </w:r>
      <w:proofErr w:type="spellStart"/>
      <w:r w:rsidR="00F36438" w:rsidRPr="00344696">
        <w:rPr>
          <w:rFonts w:ascii="Times New Roman" w:hAnsi="Times New Roman" w:cs="Times New Roman"/>
          <w:i/>
          <w:lang w:val="pl-PL"/>
        </w:rPr>
        <w:t>Ruusunen</w:t>
      </w:r>
      <w:proofErr w:type="spellEnd"/>
      <w:r w:rsidR="00F36438" w:rsidRPr="00344696">
        <w:rPr>
          <w:rFonts w:ascii="Times New Roman" w:hAnsi="Times New Roman" w:cs="Times New Roman"/>
          <w:i/>
          <w:lang w:val="pl-PL"/>
        </w:rPr>
        <w:t xml:space="preserve"> </w:t>
      </w:r>
      <w:r w:rsidR="00513C79" w:rsidRPr="00344696">
        <w:rPr>
          <w:rFonts w:ascii="Times New Roman" w:hAnsi="Times New Roman" w:cs="Times New Roman"/>
          <w:i/>
          <w:lang w:val="pl-PL"/>
        </w:rPr>
        <w:t>przeciwko Finlandii</w:t>
      </w:r>
      <w:r w:rsidR="00513C79" w:rsidRPr="00344696">
        <w:rPr>
          <w:rFonts w:ascii="Times New Roman" w:hAnsi="Times New Roman" w:cs="Times New Roman"/>
          <w:lang w:val="pl-PL"/>
        </w:rPr>
        <w:t>, nr</w:t>
      </w:r>
      <w:r w:rsidR="00F36438" w:rsidRPr="00344696">
        <w:rPr>
          <w:rFonts w:ascii="Times New Roman" w:hAnsi="Times New Roman" w:cs="Times New Roman"/>
          <w:lang w:val="pl-PL"/>
        </w:rPr>
        <w:t> 73579/10</w:t>
      </w:r>
      <w:r w:rsidR="00F36438" w:rsidRPr="00344696">
        <w:rPr>
          <w:rFonts w:ascii="Times New Roman" w:hAnsi="Times New Roman" w:cs="Times New Roman"/>
          <w:snapToGrid w:val="0"/>
          <w:lang w:val="pl-PL"/>
        </w:rPr>
        <w:t xml:space="preserve">, § 43, 14 </w:t>
      </w:r>
      <w:r w:rsidR="00513C79" w:rsidRPr="00344696">
        <w:rPr>
          <w:rFonts w:ascii="Times New Roman" w:hAnsi="Times New Roman" w:cs="Times New Roman"/>
          <w:snapToGrid w:val="0"/>
          <w:lang w:val="pl-PL"/>
        </w:rPr>
        <w:t xml:space="preserve">stycznia </w:t>
      </w:r>
      <w:r w:rsidR="00F36438" w:rsidRPr="00344696">
        <w:rPr>
          <w:rFonts w:ascii="Times New Roman" w:hAnsi="Times New Roman" w:cs="Times New Roman"/>
          <w:snapToGrid w:val="0"/>
          <w:lang w:val="pl-PL"/>
        </w:rPr>
        <w:t>2014</w:t>
      </w:r>
      <w:r w:rsidR="00513C79" w:rsidRPr="00344696">
        <w:rPr>
          <w:rFonts w:ascii="Times New Roman" w:hAnsi="Times New Roman" w:cs="Times New Roman"/>
          <w:snapToGrid w:val="0"/>
          <w:lang w:val="pl-PL"/>
        </w:rPr>
        <w:t xml:space="preserve"> r.</w:t>
      </w:r>
      <w:r w:rsidR="00F36438" w:rsidRPr="00344696">
        <w:rPr>
          <w:rFonts w:ascii="Times New Roman" w:hAnsi="Times New Roman" w:cs="Times New Roman"/>
          <w:snapToGrid w:val="0"/>
          <w:lang w:val="pl-PL"/>
        </w:rPr>
        <w:t xml:space="preserve">, </w:t>
      </w:r>
      <w:r w:rsidR="00513C79" w:rsidRPr="00344696">
        <w:rPr>
          <w:rFonts w:ascii="Times New Roman" w:hAnsi="Times New Roman" w:cs="Times New Roman"/>
          <w:snapToGrid w:val="0"/>
          <w:lang w:val="pl-PL"/>
        </w:rPr>
        <w:t>i</w:t>
      </w:r>
      <w:r w:rsidR="00F36438" w:rsidRPr="00344696">
        <w:rPr>
          <w:rFonts w:ascii="Times New Roman" w:hAnsi="Times New Roman" w:cs="Times New Roman"/>
          <w:snapToGrid w:val="0"/>
          <w:lang w:val="pl-PL"/>
        </w:rPr>
        <w:t xml:space="preserve"> </w:t>
      </w:r>
      <w:proofErr w:type="spellStart"/>
      <w:r w:rsidR="00F36438" w:rsidRPr="00344696">
        <w:rPr>
          <w:rFonts w:ascii="Times New Roman" w:hAnsi="Times New Roman" w:cs="Times New Roman"/>
          <w:i/>
          <w:lang w:val="pl-PL"/>
        </w:rPr>
        <w:t>Couderc</w:t>
      </w:r>
      <w:proofErr w:type="spellEnd"/>
      <w:r w:rsidR="00F36438" w:rsidRPr="00344696">
        <w:rPr>
          <w:rFonts w:ascii="Times New Roman" w:hAnsi="Times New Roman" w:cs="Times New Roman"/>
          <w:i/>
          <w:lang w:val="pl-PL"/>
        </w:rPr>
        <w:t xml:space="preserve"> </w:t>
      </w:r>
      <w:r w:rsidR="00513C79" w:rsidRPr="00344696">
        <w:rPr>
          <w:rFonts w:ascii="Times New Roman" w:hAnsi="Times New Roman" w:cs="Times New Roman"/>
          <w:i/>
          <w:lang w:val="pl-PL"/>
        </w:rPr>
        <w:t>i</w:t>
      </w:r>
      <w:r w:rsidR="00F36438" w:rsidRPr="00344696">
        <w:rPr>
          <w:rFonts w:ascii="Times New Roman" w:hAnsi="Times New Roman" w:cs="Times New Roman"/>
          <w:i/>
          <w:lang w:val="pl-PL"/>
        </w:rPr>
        <w:t xml:space="preserve"> Hachette </w:t>
      </w:r>
      <w:proofErr w:type="spellStart"/>
      <w:r w:rsidR="00F36438" w:rsidRPr="00344696">
        <w:rPr>
          <w:rFonts w:ascii="Times New Roman" w:hAnsi="Times New Roman" w:cs="Times New Roman"/>
          <w:i/>
          <w:lang w:val="pl-PL"/>
        </w:rPr>
        <w:t>Filipacchi</w:t>
      </w:r>
      <w:proofErr w:type="spellEnd"/>
      <w:r w:rsidR="00F36438" w:rsidRPr="00344696">
        <w:rPr>
          <w:rFonts w:ascii="Times New Roman" w:hAnsi="Times New Roman" w:cs="Times New Roman"/>
          <w:i/>
          <w:lang w:val="pl-PL"/>
        </w:rPr>
        <w:t xml:space="preserve"> </w:t>
      </w:r>
      <w:proofErr w:type="spellStart"/>
      <w:r w:rsidR="00F36438" w:rsidRPr="00344696">
        <w:rPr>
          <w:rFonts w:ascii="Times New Roman" w:hAnsi="Times New Roman" w:cs="Times New Roman"/>
          <w:i/>
          <w:lang w:val="pl-PL"/>
        </w:rPr>
        <w:t>Associés</w:t>
      </w:r>
      <w:proofErr w:type="spellEnd"/>
      <w:r w:rsidR="00F36438" w:rsidRPr="00344696">
        <w:rPr>
          <w:rFonts w:ascii="Times New Roman" w:hAnsi="Times New Roman" w:cs="Times New Roman"/>
          <w:lang w:val="pl-PL"/>
        </w:rPr>
        <w:t xml:space="preserve"> </w:t>
      </w:r>
      <w:r w:rsidR="00513C79" w:rsidRPr="00344696">
        <w:rPr>
          <w:rFonts w:ascii="Times New Roman" w:hAnsi="Times New Roman" w:cs="Times New Roman"/>
          <w:i/>
          <w:lang w:val="pl-PL"/>
        </w:rPr>
        <w:t>przeciwko Francji</w:t>
      </w:r>
      <w:r w:rsidR="00F36438" w:rsidRPr="00344696">
        <w:rPr>
          <w:rFonts w:ascii="Times New Roman" w:hAnsi="Times New Roman" w:cs="Times New Roman"/>
          <w:i/>
          <w:lang w:val="pl-PL"/>
        </w:rPr>
        <w:t xml:space="preserve"> </w:t>
      </w:r>
      <w:r w:rsidR="00513C79" w:rsidRPr="00344696">
        <w:rPr>
          <w:rFonts w:ascii="Times New Roman" w:hAnsi="Times New Roman" w:cs="Times New Roman"/>
          <w:lang w:val="pl-PL"/>
        </w:rPr>
        <w:t>[WI], nr</w:t>
      </w:r>
      <w:r w:rsidR="00F36438" w:rsidRPr="00344696">
        <w:rPr>
          <w:rFonts w:ascii="Times New Roman" w:hAnsi="Times New Roman" w:cs="Times New Roman"/>
          <w:lang w:val="pl-PL"/>
        </w:rPr>
        <w:t xml:space="preserve"> 40454/07</w:t>
      </w:r>
      <w:r w:rsidR="00F36438" w:rsidRPr="00344696">
        <w:rPr>
          <w:rFonts w:ascii="Times New Roman" w:hAnsi="Times New Roman" w:cs="Times New Roman"/>
          <w:snapToGrid w:val="0"/>
          <w:lang w:val="pl-PL"/>
        </w:rPr>
        <w:t xml:space="preserve">, § 93, </w:t>
      </w:r>
      <w:proofErr w:type="spellStart"/>
      <w:r w:rsidR="00513C79" w:rsidRPr="00344696">
        <w:rPr>
          <w:rFonts w:ascii="Times New Roman" w:hAnsi="Times New Roman" w:cs="Times New Roman"/>
          <w:lang w:val="pl-PL"/>
        </w:rPr>
        <w:t>ETPCz</w:t>
      </w:r>
      <w:proofErr w:type="spellEnd"/>
      <w:r w:rsidR="00F36438" w:rsidRPr="00344696">
        <w:rPr>
          <w:rFonts w:ascii="Times New Roman" w:hAnsi="Times New Roman" w:cs="Times New Roman"/>
          <w:snapToGrid w:val="0"/>
          <w:lang w:val="pl-PL"/>
        </w:rPr>
        <w:t xml:space="preserve"> 2015</w:t>
      </w:r>
      <w:r w:rsidR="00F36438" w:rsidRPr="00344696">
        <w:rPr>
          <w:rFonts w:ascii="Times New Roman" w:hAnsi="Times New Roman" w:cs="Times New Roman"/>
          <w:lang w:val="pl-PL"/>
        </w:rPr>
        <w:t>).</w:t>
      </w:r>
    </w:p>
    <w:p w:rsidR="00FE15F1" w:rsidRPr="00344696" w:rsidRDefault="00A81EAA" w:rsidP="005336E0">
      <w:pPr>
        <w:pStyle w:val="OpiPara"/>
        <w:rPr>
          <w:rFonts w:ascii="Times New Roman" w:hAnsi="Times New Roman" w:cs="Times New Roman"/>
          <w:lang w:val="pl-PL"/>
        </w:rPr>
      </w:pPr>
      <w:r w:rsidRPr="00344696">
        <w:rPr>
          <w:rFonts w:ascii="Times New Roman" w:hAnsi="Times New Roman" w:cs="Times New Roman"/>
          <w:lang w:val="pl-PL"/>
        </w:rPr>
        <w:t>W podobny sposób zaznaczono,</w:t>
      </w:r>
      <w:r w:rsidR="00F36438" w:rsidRPr="00344696">
        <w:rPr>
          <w:rFonts w:ascii="Times New Roman" w:hAnsi="Times New Roman" w:cs="Times New Roman"/>
          <w:lang w:val="pl-PL"/>
        </w:rPr>
        <w:t xml:space="preserve"> </w:t>
      </w:r>
      <w:r w:rsidRPr="00344696">
        <w:rPr>
          <w:rFonts w:ascii="Times New Roman" w:hAnsi="Times New Roman" w:cs="Times New Roman"/>
          <w:lang w:val="pl-PL"/>
        </w:rPr>
        <w:t xml:space="preserve">że „na mocy art. 10 niezbędna jest bardzo uważna kontrola środków i sankcji nałożonych na prasę, jeżeli w swej istocie mogą zniechęcić prasę do udziału w debatach o sprawach uzasadnionego interesu publicznego” oraz, że „muszą zaistnieć szczególnie poważne powody, aby orzec środek ograniczający dostęp do informacji, do których </w:t>
      </w:r>
      <w:r w:rsidR="00EB0228" w:rsidRPr="00344696">
        <w:rPr>
          <w:rFonts w:ascii="Times New Roman" w:hAnsi="Times New Roman" w:cs="Times New Roman"/>
          <w:lang w:val="pl-PL"/>
        </w:rPr>
        <w:t>społeczeństwo powinno mieć dostę</w:t>
      </w:r>
      <w:r w:rsidRPr="00344696">
        <w:rPr>
          <w:rFonts w:ascii="Times New Roman" w:hAnsi="Times New Roman" w:cs="Times New Roman"/>
          <w:lang w:val="pl-PL"/>
        </w:rPr>
        <w:t>p (zob. par. 39)</w:t>
      </w:r>
      <w:r w:rsidR="00EB0228" w:rsidRPr="00344696">
        <w:rPr>
          <w:rFonts w:ascii="Times New Roman" w:hAnsi="Times New Roman" w:cs="Times New Roman"/>
          <w:lang w:val="pl-PL"/>
        </w:rPr>
        <w:t>”</w:t>
      </w:r>
      <w:r w:rsidRPr="00344696">
        <w:rPr>
          <w:rFonts w:ascii="Times New Roman" w:hAnsi="Times New Roman" w:cs="Times New Roman"/>
          <w:lang w:val="pl-PL"/>
        </w:rPr>
        <w:t xml:space="preserve">. </w:t>
      </w:r>
      <w:r w:rsidR="00F36438" w:rsidRPr="00344696">
        <w:rPr>
          <w:rFonts w:ascii="Times New Roman" w:hAnsi="Times New Roman" w:cs="Times New Roman"/>
          <w:i/>
          <w:lang w:val="pl-PL"/>
        </w:rPr>
        <w:t>N</w:t>
      </w:r>
      <w:r w:rsidRPr="00344696">
        <w:rPr>
          <w:rFonts w:ascii="Times New Roman" w:hAnsi="Times New Roman" w:cs="Times New Roman"/>
          <w:i/>
          <w:lang w:val="pl-PL"/>
        </w:rPr>
        <w:t xml:space="preserve">igdzie </w:t>
      </w:r>
      <w:r w:rsidRPr="00344696">
        <w:rPr>
          <w:rFonts w:ascii="Times New Roman" w:hAnsi="Times New Roman" w:cs="Times New Roman"/>
          <w:lang w:val="pl-PL"/>
        </w:rPr>
        <w:t xml:space="preserve">w wyroku nie widać potwierdzenia, że „bardzo uważna kontrola” jest niezbędna </w:t>
      </w:r>
      <w:r w:rsidRPr="00344696">
        <w:rPr>
          <w:rFonts w:ascii="Times New Roman" w:hAnsi="Times New Roman" w:cs="Times New Roman"/>
          <w:i/>
          <w:lang w:val="pl-PL"/>
        </w:rPr>
        <w:t>również</w:t>
      </w:r>
      <w:r w:rsidRPr="00344696">
        <w:rPr>
          <w:rFonts w:ascii="Times New Roman" w:hAnsi="Times New Roman" w:cs="Times New Roman"/>
          <w:lang w:val="pl-PL"/>
        </w:rPr>
        <w:t xml:space="preserve"> przy badaniu, czy prywatność danej osoby została naruszona lub czy muszą zaistnieć „szczególnie poważne powody”, </w:t>
      </w:r>
      <w:r w:rsidR="0066560D" w:rsidRPr="00344696">
        <w:rPr>
          <w:rFonts w:ascii="Times New Roman" w:hAnsi="Times New Roman" w:cs="Times New Roman"/>
          <w:lang w:val="pl-PL"/>
        </w:rPr>
        <w:t>aby naruszenie było usprawiedliwione. Co do pierwszego założenia, do pewnego sto</w:t>
      </w:r>
      <w:r w:rsidRPr="00344696">
        <w:rPr>
          <w:rFonts w:ascii="Times New Roman" w:hAnsi="Times New Roman" w:cs="Times New Roman"/>
          <w:lang w:val="pl-PL"/>
        </w:rPr>
        <w:t xml:space="preserve">pnia jest to zbędne, ponieważ w tej sprawie nie orzeczono wobec mediów żadnej sankcji. </w:t>
      </w:r>
    </w:p>
    <w:p w:rsidR="0066560D" w:rsidRPr="00344696" w:rsidRDefault="00A81EAA" w:rsidP="005336E0">
      <w:pPr>
        <w:pStyle w:val="OpiPara"/>
        <w:rPr>
          <w:rFonts w:ascii="Times New Roman" w:hAnsi="Times New Roman" w:cs="Times New Roman"/>
          <w:lang w:val="pl-PL"/>
        </w:rPr>
      </w:pPr>
      <w:r w:rsidRPr="00344696">
        <w:rPr>
          <w:rFonts w:ascii="Times New Roman" w:hAnsi="Times New Roman" w:cs="Times New Roman"/>
          <w:lang w:val="pl-PL"/>
        </w:rPr>
        <w:t xml:space="preserve">Dlatego </w:t>
      </w:r>
      <w:proofErr w:type="spellStart"/>
      <w:r w:rsidRPr="00344696">
        <w:rPr>
          <w:rFonts w:ascii="Times New Roman" w:hAnsi="Times New Roman" w:cs="Times New Roman"/>
          <w:lang w:val="pl-PL"/>
        </w:rPr>
        <w:t>więszkość</w:t>
      </w:r>
      <w:proofErr w:type="spellEnd"/>
      <w:r w:rsidRPr="00344696">
        <w:rPr>
          <w:rFonts w:ascii="Times New Roman" w:hAnsi="Times New Roman" w:cs="Times New Roman"/>
          <w:lang w:val="pl-PL"/>
        </w:rPr>
        <w:t xml:space="preserve"> jest zdania, że okoliczności tej prawy wzywają do </w:t>
      </w:r>
      <w:r w:rsidR="0066560D" w:rsidRPr="00344696">
        <w:rPr>
          <w:rFonts w:ascii="Times New Roman" w:hAnsi="Times New Roman" w:cs="Times New Roman"/>
          <w:lang w:val="pl-PL"/>
        </w:rPr>
        <w:t>zaangażowania w jednostronną kontrolę. Takie s</w:t>
      </w:r>
      <w:r w:rsidR="00941DB1">
        <w:rPr>
          <w:rFonts w:ascii="Times New Roman" w:hAnsi="Times New Roman" w:cs="Times New Roman"/>
          <w:lang w:val="pl-PL"/>
        </w:rPr>
        <w:t>ą</w:t>
      </w:r>
      <w:r w:rsidR="0066560D" w:rsidRPr="00344696">
        <w:rPr>
          <w:rFonts w:ascii="Times New Roman" w:hAnsi="Times New Roman" w:cs="Times New Roman"/>
          <w:lang w:val="pl-PL"/>
        </w:rPr>
        <w:t xml:space="preserve"> metodologiczne podstawy do wnioskowania o nienaruszeniu art. 8. </w:t>
      </w:r>
    </w:p>
    <w:p w:rsidR="00FE15F1" w:rsidRPr="00344696" w:rsidRDefault="007E5D99" w:rsidP="009D6146">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D14F92"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11</w:t>
      </w:r>
      <w:r w:rsidRPr="00344696">
        <w:rPr>
          <w:rFonts w:ascii="Times New Roman" w:hAnsi="Times New Roman" w:cs="Times New Roman"/>
          <w:lang w:val="pl-PL"/>
        </w:rPr>
        <w:fldChar w:fldCharType="end"/>
      </w:r>
      <w:r w:rsidR="00D14F92" w:rsidRPr="00344696">
        <w:rPr>
          <w:rFonts w:ascii="Times New Roman" w:hAnsi="Times New Roman" w:cs="Times New Roman"/>
          <w:lang w:val="pl-PL"/>
        </w:rPr>
        <w:t>.  </w:t>
      </w:r>
      <w:r w:rsidR="0066560D" w:rsidRPr="00344696">
        <w:rPr>
          <w:rFonts w:ascii="Times New Roman" w:hAnsi="Times New Roman" w:cs="Times New Roman"/>
          <w:lang w:val="pl-PL"/>
        </w:rPr>
        <w:t>Trybunał ma bogate orzecznictwo zawierające wymóg zbadania, czy dane państwo</w:t>
      </w:r>
      <w:r w:rsidR="004651FA" w:rsidRPr="00344696">
        <w:rPr>
          <w:rFonts w:ascii="Times New Roman" w:hAnsi="Times New Roman" w:cs="Times New Roman"/>
          <w:lang w:val="pl-PL"/>
        </w:rPr>
        <w:t>, które</w:t>
      </w:r>
      <w:r w:rsidR="0066560D" w:rsidRPr="00344696">
        <w:rPr>
          <w:rFonts w:ascii="Times New Roman" w:hAnsi="Times New Roman" w:cs="Times New Roman"/>
          <w:lang w:val="pl-PL"/>
        </w:rPr>
        <w:t xml:space="preserve"> spełniło swoje pozytywne zobowiązanie określone artykułem 8, by chronić prywatność jednostek</w:t>
      </w:r>
      <w:r w:rsidR="004651FA" w:rsidRPr="00344696">
        <w:rPr>
          <w:rFonts w:ascii="Times New Roman" w:hAnsi="Times New Roman" w:cs="Times New Roman"/>
          <w:lang w:val="pl-PL"/>
        </w:rPr>
        <w:t xml:space="preserve">, zrealizowało </w:t>
      </w:r>
      <w:r w:rsidR="004651FA" w:rsidRPr="00344696">
        <w:rPr>
          <w:rFonts w:ascii="Times New Roman" w:hAnsi="Times New Roman" w:cs="Times New Roman"/>
          <w:i/>
          <w:lang w:val="pl-PL"/>
        </w:rPr>
        <w:t>ten sam</w:t>
      </w:r>
      <w:r w:rsidR="004651FA" w:rsidRPr="00344696">
        <w:rPr>
          <w:rFonts w:ascii="Times New Roman" w:hAnsi="Times New Roman" w:cs="Times New Roman"/>
          <w:lang w:val="pl-PL"/>
        </w:rPr>
        <w:t xml:space="preserve"> wymóg staranności, jak ten, który przyznaje się ocenie, czy wolność wyrażania opinii na mocy art. 10 przyznaje prawo do publikacji naruszających reputację innych osób (zob. np.</w:t>
      </w:r>
      <w:r w:rsidR="00F36438" w:rsidRPr="00344696">
        <w:rPr>
          <w:rFonts w:ascii="Times New Roman" w:hAnsi="Times New Roman" w:cs="Times New Roman"/>
          <w:lang w:val="pl-PL"/>
        </w:rPr>
        <w:t xml:space="preserve">, </w:t>
      </w:r>
      <w:proofErr w:type="spellStart"/>
      <w:r w:rsidR="00F36438" w:rsidRPr="00344696">
        <w:rPr>
          <w:rFonts w:ascii="Times New Roman" w:hAnsi="Times New Roman" w:cs="Times New Roman"/>
          <w:i/>
          <w:lang w:val="pl-PL"/>
        </w:rPr>
        <w:t>Ruusunen</w:t>
      </w:r>
      <w:proofErr w:type="spellEnd"/>
      <w:r w:rsidR="00F36438" w:rsidRPr="00344696">
        <w:rPr>
          <w:rFonts w:ascii="Times New Roman" w:hAnsi="Times New Roman" w:cs="Times New Roman"/>
          <w:i/>
          <w:lang w:val="pl-PL"/>
        </w:rPr>
        <w:t xml:space="preserve"> </w:t>
      </w:r>
      <w:r w:rsidR="004651FA" w:rsidRPr="00344696">
        <w:rPr>
          <w:rFonts w:ascii="Times New Roman" w:hAnsi="Times New Roman" w:cs="Times New Roman"/>
          <w:i/>
          <w:lang w:val="pl-PL"/>
        </w:rPr>
        <w:t>przeciwko Finlandii</w:t>
      </w:r>
      <w:r w:rsidR="00F36438" w:rsidRPr="00344696">
        <w:rPr>
          <w:rFonts w:ascii="Times New Roman" w:hAnsi="Times New Roman" w:cs="Times New Roman"/>
          <w:lang w:val="pl-PL"/>
        </w:rPr>
        <w:t xml:space="preserve">, </w:t>
      </w:r>
      <w:r w:rsidR="004651FA" w:rsidRPr="00344696">
        <w:rPr>
          <w:rFonts w:ascii="Times New Roman" w:hAnsi="Times New Roman" w:cs="Times New Roman"/>
          <w:lang w:val="pl-PL"/>
        </w:rPr>
        <w:t>cyt. powyżej</w:t>
      </w:r>
      <w:r w:rsidR="00F36438" w:rsidRPr="00344696">
        <w:rPr>
          <w:rFonts w:ascii="Times New Roman" w:hAnsi="Times New Roman" w:cs="Times New Roman"/>
          <w:snapToGrid w:val="0"/>
          <w:lang w:val="pl-PL"/>
        </w:rPr>
        <w:t>, § 43, and</w:t>
      </w:r>
      <w:r w:rsidR="00F36438" w:rsidRPr="00344696">
        <w:rPr>
          <w:rFonts w:ascii="Times New Roman" w:hAnsi="Times New Roman" w:cs="Times New Roman"/>
          <w:lang w:val="pl-PL"/>
        </w:rPr>
        <w:t xml:space="preserve"> </w:t>
      </w:r>
      <w:proofErr w:type="spellStart"/>
      <w:r w:rsidR="00F36438" w:rsidRPr="00344696">
        <w:rPr>
          <w:rFonts w:ascii="Times New Roman" w:eastAsia="Times New Roman" w:hAnsi="Times New Roman" w:cs="Times New Roman"/>
          <w:i/>
          <w:lang w:val="pl-PL" w:eastAsia="fr-FR"/>
        </w:rPr>
        <w:t>Bédat</w:t>
      </w:r>
      <w:proofErr w:type="spellEnd"/>
      <w:r w:rsidR="00F36438" w:rsidRPr="00344696">
        <w:rPr>
          <w:rFonts w:ascii="Times New Roman" w:eastAsia="Times New Roman" w:hAnsi="Times New Roman" w:cs="Times New Roman"/>
          <w:i/>
          <w:lang w:val="pl-PL" w:eastAsia="fr-FR"/>
        </w:rPr>
        <w:t xml:space="preserve"> </w:t>
      </w:r>
      <w:r w:rsidR="004651FA" w:rsidRPr="00344696">
        <w:rPr>
          <w:rFonts w:ascii="Times New Roman" w:eastAsia="Times New Roman" w:hAnsi="Times New Roman" w:cs="Times New Roman"/>
          <w:i/>
          <w:lang w:val="pl-PL" w:eastAsia="fr-FR"/>
        </w:rPr>
        <w:t>przeciwko Szwajcarii</w:t>
      </w:r>
      <w:r w:rsidR="00EB0228" w:rsidRPr="00344696">
        <w:rPr>
          <w:rFonts w:ascii="Times New Roman" w:eastAsia="Times New Roman" w:hAnsi="Times New Roman" w:cs="Times New Roman"/>
          <w:lang w:val="pl-PL" w:eastAsia="fr-FR"/>
        </w:rPr>
        <w:t xml:space="preserve"> [WI</w:t>
      </w:r>
      <w:r w:rsidR="00F36438" w:rsidRPr="00344696">
        <w:rPr>
          <w:rFonts w:ascii="Times New Roman" w:eastAsia="Times New Roman" w:hAnsi="Times New Roman" w:cs="Times New Roman"/>
          <w:lang w:val="pl-PL" w:eastAsia="fr-FR"/>
        </w:rPr>
        <w:t xml:space="preserve">], </w:t>
      </w:r>
      <w:r w:rsidR="004651FA" w:rsidRPr="00344696">
        <w:rPr>
          <w:rFonts w:ascii="Times New Roman" w:eastAsia="Times New Roman" w:hAnsi="Times New Roman" w:cs="Times New Roman"/>
          <w:lang w:val="pl-PL" w:eastAsia="fr-FR"/>
        </w:rPr>
        <w:t>cyt. powyżej</w:t>
      </w:r>
      <w:r w:rsidR="00F36438" w:rsidRPr="00344696">
        <w:rPr>
          <w:rFonts w:ascii="Times New Roman" w:eastAsia="Times New Roman" w:hAnsi="Times New Roman" w:cs="Times New Roman"/>
          <w:lang w:val="pl-PL" w:eastAsia="fr-FR"/>
        </w:rPr>
        <w:t xml:space="preserve">, §§ 73 </w:t>
      </w:r>
      <w:r w:rsidR="004651FA" w:rsidRPr="00344696">
        <w:rPr>
          <w:rFonts w:ascii="Times New Roman" w:eastAsia="Times New Roman" w:hAnsi="Times New Roman" w:cs="Times New Roman"/>
          <w:lang w:val="pl-PL" w:eastAsia="fr-FR"/>
        </w:rPr>
        <w:t>i</w:t>
      </w:r>
      <w:r w:rsidR="00F36438" w:rsidRPr="00344696">
        <w:rPr>
          <w:rFonts w:ascii="Times New Roman" w:eastAsia="Times New Roman" w:hAnsi="Times New Roman" w:cs="Times New Roman"/>
          <w:lang w:val="pl-PL" w:eastAsia="fr-FR"/>
        </w:rPr>
        <w:t xml:space="preserve"> 74, </w:t>
      </w:r>
      <w:r w:rsidR="004651FA" w:rsidRPr="00344696">
        <w:rPr>
          <w:rFonts w:ascii="Times New Roman" w:eastAsia="Times New Roman" w:hAnsi="Times New Roman" w:cs="Times New Roman"/>
          <w:lang w:val="pl-PL" w:eastAsia="fr-FR"/>
        </w:rPr>
        <w:t>i w orzecznictwie tam cytowanym</w:t>
      </w:r>
      <w:r w:rsidR="00F36438" w:rsidRPr="00344696">
        <w:rPr>
          <w:rFonts w:ascii="Times New Roman" w:hAnsi="Times New Roman" w:cs="Times New Roman"/>
          <w:lang w:val="pl-PL"/>
        </w:rPr>
        <w:t xml:space="preserve">). </w:t>
      </w:r>
      <w:r w:rsidR="004651FA" w:rsidRPr="00344696">
        <w:rPr>
          <w:rFonts w:ascii="Times New Roman" w:hAnsi="Times New Roman" w:cs="Times New Roman"/>
          <w:lang w:val="pl-PL"/>
        </w:rPr>
        <w:t xml:space="preserve">Jednakże nie trzeba przeszukiwać orzecznictwa, </w:t>
      </w:r>
      <w:r w:rsidR="009D6146" w:rsidRPr="00344696">
        <w:rPr>
          <w:rFonts w:ascii="Times New Roman" w:hAnsi="Times New Roman" w:cs="Times New Roman"/>
          <w:lang w:val="pl-PL"/>
        </w:rPr>
        <w:t xml:space="preserve">aby stwierdzić, że </w:t>
      </w:r>
      <w:r w:rsidR="00696B90">
        <w:rPr>
          <w:rFonts w:ascii="Times New Roman" w:hAnsi="Times New Roman" w:cs="Times New Roman"/>
          <w:lang w:val="pl-PL"/>
        </w:rPr>
        <w:t xml:space="preserve">niezbędna jest </w:t>
      </w:r>
      <w:r w:rsidR="009D6146" w:rsidRPr="00344696">
        <w:rPr>
          <w:rFonts w:ascii="Times New Roman" w:hAnsi="Times New Roman" w:cs="Times New Roman"/>
          <w:lang w:val="pl-PL"/>
        </w:rPr>
        <w:t>jednakowa staranność, ponieważ jej oczywistość nie wymaga dodatkowej argumentacji</w:t>
      </w:r>
      <w:r w:rsidR="00F36438" w:rsidRPr="00344696">
        <w:rPr>
          <w:rFonts w:ascii="Times New Roman" w:hAnsi="Times New Roman" w:cs="Times New Roman"/>
          <w:lang w:val="pl-PL"/>
        </w:rPr>
        <w:t>.</w:t>
      </w:r>
      <w:r w:rsidR="009D6146" w:rsidRPr="00344696">
        <w:rPr>
          <w:rFonts w:ascii="Times New Roman" w:hAnsi="Times New Roman" w:cs="Times New Roman"/>
          <w:lang w:val="pl-PL"/>
        </w:rPr>
        <w:t xml:space="preserve"> Niemożliwym jest osiągnięcie równowagi pomiędzy prawami chronionymi w art. 8 a tymi z art. 10, jeśli tylko te </w:t>
      </w:r>
      <w:r w:rsidR="00696B90">
        <w:rPr>
          <w:rFonts w:ascii="Times New Roman" w:hAnsi="Times New Roman" w:cs="Times New Roman"/>
          <w:lang w:val="pl-PL"/>
        </w:rPr>
        <w:t xml:space="preserve">ostatnie </w:t>
      </w:r>
      <w:r w:rsidR="009D6146" w:rsidRPr="00344696">
        <w:rPr>
          <w:rFonts w:ascii="Times New Roman" w:hAnsi="Times New Roman" w:cs="Times New Roman"/>
          <w:lang w:val="pl-PL"/>
        </w:rPr>
        <w:t xml:space="preserve">podlegają kontroli, a także jeśli </w:t>
      </w:r>
      <w:r w:rsidR="00696B90">
        <w:rPr>
          <w:rFonts w:ascii="Times New Roman" w:hAnsi="Times New Roman" w:cs="Times New Roman"/>
          <w:lang w:val="pl-PL"/>
        </w:rPr>
        <w:t xml:space="preserve">tylko </w:t>
      </w:r>
      <w:r w:rsidR="009D6146" w:rsidRPr="00344696">
        <w:rPr>
          <w:rFonts w:ascii="Times New Roman" w:hAnsi="Times New Roman" w:cs="Times New Roman"/>
          <w:lang w:val="pl-PL"/>
        </w:rPr>
        <w:t>naruszenie praw z art. 10 zostanie usprawiedliwione „szczególnie poważnym interesem”, podczas gdy prawom z art. 8</w:t>
      </w:r>
      <w:r w:rsidR="00F36438" w:rsidRPr="00344696">
        <w:rPr>
          <w:rFonts w:ascii="Times New Roman" w:hAnsi="Times New Roman" w:cs="Times New Roman"/>
          <w:lang w:val="pl-PL"/>
        </w:rPr>
        <w:t xml:space="preserve"> </w:t>
      </w:r>
      <w:r w:rsidR="00EB0228" w:rsidRPr="00344696">
        <w:rPr>
          <w:rFonts w:ascii="Times New Roman" w:hAnsi="Times New Roman" w:cs="Times New Roman"/>
          <w:lang w:val="pl-PL"/>
        </w:rPr>
        <w:t>poświęca</w:t>
      </w:r>
      <w:r w:rsidR="009D6146" w:rsidRPr="00344696">
        <w:rPr>
          <w:rFonts w:ascii="Times New Roman" w:hAnsi="Times New Roman" w:cs="Times New Roman"/>
          <w:lang w:val="pl-PL"/>
        </w:rPr>
        <w:t xml:space="preserve"> się znaczniej mniej uwagi. Sprawiedliwa równowaga nie zaistnieje, jeśli cała uwaga jest skierowana tylko na jedną stronę wagi, podczas gdy druga pozostaje praktycznie nie</w:t>
      </w:r>
      <w:r w:rsidR="00696B90">
        <w:rPr>
          <w:rFonts w:ascii="Times New Roman" w:hAnsi="Times New Roman" w:cs="Times New Roman"/>
          <w:lang w:val="pl-PL"/>
        </w:rPr>
        <w:t>na</w:t>
      </w:r>
      <w:r w:rsidR="009D6146" w:rsidRPr="00344696">
        <w:rPr>
          <w:rFonts w:ascii="Times New Roman" w:hAnsi="Times New Roman" w:cs="Times New Roman"/>
          <w:lang w:val="pl-PL"/>
        </w:rPr>
        <w:t xml:space="preserve">ruszona, szczególnie </w:t>
      </w:r>
      <w:r w:rsidR="00BF3277" w:rsidRPr="00344696">
        <w:rPr>
          <w:rFonts w:ascii="Times New Roman" w:hAnsi="Times New Roman" w:cs="Times New Roman"/>
          <w:lang w:val="pl-PL"/>
        </w:rPr>
        <w:t xml:space="preserve">gdy istniejące orzecznictwo dostarcza wielu argumentów na jej korzyść. </w:t>
      </w:r>
    </w:p>
    <w:p w:rsidR="00F36438" w:rsidRPr="00344696" w:rsidRDefault="00F36438" w:rsidP="005336E0">
      <w:pPr>
        <w:pStyle w:val="OpiHA"/>
        <w:jc w:val="center"/>
        <w:rPr>
          <w:rFonts w:ascii="Times New Roman" w:hAnsi="Times New Roman" w:cs="Times New Roman"/>
          <w:lang w:val="pl-PL"/>
        </w:rPr>
      </w:pPr>
      <w:r w:rsidRPr="00344696">
        <w:rPr>
          <w:rFonts w:ascii="Times New Roman" w:hAnsi="Times New Roman" w:cs="Times New Roman"/>
          <w:lang w:val="pl-PL"/>
        </w:rPr>
        <w:lastRenderedPageBreak/>
        <w:t>III</w:t>
      </w:r>
    </w:p>
    <w:p w:rsidR="00E20AAA" w:rsidRPr="00344696" w:rsidRDefault="007E5D99" w:rsidP="00E20AAA">
      <w:pPr>
        <w:pStyle w:val="OpiPara"/>
        <w:rPr>
          <w:lang w:val="pl-PL"/>
        </w:rPr>
      </w:pPr>
      <w:r w:rsidRPr="00344696">
        <w:rPr>
          <w:rFonts w:ascii="Times New Roman" w:hAnsi="Times New Roman" w:cs="Times New Roman"/>
          <w:lang w:val="pl-PL"/>
        </w:rPr>
        <w:fldChar w:fldCharType="begin"/>
      </w:r>
      <w:r w:rsidR="00D14F92"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12</w:t>
      </w:r>
      <w:r w:rsidRPr="00344696">
        <w:rPr>
          <w:rFonts w:ascii="Times New Roman" w:hAnsi="Times New Roman" w:cs="Times New Roman"/>
          <w:lang w:val="pl-PL"/>
        </w:rPr>
        <w:fldChar w:fldCharType="end"/>
      </w:r>
      <w:r w:rsidR="00D14F92" w:rsidRPr="00344696">
        <w:rPr>
          <w:rFonts w:ascii="Times New Roman" w:hAnsi="Times New Roman" w:cs="Times New Roman"/>
          <w:lang w:val="pl-PL"/>
        </w:rPr>
        <w:t>.  </w:t>
      </w:r>
      <w:r w:rsidR="00E20AAA" w:rsidRPr="00344696">
        <w:rPr>
          <w:lang w:val="pl-PL"/>
        </w:rPr>
        <w:t xml:space="preserve">Wyważenie praw wynikających z art. 8 przeciwko tym wynikających z art. 10 obejmuje koniecznie zastosowanie tak zwanych kryteriów </w:t>
      </w:r>
      <w:r w:rsidR="00E20AAA" w:rsidRPr="00344696">
        <w:rPr>
          <w:i/>
          <w:lang w:val="pl-PL"/>
        </w:rPr>
        <w:t>Von </w:t>
      </w:r>
      <w:proofErr w:type="spellStart"/>
      <w:r w:rsidR="00E20AAA" w:rsidRPr="00344696">
        <w:rPr>
          <w:i/>
          <w:lang w:val="pl-PL"/>
        </w:rPr>
        <w:t>Hannover</w:t>
      </w:r>
      <w:proofErr w:type="spellEnd"/>
      <w:r w:rsidR="00E20AAA" w:rsidRPr="00344696">
        <w:rPr>
          <w:lang w:val="pl-PL"/>
        </w:rPr>
        <w:t xml:space="preserve"> (zob., </w:t>
      </w:r>
      <w:proofErr w:type="spellStart"/>
      <w:r w:rsidR="00E20AAA" w:rsidRPr="00344696">
        <w:rPr>
          <w:i/>
          <w:lang w:val="pl-PL"/>
        </w:rPr>
        <w:t>inter</w:t>
      </w:r>
      <w:proofErr w:type="spellEnd"/>
      <w:r w:rsidR="00E20AAA" w:rsidRPr="00344696">
        <w:rPr>
          <w:i/>
          <w:lang w:val="pl-PL"/>
        </w:rPr>
        <w:t xml:space="preserve"> </w:t>
      </w:r>
      <w:proofErr w:type="spellStart"/>
      <w:r w:rsidR="00E20AAA" w:rsidRPr="00344696">
        <w:rPr>
          <w:i/>
          <w:lang w:val="pl-PL"/>
        </w:rPr>
        <w:t>alia</w:t>
      </w:r>
      <w:proofErr w:type="spellEnd"/>
      <w:r w:rsidR="00E20AAA" w:rsidRPr="00344696">
        <w:rPr>
          <w:lang w:val="pl-PL"/>
        </w:rPr>
        <w:t xml:space="preserve">, </w:t>
      </w:r>
      <w:r w:rsidR="00E20AAA" w:rsidRPr="00344696">
        <w:rPr>
          <w:i/>
          <w:lang w:val="pl-PL"/>
        </w:rPr>
        <w:t xml:space="preserve">Von </w:t>
      </w:r>
      <w:proofErr w:type="spellStart"/>
      <w:r w:rsidR="00E20AAA" w:rsidRPr="00344696">
        <w:rPr>
          <w:i/>
          <w:lang w:val="pl-PL"/>
        </w:rPr>
        <w:t>Hannover</w:t>
      </w:r>
      <w:proofErr w:type="spellEnd"/>
      <w:r w:rsidR="00E20AAA" w:rsidRPr="00344696">
        <w:rPr>
          <w:i/>
          <w:lang w:val="pl-PL"/>
        </w:rPr>
        <w:t xml:space="preserve"> (nr 2)</w:t>
      </w:r>
      <w:r w:rsidR="00E20AAA" w:rsidRPr="00344696">
        <w:rPr>
          <w:lang w:val="pl-PL"/>
        </w:rPr>
        <w:t xml:space="preserve"> [WI], cyt. powyżej, §§ 109-13; </w:t>
      </w:r>
      <w:r w:rsidR="00E20AAA" w:rsidRPr="00344696">
        <w:rPr>
          <w:i/>
          <w:lang w:val="pl-PL"/>
        </w:rPr>
        <w:t>Axel Springer AG przeciwko Niemcom</w:t>
      </w:r>
      <w:r w:rsidR="00E20AAA" w:rsidRPr="00344696">
        <w:rPr>
          <w:lang w:val="pl-PL"/>
        </w:rPr>
        <w:t xml:space="preserve"> [WI], cyt. powyżej, §§ 90</w:t>
      </w:r>
      <w:r w:rsidR="00E20AAA" w:rsidRPr="00344696">
        <w:rPr>
          <w:lang w:val="pl-PL"/>
        </w:rPr>
        <w:noBreakHyphen/>
        <w:t xml:space="preserve">95; oraz </w:t>
      </w:r>
      <w:proofErr w:type="spellStart"/>
      <w:r w:rsidR="00E20AAA" w:rsidRPr="00344696">
        <w:rPr>
          <w:i/>
          <w:lang w:val="pl-PL"/>
        </w:rPr>
        <w:t>Couderc</w:t>
      </w:r>
      <w:proofErr w:type="spellEnd"/>
      <w:r w:rsidR="00E20AAA" w:rsidRPr="00344696">
        <w:rPr>
          <w:i/>
          <w:lang w:val="pl-PL"/>
        </w:rPr>
        <w:t xml:space="preserve"> i Hachette </w:t>
      </w:r>
      <w:proofErr w:type="spellStart"/>
      <w:r w:rsidR="00E20AAA" w:rsidRPr="00344696">
        <w:rPr>
          <w:i/>
          <w:lang w:val="pl-PL"/>
        </w:rPr>
        <w:t>Filipacchi</w:t>
      </w:r>
      <w:proofErr w:type="spellEnd"/>
      <w:r w:rsidR="00E20AAA" w:rsidRPr="00344696">
        <w:rPr>
          <w:i/>
          <w:lang w:val="pl-PL"/>
        </w:rPr>
        <w:t xml:space="preserve"> </w:t>
      </w:r>
      <w:proofErr w:type="spellStart"/>
      <w:r w:rsidR="00E20AAA" w:rsidRPr="00344696">
        <w:rPr>
          <w:i/>
          <w:lang w:val="pl-PL"/>
        </w:rPr>
        <w:t>Associ</w:t>
      </w:r>
      <w:r w:rsidR="00E20AAA" w:rsidRPr="00344696">
        <w:rPr>
          <w:rFonts w:cstheme="minorHAnsi"/>
          <w:i/>
          <w:lang w:val="pl-PL"/>
        </w:rPr>
        <w:t>é</w:t>
      </w:r>
      <w:r w:rsidR="00E20AAA" w:rsidRPr="00344696">
        <w:rPr>
          <w:i/>
          <w:lang w:val="pl-PL"/>
        </w:rPr>
        <w:t>s</w:t>
      </w:r>
      <w:proofErr w:type="spellEnd"/>
      <w:r w:rsidR="00E20AAA" w:rsidRPr="00344696">
        <w:rPr>
          <w:i/>
          <w:lang w:val="pl-PL"/>
        </w:rPr>
        <w:t xml:space="preserve"> przeciwko Francji</w:t>
      </w:r>
      <w:r w:rsidR="00E20AAA" w:rsidRPr="00344696">
        <w:rPr>
          <w:lang w:val="pl-PL"/>
        </w:rPr>
        <w:t xml:space="preserve"> [WI], cyt. powyżej, </w:t>
      </w:r>
      <w:r w:rsidR="00E20AAA" w:rsidRPr="00344696">
        <w:rPr>
          <w:rFonts w:cstheme="minorHAnsi"/>
          <w:lang w:val="pl-PL"/>
        </w:rPr>
        <w:t>§§</w:t>
      </w:r>
      <w:r w:rsidR="00E20AAA" w:rsidRPr="00344696">
        <w:rPr>
          <w:lang w:val="pl-PL"/>
        </w:rPr>
        <w:t xml:space="preserve"> 90-93). Kryteriami tymi są: wkład w debatę w sprawach leżących w interesie publicznym; stopień, w jakim dana osoba jest publicznie znana; temat relacji; wcześniejsze zachowanie osoby, której sprawa dotyczy; treść, forma i konsekwencje publikacji; oraz, gdy jest to istotne, okoliczności wykonania zdjęć (w niniejszej sprawie to kryterium nie jest właściwe).</w:t>
      </w:r>
    </w:p>
    <w:p w:rsidR="00E20AAA" w:rsidRPr="00344696" w:rsidRDefault="00E20AAA" w:rsidP="00E20AAA">
      <w:pPr>
        <w:pStyle w:val="OpiPara"/>
        <w:rPr>
          <w:lang w:val="pl-PL"/>
        </w:rPr>
      </w:pPr>
      <w:r w:rsidRPr="00344696">
        <w:rPr>
          <w:lang w:val="pl-PL"/>
        </w:rPr>
        <w:t>W niniejszym wyroku, kryteria te nie</w:t>
      </w:r>
      <w:r w:rsidR="00D70362">
        <w:rPr>
          <w:lang w:val="pl-PL"/>
        </w:rPr>
        <w:t xml:space="preserve"> zostały</w:t>
      </w:r>
      <w:r w:rsidRPr="00344696">
        <w:rPr>
          <w:lang w:val="pl-PL"/>
        </w:rPr>
        <w:t xml:space="preserve"> zastosowane (stopień, w jakim skarżąca była znana publicznie; jej wcześniejsze zachowanie; konsekwencje publikacji) lub były zastosowane jednostronnie i powierzchownie (temat relacji; treść i forma publikacji), ograniczając w ten sposób kontrolę Trybunału zasadniczo do ogólnych rozważań co do analogii między skarżącą, która w obowiązującym czasie była (i nadal jest) „biegłym psychologiem w sprawach sądowych” (zob. paragraf 5), oraz „członkami wymiaru sprawiedliwości” lub „urzędnikami służby cywilnej działającym w charakterze urzędowym” (zob. paragraf 46).</w:t>
      </w:r>
    </w:p>
    <w:p w:rsidR="00EB1DF6" w:rsidRPr="00344696" w:rsidRDefault="007E5D99" w:rsidP="00EB1DF6">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13</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EB1DF6" w:rsidRPr="00344696">
        <w:rPr>
          <w:lang w:val="pl-PL"/>
        </w:rPr>
        <w:t xml:space="preserve">Trybunał stwierdził również, że „w ramach badania skargi dotyczącej art. 10 Trybunał zbada także sposób pozyskania informacji i jej prawdziwość oraz surowość kary nałożonej na dziennikarzy lub wydawców” (zob. </w:t>
      </w:r>
      <w:proofErr w:type="spellStart"/>
      <w:r w:rsidR="00EB1DF6" w:rsidRPr="00344696">
        <w:rPr>
          <w:i/>
          <w:lang w:val="pl-PL"/>
        </w:rPr>
        <w:t>Couderc</w:t>
      </w:r>
      <w:proofErr w:type="spellEnd"/>
      <w:r w:rsidR="00EB1DF6" w:rsidRPr="00344696">
        <w:rPr>
          <w:i/>
          <w:lang w:val="pl-PL"/>
        </w:rPr>
        <w:t xml:space="preserve"> i Hachette </w:t>
      </w:r>
      <w:proofErr w:type="spellStart"/>
      <w:r w:rsidR="00EB1DF6" w:rsidRPr="00344696">
        <w:rPr>
          <w:i/>
          <w:lang w:val="pl-PL"/>
        </w:rPr>
        <w:t>Filipacchi</w:t>
      </w:r>
      <w:proofErr w:type="spellEnd"/>
      <w:r w:rsidR="00EB1DF6" w:rsidRPr="00344696">
        <w:rPr>
          <w:i/>
          <w:lang w:val="pl-PL"/>
        </w:rPr>
        <w:t xml:space="preserve"> </w:t>
      </w:r>
      <w:proofErr w:type="spellStart"/>
      <w:r w:rsidR="00EB1DF6" w:rsidRPr="00344696">
        <w:rPr>
          <w:i/>
          <w:lang w:val="pl-PL"/>
        </w:rPr>
        <w:t>Associ</w:t>
      </w:r>
      <w:r w:rsidR="00EB1DF6" w:rsidRPr="00344696">
        <w:rPr>
          <w:rFonts w:cstheme="minorHAnsi"/>
          <w:i/>
          <w:lang w:val="pl-PL"/>
        </w:rPr>
        <w:t>é</w:t>
      </w:r>
      <w:r w:rsidR="00EB1DF6" w:rsidRPr="00344696">
        <w:rPr>
          <w:i/>
          <w:lang w:val="pl-PL"/>
        </w:rPr>
        <w:t>s</w:t>
      </w:r>
      <w:proofErr w:type="spellEnd"/>
      <w:r w:rsidR="00EB1DF6" w:rsidRPr="00344696">
        <w:rPr>
          <w:i/>
          <w:lang w:val="pl-PL"/>
        </w:rPr>
        <w:t xml:space="preserve"> przeciwko Francji</w:t>
      </w:r>
      <w:r w:rsidR="00EB1DF6" w:rsidRPr="00344696">
        <w:rPr>
          <w:lang w:val="pl-PL"/>
        </w:rPr>
        <w:t xml:space="preserve"> [WI], cyt. powyżej, </w:t>
      </w:r>
      <w:r w:rsidR="00EB1DF6" w:rsidRPr="00344696">
        <w:rPr>
          <w:rFonts w:cstheme="minorHAnsi"/>
          <w:lang w:val="pl-PL"/>
        </w:rPr>
        <w:t>§</w:t>
      </w:r>
      <w:r w:rsidR="00EB1DF6" w:rsidRPr="00344696">
        <w:rPr>
          <w:lang w:val="pl-PL"/>
        </w:rPr>
        <w:t xml:space="preserve"> 93).</w:t>
      </w:r>
    </w:p>
    <w:p w:rsidR="00EB1DF6" w:rsidRPr="00344696" w:rsidRDefault="00EB1DF6" w:rsidP="00EB1DF6">
      <w:pPr>
        <w:pStyle w:val="OpiPara"/>
        <w:rPr>
          <w:lang w:val="pl-PL"/>
        </w:rPr>
      </w:pPr>
      <w:r w:rsidRPr="00344696">
        <w:rPr>
          <w:lang w:val="pl-PL"/>
        </w:rPr>
        <w:t xml:space="preserve">Wydaje się, że zmiana niniejszej sprawy ze „sprawy z art. 8” na „sprawę z art. 10” pozwoliła większości na przywiązanie większej wagi do „sposobu pozyskania informacji i jej prawdziwość” (chociaż cytowany fragment z </w:t>
      </w:r>
      <w:proofErr w:type="spellStart"/>
      <w:r w:rsidRPr="00344696">
        <w:rPr>
          <w:i/>
          <w:lang w:val="pl-PL"/>
        </w:rPr>
        <w:t>Couderc</w:t>
      </w:r>
      <w:proofErr w:type="spellEnd"/>
      <w:r w:rsidRPr="00344696">
        <w:rPr>
          <w:i/>
          <w:lang w:val="pl-PL"/>
        </w:rPr>
        <w:t xml:space="preserve"> i Hachette </w:t>
      </w:r>
      <w:proofErr w:type="spellStart"/>
      <w:r w:rsidRPr="00344696">
        <w:rPr>
          <w:i/>
          <w:lang w:val="pl-PL"/>
        </w:rPr>
        <w:t>Filipacchi</w:t>
      </w:r>
      <w:proofErr w:type="spellEnd"/>
      <w:r w:rsidRPr="00344696">
        <w:rPr>
          <w:i/>
          <w:lang w:val="pl-PL"/>
        </w:rPr>
        <w:t xml:space="preserve"> </w:t>
      </w:r>
      <w:proofErr w:type="spellStart"/>
      <w:r w:rsidRPr="00344696">
        <w:rPr>
          <w:i/>
          <w:lang w:val="pl-PL"/>
        </w:rPr>
        <w:t>Associés</w:t>
      </w:r>
      <w:proofErr w:type="spellEnd"/>
      <w:r w:rsidRPr="00344696">
        <w:rPr>
          <w:lang w:val="pl-PL"/>
        </w:rPr>
        <w:t xml:space="preserve"> nie jest powtórzony dosłownie w wyroku). Niemniej jednak, w niniejszej sprawie kontrola „sposobu pozyskania informacji” jest ograniczona do ustalenia czy informacja ta była pozyskana zgodnie z prawem. Powiązane </w:t>
      </w:r>
      <w:r w:rsidR="00D70362">
        <w:rPr>
          <w:lang w:val="pl-PL"/>
        </w:rPr>
        <w:t xml:space="preserve">z tym </w:t>
      </w:r>
      <w:r w:rsidRPr="00344696">
        <w:rPr>
          <w:lang w:val="pl-PL"/>
        </w:rPr>
        <w:t>pytanie dotyczące, dlaczego wyszła ona na jaw, nie było poruszone (zob. także §§ 20, 22-24 poniżej).</w:t>
      </w:r>
    </w:p>
    <w:p w:rsidR="00EB1DF6" w:rsidRPr="00344696" w:rsidRDefault="00EB1DF6" w:rsidP="00EB1DF6">
      <w:pPr>
        <w:pStyle w:val="OpiPara"/>
        <w:rPr>
          <w:lang w:val="pl-PL"/>
        </w:rPr>
      </w:pPr>
      <w:r w:rsidRPr="00344696">
        <w:rPr>
          <w:lang w:val="pl-PL"/>
        </w:rPr>
        <w:t xml:space="preserve">W związku z tym, większość przyznała szczególną wagę faktowi, że „szczegółowe informacje o stanie zdrowia psychicznego skarżącej wynikały z raportu biegłego wyznaczonego przez sąd, działającego w postępowaniu przed sądem cywilnym” oraz że „opublikowane fakty były prawdziwe” (zob. paragraf 43), tak, jak fakt, iż „skarżąca nigdy nie twierdziła, że omawiane sprawozdanie biegłego lekarza zostało uzyskane nielegalnie” oraz, że „prawda treści omawianego artykułu ... była niekwestionowana [przez nią] w całym postępowaniu” (zob. paragraf 44; zob. także paragraf 33). Ale skarżąca nie skarżyła się, że sprawozdanie cytowane w artykule </w:t>
      </w:r>
      <w:r w:rsidRPr="00344696">
        <w:rPr>
          <w:lang w:val="pl-PL"/>
        </w:rPr>
        <w:lastRenderedPageBreak/>
        <w:t xml:space="preserve">było nieprawdziwe. Nie skarżyła się również na sposób, w jaki pozyskano informacje. Skarżyła się ona natomiast, że sądy austriackie nie zapewniły jej prawa do prywatności, które zostało naruszone poprzez publikację istotnego raportu w artykule, który sugerował, że jej cierpienie psychiczne podczas trudnego okresu w jej życiu (który, w momencie publikacji wydarzył się 15 lat wcześniej, w momencie ostatniego wyroku sądu krajowego – 17 lat wcześniej i obecnie – 23 lata wcześniej) </w:t>
      </w:r>
      <w:r w:rsidRPr="00344696">
        <w:rPr>
          <w:rFonts w:eastAsia="Times New Roman"/>
          <w:lang w:val="pl-PL" w:eastAsia="fr-FR"/>
        </w:rPr>
        <w:t xml:space="preserve">utrudniał jej umiejętności zawodowe i który miał na celu zniszczenie jej reputacji. Sprawa ta nie dotyczy „prawdy”, ale konsekwencji związanych z informowaniem o tej „prawdzie”. W takich okolicznościach </w:t>
      </w:r>
      <w:proofErr w:type="spellStart"/>
      <w:r w:rsidRPr="00344696">
        <w:rPr>
          <w:i/>
          <w:lang w:val="pl-PL"/>
        </w:rPr>
        <w:t>exceptio</w:t>
      </w:r>
      <w:proofErr w:type="spellEnd"/>
      <w:r w:rsidRPr="00344696">
        <w:rPr>
          <w:i/>
          <w:lang w:val="pl-PL"/>
        </w:rPr>
        <w:t xml:space="preserve"> </w:t>
      </w:r>
      <w:proofErr w:type="spellStart"/>
      <w:r w:rsidRPr="00344696">
        <w:rPr>
          <w:i/>
          <w:lang w:val="pl-PL"/>
        </w:rPr>
        <w:t>veritatis</w:t>
      </w:r>
      <w:proofErr w:type="spellEnd"/>
      <w:r w:rsidRPr="00344696">
        <w:rPr>
          <w:lang w:val="pl-PL"/>
        </w:rPr>
        <w:t xml:space="preserve"> wydaje się o małym, jeśli jakimkolwiek znaczeniu dla oceny czy osiągnięto odpowiednią równowagę pomiędzy prawami chronionymi na podstawie art. 8 i 10.</w:t>
      </w:r>
    </w:p>
    <w:p w:rsidR="00EB3AE8" w:rsidRPr="00344696" w:rsidRDefault="007E5D99" w:rsidP="00EB3AE8">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14</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EB3AE8" w:rsidRPr="00344696">
        <w:rPr>
          <w:lang w:val="pl-PL"/>
        </w:rPr>
        <w:t xml:space="preserve">Większość położyła szczególny nacisk na inne kryterium w wyważeniu praw w odniesieniu do art. 10 przeciwko tym chronionym w odniesieniu do art. 8. Nie jest to odpowiednie do kryterium </w:t>
      </w:r>
      <w:r w:rsidR="00EB3AE8" w:rsidRPr="00344696">
        <w:rPr>
          <w:i/>
          <w:lang w:val="pl-PL"/>
        </w:rPr>
        <w:t xml:space="preserve">Von </w:t>
      </w:r>
      <w:proofErr w:type="spellStart"/>
      <w:r w:rsidR="00EB3AE8" w:rsidRPr="00344696">
        <w:rPr>
          <w:i/>
          <w:lang w:val="pl-PL"/>
        </w:rPr>
        <w:t>Hanover</w:t>
      </w:r>
      <w:proofErr w:type="spellEnd"/>
      <w:r w:rsidR="00EB3AE8" w:rsidRPr="00344696">
        <w:rPr>
          <w:lang w:val="pl-PL"/>
        </w:rPr>
        <w:t xml:space="preserve">, ale jest istotne w sprawach, gdzie zaskarżona publikacja przypuszczalnie zawierała obraźliwe i znieważające ataki przeciwko osobie zainteresowanej, takie jak mowę nienawiści lub podżeganie do przemocy. Niemniej jednak, kryterium to jest omawiane w kontekście orzecznictwa zajmującego się krytyką polityków, urzędników służby cywilnej oraz innych osób „działających w charakterze urzędowym”, którzy „podlegają szerszym granicom akceptowalnej krytyki”. Izba nawiązuje (w </w:t>
      </w:r>
      <w:r w:rsidR="00EB3AE8" w:rsidRPr="00344696">
        <w:rPr>
          <w:rFonts w:cstheme="minorHAnsi"/>
          <w:lang w:val="pl-PL"/>
        </w:rPr>
        <w:t>paragrafie 46</w:t>
      </w:r>
      <w:r w:rsidR="00EB3AE8" w:rsidRPr="00344696">
        <w:rPr>
          <w:lang w:val="pl-PL"/>
        </w:rPr>
        <w:t xml:space="preserve">) do </w:t>
      </w:r>
      <w:proofErr w:type="spellStart"/>
      <w:r w:rsidR="00EB3AE8" w:rsidRPr="00344696">
        <w:rPr>
          <w:i/>
          <w:szCs w:val="24"/>
          <w:lang w:val="pl-PL"/>
        </w:rPr>
        <w:t>July</w:t>
      </w:r>
      <w:proofErr w:type="spellEnd"/>
      <w:r w:rsidR="00EB3AE8" w:rsidRPr="00344696">
        <w:rPr>
          <w:i/>
          <w:szCs w:val="24"/>
          <w:lang w:val="pl-PL"/>
        </w:rPr>
        <w:t xml:space="preserve"> i SARL </w:t>
      </w:r>
      <w:proofErr w:type="spellStart"/>
      <w:r w:rsidR="00EB3AE8" w:rsidRPr="00344696">
        <w:rPr>
          <w:i/>
          <w:szCs w:val="24"/>
          <w:lang w:val="pl-PL"/>
        </w:rPr>
        <w:t>Libération</w:t>
      </w:r>
      <w:proofErr w:type="spellEnd"/>
      <w:r w:rsidR="00EB3AE8" w:rsidRPr="00344696">
        <w:rPr>
          <w:i/>
          <w:szCs w:val="24"/>
          <w:lang w:val="pl-PL"/>
        </w:rPr>
        <w:t xml:space="preserve"> przeciwko Francji</w:t>
      </w:r>
      <w:r w:rsidR="00EB3AE8" w:rsidRPr="00344696">
        <w:rPr>
          <w:szCs w:val="24"/>
          <w:lang w:val="pl-PL"/>
        </w:rPr>
        <w:t xml:space="preserve"> (nr 20893/03</w:t>
      </w:r>
      <w:r w:rsidR="00EB3AE8" w:rsidRPr="00344696">
        <w:rPr>
          <w:lang w:val="pl-PL"/>
        </w:rPr>
        <w:t xml:space="preserve">, § 74, ECHR 2008 (fragmenty)) i (w </w:t>
      </w:r>
      <w:r w:rsidR="00EB3AE8" w:rsidRPr="00344696">
        <w:rPr>
          <w:rFonts w:cstheme="minorHAnsi"/>
          <w:lang w:val="pl-PL"/>
        </w:rPr>
        <w:t>paragrafie</w:t>
      </w:r>
      <w:r w:rsidR="00EB3AE8" w:rsidRPr="00344696">
        <w:rPr>
          <w:lang w:val="pl-PL"/>
        </w:rPr>
        <w:t xml:space="preserve"> 47) do </w:t>
      </w:r>
      <w:r w:rsidR="00EB3AE8" w:rsidRPr="00344696">
        <w:rPr>
          <w:i/>
          <w:lang w:val="pl-PL"/>
        </w:rPr>
        <w:t>Janowski przeciwko Polsce</w:t>
      </w:r>
      <w:r w:rsidR="00EB3AE8" w:rsidRPr="00344696">
        <w:rPr>
          <w:lang w:val="pl-PL"/>
        </w:rPr>
        <w:t xml:space="preserve"> ([WI], nr 25716/94, § 33, ECHR 1999</w:t>
      </w:r>
      <w:r w:rsidR="00EB3AE8" w:rsidRPr="00344696">
        <w:rPr>
          <w:lang w:val="pl-PL"/>
        </w:rPr>
        <w:noBreakHyphen/>
        <w:t xml:space="preserve">I). Tym samym, Izba stwierdza, że „w niniejszej sprawie ... nie ma potrzeby równoważyć wymogów ... ochrony [skarżącej, która działała w ramach pełnionych obowiązków, przed obraźliwymi i znieważającymi atakami ustnymi] z interesami wolności prasy lub otwartej dyskusji o kwestiach będących w zainteresowaniu społecznym, ponieważ rozważany artykuł nie zawierał obraźliwych lub znieważających ataków ustnych” (zob. </w:t>
      </w:r>
      <w:r w:rsidR="00EB3AE8" w:rsidRPr="00344696">
        <w:rPr>
          <w:rFonts w:cstheme="minorHAnsi"/>
          <w:lang w:val="pl-PL"/>
        </w:rPr>
        <w:t>paragraf</w:t>
      </w:r>
      <w:r w:rsidR="00EB3AE8" w:rsidRPr="00344696">
        <w:rPr>
          <w:lang w:val="pl-PL"/>
        </w:rPr>
        <w:t xml:space="preserve"> 47).</w:t>
      </w:r>
    </w:p>
    <w:p w:rsidR="00EB3AE8" w:rsidRPr="00344696" w:rsidRDefault="00EB3AE8" w:rsidP="00EB3AE8">
      <w:pPr>
        <w:pStyle w:val="OpiPara"/>
        <w:rPr>
          <w:lang w:val="pl-PL"/>
        </w:rPr>
      </w:pPr>
      <w:r w:rsidRPr="00344696">
        <w:rPr>
          <w:lang w:val="pl-PL"/>
        </w:rPr>
        <w:t>Uzasadnienie to nie jest poparte  orzecznictw</w:t>
      </w:r>
      <w:r w:rsidR="008A3AE0">
        <w:rPr>
          <w:lang w:val="pl-PL"/>
        </w:rPr>
        <w:t>em</w:t>
      </w:r>
      <w:r w:rsidRPr="00344696">
        <w:rPr>
          <w:lang w:val="pl-PL"/>
        </w:rPr>
        <w:t xml:space="preserve"> lub jakąkolwiek  częś</w:t>
      </w:r>
      <w:r w:rsidR="006D5115">
        <w:rPr>
          <w:lang w:val="pl-PL"/>
        </w:rPr>
        <w:t>cią</w:t>
      </w:r>
      <w:r w:rsidRPr="00344696">
        <w:rPr>
          <w:lang w:val="pl-PL"/>
        </w:rPr>
        <w:t xml:space="preserve"> orzecznictwa Trybunału. Nigdzie w </w:t>
      </w:r>
      <w:r w:rsidRPr="00344696">
        <w:rPr>
          <w:i/>
          <w:lang w:val="pl-PL"/>
        </w:rPr>
        <w:t>Janowski</w:t>
      </w:r>
      <w:r w:rsidRPr="00344696">
        <w:rPr>
          <w:lang w:val="pl-PL"/>
        </w:rPr>
        <w:t xml:space="preserve"> lub </w:t>
      </w:r>
      <w:proofErr w:type="spellStart"/>
      <w:r w:rsidRPr="00344696">
        <w:rPr>
          <w:i/>
          <w:szCs w:val="24"/>
          <w:lang w:val="pl-PL"/>
        </w:rPr>
        <w:t>July</w:t>
      </w:r>
      <w:proofErr w:type="spellEnd"/>
      <w:r w:rsidRPr="00344696">
        <w:rPr>
          <w:i/>
          <w:szCs w:val="24"/>
          <w:lang w:val="pl-PL"/>
        </w:rPr>
        <w:t xml:space="preserve"> i SARL </w:t>
      </w:r>
      <w:proofErr w:type="spellStart"/>
      <w:r w:rsidRPr="00344696">
        <w:rPr>
          <w:i/>
          <w:szCs w:val="24"/>
          <w:lang w:val="pl-PL"/>
        </w:rPr>
        <w:t>Libération</w:t>
      </w:r>
      <w:proofErr w:type="spellEnd"/>
      <w:r w:rsidRPr="00344696">
        <w:rPr>
          <w:szCs w:val="24"/>
          <w:lang w:val="pl-PL"/>
        </w:rPr>
        <w:t>,</w:t>
      </w:r>
      <w:r w:rsidRPr="00344696">
        <w:rPr>
          <w:lang w:val="pl-PL"/>
        </w:rPr>
        <w:t xml:space="preserve"> oraz nigdzie indziej w orzecznictwie Trybunału nie jest wskazane, że „działania w ramach pełnionych obowiązków” są chronione przed naruszeniem ich praw do prywatności jedynie, gdy krytyka ich działań lub osobowości zawiera „obraźliwe lub znieważające ataki ustne”. </w:t>
      </w:r>
      <w:r w:rsidRPr="00344696">
        <w:rPr>
          <w:i/>
          <w:lang w:val="pl-PL"/>
        </w:rPr>
        <w:t>Nigdzie</w:t>
      </w:r>
      <w:r w:rsidRPr="00344696">
        <w:rPr>
          <w:lang w:val="pl-PL"/>
        </w:rPr>
        <w:t xml:space="preserve">. Gdyby takie orzecznictwo istniało, byłoby ono </w:t>
      </w:r>
      <w:r w:rsidR="006D5115">
        <w:rPr>
          <w:lang w:val="pl-PL"/>
        </w:rPr>
        <w:t xml:space="preserve">wysoce </w:t>
      </w:r>
      <w:r w:rsidRPr="00344696">
        <w:rPr>
          <w:lang w:val="pl-PL"/>
        </w:rPr>
        <w:t xml:space="preserve">naganne. Jednak </w:t>
      </w:r>
      <w:r w:rsidR="006D5115">
        <w:rPr>
          <w:lang w:val="pl-PL"/>
        </w:rPr>
        <w:t xml:space="preserve">nie istnieje </w:t>
      </w:r>
      <w:r w:rsidRPr="00344696">
        <w:rPr>
          <w:lang w:val="pl-PL"/>
        </w:rPr>
        <w:t>żadne orzecznictwo, które pozw</w:t>
      </w:r>
      <w:r w:rsidR="005878A3">
        <w:rPr>
          <w:lang w:val="pl-PL"/>
        </w:rPr>
        <w:t>ala</w:t>
      </w:r>
      <w:r w:rsidRPr="00344696">
        <w:rPr>
          <w:lang w:val="pl-PL"/>
        </w:rPr>
        <w:t xml:space="preserve">łoby </w:t>
      </w:r>
      <w:r w:rsidR="007F4402">
        <w:rPr>
          <w:lang w:val="pl-PL"/>
        </w:rPr>
        <w:t>na wyciąganie</w:t>
      </w:r>
      <w:r w:rsidRPr="00344696">
        <w:rPr>
          <w:lang w:val="pl-PL"/>
        </w:rPr>
        <w:t xml:space="preserve"> wnios</w:t>
      </w:r>
      <w:r w:rsidR="007F4402">
        <w:rPr>
          <w:lang w:val="pl-PL"/>
        </w:rPr>
        <w:t>ku</w:t>
      </w:r>
      <w:r w:rsidRPr="00344696">
        <w:rPr>
          <w:lang w:val="pl-PL"/>
        </w:rPr>
        <w:t xml:space="preserve"> z </w:t>
      </w:r>
      <w:r w:rsidR="007F4402">
        <w:rPr>
          <w:lang w:val="pl-PL"/>
        </w:rPr>
        <w:t>twierdzenia</w:t>
      </w:r>
      <w:r w:rsidRPr="00344696">
        <w:rPr>
          <w:lang w:val="pl-PL"/>
        </w:rPr>
        <w:t xml:space="preserve">, </w:t>
      </w:r>
      <w:r w:rsidR="007F4402">
        <w:rPr>
          <w:lang w:val="pl-PL"/>
        </w:rPr>
        <w:t>iż</w:t>
      </w:r>
      <w:r w:rsidRPr="00344696">
        <w:rPr>
          <w:lang w:val="pl-PL"/>
        </w:rPr>
        <w:t xml:space="preserve"> „działania w ramach pełnionych obowiązków” są „narażone na szerszy zakres dopuszczalnej krytyki”, że są on</w:t>
      </w:r>
      <w:r w:rsidR="007F4402">
        <w:rPr>
          <w:lang w:val="pl-PL"/>
        </w:rPr>
        <w:t>e</w:t>
      </w:r>
      <w:r w:rsidRPr="00344696">
        <w:rPr>
          <w:lang w:val="pl-PL"/>
        </w:rPr>
        <w:t xml:space="preserve"> odpowiednio podmiotem jakiejkolwiek „krytyki”, jeśli krytyka ta nie odwołuje się do „obraźliwych lub znieważających ataków ustnych” i w efekcie staje się „nieakceptowalna”, a następnie zastosować tę zasadę bezstronnie do każdej </w:t>
      </w:r>
      <w:r w:rsidRPr="00344696">
        <w:rPr>
          <w:lang w:val="pl-PL"/>
        </w:rPr>
        <w:lastRenderedPageBreak/>
        <w:t>sytuacji, w której jednostka twierdzi, że jego lub jej prywatność została naruszona.</w:t>
      </w:r>
    </w:p>
    <w:p w:rsidR="00EB3AE8" w:rsidRPr="00344696" w:rsidRDefault="00EB3AE8" w:rsidP="00EB3AE8">
      <w:pPr>
        <w:pStyle w:val="OpiPara"/>
        <w:rPr>
          <w:lang w:val="pl-PL"/>
        </w:rPr>
      </w:pPr>
      <w:r w:rsidRPr="00344696">
        <w:rPr>
          <w:lang w:val="pl-PL"/>
        </w:rPr>
        <w:t xml:space="preserve">W odniesieniu do tych „działań w ramach pełnionych obowiązków”, jak również do wszystkich </w:t>
      </w:r>
      <w:r w:rsidR="00BD07F0">
        <w:rPr>
          <w:lang w:val="pl-PL"/>
        </w:rPr>
        <w:t>innych jednostek</w:t>
      </w:r>
      <w:r w:rsidRPr="00344696">
        <w:rPr>
          <w:lang w:val="pl-PL"/>
        </w:rPr>
        <w:t xml:space="preserve">, art. 8 wymaga znacznie więcej niż jedynie ich ochrony przed „obraźliwymi i znieważającymi atakami ustnymi”. W demokracji tym osobom „działającym w ramach pełnionych obowiązków” jest powierzona, zgodnie z prawem, ta „zdolność”, ponieważ społeczeństwo uważa, że mogą oni zrobić więcej dla wspólnego dobra niż ci, którym nie jest ona powierzona. Nie ma podstaw, aby stwierdzić, że w rzeczywistości wielu z nich nie robi więcej niż inni członkowie społeczeństwa. Utrzymywanie, że osoby </w:t>
      </w:r>
      <w:r w:rsidRPr="00344696">
        <w:rPr>
          <w:i/>
          <w:lang w:val="pl-PL"/>
        </w:rPr>
        <w:t xml:space="preserve">niedziałające </w:t>
      </w:r>
      <w:r w:rsidRPr="00344696">
        <w:rPr>
          <w:lang w:val="pl-PL"/>
        </w:rPr>
        <w:t xml:space="preserve">w żadnym „charakterze urzędowym” mają pełną ochronę prywatności w odniesieniu do Konwencji, podczas gdy prywatność osób, które „działają w ich charakterze urzędowym” może być naruszona przez praktycznie kogokolwiek w praktycznie każdych okolicznościach, pod warunkiem, że to naruszenie jest wykonywane bez „obraźliwych lub znieważających ataków ustnych”, jest </w:t>
      </w:r>
      <w:r w:rsidR="00BD07F0">
        <w:rPr>
          <w:lang w:val="pl-PL"/>
        </w:rPr>
        <w:t>opaczną</w:t>
      </w:r>
      <w:r w:rsidRPr="00344696">
        <w:rPr>
          <w:lang w:val="pl-PL"/>
        </w:rPr>
        <w:t xml:space="preserve"> interpretacją </w:t>
      </w:r>
      <w:r w:rsidR="00BD07F0">
        <w:rPr>
          <w:lang w:val="pl-PL"/>
        </w:rPr>
        <w:t>jądra</w:t>
      </w:r>
      <w:r w:rsidRPr="00344696">
        <w:rPr>
          <w:lang w:val="pl-PL"/>
        </w:rPr>
        <w:t xml:space="preserve"> idei </w:t>
      </w:r>
      <w:r w:rsidR="00520E7C">
        <w:rPr>
          <w:lang w:val="pl-PL"/>
        </w:rPr>
        <w:t xml:space="preserve">rządów </w:t>
      </w:r>
      <w:r w:rsidRPr="00344696">
        <w:rPr>
          <w:lang w:val="pl-PL"/>
        </w:rPr>
        <w:t>demokratyczn</w:t>
      </w:r>
      <w:r w:rsidR="00520E7C">
        <w:rPr>
          <w:lang w:val="pl-PL"/>
        </w:rPr>
        <w:t>ych</w:t>
      </w:r>
      <w:r w:rsidRPr="00344696">
        <w:rPr>
          <w:lang w:val="pl-PL"/>
        </w:rPr>
        <w:t xml:space="preserve">. Taka interpretacja nie ma podstaw w bezspornym demokratycznym wymogu nadzoru obywateli nad politykami i innymi urzędnikami. </w:t>
      </w:r>
      <w:r w:rsidR="00520E7C">
        <w:rPr>
          <w:lang w:val="pl-PL"/>
        </w:rPr>
        <w:t>W rzeczywistości „wywraca wszystko do góry nogami”</w:t>
      </w:r>
      <w:r w:rsidRPr="00344696">
        <w:rPr>
          <w:lang w:val="pl-PL"/>
        </w:rPr>
        <w:t>: ide</w:t>
      </w:r>
      <w:r w:rsidR="00C252C3">
        <w:rPr>
          <w:lang w:val="pl-PL"/>
        </w:rPr>
        <w:t>a</w:t>
      </w:r>
      <w:r w:rsidRPr="00344696">
        <w:rPr>
          <w:lang w:val="pl-PL"/>
        </w:rPr>
        <w:t>, że osoby, którym społeczeństwo powierzyło funkcję publiczną nie powinn</w:t>
      </w:r>
      <w:r w:rsidR="00C252C3">
        <w:rPr>
          <w:lang w:val="pl-PL"/>
        </w:rPr>
        <w:t>y</w:t>
      </w:r>
      <w:r w:rsidRPr="00344696">
        <w:rPr>
          <w:lang w:val="pl-PL"/>
        </w:rPr>
        <w:t xml:space="preserve"> być </w:t>
      </w:r>
      <w:r w:rsidRPr="00344696">
        <w:rPr>
          <w:i/>
          <w:lang w:val="pl-PL"/>
        </w:rPr>
        <w:t>nagr</w:t>
      </w:r>
      <w:r w:rsidR="00B46176">
        <w:rPr>
          <w:i/>
          <w:lang w:val="pl-PL"/>
        </w:rPr>
        <w:t>adzane</w:t>
      </w:r>
      <w:r w:rsidRPr="00344696">
        <w:rPr>
          <w:i/>
          <w:lang w:val="pl-PL"/>
        </w:rPr>
        <w:t xml:space="preserve"> </w:t>
      </w:r>
      <w:r w:rsidRPr="00344696">
        <w:rPr>
          <w:lang w:val="pl-PL"/>
        </w:rPr>
        <w:t>prywatnością nie</w:t>
      </w:r>
      <w:r w:rsidR="00B46176">
        <w:rPr>
          <w:lang w:val="pl-PL"/>
        </w:rPr>
        <w:t>współmierną</w:t>
      </w:r>
      <w:r w:rsidRPr="00344696">
        <w:rPr>
          <w:lang w:val="pl-PL"/>
        </w:rPr>
        <w:t xml:space="preserve"> z uwagą, którą społeczeństwo może słusznie zwracać na ich działania oraz ich postaw</w:t>
      </w:r>
      <w:r w:rsidR="00F529F3">
        <w:rPr>
          <w:lang w:val="pl-PL"/>
        </w:rPr>
        <w:t>ę</w:t>
      </w:r>
      <w:r w:rsidR="0054322C">
        <w:rPr>
          <w:lang w:val="pl-PL"/>
        </w:rPr>
        <w:t>,</w:t>
      </w:r>
      <w:r w:rsidRPr="00344696">
        <w:rPr>
          <w:lang w:val="pl-PL"/>
        </w:rPr>
        <w:t xml:space="preserve"> jest zniekształcona i zdegradowana do przekonania, że osoby o „charakterze urzędowym” muszą być podmiotem formy kary za podjęcie się tej funkcji, przy czym nie mają one prawie żadnej prywatności, jeśli nie są atakowan</w:t>
      </w:r>
      <w:r w:rsidR="007331F7">
        <w:rPr>
          <w:lang w:val="pl-PL"/>
        </w:rPr>
        <w:t>e</w:t>
      </w:r>
      <w:r w:rsidRPr="00344696">
        <w:rPr>
          <w:lang w:val="pl-PL"/>
        </w:rPr>
        <w:t xml:space="preserve"> ustnie w „obraźliwy i znieważający” sposób. Poprzez ograniczenie ochrony prywatności skarżącej (i, jeśli wyrok ten pojawi się ponownie w hipotetycznych przyszłych sprawach, </w:t>
      </w:r>
      <w:r w:rsidR="007331F7">
        <w:rPr>
          <w:lang w:val="pl-PL"/>
        </w:rPr>
        <w:t>również</w:t>
      </w:r>
      <w:r w:rsidRPr="00344696">
        <w:rPr>
          <w:lang w:val="pl-PL"/>
        </w:rPr>
        <w:t xml:space="preserve"> innych skarżących „działających w charakterze urzędowym”) </w:t>
      </w:r>
      <w:r w:rsidR="007331F7">
        <w:rPr>
          <w:lang w:val="pl-PL"/>
        </w:rPr>
        <w:t>wskutek</w:t>
      </w:r>
      <w:r w:rsidRPr="00344696">
        <w:rPr>
          <w:lang w:val="pl-PL"/>
        </w:rPr>
        <w:t xml:space="preserve"> ingerencj</w:t>
      </w:r>
      <w:r w:rsidR="007331F7">
        <w:rPr>
          <w:lang w:val="pl-PL"/>
        </w:rPr>
        <w:t>i</w:t>
      </w:r>
      <w:r w:rsidRPr="00344696">
        <w:rPr>
          <w:lang w:val="pl-PL"/>
        </w:rPr>
        <w:t xml:space="preserve"> mediów w zwykłą ochronę przed „obraźliwymi i znieważającymi atakami ustnymi”, wyrok ten wyrządza znaczną krzywdę interpretacji art. 8, i metodologii interpretacji Konwencji w ogóle.</w:t>
      </w:r>
    </w:p>
    <w:p w:rsidR="00D01940" w:rsidRPr="00344696" w:rsidRDefault="007E5D99" w:rsidP="00D01940">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15</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D01940" w:rsidRPr="00344696">
        <w:rPr>
          <w:lang w:val="pl-PL"/>
        </w:rPr>
        <w:t>P</w:t>
      </w:r>
      <w:r w:rsidR="00D01940" w:rsidRPr="00344696">
        <w:rPr>
          <w:rFonts w:cstheme="minorHAnsi"/>
          <w:lang w:val="pl-PL"/>
        </w:rPr>
        <w:t>aragraf</w:t>
      </w:r>
      <w:r w:rsidR="00D01940" w:rsidRPr="00344696">
        <w:rPr>
          <w:lang w:val="pl-PL"/>
        </w:rPr>
        <w:t xml:space="preserve"> 43 wspomina pokrótce fakt, że informacja dotyczyła zdrowia skarżącej, która jest „ważnym elementem życia prywatnego” (Izba odwołuje się do </w:t>
      </w:r>
      <w:r w:rsidR="00D01940" w:rsidRPr="00344696">
        <w:rPr>
          <w:i/>
          <w:lang w:val="pl-PL"/>
        </w:rPr>
        <w:t xml:space="preserve">S. i </w:t>
      </w:r>
      <w:proofErr w:type="spellStart"/>
      <w:r w:rsidR="00D01940" w:rsidRPr="00344696">
        <w:rPr>
          <w:i/>
          <w:lang w:val="pl-PL"/>
        </w:rPr>
        <w:t>Marper</w:t>
      </w:r>
      <w:proofErr w:type="spellEnd"/>
      <w:r w:rsidR="00D01940" w:rsidRPr="00344696">
        <w:rPr>
          <w:i/>
          <w:lang w:val="pl-PL"/>
        </w:rPr>
        <w:t xml:space="preserve"> przeciwko Wielkiej Brytanii</w:t>
      </w:r>
      <w:r w:rsidR="00D01940" w:rsidRPr="00344696">
        <w:rPr>
          <w:lang w:val="pl-PL"/>
        </w:rPr>
        <w:t xml:space="preserve"> [WI], nr 30562/04 i 30566/04, § 66, </w:t>
      </w:r>
      <w:proofErr w:type="spellStart"/>
      <w:r w:rsidR="00D01940" w:rsidRPr="00344696">
        <w:rPr>
          <w:lang w:val="pl-PL"/>
        </w:rPr>
        <w:t>ETPCz</w:t>
      </w:r>
      <w:proofErr w:type="spellEnd"/>
      <w:r w:rsidR="00D01940" w:rsidRPr="00344696">
        <w:rPr>
          <w:lang w:val="pl-PL"/>
        </w:rPr>
        <w:t xml:space="preserve"> 2008). Następnie, w </w:t>
      </w:r>
      <w:r w:rsidR="00D01940" w:rsidRPr="00344696">
        <w:rPr>
          <w:rFonts w:cstheme="minorHAnsi"/>
          <w:lang w:val="pl-PL"/>
        </w:rPr>
        <w:t>paragrafie </w:t>
      </w:r>
      <w:r w:rsidR="00D01940" w:rsidRPr="00344696">
        <w:rPr>
          <w:lang w:val="pl-PL"/>
        </w:rPr>
        <w:t>45, stwierdzon</w:t>
      </w:r>
      <w:r w:rsidR="00CE151A">
        <w:rPr>
          <w:lang w:val="pl-PL"/>
        </w:rPr>
        <w:t>e</w:t>
      </w:r>
      <w:r w:rsidR="00D01940" w:rsidRPr="00344696">
        <w:rPr>
          <w:lang w:val="pl-PL"/>
        </w:rPr>
        <w:t xml:space="preserve"> zostało, że „poważna debata na temat stanu zdrowia psychicznego biegłego sądowego, wywołana przez uzasadnione podejrzenia, musi być postrzegana, jako debata o ogólnym interesie, ponieważ biegły sądowy w postępowaniu sądowym jest zobowiązany do spełnienia standardów zdrowia fizycznego i psychicznego”, oraz że „dyplomowany biegły sądowy, taki jak skarżąca, odgrywa istotną i czasami decydującą rol</w:t>
      </w:r>
      <w:r w:rsidR="00CE151A">
        <w:rPr>
          <w:lang w:val="pl-PL"/>
        </w:rPr>
        <w:t>ę</w:t>
      </w:r>
      <w:r w:rsidR="00D01940" w:rsidRPr="00344696">
        <w:rPr>
          <w:lang w:val="pl-PL"/>
        </w:rPr>
        <w:t xml:space="preserve"> w procesie podejmowania decyzji w postępowaniach o opiekę nad dzieckiem i w efekcie silnie </w:t>
      </w:r>
      <w:r w:rsidR="00D01940" w:rsidRPr="00344696">
        <w:rPr>
          <w:lang w:val="pl-PL"/>
        </w:rPr>
        <w:lastRenderedPageBreak/>
        <w:t>wpływa nie tylko na losy rodzin, ale także jednostek we wczesnym i wrażliwym etapie rozwoju osobistego”; w związku z tym, „[w] oczach stron postępowania i ogółu społeczeństwa, nie może być żadnych wątpliwości, co do zdrowia umysłowego takiego biegłego, w celu zachowania publicznego zaufania do wymiaru sprawiedliwości”.</w:t>
      </w:r>
    </w:p>
    <w:p w:rsidR="00D01940" w:rsidRPr="00344696" w:rsidRDefault="00D01940" w:rsidP="00D01940">
      <w:pPr>
        <w:pStyle w:val="OpiPara"/>
        <w:rPr>
          <w:lang w:val="pl-PL"/>
        </w:rPr>
      </w:pPr>
      <w:r w:rsidRPr="00344696">
        <w:rPr>
          <w:lang w:val="pl-PL"/>
        </w:rPr>
        <w:t xml:space="preserve">W tym przypadku, selektywność i </w:t>
      </w:r>
      <w:r w:rsidR="00261EE7">
        <w:rPr>
          <w:lang w:val="pl-PL"/>
        </w:rPr>
        <w:t>nonszalancja, z jaką większość zastosowała</w:t>
      </w:r>
      <w:r w:rsidRPr="00344696">
        <w:rPr>
          <w:lang w:val="pl-PL"/>
        </w:rPr>
        <w:t xml:space="preserve"> orzecznictw</w:t>
      </w:r>
      <w:r w:rsidR="00261EE7">
        <w:rPr>
          <w:lang w:val="pl-PL"/>
        </w:rPr>
        <w:t>o</w:t>
      </w:r>
      <w:r w:rsidRPr="00344696">
        <w:rPr>
          <w:lang w:val="pl-PL"/>
        </w:rPr>
        <w:t xml:space="preserve"> Trybunału przejawia się ponownie – </w:t>
      </w:r>
      <w:r w:rsidR="00261EE7">
        <w:rPr>
          <w:lang w:val="pl-PL"/>
        </w:rPr>
        <w:t>z</w:t>
      </w:r>
      <w:r w:rsidRPr="00344696">
        <w:rPr>
          <w:lang w:val="pl-PL"/>
        </w:rPr>
        <w:t xml:space="preserve"> najgorszym rezulta</w:t>
      </w:r>
      <w:r w:rsidR="00261EE7">
        <w:rPr>
          <w:lang w:val="pl-PL"/>
        </w:rPr>
        <w:t>tem</w:t>
      </w:r>
      <w:r w:rsidRPr="00344696">
        <w:rPr>
          <w:lang w:val="pl-PL"/>
        </w:rPr>
        <w:t xml:space="preserve"> dla skarżącej w tej sprawie, ale także dla wielu skarżących w przyszłych sprawach. Takie uzasadnienie rodzi dwa otwarte pytania: (i) </w:t>
      </w:r>
      <w:r w:rsidRPr="00344696">
        <w:rPr>
          <w:i/>
          <w:lang w:val="pl-PL"/>
        </w:rPr>
        <w:t>jakie informacje</w:t>
      </w:r>
      <w:r w:rsidRPr="00344696">
        <w:rPr>
          <w:lang w:val="pl-PL"/>
        </w:rPr>
        <w:t xml:space="preserve"> na temat zdrowia osoby, która jest „biegłym psychologiem” lub działającej w innym „charakterze urzędowym” mogą być ujawnione publicznie? (ii) </w:t>
      </w:r>
      <w:r w:rsidRPr="00344696">
        <w:rPr>
          <w:i/>
          <w:lang w:val="pl-PL"/>
        </w:rPr>
        <w:t xml:space="preserve">czym są „funkcje publiczne”, </w:t>
      </w:r>
      <w:r w:rsidR="004A21F5">
        <w:rPr>
          <w:lang w:val="pl-PL"/>
        </w:rPr>
        <w:t>których</w:t>
      </w:r>
      <w:r w:rsidRPr="00344696">
        <w:rPr>
          <w:lang w:val="pl-PL"/>
        </w:rPr>
        <w:t xml:space="preserve"> posiadacze nie w (pełni) korzystają, na podstawie Konwencji, z ochrony przed ujawnieniem </w:t>
      </w:r>
      <w:r w:rsidR="004A21F5">
        <w:rPr>
          <w:lang w:val="pl-PL"/>
        </w:rPr>
        <w:t xml:space="preserve">informacji na temat ich zdrowia </w:t>
      </w:r>
      <w:r w:rsidRPr="00344696">
        <w:rPr>
          <w:lang w:val="pl-PL"/>
        </w:rPr>
        <w:t>przez media? Wydaje się, że w celu określenia, które informacje na temat zdrowia osoby mogą być legalnie ujawnione, Państwa Członkowskie korzystają z tak szerokiego marginesu oceny, że praktycznie każda informacja na temat czegokolwiek odnoszącego się do zdrowia osoby pełniącą „funkcję publiczną” może zostać upubliczniona, pod warunkiem, że informacja ta nie była uzyskana nielegalnie.</w:t>
      </w:r>
    </w:p>
    <w:p w:rsidR="00D01940" w:rsidRPr="00344696" w:rsidRDefault="00D01940" w:rsidP="00D01940">
      <w:pPr>
        <w:pStyle w:val="OpiPara"/>
        <w:rPr>
          <w:lang w:val="pl-PL"/>
        </w:rPr>
      </w:pPr>
      <w:r w:rsidRPr="00344696">
        <w:rPr>
          <w:lang w:val="pl-PL"/>
        </w:rPr>
        <w:t>Jednakże, Trybunał nie był tak łagodny we wcześniejszych sprawach. Na przykład, w sprawie, która dotyczyła osób zakażonych wirusem HIV stwierdzono, że „ochrona danych osobowych, a nie tylko danych medycznych, ma fundamentalne znaczenie dla korzystania osoby z jego lub jej prawa do poszanowania prywatności i życia rodzinnego, zagwarantowanego przez art. 8”; że „[p]</w:t>
      </w:r>
      <w:proofErr w:type="spellStart"/>
      <w:r w:rsidRPr="00344696">
        <w:rPr>
          <w:lang w:val="pl-PL"/>
        </w:rPr>
        <w:t>oszanowanie</w:t>
      </w:r>
      <w:proofErr w:type="spellEnd"/>
      <w:r w:rsidRPr="00344696">
        <w:rPr>
          <w:lang w:val="pl-PL"/>
        </w:rPr>
        <w:t xml:space="preserve"> prywatności danych o zdrowiu jest istotną zasadą w systemach prawnych wszystkich Układających się Stron”; że „[to] jest istotne nie tylko do poszanowania poczucia prywatności pacjenta, ale także do zachowania jego lub jej zaufania do zawodów medycznych i ogólnie do służby medycznej”; że „[b]</w:t>
      </w:r>
      <w:proofErr w:type="spellStart"/>
      <w:r w:rsidRPr="00344696">
        <w:rPr>
          <w:lang w:val="pl-PL"/>
        </w:rPr>
        <w:t>ez</w:t>
      </w:r>
      <w:proofErr w:type="spellEnd"/>
      <w:r w:rsidRPr="00344696">
        <w:rPr>
          <w:lang w:val="pl-PL"/>
        </w:rPr>
        <w:t xml:space="preserve"> takiej ochrony, osoby potrzebujące pomocy medycznej mogą być zniechęcone do ujawnienia takich informacji natury osobistej i intymnej, które mogą być potrzebne w celu otrzymania odpowiedniego leczenia, a nawet poszukiwania takiej pomocy, narażając tym samym ich własne zdrowie i, w przypadku chorób zakaźnych, społeczeństwo”; oraz, że „[p]</w:t>
      </w:r>
      <w:proofErr w:type="spellStart"/>
      <w:r w:rsidRPr="00344696">
        <w:rPr>
          <w:lang w:val="pl-PL"/>
        </w:rPr>
        <w:t>rawo</w:t>
      </w:r>
      <w:proofErr w:type="spellEnd"/>
      <w:r w:rsidRPr="00344696">
        <w:rPr>
          <w:lang w:val="pl-PL"/>
        </w:rPr>
        <w:t xml:space="preserve"> krajowe musi, zatem zapewnić odpowiednie zabezpieczenia, aby zapobiec jakiemukolwiek takiemu komunikowaniu się lub ujawnieniu danych o zdrowiu osobistym, które mogą być sprzeczne z gwarancjami zawartymi w art. 8” (zob. </w:t>
      </w:r>
      <w:r w:rsidRPr="00344696">
        <w:rPr>
          <w:i/>
          <w:lang w:val="pl-PL"/>
        </w:rPr>
        <w:t>Z. przeciwko Finlandii</w:t>
      </w:r>
      <w:r w:rsidRPr="00344696">
        <w:rPr>
          <w:lang w:val="pl-PL"/>
        </w:rPr>
        <w:t xml:space="preserve">, nr 22009/93, </w:t>
      </w:r>
      <w:r w:rsidRPr="00344696">
        <w:rPr>
          <w:rFonts w:cstheme="minorHAnsi"/>
          <w:lang w:val="pl-PL"/>
        </w:rPr>
        <w:t>§</w:t>
      </w:r>
      <w:r w:rsidRPr="00344696">
        <w:rPr>
          <w:lang w:val="pl-PL"/>
        </w:rPr>
        <w:t xml:space="preserve"> 95, Raporty 1997-I; zob. także </w:t>
      </w:r>
      <w:proofErr w:type="spellStart"/>
      <w:r w:rsidRPr="00344696">
        <w:rPr>
          <w:i/>
          <w:lang w:val="pl-PL"/>
        </w:rPr>
        <w:t>Armonienė</w:t>
      </w:r>
      <w:proofErr w:type="spellEnd"/>
      <w:r w:rsidRPr="00344696">
        <w:rPr>
          <w:i/>
          <w:lang w:val="pl-PL"/>
        </w:rPr>
        <w:t xml:space="preserve"> przeciwko Litwie</w:t>
      </w:r>
      <w:r w:rsidRPr="00344696">
        <w:rPr>
          <w:lang w:val="pl-PL"/>
        </w:rPr>
        <w:t xml:space="preserve">, nr 36919/02, </w:t>
      </w:r>
      <w:r w:rsidRPr="00344696">
        <w:rPr>
          <w:rFonts w:cstheme="minorHAnsi"/>
          <w:lang w:val="pl-PL"/>
        </w:rPr>
        <w:t xml:space="preserve">§ </w:t>
      </w:r>
      <w:r w:rsidRPr="00344696">
        <w:rPr>
          <w:lang w:val="pl-PL"/>
        </w:rPr>
        <w:t xml:space="preserve">40, 25 listopada 2008 r.). Trudno jest dostrzec w tych doktrynalnych stwierdzeniach czegokolwiek, co pozwoliłoby na odczytanie ich, jako mające zastosowanie jedynie do osób </w:t>
      </w:r>
      <w:r w:rsidRPr="00344696">
        <w:rPr>
          <w:i/>
          <w:lang w:val="pl-PL"/>
        </w:rPr>
        <w:t xml:space="preserve">niedziałających </w:t>
      </w:r>
      <w:r w:rsidRPr="00344696">
        <w:rPr>
          <w:lang w:val="pl-PL"/>
        </w:rPr>
        <w:t>„w ich urzędowym charakterze”.</w:t>
      </w:r>
    </w:p>
    <w:p w:rsidR="00D01940" w:rsidRPr="008563A0" w:rsidRDefault="00D01940" w:rsidP="00D01940">
      <w:pPr>
        <w:pStyle w:val="OpiPara"/>
        <w:rPr>
          <w:i/>
          <w:lang w:val="pl-PL"/>
        </w:rPr>
      </w:pPr>
      <w:r w:rsidRPr="00344696">
        <w:rPr>
          <w:lang w:val="pl-PL"/>
        </w:rPr>
        <w:lastRenderedPageBreak/>
        <w:t>Trybunał stwierdził ponadto, że „[p]</w:t>
      </w:r>
      <w:proofErr w:type="spellStart"/>
      <w:r w:rsidRPr="00344696">
        <w:rPr>
          <w:lang w:val="pl-PL"/>
        </w:rPr>
        <w:t>owyże</w:t>
      </w:r>
      <w:proofErr w:type="spellEnd"/>
      <w:r w:rsidRPr="00344696">
        <w:rPr>
          <w:lang w:val="pl-PL"/>
        </w:rPr>
        <w:t xml:space="preserve"> względy są szczególnie istotne w odniesieniu do ochrony poufności informacji na temat zakażenia osoby wirusem HIV”; że „[u]</w:t>
      </w:r>
      <w:proofErr w:type="spellStart"/>
      <w:r w:rsidRPr="00344696">
        <w:rPr>
          <w:lang w:val="pl-PL"/>
        </w:rPr>
        <w:t>jawnienie</w:t>
      </w:r>
      <w:proofErr w:type="spellEnd"/>
      <w:r w:rsidRPr="00344696">
        <w:rPr>
          <w:lang w:val="pl-PL"/>
        </w:rPr>
        <w:t xml:space="preserve"> takich danych może znacząco wpłynąć na jego lub jej życie prywatne i życie rodzinne, jak również sytuację społeczną i zatrudnienie, poprzez narażenie jego lub jej na krytykę i ryzyko ostracyzmu”; że „może to również zniechęcać osoby do szukania diagnozy lub leczenia i w efekcie podważać jakiekolwiek działania zapobiegające społeczeństwa w celu opanowania pandemii”; że „[i]</w:t>
      </w:r>
      <w:proofErr w:type="spellStart"/>
      <w:r w:rsidRPr="00344696">
        <w:rPr>
          <w:lang w:val="pl-PL"/>
        </w:rPr>
        <w:t>nteresy</w:t>
      </w:r>
      <w:proofErr w:type="spellEnd"/>
      <w:r w:rsidRPr="00344696">
        <w:rPr>
          <w:lang w:val="pl-PL"/>
        </w:rPr>
        <w:t xml:space="preserve"> w celu ochrony poufności takich informacji będą, zatem odgrywały znacznie większą rolę przy określaniu czy ingerencja była proporcjonalna do realizowanego uprawnionego celu”; oraz, że „[t]</w:t>
      </w:r>
      <w:proofErr w:type="spellStart"/>
      <w:r w:rsidRPr="00344696">
        <w:rPr>
          <w:lang w:val="pl-PL"/>
        </w:rPr>
        <w:t>aka</w:t>
      </w:r>
      <w:proofErr w:type="spellEnd"/>
      <w:r w:rsidRPr="00344696">
        <w:rPr>
          <w:lang w:val="pl-PL"/>
        </w:rPr>
        <w:t xml:space="preserve"> ingerencja nie może być zgodna z art. 8 ... chyba, że jest ona uzasadniona przez nadrzędny wymóg interesu publicznego” (zob. </w:t>
      </w:r>
      <w:r w:rsidRPr="00344696">
        <w:rPr>
          <w:i/>
          <w:lang w:val="pl-PL"/>
        </w:rPr>
        <w:t>Z. przeciwko Finlandii</w:t>
      </w:r>
      <w:r w:rsidRPr="00344696">
        <w:rPr>
          <w:lang w:val="pl-PL"/>
        </w:rPr>
        <w:t xml:space="preserve">, cyt. powyżej, </w:t>
      </w:r>
      <w:r w:rsidRPr="00344696">
        <w:rPr>
          <w:rFonts w:cstheme="minorHAnsi"/>
          <w:lang w:val="pl-PL"/>
        </w:rPr>
        <w:t>§</w:t>
      </w:r>
      <w:r w:rsidRPr="00344696">
        <w:rPr>
          <w:lang w:val="pl-PL"/>
        </w:rPr>
        <w:t xml:space="preserve"> 96). Pozostawienie aluzji zagrożenia pandemią, przypomnienie cytowanych względów (i innych niecytowanych tutaj) </w:t>
      </w:r>
      <w:r w:rsidRPr="00344696">
        <w:rPr>
          <w:i/>
          <w:lang w:val="pl-PL"/>
        </w:rPr>
        <w:t>nie odnos</w:t>
      </w:r>
      <w:r w:rsidR="005B48DB">
        <w:rPr>
          <w:i/>
          <w:lang w:val="pl-PL"/>
        </w:rPr>
        <w:t>i</w:t>
      </w:r>
      <w:r w:rsidRPr="00344696">
        <w:rPr>
          <w:i/>
          <w:lang w:val="pl-PL"/>
        </w:rPr>
        <w:t xml:space="preserve"> się jedynie</w:t>
      </w:r>
      <w:r w:rsidRPr="00344696">
        <w:rPr>
          <w:lang w:val="pl-PL"/>
        </w:rPr>
        <w:t xml:space="preserve"> do osób dotkniętych wirusem HIV lub innymi chorobami zakaźnymi, podczas gdy względy odnośnie „wpływa[</w:t>
      </w:r>
      <w:proofErr w:type="spellStart"/>
      <w:r w:rsidRPr="00344696">
        <w:rPr>
          <w:lang w:val="pl-PL"/>
        </w:rPr>
        <w:t>nia</w:t>
      </w:r>
      <w:proofErr w:type="spellEnd"/>
      <w:r w:rsidRPr="00344696">
        <w:rPr>
          <w:lang w:val="pl-PL"/>
        </w:rPr>
        <w:t xml:space="preserve"> na czyjeś] życie prywatne i rodzinne, jak również sytuację społeczną i zatrudnienie” oraz „</w:t>
      </w:r>
      <w:proofErr w:type="spellStart"/>
      <w:r w:rsidRPr="00344696">
        <w:rPr>
          <w:lang w:val="pl-PL"/>
        </w:rPr>
        <w:t>naraże</w:t>
      </w:r>
      <w:proofErr w:type="spellEnd"/>
      <w:r w:rsidRPr="00344696">
        <w:rPr>
          <w:lang w:val="pl-PL"/>
        </w:rPr>
        <w:t xml:space="preserve">[nie osoby zainteresowanej] na krytykę i ryzyko ostracyzmu” są jednakowo stosowalne </w:t>
      </w:r>
      <w:r w:rsidRPr="008563A0">
        <w:rPr>
          <w:i/>
          <w:lang w:val="pl-PL"/>
        </w:rPr>
        <w:t>dla tych, którzy mają historię problemów zdrowia psychicznego.</w:t>
      </w:r>
    </w:p>
    <w:p w:rsidR="00F36438" w:rsidRPr="00344696" w:rsidRDefault="007E5D99" w:rsidP="00854CBE">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16</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854CBE" w:rsidRPr="00344696">
        <w:rPr>
          <w:lang w:val="pl-PL"/>
        </w:rPr>
        <w:t>W takich ramach doktrynalnych, było raczej zbyt łatwo „udowodnić”, że prawa skarżącej „nie były naruszone”, zarówno przez media jak też przez sądy, które stanęły w obronie wolności mediów. Ale nie jest to poprawna rama. Nie jest ona oczywiście zgodna z orzecznictwem Trybunału.</w:t>
      </w:r>
    </w:p>
    <w:p w:rsidR="001A3482" w:rsidRPr="00344696" w:rsidRDefault="007E5D99" w:rsidP="001A3482">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17</w:t>
      </w:r>
      <w:r w:rsidRPr="00344696">
        <w:rPr>
          <w:rFonts w:ascii="Times New Roman" w:hAnsi="Times New Roman" w:cs="Times New Roman"/>
          <w:lang w:val="pl-PL"/>
        </w:rPr>
        <w:fldChar w:fldCharType="end"/>
      </w:r>
      <w:r w:rsidR="001A3482" w:rsidRPr="00344696">
        <w:rPr>
          <w:rFonts w:ascii="Times New Roman" w:hAnsi="Times New Roman" w:cs="Times New Roman"/>
          <w:lang w:val="pl-PL"/>
        </w:rPr>
        <w:t>.</w:t>
      </w:r>
      <w:r w:rsidR="001A3482" w:rsidRPr="00344696">
        <w:rPr>
          <w:lang w:val="pl-PL"/>
        </w:rPr>
        <w:t xml:space="preserve"> Co najważniejsze, takie uzasadnienie pozwala na </w:t>
      </w:r>
      <w:r w:rsidR="001A3482" w:rsidRPr="00344696">
        <w:rPr>
          <w:i/>
          <w:lang w:val="pl-PL"/>
        </w:rPr>
        <w:t xml:space="preserve">stygmatyzację </w:t>
      </w:r>
      <w:r w:rsidR="001A3482" w:rsidRPr="00344696">
        <w:rPr>
          <w:lang w:val="pl-PL"/>
        </w:rPr>
        <w:t xml:space="preserve">jednostek z historią problemów zdrowia psychicznego – coś, czemu ten Trybunał powinien zapobiegać i do czego nigdy nie powinien zachęcać. Poprzez ten wyrok, </w:t>
      </w:r>
      <w:r w:rsidR="001A3482" w:rsidRPr="00344696">
        <w:rPr>
          <w:i/>
          <w:lang w:val="pl-PL"/>
        </w:rPr>
        <w:t xml:space="preserve">Trybunał samodzielnie </w:t>
      </w:r>
      <w:r w:rsidR="005B48DB">
        <w:rPr>
          <w:i/>
          <w:lang w:val="pl-PL"/>
        </w:rPr>
        <w:t xml:space="preserve">dokonał stygmatyzacji </w:t>
      </w:r>
      <w:r w:rsidR="001A3482" w:rsidRPr="00344696">
        <w:rPr>
          <w:i/>
          <w:lang w:val="pl-PL"/>
        </w:rPr>
        <w:t xml:space="preserve"> </w:t>
      </w:r>
      <w:r w:rsidR="001A3482" w:rsidRPr="00344696">
        <w:rPr>
          <w:lang w:val="pl-PL"/>
        </w:rPr>
        <w:t xml:space="preserve">ludzi z historią problemów zdrowia psychicznego. Wyraził także swoje przekonanie, że problemy zdrowia psychicznego, niezależnie od ich istnienia, są na zawsze. Nieuleczalne. </w:t>
      </w:r>
      <w:r w:rsidR="001A3482" w:rsidRPr="00344696">
        <w:rPr>
          <w:i/>
          <w:lang w:val="pl-PL"/>
        </w:rPr>
        <w:t>Wyrok ulega uprzedzeniom.</w:t>
      </w:r>
    </w:p>
    <w:p w:rsidR="004E21E5" w:rsidRPr="00344696" w:rsidRDefault="007E5D99" w:rsidP="004E21E5">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18</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4E21E5" w:rsidRPr="00344696">
        <w:rPr>
          <w:lang w:val="pl-PL"/>
        </w:rPr>
        <w:t xml:space="preserve">Podsumowując, wyważenie </w:t>
      </w:r>
      <w:r w:rsidR="00BE3052">
        <w:rPr>
          <w:lang w:val="pl-PL"/>
        </w:rPr>
        <w:t xml:space="preserve">dóbr </w:t>
      </w:r>
      <w:r w:rsidR="004E21E5" w:rsidRPr="00344696">
        <w:rPr>
          <w:lang w:val="pl-PL"/>
        </w:rPr>
        <w:t xml:space="preserve">w tej sprawie zostało ograniczone do „udowodnienia”, że: (i) kwestie podniesione przez skarżącą na podstawie art. 8 należy rozpatrywać z punktu widzenia art. 10; (ii) reputacja jednostki posiada niewielką wartość autonomiczną i jest istotna jedynie w zakresie, w którym możliwość </w:t>
      </w:r>
      <w:r w:rsidR="00BE3052">
        <w:rPr>
          <w:lang w:val="pl-PL"/>
        </w:rPr>
        <w:t xml:space="preserve">jej </w:t>
      </w:r>
      <w:r w:rsidR="004E21E5" w:rsidRPr="00344696">
        <w:rPr>
          <w:lang w:val="pl-PL"/>
        </w:rPr>
        <w:t xml:space="preserve">naruszenia </w:t>
      </w:r>
      <w:r w:rsidR="00BE3052">
        <w:rPr>
          <w:lang w:val="pl-PL"/>
        </w:rPr>
        <w:t>może</w:t>
      </w:r>
      <w:r w:rsidR="004E21E5" w:rsidRPr="00344696">
        <w:rPr>
          <w:lang w:val="pl-PL"/>
        </w:rPr>
        <w:t xml:space="preserve"> nie pozw</w:t>
      </w:r>
      <w:r w:rsidR="00815459">
        <w:rPr>
          <w:lang w:val="pl-PL"/>
        </w:rPr>
        <w:t>oli</w:t>
      </w:r>
      <w:r w:rsidR="00BE3052">
        <w:rPr>
          <w:lang w:val="pl-PL"/>
        </w:rPr>
        <w:t>ć</w:t>
      </w:r>
      <w:r w:rsidR="004E21E5" w:rsidRPr="00344696">
        <w:rPr>
          <w:lang w:val="pl-PL"/>
        </w:rPr>
        <w:t>, na podstawie art. 10, na przekazanie pewnych informacji; (iii) Państwa Członkowskie korzystają z szerokiego marginesu oceny w określeniu, które informacje na temat zdrowia osoby działającej w „charakterze urzędowym” mogą być ujawnione opinii publicznej przez media; (iv) biorąc pod uwagę, że skarżąca była „biegłym psychologiem”, ujawnienie historii jej zdrowia psychicznego, z uwagi na jej wykonywany zawód, przyczynia się do „debaty o ogólnym interesie” i jest, w związku z tym, chronione przez art. 10.</w:t>
      </w:r>
    </w:p>
    <w:p w:rsidR="004E21E5" w:rsidRPr="00344696" w:rsidRDefault="004E21E5" w:rsidP="004E21E5">
      <w:pPr>
        <w:pStyle w:val="OpiPara"/>
        <w:rPr>
          <w:lang w:val="pl-PL"/>
        </w:rPr>
      </w:pPr>
      <w:r w:rsidRPr="00344696">
        <w:rPr>
          <w:lang w:val="pl-PL"/>
        </w:rPr>
        <w:lastRenderedPageBreak/>
        <w:t>Nie możemy zgodzić się z takim uzasadnieniem i ustaleni</w:t>
      </w:r>
      <w:r w:rsidR="00815459">
        <w:rPr>
          <w:lang w:val="pl-PL"/>
        </w:rPr>
        <w:t>ami w nim zawartymi</w:t>
      </w:r>
      <w:r w:rsidRPr="00344696">
        <w:rPr>
          <w:lang w:val="pl-PL"/>
        </w:rPr>
        <w:t xml:space="preserve"> opartym o niego.</w:t>
      </w:r>
    </w:p>
    <w:p w:rsidR="00F36438" w:rsidRPr="00344696" w:rsidRDefault="007E5D99" w:rsidP="00A06F84">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19</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A06F84" w:rsidRPr="00344696">
        <w:rPr>
          <w:lang w:val="pl-PL"/>
        </w:rPr>
        <w:t xml:space="preserve">Żaden z powyższych argumentów </w:t>
      </w:r>
      <w:r w:rsidR="00815459">
        <w:rPr>
          <w:lang w:val="pl-PL"/>
        </w:rPr>
        <w:t xml:space="preserve">nie </w:t>
      </w:r>
      <w:r w:rsidR="00A06F84" w:rsidRPr="00344696">
        <w:rPr>
          <w:lang w:val="pl-PL"/>
        </w:rPr>
        <w:t xml:space="preserve">powinien być odczytany, jako </w:t>
      </w:r>
      <w:r w:rsidR="00815459">
        <w:rPr>
          <w:lang w:val="pl-PL"/>
        </w:rPr>
        <w:t>zaprzeczenie</w:t>
      </w:r>
      <w:r w:rsidR="00A06F84" w:rsidRPr="00344696">
        <w:rPr>
          <w:lang w:val="pl-PL"/>
        </w:rPr>
        <w:t xml:space="preserve">, że w  </w:t>
      </w:r>
      <w:r w:rsidR="00A06F84" w:rsidRPr="00344696">
        <w:rPr>
          <w:i/>
          <w:lang w:val="pl-PL"/>
        </w:rPr>
        <w:t xml:space="preserve">pewnych </w:t>
      </w:r>
      <w:r w:rsidR="00A06F84" w:rsidRPr="00344696">
        <w:rPr>
          <w:lang w:val="pl-PL"/>
        </w:rPr>
        <w:t>warunk</w:t>
      </w:r>
      <w:r w:rsidR="00181FA8">
        <w:rPr>
          <w:lang w:val="pl-PL"/>
        </w:rPr>
        <w:t>ach</w:t>
      </w:r>
      <w:r w:rsidR="00A06F84" w:rsidRPr="00344696">
        <w:rPr>
          <w:lang w:val="pl-PL"/>
        </w:rPr>
        <w:t xml:space="preserve"> </w:t>
      </w:r>
      <w:r w:rsidR="00A06F84" w:rsidRPr="00344696">
        <w:rPr>
          <w:i/>
          <w:lang w:val="pl-PL"/>
        </w:rPr>
        <w:t xml:space="preserve">pewne </w:t>
      </w:r>
      <w:r w:rsidR="00A06F84" w:rsidRPr="00344696">
        <w:rPr>
          <w:lang w:val="pl-PL"/>
        </w:rPr>
        <w:t xml:space="preserve">informacje na temat zdrowia </w:t>
      </w:r>
      <w:r w:rsidR="00A06F84" w:rsidRPr="00344696">
        <w:rPr>
          <w:i/>
          <w:lang w:val="pl-PL"/>
        </w:rPr>
        <w:t xml:space="preserve">pewnej </w:t>
      </w:r>
      <w:r w:rsidR="00A06F84" w:rsidRPr="00344696">
        <w:rPr>
          <w:lang w:val="pl-PL"/>
        </w:rPr>
        <w:t xml:space="preserve">osoby o „funkcji publicznej” </w:t>
      </w:r>
      <w:r w:rsidR="00A06F84" w:rsidRPr="00344696">
        <w:rPr>
          <w:i/>
          <w:lang w:val="pl-PL"/>
        </w:rPr>
        <w:t>mogą być</w:t>
      </w:r>
      <w:r w:rsidR="00A06F84" w:rsidRPr="00344696">
        <w:rPr>
          <w:lang w:val="pl-PL"/>
        </w:rPr>
        <w:t xml:space="preserve"> publicznie ujawnione przez media (</w:t>
      </w:r>
      <w:r w:rsidR="00181FA8">
        <w:rPr>
          <w:lang w:val="pl-PL"/>
        </w:rPr>
        <w:t xml:space="preserve">a nawet </w:t>
      </w:r>
      <w:r w:rsidR="00A06F84" w:rsidRPr="00344696">
        <w:rPr>
          <w:lang w:val="pl-PL"/>
        </w:rPr>
        <w:t xml:space="preserve"> przez inne źródła).</w:t>
      </w:r>
      <w:r w:rsidR="00A06F84" w:rsidRPr="00344696">
        <w:rPr>
          <w:i/>
          <w:lang w:val="pl-PL"/>
        </w:rPr>
        <w:t xml:space="preserve"> </w:t>
      </w:r>
      <w:r w:rsidR="00A06F84" w:rsidRPr="00344696">
        <w:rPr>
          <w:lang w:val="pl-PL"/>
        </w:rPr>
        <w:t xml:space="preserve">Co więcej, mogą wystąpić okoliczności, kiedy to takie informacje </w:t>
      </w:r>
      <w:r w:rsidR="00A06F84" w:rsidRPr="00344696">
        <w:rPr>
          <w:i/>
          <w:lang w:val="pl-PL"/>
        </w:rPr>
        <w:t xml:space="preserve">muszą </w:t>
      </w:r>
      <w:r w:rsidR="00A06F84" w:rsidRPr="00344696">
        <w:rPr>
          <w:lang w:val="pl-PL"/>
        </w:rPr>
        <w:t xml:space="preserve">być ujawnione na podstawie krajowego ustawodawstwa lub także Konwencji (jak, na przykład, w sprawach dotyczących stanu zdrowia głowy państwa lub pewnych innych urzędników wyższego szczebla), i Konwencja nie stwarza przeszkód przeciwko takiemu ujawnieniu. Ale, jeżeli przeważy </w:t>
      </w:r>
      <w:r w:rsidR="00181FA8">
        <w:rPr>
          <w:lang w:val="pl-PL"/>
        </w:rPr>
        <w:t>dyskryminujące</w:t>
      </w:r>
      <w:r w:rsidR="00A06F84" w:rsidRPr="00344696">
        <w:rPr>
          <w:lang w:val="pl-PL"/>
        </w:rPr>
        <w:t xml:space="preserve">, nieelastyczne i </w:t>
      </w:r>
      <w:r w:rsidR="00835B40">
        <w:rPr>
          <w:lang w:val="pl-PL"/>
        </w:rPr>
        <w:t>sztywne</w:t>
      </w:r>
      <w:r w:rsidR="00A06F84" w:rsidRPr="00344696">
        <w:rPr>
          <w:lang w:val="pl-PL"/>
        </w:rPr>
        <w:t xml:space="preserve"> podejście takie jak to, na którym opiera się ten wyrok, jakakolwiek dyskusja na temat tych wyszukanych, niejednoznacznych rozróżnień pomiędzy r</w:t>
      </w:r>
      <w:r w:rsidR="00835B40">
        <w:rPr>
          <w:lang w:val="pl-PL"/>
        </w:rPr>
        <w:t>ozmaitymi</w:t>
      </w:r>
      <w:r w:rsidR="00A06F84" w:rsidRPr="00344696">
        <w:rPr>
          <w:lang w:val="pl-PL"/>
        </w:rPr>
        <w:t xml:space="preserve"> sytuacjami staje się bezcelowa.</w:t>
      </w:r>
    </w:p>
    <w:p w:rsidR="00F36438" w:rsidRPr="00344696" w:rsidRDefault="00F36438" w:rsidP="005336E0">
      <w:pPr>
        <w:pStyle w:val="OpiHA"/>
        <w:jc w:val="center"/>
        <w:rPr>
          <w:rFonts w:ascii="Times New Roman" w:hAnsi="Times New Roman" w:cs="Times New Roman"/>
          <w:lang w:val="pl-PL"/>
        </w:rPr>
      </w:pPr>
      <w:r w:rsidRPr="00344696">
        <w:rPr>
          <w:rFonts w:ascii="Times New Roman" w:hAnsi="Times New Roman" w:cs="Times New Roman"/>
          <w:lang w:val="pl-PL"/>
        </w:rPr>
        <w:t>IV</w:t>
      </w:r>
    </w:p>
    <w:p w:rsidR="0045443D" w:rsidRPr="00344696" w:rsidRDefault="007E5D99" w:rsidP="0045443D">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20</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45443D" w:rsidRPr="00344696">
        <w:rPr>
          <w:lang w:val="pl-PL"/>
        </w:rPr>
        <w:t xml:space="preserve">Jak już wspomniano, Izba zajęła się kwestią „sposobu, w jaki informacje pozyskano” przez media w nieco ograniczonym zakresie, ponieważ „skarżąca nigdy nie twierdziła, że omawiane sprawozdanie biegłego lekarza zostało uzyskane nielegalnie „(zob. paragraf 44 wyroku oraz paragraf 13 powyżej). Prawdopodobnie rzeczywiście nie uzyskano go nielegalnie. Odnosząc się do </w:t>
      </w:r>
      <w:r w:rsidR="00835B40">
        <w:rPr>
          <w:lang w:val="pl-PL"/>
        </w:rPr>
        <w:t>wypaczonego</w:t>
      </w:r>
      <w:r w:rsidR="0045443D" w:rsidRPr="00344696">
        <w:rPr>
          <w:lang w:val="pl-PL"/>
        </w:rPr>
        <w:t xml:space="preserve"> przedstawienia i błędnej interpretacji faktów w niniejszej sprawie, nie można nie zauważyć, że Rząd twierdził, że „informacje co do stanu zdrowia psychicznego biegłego z dziedziny prawa, który pracował przy delikatnych postępowaniach dotyczących opieki nad dzieckiem, stanowiło wkład do debaty</w:t>
      </w:r>
      <w:r w:rsidR="00FE22C3">
        <w:rPr>
          <w:lang w:val="pl-PL"/>
        </w:rPr>
        <w:t xml:space="preserve"> toczącej się</w:t>
      </w:r>
      <w:r w:rsidR="0045443D" w:rsidRPr="00344696">
        <w:rPr>
          <w:lang w:val="pl-PL"/>
        </w:rPr>
        <w:t xml:space="preserve">  w interesie ogólnym i publicznym” (zob. paragraf 34). Izba </w:t>
      </w:r>
      <w:r w:rsidR="00FE22C3">
        <w:rPr>
          <w:lang w:val="pl-PL"/>
        </w:rPr>
        <w:t>poszła dalej</w:t>
      </w:r>
      <w:r w:rsidR="0045443D" w:rsidRPr="00344696">
        <w:rPr>
          <w:lang w:val="pl-PL"/>
        </w:rPr>
        <w:t xml:space="preserve">: stwierdziła, że „jak można zauważyć u osób cytowanych w przedmiotowym artykule i ich </w:t>
      </w:r>
      <w:proofErr w:type="spellStart"/>
      <w:r w:rsidR="0045443D" w:rsidRPr="00344696">
        <w:rPr>
          <w:lang w:val="pl-PL"/>
        </w:rPr>
        <w:t>o</w:t>
      </w:r>
      <w:r w:rsidR="00666A8E">
        <w:rPr>
          <w:lang w:val="pl-PL"/>
        </w:rPr>
        <w:t>dopowiedziach</w:t>
      </w:r>
      <w:proofErr w:type="spellEnd"/>
      <w:r w:rsidR="0045443D" w:rsidRPr="00344696">
        <w:rPr>
          <w:lang w:val="pl-PL"/>
        </w:rPr>
        <w:t xml:space="preserve"> ... autorzy artykułu poinformowali, że raport medyczny wywołał już reakcje polityczne, a tym samym uczestniczył w trwającej debacie publicznej” oraz że „poważn</w:t>
      </w:r>
      <w:r w:rsidR="00666A8E">
        <w:rPr>
          <w:lang w:val="pl-PL"/>
        </w:rPr>
        <w:t>ą</w:t>
      </w:r>
      <w:r w:rsidR="0045443D" w:rsidRPr="00344696">
        <w:rPr>
          <w:lang w:val="pl-PL"/>
        </w:rPr>
        <w:t xml:space="preserve"> debat</w:t>
      </w:r>
      <w:r w:rsidR="00666A8E">
        <w:rPr>
          <w:lang w:val="pl-PL"/>
        </w:rPr>
        <w:t>ę</w:t>
      </w:r>
      <w:r w:rsidR="0045443D" w:rsidRPr="00344696">
        <w:rPr>
          <w:lang w:val="pl-PL"/>
        </w:rPr>
        <w:t xml:space="preserve"> nad stanem zdrowia psychicznego biegłego psyc</w:t>
      </w:r>
      <w:r w:rsidR="00666A8E">
        <w:rPr>
          <w:lang w:val="pl-PL"/>
        </w:rPr>
        <w:t>hologa</w:t>
      </w:r>
      <w:r w:rsidR="0045443D" w:rsidRPr="00344696">
        <w:rPr>
          <w:lang w:val="pl-PL"/>
        </w:rPr>
        <w:t>, wywoływana przez uzasadnione podejrzenia, należy postrzegać, jako debatę o ogólnym interesie” (zob. odpowiednio paragrafy 43 i 45).</w:t>
      </w:r>
    </w:p>
    <w:p w:rsidR="0045443D" w:rsidRPr="00344696" w:rsidRDefault="0045443D" w:rsidP="0045443D">
      <w:pPr>
        <w:pStyle w:val="OpiPara"/>
        <w:rPr>
          <w:lang w:val="pl-PL"/>
        </w:rPr>
      </w:pPr>
      <w:r w:rsidRPr="00344696">
        <w:rPr>
          <w:i/>
          <w:lang w:val="pl-PL"/>
        </w:rPr>
        <w:t>To nie jest prawda.</w:t>
      </w:r>
      <w:r w:rsidRPr="00344696">
        <w:rPr>
          <w:lang w:val="pl-PL"/>
        </w:rPr>
        <w:t xml:space="preserve"> Nic dodać, nic ująć. W czasie publikacji </w:t>
      </w:r>
      <w:r w:rsidRPr="008563A0">
        <w:rPr>
          <w:i/>
          <w:lang w:val="pl-PL"/>
        </w:rPr>
        <w:t xml:space="preserve">nie przeprowadzono publicznej debaty </w:t>
      </w:r>
      <w:r w:rsidRPr="00344696">
        <w:rPr>
          <w:lang w:val="pl-PL"/>
        </w:rPr>
        <w:t xml:space="preserve">na ten temat. Artykuł nie przyczynił się do „toczącej się” debaty, ponieważ nic takiego nie „toczyło się” w odpowiednim czasie. Przeciwnie, miał on </w:t>
      </w:r>
      <w:r w:rsidR="007012FB">
        <w:rPr>
          <w:lang w:val="pl-PL"/>
        </w:rPr>
        <w:t xml:space="preserve">na celu </w:t>
      </w:r>
      <w:r w:rsidRPr="00344696">
        <w:rPr>
          <w:lang w:val="pl-PL"/>
        </w:rPr>
        <w:t>zainicjowa</w:t>
      </w:r>
      <w:r w:rsidR="007012FB">
        <w:rPr>
          <w:lang w:val="pl-PL"/>
        </w:rPr>
        <w:t>nie</w:t>
      </w:r>
      <w:r w:rsidRPr="00344696">
        <w:rPr>
          <w:lang w:val="pl-PL"/>
        </w:rPr>
        <w:t xml:space="preserve"> debat</w:t>
      </w:r>
      <w:r w:rsidR="007012FB">
        <w:rPr>
          <w:lang w:val="pl-PL"/>
        </w:rPr>
        <w:t>y</w:t>
      </w:r>
      <w:r w:rsidRPr="00344696">
        <w:rPr>
          <w:lang w:val="pl-PL"/>
        </w:rPr>
        <w:t xml:space="preserve"> </w:t>
      </w:r>
      <w:r w:rsidR="007012FB">
        <w:rPr>
          <w:lang w:val="pl-PL"/>
        </w:rPr>
        <w:t xml:space="preserve">- </w:t>
      </w:r>
      <w:r w:rsidRPr="00344696">
        <w:rPr>
          <w:lang w:val="pl-PL"/>
        </w:rPr>
        <w:t>nie na temat „ogólnego i publicznego interesu”, ale, jak wykazano, na temat osobowości skarżącej</w:t>
      </w:r>
      <w:r w:rsidR="007012FB">
        <w:rPr>
          <w:lang w:val="pl-PL"/>
        </w:rPr>
        <w:t>.</w:t>
      </w:r>
    </w:p>
    <w:p w:rsidR="0045443D" w:rsidRPr="00344696" w:rsidRDefault="0045443D" w:rsidP="0045443D">
      <w:pPr>
        <w:pStyle w:val="OpiPara"/>
        <w:rPr>
          <w:lang w:val="pl-PL"/>
        </w:rPr>
      </w:pPr>
      <w:r w:rsidRPr="00344696">
        <w:rPr>
          <w:lang w:val="pl-PL"/>
        </w:rPr>
        <w:t xml:space="preserve">To, że nie było „toczącej się debaty publicznej” jest oczywiste z powodu </w:t>
      </w:r>
      <w:r w:rsidRPr="008563A0">
        <w:rPr>
          <w:i/>
          <w:lang w:val="pl-PL"/>
        </w:rPr>
        <w:t>jednoznacznego</w:t>
      </w:r>
      <w:r w:rsidRPr="00344696">
        <w:rPr>
          <w:lang w:val="pl-PL"/>
        </w:rPr>
        <w:t xml:space="preserve"> stwierdzenia w przedmiotowym artykule, że „integralność </w:t>
      </w:r>
      <w:r w:rsidRPr="00344696">
        <w:rPr>
          <w:lang w:val="pl-PL"/>
        </w:rPr>
        <w:lastRenderedPageBreak/>
        <w:t>osobista skarżącej nie była omawiana od ponad dziesięciu lat - do tej pory” (</w:t>
      </w:r>
      <w:proofErr w:type="spellStart"/>
      <w:r w:rsidRPr="00344696">
        <w:rPr>
          <w:lang w:val="pl-PL"/>
        </w:rPr>
        <w:t>Ihre</w:t>
      </w:r>
      <w:proofErr w:type="spellEnd"/>
      <w:r w:rsidRPr="00344696">
        <w:rPr>
          <w:lang w:val="pl-PL"/>
        </w:rPr>
        <w:t xml:space="preserve"> </w:t>
      </w:r>
      <w:proofErr w:type="spellStart"/>
      <w:r w:rsidRPr="00344696">
        <w:rPr>
          <w:lang w:val="pl-PL"/>
        </w:rPr>
        <w:t>integrität</w:t>
      </w:r>
      <w:proofErr w:type="spellEnd"/>
      <w:r w:rsidRPr="00344696">
        <w:rPr>
          <w:lang w:val="pl-PL"/>
        </w:rPr>
        <w:t xml:space="preserve"> stand </w:t>
      </w:r>
      <w:proofErr w:type="spellStart"/>
      <w:r w:rsidRPr="00344696">
        <w:rPr>
          <w:lang w:val="pl-PL"/>
        </w:rPr>
        <w:t>über</w:t>
      </w:r>
      <w:proofErr w:type="spellEnd"/>
      <w:r w:rsidRPr="00344696">
        <w:rPr>
          <w:lang w:val="pl-PL"/>
        </w:rPr>
        <w:t xml:space="preserve"> </w:t>
      </w:r>
      <w:proofErr w:type="spellStart"/>
      <w:r w:rsidRPr="00344696">
        <w:rPr>
          <w:lang w:val="pl-PL"/>
        </w:rPr>
        <w:t>eine</w:t>
      </w:r>
      <w:proofErr w:type="spellEnd"/>
      <w:r w:rsidRPr="00344696">
        <w:rPr>
          <w:lang w:val="pl-PL"/>
        </w:rPr>
        <w:t xml:space="preserve"> </w:t>
      </w:r>
      <w:proofErr w:type="spellStart"/>
      <w:r w:rsidRPr="00344696">
        <w:rPr>
          <w:lang w:val="pl-PL"/>
        </w:rPr>
        <w:t>Dekade</w:t>
      </w:r>
      <w:proofErr w:type="spellEnd"/>
      <w:r w:rsidRPr="00344696">
        <w:rPr>
          <w:lang w:val="pl-PL"/>
        </w:rPr>
        <w:t xml:space="preserve"> </w:t>
      </w:r>
      <w:proofErr w:type="spellStart"/>
      <w:r w:rsidRPr="00344696">
        <w:rPr>
          <w:lang w:val="pl-PL"/>
        </w:rPr>
        <w:t>nicht</w:t>
      </w:r>
      <w:proofErr w:type="spellEnd"/>
      <w:r w:rsidRPr="00344696">
        <w:rPr>
          <w:lang w:val="pl-PL"/>
        </w:rPr>
        <w:t xml:space="preserve"> </w:t>
      </w:r>
      <w:proofErr w:type="spellStart"/>
      <w:r w:rsidRPr="00344696">
        <w:rPr>
          <w:lang w:val="pl-PL"/>
        </w:rPr>
        <w:t>zur</w:t>
      </w:r>
      <w:proofErr w:type="spellEnd"/>
      <w:r w:rsidRPr="00344696">
        <w:rPr>
          <w:lang w:val="pl-PL"/>
        </w:rPr>
        <w:t xml:space="preserve"> </w:t>
      </w:r>
      <w:proofErr w:type="spellStart"/>
      <w:r w:rsidRPr="00344696">
        <w:rPr>
          <w:lang w:val="pl-PL"/>
        </w:rPr>
        <w:t>Debatte</w:t>
      </w:r>
      <w:proofErr w:type="spellEnd"/>
      <w:r w:rsidRPr="00344696">
        <w:rPr>
          <w:lang w:val="pl-PL"/>
        </w:rPr>
        <w:t xml:space="preserve"> - bis </w:t>
      </w:r>
      <w:proofErr w:type="spellStart"/>
      <w:r w:rsidRPr="00344696">
        <w:rPr>
          <w:lang w:val="pl-PL"/>
        </w:rPr>
        <w:t>jetzt</w:t>
      </w:r>
      <w:proofErr w:type="spellEnd"/>
      <w:r w:rsidRPr="00344696">
        <w:rPr>
          <w:lang w:val="pl-PL"/>
        </w:rPr>
        <w:t>). Ten fragment został pominięty w paragrafie 8, w którym przedstawiono fragment z artykułu, ale - mówiąc w swoim imieniu - Izba odnosi się do niego w paragrafie 44: „[...] jasno stwierdzono, że [...] integralność osobista nie była kwestionowana od ponad dziesięciu lat”. W przypadku domniemania „toczącej się debaty” słowa „niekwestionowane” są o wiele bardziej wygodne niż słowa „niepoddane debacie”. Ale nie są one poprawne.</w:t>
      </w:r>
    </w:p>
    <w:p w:rsidR="002238C1" w:rsidRPr="00344696" w:rsidRDefault="007E5D99" w:rsidP="002238C1">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21</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2238C1" w:rsidRPr="00344696">
        <w:rPr>
          <w:lang w:val="pl-PL"/>
        </w:rPr>
        <w:t xml:space="preserve">„Członek Partii Zielonych", cytowany w artykule (o którym mowa w paragrafie 9), przyznał, że </w:t>
      </w:r>
      <w:r w:rsidR="00E849C7">
        <w:rPr>
          <w:lang w:val="pl-PL"/>
        </w:rPr>
        <w:t xml:space="preserve">informację o raporcie biegłego przekazano mu </w:t>
      </w:r>
      <w:r w:rsidR="002238C1" w:rsidRPr="00344696">
        <w:rPr>
          <w:lang w:val="pl-PL"/>
        </w:rPr>
        <w:t>„kilka dni temu”   (</w:t>
      </w:r>
      <w:r w:rsidR="002238C1" w:rsidRPr="00344696">
        <w:rPr>
          <w:i/>
          <w:lang w:val="pl-PL"/>
        </w:rPr>
        <w:t xml:space="preserve">Mir </w:t>
      </w:r>
      <w:proofErr w:type="spellStart"/>
      <w:r w:rsidR="002238C1" w:rsidRPr="00344696">
        <w:rPr>
          <w:i/>
          <w:lang w:val="pl-PL"/>
        </w:rPr>
        <w:t>wurde</w:t>
      </w:r>
      <w:proofErr w:type="spellEnd"/>
      <w:r w:rsidR="002238C1" w:rsidRPr="00344696">
        <w:rPr>
          <w:i/>
          <w:lang w:val="pl-PL"/>
        </w:rPr>
        <w:t xml:space="preserve"> </w:t>
      </w:r>
      <w:proofErr w:type="spellStart"/>
      <w:r w:rsidR="002238C1" w:rsidRPr="00344696">
        <w:rPr>
          <w:i/>
          <w:lang w:val="pl-PL"/>
        </w:rPr>
        <w:t>Fürst-Pfeifers</w:t>
      </w:r>
      <w:proofErr w:type="spellEnd"/>
      <w:r w:rsidR="002238C1" w:rsidRPr="00344696">
        <w:rPr>
          <w:i/>
          <w:lang w:val="pl-PL"/>
        </w:rPr>
        <w:t xml:space="preserve"> </w:t>
      </w:r>
      <w:proofErr w:type="spellStart"/>
      <w:r w:rsidR="002238C1" w:rsidRPr="00344696">
        <w:rPr>
          <w:i/>
          <w:lang w:val="pl-PL"/>
        </w:rPr>
        <w:t>Gutachten</w:t>
      </w:r>
      <w:proofErr w:type="spellEnd"/>
      <w:r w:rsidR="002238C1" w:rsidRPr="00344696">
        <w:rPr>
          <w:i/>
          <w:lang w:val="pl-PL"/>
        </w:rPr>
        <w:t xml:space="preserve"> </w:t>
      </w:r>
      <w:proofErr w:type="spellStart"/>
      <w:r w:rsidR="002238C1" w:rsidRPr="00344696">
        <w:rPr>
          <w:i/>
          <w:lang w:val="pl-PL"/>
        </w:rPr>
        <w:t>vor</w:t>
      </w:r>
      <w:proofErr w:type="spellEnd"/>
      <w:r w:rsidR="002238C1" w:rsidRPr="00344696">
        <w:rPr>
          <w:i/>
          <w:lang w:val="pl-PL"/>
        </w:rPr>
        <w:t xml:space="preserve"> </w:t>
      </w:r>
      <w:proofErr w:type="spellStart"/>
      <w:r w:rsidR="002238C1" w:rsidRPr="00344696">
        <w:rPr>
          <w:i/>
          <w:lang w:val="pl-PL"/>
        </w:rPr>
        <w:t>wenigen</w:t>
      </w:r>
      <w:proofErr w:type="spellEnd"/>
      <w:r w:rsidR="002238C1" w:rsidRPr="00344696">
        <w:rPr>
          <w:i/>
          <w:lang w:val="pl-PL"/>
        </w:rPr>
        <w:t xml:space="preserve"> </w:t>
      </w:r>
      <w:proofErr w:type="spellStart"/>
      <w:r w:rsidR="002238C1" w:rsidRPr="00344696">
        <w:rPr>
          <w:i/>
          <w:lang w:val="pl-PL"/>
        </w:rPr>
        <w:t>Tagen</w:t>
      </w:r>
      <w:proofErr w:type="spellEnd"/>
      <w:r w:rsidR="002238C1" w:rsidRPr="00344696">
        <w:rPr>
          <w:i/>
          <w:lang w:val="pl-PL"/>
        </w:rPr>
        <w:t xml:space="preserve"> </w:t>
      </w:r>
      <w:proofErr w:type="spellStart"/>
      <w:r w:rsidR="002238C1" w:rsidRPr="00344696">
        <w:rPr>
          <w:i/>
          <w:lang w:val="pl-PL"/>
        </w:rPr>
        <w:t>zugespielt</w:t>
      </w:r>
      <w:proofErr w:type="spellEnd"/>
      <w:r w:rsidR="002238C1" w:rsidRPr="00344696">
        <w:rPr>
          <w:lang w:val="pl-PL"/>
        </w:rPr>
        <w:t xml:space="preserve"> ), i że natychmiast (</w:t>
      </w:r>
      <w:proofErr w:type="spellStart"/>
      <w:r w:rsidR="002238C1" w:rsidRPr="00344696">
        <w:rPr>
          <w:i/>
          <w:lang w:val="pl-PL"/>
        </w:rPr>
        <w:t>sofort</w:t>
      </w:r>
      <w:proofErr w:type="spellEnd"/>
      <w:r w:rsidR="002238C1" w:rsidRPr="00344696">
        <w:rPr>
          <w:lang w:val="pl-PL"/>
        </w:rPr>
        <w:t xml:space="preserve">) złożył on </w:t>
      </w:r>
      <w:r w:rsidR="00E849C7">
        <w:rPr>
          <w:lang w:val="pl-PL"/>
        </w:rPr>
        <w:t>zawiadomienie o popełnieniu przestępstwa</w:t>
      </w:r>
      <w:r w:rsidR="002238C1" w:rsidRPr="00344696">
        <w:rPr>
          <w:lang w:val="pl-PL"/>
        </w:rPr>
        <w:t xml:space="preserve"> przeciwko skarżącej. Sąd austriacki nie zadał sobie trudu, aby ustalić, kto przekazał te informacje. Izba również to pominęła.</w:t>
      </w:r>
    </w:p>
    <w:p w:rsidR="002238C1" w:rsidRPr="00344696" w:rsidRDefault="002238C1" w:rsidP="002238C1">
      <w:pPr>
        <w:pStyle w:val="OpiPara"/>
        <w:rPr>
          <w:lang w:val="pl-PL"/>
        </w:rPr>
      </w:pPr>
      <w:r w:rsidRPr="00344696">
        <w:rPr>
          <w:lang w:val="pl-PL"/>
        </w:rPr>
        <w:t>W takich okolicznościach nie jest bezzasadne przypuszczać, że "członek Partii Zielonych " otrzymał informacje od dziennikarzy lub wydawców - w taki sam sposób, jak te informacje zostały przekazane listownie innym osobom (także wspomniane w paragrafie 9), które zostały poproszone o przedstawienie uwag w tej sprawie. Jest to tylko jedna wersja, przypuszczalna, ale nie jest mniej wiarygodna niż jej alternatywy: gdyby "członek Partii Zielonych" otrzymywał informacje z innych źródeł i podzielił się nimi z mediami, najprawdopodobniej byłoby to  wspomniane w artykule.</w:t>
      </w:r>
    </w:p>
    <w:p w:rsidR="006D3CF2" w:rsidRPr="00344696" w:rsidRDefault="007E5D99" w:rsidP="006D3CF2">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22</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6D3CF2" w:rsidRPr="00344696">
        <w:rPr>
          <w:lang w:val="pl-PL"/>
        </w:rPr>
        <w:t>Ponadto nie ma dowodów na to, że skarżąca sama sprowokowała lub w inny sposób zwróciła uwagę mediów. Pomimo, że miała ona "zbadać ponad 3000 małżonków w sporach dotyczących opieki nad dzieckiem" (zob. paragraf 8), Trybunał nie otrzymał żadnych informacji, które kwestionowałyby którekolwiek z tych badań, a co dopiero sprowokowały „debatę publiczną ", nie mówiąc o nazwaniu jej „poważną". Nawet jeśli niektórzy dyskutowali lub wymieniali opinie na temat decyzji, które skarżąca wydawała jako biegła (co nie byłoby w najmniejszym stopniu zaskakujące, biorąc pod uwagę, że decyzje te dotyczyły ponad 3000 małżeństw w sporach dotyczących opieki nad dziećmi, nie wspominając wspólnoty zawodowej, która mogłyby również interesować się tymi decyzjami), nie jest to "tocząca się debata publiczna".</w:t>
      </w:r>
    </w:p>
    <w:p w:rsidR="006D3CF2" w:rsidRPr="00344696" w:rsidRDefault="006D3CF2" w:rsidP="006D3CF2">
      <w:pPr>
        <w:pStyle w:val="OpiPara"/>
        <w:rPr>
          <w:lang w:val="pl-PL"/>
        </w:rPr>
      </w:pPr>
      <w:r w:rsidRPr="00344696">
        <w:rPr>
          <w:lang w:val="pl-PL"/>
        </w:rPr>
        <w:t xml:space="preserve">Wyrok </w:t>
      </w:r>
      <w:r w:rsidR="00CC2C6F">
        <w:rPr>
          <w:lang w:val="pl-PL"/>
        </w:rPr>
        <w:t>wskazuje</w:t>
      </w:r>
      <w:r w:rsidRPr="00344696">
        <w:rPr>
          <w:lang w:val="pl-PL"/>
        </w:rPr>
        <w:t xml:space="preserve"> również, że „biegli psychologowie powołani przez sąd, tak jak skarżąca, odgrywają ważną, a czasami decydującą rolę w procesie podejmowania decyzji w sprawach dotyczących opieki nad dziećmi, a tym samym wpływają nie tylko na los rodziny, ale również na osoby we wczesnym i wrażliwym etapie rozwoju osobistego", a zatem „w oczach stron postępowania i ogółu społeczeństwa nie ma miejsca dla wątpliwości co do sprawności umysłowej takiego biegłego w celu utrzymania zaufani</w:t>
      </w:r>
      <w:r w:rsidR="00CC2C6F">
        <w:rPr>
          <w:lang w:val="pl-PL"/>
        </w:rPr>
        <w:t>a</w:t>
      </w:r>
      <w:r w:rsidRPr="00344696">
        <w:rPr>
          <w:lang w:val="pl-PL"/>
        </w:rPr>
        <w:t xml:space="preserve"> </w:t>
      </w:r>
      <w:r w:rsidRPr="00344696">
        <w:rPr>
          <w:lang w:val="pl-PL"/>
        </w:rPr>
        <w:lastRenderedPageBreak/>
        <w:t>publicznego do sądownictwa" (zob. paragraf 45). Nie ma jednak żadnego wskazania, że decyzje, w których skarżąca mogłaby odgrywać „decydującą rolę", zawsze skłaniały „strony postępowania [lub] ogół społeczeństwa [do wyrażania wątpliwości] co do jej sprawności umysłowej".</w:t>
      </w:r>
    </w:p>
    <w:p w:rsidR="00817A64" w:rsidRPr="00344696" w:rsidRDefault="007E5D99" w:rsidP="00817A64">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23</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817A64" w:rsidRPr="00344696">
        <w:rPr>
          <w:lang w:val="pl-PL"/>
        </w:rPr>
        <w:t xml:space="preserve">Innym faktem jest, że ani nazwa sądu, w którym skarżąca została powołana na biegłego, ani nazwisko osoby, której opublikowany artykuł dotyczył </w:t>
      </w:r>
      <w:r w:rsidR="00CC2C6F">
        <w:rPr>
          <w:lang w:val="pl-PL"/>
        </w:rPr>
        <w:t xml:space="preserve">nie </w:t>
      </w:r>
      <w:r w:rsidR="00817A64" w:rsidRPr="00344696">
        <w:rPr>
          <w:lang w:val="pl-PL"/>
        </w:rPr>
        <w:t xml:space="preserve">pozostały anonimowe. To </w:t>
      </w:r>
      <w:r w:rsidR="00817A64" w:rsidRPr="00344696">
        <w:rPr>
          <w:i/>
          <w:lang w:val="pl-PL"/>
        </w:rPr>
        <w:t>nazwisko autora artykułu</w:t>
      </w:r>
      <w:r w:rsidR="00817A64" w:rsidRPr="00344696">
        <w:rPr>
          <w:lang w:val="pl-PL"/>
        </w:rPr>
        <w:t xml:space="preserve">, nie zainteresowanej osoby, zostało zastrzeżone (patrz także § 25 poniżej). Gdyby artykuł miał zainaugurować publiczną dyskusję na temat szerszego problemu, np. jakie kryteria „zdrowia psychicznego” należy zastosować do "biegłych psychologów" sądowych  lub czy ta funkcja może być powierzona komuś, kto miał problemy ze zdrowiem psychicznym w przeszłości, uczynienie anonimowym osoby zainteresowanej nie zaszkodziłoby „ogólnej" debacie. </w:t>
      </w:r>
    </w:p>
    <w:p w:rsidR="00817A64" w:rsidRPr="00344696" w:rsidRDefault="007E5D99" w:rsidP="00817A64">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24</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817A64" w:rsidRPr="00344696">
        <w:rPr>
          <w:lang w:val="pl-PL"/>
        </w:rPr>
        <w:t xml:space="preserve">Nie mniej znaczący jest fakt, że artykuł ukazał się nie tylko w Internecie, ale także w tygodniku, „który został wysłany do każdego gospodarstwa domowego w regionie za darmo” (zob. </w:t>
      </w:r>
      <w:r w:rsidR="00817A64" w:rsidRPr="00344696">
        <w:rPr>
          <w:rFonts w:cstheme="minorHAnsi"/>
          <w:lang w:val="pl-PL"/>
        </w:rPr>
        <w:t>paragraf</w:t>
      </w:r>
      <w:r w:rsidR="00817A64" w:rsidRPr="00344696">
        <w:rPr>
          <w:lang w:val="pl-PL"/>
        </w:rPr>
        <w:t xml:space="preserve"> 7). Region </w:t>
      </w:r>
      <w:proofErr w:type="spellStart"/>
      <w:r w:rsidR="00817A64" w:rsidRPr="00344696">
        <w:rPr>
          <w:lang w:val="pl-PL"/>
        </w:rPr>
        <w:t>M</w:t>
      </w:r>
      <w:r w:rsidR="00817A64" w:rsidRPr="00344696">
        <w:rPr>
          <w:rFonts w:cstheme="minorHAnsi"/>
          <w:lang w:val="pl-PL"/>
        </w:rPr>
        <w:t>ö</w:t>
      </w:r>
      <w:r w:rsidR="00817A64" w:rsidRPr="00344696">
        <w:rPr>
          <w:lang w:val="pl-PL"/>
        </w:rPr>
        <w:t>lding</w:t>
      </w:r>
      <w:proofErr w:type="spellEnd"/>
      <w:r w:rsidR="00817A64" w:rsidRPr="00344696">
        <w:rPr>
          <w:lang w:val="pl-PL"/>
        </w:rPr>
        <w:t xml:space="preserve">, gdzie skarżąca mieszka (zob. </w:t>
      </w:r>
      <w:r w:rsidR="00817A64" w:rsidRPr="00344696">
        <w:rPr>
          <w:rFonts w:cstheme="minorHAnsi"/>
          <w:lang w:val="pl-PL"/>
        </w:rPr>
        <w:t>paragraf</w:t>
      </w:r>
      <w:r w:rsidR="00817A64" w:rsidRPr="00344696">
        <w:rPr>
          <w:lang w:val="pl-PL"/>
        </w:rPr>
        <w:t xml:space="preserve"> 5) i wykonuje swój zawód (jak wskazuje jej strona internetowa), </w:t>
      </w:r>
      <w:r w:rsidR="001E741E">
        <w:rPr>
          <w:lang w:val="pl-PL"/>
        </w:rPr>
        <w:t>liczy</w:t>
      </w:r>
      <w:r w:rsidR="00817A64" w:rsidRPr="00344696">
        <w:rPr>
          <w:lang w:val="pl-PL"/>
        </w:rPr>
        <w:t xml:space="preserve"> dwadzieścia tysięcy mieszkańców. To nie wydaje się bardzo dużym rynkiem dla kogoś, kto prawdopodobnie nie jest jedynym psychologiem w tym obszarze.</w:t>
      </w:r>
    </w:p>
    <w:p w:rsidR="00817A64" w:rsidRPr="00344696" w:rsidRDefault="007E5D99" w:rsidP="00817A64">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25</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817A64" w:rsidRPr="00344696">
        <w:rPr>
          <w:lang w:val="pl-PL"/>
        </w:rPr>
        <w:t xml:space="preserve">Izba jest przekonana, że „[o]prócz chwytliwego tytułu </w:t>
      </w:r>
      <w:r w:rsidR="001E741E">
        <w:rPr>
          <w:lang w:val="pl-PL"/>
        </w:rPr>
        <w:t xml:space="preserve">w artykule </w:t>
      </w:r>
      <w:r w:rsidR="00817A64" w:rsidRPr="00344696">
        <w:rPr>
          <w:lang w:val="pl-PL"/>
        </w:rPr>
        <w:t>znalazły się tylko fakty i komentarze osób trzecich, wyraźnie wyróżnione cytatami”, oraz że „[f]akty te zostały przedstawione bez żadnego negatywnego komentarza autora” (zob. paragraf 44).</w:t>
      </w:r>
    </w:p>
    <w:p w:rsidR="00817A64" w:rsidRPr="00344696" w:rsidRDefault="00817A64" w:rsidP="00817A64">
      <w:pPr>
        <w:pStyle w:val="OpiPara"/>
        <w:rPr>
          <w:lang w:val="pl-PL"/>
        </w:rPr>
      </w:pPr>
      <w:r w:rsidRPr="00344696">
        <w:rPr>
          <w:lang w:val="pl-PL"/>
        </w:rPr>
        <w:t xml:space="preserve">Z szacunkiem nie zgadzamy się. Po pierwsze, „autor” artykułu (przynajmniej w wersji internetowej) nie był wskazany. W związku z tym, był </w:t>
      </w:r>
      <w:r w:rsidR="00B734D5">
        <w:rPr>
          <w:lang w:val="pl-PL"/>
        </w:rPr>
        <w:t xml:space="preserve">to artykuł </w:t>
      </w:r>
      <w:r w:rsidRPr="00344696">
        <w:rPr>
          <w:lang w:val="pl-PL"/>
        </w:rPr>
        <w:t xml:space="preserve"> wstępny. Następnie, bezpośrednie negatywne komentarze (takie jak „obraźliwe i znieważające ataki ustne”) nie były konieczne w celu wyrządzenia szkody reputacji</w:t>
      </w:r>
      <w:r w:rsidR="00B734D5">
        <w:rPr>
          <w:lang w:val="pl-PL"/>
        </w:rPr>
        <w:t xml:space="preserve"> skarżącej</w:t>
      </w:r>
      <w:r w:rsidRPr="00344696">
        <w:rPr>
          <w:lang w:val="pl-PL"/>
        </w:rPr>
        <w:t xml:space="preserve">, ponieważ </w:t>
      </w:r>
      <w:r w:rsidRPr="00344696">
        <w:rPr>
          <w:i/>
          <w:lang w:val="pl-PL"/>
        </w:rPr>
        <w:t xml:space="preserve">wszystkie </w:t>
      </w:r>
      <w:r w:rsidRPr="00344696">
        <w:rPr>
          <w:lang w:val="pl-PL"/>
        </w:rPr>
        <w:t xml:space="preserve">informacje zawarte w artykule na temat skarżącej były negatywne. </w:t>
      </w:r>
      <w:r w:rsidRPr="00344696">
        <w:rPr>
          <w:i/>
          <w:lang w:val="pl-PL"/>
        </w:rPr>
        <w:t xml:space="preserve">Nic pozytywnego </w:t>
      </w:r>
      <w:r w:rsidRPr="00344696">
        <w:rPr>
          <w:lang w:val="pl-PL"/>
        </w:rPr>
        <w:t xml:space="preserve">nie zostało napisane na jej temat. „Chwytliwy” tytuł zachęcił czytelnika do podsumowania informacji, które przedstawiały skarżącą </w:t>
      </w:r>
      <w:r w:rsidRPr="00344696">
        <w:rPr>
          <w:i/>
          <w:lang w:val="pl-PL"/>
        </w:rPr>
        <w:t xml:space="preserve">wyłącznie w negatywny sposób. </w:t>
      </w:r>
      <w:r w:rsidRPr="00344696">
        <w:rPr>
          <w:lang w:val="pl-PL"/>
        </w:rPr>
        <w:t xml:space="preserve">Gdyby „autor” publikacji był kierowany bardziej </w:t>
      </w:r>
      <w:r w:rsidRPr="00344696">
        <w:rPr>
          <w:i/>
          <w:lang w:val="pl-PL"/>
        </w:rPr>
        <w:t xml:space="preserve">humanitarnym </w:t>
      </w:r>
      <w:r w:rsidRPr="00344696">
        <w:rPr>
          <w:lang w:val="pl-PL"/>
        </w:rPr>
        <w:t xml:space="preserve">celem niż </w:t>
      </w:r>
      <w:r w:rsidRPr="00344696">
        <w:rPr>
          <w:i/>
          <w:lang w:val="pl-PL"/>
        </w:rPr>
        <w:t>stygmatyzowaniem</w:t>
      </w:r>
      <w:r w:rsidRPr="00344696">
        <w:rPr>
          <w:lang w:val="pl-PL"/>
        </w:rPr>
        <w:t xml:space="preserve"> skarżącej, obiektywny artykuł </w:t>
      </w:r>
      <w:r w:rsidR="00B734D5">
        <w:rPr>
          <w:lang w:val="pl-PL"/>
        </w:rPr>
        <w:t>przynajmniej w nikłym stopniu wziąłby pod uwagę możliwość</w:t>
      </w:r>
      <w:r w:rsidRPr="00344696">
        <w:rPr>
          <w:lang w:val="pl-PL"/>
        </w:rPr>
        <w:t xml:space="preserve">, że stan umysłowy dyplomowanego biegłego sądowego, którego osiągnięcia zawodowe i uczciwość nie były „omawiane przez dłużej jak dekadę”, może nie być taki sam jak był piętnaście lat temu, kiedy przechodziła przez trudny okres w jej życiu. </w:t>
      </w:r>
      <w:r w:rsidR="00741356">
        <w:rPr>
          <w:lang w:val="pl-PL"/>
        </w:rPr>
        <w:t>Podobnie</w:t>
      </w:r>
      <w:r w:rsidRPr="00344696">
        <w:rPr>
          <w:lang w:val="pl-PL"/>
        </w:rPr>
        <w:t xml:space="preserve">, argument, że fakty „zostały przedstawione bez żadnego negatywnego komentarza autora” niczego nie dowodzi: takie komentarze </w:t>
      </w:r>
      <w:r w:rsidRPr="00344696">
        <w:rPr>
          <w:i/>
          <w:lang w:val="pl-PL"/>
        </w:rPr>
        <w:t>rzeczywiście tam były</w:t>
      </w:r>
      <w:r w:rsidRPr="00344696">
        <w:rPr>
          <w:lang w:val="pl-PL"/>
        </w:rPr>
        <w:t xml:space="preserve">, niewypowiedziane „przez autora”, ale przez inne osoby, które były poproszone o komentarz w tej sprawie. </w:t>
      </w:r>
      <w:r w:rsidRPr="00344696">
        <w:rPr>
          <w:rFonts w:eastAsia="Times New Roman"/>
          <w:lang w:val="pl-PL" w:eastAsia="fr-FR"/>
        </w:rPr>
        <w:t xml:space="preserve">W rezultacie, „członek Partii Zielonych” retorycznie </w:t>
      </w:r>
      <w:r w:rsidR="00741356">
        <w:rPr>
          <w:rFonts w:eastAsia="Times New Roman"/>
          <w:lang w:val="pl-PL" w:eastAsia="fr-FR"/>
        </w:rPr>
        <w:t>podnosił</w:t>
      </w:r>
      <w:r w:rsidRPr="00344696">
        <w:rPr>
          <w:rFonts w:eastAsia="Times New Roman"/>
          <w:lang w:val="pl-PL" w:eastAsia="fr-FR"/>
        </w:rPr>
        <w:t xml:space="preserve"> </w:t>
      </w:r>
      <w:r w:rsidRPr="00344696">
        <w:rPr>
          <w:rFonts w:cstheme="minorHAnsi"/>
          <w:lang w:val="pl-PL"/>
        </w:rPr>
        <w:t xml:space="preserve">(ten komentarz </w:t>
      </w:r>
      <w:r w:rsidRPr="00344696">
        <w:rPr>
          <w:rFonts w:cstheme="minorHAnsi"/>
          <w:lang w:val="pl-PL"/>
        </w:rPr>
        <w:lastRenderedPageBreak/>
        <w:t>został również pominięty w paragrafie 8): „W jakim kraju żyjemy, gdzie ludzie o wyraźnie wątpliwej strukturze osobowości mogą decydować o losie tysięcy rodziców i dzieci” (</w:t>
      </w:r>
      <w:r w:rsidRPr="00344696">
        <w:rPr>
          <w:rFonts w:cstheme="minorHAnsi"/>
          <w:i/>
          <w:lang w:val="pl-PL"/>
        </w:rPr>
        <w:t>I</w:t>
      </w:r>
      <w:r w:rsidRPr="00344696">
        <w:rPr>
          <w:rFonts w:eastAsia="Times New Roman" w:cstheme="minorHAnsi"/>
          <w:i/>
          <w:lang w:val="pl-PL" w:eastAsia="fr-FR"/>
        </w:rPr>
        <w:t xml:space="preserve">n </w:t>
      </w:r>
      <w:proofErr w:type="spellStart"/>
      <w:r w:rsidRPr="00344696">
        <w:rPr>
          <w:rFonts w:eastAsia="Times New Roman" w:cstheme="minorHAnsi"/>
          <w:i/>
          <w:lang w:val="pl-PL" w:eastAsia="fr-FR"/>
        </w:rPr>
        <w:t>welchem</w:t>
      </w:r>
      <w:proofErr w:type="spellEnd"/>
      <w:r w:rsidRPr="00344696">
        <w:rPr>
          <w:rFonts w:eastAsia="Times New Roman" w:cstheme="minorHAnsi"/>
          <w:i/>
          <w:lang w:val="pl-PL" w:eastAsia="fr-FR"/>
        </w:rPr>
        <w:t xml:space="preserve"> Land </w:t>
      </w:r>
      <w:proofErr w:type="spellStart"/>
      <w:r w:rsidRPr="00344696">
        <w:rPr>
          <w:rFonts w:eastAsia="Times New Roman" w:cstheme="minorHAnsi"/>
          <w:i/>
          <w:lang w:val="pl-PL" w:eastAsia="fr-FR"/>
        </w:rPr>
        <w:t>leben</w:t>
      </w:r>
      <w:proofErr w:type="spellEnd"/>
      <w:r w:rsidRPr="00344696">
        <w:rPr>
          <w:rFonts w:eastAsia="Times New Roman" w:cstheme="minorHAnsi"/>
          <w:i/>
          <w:lang w:val="pl-PL" w:eastAsia="fr-FR"/>
        </w:rPr>
        <w:t xml:space="preserve"> wir, </w:t>
      </w:r>
      <w:proofErr w:type="spellStart"/>
      <w:r w:rsidRPr="00344696">
        <w:rPr>
          <w:rFonts w:eastAsia="Times New Roman" w:cstheme="minorHAnsi"/>
          <w:i/>
          <w:lang w:val="pl-PL" w:eastAsia="fr-FR"/>
        </w:rPr>
        <w:t>wenn</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Menschen</w:t>
      </w:r>
      <w:proofErr w:type="spellEnd"/>
      <w:r w:rsidRPr="00344696">
        <w:rPr>
          <w:rFonts w:eastAsia="Times New Roman" w:cstheme="minorHAnsi"/>
          <w:i/>
          <w:lang w:val="pl-PL" w:eastAsia="fr-FR"/>
        </w:rPr>
        <w:t xml:space="preserve"> mit </w:t>
      </w:r>
      <w:proofErr w:type="spellStart"/>
      <w:r w:rsidRPr="00344696">
        <w:rPr>
          <w:rFonts w:eastAsia="Times New Roman" w:cstheme="minorHAnsi"/>
          <w:i/>
          <w:lang w:val="pl-PL" w:eastAsia="fr-FR"/>
        </w:rPr>
        <w:t>einem</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offenbar</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zweifelhaftem</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Persönlichkeitsbild</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über</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die</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Schicksale</w:t>
      </w:r>
      <w:proofErr w:type="spellEnd"/>
      <w:r w:rsidRPr="00344696">
        <w:rPr>
          <w:rFonts w:eastAsia="Times New Roman" w:cstheme="minorHAnsi"/>
          <w:i/>
          <w:lang w:val="pl-PL" w:eastAsia="fr-FR"/>
        </w:rPr>
        <w:t xml:space="preserve"> von </w:t>
      </w:r>
      <w:proofErr w:type="spellStart"/>
      <w:r w:rsidRPr="00344696">
        <w:rPr>
          <w:rFonts w:eastAsia="Times New Roman" w:cstheme="minorHAnsi"/>
          <w:i/>
          <w:lang w:val="pl-PL" w:eastAsia="fr-FR"/>
        </w:rPr>
        <w:t>zigtausend</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Eltern</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und</w:t>
      </w:r>
      <w:proofErr w:type="spellEnd"/>
      <w:r w:rsidRPr="00344696">
        <w:rPr>
          <w:rFonts w:eastAsia="Times New Roman" w:cstheme="minorHAnsi"/>
          <w:i/>
          <w:lang w:val="pl-PL" w:eastAsia="fr-FR"/>
        </w:rPr>
        <w:t xml:space="preserve"> Kinder </w:t>
      </w:r>
      <w:proofErr w:type="spellStart"/>
      <w:r w:rsidRPr="00344696">
        <w:rPr>
          <w:rFonts w:eastAsia="Times New Roman" w:cstheme="minorHAnsi"/>
          <w:i/>
          <w:lang w:val="pl-PL" w:eastAsia="fr-FR"/>
        </w:rPr>
        <w:t>entscheiden</w:t>
      </w:r>
      <w:proofErr w:type="spellEnd"/>
      <w:r w:rsidRPr="00344696">
        <w:rPr>
          <w:rFonts w:eastAsia="Times New Roman" w:cstheme="minorHAnsi"/>
          <w:i/>
          <w:lang w:val="pl-PL" w:eastAsia="fr-FR"/>
        </w:rPr>
        <w:t xml:space="preserve"> </w:t>
      </w:r>
      <w:proofErr w:type="spellStart"/>
      <w:r w:rsidRPr="00344696">
        <w:rPr>
          <w:rFonts w:eastAsia="Times New Roman" w:cstheme="minorHAnsi"/>
          <w:i/>
          <w:lang w:val="pl-PL" w:eastAsia="fr-FR"/>
        </w:rPr>
        <w:t>können</w:t>
      </w:r>
      <w:proofErr w:type="spellEnd"/>
      <w:r w:rsidRPr="00344696">
        <w:rPr>
          <w:rFonts w:eastAsia="Times New Roman" w:cstheme="minorHAnsi"/>
          <w:lang w:val="pl-PL" w:eastAsia="fr-FR"/>
        </w:rPr>
        <w:t xml:space="preserve">). Nie </w:t>
      </w:r>
      <w:r w:rsidR="00741356">
        <w:rPr>
          <w:rFonts w:eastAsia="Times New Roman" w:cstheme="minorHAnsi"/>
          <w:lang w:val="pl-PL" w:eastAsia="fr-FR"/>
        </w:rPr>
        <w:t>ma znaczenia</w:t>
      </w:r>
      <w:r w:rsidRPr="00344696">
        <w:rPr>
          <w:rFonts w:eastAsia="Times New Roman" w:cstheme="minorHAnsi"/>
          <w:lang w:val="pl-PL" w:eastAsia="fr-FR"/>
        </w:rPr>
        <w:t>, że komentarz ten nie był podany „przez autora”.</w:t>
      </w:r>
    </w:p>
    <w:p w:rsidR="006C1423" w:rsidRPr="00344696" w:rsidRDefault="007E5D99" w:rsidP="006C1423">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26</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6C1423" w:rsidRPr="00344696">
        <w:rPr>
          <w:lang w:val="pl-PL"/>
        </w:rPr>
        <w:t xml:space="preserve">W wyroku, niektóre  informacje </w:t>
      </w:r>
      <w:r w:rsidR="0040003A">
        <w:rPr>
          <w:lang w:val="pl-PL"/>
        </w:rPr>
        <w:t>o faktach zostały</w:t>
      </w:r>
      <w:r w:rsidR="006C1423" w:rsidRPr="00344696">
        <w:rPr>
          <w:lang w:val="pl-PL"/>
        </w:rPr>
        <w:t xml:space="preserve"> zduszone w zarodku, po tym, jak stworzyły one niekorzystny kontekst dla skarżącej. Oto kilka przykładów takich półprawd.</w:t>
      </w:r>
    </w:p>
    <w:p w:rsidR="006C1423" w:rsidRPr="00344696" w:rsidRDefault="006C1423" w:rsidP="006C1423">
      <w:pPr>
        <w:pStyle w:val="OpiPara"/>
        <w:rPr>
          <w:lang w:val="pl-PL"/>
        </w:rPr>
      </w:pPr>
      <w:r w:rsidRPr="00344696">
        <w:rPr>
          <w:lang w:val="pl-PL"/>
        </w:rPr>
        <w:t>Wspomniane jest, że „członek Partii Zielonych” z</w:t>
      </w:r>
      <w:r w:rsidR="0040003A">
        <w:rPr>
          <w:lang w:val="pl-PL"/>
        </w:rPr>
        <w:t xml:space="preserve">łożył zawiadomienie o przestępstwie </w:t>
      </w:r>
      <w:r w:rsidRPr="00344696">
        <w:rPr>
          <w:lang w:val="pl-PL"/>
        </w:rPr>
        <w:t xml:space="preserve"> przeciwko skarżącej (zob. </w:t>
      </w:r>
      <w:r w:rsidRPr="00344696">
        <w:rPr>
          <w:rFonts w:cstheme="minorHAnsi"/>
          <w:lang w:val="pl-PL"/>
        </w:rPr>
        <w:t>paragraf</w:t>
      </w:r>
      <w:r w:rsidRPr="00344696">
        <w:rPr>
          <w:lang w:val="pl-PL"/>
        </w:rPr>
        <w:t xml:space="preserve"> 9). Jaki był wynik tej inicjatywy? Wydaje się, że żaden, ponieważ </w:t>
      </w:r>
      <w:r w:rsidR="00C50462">
        <w:rPr>
          <w:lang w:val="pl-PL"/>
        </w:rPr>
        <w:t>zarówno</w:t>
      </w:r>
      <w:r w:rsidRPr="00344696">
        <w:rPr>
          <w:lang w:val="pl-PL"/>
        </w:rPr>
        <w:t xml:space="preserve"> strona </w:t>
      </w:r>
      <w:r w:rsidR="00C50462">
        <w:rPr>
          <w:lang w:val="pl-PL"/>
        </w:rPr>
        <w:t xml:space="preserve">internetowa </w:t>
      </w:r>
      <w:r w:rsidRPr="00344696">
        <w:rPr>
          <w:lang w:val="pl-PL"/>
        </w:rPr>
        <w:t>skarżącej</w:t>
      </w:r>
      <w:r w:rsidR="00C50462">
        <w:rPr>
          <w:lang w:val="pl-PL"/>
        </w:rPr>
        <w:t xml:space="preserve">, jak i </w:t>
      </w:r>
      <w:r w:rsidRPr="00344696">
        <w:rPr>
          <w:lang w:val="pl-PL"/>
        </w:rPr>
        <w:t xml:space="preserve"> zawodowe</w:t>
      </w:r>
      <w:r w:rsidR="00C50462">
        <w:rPr>
          <w:lang w:val="pl-PL"/>
        </w:rPr>
        <w:t>go</w:t>
      </w:r>
      <w:r w:rsidRPr="00344696">
        <w:rPr>
          <w:lang w:val="pl-PL"/>
        </w:rPr>
        <w:t xml:space="preserve"> stowarzyszeni</w:t>
      </w:r>
      <w:r w:rsidR="00C50462">
        <w:rPr>
          <w:lang w:val="pl-PL"/>
        </w:rPr>
        <w:t>a</w:t>
      </w:r>
      <w:r w:rsidRPr="00344696">
        <w:rPr>
          <w:lang w:val="pl-PL"/>
        </w:rPr>
        <w:t xml:space="preserve"> biegłych sądowych dalej wskazywa</w:t>
      </w:r>
      <w:r w:rsidR="00C50462">
        <w:rPr>
          <w:lang w:val="pl-PL"/>
        </w:rPr>
        <w:t>ły</w:t>
      </w:r>
      <w:r w:rsidRPr="00344696">
        <w:rPr>
          <w:lang w:val="pl-PL"/>
        </w:rPr>
        <w:t xml:space="preserve"> ją jako dyplomowanego biegłego sądowego.</w:t>
      </w:r>
    </w:p>
    <w:p w:rsidR="006C1423" w:rsidRPr="00344696" w:rsidRDefault="006C1423" w:rsidP="006C1423">
      <w:pPr>
        <w:pStyle w:val="OpiPara"/>
        <w:rPr>
          <w:lang w:val="pl-PL"/>
        </w:rPr>
      </w:pPr>
      <w:r w:rsidRPr="00344696">
        <w:rPr>
          <w:lang w:val="pl-PL"/>
        </w:rPr>
        <w:t>Wspomniane jest, że „postępowanie zostało wszczęte w [sądzie okręgowym] w celu wyjaśnienia, czy skarżąca nadal była zdolna do pracy w charakterze biegłego sądowego” oraz, że jej „stan psychiczny został również zbadany” (zob. paragraf 10). Jakie były rezultaty tych procedur? Ponownie, żadne.</w:t>
      </w:r>
    </w:p>
    <w:p w:rsidR="006C1423" w:rsidRPr="00344696" w:rsidRDefault="006C1423" w:rsidP="006C1423">
      <w:pPr>
        <w:pStyle w:val="OpiPara"/>
        <w:rPr>
          <w:lang w:val="pl-PL"/>
        </w:rPr>
      </w:pPr>
      <w:r w:rsidRPr="00344696">
        <w:rPr>
          <w:lang w:val="pl-PL"/>
        </w:rPr>
        <w:t>A co z „poważną” publiczną debatą na temat „ogólnych i publicznych interesów”, do której „przyczynił się” artykuł? Czy przyniosła on</w:t>
      </w:r>
      <w:r w:rsidR="000D43D7">
        <w:rPr>
          <w:lang w:val="pl-PL"/>
        </w:rPr>
        <w:t>a</w:t>
      </w:r>
      <w:r w:rsidRPr="00344696">
        <w:rPr>
          <w:lang w:val="pl-PL"/>
        </w:rPr>
        <w:t xml:space="preserve"> jakiekolwiek wymierne rezultaty? Czy wprowadzono jakiekolwiek zmiany w sądowej procedurze certyfikowania biegłych psychologów? Czy kandydaci do </w:t>
      </w:r>
      <w:r w:rsidR="00402858">
        <w:rPr>
          <w:lang w:val="pl-PL"/>
        </w:rPr>
        <w:t xml:space="preserve">wpisania na listę biegłych </w:t>
      </w:r>
      <w:r w:rsidRPr="00344696">
        <w:rPr>
          <w:lang w:val="pl-PL"/>
        </w:rPr>
        <w:t xml:space="preserve"> muszą teraz „przyznać się” do ich historii medycznej (co nie miało miejsca, kiedy skarżąca uzyskała </w:t>
      </w:r>
      <w:r w:rsidR="00402858">
        <w:rPr>
          <w:lang w:val="pl-PL"/>
        </w:rPr>
        <w:t>miano biegłego sądowego</w:t>
      </w:r>
      <w:r w:rsidRPr="00344696">
        <w:rPr>
          <w:lang w:val="pl-PL"/>
        </w:rPr>
        <w:t>), i jeśli tak, to, do jakiej jej część? Rząd nie dostarczył informacji w tej kwestii. Dowodzi to, choć pośrednio, że pozytywna wartość „wkładu” mediów do domniemanej „poważnej debaty” był</w:t>
      </w:r>
      <w:r w:rsidR="00402858">
        <w:rPr>
          <w:lang w:val="pl-PL"/>
        </w:rPr>
        <w:t>a</w:t>
      </w:r>
      <w:r w:rsidRPr="00344696">
        <w:rPr>
          <w:lang w:val="pl-PL"/>
        </w:rPr>
        <w:t xml:space="preserve"> żad</w:t>
      </w:r>
      <w:r w:rsidR="00722F2F">
        <w:rPr>
          <w:lang w:val="pl-PL"/>
        </w:rPr>
        <w:t>na</w:t>
      </w:r>
      <w:r w:rsidRPr="00344696">
        <w:rPr>
          <w:lang w:val="pl-PL"/>
        </w:rPr>
        <w:t>.</w:t>
      </w:r>
    </w:p>
    <w:p w:rsidR="00F36438" w:rsidRPr="00344696" w:rsidRDefault="007E5D99" w:rsidP="006C1423">
      <w:pPr>
        <w:pStyle w:val="OpiPara"/>
        <w:rPr>
          <w:rFonts w:ascii="Times New Roman" w:hAnsi="Times New Roman" w:cs="Times New Roman"/>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27</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9D7489" w:rsidRPr="00344696">
        <w:rPr>
          <w:lang w:val="pl-PL"/>
        </w:rPr>
        <w:t xml:space="preserve">W obliczu tych faktycznych okoliczności, kwestionowany artykuł powinien być postrzegany nie jako „wkład w debatę </w:t>
      </w:r>
      <w:r w:rsidR="00722F2F">
        <w:rPr>
          <w:lang w:val="pl-PL"/>
        </w:rPr>
        <w:t>toczącą się w ogólnym i publicznym interesie</w:t>
      </w:r>
      <w:r w:rsidR="009D7489" w:rsidRPr="00344696">
        <w:rPr>
          <w:lang w:val="pl-PL"/>
        </w:rPr>
        <w:t>”, ale jako nieuzasadniony atak na reputację skarżącej.</w:t>
      </w:r>
    </w:p>
    <w:p w:rsidR="00F36438" w:rsidRPr="00344696" w:rsidRDefault="007E5D99" w:rsidP="00344696">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28</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722F2F">
        <w:rPr>
          <w:lang w:val="pl-PL"/>
        </w:rPr>
        <w:t>Pom</w:t>
      </w:r>
      <w:r w:rsidR="00344696" w:rsidRPr="00344696">
        <w:rPr>
          <w:lang w:val="pl-PL"/>
        </w:rPr>
        <w:t xml:space="preserve">imo tego, niekoniecznie </w:t>
      </w:r>
      <w:r w:rsidR="006A142A">
        <w:rPr>
          <w:lang w:val="pl-PL"/>
        </w:rPr>
        <w:t>byłoby to równoznaczne z naruszeniem</w:t>
      </w:r>
      <w:r w:rsidR="00344696" w:rsidRPr="00344696">
        <w:rPr>
          <w:lang w:val="pl-PL"/>
        </w:rPr>
        <w:t xml:space="preserve"> praw skarżącej na podstawie art. 8, </w:t>
      </w:r>
      <w:r w:rsidR="006A142A">
        <w:rPr>
          <w:lang w:val="pl-PL"/>
        </w:rPr>
        <w:t>jeśli istniałaby</w:t>
      </w:r>
      <w:r w:rsidR="00344696" w:rsidRPr="00344696">
        <w:rPr>
          <w:lang w:val="pl-PL"/>
        </w:rPr>
        <w:t xml:space="preserve"> </w:t>
      </w:r>
      <w:r w:rsidR="00344696" w:rsidRPr="00344696">
        <w:rPr>
          <w:i/>
          <w:lang w:val="pl-PL"/>
        </w:rPr>
        <w:t>nadrzędn</w:t>
      </w:r>
      <w:r w:rsidR="006A142A">
        <w:rPr>
          <w:i/>
          <w:lang w:val="pl-PL"/>
        </w:rPr>
        <w:t>a</w:t>
      </w:r>
      <w:r w:rsidR="00344696" w:rsidRPr="00344696">
        <w:rPr>
          <w:i/>
          <w:lang w:val="pl-PL"/>
        </w:rPr>
        <w:t xml:space="preserve"> potrzeb</w:t>
      </w:r>
      <w:r w:rsidR="006A142A">
        <w:rPr>
          <w:i/>
          <w:lang w:val="pl-PL"/>
        </w:rPr>
        <w:t>a</w:t>
      </w:r>
      <w:r w:rsidR="00344696" w:rsidRPr="00344696">
        <w:rPr>
          <w:i/>
          <w:lang w:val="pl-PL"/>
        </w:rPr>
        <w:t xml:space="preserve"> społeczn</w:t>
      </w:r>
      <w:r w:rsidR="006A142A">
        <w:rPr>
          <w:i/>
          <w:lang w:val="pl-PL"/>
        </w:rPr>
        <w:t>a</w:t>
      </w:r>
      <w:r w:rsidR="00344696" w:rsidRPr="00344696">
        <w:rPr>
          <w:i/>
          <w:lang w:val="pl-PL"/>
        </w:rPr>
        <w:t xml:space="preserve"> </w:t>
      </w:r>
      <w:r w:rsidR="00344696" w:rsidRPr="00344696">
        <w:rPr>
          <w:lang w:val="pl-PL"/>
        </w:rPr>
        <w:t xml:space="preserve">w </w:t>
      </w:r>
      <w:r w:rsidR="00BA53DD">
        <w:rPr>
          <w:lang w:val="pl-PL"/>
        </w:rPr>
        <w:t>zakresie</w:t>
      </w:r>
      <w:r w:rsidR="00344696" w:rsidRPr="00344696">
        <w:rPr>
          <w:lang w:val="pl-PL"/>
        </w:rPr>
        <w:t xml:space="preserve"> publicznego </w:t>
      </w:r>
      <w:r w:rsidR="00BA53DD">
        <w:rPr>
          <w:lang w:val="pl-PL"/>
        </w:rPr>
        <w:t>kwestionowania</w:t>
      </w:r>
      <w:r w:rsidR="00344696" w:rsidRPr="00344696">
        <w:rPr>
          <w:lang w:val="pl-PL"/>
        </w:rPr>
        <w:t xml:space="preserve"> jej umiejętności zawodowych. Ale brak jakiejkolwiek „toczącej się publicznej debaty” dotyczącej skarżącej, jak również jakiejkolwiek skargi przeciwko niej, która mogłaby zasadnie zwrócić na nią uwagę mediów (</w:t>
      </w:r>
      <w:r w:rsidR="00344696" w:rsidRPr="00344696">
        <w:rPr>
          <w:rFonts w:cstheme="minorHAnsi"/>
          <w:lang w:val="pl-PL"/>
        </w:rPr>
        <w:t>zob. §§ 20 i 22</w:t>
      </w:r>
      <w:r w:rsidR="00344696" w:rsidRPr="00344696">
        <w:rPr>
          <w:lang w:val="pl-PL"/>
        </w:rPr>
        <w:t xml:space="preserve"> odpowiednio powyżej), </w:t>
      </w:r>
      <w:r w:rsidR="00BA53DD">
        <w:rPr>
          <w:lang w:val="pl-PL"/>
        </w:rPr>
        <w:t>prowadzi do odmiennej konkluzji</w:t>
      </w:r>
      <w:r w:rsidR="00344696" w:rsidRPr="00344696">
        <w:rPr>
          <w:lang w:val="pl-PL"/>
        </w:rPr>
        <w:t>.</w:t>
      </w:r>
    </w:p>
    <w:p w:rsidR="00344696" w:rsidRPr="00344696" w:rsidRDefault="007E5D99" w:rsidP="00344696">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29</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344696" w:rsidRPr="00344696">
        <w:rPr>
          <w:lang w:val="pl-PL"/>
        </w:rPr>
        <w:t>Sędziowie nie powinni spekulować, co powodowało mediami, aby zagłębić się w archiwa</w:t>
      </w:r>
      <w:r w:rsidR="00854C8D">
        <w:rPr>
          <w:lang w:val="pl-PL"/>
        </w:rPr>
        <w:t>lne materiały dotyczące sprawy cywilnej odnoszącej się do wydarzeń</w:t>
      </w:r>
      <w:r w:rsidR="00344696" w:rsidRPr="00344696">
        <w:rPr>
          <w:lang w:val="pl-PL"/>
        </w:rPr>
        <w:t xml:space="preserve">, które miały miejsce piętnaście lat </w:t>
      </w:r>
      <w:r w:rsidR="00854C8D">
        <w:rPr>
          <w:lang w:val="pl-PL"/>
        </w:rPr>
        <w:t>wcześniej</w:t>
      </w:r>
      <w:r w:rsidR="00344696" w:rsidRPr="00344696">
        <w:rPr>
          <w:lang w:val="pl-PL"/>
        </w:rPr>
        <w:t xml:space="preserve"> i </w:t>
      </w:r>
      <w:r w:rsidR="008600F1">
        <w:rPr>
          <w:lang w:val="pl-PL"/>
        </w:rPr>
        <w:t>w której nie rozważano wznowienia postępowania</w:t>
      </w:r>
      <w:r w:rsidR="00344696" w:rsidRPr="00344696">
        <w:rPr>
          <w:lang w:val="pl-PL"/>
        </w:rPr>
        <w:t xml:space="preserve">. Niemniej jednak, biorąc pod uwagę, że sądy austriackie nie zajmowały się tą kwestią, istnieją podstawy teorii </w:t>
      </w:r>
      <w:r w:rsidR="00344696" w:rsidRPr="00344696">
        <w:rPr>
          <w:lang w:val="pl-PL"/>
        </w:rPr>
        <w:lastRenderedPageBreak/>
        <w:t>spiskowych (rywalizacja na rynku pracy? osobista zemsta? tworzenie podstaw pod ponowne zbadanie jednej z 3000 spraw? itd.), które nie mogą być całkowicie odrzucone.</w:t>
      </w:r>
    </w:p>
    <w:p w:rsidR="00F36438" w:rsidRPr="00344696" w:rsidRDefault="00F36438" w:rsidP="005336E0">
      <w:pPr>
        <w:pStyle w:val="OpiHA"/>
        <w:jc w:val="center"/>
        <w:rPr>
          <w:rFonts w:ascii="Times New Roman" w:hAnsi="Times New Roman" w:cs="Times New Roman"/>
          <w:lang w:val="pl-PL"/>
        </w:rPr>
      </w:pPr>
      <w:r w:rsidRPr="00344696">
        <w:rPr>
          <w:rFonts w:ascii="Times New Roman" w:hAnsi="Times New Roman" w:cs="Times New Roman"/>
          <w:lang w:val="pl-PL"/>
        </w:rPr>
        <w:t>* * *</w:t>
      </w:r>
    </w:p>
    <w:p w:rsidR="00344696" w:rsidRPr="00344696" w:rsidRDefault="007E5D99" w:rsidP="00344696">
      <w:pPr>
        <w:pStyle w:val="OpiPara"/>
        <w:rPr>
          <w:lang w:val="pl-PL"/>
        </w:rPr>
      </w:pPr>
      <w:r w:rsidRPr="00344696">
        <w:rPr>
          <w:rFonts w:ascii="Times New Roman" w:hAnsi="Times New Roman" w:cs="Times New Roman"/>
          <w:lang w:val="pl-PL"/>
        </w:rPr>
        <w:fldChar w:fldCharType="begin"/>
      </w:r>
      <w:r w:rsidR="007873FC" w:rsidRPr="00344696">
        <w:rPr>
          <w:rFonts w:ascii="Times New Roman" w:hAnsi="Times New Roman" w:cs="Times New Roman"/>
          <w:lang w:val="pl-PL"/>
        </w:rPr>
        <w:instrText xml:space="preserve"> SEQ level0 \*arabic </w:instrText>
      </w:r>
      <w:r w:rsidRPr="00344696">
        <w:rPr>
          <w:rFonts w:ascii="Times New Roman" w:hAnsi="Times New Roman" w:cs="Times New Roman"/>
          <w:lang w:val="pl-PL"/>
        </w:rPr>
        <w:fldChar w:fldCharType="separate"/>
      </w:r>
      <w:r w:rsidR="00042345">
        <w:rPr>
          <w:rFonts w:ascii="Times New Roman" w:hAnsi="Times New Roman" w:cs="Times New Roman"/>
          <w:noProof/>
          <w:lang w:val="pl-PL"/>
        </w:rPr>
        <w:t>30</w:t>
      </w:r>
      <w:r w:rsidRPr="00344696">
        <w:rPr>
          <w:rFonts w:ascii="Times New Roman" w:hAnsi="Times New Roman" w:cs="Times New Roman"/>
          <w:lang w:val="pl-PL"/>
        </w:rPr>
        <w:fldChar w:fldCharType="end"/>
      </w:r>
      <w:r w:rsidR="007873FC" w:rsidRPr="00344696">
        <w:rPr>
          <w:rFonts w:ascii="Times New Roman" w:hAnsi="Times New Roman" w:cs="Times New Roman"/>
          <w:lang w:val="pl-PL"/>
        </w:rPr>
        <w:t>.  </w:t>
      </w:r>
      <w:r w:rsidR="00344696" w:rsidRPr="00344696">
        <w:rPr>
          <w:lang w:val="pl-PL"/>
        </w:rPr>
        <w:t>W orzecznictwie Trybunału, media są często opisywane, jako „stróż publiczny”. Wyrok ten zaciera różnicę pomiędzy psem stróżującym a myśliwskim.</w:t>
      </w:r>
    </w:p>
    <w:p w:rsidR="00344696" w:rsidRPr="00344696" w:rsidRDefault="00344696" w:rsidP="00344696">
      <w:pPr>
        <w:pStyle w:val="OpiPara"/>
        <w:rPr>
          <w:lang w:val="pl-PL"/>
        </w:rPr>
      </w:pPr>
      <w:r w:rsidRPr="00344696">
        <w:rPr>
          <w:lang w:val="pl-PL"/>
        </w:rPr>
        <w:t xml:space="preserve">Dla sądu praw człowieka, </w:t>
      </w:r>
      <w:r w:rsidR="00983A8C">
        <w:rPr>
          <w:lang w:val="pl-PL"/>
        </w:rPr>
        <w:t>łup</w:t>
      </w:r>
      <w:r w:rsidRPr="00344696">
        <w:rPr>
          <w:lang w:val="pl-PL"/>
        </w:rPr>
        <w:t xml:space="preserve"> również </w:t>
      </w:r>
      <w:proofErr w:type="spellStart"/>
      <w:r w:rsidR="00983A8C">
        <w:rPr>
          <w:lang w:val="pl-PL"/>
        </w:rPr>
        <w:t>powinien</w:t>
      </w:r>
      <w:r w:rsidRPr="00344696">
        <w:rPr>
          <w:lang w:val="pl-PL"/>
        </w:rPr>
        <w:t>mieć</w:t>
      </w:r>
      <w:proofErr w:type="spellEnd"/>
      <w:r w:rsidRPr="00344696">
        <w:rPr>
          <w:lang w:val="pl-PL"/>
        </w:rPr>
        <w:t xml:space="preserve"> znaczenie.</w:t>
      </w:r>
    </w:p>
    <w:p w:rsidR="0098505C" w:rsidRPr="00344696" w:rsidRDefault="0098505C" w:rsidP="00344696">
      <w:pPr>
        <w:pStyle w:val="OpiPara"/>
        <w:rPr>
          <w:rFonts w:ascii="Times New Roman" w:hAnsi="Times New Roman" w:cs="Times New Roman"/>
          <w:lang w:val="pl-PL"/>
        </w:rPr>
      </w:pPr>
    </w:p>
    <w:p w:rsidR="0098505C" w:rsidRPr="00344696" w:rsidRDefault="0098505C" w:rsidP="005336E0">
      <w:pPr>
        <w:pStyle w:val="OpiPara"/>
        <w:rPr>
          <w:rFonts w:ascii="Times New Roman" w:hAnsi="Times New Roman" w:cs="Times New Roman"/>
          <w:lang w:val="pl-PL"/>
        </w:rPr>
      </w:pPr>
    </w:p>
    <w:p w:rsidR="00A9288E" w:rsidRPr="00344696" w:rsidRDefault="00A9288E" w:rsidP="005336E0">
      <w:pPr>
        <w:pStyle w:val="OpiPara"/>
        <w:rPr>
          <w:rFonts w:ascii="Times New Roman" w:hAnsi="Times New Roman" w:cs="Times New Roman"/>
          <w:lang w:val="pl-PL"/>
        </w:rPr>
      </w:pPr>
      <w:r w:rsidRPr="00344696">
        <w:rPr>
          <w:rFonts w:ascii="Times New Roman" w:hAnsi="Times New Roman" w:cs="Times New Roman"/>
          <w:lang w:val="pl-PL"/>
        </w:rPr>
        <w:br w:type="page"/>
      </w:r>
    </w:p>
    <w:p w:rsidR="00A9288E" w:rsidRPr="00344696" w:rsidRDefault="00B713B0" w:rsidP="005336E0">
      <w:pPr>
        <w:pStyle w:val="ECHRTitleCentre1"/>
        <w:spacing w:line="360" w:lineRule="auto"/>
        <w:rPr>
          <w:rFonts w:ascii="Times New Roman" w:hAnsi="Times New Roman" w:cs="Times New Roman"/>
          <w:szCs w:val="28"/>
          <w:lang w:val="pl-PL"/>
        </w:rPr>
      </w:pPr>
      <w:r w:rsidRPr="00344696">
        <w:rPr>
          <w:rFonts w:ascii="Times New Roman" w:hAnsi="Times New Roman" w:cs="Times New Roman"/>
          <w:szCs w:val="28"/>
          <w:lang w:val="pl-PL"/>
        </w:rPr>
        <w:lastRenderedPageBreak/>
        <w:t>ROZBIEŻNA OPINIA SĘDZIEGO</w:t>
      </w:r>
      <w:r w:rsidR="00A9288E" w:rsidRPr="00344696">
        <w:rPr>
          <w:rFonts w:ascii="Times New Roman" w:hAnsi="Times New Roman" w:cs="Times New Roman"/>
          <w:szCs w:val="28"/>
          <w:lang w:val="pl-PL"/>
        </w:rPr>
        <w:t xml:space="preserve"> MOTOC</w:t>
      </w:r>
    </w:p>
    <w:p w:rsidR="00837576" w:rsidRPr="00344696" w:rsidRDefault="00961EDF" w:rsidP="00837576">
      <w:pPr>
        <w:pStyle w:val="opipara0"/>
        <w:spacing w:before="0" w:beforeAutospacing="0" w:after="0" w:afterAutospacing="0"/>
        <w:ind w:firstLine="720"/>
        <w:jc w:val="both"/>
        <w:rPr>
          <w:color w:val="000000"/>
        </w:rPr>
      </w:pPr>
      <w:r w:rsidRPr="00344696">
        <w:t>Z przykrością stwierdzam, że nie podzielam opinii większości. Uważam, że nastąpiło naruszenie art. 8, a sprawa ta budzi obawy dotyczące ochrony zdrowia</w:t>
      </w:r>
      <w:r w:rsidR="00983A8C">
        <w:t>, w</w:t>
      </w:r>
      <w:r w:rsidRPr="00344696">
        <w:t xml:space="preserve"> szczególności, gdy konieczne jest znalezienie równowagi w odniesieniu do art. 10 Konwencji. </w:t>
      </w:r>
      <w:r w:rsidRPr="00344696">
        <w:rPr>
          <w:color w:val="000000"/>
        </w:rPr>
        <w:t>Zdaję sobie sprawę z trudności</w:t>
      </w:r>
      <w:r w:rsidR="00983A8C">
        <w:rPr>
          <w:color w:val="000000"/>
        </w:rPr>
        <w:t>,</w:t>
      </w:r>
      <w:r w:rsidRPr="00344696">
        <w:rPr>
          <w:color w:val="000000"/>
        </w:rPr>
        <w:t xml:space="preserve"> jaką sprawia znalezienie równowagi pomiędzy art. 8 i 10</w:t>
      </w:r>
      <w:r w:rsidRPr="00344696">
        <w:t xml:space="preserve">, określana czasem jako kwadratura koła, jednak w mojej opinii podstawowe </w:t>
      </w:r>
      <w:r w:rsidR="00837576" w:rsidRPr="00344696">
        <w:rPr>
          <w:color w:val="000000"/>
        </w:rPr>
        <w:t>wartości chronione artykułem 8 -  godność ludzka - coraz częściej są zapominane. Uważam, że Trybunał w niniejszej sprawie prze</w:t>
      </w:r>
      <w:r w:rsidR="00983A8C">
        <w:rPr>
          <w:color w:val="000000"/>
        </w:rPr>
        <w:t>oczył</w:t>
      </w:r>
      <w:r w:rsidR="00837576" w:rsidRPr="00344696">
        <w:rPr>
          <w:color w:val="000000"/>
        </w:rPr>
        <w:t xml:space="preserve"> okazję do wyjaśnienia wrażliwej kwestii prawa do reputacji.</w:t>
      </w:r>
    </w:p>
    <w:p w:rsidR="000F0B37" w:rsidRPr="00344696" w:rsidRDefault="000F0B37" w:rsidP="00837576">
      <w:pPr>
        <w:pStyle w:val="OpiPara"/>
        <w:rPr>
          <w:lang w:val="pl-PL"/>
        </w:rPr>
      </w:pPr>
      <w:r w:rsidRPr="00344696">
        <w:rPr>
          <w:lang w:val="pl-PL"/>
        </w:rPr>
        <w:t>Podsumowując sprawę: dane medyczne dotyczące skarżącej zostały opublikowane w gazecie i pochodzą z raportu biegłego, którego zażądano 15 lat wcześniej. Omawiany raport biegłego został wydany w sprawie cywilnej o charakterze publicznym. W kwestionowanym artykule wspomniano nawet, że właściwe władze austriackie zdały sobie sprawę z problemu i że są w trakcie analizy sprawozdania medycznego. Artykuł wspomniał również, że w ciągu dekady działalności zawodowej skarżącej nie było nic, co mogłoby zakwestionować jej doskonałą reputację</w:t>
      </w:r>
    </w:p>
    <w:p w:rsidR="00FE15F1" w:rsidRPr="00344696" w:rsidRDefault="00837576" w:rsidP="00837576">
      <w:pPr>
        <w:pStyle w:val="OpiPara"/>
        <w:rPr>
          <w:rFonts w:ascii="Times New Roman" w:eastAsia="Arial Unicode MS" w:hAnsi="Times New Roman" w:cs="Times New Roman"/>
          <w:color w:val="000000"/>
          <w:szCs w:val="24"/>
          <w:u w:color="000000"/>
          <w:lang w:val="pl-PL"/>
        </w:rPr>
      </w:pPr>
      <w:r w:rsidRPr="00344696">
        <w:rPr>
          <w:rFonts w:ascii="Times New Roman" w:hAnsi="Times New Roman" w:cs="Times New Roman"/>
          <w:szCs w:val="24"/>
          <w:lang w:val="pl-PL"/>
        </w:rPr>
        <w:t xml:space="preserve"> </w:t>
      </w:r>
      <w:r w:rsidR="001A4F72" w:rsidRPr="00344696">
        <w:rPr>
          <w:rFonts w:ascii="Times New Roman" w:hAnsi="Times New Roman" w:cs="Times New Roman"/>
          <w:szCs w:val="24"/>
          <w:lang w:val="pl-PL"/>
        </w:rPr>
        <w:t xml:space="preserve">Art. 8 Konwencji chroni poufność danych medycznych jako fundamentalnej części prywatności ludzkiej (zob. </w:t>
      </w:r>
      <w:r w:rsidR="00C46892" w:rsidRPr="00344696">
        <w:rPr>
          <w:rFonts w:ascii="Times New Roman" w:hAnsi="Times New Roman" w:cs="Times New Roman"/>
          <w:szCs w:val="24"/>
          <w:lang w:val="pl-PL"/>
        </w:rPr>
        <w:t xml:space="preserve">wyroki Trybunału w sprawach </w:t>
      </w:r>
      <w:r w:rsidR="00A9288E" w:rsidRPr="00344696">
        <w:rPr>
          <w:rFonts w:ascii="Times New Roman" w:hAnsi="Times New Roman" w:cs="Times New Roman"/>
          <w:i/>
          <w:szCs w:val="24"/>
          <w:lang w:val="pl-PL"/>
        </w:rPr>
        <w:t>Z. </w:t>
      </w:r>
      <w:r w:rsidR="00C46892" w:rsidRPr="00344696">
        <w:rPr>
          <w:rFonts w:ascii="Times New Roman" w:hAnsi="Times New Roman" w:cs="Times New Roman"/>
          <w:i/>
          <w:szCs w:val="24"/>
          <w:lang w:val="pl-PL"/>
        </w:rPr>
        <w:t>przeciwko Finlandii</w:t>
      </w:r>
      <w:r w:rsidR="00A9288E" w:rsidRPr="00344696">
        <w:rPr>
          <w:rFonts w:ascii="Times New Roman" w:hAnsi="Times New Roman" w:cs="Times New Roman"/>
          <w:szCs w:val="24"/>
          <w:lang w:val="pl-PL"/>
        </w:rPr>
        <w:t xml:space="preserve">, 25 </w:t>
      </w:r>
      <w:r w:rsidRPr="00344696">
        <w:rPr>
          <w:rFonts w:ascii="Times New Roman" w:hAnsi="Times New Roman" w:cs="Times New Roman"/>
          <w:szCs w:val="24"/>
          <w:lang w:val="pl-PL"/>
        </w:rPr>
        <w:t>lutego</w:t>
      </w:r>
      <w:r w:rsidR="00A9288E" w:rsidRPr="00344696">
        <w:rPr>
          <w:rFonts w:ascii="Times New Roman" w:hAnsi="Times New Roman" w:cs="Times New Roman"/>
          <w:szCs w:val="24"/>
          <w:lang w:val="pl-PL"/>
        </w:rPr>
        <w:t xml:space="preserve"> 1997</w:t>
      </w:r>
      <w:r w:rsidRPr="00344696">
        <w:rPr>
          <w:rFonts w:ascii="Times New Roman" w:hAnsi="Times New Roman" w:cs="Times New Roman"/>
          <w:szCs w:val="24"/>
          <w:lang w:val="pl-PL"/>
        </w:rPr>
        <w:t xml:space="preserve"> r.</w:t>
      </w:r>
      <w:r w:rsidR="00A9288E" w:rsidRPr="00344696">
        <w:rPr>
          <w:rFonts w:ascii="Times New Roman" w:hAnsi="Times New Roman" w:cs="Times New Roman"/>
          <w:szCs w:val="24"/>
          <w:lang w:val="pl-PL"/>
        </w:rPr>
        <w:t xml:space="preserve">, </w:t>
      </w:r>
      <w:proofErr w:type="spellStart"/>
      <w:r w:rsidR="00A9288E" w:rsidRPr="00344696">
        <w:rPr>
          <w:rFonts w:ascii="Times New Roman" w:hAnsi="Times New Roman" w:cs="Times New Roman"/>
          <w:i/>
          <w:szCs w:val="24"/>
          <w:lang w:val="pl-PL"/>
        </w:rPr>
        <w:t>Reports</w:t>
      </w:r>
      <w:proofErr w:type="spellEnd"/>
      <w:r w:rsidR="00A9288E" w:rsidRPr="00344696">
        <w:rPr>
          <w:rFonts w:ascii="Times New Roman" w:hAnsi="Times New Roman" w:cs="Times New Roman"/>
          <w:i/>
          <w:szCs w:val="24"/>
          <w:lang w:val="pl-PL"/>
        </w:rPr>
        <w:t xml:space="preserve"> of </w:t>
      </w:r>
      <w:proofErr w:type="spellStart"/>
      <w:r w:rsidR="00A9288E" w:rsidRPr="00344696">
        <w:rPr>
          <w:rFonts w:ascii="Times New Roman" w:hAnsi="Times New Roman" w:cs="Times New Roman"/>
          <w:i/>
          <w:szCs w:val="24"/>
          <w:lang w:val="pl-PL"/>
        </w:rPr>
        <w:t>Judgments</w:t>
      </w:r>
      <w:proofErr w:type="spellEnd"/>
      <w:r w:rsidR="00A9288E" w:rsidRPr="00344696">
        <w:rPr>
          <w:rFonts w:ascii="Times New Roman" w:hAnsi="Times New Roman" w:cs="Times New Roman"/>
          <w:i/>
          <w:szCs w:val="24"/>
          <w:lang w:val="pl-PL"/>
        </w:rPr>
        <w:t xml:space="preserve"> and </w:t>
      </w:r>
      <w:proofErr w:type="spellStart"/>
      <w:r w:rsidR="00A9288E" w:rsidRPr="00344696">
        <w:rPr>
          <w:rFonts w:ascii="Times New Roman" w:hAnsi="Times New Roman" w:cs="Times New Roman"/>
          <w:i/>
          <w:szCs w:val="24"/>
          <w:lang w:val="pl-PL"/>
        </w:rPr>
        <w:t>Decisions</w:t>
      </w:r>
      <w:proofErr w:type="spellEnd"/>
      <w:r w:rsidR="00A9288E" w:rsidRPr="00344696">
        <w:rPr>
          <w:rFonts w:ascii="Times New Roman" w:hAnsi="Times New Roman" w:cs="Times New Roman"/>
          <w:szCs w:val="24"/>
          <w:lang w:val="pl-PL"/>
        </w:rPr>
        <w:t xml:space="preserve"> 1997-I, </w:t>
      </w:r>
      <w:r w:rsidRPr="00344696">
        <w:rPr>
          <w:rFonts w:ascii="Times New Roman" w:hAnsi="Times New Roman" w:cs="Times New Roman"/>
          <w:szCs w:val="24"/>
          <w:lang w:val="pl-PL"/>
        </w:rPr>
        <w:t>oraz</w:t>
      </w:r>
      <w:r w:rsidR="00A9288E" w:rsidRPr="00344696">
        <w:rPr>
          <w:rFonts w:ascii="Times New Roman" w:hAnsi="Times New Roman" w:cs="Times New Roman"/>
          <w:szCs w:val="24"/>
          <w:lang w:val="pl-PL"/>
        </w:rPr>
        <w:t xml:space="preserve"> </w:t>
      </w:r>
      <w:r w:rsidR="00A9288E" w:rsidRPr="00344696">
        <w:rPr>
          <w:rFonts w:ascii="Times New Roman" w:hAnsi="Times New Roman" w:cs="Times New Roman"/>
          <w:i/>
          <w:szCs w:val="24"/>
          <w:lang w:val="pl-PL"/>
        </w:rPr>
        <w:t xml:space="preserve">M. S. </w:t>
      </w:r>
      <w:r w:rsidRPr="00344696">
        <w:rPr>
          <w:rFonts w:ascii="Times New Roman" w:hAnsi="Times New Roman" w:cs="Times New Roman"/>
          <w:i/>
          <w:szCs w:val="24"/>
          <w:lang w:val="pl-PL"/>
        </w:rPr>
        <w:t>przeciwko Szwecji</w:t>
      </w:r>
      <w:r w:rsidR="00A9288E" w:rsidRPr="00344696">
        <w:rPr>
          <w:rFonts w:ascii="Times New Roman" w:hAnsi="Times New Roman" w:cs="Times New Roman"/>
          <w:szCs w:val="24"/>
          <w:lang w:val="pl-PL"/>
        </w:rPr>
        <w:t>, 27 </w:t>
      </w:r>
      <w:r w:rsidRPr="00344696">
        <w:rPr>
          <w:rFonts w:ascii="Times New Roman" w:hAnsi="Times New Roman" w:cs="Times New Roman"/>
          <w:szCs w:val="24"/>
          <w:lang w:val="pl-PL"/>
        </w:rPr>
        <w:t>sierpnia</w:t>
      </w:r>
      <w:r w:rsidR="00A9288E" w:rsidRPr="00344696">
        <w:rPr>
          <w:rFonts w:ascii="Times New Roman" w:hAnsi="Times New Roman" w:cs="Times New Roman"/>
          <w:szCs w:val="24"/>
          <w:lang w:val="pl-PL"/>
        </w:rPr>
        <w:t xml:space="preserve"> 1997</w:t>
      </w:r>
      <w:r w:rsidRPr="00344696">
        <w:rPr>
          <w:rFonts w:ascii="Times New Roman" w:hAnsi="Times New Roman" w:cs="Times New Roman"/>
          <w:szCs w:val="24"/>
          <w:lang w:val="pl-PL"/>
        </w:rPr>
        <w:t xml:space="preserve"> r.</w:t>
      </w:r>
      <w:r w:rsidR="00A9288E" w:rsidRPr="00344696">
        <w:rPr>
          <w:rFonts w:ascii="Times New Roman" w:hAnsi="Times New Roman" w:cs="Times New Roman"/>
          <w:i/>
          <w:szCs w:val="24"/>
          <w:lang w:val="pl-PL"/>
        </w:rPr>
        <w:t xml:space="preserve">, </w:t>
      </w:r>
      <w:proofErr w:type="spellStart"/>
      <w:r w:rsidR="00A9288E" w:rsidRPr="00344696">
        <w:rPr>
          <w:rFonts w:ascii="Times New Roman" w:hAnsi="Times New Roman" w:cs="Times New Roman"/>
          <w:i/>
          <w:szCs w:val="24"/>
          <w:lang w:val="pl-PL"/>
        </w:rPr>
        <w:t>Reports</w:t>
      </w:r>
      <w:proofErr w:type="spellEnd"/>
      <w:r w:rsidR="00A9288E" w:rsidRPr="00344696">
        <w:rPr>
          <w:rFonts w:ascii="Times New Roman" w:hAnsi="Times New Roman" w:cs="Times New Roman"/>
          <w:i/>
          <w:szCs w:val="24"/>
          <w:lang w:val="pl-PL"/>
        </w:rPr>
        <w:t xml:space="preserve">, </w:t>
      </w:r>
      <w:r w:rsidR="00A9288E" w:rsidRPr="00344696">
        <w:rPr>
          <w:rFonts w:ascii="Times New Roman" w:hAnsi="Times New Roman" w:cs="Times New Roman"/>
          <w:szCs w:val="24"/>
          <w:lang w:val="pl-PL"/>
        </w:rPr>
        <w:t xml:space="preserve">1997-IV; </w:t>
      </w:r>
      <w:r w:rsidRPr="00344696">
        <w:rPr>
          <w:rFonts w:ascii="Times New Roman" w:hAnsi="Times New Roman" w:cs="Times New Roman"/>
          <w:szCs w:val="24"/>
          <w:lang w:val="pl-PL"/>
        </w:rPr>
        <w:t>zobacz również wiodący</w:t>
      </w:r>
      <w:r w:rsidRPr="00344696">
        <w:rPr>
          <w:rFonts w:ascii="Times New Roman" w:hAnsi="Times New Roman" w:cs="Times New Roman"/>
          <w:lang w:val="pl-PL"/>
        </w:rPr>
        <w:t xml:space="preserve"> wyrok ETS</w:t>
      </w:r>
      <w:r w:rsidR="00A9288E" w:rsidRPr="00344696">
        <w:rPr>
          <w:rFonts w:ascii="Times New Roman" w:hAnsi="Times New Roman" w:cs="Times New Roman"/>
          <w:lang w:val="pl-PL"/>
        </w:rPr>
        <w:t xml:space="preserve"> </w:t>
      </w:r>
      <w:r w:rsidRPr="00344696">
        <w:rPr>
          <w:rFonts w:ascii="Times New Roman" w:hAnsi="Times New Roman" w:cs="Times New Roman"/>
          <w:lang w:val="pl-PL"/>
        </w:rPr>
        <w:t>z dnia</w:t>
      </w:r>
      <w:r w:rsidR="00A9288E" w:rsidRPr="00344696">
        <w:rPr>
          <w:rFonts w:ascii="Times New Roman" w:hAnsi="Times New Roman" w:cs="Times New Roman"/>
          <w:lang w:val="pl-PL"/>
        </w:rPr>
        <w:t xml:space="preserve"> 5 </w:t>
      </w:r>
      <w:r w:rsidRPr="00344696">
        <w:rPr>
          <w:rFonts w:ascii="Times New Roman" w:hAnsi="Times New Roman" w:cs="Times New Roman"/>
          <w:lang w:val="pl-PL"/>
        </w:rPr>
        <w:t>października</w:t>
      </w:r>
      <w:r w:rsidR="00A9288E" w:rsidRPr="00344696">
        <w:rPr>
          <w:rFonts w:ascii="Times New Roman" w:hAnsi="Times New Roman" w:cs="Times New Roman"/>
          <w:lang w:val="pl-PL"/>
        </w:rPr>
        <w:t xml:space="preserve"> 1994</w:t>
      </w:r>
      <w:r w:rsidRPr="00344696">
        <w:rPr>
          <w:rFonts w:ascii="Times New Roman" w:hAnsi="Times New Roman" w:cs="Times New Roman"/>
          <w:lang w:val="pl-PL"/>
        </w:rPr>
        <w:t xml:space="preserve"> r.</w:t>
      </w:r>
      <w:r w:rsidR="00A9288E" w:rsidRPr="00344696">
        <w:rPr>
          <w:rFonts w:ascii="Times New Roman" w:hAnsi="Times New Roman" w:cs="Times New Roman"/>
          <w:lang w:val="pl-PL"/>
        </w:rPr>
        <w:t xml:space="preserve">, </w:t>
      </w:r>
      <w:r w:rsidR="00A9288E" w:rsidRPr="00344696">
        <w:rPr>
          <w:rFonts w:ascii="Times New Roman" w:hAnsi="Times New Roman" w:cs="Times New Roman"/>
          <w:i/>
          <w:lang w:val="pl-PL"/>
        </w:rPr>
        <w:t>X. </w:t>
      </w:r>
      <w:r w:rsidRPr="00344696">
        <w:rPr>
          <w:rFonts w:ascii="Times New Roman" w:hAnsi="Times New Roman" w:cs="Times New Roman"/>
          <w:i/>
          <w:lang w:val="pl-PL"/>
        </w:rPr>
        <w:t>przeciwko Komisji</w:t>
      </w:r>
      <w:r w:rsidR="00A9288E" w:rsidRPr="00344696">
        <w:rPr>
          <w:rFonts w:ascii="Times New Roman" w:hAnsi="Times New Roman" w:cs="Times New Roman"/>
          <w:lang w:val="pl-PL"/>
        </w:rPr>
        <w:t xml:space="preserve">, </w:t>
      </w:r>
      <w:r w:rsidRPr="00344696">
        <w:rPr>
          <w:rFonts w:ascii="Times New Roman" w:hAnsi="Times New Roman" w:cs="Times New Roman"/>
          <w:lang w:val="pl-PL"/>
        </w:rPr>
        <w:t>Sprawa</w:t>
      </w:r>
      <w:r w:rsidR="00A9288E" w:rsidRPr="00344696">
        <w:rPr>
          <w:rFonts w:ascii="Times New Roman" w:hAnsi="Times New Roman" w:cs="Times New Roman"/>
          <w:lang w:val="pl-PL"/>
        </w:rPr>
        <w:t xml:space="preserve"> C-404/92 P).</w:t>
      </w:r>
      <w:r w:rsidR="00A9288E" w:rsidRPr="00344696">
        <w:rPr>
          <w:rFonts w:ascii="Times New Roman" w:eastAsia="Arial Unicode MS" w:hAnsi="Times New Roman" w:cs="Times New Roman"/>
          <w:i/>
          <w:color w:val="000000"/>
          <w:szCs w:val="24"/>
          <w:u w:color="000000"/>
          <w:lang w:val="pl-PL"/>
        </w:rPr>
        <w:t xml:space="preserve"> </w:t>
      </w:r>
      <w:r w:rsidRPr="00344696">
        <w:rPr>
          <w:rFonts w:ascii="Times New Roman" w:eastAsia="Arial Unicode MS" w:hAnsi="Times New Roman" w:cs="Times New Roman"/>
          <w:color w:val="000000"/>
          <w:szCs w:val="24"/>
          <w:u w:color="000000"/>
          <w:lang w:val="pl-PL"/>
        </w:rPr>
        <w:t>W sprawie</w:t>
      </w:r>
      <w:r w:rsidR="00A9288E" w:rsidRPr="00344696">
        <w:rPr>
          <w:rFonts w:ascii="Times New Roman" w:eastAsia="Arial Unicode MS" w:hAnsi="Times New Roman" w:cs="Times New Roman"/>
          <w:color w:val="000000"/>
          <w:szCs w:val="24"/>
          <w:u w:color="000000"/>
          <w:lang w:val="pl-PL"/>
        </w:rPr>
        <w:t xml:space="preserve"> </w:t>
      </w:r>
      <w:r w:rsidR="00A9288E" w:rsidRPr="00344696">
        <w:rPr>
          <w:rFonts w:ascii="Times New Roman" w:hAnsi="Times New Roman" w:cs="Times New Roman"/>
          <w:i/>
          <w:lang w:val="pl-PL"/>
        </w:rPr>
        <w:t xml:space="preserve">S. </w:t>
      </w:r>
      <w:r w:rsidRPr="00344696">
        <w:rPr>
          <w:rFonts w:ascii="Times New Roman" w:hAnsi="Times New Roman" w:cs="Times New Roman"/>
          <w:i/>
          <w:lang w:val="pl-PL"/>
        </w:rPr>
        <w:t>i</w:t>
      </w:r>
      <w:r w:rsidR="00A9288E" w:rsidRPr="00344696">
        <w:rPr>
          <w:rFonts w:ascii="Times New Roman" w:hAnsi="Times New Roman" w:cs="Times New Roman"/>
          <w:i/>
          <w:lang w:val="pl-PL"/>
        </w:rPr>
        <w:t xml:space="preserve"> </w:t>
      </w:r>
      <w:proofErr w:type="spellStart"/>
      <w:r w:rsidR="00A9288E" w:rsidRPr="00344696">
        <w:rPr>
          <w:rFonts w:ascii="Times New Roman" w:hAnsi="Times New Roman" w:cs="Times New Roman"/>
          <w:i/>
          <w:lang w:val="pl-PL"/>
        </w:rPr>
        <w:t>Marper</w:t>
      </w:r>
      <w:proofErr w:type="spellEnd"/>
      <w:r w:rsidR="00A9288E" w:rsidRPr="00344696">
        <w:rPr>
          <w:rFonts w:ascii="Times New Roman" w:hAnsi="Times New Roman" w:cs="Times New Roman"/>
          <w:i/>
          <w:lang w:val="pl-PL"/>
        </w:rPr>
        <w:t xml:space="preserve"> </w:t>
      </w:r>
      <w:r w:rsidRPr="00344696">
        <w:rPr>
          <w:rFonts w:ascii="Times New Roman" w:hAnsi="Times New Roman" w:cs="Times New Roman"/>
          <w:i/>
          <w:lang w:val="pl-PL"/>
        </w:rPr>
        <w:t>przeciwko Zjednoczonemu Królestwu</w:t>
      </w:r>
      <w:r w:rsidRPr="00344696">
        <w:rPr>
          <w:rFonts w:ascii="Times New Roman" w:hAnsi="Times New Roman" w:cs="Times New Roman"/>
          <w:lang w:val="pl-PL"/>
        </w:rPr>
        <w:t xml:space="preserve"> ([WI], nr</w:t>
      </w:r>
      <w:r w:rsidR="00A9288E" w:rsidRPr="00344696">
        <w:rPr>
          <w:rFonts w:ascii="Times New Roman" w:hAnsi="Times New Roman" w:cs="Times New Roman"/>
          <w:lang w:val="pl-PL"/>
        </w:rPr>
        <w:t xml:space="preserve"> 30562/04 </w:t>
      </w:r>
      <w:r w:rsidRPr="00344696">
        <w:rPr>
          <w:rFonts w:ascii="Times New Roman" w:hAnsi="Times New Roman" w:cs="Times New Roman"/>
          <w:lang w:val="pl-PL"/>
        </w:rPr>
        <w:t>i</w:t>
      </w:r>
      <w:r w:rsidR="00A9288E" w:rsidRPr="00344696">
        <w:rPr>
          <w:rFonts w:ascii="Times New Roman" w:hAnsi="Times New Roman" w:cs="Times New Roman"/>
          <w:lang w:val="pl-PL"/>
        </w:rPr>
        <w:t xml:space="preserve"> 30566/04, </w:t>
      </w:r>
      <w:proofErr w:type="spellStart"/>
      <w:r w:rsidRPr="00344696">
        <w:rPr>
          <w:rFonts w:ascii="Times New Roman" w:hAnsi="Times New Roman" w:cs="Times New Roman"/>
          <w:lang w:val="pl-PL"/>
        </w:rPr>
        <w:t>ETPCz</w:t>
      </w:r>
      <w:proofErr w:type="spellEnd"/>
      <w:r w:rsidR="00A9288E" w:rsidRPr="00344696">
        <w:rPr>
          <w:rFonts w:ascii="Times New Roman" w:hAnsi="Times New Roman" w:cs="Times New Roman"/>
          <w:lang w:val="pl-PL"/>
        </w:rPr>
        <w:t xml:space="preserve"> 2008)</w:t>
      </w:r>
      <w:r w:rsidR="00A9288E" w:rsidRPr="00344696">
        <w:rPr>
          <w:rFonts w:ascii="Times New Roman" w:eastAsia="Arial Unicode MS" w:hAnsi="Times New Roman" w:cs="Times New Roman"/>
          <w:color w:val="000000"/>
          <w:szCs w:val="24"/>
          <w:u w:color="000000"/>
          <w:lang w:val="pl-PL"/>
        </w:rPr>
        <w:t xml:space="preserve">, </w:t>
      </w:r>
      <w:r w:rsidR="000F0B37" w:rsidRPr="00344696">
        <w:rPr>
          <w:lang w:val="pl-PL"/>
        </w:rPr>
        <w:t>Trybunał zwrócił uwagę na znaczenie ochrony danych osobowych, w tym w odniesieniu do kwestii związanych ze zdrowiem.</w:t>
      </w:r>
      <w:r w:rsidRPr="00344696">
        <w:rPr>
          <w:rFonts w:ascii="Times New Roman" w:eastAsia="Arial Unicode MS" w:hAnsi="Times New Roman" w:cs="Times New Roman"/>
          <w:color w:val="000000"/>
          <w:szCs w:val="24"/>
          <w:u w:color="000000"/>
          <w:lang w:val="pl-PL"/>
        </w:rPr>
        <w:t xml:space="preserve"> </w:t>
      </w:r>
    </w:p>
    <w:p w:rsidR="00A9288E" w:rsidRPr="00344696" w:rsidRDefault="00837576" w:rsidP="005336E0">
      <w:pPr>
        <w:pStyle w:val="OpiPara"/>
        <w:rPr>
          <w:rFonts w:ascii="Times New Roman" w:eastAsia="Arial Unicode MS" w:hAnsi="Times New Roman" w:cs="Times New Roman"/>
          <w:u w:color="000000"/>
          <w:lang w:val="pl-PL"/>
        </w:rPr>
      </w:pPr>
      <w:r w:rsidRPr="00344696">
        <w:rPr>
          <w:rFonts w:ascii="Times New Roman" w:eastAsia="Arial Unicode MS" w:hAnsi="Times New Roman" w:cs="Times New Roman"/>
          <w:u w:color="000000"/>
          <w:lang w:val="pl-PL"/>
        </w:rPr>
        <w:t xml:space="preserve">Trybunał stwierdzi, że art. 8 </w:t>
      </w:r>
      <w:r w:rsidR="0005793B" w:rsidRPr="00344696">
        <w:rPr>
          <w:rFonts w:ascii="Times New Roman" w:eastAsia="Arial Unicode MS" w:hAnsi="Times New Roman" w:cs="Times New Roman"/>
          <w:u w:color="000000"/>
          <w:lang w:val="pl-PL"/>
        </w:rPr>
        <w:t xml:space="preserve">przewiduje możliwość ujawnienia poufnych danych w wyjątkowych sytuacjach, gdzie pacjent dobrowolnie i świadomie udzieli na to zgody lub na mocy decyzji podjętej przez kompetentny i uprawniony organ, jeżeli decyzja ta jest </w:t>
      </w:r>
      <w:r w:rsidR="0089747C">
        <w:rPr>
          <w:rFonts w:ascii="Times New Roman" w:eastAsia="Arial Unicode MS" w:hAnsi="Times New Roman" w:cs="Times New Roman"/>
          <w:u w:color="000000"/>
          <w:lang w:val="pl-PL"/>
        </w:rPr>
        <w:t>wyważona</w:t>
      </w:r>
      <w:r w:rsidR="0005793B" w:rsidRPr="00344696">
        <w:rPr>
          <w:rFonts w:ascii="Times New Roman" w:eastAsia="Arial Unicode MS" w:hAnsi="Times New Roman" w:cs="Times New Roman"/>
          <w:u w:color="000000"/>
          <w:lang w:val="pl-PL"/>
        </w:rPr>
        <w:t xml:space="preserve"> i niezbędna w demokratycznym społeczeństwie. W sprawie </w:t>
      </w:r>
      <w:proofErr w:type="spellStart"/>
      <w:r w:rsidR="00A9288E" w:rsidRPr="00344696">
        <w:rPr>
          <w:rFonts w:ascii="Times New Roman" w:hAnsi="Times New Roman" w:cs="Times New Roman"/>
          <w:i/>
          <w:lang w:val="pl-PL"/>
        </w:rPr>
        <w:t>Panteleyenko</w:t>
      </w:r>
      <w:proofErr w:type="spellEnd"/>
      <w:r w:rsidR="00A9288E" w:rsidRPr="00344696">
        <w:rPr>
          <w:rFonts w:ascii="Times New Roman" w:hAnsi="Times New Roman" w:cs="Times New Roman"/>
          <w:i/>
          <w:lang w:val="pl-PL"/>
        </w:rPr>
        <w:t xml:space="preserve"> </w:t>
      </w:r>
      <w:r w:rsidR="0005793B" w:rsidRPr="00344696">
        <w:rPr>
          <w:rFonts w:ascii="Times New Roman" w:hAnsi="Times New Roman" w:cs="Times New Roman"/>
          <w:i/>
          <w:lang w:val="pl-PL"/>
        </w:rPr>
        <w:t>przeciwko Ukrainie</w:t>
      </w:r>
      <w:r w:rsidR="0005793B" w:rsidRPr="00344696">
        <w:rPr>
          <w:rFonts w:ascii="Times New Roman" w:hAnsi="Times New Roman" w:cs="Times New Roman"/>
          <w:lang w:val="pl-PL"/>
        </w:rPr>
        <w:t xml:space="preserve"> (nr</w:t>
      </w:r>
      <w:r w:rsidR="00A9288E" w:rsidRPr="00344696">
        <w:rPr>
          <w:rFonts w:ascii="Times New Roman" w:hAnsi="Times New Roman" w:cs="Times New Roman"/>
          <w:lang w:val="pl-PL"/>
        </w:rPr>
        <w:t xml:space="preserve"> 11901/02, 29 </w:t>
      </w:r>
      <w:r w:rsidR="0005793B" w:rsidRPr="00344696">
        <w:rPr>
          <w:rFonts w:ascii="Times New Roman" w:hAnsi="Times New Roman" w:cs="Times New Roman"/>
          <w:lang w:val="pl-PL"/>
        </w:rPr>
        <w:t>czerwca</w:t>
      </w:r>
      <w:r w:rsidR="00574D57" w:rsidRPr="00344696">
        <w:rPr>
          <w:rFonts w:ascii="Times New Roman" w:hAnsi="Times New Roman" w:cs="Times New Roman"/>
          <w:lang w:val="pl-PL"/>
        </w:rPr>
        <w:t> </w:t>
      </w:r>
      <w:r w:rsidR="00A9288E" w:rsidRPr="00344696">
        <w:rPr>
          <w:rFonts w:ascii="Times New Roman" w:hAnsi="Times New Roman" w:cs="Times New Roman"/>
          <w:lang w:val="pl-PL"/>
        </w:rPr>
        <w:t>2006</w:t>
      </w:r>
      <w:r w:rsidR="0005793B" w:rsidRPr="00344696">
        <w:rPr>
          <w:rFonts w:ascii="Times New Roman" w:hAnsi="Times New Roman" w:cs="Times New Roman"/>
          <w:lang w:val="pl-PL"/>
        </w:rPr>
        <w:t xml:space="preserve"> r.</w:t>
      </w:r>
      <w:r w:rsidR="00A9288E" w:rsidRPr="00344696">
        <w:rPr>
          <w:rFonts w:ascii="Times New Roman" w:hAnsi="Times New Roman" w:cs="Times New Roman"/>
          <w:lang w:val="pl-PL"/>
        </w:rPr>
        <w:t xml:space="preserve">) </w:t>
      </w:r>
      <w:r w:rsidR="0005793B" w:rsidRPr="00344696">
        <w:rPr>
          <w:rFonts w:ascii="Times New Roman" w:eastAsia="Arial Unicode MS" w:hAnsi="Times New Roman" w:cs="Times New Roman"/>
          <w:u w:color="000000"/>
          <w:lang w:val="pl-PL"/>
        </w:rPr>
        <w:t>Trybunał stwierdził, że podczas posiedzenia sądu informacje poufne dotyczące stanu zdrowia psychicznego skarżącego oraz jego leczenia psychiatrycznego, zostały niepotrzebnie i niesłusznie ujawnione (§ 61</w:t>
      </w:r>
      <w:r w:rsidR="00A9288E" w:rsidRPr="00344696">
        <w:rPr>
          <w:rFonts w:ascii="Times New Roman" w:eastAsia="Arial Unicode MS" w:hAnsi="Times New Roman" w:cs="Times New Roman"/>
          <w:u w:color="000000"/>
          <w:lang w:val="pl-PL"/>
        </w:rPr>
        <w:t>):</w:t>
      </w:r>
    </w:p>
    <w:p w:rsidR="00FE15F1" w:rsidRPr="00344696" w:rsidRDefault="00A9288E" w:rsidP="005336E0">
      <w:pPr>
        <w:pStyle w:val="OpiQuot"/>
        <w:rPr>
          <w:rFonts w:ascii="Times New Roman" w:eastAsia="Arial Unicode MS" w:hAnsi="Times New Roman" w:cs="Times New Roman"/>
          <w:u w:color="000000"/>
          <w:lang w:val="pl-PL"/>
        </w:rPr>
      </w:pPr>
      <w:r w:rsidRPr="00344696">
        <w:rPr>
          <w:rFonts w:ascii="Times New Roman" w:eastAsia="Arial Unicode MS" w:hAnsi="Times New Roman" w:cs="Times New Roman"/>
          <w:u w:color="000000"/>
          <w:lang w:val="pl-PL"/>
        </w:rPr>
        <w:t>“</w:t>
      </w:r>
      <w:r w:rsidR="0005793B" w:rsidRPr="00344696">
        <w:rPr>
          <w:rFonts w:ascii="Times New Roman" w:eastAsia="Arial Unicode MS" w:hAnsi="Times New Roman" w:cs="Times New Roman"/>
          <w:u w:color="000000"/>
          <w:lang w:val="pl-PL"/>
        </w:rPr>
        <w:t xml:space="preserve">Trybunał stwierdza, że </w:t>
      </w:r>
      <w:r w:rsidR="000F0B37" w:rsidRPr="00344696">
        <w:rPr>
          <w:rFonts w:ascii="Times New Roman" w:eastAsia="Arial Unicode MS" w:hAnsi="Times New Roman" w:cs="Times New Roman"/>
          <w:u w:color="000000"/>
          <w:lang w:val="pl-PL"/>
        </w:rPr>
        <w:t xml:space="preserve">prośba sądów [krajowych] o informacje, </w:t>
      </w:r>
      <w:r w:rsidR="0005793B" w:rsidRPr="00344696">
        <w:rPr>
          <w:rFonts w:ascii="Times New Roman" w:eastAsia="Arial Unicode MS" w:hAnsi="Times New Roman" w:cs="Times New Roman"/>
          <w:u w:color="000000"/>
          <w:lang w:val="pl-PL"/>
        </w:rPr>
        <w:t>szczegóły</w:t>
      </w:r>
      <w:r w:rsidR="000F0B37" w:rsidRPr="00344696">
        <w:rPr>
          <w:rFonts w:ascii="Times New Roman" w:eastAsia="Arial Unicode MS" w:hAnsi="Times New Roman" w:cs="Times New Roman"/>
          <w:u w:color="000000"/>
          <w:lang w:val="pl-PL"/>
        </w:rPr>
        <w:t>, nie mające wpływu na wynik sporu</w:t>
      </w:r>
      <w:r w:rsidR="0005793B" w:rsidRPr="00344696">
        <w:rPr>
          <w:rFonts w:ascii="Times New Roman" w:eastAsia="Arial Unicode MS" w:hAnsi="Times New Roman" w:cs="Times New Roman"/>
          <w:u w:color="000000"/>
          <w:lang w:val="pl-PL"/>
        </w:rPr>
        <w:t xml:space="preserve"> </w:t>
      </w:r>
      <w:r w:rsidR="000F0B37" w:rsidRPr="00344696">
        <w:rPr>
          <w:rFonts w:ascii="Times New Roman" w:eastAsia="Arial Unicode MS" w:hAnsi="Times New Roman" w:cs="Times New Roman"/>
          <w:u w:color="000000"/>
          <w:lang w:val="pl-PL"/>
        </w:rPr>
        <w:t>była zbędn</w:t>
      </w:r>
      <w:r w:rsidR="0089747C">
        <w:rPr>
          <w:rFonts w:ascii="Times New Roman" w:eastAsia="Arial Unicode MS" w:hAnsi="Times New Roman" w:cs="Times New Roman"/>
          <w:u w:color="000000"/>
          <w:lang w:val="pl-PL"/>
        </w:rPr>
        <w:t>a</w:t>
      </w:r>
      <w:r w:rsidR="000F0B37" w:rsidRPr="00344696">
        <w:rPr>
          <w:rFonts w:ascii="Times New Roman" w:eastAsia="Arial Unicode MS" w:hAnsi="Times New Roman" w:cs="Times New Roman"/>
          <w:u w:color="000000"/>
          <w:lang w:val="pl-PL"/>
        </w:rPr>
        <w:t xml:space="preserve"> </w:t>
      </w:r>
      <w:r w:rsidRPr="00344696">
        <w:rPr>
          <w:rFonts w:ascii="Times New Roman" w:eastAsia="Arial Unicode MS" w:hAnsi="Times New Roman" w:cs="Times New Roman"/>
          <w:u w:color="000000"/>
          <w:lang w:val="pl-PL"/>
        </w:rPr>
        <w:t>(</w:t>
      </w:r>
      <w:r w:rsidR="000F0B37" w:rsidRPr="00344696">
        <w:rPr>
          <w:rFonts w:eastAsia="Arial Unicode MS"/>
          <w:u w:color="000000"/>
          <w:lang w:val="pl-PL"/>
        </w:rPr>
        <w:t xml:space="preserve">tj. ustalenie, czy rzekome oświadczenie zostało złożone i ocena, czy jest to zniesławienie; porównaj dla kontrastu </w:t>
      </w:r>
      <w:r w:rsidR="000F0B37" w:rsidRPr="00344696">
        <w:rPr>
          <w:rFonts w:eastAsia="Arial Unicode MS"/>
          <w:i/>
          <w:u w:color="000000"/>
          <w:lang w:val="pl-PL"/>
        </w:rPr>
        <w:t>Z przeciwko Finlandii</w:t>
      </w:r>
      <w:r w:rsidR="000F0B37" w:rsidRPr="00344696">
        <w:rPr>
          <w:rFonts w:eastAsia="Arial Unicode MS"/>
          <w:u w:color="000000"/>
          <w:lang w:val="pl-PL"/>
        </w:rPr>
        <w:t>, §§102 i 109)</w:t>
      </w:r>
      <w:r w:rsidRPr="00344696">
        <w:rPr>
          <w:rFonts w:ascii="Times New Roman" w:eastAsia="Arial Unicode MS" w:hAnsi="Times New Roman" w:cs="Times New Roman"/>
          <w:u w:color="000000"/>
          <w:lang w:val="pl-PL"/>
        </w:rPr>
        <w:t xml:space="preserve">, </w:t>
      </w:r>
      <w:r w:rsidR="000F0B37" w:rsidRPr="00344696">
        <w:rPr>
          <w:rFonts w:ascii="Times New Roman" w:eastAsia="Arial Unicode MS" w:hAnsi="Times New Roman" w:cs="Times New Roman"/>
          <w:u w:color="000000"/>
          <w:lang w:val="pl-PL"/>
        </w:rPr>
        <w:t xml:space="preserve">ponieważ informacje te </w:t>
      </w:r>
      <w:r w:rsidR="00530682" w:rsidRPr="00344696">
        <w:rPr>
          <w:rFonts w:ascii="Times New Roman" w:eastAsia="Arial Unicode MS" w:hAnsi="Times New Roman" w:cs="Times New Roman"/>
          <w:u w:color="000000"/>
          <w:lang w:val="pl-PL"/>
        </w:rPr>
        <w:t>„</w:t>
      </w:r>
      <w:r w:rsidR="000F0B37" w:rsidRPr="00344696">
        <w:rPr>
          <w:rFonts w:ascii="Times New Roman" w:eastAsia="Arial Unicode MS" w:hAnsi="Times New Roman" w:cs="Times New Roman"/>
          <w:u w:color="000000"/>
          <w:lang w:val="pl-PL"/>
        </w:rPr>
        <w:t>nie by</w:t>
      </w:r>
      <w:r w:rsidR="00530682" w:rsidRPr="00344696">
        <w:rPr>
          <w:rFonts w:ascii="Times New Roman" w:eastAsia="Arial Unicode MS" w:hAnsi="Times New Roman" w:cs="Times New Roman"/>
          <w:u w:color="000000"/>
          <w:lang w:val="pl-PL"/>
        </w:rPr>
        <w:t>ły</w:t>
      </w:r>
      <w:r w:rsidRPr="00344696">
        <w:rPr>
          <w:rFonts w:ascii="Times New Roman" w:eastAsia="Arial Unicode MS" w:hAnsi="Times New Roman" w:cs="Times New Roman"/>
          <w:u w:color="000000"/>
          <w:lang w:val="pl-PL"/>
        </w:rPr>
        <w:t xml:space="preserve"> </w:t>
      </w:r>
      <w:r w:rsidR="00530682" w:rsidRPr="00344696">
        <w:rPr>
          <w:rFonts w:ascii="Times New Roman" w:eastAsia="Arial Unicode MS" w:hAnsi="Times New Roman" w:cs="Times New Roman"/>
          <w:u w:color="000000"/>
          <w:lang w:val="pl-PL"/>
        </w:rPr>
        <w:t>istotne dla dochodzenia ani procesu”.”</w:t>
      </w:r>
    </w:p>
    <w:p w:rsidR="00C6166A" w:rsidRPr="00344696" w:rsidRDefault="00C6166A" w:rsidP="00C6166A">
      <w:pPr>
        <w:pStyle w:val="OpiPara"/>
        <w:rPr>
          <w:rFonts w:eastAsia="Arial Unicode MS"/>
          <w:u w:color="000000"/>
          <w:lang w:val="pl-PL"/>
        </w:rPr>
      </w:pPr>
      <w:r w:rsidRPr="00344696">
        <w:rPr>
          <w:rFonts w:eastAsia="Arial Unicode MS"/>
          <w:u w:color="000000"/>
          <w:lang w:val="pl-PL"/>
        </w:rPr>
        <w:lastRenderedPageBreak/>
        <w:t xml:space="preserve">W niniejszej sprawie Trybunał postanowił także przeciwnie do wyniku sprawy </w:t>
      </w:r>
      <w:r w:rsidRPr="00344696">
        <w:rPr>
          <w:rFonts w:eastAsia="Arial Unicode MS"/>
          <w:i/>
          <w:u w:color="000000"/>
          <w:lang w:val="pl-PL"/>
        </w:rPr>
        <w:t xml:space="preserve">Stany Zjednoczone przeciwko </w:t>
      </w:r>
      <w:proofErr w:type="spellStart"/>
      <w:r w:rsidRPr="00344696">
        <w:rPr>
          <w:rFonts w:eastAsia="Arial Unicode MS"/>
          <w:i/>
          <w:u w:color="000000"/>
          <w:lang w:val="pl-PL"/>
        </w:rPr>
        <w:t>Squillacote</w:t>
      </w:r>
      <w:proofErr w:type="spellEnd"/>
      <w:r w:rsidRPr="00344696">
        <w:rPr>
          <w:rFonts w:eastAsia="Arial Unicode MS"/>
          <w:i/>
          <w:u w:color="000000"/>
          <w:lang w:val="pl-PL"/>
        </w:rPr>
        <w:t xml:space="preserve"> </w:t>
      </w:r>
      <w:r w:rsidRPr="00344696">
        <w:rPr>
          <w:rFonts w:eastAsia="Arial Unicode MS"/>
          <w:u w:color="000000"/>
          <w:lang w:val="pl-PL"/>
        </w:rPr>
        <w:t xml:space="preserve">[2001]], gdzie Sąd Apelacyjny w Czwartym Okręgu USA utrzymał w mocy skazanie </w:t>
      </w:r>
      <w:proofErr w:type="spellStart"/>
      <w:r w:rsidRPr="00344696">
        <w:rPr>
          <w:rFonts w:eastAsia="Arial Unicode MS"/>
          <w:u w:color="000000"/>
          <w:lang w:val="pl-PL"/>
        </w:rPr>
        <w:t>Sqillacote</w:t>
      </w:r>
      <w:proofErr w:type="spellEnd"/>
      <w:r w:rsidRPr="00344696">
        <w:rPr>
          <w:rFonts w:eastAsia="Arial Unicode MS"/>
          <w:u w:color="000000"/>
          <w:lang w:val="pl-PL"/>
        </w:rPr>
        <w:t xml:space="preserve">. Sąd odwoławczy zgodził się, że przechwycone rozmowy telefoniczne z psychoterapeutą </w:t>
      </w:r>
      <w:proofErr w:type="spellStart"/>
      <w:r w:rsidRPr="00344696">
        <w:rPr>
          <w:rFonts w:eastAsia="Arial Unicode MS"/>
          <w:u w:color="000000"/>
          <w:lang w:val="pl-PL"/>
        </w:rPr>
        <w:t>Squillacote</w:t>
      </w:r>
      <w:proofErr w:type="spellEnd"/>
      <w:r w:rsidRPr="00344696">
        <w:rPr>
          <w:rFonts w:eastAsia="Arial Unicode MS"/>
          <w:u w:color="000000"/>
          <w:lang w:val="pl-PL"/>
        </w:rPr>
        <w:t xml:space="preserve"> miały charakter uprzywilejowany na mocy decyzji Sądu Najwyższego Stanów Zjednoczonych z 1996 r. w sprawie </w:t>
      </w:r>
      <w:proofErr w:type="spellStart"/>
      <w:r w:rsidRPr="00344696">
        <w:rPr>
          <w:rFonts w:eastAsia="Arial Unicode MS"/>
          <w:i/>
          <w:u w:color="000000"/>
          <w:lang w:val="pl-PL"/>
        </w:rPr>
        <w:t>Jaffee</w:t>
      </w:r>
      <w:proofErr w:type="spellEnd"/>
      <w:r w:rsidRPr="00344696">
        <w:rPr>
          <w:rFonts w:eastAsia="Arial Unicode MS"/>
          <w:i/>
          <w:u w:color="000000"/>
          <w:lang w:val="pl-PL"/>
        </w:rPr>
        <w:t xml:space="preserve"> przeciwko Redmond</w:t>
      </w:r>
      <w:r w:rsidRPr="00344696">
        <w:rPr>
          <w:rFonts w:eastAsia="Arial Unicode MS"/>
          <w:u w:color="000000"/>
          <w:lang w:val="pl-PL"/>
        </w:rPr>
        <w:t xml:space="preserve"> (518 U.S. 1). W sprawie tej Sąd Najwyższy stwierdził, że "poufne rozmowy między licencjonowaną psychoterapeutką a jej pacjentami w trakcie diagnozowania lub leczenia są chronione przed ujawnieniem".</w:t>
      </w:r>
    </w:p>
    <w:p w:rsidR="00C6166A" w:rsidRPr="00344696" w:rsidRDefault="00C6166A" w:rsidP="00C6166A">
      <w:pPr>
        <w:pStyle w:val="OpiPara"/>
        <w:rPr>
          <w:rFonts w:eastAsia="Times New Roman" w:cstheme="minorHAnsi"/>
          <w:szCs w:val="24"/>
          <w:u w:color="000000"/>
          <w:lang w:val="pl-PL"/>
        </w:rPr>
      </w:pPr>
      <w:r w:rsidRPr="00344696">
        <w:rPr>
          <w:rFonts w:eastAsia="Times New Roman" w:cstheme="minorHAnsi"/>
          <w:szCs w:val="24"/>
          <w:u w:color="000000"/>
          <w:lang w:val="pl-PL"/>
        </w:rPr>
        <w:t>W tym przypadku, szczególny charakter danych dotyczących zdrowia nie jest uwzględniany w wystarczającym stopniu. Trybunał nie wskazał, które zabezpieczenia powinny mieć zastosowanie w przypadku danych dotyczących zdrowia psychicznego oraz czy ochrona "interesu publicznego", a bardziej szczegółowo czy interes dzieci, które były przedmiotem ekspertyz skarżącej, mógł być w inny sposób chroniony. Złożenie skargi nie jest wystarczające (skarga przeciwko skarżącej została wniesiona do Prokuratury przez Rzecznika Młodzieży w Radzie Regionalnej Dolnej Austrii oraz wicepr</w:t>
      </w:r>
      <w:r w:rsidR="0089747C">
        <w:rPr>
          <w:rFonts w:eastAsia="Times New Roman" w:cstheme="minorHAnsi"/>
          <w:szCs w:val="24"/>
          <w:u w:color="000000"/>
          <w:lang w:val="pl-PL"/>
        </w:rPr>
        <w:t>ezesa</w:t>
      </w:r>
      <w:r w:rsidRPr="00344696">
        <w:rPr>
          <w:rFonts w:eastAsia="Times New Roman" w:cstheme="minorHAnsi"/>
          <w:szCs w:val="24"/>
          <w:u w:color="000000"/>
          <w:lang w:val="pl-PL"/>
        </w:rPr>
        <w:t xml:space="preserve"> Sądu Okręgowego w Wiedniu, który był odpowiedzialny za listę biegłych w sądzie).</w:t>
      </w:r>
    </w:p>
    <w:p w:rsidR="00C6166A" w:rsidRPr="00344696" w:rsidRDefault="00C6166A" w:rsidP="00C6166A">
      <w:pPr>
        <w:pStyle w:val="OpiPara"/>
        <w:rPr>
          <w:rFonts w:eastAsia="Arial Unicode MS"/>
          <w:u w:color="000000"/>
          <w:lang w:val="pl-PL"/>
        </w:rPr>
      </w:pPr>
      <w:r w:rsidRPr="00344696">
        <w:rPr>
          <w:rFonts w:eastAsia="Arial Unicode MS"/>
          <w:u w:color="000000"/>
          <w:lang w:val="pl-PL"/>
        </w:rPr>
        <w:t xml:space="preserve">W pewnym sensie w tej sprawie Trybunał przyjął podobny portret psychologiczny jak w przypadku </w:t>
      </w:r>
      <w:proofErr w:type="spellStart"/>
      <w:r w:rsidRPr="00344696">
        <w:rPr>
          <w:rFonts w:eastAsia="Arial Unicode MS"/>
          <w:i/>
          <w:u w:color="000000"/>
          <w:lang w:val="pl-PL"/>
        </w:rPr>
        <w:t>Squillacote</w:t>
      </w:r>
      <w:proofErr w:type="spellEnd"/>
      <w:r w:rsidRPr="00344696">
        <w:rPr>
          <w:rFonts w:eastAsia="Arial Unicode MS"/>
          <w:u w:color="000000"/>
          <w:lang w:val="pl-PL"/>
        </w:rPr>
        <w:t>, ale z tą różnicą, że w naszym przypadku przynajmniej w opinii większości nikt nie doznał krzywdy, a wręcz przeciwnie.</w:t>
      </w:r>
    </w:p>
    <w:p w:rsidR="00C6166A" w:rsidRPr="00344696" w:rsidRDefault="00C6166A" w:rsidP="00C6166A">
      <w:pPr>
        <w:pStyle w:val="OpiPara"/>
        <w:rPr>
          <w:lang w:val="pl-PL"/>
        </w:rPr>
      </w:pPr>
      <w:r w:rsidRPr="00344696">
        <w:rPr>
          <w:lang w:val="pl-PL"/>
        </w:rPr>
        <w:t xml:space="preserve">W dniu 7 lutego 2012 r. wielka izba Trybunału wydała opinię w sprawie </w:t>
      </w:r>
      <w:r w:rsidRPr="00344696">
        <w:rPr>
          <w:i/>
          <w:lang w:val="pl-PL"/>
        </w:rPr>
        <w:t xml:space="preserve">Von </w:t>
      </w:r>
      <w:proofErr w:type="spellStart"/>
      <w:r w:rsidRPr="00344696">
        <w:rPr>
          <w:i/>
          <w:lang w:val="pl-PL"/>
        </w:rPr>
        <w:t>Hannover</w:t>
      </w:r>
      <w:proofErr w:type="spellEnd"/>
      <w:r w:rsidRPr="00344696">
        <w:rPr>
          <w:i/>
          <w:lang w:val="pl-PL"/>
        </w:rPr>
        <w:t xml:space="preserve"> przeciwko Niemcom</w:t>
      </w:r>
      <w:r w:rsidRPr="00344696">
        <w:rPr>
          <w:lang w:val="pl-PL"/>
        </w:rPr>
        <w:t xml:space="preserve"> (nr 2) ([</w:t>
      </w:r>
      <w:proofErr w:type="spellStart"/>
      <w:r w:rsidRPr="00344696">
        <w:rPr>
          <w:lang w:val="pl-PL"/>
        </w:rPr>
        <w:t>Wi</w:t>
      </w:r>
      <w:proofErr w:type="spellEnd"/>
      <w:r w:rsidRPr="00344696">
        <w:rPr>
          <w:lang w:val="pl-PL"/>
        </w:rPr>
        <w:t xml:space="preserve">], nr 40660/08 i 60641/08, </w:t>
      </w:r>
      <w:proofErr w:type="spellStart"/>
      <w:r w:rsidRPr="00344696">
        <w:rPr>
          <w:lang w:val="pl-PL"/>
        </w:rPr>
        <w:t>ETPCz</w:t>
      </w:r>
      <w:proofErr w:type="spellEnd"/>
      <w:r w:rsidRPr="00344696">
        <w:rPr>
          <w:lang w:val="pl-PL"/>
        </w:rPr>
        <w:t xml:space="preserve"> 2012). Określono w niej podstawowe kryteria równowagi pomiędzy prawem prywatnym a prawem do wolności wypowiedzi. Pierwszym istotnym kryterium jest istotność publikacji dla debaty publicznej. Prawda jest zwykle pod tym względem bez znaczenia. Prawda jest obroną przed pomówieniami niezależnie</w:t>
      </w:r>
      <w:r w:rsidR="001F0825">
        <w:rPr>
          <w:lang w:val="pl-PL"/>
        </w:rPr>
        <w:t xml:space="preserve"> od istnienia wspierającego ją interesu publicznego</w:t>
      </w:r>
      <w:r w:rsidRPr="00344696">
        <w:rPr>
          <w:lang w:val="pl-PL"/>
        </w:rPr>
        <w:t xml:space="preserve">. Trybunał skrytykował krajowe władze za </w:t>
      </w:r>
      <w:r w:rsidR="000B0F23">
        <w:rPr>
          <w:lang w:val="pl-PL"/>
        </w:rPr>
        <w:t>z</w:t>
      </w:r>
      <w:r w:rsidRPr="00344696">
        <w:rPr>
          <w:lang w:val="pl-PL"/>
        </w:rPr>
        <w:t xml:space="preserve">ignorowanie  publicznego </w:t>
      </w:r>
      <w:r w:rsidR="00650BD6">
        <w:rPr>
          <w:lang w:val="pl-PL"/>
        </w:rPr>
        <w:t xml:space="preserve">zainteresowania </w:t>
      </w:r>
      <w:r w:rsidRPr="00344696">
        <w:rPr>
          <w:lang w:val="pl-PL"/>
        </w:rPr>
        <w:t>publikacj</w:t>
      </w:r>
      <w:r w:rsidR="00650BD6">
        <w:rPr>
          <w:lang w:val="pl-PL"/>
        </w:rPr>
        <w:t>ą</w:t>
      </w:r>
      <w:r w:rsidRPr="00344696">
        <w:rPr>
          <w:lang w:val="pl-PL"/>
        </w:rPr>
        <w:t xml:space="preserve"> w sprawie </w:t>
      </w:r>
      <w:proofErr w:type="spellStart"/>
      <w:r w:rsidRPr="00344696">
        <w:rPr>
          <w:i/>
          <w:lang w:val="pl-PL"/>
        </w:rPr>
        <w:t>Someşan</w:t>
      </w:r>
      <w:proofErr w:type="spellEnd"/>
      <w:r w:rsidRPr="00344696">
        <w:rPr>
          <w:i/>
          <w:lang w:val="pl-PL"/>
        </w:rPr>
        <w:t xml:space="preserve"> i </w:t>
      </w:r>
      <w:proofErr w:type="spellStart"/>
      <w:r w:rsidRPr="00344696">
        <w:rPr>
          <w:i/>
          <w:lang w:val="pl-PL"/>
        </w:rPr>
        <w:t>Butiuc</w:t>
      </w:r>
      <w:proofErr w:type="spellEnd"/>
      <w:r w:rsidRPr="00344696">
        <w:rPr>
          <w:i/>
          <w:lang w:val="pl-PL"/>
        </w:rPr>
        <w:t xml:space="preserve"> przeciwko Rumunii</w:t>
      </w:r>
      <w:r w:rsidRPr="00344696">
        <w:rPr>
          <w:lang w:val="pl-PL"/>
        </w:rPr>
        <w:t xml:space="preserve"> ( nr 45543/04 z 19 listopada 2013 r.). Kryteria ze sprawy </w:t>
      </w:r>
      <w:r w:rsidRPr="00344696">
        <w:rPr>
          <w:i/>
          <w:lang w:val="pl-PL"/>
        </w:rPr>
        <w:t>Van Hannover</w:t>
      </w:r>
      <w:r w:rsidRPr="00344696">
        <w:rPr>
          <w:lang w:val="pl-PL"/>
        </w:rPr>
        <w:t xml:space="preserve"> zostały ostatnio potwierdzone przez wielką izbę w </w:t>
      </w:r>
      <w:r w:rsidRPr="00344696">
        <w:rPr>
          <w:i/>
          <w:lang w:val="pl-PL"/>
        </w:rPr>
        <w:t>Couderc i Hachette Filipacchi Associés przeciwko Francji</w:t>
      </w:r>
      <w:r w:rsidRPr="00344696">
        <w:rPr>
          <w:lang w:val="pl-PL"/>
        </w:rPr>
        <w:t xml:space="preserve"> ([WI], nr 40454/07, ETPCz 2015 (fragmenty)) i </w:t>
      </w:r>
      <w:r w:rsidRPr="00344696">
        <w:rPr>
          <w:i/>
          <w:lang w:val="pl-PL"/>
        </w:rPr>
        <w:t>Bédat przeciwko Szwajcarii</w:t>
      </w:r>
      <w:r w:rsidRPr="00344696">
        <w:rPr>
          <w:lang w:val="pl-PL"/>
        </w:rPr>
        <w:t xml:space="preserve"> ([WI], nr 56925 / 08, 29 marca 2016 r.).</w:t>
      </w:r>
    </w:p>
    <w:p w:rsidR="00C6166A" w:rsidRPr="00344696" w:rsidRDefault="00C6166A" w:rsidP="00C6166A">
      <w:pPr>
        <w:pStyle w:val="OpiPara"/>
        <w:rPr>
          <w:lang w:val="pl-PL"/>
        </w:rPr>
      </w:pPr>
      <w:r w:rsidRPr="00344696">
        <w:rPr>
          <w:lang w:val="pl-PL"/>
        </w:rPr>
        <w:t>Trybunał stwierdził w niniejszym wyroku, że poważna debata na temat stanu zdrowia psychicznego eksperta biegłego z dziedziny psychologii, wywołana uzasadnionymi podejrzeniami, musi być uznana za debatę w ogólnym interesie, ponieważ biegli w postępowaniu sądowym muszą spełniać normy sprawności fizycznej i psych</w:t>
      </w:r>
      <w:r w:rsidR="00650BD6">
        <w:rPr>
          <w:lang w:val="pl-PL"/>
        </w:rPr>
        <w:t>icznej</w:t>
      </w:r>
      <w:r w:rsidRPr="00344696">
        <w:rPr>
          <w:lang w:val="pl-PL"/>
        </w:rPr>
        <w:t>.</w:t>
      </w:r>
    </w:p>
    <w:p w:rsidR="00C6166A" w:rsidRPr="00344696" w:rsidRDefault="00C6166A" w:rsidP="00C6166A">
      <w:pPr>
        <w:pStyle w:val="OpiPara"/>
        <w:rPr>
          <w:lang w:val="pl-PL"/>
        </w:rPr>
      </w:pPr>
      <w:r w:rsidRPr="00344696">
        <w:rPr>
          <w:lang w:val="pl-PL"/>
        </w:rPr>
        <w:lastRenderedPageBreak/>
        <w:t>Nawet jeśli zgadzamy się z takim oświadczeniem, bardzo trudno nam zrozumieć, jak ujawnienie stanu zdrowia, ocenianego 15 lat wcześniej, może przyczynić się do jakiejkolwiek debaty publicznej. Jest to również wyraźnie sprzeczne z faktem, że obecne zachowanie skarżącej nie wymagało takiej debaty, ponieważ jej "rzetelność nie była kwestionowana od dziesięciu lat" (patrz paragraf 8 wyroku); W rzeczywistości, w zaskarżonym artykule stwierdzono, że jej rzetelność nie była kwestionowana "</w:t>
      </w:r>
      <w:r w:rsidRPr="00344696">
        <w:rPr>
          <w:b/>
          <w:lang w:val="pl-PL"/>
        </w:rPr>
        <w:t>do tej pory</w:t>
      </w:r>
      <w:r w:rsidRPr="00344696">
        <w:rPr>
          <w:lang w:val="pl-PL"/>
        </w:rPr>
        <w:t>" (zostało to zaakcentowane).</w:t>
      </w:r>
    </w:p>
    <w:p w:rsidR="00C6166A" w:rsidRPr="00344696" w:rsidRDefault="00C6166A" w:rsidP="00C6166A">
      <w:pPr>
        <w:pStyle w:val="OpiPara"/>
        <w:rPr>
          <w:lang w:val="pl-PL"/>
        </w:rPr>
      </w:pPr>
      <w:r w:rsidRPr="00344696">
        <w:rPr>
          <w:lang w:val="pl-PL"/>
        </w:rPr>
        <w:t>Trybunał prze</w:t>
      </w:r>
      <w:r w:rsidR="00310A18">
        <w:rPr>
          <w:lang w:val="pl-PL"/>
        </w:rPr>
        <w:t>oczy</w:t>
      </w:r>
      <w:r w:rsidRPr="00344696">
        <w:rPr>
          <w:lang w:val="pl-PL"/>
        </w:rPr>
        <w:t>ł możliwość omówienia prawa do ochrony reputacji w ramach Konwencji.</w:t>
      </w:r>
    </w:p>
    <w:p w:rsidR="00C6166A" w:rsidRPr="00344696" w:rsidRDefault="00C6166A" w:rsidP="00C6166A">
      <w:pPr>
        <w:pStyle w:val="OpiPara"/>
        <w:rPr>
          <w:lang w:val="pl-PL"/>
        </w:rPr>
      </w:pPr>
      <w:r w:rsidRPr="00344696">
        <w:rPr>
          <w:lang w:val="pl-PL"/>
        </w:rPr>
        <w:t xml:space="preserve">Trybunał odwołuje się do argumentów podniesionych przez Izbę w sprawie </w:t>
      </w:r>
      <w:r w:rsidRPr="00344696">
        <w:rPr>
          <w:i/>
          <w:lang w:val="pl-PL"/>
        </w:rPr>
        <w:t>Karakó przeciwko Węgrom</w:t>
      </w:r>
      <w:r w:rsidRPr="00344696">
        <w:rPr>
          <w:lang w:val="pl-PL"/>
        </w:rPr>
        <w:t xml:space="preserve"> (nr 39311/05, 28 kwietnia, 2009 r.) i opiera się na ustaleniach tego orzeczenia, (w § 22), że:</w:t>
      </w:r>
    </w:p>
    <w:p w:rsidR="00C6166A" w:rsidRPr="00344696" w:rsidRDefault="00C6166A" w:rsidP="00C6166A">
      <w:pPr>
        <w:pStyle w:val="OpiQuot"/>
        <w:rPr>
          <w:lang w:val="pl-PL"/>
        </w:rPr>
      </w:pPr>
      <w:r w:rsidRPr="00344696">
        <w:rPr>
          <w:lang w:val="pl-PL"/>
        </w:rPr>
        <w:t xml:space="preserve">"Jeśli chodzi o kwestię, czy pojęcie" życia prywatnego "należy rozszerzyć tak, aby obejmowało również reputację, Trybunał zauważa, że odniesienia do integralności osobistej w wyroku w sprawie </w:t>
      </w:r>
      <w:r w:rsidRPr="00344696">
        <w:rPr>
          <w:i/>
          <w:lang w:val="pl-PL"/>
        </w:rPr>
        <w:t>Von Hannover</w:t>
      </w:r>
      <w:r w:rsidRPr="00344696">
        <w:rPr>
          <w:lang w:val="pl-PL"/>
        </w:rPr>
        <w:t xml:space="preserve"> odzwierciedlają jasne rozróżnienie, powszechne w prawie prywatnym i konstytucyjnym kilku państw członkowskich, między integralnością osobistą a reputacją, są </w:t>
      </w:r>
      <w:r w:rsidR="00310A18">
        <w:rPr>
          <w:lang w:val="pl-PL"/>
        </w:rPr>
        <w:t>to dwa byty</w:t>
      </w:r>
      <w:r w:rsidRPr="00344696">
        <w:rPr>
          <w:lang w:val="pl-PL"/>
        </w:rPr>
        <w:t xml:space="preserve"> chronione w różny sposób ".</w:t>
      </w:r>
    </w:p>
    <w:p w:rsidR="00C6166A" w:rsidRPr="00344696" w:rsidRDefault="00C6166A" w:rsidP="00C6166A">
      <w:pPr>
        <w:pStyle w:val="OpiPara"/>
        <w:rPr>
          <w:lang w:val="pl-PL"/>
        </w:rPr>
      </w:pPr>
      <w:r w:rsidRPr="00344696">
        <w:rPr>
          <w:lang w:val="pl-PL"/>
        </w:rPr>
        <w:t xml:space="preserve">Jeśli uznamy sprawy </w:t>
      </w:r>
      <w:r w:rsidRPr="00344696">
        <w:rPr>
          <w:i/>
          <w:lang w:val="pl-PL"/>
        </w:rPr>
        <w:t xml:space="preserve">Karakó </w:t>
      </w:r>
      <w:r w:rsidRPr="00344696">
        <w:rPr>
          <w:lang w:val="pl-PL"/>
        </w:rPr>
        <w:t>oraz</w:t>
      </w:r>
      <w:r w:rsidRPr="00344696">
        <w:rPr>
          <w:i/>
          <w:lang w:val="pl-PL"/>
        </w:rPr>
        <w:t xml:space="preserve"> Polanco Torres oraz  Movilla Polanco przeciwko Hiszpanii </w:t>
      </w:r>
      <w:r w:rsidRPr="00344696">
        <w:rPr>
          <w:lang w:val="pl-PL"/>
        </w:rPr>
        <w:t xml:space="preserve">(nr 34147/06, 21 września 2010 r.) za kierunek, w jakim Trybunał zmierza w odniesieniu do prawa do reputacji - co jest oczywiste - na pytania postawione na początku powyższego cytatu należy odpowiedzieć w następujący sposób: prawo do reputacji istnieje, ale nie we wszystkich okolicznościach. Tylko wówczas, gdy omawiana publikacja narusza integralność osoby zainteresowanej. Kiedy dokładnie ten ostatni próg zostanie przekroczony, okaże się w przyszłym orzecznictwie (Patrz: George Letsas, E. Brems, J. Gerards, </w:t>
      </w:r>
      <w:r w:rsidRPr="00344696">
        <w:rPr>
          <w:i/>
          <w:lang w:val="pl-PL"/>
        </w:rPr>
        <w:t xml:space="preserve">Kształtowanie praw w EKPCz, rola EKPCz w określaniu zakresu praw człowieka, </w:t>
      </w:r>
      <w:r w:rsidRPr="00344696">
        <w:rPr>
          <w:lang w:val="pl-PL"/>
        </w:rPr>
        <w:t>CUP, 2014 i publikacje S. Smet dotyczące prawa do reputacji w ramach Konwencji).</w:t>
      </w:r>
    </w:p>
    <w:p w:rsidR="00C6166A" w:rsidRPr="00344696" w:rsidRDefault="00C6166A" w:rsidP="00C6166A">
      <w:pPr>
        <w:pStyle w:val="OpiPara"/>
        <w:rPr>
          <w:lang w:val="pl-PL"/>
        </w:rPr>
      </w:pPr>
      <w:r w:rsidRPr="00344696">
        <w:rPr>
          <w:lang w:val="pl-PL"/>
        </w:rPr>
        <w:t xml:space="preserve">W ww. wyroku w sprawie </w:t>
      </w:r>
      <w:r w:rsidRPr="00344696">
        <w:rPr>
          <w:i/>
          <w:lang w:val="pl-PL"/>
        </w:rPr>
        <w:t>Karakó przeciwko Węgrom</w:t>
      </w:r>
      <w:r w:rsidRPr="00344696">
        <w:rPr>
          <w:lang w:val="pl-PL"/>
        </w:rPr>
        <w:t xml:space="preserve"> (cytowany powyżej§§ 23 i 17) Trybunał orzekł, że:</w:t>
      </w:r>
    </w:p>
    <w:p w:rsidR="00C6166A" w:rsidRPr="00344696" w:rsidRDefault="00C6166A" w:rsidP="00C6166A">
      <w:pPr>
        <w:pStyle w:val="OpiQuot"/>
        <w:rPr>
          <w:lang w:val="pl-PL"/>
        </w:rPr>
      </w:pPr>
      <w:r w:rsidRPr="00344696">
        <w:rPr>
          <w:lang w:val="pl-PL"/>
        </w:rPr>
        <w:t>"Reputacja została sporadycznie uznana jedynie za niezależne prawo i głównie wtedy, gdy faktyczne zarzuty miały tak poważnie obraźliwy charakter, że ich publikacja miała nieunikniony bezpośredni wpływ na życie prywatne skarżącego" [i to] "konflikt art. 8 i 10 Konwencji, jak twierdził skarżący, w sprawach dotyczących ochrony reputacji, jest tylko jednym z przejawów. Myślenie przeciwne doprowadziłoby do sytuacji, w której - w przypadku zagrożenia reputacji i wolności wypowiedzi - wynik kontroli przeprowadzonej przez Trybunał byłby zależny od tego, który z rzekomo konkurujących przepisów został powołany przez wnioskodawcę ".</w:t>
      </w:r>
    </w:p>
    <w:p w:rsidR="00C6166A" w:rsidRPr="00344696" w:rsidRDefault="00C6166A" w:rsidP="00C6166A">
      <w:pPr>
        <w:pStyle w:val="Bezodstpw"/>
        <w:rPr>
          <w:rFonts w:eastAsia="Arial Unicode MS"/>
          <w:lang w:val="pl-PL"/>
        </w:rPr>
      </w:pPr>
      <w:r w:rsidRPr="00344696">
        <w:rPr>
          <w:rFonts w:eastAsia="Arial Unicode MS"/>
          <w:lang w:val="pl-PL"/>
        </w:rPr>
        <w:t xml:space="preserve">Jednakże w sprawie </w:t>
      </w:r>
      <w:r w:rsidRPr="00344696">
        <w:rPr>
          <w:rFonts w:eastAsia="Arial Unicode MS"/>
          <w:i/>
          <w:lang w:val="pl-PL"/>
        </w:rPr>
        <w:t>Polanco Torres</w:t>
      </w:r>
      <w:r w:rsidRPr="00344696">
        <w:rPr>
          <w:rFonts w:eastAsia="Arial Unicode MS"/>
          <w:lang w:val="pl-PL"/>
        </w:rPr>
        <w:t xml:space="preserve">, w której orzekała inna Izba niż w sprawie </w:t>
      </w:r>
      <w:r w:rsidRPr="00344696">
        <w:rPr>
          <w:rFonts w:eastAsia="Arial Unicode MS"/>
          <w:i/>
          <w:lang w:val="pl-PL"/>
        </w:rPr>
        <w:t>Karakó</w:t>
      </w:r>
      <w:r w:rsidRPr="00344696">
        <w:rPr>
          <w:rFonts w:eastAsia="Arial Unicode MS"/>
          <w:lang w:val="pl-PL"/>
        </w:rPr>
        <w:t xml:space="preserve">, próbuje się w sposób logiczny połączyć orzecznictwo w </w:t>
      </w:r>
      <w:r w:rsidRPr="00344696">
        <w:rPr>
          <w:rFonts w:eastAsia="Arial Unicode MS"/>
          <w:i/>
          <w:lang w:val="pl-PL"/>
        </w:rPr>
        <w:t>sprawach Chauvy i inni Przeciwko Francji</w:t>
      </w:r>
      <w:r w:rsidRPr="00344696">
        <w:rPr>
          <w:rFonts w:eastAsia="Arial Unicode MS"/>
          <w:lang w:val="pl-PL"/>
        </w:rPr>
        <w:t xml:space="preserve"> (nr 64915/01, EKPCz 2004 VI), </w:t>
      </w:r>
      <w:r w:rsidRPr="00344696">
        <w:rPr>
          <w:rFonts w:eastAsia="Arial Unicode MS"/>
          <w:i/>
          <w:lang w:val="pl-PL"/>
        </w:rPr>
        <w:t>Pfeifer przeciwko Austrii</w:t>
      </w:r>
      <w:r w:rsidRPr="00344696">
        <w:rPr>
          <w:rFonts w:eastAsia="Arial Unicode MS"/>
          <w:lang w:val="pl-PL"/>
        </w:rPr>
        <w:t xml:space="preserve"> (nr 12556/03, 15 listopada 2007) i </w:t>
      </w:r>
      <w:r w:rsidRPr="00344696">
        <w:rPr>
          <w:rFonts w:eastAsia="Arial Unicode MS"/>
          <w:i/>
          <w:lang w:val="pl-PL"/>
        </w:rPr>
        <w:t>Karakó</w:t>
      </w:r>
      <w:r w:rsidRPr="00344696">
        <w:rPr>
          <w:rFonts w:eastAsia="Arial Unicode MS"/>
          <w:lang w:val="pl-PL"/>
        </w:rPr>
        <w:t xml:space="preserve">. </w:t>
      </w:r>
      <w:r w:rsidRPr="00344696">
        <w:rPr>
          <w:rFonts w:eastAsia="Arial Unicode MS"/>
          <w:lang w:val="pl-PL"/>
        </w:rPr>
        <w:lastRenderedPageBreak/>
        <w:t xml:space="preserve">Niemniej jednak, wówczas tworzy to most do sprawy </w:t>
      </w:r>
      <w:r w:rsidRPr="00344696">
        <w:rPr>
          <w:rFonts w:eastAsia="Arial Unicode MS"/>
          <w:i/>
          <w:lang w:val="pl-PL"/>
        </w:rPr>
        <w:t>Karakó</w:t>
      </w:r>
      <w:r w:rsidRPr="00344696">
        <w:rPr>
          <w:rFonts w:eastAsia="Arial Unicode MS"/>
          <w:lang w:val="pl-PL"/>
        </w:rPr>
        <w:t xml:space="preserve"> poprzez stwierdzenie (w § 40):</w:t>
      </w:r>
    </w:p>
    <w:p w:rsidR="00C6166A" w:rsidRPr="00344696" w:rsidRDefault="00C6166A" w:rsidP="00C6166A">
      <w:pPr>
        <w:pStyle w:val="Bezodstpw"/>
        <w:rPr>
          <w:rFonts w:eastAsia="Arial Unicode MS"/>
          <w:lang w:val="pl-PL"/>
        </w:rPr>
      </w:pPr>
    </w:p>
    <w:p w:rsidR="00C6166A" w:rsidRPr="00344696" w:rsidRDefault="00C6166A" w:rsidP="00C6166A">
      <w:pPr>
        <w:pStyle w:val="OpiQuot"/>
        <w:rPr>
          <w:lang w:val="pl-PL"/>
        </w:rPr>
      </w:pPr>
      <w:r w:rsidRPr="00344696">
        <w:rPr>
          <w:lang w:val="pl-PL"/>
        </w:rPr>
        <w:t xml:space="preserve"> "Faktyczne zarzuty muszą być wystarczająco poważne, a ich publikacja musi mieć bezpośredni wpływ na życie prywatne zainteresowanej osoby. Zastosowanie art. 8 jest uzasadnione, gdy publikacja odpowiedzialna za naruszenie reputacji stanowi ingerencję w prywatne życie takiej osoby, a zakres tej ingerencji skutkuje naruszeniem jej lub jego integralności osobistej. ". </w:t>
      </w:r>
    </w:p>
    <w:p w:rsidR="00C6166A" w:rsidRPr="00344696" w:rsidRDefault="00C6166A" w:rsidP="00C6166A">
      <w:pPr>
        <w:pStyle w:val="OpiPara"/>
        <w:rPr>
          <w:lang w:val="pl-PL"/>
        </w:rPr>
      </w:pPr>
      <w:r w:rsidRPr="00344696">
        <w:rPr>
          <w:lang w:val="pl-PL"/>
        </w:rPr>
        <w:t>Trybunał wprowadza wymóg bezwzględny dla faktycznego zastosowania art. 8: art. 8 wchodzi w grę tylko wtedy, gdy publikacja stanowi bezpośredni atak na prywatne życie osoby i ma taką wagę, że narusza jego integralność osobistą. Najistotniejszym elementem jest odniesienie do integralności osobistej. Naszym zdaniem oczywistym jest, że nawet przy niższych kryteriach osobistej uczciwości nie respektowano prawa skarżącej do reputacji. W epoce, w której zmiana dokumentacji medycznej z formy papierowej na elektroniczną zwiększyła możliwość dostępu osób fizycznych do korzystania z tej dokumentacji i ujawniania poufnych danych dotyczących zdrowia, istotne jest, aby Trybunał ustanowił zabezpieczenia dotyczące prawa do prywatności. W tym konkretnym przypadku ewidentnie istnieje nieproporcjonalna ingerencja w prawo skarżącej do prywatności, a zatem wystąpiło naruszenie art. 8.</w:t>
      </w:r>
    </w:p>
    <w:bookmarkEnd w:id="0"/>
    <w:p w:rsidR="000317DD" w:rsidRPr="00344696" w:rsidRDefault="000317DD" w:rsidP="00C6166A">
      <w:pPr>
        <w:pStyle w:val="OpiPara"/>
        <w:rPr>
          <w:rFonts w:ascii="Times New Roman" w:hAnsi="Times New Roman" w:cs="Times New Roman"/>
          <w:lang w:val="pl-PL"/>
        </w:rPr>
      </w:pPr>
    </w:p>
    <w:sectPr w:rsidR="000317DD" w:rsidRPr="00344696" w:rsidSect="00160689">
      <w:headerReference w:type="even" r:id="rId19"/>
      <w:headerReference w:type="default" r:id="rId20"/>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0B1" w:rsidRDefault="00AB20B1" w:rsidP="00014566">
      <w:r>
        <w:separator/>
      </w:r>
    </w:p>
  </w:endnote>
  <w:endnote w:type="continuationSeparator" w:id="0">
    <w:p w:rsidR="00AB20B1" w:rsidRDefault="00AB20B1"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150BFA" w:rsidRDefault="00E849C7" w:rsidP="00FE15F1">
    <w:pPr>
      <w:jc w:val="center"/>
    </w:pPr>
    <w:r>
      <w:rPr>
        <w:noProof/>
        <w:lang w:val="pl-PL" w:eastAsia="pl-PL"/>
      </w:rPr>
      <w:drawing>
        <wp:inline distT="0" distB="0" distL="0" distR="0">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849C7" w:rsidRDefault="00E849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0B1" w:rsidRDefault="00AB20B1" w:rsidP="00014566">
      <w:r>
        <w:separator/>
      </w:r>
    </w:p>
  </w:footnote>
  <w:footnote w:type="continuationSeparator" w:id="0">
    <w:p w:rsidR="00AB20B1" w:rsidRDefault="00AB20B1" w:rsidP="00014566">
      <w:r>
        <w:continuationSeparator/>
      </w:r>
    </w:p>
  </w:footnote>
  <w:footnote w:id="1">
    <w:p w:rsidR="00E849C7" w:rsidRPr="004F0983" w:rsidRDefault="00E849C7" w:rsidP="00D7665D">
      <w:pPr>
        <w:pStyle w:val="Tekstprzypisudolnego"/>
        <w:rPr>
          <w:lang w:val="en-GB"/>
        </w:rPr>
      </w:pPr>
      <w:r w:rsidRPr="004F0983">
        <w:rPr>
          <w:rStyle w:val="Odwoanieprzypisudolnego"/>
          <w:lang w:val="en-GB"/>
        </w:rPr>
        <w:footnoteRef/>
      </w:r>
      <w:r w:rsidRPr="004F0983">
        <w:rPr>
          <w:lang w:val="en-GB"/>
        </w:rPr>
        <w:t xml:space="preserve"> </w:t>
      </w:r>
      <w:proofErr w:type="spellStart"/>
      <w:r>
        <w:rPr>
          <w:lang w:val="en-GB"/>
        </w:rPr>
        <w:t>Zobacz</w:t>
      </w:r>
      <w:proofErr w:type="spellEnd"/>
      <w:r w:rsidRPr="004F0983">
        <w:rPr>
          <w:lang w:val="en-GB"/>
        </w:rPr>
        <w:t xml:space="preserve"> B.M</w:t>
      </w:r>
      <w:r>
        <w:rPr>
          <w:lang w:val="en-GB"/>
        </w:rPr>
        <w:t>.</w:t>
      </w:r>
      <w:r w:rsidRPr="004F0983">
        <w:rPr>
          <w:lang w:val="en-GB"/>
        </w:rPr>
        <w:t xml:space="preserve"> </w:t>
      </w:r>
      <w:proofErr w:type="spellStart"/>
      <w:r w:rsidRPr="004F0983">
        <w:rPr>
          <w:lang w:val="en-GB"/>
        </w:rPr>
        <w:t>Zupančič</w:t>
      </w:r>
      <w:proofErr w:type="spellEnd"/>
      <w:r w:rsidRPr="004F0983">
        <w:rPr>
          <w:lang w:val="en-GB"/>
        </w:rPr>
        <w:t xml:space="preserve">, </w:t>
      </w:r>
      <w:r w:rsidRPr="004F0983">
        <w:rPr>
          <w:i/>
          <w:lang w:val="en-GB"/>
        </w:rPr>
        <w:t>On Rights and On Privileges</w:t>
      </w:r>
      <w:r w:rsidRPr="004F0983">
        <w:rPr>
          <w:lang w:val="en-GB"/>
        </w:rPr>
        <w:t>, Boston University International Law Journal (</w:t>
      </w:r>
      <w:proofErr w:type="spellStart"/>
      <w:r>
        <w:rPr>
          <w:lang w:val="en-GB"/>
        </w:rPr>
        <w:t>ukazane</w:t>
      </w:r>
      <w:proofErr w:type="spellEnd"/>
      <w:r>
        <w:rPr>
          <w:lang w:val="en-GB"/>
        </w:rPr>
        <w:t xml:space="preserve"> w </w:t>
      </w:r>
      <w:r w:rsidRPr="004F0983">
        <w:rPr>
          <w:lang w:val="en-GB"/>
        </w:rPr>
        <w:t>2016</w:t>
      </w:r>
      <w:r>
        <w:rPr>
          <w:lang w:val="en-GB"/>
        </w:rPr>
        <w:t xml:space="preserve"> r.</w:t>
      </w:r>
      <w:r w:rsidRPr="004F0983">
        <w:rPr>
          <w:lang w:val="en-GB"/>
        </w:rPr>
        <w:t>)</w:t>
      </w:r>
      <w:r>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D60D87" w:rsidRDefault="00E849C7" w:rsidP="00184209">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A45145" w:rsidRDefault="00E849C7" w:rsidP="00FE15F1">
    <w:pPr>
      <w:jc w:val="center"/>
    </w:pPr>
    <w:r>
      <w:rPr>
        <w:noProof/>
        <w:lang w:val="pl-PL" w:eastAsia="pl-PL"/>
      </w:rPr>
      <w:drawing>
        <wp:inline distT="0" distB="0" distL="0" distR="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849C7" w:rsidRDefault="00E849C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FF2306" w:rsidRDefault="00E849C7"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563A0">
      <w:rPr>
        <w:rStyle w:val="Numerstrony"/>
        <w:noProof/>
        <w:szCs w:val="18"/>
        <w:lang w:val="en-GB"/>
      </w:rPr>
      <w:t>12</w:t>
    </w:r>
    <w:r>
      <w:rPr>
        <w:rStyle w:val="Numerstrony"/>
        <w:szCs w:val="18"/>
        <w:lang w:val="en-GB"/>
      </w:rPr>
      <w:fldChar w:fldCharType="end"/>
    </w:r>
    <w:r w:rsidRPr="00FF2306">
      <w:rPr>
        <w:lang w:val="en-GB"/>
      </w:rPr>
      <w:tab/>
    </w:r>
    <w:r>
      <w:rPr>
        <w:lang w:val="en-GB"/>
      </w:rPr>
      <w:t>FÜRST-PFEIFER v. AUSTRIA</w:t>
    </w:r>
    <w:r w:rsidRPr="00695401">
      <w:rPr>
        <w:lang w:val="en-GB"/>
      </w:rPr>
      <w:t xml:space="preserve"> JUDGMENT</w:t>
    </w:r>
    <w:r>
      <w:rPr>
        <w:lang w:val="en-GB"/>
      </w:rPr>
      <w:t xml:space="preserve"> –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D60D87" w:rsidRDefault="00E849C7" w:rsidP="00D60D87">
    <w:pPr>
      <w:pStyle w:val="ECHRHeader"/>
      <w:rPr>
        <w:lang w:val="en-GB"/>
      </w:rPr>
    </w:pPr>
    <w:r w:rsidRPr="00D60D87">
      <w:rPr>
        <w:lang w:val="en-GB"/>
      </w:rPr>
      <w:tab/>
    </w:r>
    <w:r>
      <w:rPr>
        <w:lang w:val="en-GB"/>
      </w:rPr>
      <w:t>FÜRST-PFEIFER v. AUSTRIA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563A0">
      <w:rPr>
        <w:rStyle w:val="Numerstrony"/>
        <w:noProof/>
        <w:szCs w:val="18"/>
        <w:lang w:val="en-GB"/>
      </w:rPr>
      <w:t>13</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695401" w:rsidRDefault="00E849C7" w:rsidP="00FE15F1">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563A0">
      <w:rPr>
        <w:rStyle w:val="Numerstrony"/>
        <w:noProof/>
        <w:lang w:val="en-GB"/>
      </w:rPr>
      <w:t>18</w:t>
    </w:r>
    <w:r>
      <w:rPr>
        <w:rStyle w:val="Numerstrony"/>
        <w:lang w:val="en-GB"/>
      </w:rPr>
      <w:fldChar w:fldCharType="end"/>
    </w:r>
    <w:r w:rsidRPr="00695401">
      <w:rPr>
        <w:lang w:val="en-GB"/>
      </w:rPr>
      <w:tab/>
    </w:r>
    <w:r>
      <w:rPr>
        <w:lang w:val="en-GB"/>
      </w:rPr>
      <w:t>FÜRST-PFEIFER v. AUSTRIA</w:t>
    </w:r>
    <w:r w:rsidRPr="00695401">
      <w:rPr>
        <w:lang w:val="en-GB"/>
      </w:rPr>
      <w:t xml:space="preserve"> JUDGMENT – SEPARATE OPINION</w:t>
    </w:r>
    <w:r>
      <w:rPr>
        <w:lang w:val="en-GB"/>
      </w:rPr>
      <w:t>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695401" w:rsidRDefault="00E849C7" w:rsidP="00FE15F1">
    <w:pPr>
      <w:pStyle w:val="ECHRHeader"/>
      <w:rPr>
        <w:lang w:val="en-GB"/>
      </w:rPr>
    </w:pPr>
    <w:r w:rsidRPr="00695401">
      <w:rPr>
        <w:lang w:val="en-GB"/>
      </w:rPr>
      <w:tab/>
    </w:r>
    <w:r>
      <w:rPr>
        <w:lang w:val="en-GB"/>
      </w:rPr>
      <w:t>FÜRST-PFEIFER v. AUSTRIA</w:t>
    </w:r>
    <w:r w:rsidRPr="00695401">
      <w:rPr>
        <w:lang w:val="en-GB"/>
      </w:rPr>
      <w:t xml:space="preserve"> JUDGMENT – SEPARATE OPINION</w:t>
    </w:r>
    <w:r>
      <w:rPr>
        <w:lang w:val="en-GB"/>
      </w:rPr>
      <w:t>S</w:t>
    </w:r>
    <w:r w:rsidRPr="00695401">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563A0">
      <w:rPr>
        <w:rStyle w:val="Numerstrony"/>
        <w:noProof/>
        <w:lang w:val="en-GB"/>
      </w:rPr>
      <w:t>17</w:t>
    </w:r>
    <w:r>
      <w:rPr>
        <w:rStyle w:val="Numerstrony"/>
        <w:lang w:val="en-GB"/>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695401" w:rsidRDefault="00E849C7" w:rsidP="00FE15F1">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563A0">
      <w:rPr>
        <w:rStyle w:val="Numerstrony"/>
        <w:noProof/>
        <w:lang w:val="en-GB"/>
      </w:rPr>
      <w:t>36</w:t>
    </w:r>
    <w:r>
      <w:rPr>
        <w:rStyle w:val="Numerstrony"/>
        <w:lang w:val="en-GB"/>
      </w:rPr>
      <w:fldChar w:fldCharType="end"/>
    </w:r>
    <w:r w:rsidRPr="00695401">
      <w:rPr>
        <w:lang w:val="en-GB"/>
      </w:rPr>
      <w:tab/>
    </w:r>
    <w:r>
      <w:rPr>
        <w:lang w:val="en-GB"/>
      </w:rPr>
      <w:t>FÜRST-PFEIFER v. AUSTRIA</w:t>
    </w:r>
    <w:r w:rsidRPr="00695401">
      <w:rPr>
        <w:lang w:val="en-GB"/>
      </w:rPr>
      <w:t xml:space="preserve"> JUDGMENT – SEPARATE OPINION</w:t>
    </w:r>
    <w:r>
      <w:rPr>
        <w:lang w:val="en-GB"/>
      </w:rPr>
      <w:t>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9C7" w:rsidRPr="00695401" w:rsidRDefault="00E849C7" w:rsidP="00FE15F1">
    <w:pPr>
      <w:pStyle w:val="ECHRHeader"/>
      <w:rPr>
        <w:lang w:val="en-GB"/>
      </w:rPr>
    </w:pPr>
    <w:r w:rsidRPr="00695401">
      <w:rPr>
        <w:lang w:val="en-GB"/>
      </w:rPr>
      <w:tab/>
    </w:r>
    <w:r>
      <w:rPr>
        <w:lang w:val="en-GB"/>
      </w:rPr>
      <w:t>FÜRST-PFEIFER v. AUSTRIA</w:t>
    </w:r>
    <w:r w:rsidRPr="00695401">
      <w:rPr>
        <w:lang w:val="en-GB"/>
      </w:rPr>
      <w:t xml:space="preserve"> JUDGMENT – SEPARATE OPINION</w:t>
    </w:r>
    <w:r>
      <w:rPr>
        <w:lang w:val="en-GB"/>
      </w:rPr>
      <w:t>S</w:t>
    </w:r>
    <w:r w:rsidRPr="00695401">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563A0">
      <w:rPr>
        <w:rStyle w:val="Numerstrony"/>
        <w:noProof/>
        <w:lang w:val="en-GB"/>
      </w:rPr>
      <w:t>37</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removePersonalInformation/>
  <w:hideSpellingErrors/>
  <w:activeWritingStyle w:appName="MSWord" w:lang="en-GB" w:vendorID="64" w:dllVersion="131078" w:nlCheck="1" w:checkStyle="0"/>
  <w:activeWritingStyle w:appName="MSWord" w:lang="en-US" w:vendorID="64" w:dllVersion="131078" w:nlCheck="1" w:checkStyle="1"/>
  <w:activeWritingStyle w:appName="MSWord" w:lang="de-AT" w:vendorID="64" w:dllVersion="131078" w:nlCheck="1" w:checkStyle="1"/>
  <w:activeWritingStyle w:appName="MSWord" w:lang="de-DE" w:vendorID="64" w:dllVersion="131078" w:nlCheck="1" w:checkStyle="1"/>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32F8B"/>
    <w:rsid w:val="00000CF2"/>
    <w:rsid w:val="000010ED"/>
    <w:rsid w:val="000041F8"/>
    <w:rsid w:val="000042A8"/>
    <w:rsid w:val="00004308"/>
    <w:rsid w:val="00005BF0"/>
    <w:rsid w:val="00007154"/>
    <w:rsid w:val="000103AE"/>
    <w:rsid w:val="00011D69"/>
    <w:rsid w:val="00012AD3"/>
    <w:rsid w:val="00014566"/>
    <w:rsid w:val="00014A47"/>
    <w:rsid w:val="00015C2D"/>
    <w:rsid w:val="00015F00"/>
    <w:rsid w:val="00022C1D"/>
    <w:rsid w:val="000317DD"/>
    <w:rsid w:val="000333F2"/>
    <w:rsid w:val="00034987"/>
    <w:rsid w:val="00042345"/>
    <w:rsid w:val="00045365"/>
    <w:rsid w:val="00052228"/>
    <w:rsid w:val="00056B5A"/>
    <w:rsid w:val="0005793B"/>
    <w:rsid w:val="000602DF"/>
    <w:rsid w:val="00061B05"/>
    <w:rsid w:val="00061C7A"/>
    <w:rsid w:val="00062973"/>
    <w:rsid w:val="00062D45"/>
    <w:rsid w:val="00062D5D"/>
    <w:rsid w:val="000632D5"/>
    <w:rsid w:val="000644EE"/>
    <w:rsid w:val="00074493"/>
    <w:rsid w:val="000856D7"/>
    <w:rsid w:val="00087B6E"/>
    <w:rsid w:val="00092026"/>
    <w:rsid w:val="000925AD"/>
    <w:rsid w:val="000948DE"/>
    <w:rsid w:val="000A24EB"/>
    <w:rsid w:val="000B0F23"/>
    <w:rsid w:val="000B5DA5"/>
    <w:rsid w:val="000B5FAD"/>
    <w:rsid w:val="000B638B"/>
    <w:rsid w:val="000B6923"/>
    <w:rsid w:val="000C033C"/>
    <w:rsid w:val="000C5F3C"/>
    <w:rsid w:val="000C6DCC"/>
    <w:rsid w:val="000D2831"/>
    <w:rsid w:val="000D43D7"/>
    <w:rsid w:val="000D4527"/>
    <w:rsid w:val="000D47AA"/>
    <w:rsid w:val="000D721F"/>
    <w:rsid w:val="000E069B"/>
    <w:rsid w:val="000E0E82"/>
    <w:rsid w:val="000E15E8"/>
    <w:rsid w:val="000E19EC"/>
    <w:rsid w:val="000E1DC5"/>
    <w:rsid w:val="000E223F"/>
    <w:rsid w:val="000E7D45"/>
    <w:rsid w:val="000F0B37"/>
    <w:rsid w:val="000F0BDB"/>
    <w:rsid w:val="000F6994"/>
    <w:rsid w:val="000F699C"/>
    <w:rsid w:val="000F69E3"/>
    <w:rsid w:val="000F6AA5"/>
    <w:rsid w:val="000F7023"/>
    <w:rsid w:val="000F7851"/>
    <w:rsid w:val="00103952"/>
    <w:rsid w:val="001041D1"/>
    <w:rsid w:val="00104E23"/>
    <w:rsid w:val="00105A5D"/>
    <w:rsid w:val="00111B0C"/>
    <w:rsid w:val="00112FB2"/>
    <w:rsid w:val="00113266"/>
    <w:rsid w:val="00117E9D"/>
    <w:rsid w:val="00120D6C"/>
    <w:rsid w:val="001214C2"/>
    <w:rsid w:val="001257EC"/>
    <w:rsid w:val="001314F5"/>
    <w:rsid w:val="00131577"/>
    <w:rsid w:val="00132C6A"/>
    <w:rsid w:val="00133D33"/>
    <w:rsid w:val="00134D64"/>
    <w:rsid w:val="00135A30"/>
    <w:rsid w:val="0013612C"/>
    <w:rsid w:val="00137FF6"/>
    <w:rsid w:val="00141650"/>
    <w:rsid w:val="00160689"/>
    <w:rsid w:val="00162A12"/>
    <w:rsid w:val="00166530"/>
    <w:rsid w:val="00174097"/>
    <w:rsid w:val="00181FA8"/>
    <w:rsid w:val="001832BD"/>
    <w:rsid w:val="00184125"/>
    <w:rsid w:val="00184209"/>
    <w:rsid w:val="001943B5"/>
    <w:rsid w:val="00195134"/>
    <w:rsid w:val="001A145B"/>
    <w:rsid w:val="001A3482"/>
    <w:rsid w:val="001A4F72"/>
    <w:rsid w:val="001A674C"/>
    <w:rsid w:val="001A7492"/>
    <w:rsid w:val="001B3B24"/>
    <w:rsid w:val="001B538B"/>
    <w:rsid w:val="001B6039"/>
    <w:rsid w:val="001B6585"/>
    <w:rsid w:val="001C0F98"/>
    <w:rsid w:val="001C2A42"/>
    <w:rsid w:val="001C4880"/>
    <w:rsid w:val="001C6FBC"/>
    <w:rsid w:val="001D63ED"/>
    <w:rsid w:val="001D7348"/>
    <w:rsid w:val="001E035B"/>
    <w:rsid w:val="001E0961"/>
    <w:rsid w:val="001E3EAE"/>
    <w:rsid w:val="001E49E4"/>
    <w:rsid w:val="001E6F32"/>
    <w:rsid w:val="001E741E"/>
    <w:rsid w:val="001F0751"/>
    <w:rsid w:val="001F0825"/>
    <w:rsid w:val="001F2145"/>
    <w:rsid w:val="001F47A8"/>
    <w:rsid w:val="001F6262"/>
    <w:rsid w:val="001F67B0"/>
    <w:rsid w:val="001F7B3D"/>
    <w:rsid w:val="00203549"/>
    <w:rsid w:val="00205F9F"/>
    <w:rsid w:val="00210338"/>
    <w:rsid w:val="002115FC"/>
    <w:rsid w:val="002133F8"/>
    <w:rsid w:val="0021423C"/>
    <w:rsid w:val="00215212"/>
    <w:rsid w:val="0021759B"/>
    <w:rsid w:val="00220803"/>
    <w:rsid w:val="002238C1"/>
    <w:rsid w:val="00227B39"/>
    <w:rsid w:val="00230D00"/>
    <w:rsid w:val="00231DF7"/>
    <w:rsid w:val="00231FD1"/>
    <w:rsid w:val="002339E0"/>
    <w:rsid w:val="00233CF8"/>
    <w:rsid w:val="00234611"/>
    <w:rsid w:val="00234633"/>
    <w:rsid w:val="0023575D"/>
    <w:rsid w:val="00237148"/>
    <w:rsid w:val="0024222D"/>
    <w:rsid w:val="00244B0E"/>
    <w:rsid w:val="00244F6C"/>
    <w:rsid w:val="002532C5"/>
    <w:rsid w:val="00254DE2"/>
    <w:rsid w:val="00256681"/>
    <w:rsid w:val="00256796"/>
    <w:rsid w:val="002567F3"/>
    <w:rsid w:val="00260C03"/>
    <w:rsid w:val="002614CF"/>
    <w:rsid w:val="00261EE7"/>
    <w:rsid w:val="00262049"/>
    <w:rsid w:val="00262E87"/>
    <w:rsid w:val="00263D45"/>
    <w:rsid w:val="0026540E"/>
    <w:rsid w:val="002712E2"/>
    <w:rsid w:val="00275123"/>
    <w:rsid w:val="00275583"/>
    <w:rsid w:val="0028050D"/>
    <w:rsid w:val="00282240"/>
    <w:rsid w:val="0028485E"/>
    <w:rsid w:val="0028572A"/>
    <w:rsid w:val="00286D0E"/>
    <w:rsid w:val="002948AD"/>
    <w:rsid w:val="00294C05"/>
    <w:rsid w:val="00294C92"/>
    <w:rsid w:val="00295C37"/>
    <w:rsid w:val="002A01CC"/>
    <w:rsid w:val="002A20CA"/>
    <w:rsid w:val="002A3D6C"/>
    <w:rsid w:val="002A4F20"/>
    <w:rsid w:val="002A61B1"/>
    <w:rsid w:val="002A663C"/>
    <w:rsid w:val="002A747A"/>
    <w:rsid w:val="002B30FB"/>
    <w:rsid w:val="002B444B"/>
    <w:rsid w:val="002B5887"/>
    <w:rsid w:val="002C0692"/>
    <w:rsid w:val="002C0E27"/>
    <w:rsid w:val="002C2C7C"/>
    <w:rsid w:val="002C3040"/>
    <w:rsid w:val="002C56D1"/>
    <w:rsid w:val="002D022D"/>
    <w:rsid w:val="002D199D"/>
    <w:rsid w:val="002D24BB"/>
    <w:rsid w:val="002D2C4F"/>
    <w:rsid w:val="002D5508"/>
    <w:rsid w:val="002E0F8D"/>
    <w:rsid w:val="002E4E13"/>
    <w:rsid w:val="002E762B"/>
    <w:rsid w:val="002F2AF7"/>
    <w:rsid w:val="002F4A32"/>
    <w:rsid w:val="002F567C"/>
    <w:rsid w:val="002F5828"/>
    <w:rsid w:val="002F7E1C"/>
    <w:rsid w:val="00301A75"/>
    <w:rsid w:val="003027DB"/>
    <w:rsid w:val="00302F70"/>
    <w:rsid w:val="0030336F"/>
    <w:rsid w:val="0030375E"/>
    <w:rsid w:val="003072E7"/>
    <w:rsid w:val="003073A6"/>
    <w:rsid w:val="00310A18"/>
    <w:rsid w:val="00310AE6"/>
    <w:rsid w:val="00312A30"/>
    <w:rsid w:val="00316894"/>
    <w:rsid w:val="00320F72"/>
    <w:rsid w:val="0032325B"/>
    <w:rsid w:val="0032463E"/>
    <w:rsid w:val="00324880"/>
    <w:rsid w:val="00326224"/>
    <w:rsid w:val="003331F9"/>
    <w:rsid w:val="00335192"/>
    <w:rsid w:val="003359A9"/>
    <w:rsid w:val="00337EE4"/>
    <w:rsid w:val="00340FFD"/>
    <w:rsid w:val="00344696"/>
    <w:rsid w:val="003506B1"/>
    <w:rsid w:val="00356AC7"/>
    <w:rsid w:val="003609FA"/>
    <w:rsid w:val="00364F38"/>
    <w:rsid w:val="003710C8"/>
    <w:rsid w:val="003750BE"/>
    <w:rsid w:val="0038086C"/>
    <w:rsid w:val="00380DD6"/>
    <w:rsid w:val="003830CC"/>
    <w:rsid w:val="00385D87"/>
    <w:rsid w:val="0038735E"/>
    <w:rsid w:val="00387B9D"/>
    <w:rsid w:val="00391059"/>
    <w:rsid w:val="00391B25"/>
    <w:rsid w:val="0039364F"/>
    <w:rsid w:val="00396686"/>
    <w:rsid w:val="0039778E"/>
    <w:rsid w:val="003A2794"/>
    <w:rsid w:val="003A304B"/>
    <w:rsid w:val="003A4EAB"/>
    <w:rsid w:val="003B4941"/>
    <w:rsid w:val="003B7242"/>
    <w:rsid w:val="003C5714"/>
    <w:rsid w:val="003C6B9F"/>
    <w:rsid w:val="003C6E2A"/>
    <w:rsid w:val="003D0299"/>
    <w:rsid w:val="003E6D80"/>
    <w:rsid w:val="003E7B6E"/>
    <w:rsid w:val="003F05FA"/>
    <w:rsid w:val="003F244A"/>
    <w:rsid w:val="003F30B8"/>
    <w:rsid w:val="003F4B86"/>
    <w:rsid w:val="003F4C45"/>
    <w:rsid w:val="003F5C58"/>
    <w:rsid w:val="003F5F7B"/>
    <w:rsid w:val="003F7D64"/>
    <w:rsid w:val="0040003A"/>
    <w:rsid w:val="00400FB6"/>
    <w:rsid w:val="00402858"/>
    <w:rsid w:val="004053E5"/>
    <w:rsid w:val="00410FA7"/>
    <w:rsid w:val="004116DF"/>
    <w:rsid w:val="00414300"/>
    <w:rsid w:val="0041767D"/>
    <w:rsid w:val="004245A3"/>
    <w:rsid w:val="00425C67"/>
    <w:rsid w:val="00427E7A"/>
    <w:rsid w:val="00430962"/>
    <w:rsid w:val="0043267D"/>
    <w:rsid w:val="00436307"/>
    <w:rsid w:val="00436C49"/>
    <w:rsid w:val="00440BDF"/>
    <w:rsid w:val="00445366"/>
    <w:rsid w:val="00447F5B"/>
    <w:rsid w:val="0045443D"/>
    <w:rsid w:val="0045673E"/>
    <w:rsid w:val="00461DB0"/>
    <w:rsid w:val="00463926"/>
    <w:rsid w:val="004646E0"/>
    <w:rsid w:val="00464C9A"/>
    <w:rsid w:val="004651AB"/>
    <w:rsid w:val="004651FA"/>
    <w:rsid w:val="004657D4"/>
    <w:rsid w:val="00474F3D"/>
    <w:rsid w:val="0047621E"/>
    <w:rsid w:val="00477E3A"/>
    <w:rsid w:val="00483E5F"/>
    <w:rsid w:val="00485FF9"/>
    <w:rsid w:val="004907F0"/>
    <w:rsid w:val="00491237"/>
    <w:rsid w:val="0049140B"/>
    <w:rsid w:val="004923A5"/>
    <w:rsid w:val="00493A56"/>
    <w:rsid w:val="00496BFB"/>
    <w:rsid w:val="004A15C7"/>
    <w:rsid w:val="004A21F5"/>
    <w:rsid w:val="004A4DA5"/>
    <w:rsid w:val="004A727A"/>
    <w:rsid w:val="004B013B"/>
    <w:rsid w:val="004B112B"/>
    <w:rsid w:val="004C01E4"/>
    <w:rsid w:val="004C086C"/>
    <w:rsid w:val="004C1F56"/>
    <w:rsid w:val="004C27BC"/>
    <w:rsid w:val="004C7A03"/>
    <w:rsid w:val="004D11D7"/>
    <w:rsid w:val="004D15F3"/>
    <w:rsid w:val="004D5311"/>
    <w:rsid w:val="004D5DCC"/>
    <w:rsid w:val="004E21E5"/>
    <w:rsid w:val="004E2352"/>
    <w:rsid w:val="004E3167"/>
    <w:rsid w:val="004F10AF"/>
    <w:rsid w:val="004F11A4"/>
    <w:rsid w:val="004F2389"/>
    <w:rsid w:val="004F304D"/>
    <w:rsid w:val="004F36B5"/>
    <w:rsid w:val="004F4C2F"/>
    <w:rsid w:val="004F61BE"/>
    <w:rsid w:val="004F64EA"/>
    <w:rsid w:val="004F66B1"/>
    <w:rsid w:val="004F6BAD"/>
    <w:rsid w:val="00500486"/>
    <w:rsid w:val="005018F4"/>
    <w:rsid w:val="00511C07"/>
    <w:rsid w:val="00513C79"/>
    <w:rsid w:val="005173A6"/>
    <w:rsid w:val="00520BAA"/>
    <w:rsid w:val="00520E7C"/>
    <w:rsid w:val="00525208"/>
    <w:rsid w:val="005257A5"/>
    <w:rsid w:val="00525B14"/>
    <w:rsid w:val="00525F31"/>
    <w:rsid w:val="005264C0"/>
    <w:rsid w:val="00526A8A"/>
    <w:rsid w:val="00530682"/>
    <w:rsid w:val="00531DF2"/>
    <w:rsid w:val="005336E0"/>
    <w:rsid w:val="00533A77"/>
    <w:rsid w:val="00537D67"/>
    <w:rsid w:val="0054322C"/>
    <w:rsid w:val="005442EE"/>
    <w:rsid w:val="00547353"/>
    <w:rsid w:val="005474E7"/>
    <w:rsid w:val="00547536"/>
    <w:rsid w:val="005512A3"/>
    <w:rsid w:val="005578CE"/>
    <w:rsid w:val="00562781"/>
    <w:rsid w:val="00563E83"/>
    <w:rsid w:val="00571D52"/>
    <w:rsid w:val="0057271C"/>
    <w:rsid w:val="00572845"/>
    <w:rsid w:val="00572DA5"/>
    <w:rsid w:val="00574D57"/>
    <w:rsid w:val="00575C4B"/>
    <w:rsid w:val="00576F14"/>
    <w:rsid w:val="00582080"/>
    <w:rsid w:val="00585FEB"/>
    <w:rsid w:val="00587371"/>
    <w:rsid w:val="005878A3"/>
    <w:rsid w:val="005911FB"/>
    <w:rsid w:val="00592772"/>
    <w:rsid w:val="00593300"/>
    <w:rsid w:val="0059574A"/>
    <w:rsid w:val="005A1B9B"/>
    <w:rsid w:val="005A4893"/>
    <w:rsid w:val="005A6751"/>
    <w:rsid w:val="005B092E"/>
    <w:rsid w:val="005B152C"/>
    <w:rsid w:val="005B1EE0"/>
    <w:rsid w:val="005B21A4"/>
    <w:rsid w:val="005B2B24"/>
    <w:rsid w:val="005B4425"/>
    <w:rsid w:val="005B48DB"/>
    <w:rsid w:val="005B4B94"/>
    <w:rsid w:val="005B618D"/>
    <w:rsid w:val="005C0125"/>
    <w:rsid w:val="005C3EE8"/>
    <w:rsid w:val="005C4A86"/>
    <w:rsid w:val="005C551F"/>
    <w:rsid w:val="005D16D9"/>
    <w:rsid w:val="005D34F9"/>
    <w:rsid w:val="005D4190"/>
    <w:rsid w:val="005D4F22"/>
    <w:rsid w:val="005D67A3"/>
    <w:rsid w:val="005E2988"/>
    <w:rsid w:val="005E2A43"/>
    <w:rsid w:val="005E2EC4"/>
    <w:rsid w:val="005E3085"/>
    <w:rsid w:val="005E75C4"/>
    <w:rsid w:val="005F51E1"/>
    <w:rsid w:val="00600927"/>
    <w:rsid w:val="00611C80"/>
    <w:rsid w:val="00612D2A"/>
    <w:rsid w:val="00615406"/>
    <w:rsid w:val="00620692"/>
    <w:rsid w:val="00620A04"/>
    <w:rsid w:val="006242CA"/>
    <w:rsid w:val="00624667"/>
    <w:rsid w:val="00626489"/>
    <w:rsid w:val="00627507"/>
    <w:rsid w:val="00630D27"/>
    <w:rsid w:val="00632720"/>
    <w:rsid w:val="00632F8B"/>
    <w:rsid w:val="00633493"/>
    <w:rsid w:val="00633717"/>
    <w:rsid w:val="006341F1"/>
    <w:rsid w:val="006344E1"/>
    <w:rsid w:val="00635132"/>
    <w:rsid w:val="0063655D"/>
    <w:rsid w:val="00641B42"/>
    <w:rsid w:val="0064677E"/>
    <w:rsid w:val="00650BD6"/>
    <w:rsid w:val="006545C4"/>
    <w:rsid w:val="00655747"/>
    <w:rsid w:val="00661971"/>
    <w:rsid w:val="00661CE8"/>
    <w:rsid w:val="006623D9"/>
    <w:rsid w:val="0066550C"/>
    <w:rsid w:val="0066560D"/>
    <w:rsid w:val="00666A8E"/>
    <w:rsid w:val="00670CC5"/>
    <w:rsid w:val="00671483"/>
    <w:rsid w:val="006716F2"/>
    <w:rsid w:val="00677FCB"/>
    <w:rsid w:val="00680B73"/>
    <w:rsid w:val="0068196C"/>
    <w:rsid w:val="00681B23"/>
    <w:rsid w:val="00682BF2"/>
    <w:rsid w:val="0068405F"/>
    <w:rsid w:val="006859CE"/>
    <w:rsid w:val="00685AEE"/>
    <w:rsid w:val="00690C8B"/>
    <w:rsid w:val="00690D5A"/>
    <w:rsid w:val="00691270"/>
    <w:rsid w:val="00694BA8"/>
    <w:rsid w:val="00696B90"/>
    <w:rsid w:val="006A037C"/>
    <w:rsid w:val="006A142A"/>
    <w:rsid w:val="006A36F4"/>
    <w:rsid w:val="006A406F"/>
    <w:rsid w:val="006A5D3A"/>
    <w:rsid w:val="006B0DA0"/>
    <w:rsid w:val="006B0F12"/>
    <w:rsid w:val="006B3555"/>
    <w:rsid w:val="006B72AB"/>
    <w:rsid w:val="006C00D7"/>
    <w:rsid w:val="006C1423"/>
    <w:rsid w:val="006C23D4"/>
    <w:rsid w:val="006C7BB0"/>
    <w:rsid w:val="006D3237"/>
    <w:rsid w:val="006D3CF2"/>
    <w:rsid w:val="006D3FAA"/>
    <w:rsid w:val="006D4863"/>
    <w:rsid w:val="006D5115"/>
    <w:rsid w:val="006E17BE"/>
    <w:rsid w:val="006E27BF"/>
    <w:rsid w:val="006E2E37"/>
    <w:rsid w:val="006E3CF1"/>
    <w:rsid w:val="006E49C2"/>
    <w:rsid w:val="006E4B9E"/>
    <w:rsid w:val="006E632D"/>
    <w:rsid w:val="006E7E80"/>
    <w:rsid w:val="006E7F25"/>
    <w:rsid w:val="006F1DF9"/>
    <w:rsid w:val="006F24DB"/>
    <w:rsid w:val="006F30D5"/>
    <w:rsid w:val="006F3F23"/>
    <w:rsid w:val="006F48CA"/>
    <w:rsid w:val="006F524A"/>
    <w:rsid w:val="006F64DD"/>
    <w:rsid w:val="007012FB"/>
    <w:rsid w:val="00703D74"/>
    <w:rsid w:val="00705971"/>
    <w:rsid w:val="00705C57"/>
    <w:rsid w:val="00707B8A"/>
    <w:rsid w:val="00715127"/>
    <w:rsid w:val="00715E8E"/>
    <w:rsid w:val="00716D13"/>
    <w:rsid w:val="0072158D"/>
    <w:rsid w:val="00722F2F"/>
    <w:rsid w:val="00723580"/>
    <w:rsid w:val="00723755"/>
    <w:rsid w:val="00724E75"/>
    <w:rsid w:val="007309F1"/>
    <w:rsid w:val="0073136C"/>
    <w:rsid w:val="00731F0F"/>
    <w:rsid w:val="00732C19"/>
    <w:rsid w:val="00732CBB"/>
    <w:rsid w:val="007331F7"/>
    <w:rsid w:val="00733250"/>
    <w:rsid w:val="00734C78"/>
    <w:rsid w:val="00737FEF"/>
    <w:rsid w:val="00741356"/>
    <w:rsid w:val="00741404"/>
    <w:rsid w:val="007449E5"/>
    <w:rsid w:val="00745408"/>
    <w:rsid w:val="00746C5A"/>
    <w:rsid w:val="00747FF0"/>
    <w:rsid w:val="00754CA2"/>
    <w:rsid w:val="00757004"/>
    <w:rsid w:val="00757BB3"/>
    <w:rsid w:val="007639AB"/>
    <w:rsid w:val="00764D4E"/>
    <w:rsid w:val="00765A1F"/>
    <w:rsid w:val="0077012E"/>
    <w:rsid w:val="00775B6D"/>
    <w:rsid w:val="00776D68"/>
    <w:rsid w:val="007850EE"/>
    <w:rsid w:val="00785B95"/>
    <w:rsid w:val="00786D99"/>
    <w:rsid w:val="007870B5"/>
    <w:rsid w:val="007873FC"/>
    <w:rsid w:val="00790DCA"/>
    <w:rsid w:val="00790E96"/>
    <w:rsid w:val="00793366"/>
    <w:rsid w:val="007976AC"/>
    <w:rsid w:val="007A34E9"/>
    <w:rsid w:val="007A716F"/>
    <w:rsid w:val="007B270A"/>
    <w:rsid w:val="007C0695"/>
    <w:rsid w:val="007C3327"/>
    <w:rsid w:val="007C3347"/>
    <w:rsid w:val="007C419A"/>
    <w:rsid w:val="007C4CC8"/>
    <w:rsid w:val="007C5426"/>
    <w:rsid w:val="007C5798"/>
    <w:rsid w:val="007D4832"/>
    <w:rsid w:val="007E21B2"/>
    <w:rsid w:val="007E2C4E"/>
    <w:rsid w:val="007E3D18"/>
    <w:rsid w:val="007E5D99"/>
    <w:rsid w:val="007E70D0"/>
    <w:rsid w:val="007F1905"/>
    <w:rsid w:val="007F4402"/>
    <w:rsid w:val="007F77F7"/>
    <w:rsid w:val="00800F5F"/>
    <w:rsid w:val="00801300"/>
    <w:rsid w:val="00802C64"/>
    <w:rsid w:val="0080471E"/>
    <w:rsid w:val="00805E52"/>
    <w:rsid w:val="008061D0"/>
    <w:rsid w:val="00810B38"/>
    <w:rsid w:val="008141C3"/>
    <w:rsid w:val="00815459"/>
    <w:rsid w:val="0081638D"/>
    <w:rsid w:val="00817A64"/>
    <w:rsid w:val="008204C7"/>
    <w:rsid w:val="00820992"/>
    <w:rsid w:val="00823602"/>
    <w:rsid w:val="008255F5"/>
    <w:rsid w:val="0083014E"/>
    <w:rsid w:val="0083214A"/>
    <w:rsid w:val="00832A51"/>
    <w:rsid w:val="00834220"/>
    <w:rsid w:val="00835B40"/>
    <w:rsid w:val="00837576"/>
    <w:rsid w:val="008377DD"/>
    <w:rsid w:val="00840DA2"/>
    <w:rsid w:val="00845723"/>
    <w:rsid w:val="008476BC"/>
    <w:rsid w:val="008476D7"/>
    <w:rsid w:val="00851645"/>
    <w:rsid w:val="00851EF9"/>
    <w:rsid w:val="00854C8D"/>
    <w:rsid w:val="00854CBE"/>
    <w:rsid w:val="00855589"/>
    <w:rsid w:val="008563A0"/>
    <w:rsid w:val="008577FD"/>
    <w:rsid w:val="008600F1"/>
    <w:rsid w:val="00860B03"/>
    <w:rsid w:val="0086497A"/>
    <w:rsid w:val="008652EA"/>
    <w:rsid w:val="00865649"/>
    <w:rsid w:val="00866D29"/>
    <w:rsid w:val="008713A1"/>
    <w:rsid w:val="008713F4"/>
    <w:rsid w:val="008754AB"/>
    <w:rsid w:val="0088060C"/>
    <w:rsid w:val="00886A76"/>
    <w:rsid w:val="008870DA"/>
    <w:rsid w:val="00893576"/>
    <w:rsid w:val="00893E73"/>
    <w:rsid w:val="0089747C"/>
    <w:rsid w:val="008A0AC4"/>
    <w:rsid w:val="008A3AE0"/>
    <w:rsid w:val="008A43C4"/>
    <w:rsid w:val="008B02DC"/>
    <w:rsid w:val="008B1B00"/>
    <w:rsid w:val="008B42D5"/>
    <w:rsid w:val="008B57CE"/>
    <w:rsid w:val="008B659F"/>
    <w:rsid w:val="008C26DE"/>
    <w:rsid w:val="008C2FC4"/>
    <w:rsid w:val="008C33C5"/>
    <w:rsid w:val="008C3AEB"/>
    <w:rsid w:val="008D2225"/>
    <w:rsid w:val="008D4752"/>
    <w:rsid w:val="008D51B3"/>
    <w:rsid w:val="008D6442"/>
    <w:rsid w:val="008E1B4C"/>
    <w:rsid w:val="008E271C"/>
    <w:rsid w:val="008E418E"/>
    <w:rsid w:val="008E5BC6"/>
    <w:rsid w:val="008E6A25"/>
    <w:rsid w:val="008E6C4D"/>
    <w:rsid w:val="008F1CBA"/>
    <w:rsid w:val="008F2B0D"/>
    <w:rsid w:val="008F50E0"/>
    <w:rsid w:val="008F5193"/>
    <w:rsid w:val="008F5511"/>
    <w:rsid w:val="008F7246"/>
    <w:rsid w:val="009013A7"/>
    <w:rsid w:val="009017FB"/>
    <w:rsid w:val="009017FC"/>
    <w:rsid w:val="00903B43"/>
    <w:rsid w:val="0090506B"/>
    <w:rsid w:val="009050C9"/>
    <w:rsid w:val="009066FC"/>
    <w:rsid w:val="0091152E"/>
    <w:rsid w:val="009140A3"/>
    <w:rsid w:val="009144A2"/>
    <w:rsid w:val="0091510C"/>
    <w:rsid w:val="00916145"/>
    <w:rsid w:val="00920FAC"/>
    <w:rsid w:val="00921C8A"/>
    <w:rsid w:val="009226F0"/>
    <w:rsid w:val="00922C30"/>
    <w:rsid w:val="009259AC"/>
    <w:rsid w:val="00926F38"/>
    <w:rsid w:val="00934301"/>
    <w:rsid w:val="00936CD1"/>
    <w:rsid w:val="00941747"/>
    <w:rsid w:val="00941816"/>
    <w:rsid w:val="00941DB1"/>
    <w:rsid w:val="00941EFB"/>
    <w:rsid w:val="00947AFB"/>
    <w:rsid w:val="00951D7D"/>
    <w:rsid w:val="00952C12"/>
    <w:rsid w:val="009566E2"/>
    <w:rsid w:val="00961EDF"/>
    <w:rsid w:val="009630C7"/>
    <w:rsid w:val="00965175"/>
    <w:rsid w:val="00966515"/>
    <w:rsid w:val="00970D03"/>
    <w:rsid w:val="00972315"/>
    <w:rsid w:val="00972B55"/>
    <w:rsid w:val="00972D1D"/>
    <w:rsid w:val="009743B7"/>
    <w:rsid w:val="00981F79"/>
    <w:rsid w:val="0098228B"/>
    <w:rsid w:val="009828DA"/>
    <w:rsid w:val="00983A8C"/>
    <w:rsid w:val="0098505C"/>
    <w:rsid w:val="009856B8"/>
    <w:rsid w:val="00985BAB"/>
    <w:rsid w:val="00993199"/>
    <w:rsid w:val="0099418D"/>
    <w:rsid w:val="00997F03"/>
    <w:rsid w:val="009A46DF"/>
    <w:rsid w:val="009B1B5F"/>
    <w:rsid w:val="009B2EC2"/>
    <w:rsid w:val="009B5028"/>
    <w:rsid w:val="009B6673"/>
    <w:rsid w:val="009C0420"/>
    <w:rsid w:val="009C191B"/>
    <w:rsid w:val="009C2BD6"/>
    <w:rsid w:val="009D6146"/>
    <w:rsid w:val="009D7489"/>
    <w:rsid w:val="009E1F32"/>
    <w:rsid w:val="009E5829"/>
    <w:rsid w:val="009E776C"/>
    <w:rsid w:val="009F298E"/>
    <w:rsid w:val="00A01367"/>
    <w:rsid w:val="00A019BA"/>
    <w:rsid w:val="00A035A6"/>
    <w:rsid w:val="00A03697"/>
    <w:rsid w:val="00A06F84"/>
    <w:rsid w:val="00A16C0B"/>
    <w:rsid w:val="00A1726E"/>
    <w:rsid w:val="00A176C5"/>
    <w:rsid w:val="00A204CF"/>
    <w:rsid w:val="00A23D49"/>
    <w:rsid w:val="00A27004"/>
    <w:rsid w:val="00A27368"/>
    <w:rsid w:val="00A30C29"/>
    <w:rsid w:val="00A31E18"/>
    <w:rsid w:val="00A3482C"/>
    <w:rsid w:val="00A34835"/>
    <w:rsid w:val="00A348C3"/>
    <w:rsid w:val="00A34DD6"/>
    <w:rsid w:val="00A36819"/>
    <w:rsid w:val="00A36989"/>
    <w:rsid w:val="00A42FC6"/>
    <w:rsid w:val="00A43628"/>
    <w:rsid w:val="00A54192"/>
    <w:rsid w:val="00A6035E"/>
    <w:rsid w:val="00A6144C"/>
    <w:rsid w:val="00A645F8"/>
    <w:rsid w:val="00A662F9"/>
    <w:rsid w:val="00A66617"/>
    <w:rsid w:val="00A671F8"/>
    <w:rsid w:val="00A673A4"/>
    <w:rsid w:val="00A724AE"/>
    <w:rsid w:val="00A73329"/>
    <w:rsid w:val="00A74B4F"/>
    <w:rsid w:val="00A77562"/>
    <w:rsid w:val="00A81EAA"/>
    <w:rsid w:val="00A82359"/>
    <w:rsid w:val="00A865D2"/>
    <w:rsid w:val="00A909EB"/>
    <w:rsid w:val="00A9288E"/>
    <w:rsid w:val="00A94C20"/>
    <w:rsid w:val="00A96ED6"/>
    <w:rsid w:val="00A9705D"/>
    <w:rsid w:val="00AA2162"/>
    <w:rsid w:val="00AA227F"/>
    <w:rsid w:val="00AA3BC7"/>
    <w:rsid w:val="00AA754A"/>
    <w:rsid w:val="00AB099E"/>
    <w:rsid w:val="00AB0BF1"/>
    <w:rsid w:val="00AB18A2"/>
    <w:rsid w:val="00AB20B1"/>
    <w:rsid w:val="00AB4328"/>
    <w:rsid w:val="00AB5FA0"/>
    <w:rsid w:val="00AC07E8"/>
    <w:rsid w:val="00AE0A2E"/>
    <w:rsid w:val="00AE1FE4"/>
    <w:rsid w:val="00AE354C"/>
    <w:rsid w:val="00AF1593"/>
    <w:rsid w:val="00AF4B07"/>
    <w:rsid w:val="00AF6186"/>
    <w:rsid w:val="00AF660D"/>
    <w:rsid w:val="00AF7A3A"/>
    <w:rsid w:val="00B05E02"/>
    <w:rsid w:val="00B05F08"/>
    <w:rsid w:val="00B06A25"/>
    <w:rsid w:val="00B15353"/>
    <w:rsid w:val="00B160DB"/>
    <w:rsid w:val="00B20836"/>
    <w:rsid w:val="00B222C4"/>
    <w:rsid w:val="00B23544"/>
    <w:rsid w:val="00B235BB"/>
    <w:rsid w:val="00B2424A"/>
    <w:rsid w:val="00B2600E"/>
    <w:rsid w:val="00B27A44"/>
    <w:rsid w:val="00B30BBF"/>
    <w:rsid w:val="00B30DC2"/>
    <w:rsid w:val="00B33C03"/>
    <w:rsid w:val="00B44139"/>
    <w:rsid w:val="00B44E56"/>
    <w:rsid w:val="00B46176"/>
    <w:rsid w:val="00B46543"/>
    <w:rsid w:val="00B47D33"/>
    <w:rsid w:val="00B52BE0"/>
    <w:rsid w:val="00B53296"/>
    <w:rsid w:val="00B54133"/>
    <w:rsid w:val="00B61325"/>
    <w:rsid w:val="00B637B9"/>
    <w:rsid w:val="00B6445A"/>
    <w:rsid w:val="00B701ED"/>
    <w:rsid w:val="00B71208"/>
    <w:rsid w:val="00B713B0"/>
    <w:rsid w:val="00B734D5"/>
    <w:rsid w:val="00B7423E"/>
    <w:rsid w:val="00B768D8"/>
    <w:rsid w:val="00B76F62"/>
    <w:rsid w:val="00B8086C"/>
    <w:rsid w:val="00B85099"/>
    <w:rsid w:val="00B858DE"/>
    <w:rsid w:val="00B861B4"/>
    <w:rsid w:val="00B86DFE"/>
    <w:rsid w:val="00B90990"/>
    <w:rsid w:val="00B922FF"/>
    <w:rsid w:val="00B9281E"/>
    <w:rsid w:val="00B93925"/>
    <w:rsid w:val="00B95187"/>
    <w:rsid w:val="00BA2D55"/>
    <w:rsid w:val="00BA336B"/>
    <w:rsid w:val="00BA53DD"/>
    <w:rsid w:val="00BA71B1"/>
    <w:rsid w:val="00BB0637"/>
    <w:rsid w:val="00BB2BE2"/>
    <w:rsid w:val="00BB345F"/>
    <w:rsid w:val="00BB5883"/>
    <w:rsid w:val="00BB68EA"/>
    <w:rsid w:val="00BB69A3"/>
    <w:rsid w:val="00BC1C27"/>
    <w:rsid w:val="00BC6BBF"/>
    <w:rsid w:val="00BD07F0"/>
    <w:rsid w:val="00BD1572"/>
    <w:rsid w:val="00BD2547"/>
    <w:rsid w:val="00BD7B62"/>
    <w:rsid w:val="00BE14E3"/>
    <w:rsid w:val="00BE3052"/>
    <w:rsid w:val="00BE3449"/>
    <w:rsid w:val="00BE3774"/>
    <w:rsid w:val="00BE41E5"/>
    <w:rsid w:val="00BF0668"/>
    <w:rsid w:val="00BF0BBB"/>
    <w:rsid w:val="00BF1A71"/>
    <w:rsid w:val="00BF1D3F"/>
    <w:rsid w:val="00BF3277"/>
    <w:rsid w:val="00BF35E8"/>
    <w:rsid w:val="00BF4109"/>
    <w:rsid w:val="00BF4CC3"/>
    <w:rsid w:val="00C01731"/>
    <w:rsid w:val="00C054C7"/>
    <w:rsid w:val="00C057B5"/>
    <w:rsid w:val="00C22687"/>
    <w:rsid w:val="00C252C3"/>
    <w:rsid w:val="00C32E4D"/>
    <w:rsid w:val="00C333A0"/>
    <w:rsid w:val="00C35C7D"/>
    <w:rsid w:val="00C36A81"/>
    <w:rsid w:val="00C41974"/>
    <w:rsid w:val="00C42F6E"/>
    <w:rsid w:val="00C447AD"/>
    <w:rsid w:val="00C46892"/>
    <w:rsid w:val="00C46B12"/>
    <w:rsid w:val="00C50462"/>
    <w:rsid w:val="00C5213F"/>
    <w:rsid w:val="00C53F4A"/>
    <w:rsid w:val="00C54125"/>
    <w:rsid w:val="00C5466A"/>
    <w:rsid w:val="00C54C00"/>
    <w:rsid w:val="00C55B54"/>
    <w:rsid w:val="00C6098E"/>
    <w:rsid w:val="00C6152C"/>
    <w:rsid w:val="00C6166A"/>
    <w:rsid w:val="00C621C2"/>
    <w:rsid w:val="00C74810"/>
    <w:rsid w:val="00C90868"/>
    <w:rsid w:val="00C90D68"/>
    <w:rsid w:val="00C939FE"/>
    <w:rsid w:val="00C94E22"/>
    <w:rsid w:val="00C96A0E"/>
    <w:rsid w:val="00C97A2D"/>
    <w:rsid w:val="00CA1828"/>
    <w:rsid w:val="00CA4BDA"/>
    <w:rsid w:val="00CA6555"/>
    <w:rsid w:val="00CB1F66"/>
    <w:rsid w:val="00CB2951"/>
    <w:rsid w:val="00CB29C1"/>
    <w:rsid w:val="00CC2C6F"/>
    <w:rsid w:val="00CD0D54"/>
    <w:rsid w:val="00CD1320"/>
    <w:rsid w:val="00CD282B"/>
    <w:rsid w:val="00CD4C35"/>
    <w:rsid w:val="00CD7369"/>
    <w:rsid w:val="00CE0B0E"/>
    <w:rsid w:val="00CE151A"/>
    <w:rsid w:val="00CE3831"/>
    <w:rsid w:val="00CE4C04"/>
    <w:rsid w:val="00CF427F"/>
    <w:rsid w:val="00CF68F2"/>
    <w:rsid w:val="00D00ABB"/>
    <w:rsid w:val="00D01940"/>
    <w:rsid w:val="00D02EEC"/>
    <w:rsid w:val="00D03551"/>
    <w:rsid w:val="00D06A63"/>
    <w:rsid w:val="00D077EB"/>
    <w:rsid w:val="00D07E0E"/>
    <w:rsid w:val="00D10752"/>
    <w:rsid w:val="00D10AE0"/>
    <w:rsid w:val="00D10C10"/>
    <w:rsid w:val="00D11478"/>
    <w:rsid w:val="00D13499"/>
    <w:rsid w:val="00D14F92"/>
    <w:rsid w:val="00D15ED0"/>
    <w:rsid w:val="00D16178"/>
    <w:rsid w:val="00D168E5"/>
    <w:rsid w:val="00D2134A"/>
    <w:rsid w:val="00D21B3E"/>
    <w:rsid w:val="00D21FED"/>
    <w:rsid w:val="00D235AF"/>
    <w:rsid w:val="00D24251"/>
    <w:rsid w:val="00D2607F"/>
    <w:rsid w:val="00D27576"/>
    <w:rsid w:val="00D343E2"/>
    <w:rsid w:val="00D361A2"/>
    <w:rsid w:val="00D44C2E"/>
    <w:rsid w:val="00D45414"/>
    <w:rsid w:val="00D45BE0"/>
    <w:rsid w:val="00D47D5C"/>
    <w:rsid w:val="00D53C0F"/>
    <w:rsid w:val="00D566BD"/>
    <w:rsid w:val="00D57A4D"/>
    <w:rsid w:val="00D60AA7"/>
    <w:rsid w:val="00D60D87"/>
    <w:rsid w:val="00D6435F"/>
    <w:rsid w:val="00D70362"/>
    <w:rsid w:val="00D75E28"/>
    <w:rsid w:val="00D7665D"/>
    <w:rsid w:val="00D772C2"/>
    <w:rsid w:val="00D8008E"/>
    <w:rsid w:val="00D82C45"/>
    <w:rsid w:val="00D908A8"/>
    <w:rsid w:val="00D9331F"/>
    <w:rsid w:val="00D977B6"/>
    <w:rsid w:val="00DA4A31"/>
    <w:rsid w:val="00DA7A0D"/>
    <w:rsid w:val="00DA7B04"/>
    <w:rsid w:val="00DB142E"/>
    <w:rsid w:val="00DB36C2"/>
    <w:rsid w:val="00DB7196"/>
    <w:rsid w:val="00DC169B"/>
    <w:rsid w:val="00DC2AB9"/>
    <w:rsid w:val="00DC63F0"/>
    <w:rsid w:val="00DD6EE5"/>
    <w:rsid w:val="00DD70D8"/>
    <w:rsid w:val="00DE0BEB"/>
    <w:rsid w:val="00DE386C"/>
    <w:rsid w:val="00DE4D35"/>
    <w:rsid w:val="00DE53A6"/>
    <w:rsid w:val="00DF00E1"/>
    <w:rsid w:val="00DF036C"/>
    <w:rsid w:val="00DF0549"/>
    <w:rsid w:val="00DF098B"/>
    <w:rsid w:val="00DF11C4"/>
    <w:rsid w:val="00DF210C"/>
    <w:rsid w:val="00DF4B6A"/>
    <w:rsid w:val="00DF6A5F"/>
    <w:rsid w:val="00E01E0D"/>
    <w:rsid w:val="00E02C09"/>
    <w:rsid w:val="00E0395F"/>
    <w:rsid w:val="00E04D59"/>
    <w:rsid w:val="00E07DA1"/>
    <w:rsid w:val="00E123CB"/>
    <w:rsid w:val="00E14D3C"/>
    <w:rsid w:val="00E1557C"/>
    <w:rsid w:val="00E15ED4"/>
    <w:rsid w:val="00E168C1"/>
    <w:rsid w:val="00E20AAA"/>
    <w:rsid w:val="00E20E13"/>
    <w:rsid w:val="00E21DBC"/>
    <w:rsid w:val="00E275D7"/>
    <w:rsid w:val="00E27DBE"/>
    <w:rsid w:val="00E32AB1"/>
    <w:rsid w:val="00E35583"/>
    <w:rsid w:val="00E36C71"/>
    <w:rsid w:val="00E40404"/>
    <w:rsid w:val="00E459C6"/>
    <w:rsid w:val="00E47589"/>
    <w:rsid w:val="00E53A88"/>
    <w:rsid w:val="00E541C4"/>
    <w:rsid w:val="00E60EDE"/>
    <w:rsid w:val="00E617C5"/>
    <w:rsid w:val="00E64915"/>
    <w:rsid w:val="00E661D4"/>
    <w:rsid w:val="00E70091"/>
    <w:rsid w:val="00E720F5"/>
    <w:rsid w:val="00E757AA"/>
    <w:rsid w:val="00E76D47"/>
    <w:rsid w:val="00E77270"/>
    <w:rsid w:val="00E773F7"/>
    <w:rsid w:val="00E849C7"/>
    <w:rsid w:val="00E849F7"/>
    <w:rsid w:val="00E9005D"/>
    <w:rsid w:val="00E90302"/>
    <w:rsid w:val="00E912AB"/>
    <w:rsid w:val="00E9597F"/>
    <w:rsid w:val="00E97396"/>
    <w:rsid w:val="00EA185E"/>
    <w:rsid w:val="00EA592A"/>
    <w:rsid w:val="00EA6CA4"/>
    <w:rsid w:val="00EB0212"/>
    <w:rsid w:val="00EB0228"/>
    <w:rsid w:val="00EB14E4"/>
    <w:rsid w:val="00EB1DF6"/>
    <w:rsid w:val="00EB32A5"/>
    <w:rsid w:val="00EB34ED"/>
    <w:rsid w:val="00EB3AE8"/>
    <w:rsid w:val="00EB7BE0"/>
    <w:rsid w:val="00EC315E"/>
    <w:rsid w:val="00EC31DF"/>
    <w:rsid w:val="00EC456A"/>
    <w:rsid w:val="00EC715E"/>
    <w:rsid w:val="00ED077C"/>
    <w:rsid w:val="00ED1190"/>
    <w:rsid w:val="00ED6415"/>
    <w:rsid w:val="00ED6544"/>
    <w:rsid w:val="00EE0277"/>
    <w:rsid w:val="00EE1DA9"/>
    <w:rsid w:val="00EE3E00"/>
    <w:rsid w:val="00EE5DD2"/>
    <w:rsid w:val="00EF41F1"/>
    <w:rsid w:val="00EF42A3"/>
    <w:rsid w:val="00EF4F08"/>
    <w:rsid w:val="00EF52C0"/>
    <w:rsid w:val="00F00A79"/>
    <w:rsid w:val="00F00E86"/>
    <w:rsid w:val="00F03E47"/>
    <w:rsid w:val="00F04BA4"/>
    <w:rsid w:val="00F06170"/>
    <w:rsid w:val="00F07C1E"/>
    <w:rsid w:val="00F105DB"/>
    <w:rsid w:val="00F11BBA"/>
    <w:rsid w:val="00F132BC"/>
    <w:rsid w:val="00F13D80"/>
    <w:rsid w:val="00F16AAA"/>
    <w:rsid w:val="00F21161"/>
    <w:rsid w:val="00F218EF"/>
    <w:rsid w:val="00F21BC7"/>
    <w:rsid w:val="00F249E0"/>
    <w:rsid w:val="00F25446"/>
    <w:rsid w:val="00F266A2"/>
    <w:rsid w:val="00F32269"/>
    <w:rsid w:val="00F36438"/>
    <w:rsid w:val="00F4457E"/>
    <w:rsid w:val="00F44F19"/>
    <w:rsid w:val="00F4501A"/>
    <w:rsid w:val="00F47702"/>
    <w:rsid w:val="00F504BC"/>
    <w:rsid w:val="00F529F3"/>
    <w:rsid w:val="00F56A6F"/>
    <w:rsid w:val="00F5709C"/>
    <w:rsid w:val="00F64EF1"/>
    <w:rsid w:val="00F655A1"/>
    <w:rsid w:val="00F70EF0"/>
    <w:rsid w:val="00F85312"/>
    <w:rsid w:val="00F8664F"/>
    <w:rsid w:val="00F8765F"/>
    <w:rsid w:val="00F90767"/>
    <w:rsid w:val="00F92CBE"/>
    <w:rsid w:val="00F936A2"/>
    <w:rsid w:val="00FA685B"/>
    <w:rsid w:val="00FB0C01"/>
    <w:rsid w:val="00FC0A02"/>
    <w:rsid w:val="00FC18F2"/>
    <w:rsid w:val="00FC2B0D"/>
    <w:rsid w:val="00FC39E5"/>
    <w:rsid w:val="00FC3A78"/>
    <w:rsid w:val="00FC5FFE"/>
    <w:rsid w:val="00FC6C7B"/>
    <w:rsid w:val="00FC7589"/>
    <w:rsid w:val="00FD1005"/>
    <w:rsid w:val="00FD3180"/>
    <w:rsid w:val="00FD6C75"/>
    <w:rsid w:val="00FE15F1"/>
    <w:rsid w:val="00FE22C3"/>
    <w:rsid w:val="00FE58FE"/>
    <w:rsid w:val="00FE6BA2"/>
    <w:rsid w:val="00FE71B3"/>
    <w:rsid w:val="00FF2C48"/>
    <w:rsid w:val="00FF42C5"/>
    <w:rsid w:val="00FF52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endnote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74493"/>
    <w:pPr>
      <w:jc w:val="both"/>
    </w:pPr>
    <w:rPr>
      <w:rFonts w:eastAsiaTheme="minorEastAsia"/>
      <w:sz w:val="24"/>
    </w:rPr>
  </w:style>
  <w:style w:type="paragraph" w:styleId="Nagwek1">
    <w:name w:val="heading 1"/>
    <w:basedOn w:val="Normalny"/>
    <w:next w:val="Normalny"/>
    <w:link w:val="Nagwek1Znak"/>
    <w:uiPriority w:val="99"/>
    <w:rsid w:val="00FE15F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E15F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E15F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E15F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E15F1"/>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E15F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E15F1"/>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E15F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E15F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E15F1"/>
    <w:rPr>
      <w:rFonts w:ascii="Tahoma" w:hAnsi="Tahoma" w:cs="Tahoma"/>
      <w:sz w:val="16"/>
      <w:szCs w:val="16"/>
    </w:rPr>
  </w:style>
  <w:style w:type="character" w:customStyle="1" w:styleId="TekstdymkaZnak">
    <w:name w:val="Tekst dymka Znak"/>
    <w:basedOn w:val="Domylnaczcionkaakapitu"/>
    <w:link w:val="Tekstdymka"/>
    <w:uiPriority w:val="99"/>
    <w:semiHidden/>
    <w:rsid w:val="00FE15F1"/>
    <w:rPr>
      <w:rFonts w:ascii="Tahoma" w:eastAsiaTheme="minorEastAsia" w:hAnsi="Tahoma" w:cs="Tahoma"/>
      <w:sz w:val="16"/>
      <w:szCs w:val="16"/>
    </w:rPr>
  </w:style>
  <w:style w:type="character" w:styleId="Tytuksiki">
    <w:name w:val="Book Title"/>
    <w:uiPriority w:val="99"/>
    <w:qFormat/>
    <w:rsid w:val="00FE15F1"/>
    <w:rPr>
      <w:i/>
      <w:iCs/>
      <w:smallCaps/>
      <w:spacing w:val="5"/>
    </w:rPr>
  </w:style>
  <w:style w:type="paragraph" w:customStyle="1" w:styleId="ECHRHeader">
    <w:name w:val="ECHR_Header"/>
    <w:aliases w:val="Ju_Header"/>
    <w:basedOn w:val="Nagwek"/>
    <w:uiPriority w:val="4"/>
    <w:qFormat/>
    <w:rsid w:val="00FE15F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E15F1"/>
    <w:pPr>
      <w:jc w:val="left"/>
    </w:pPr>
    <w:rPr>
      <w:sz w:val="8"/>
    </w:rPr>
  </w:style>
  <w:style w:type="character" w:styleId="Pogrubienie">
    <w:name w:val="Strong"/>
    <w:uiPriority w:val="99"/>
    <w:qFormat/>
    <w:rsid w:val="00FE15F1"/>
    <w:rPr>
      <w:b/>
      <w:bCs/>
    </w:rPr>
  </w:style>
  <w:style w:type="paragraph" w:styleId="Bezodstpw">
    <w:name w:val="No Spacing"/>
    <w:basedOn w:val="Normalny"/>
    <w:link w:val="BezodstpwZnak"/>
    <w:qFormat/>
    <w:rsid w:val="00FE15F1"/>
  </w:style>
  <w:style w:type="character" w:customStyle="1" w:styleId="BezodstpwZnak">
    <w:name w:val="Bez odstępów Znak"/>
    <w:basedOn w:val="Domylnaczcionkaakapitu"/>
    <w:link w:val="Bezodstpw"/>
    <w:rsid w:val="00FE15F1"/>
    <w:rPr>
      <w:rFonts w:eastAsiaTheme="minorEastAsia"/>
      <w:sz w:val="24"/>
    </w:rPr>
  </w:style>
  <w:style w:type="paragraph" w:customStyle="1" w:styleId="ECHRFooterLine">
    <w:name w:val="ECHR_Footer_Line"/>
    <w:aliases w:val="Footer_Line"/>
    <w:basedOn w:val="Normalny"/>
    <w:next w:val="ECHRFooter"/>
    <w:uiPriority w:val="57"/>
    <w:semiHidden/>
    <w:rsid w:val="00FE15F1"/>
    <w:pPr>
      <w:pBdr>
        <w:top w:val="single" w:sz="6" w:space="1" w:color="5F5F5F"/>
      </w:pBdr>
      <w:tabs>
        <w:tab w:val="center" w:pos="4536"/>
        <w:tab w:val="right" w:pos="9696"/>
      </w:tabs>
      <w:ind w:left="-680" w:right="-680"/>
      <w:jc w:val="left"/>
    </w:pPr>
    <w:rPr>
      <w:color w:val="5F5F5F"/>
    </w:rPr>
  </w:style>
  <w:style w:type="character" w:styleId="Uwydatnienie">
    <w:name w:val="Emphasis"/>
    <w:uiPriority w:val="99"/>
    <w:qFormat/>
    <w:rsid w:val="00FE15F1"/>
    <w:rPr>
      <w:b/>
      <w:bCs/>
      <w:i/>
      <w:iCs/>
      <w:spacing w:val="10"/>
      <w:bdr w:val="none" w:sz="0" w:space="0" w:color="auto"/>
      <w:shd w:val="clear" w:color="auto" w:fill="auto"/>
    </w:rPr>
  </w:style>
  <w:style w:type="paragraph" w:customStyle="1" w:styleId="OpiPara">
    <w:name w:val="Opi_Para"/>
    <w:basedOn w:val="ECHRPara"/>
    <w:uiPriority w:val="46"/>
    <w:qFormat/>
    <w:rsid w:val="00FE15F1"/>
  </w:style>
  <w:style w:type="paragraph" w:customStyle="1" w:styleId="JuAppQuestion">
    <w:name w:val="Ju_App_Question"/>
    <w:basedOn w:val="Normalny"/>
    <w:uiPriority w:val="5"/>
    <w:qFormat/>
    <w:rsid w:val="00FE15F1"/>
    <w:pPr>
      <w:numPr>
        <w:numId w:val="14"/>
      </w:numPr>
      <w:jc w:val="left"/>
    </w:pPr>
    <w:rPr>
      <w:b/>
    </w:rPr>
  </w:style>
  <w:style w:type="paragraph" w:customStyle="1" w:styleId="ECHRTitleCentre3">
    <w:name w:val="ECHR_Title_Centre_3"/>
    <w:aliases w:val="Ju_H_Article"/>
    <w:basedOn w:val="Normalny"/>
    <w:next w:val="ECHRParaQuote"/>
    <w:uiPriority w:val="27"/>
    <w:qFormat/>
    <w:rsid w:val="00FE15F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99"/>
    <w:qFormat/>
    <w:rsid w:val="00FE15F1"/>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FE15F1"/>
    <w:pPr>
      <w:ind w:left="284"/>
    </w:pPr>
  </w:style>
  <w:style w:type="paragraph" w:customStyle="1" w:styleId="OpiQuot">
    <w:name w:val="Opi_Quot"/>
    <w:basedOn w:val="ECHRParaQuote"/>
    <w:uiPriority w:val="48"/>
    <w:qFormat/>
    <w:rsid w:val="00FE15F1"/>
  </w:style>
  <w:style w:type="paragraph" w:customStyle="1" w:styleId="OpiParaSub">
    <w:name w:val="Opi_Para_Sub"/>
    <w:basedOn w:val="JuParaSub"/>
    <w:uiPriority w:val="47"/>
    <w:semiHidden/>
    <w:qFormat/>
    <w:rsid w:val="00FE15F1"/>
  </w:style>
  <w:style w:type="paragraph" w:customStyle="1" w:styleId="ECHRTitleCentre2">
    <w:name w:val="ECHR_Title_Centre_2"/>
    <w:aliases w:val="Dec_H_Case"/>
    <w:basedOn w:val="Normalny"/>
    <w:next w:val="ECHRPara"/>
    <w:uiPriority w:val="8"/>
    <w:qFormat/>
    <w:rsid w:val="00FE15F1"/>
    <w:pPr>
      <w:spacing w:after="240"/>
      <w:jc w:val="center"/>
      <w:outlineLvl w:val="0"/>
    </w:pPr>
    <w:rPr>
      <w:rFonts w:asciiTheme="majorHAnsi" w:hAnsiTheme="majorHAnsi"/>
    </w:rPr>
  </w:style>
  <w:style w:type="paragraph" w:customStyle="1" w:styleId="OpiQuotSub">
    <w:name w:val="Opi_Quot_Sub"/>
    <w:basedOn w:val="JuQuotSub"/>
    <w:uiPriority w:val="49"/>
    <w:semiHidden/>
    <w:qFormat/>
    <w:rsid w:val="00FE15F1"/>
  </w:style>
  <w:style w:type="paragraph" w:styleId="Tytu">
    <w:name w:val="Title"/>
    <w:basedOn w:val="Normalny"/>
    <w:next w:val="Normalny"/>
    <w:link w:val="TytuZnak"/>
    <w:uiPriority w:val="99"/>
    <w:qFormat/>
    <w:rsid w:val="00FE15F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FE15F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E15F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E15F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E15F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E15F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E15F1"/>
    <w:pPr>
      <w:keepNext/>
      <w:keepLines/>
      <w:spacing w:before="240" w:after="120"/>
      <w:ind w:left="1236"/>
    </w:pPr>
    <w:rPr>
      <w:sz w:val="20"/>
    </w:rPr>
  </w:style>
  <w:style w:type="paragraph" w:customStyle="1" w:styleId="JuTitle">
    <w:name w:val="Ju_Title"/>
    <w:basedOn w:val="Normalny"/>
    <w:next w:val="ECHRPara"/>
    <w:uiPriority w:val="3"/>
    <w:qFormat/>
    <w:rsid w:val="00FE15F1"/>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FE15F1"/>
    <w:pPr>
      <w:tabs>
        <w:tab w:val="center" w:pos="6407"/>
      </w:tabs>
      <w:spacing w:before="720"/>
      <w:jc w:val="right"/>
    </w:pPr>
  </w:style>
  <w:style w:type="paragraph" w:customStyle="1" w:styleId="JuQuotSub">
    <w:name w:val="Ju_Quot_Sub"/>
    <w:basedOn w:val="ECHRParaQuote"/>
    <w:uiPriority w:val="15"/>
    <w:qFormat/>
    <w:rsid w:val="00FE15F1"/>
    <w:pPr>
      <w:ind w:left="567"/>
    </w:pPr>
  </w:style>
  <w:style w:type="paragraph" w:styleId="Nagwek">
    <w:name w:val="header"/>
    <w:basedOn w:val="Normalny"/>
    <w:link w:val="NagwekZnak"/>
    <w:uiPriority w:val="57"/>
    <w:semiHidden/>
    <w:rsid w:val="00FE15F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E15F1"/>
    <w:rPr>
      <w:sz w:val="24"/>
    </w:rPr>
  </w:style>
  <w:style w:type="character" w:customStyle="1" w:styleId="Nagwek1Znak">
    <w:name w:val="Nagłówek 1 Znak"/>
    <w:basedOn w:val="Domylnaczcionkaakapitu"/>
    <w:link w:val="Nagwek1"/>
    <w:uiPriority w:val="99"/>
    <w:rsid w:val="00FE15F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FE15F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E15F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E15F1"/>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FE15F1"/>
    <w:pPr>
      <w:tabs>
        <w:tab w:val="clear" w:pos="357"/>
      </w:tabs>
      <w:outlineLvl w:val="1"/>
    </w:pPr>
    <w:rPr>
      <w:b/>
    </w:rPr>
  </w:style>
  <w:style w:type="paragraph" w:customStyle="1" w:styleId="JuCase">
    <w:name w:val="Ju_Case"/>
    <w:basedOn w:val="Normalny"/>
    <w:next w:val="ECHRPara"/>
    <w:uiPriority w:val="10"/>
    <w:rsid w:val="00FE15F1"/>
    <w:pPr>
      <w:ind w:firstLine="284"/>
    </w:pPr>
    <w:rPr>
      <w:b/>
    </w:rPr>
  </w:style>
  <w:style w:type="character" w:customStyle="1" w:styleId="Nagwek3Znak">
    <w:name w:val="Nagłówek 3 Znak"/>
    <w:basedOn w:val="Domylnaczcionkaakapitu"/>
    <w:link w:val="Nagwek3"/>
    <w:uiPriority w:val="99"/>
    <w:semiHidden/>
    <w:rsid w:val="00FE15F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E15F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E15F1"/>
    <w:rPr>
      <w:rFonts w:asciiTheme="majorHAnsi" w:eastAsiaTheme="majorEastAsia" w:hAnsiTheme="majorHAnsi" w:cstheme="majorBidi"/>
      <w:b/>
      <w:bCs/>
      <w:color w:val="808080"/>
      <w:sz w:val="24"/>
    </w:rPr>
  </w:style>
  <w:style w:type="character" w:styleId="Wyrnieniedelikatne">
    <w:name w:val="Subtle Emphasis"/>
    <w:uiPriority w:val="99"/>
    <w:qFormat/>
    <w:rsid w:val="00FE15F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E15F1"/>
    <w:pPr>
      <w:keepNext/>
      <w:keepLines/>
      <w:spacing w:before="720" w:after="240"/>
      <w:outlineLvl w:val="0"/>
    </w:pPr>
    <w:rPr>
      <w:rFonts w:asciiTheme="majorHAnsi" w:hAnsiTheme="majorHAnsi"/>
      <w:sz w:val="28"/>
    </w:rPr>
  </w:style>
  <w:style w:type="character" w:customStyle="1" w:styleId="JUNAMES">
    <w:name w:val="JU_NAMES"/>
    <w:uiPriority w:val="17"/>
    <w:qFormat/>
    <w:rsid w:val="00FE15F1"/>
    <w:rPr>
      <w:caps w:val="0"/>
      <w:smallCaps/>
    </w:rPr>
  </w:style>
  <w:style w:type="paragraph" w:styleId="Stopka">
    <w:name w:val="footer"/>
    <w:basedOn w:val="Normalny"/>
    <w:link w:val="StopkaZnak"/>
    <w:uiPriority w:val="57"/>
    <w:semiHidden/>
    <w:rsid w:val="00FE15F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E15F1"/>
    <w:rPr>
      <w:sz w:val="24"/>
    </w:rPr>
  </w:style>
  <w:style w:type="character" w:styleId="Odwoanieprzypisudolnego">
    <w:name w:val="footnote reference"/>
    <w:basedOn w:val="Domylnaczcionkaakapitu"/>
    <w:uiPriority w:val="99"/>
    <w:semiHidden/>
    <w:rsid w:val="00FE15F1"/>
    <w:rPr>
      <w:vertAlign w:val="superscript"/>
    </w:rPr>
  </w:style>
  <w:style w:type="paragraph" w:styleId="Tekstprzypisudolnego">
    <w:name w:val="footnote text"/>
    <w:basedOn w:val="Normalny"/>
    <w:link w:val="TekstprzypisudolnegoZnak"/>
    <w:uiPriority w:val="99"/>
    <w:semiHidden/>
    <w:rsid w:val="00FE15F1"/>
    <w:rPr>
      <w:sz w:val="20"/>
      <w:szCs w:val="20"/>
    </w:rPr>
  </w:style>
  <w:style w:type="character" w:customStyle="1" w:styleId="TekstprzypisudolnegoZnak">
    <w:name w:val="Tekst przypisu dolnego Znak"/>
    <w:basedOn w:val="Domylnaczcionkaakapitu"/>
    <w:link w:val="Tekstprzypisudolnego"/>
    <w:uiPriority w:val="99"/>
    <w:semiHidden/>
    <w:rsid w:val="00FE15F1"/>
    <w:rPr>
      <w:rFonts w:eastAsiaTheme="minorEastAsia"/>
      <w:sz w:val="20"/>
      <w:szCs w:val="20"/>
    </w:rPr>
  </w:style>
  <w:style w:type="character" w:customStyle="1" w:styleId="Nagwek6Znak">
    <w:name w:val="Nagłówek 6 Znak"/>
    <w:basedOn w:val="Domylnaczcionkaakapitu"/>
    <w:link w:val="Nagwek6"/>
    <w:uiPriority w:val="99"/>
    <w:semiHidden/>
    <w:rsid w:val="00FE15F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E15F1"/>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FE15F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E15F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E15F1"/>
    <w:rPr>
      <w:color w:val="0072BC" w:themeColor="hyperlink"/>
      <w:u w:val="single"/>
    </w:rPr>
  </w:style>
  <w:style w:type="character" w:styleId="Wyrnienieintensywne">
    <w:name w:val="Intense Emphasis"/>
    <w:uiPriority w:val="99"/>
    <w:qFormat/>
    <w:rsid w:val="00FE15F1"/>
    <w:rPr>
      <w:b/>
      <w:bCs/>
    </w:rPr>
  </w:style>
  <w:style w:type="paragraph" w:styleId="Cytatintensywny">
    <w:name w:val="Intense Quote"/>
    <w:basedOn w:val="Normalny"/>
    <w:next w:val="Normalny"/>
    <w:link w:val="CytatintensywnyZnak"/>
    <w:uiPriority w:val="99"/>
    <w:qFormat/>
    <w:rsid w:val="00FE15F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FE15F1"/>
    <w:rPr>
      <w:rFonts w:eastAsiaTheme="minorEastAsia"/>
      <w:b/>
      <w:bCs/>
      <w:i/>
      <w:iCs/>
      <w:sz w:val="24"/>
      <w:lang w:bidi="en-US"/>
    </w:rPr>
  </w:style>
  <w:style w:type="character" w:styleId="Odwoanieintensywne">
    <w:name w:val="Intense Reference"/>
    <w:uiPriority w:val="99"/>
    <w:qFormat/>
    <w:rsid w:val="00FE15F1"/>
    <w:rPr>
      <w:smallCaps/>
      <w:spacing w:val="5"/>
      <w:u w:val="single"/>
    </w:rPr>
  </w:style>
  <w:style w:type="paragraph" w:styleId="Akapitzlist">
    <w:name w:val="List Paragraph"/>
    <w:basedOn w:val="Normalny"/>
    <w:uiPriority w:val="99"/>
    <w:qFormat/>
    <w:rsid w:val="00FE15F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FE15F1"/>
    <w:pPr>
      <w:spacing w:before="200"/>
      <w:ind w:left="360" w:right="360"/>
    </w:pPr>
    <w:rPr>
      <w:i/>
      <w:iCs/>
      <w:lang w:bidi="en-US"/>
    </w:rPr>
  </w:style>
  <w:style w:type="character" w:customStyle="1" w:styleId="CytatZnak">
    <w:name w:val="Cytat Znak"/>
    <w:basedOn w:val="Domylnaczcionkaakapitu"/>
    <w:link w:val="Cytat"/>
    <w:uiPriority w:val="99"/>
    <w:rsid w:val="00FE15F1"/>
    <w:rPr>
      <w:rFonts w:eastAsiaTheme="minorEastAsia"/>
      <w:i/>
      <w:iCs/>
      <w:sz w:val="24"/>
      <w:lang w:bidi="en-US"/>
    </w:rPr>
  </w:style>
  <w:style w:type="character" w:styleId="Odwoaniedelikatne">
    <w:name w:val="Subtle Reference"/>
    <w:uiPriority w:val="99"/>
    <w:qFormat/>
    <w:rsid w:val="00FE15F1"/>
    <w:rPr>
      <w:smallCaps/>
    </w:rPr>
  </w:style>
  <w:style w:type="table" w:styleId="Tabela-Siatka">
    <w:name w:val="Table Grid"/>
    <w:basedOn w:val="Standardowy"/>
    <w:uiPriority w:val="59"/>
    <w:rsid w:val="00FE15F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E15F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E15F1"/>
    <w:pPr>
      <w:spacing w:after="60"/>
      <w:ind w:left="680" w:right="340" w:hanging="340"/>
    </w:pPr>
  </w:style>
  <w:style w:type="paragraph" w:styleId="Spistreci3">
    <w:name w:val="toc 3"/>
    <w:basedOn w:val="Normalny"/>
    <w:next w:val="Normalny"/>
    <w:autoRedefine/>
    <w:uiPriority w:val="99"/>
    <w:semiHidden/>
    <w:rsid w:val="00FE15F1"/>
    <w:pPr>
      <w:spacing w:after="60"/>
      <w:ind w:left="1020" w:right="340" w:hanging="340"/>
    </w:pPr>
  </w:style>
  <w:style w:type="paragraph" w:styleId="Spistreci4">
    <w:name w:val="toc 4"/>
    <w:basedOn w:val="Normalny"/>
    <w:next w:val="Normalny"/>
    <w:autoRedefine/>
    <w:uiPriority w:val="99"/>
    <w:semiHidden/>
    <w:rsid w:val="00FE15F1"/>
    <w:pPr>
      <w:tabs>
        <w:tab w:val="right" w:leader="dot" w:pos="9017"/>
      </w:tabs>
      <w:spacing w:after="60"/>
      <w:ind w:left="1361" w:right="340" w:hanging="340"/>
    </w:pPr>
  </w:style>
  <w:style w:type="paragraph" w:styleId="Spistreci5">
    <w:name w:val="toc 5"/>
    <w:basedOn w:val="Normalny"/>
    <w:next w:val="Normalny"/>
    <w:autoRedefine/>
    <w:uiPriority w:val="99"/>
    <w:semiHidden/>
    <w:rsid w:val="00FE15F1"/>
    <w:pPr>
      <w:spacing w:after="60"/>
      <w:ind w:left="1701" w:right="340" w:hanging="340"/>
    </w:pPr>
  </w:style>
  <w:style w:type="paragraph" w:styleId="Nagwekspisutreci">
    <w:name w:val="TOC Heading"/>
    <w:basedOn w:val="Nagwek1"/>
    <w:next w:val="Normalny"/>
    <w:uiPriority w:val="99"/>
    <w:semiHidden/>
    <w:qFormat/>
    <w:rsid w:val="00FE15F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E15F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FE15F1"/>
    <w:pPr>
      <w:spacing w:before="120" w:after="120"/>
      <w:ind w:left="425" w:firstLine="142"/>
    </w:pPr>
    <w:rPr>
      <w:sz w:val="20"/>
    </w:rPr>
  </w:style>
  <w:style w:type="paragraph" w:customStyle="1" w:styleId="ECHRPara">
    <w:name w:val="ECHR_Para"/>
    <w:aliases w:val="Ju_Para,Left,First line:  0 cm,Para,N_Para"/>
    <w:basedOn w:val="Normalny"/>
    <w:link w:val="ECHRParaChar"/>
    <w:uiPriority w:val="12"/>
    <w:qFormat/>
    <w:rsid w:val="00FE15F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E15F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FE15F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E15F1"/>
    <w:pPr>
      <w:ind w:left="340" w:hanging="340"/>
    </w:pPr>
  </w:style>
  <w:style w:type="paragraph" w:customStyle="1" w:styleId="JuSigned">
    <w:name w:val="Ju_Signed"/>
    <w:basedOn w:val="Normalny"/>
    <w:next w:val="JuParaLast"/>
    <w:uiPriority w:val="32"/>
    <w:qFormat/>
    <w:rsid w:val="00FE15F1"/>
    <w:pPr>
      <w:tabs>
        <w:tab w:val="center" w:pos="851"/>
        <w:tab w:val="center" w:pos="6407"/>
      </w:tabs>
      <w:spacing w:before="720"/>
      <w:jc w:val="left"/>
    </w:pPr>
  </w:style>
  <w:style w:type="paragraph" w:customStyle="1" w:styleId="JuParaLast">
    <w:name w:val="Ju_Para_Last"/>
    <w:basedOn w:val="Normalny"/>
    <w:next w:val="ECHRPara"/>
    <w:uiPriority w:val="30"/>
    <w:qFormat/>
    <w:rsid w:val="00FE15F1"/>
    <w:pPr>
      <w:keepNext/>
      <w:keepLines/>
      <w:spacing w:before="240"/>
      <w:ind w:firstLine="284"/>
    </w:pPr>
  </w:style>
  <w:style w:type="character" w:customStyle="1" w:styleId="JuITMark">
    <w:name w:val="Ju_ITMark"/>
    <w:basedOn w:val="Domylnaczcionkaakapitu"/>
    <w:uiPriority w:val="38"/>
    <w:qFormat/>
    <w:rsid w:val="00FE15F1"/>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FE15F1"/>
    <w:pPr>
      <w:jc w:val="center"/>
      <w:outlineLvl w:val="0"/>
    </w:pPr>
    <w:rPr>
      <w:i/>
    </w:rPr>
  </w:style>
  <w:style w:type="paragraph" w:customStyle="1" w:styleId="DecHTitle">
    <w:name w:val="Dec_H_Title"/>
    <w:basedOn w:val="ECHRTitleCentre1"/>
    <w:uiPriority w:val="7"/>
    <w:qFormat/>
    <w:rsid w:val="00FE15F1"/>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FE15F1"/>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FE15F1"/>
    <w:pPr>
      <w:spacing w:before="240"/>
      <w:ind w:left="284"/>
    </w:pPr>
  </w:style>
  <w:style w:type="paragraph" w:styleId="Podtytu">
    <w:name w:val="Subtitle"/>
    <w:basedOn w:val="Normalny"/>
    <w:next w:val="Normalny"/>
    <w:link w:val="PodtytuZnak"/>
    <w:uiPriority w:val="99"/>
    <w:qFormat/>
    <w:rsid w:val="00FE15F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FE15F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rsid w:val="00014566"/>
    <w:pPr>
      <w:numPr>
        <w:numId w:val="2"/>
      </w:numPr>
    </w:pPr>
  </w:style>
  <w:style w:type="numbering" w:styleId="1ai">
    <w:name w:val="Outline List 1"/>
    <w:basedOn w:val="Bezlisty"/>
    <w:uiPriority w:val="99"/>
    <w:rsid w:val="00014566"/>
    <w:pPr>
      <w:numPr>
        <w:numId w:val="3"/>
      </w:numPr>
    </w:pPr>
  </w:style>
  <w:style w:type="numbering" w:styleId="Artykusekcja">
    <w:name w:val="Outline List 3"/>
    <w:basedOn w:val="Bezlisty"/>
    <w:uiPriority w:val="99"/>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FE15F1"/>
    <w:pPr>
      <w:ind w:left="346" w:firstLine="0"/>
    </w:pPr>
  </w:style>
  <w:style w:type="paragraph" w:customStyle="1" w:styleId="JuListi">
    <w:name w:val="Ju_List_i"/>
    <w:basedOn w:val="Normalny"/>
    <w:next w:val="JuLista"/>
    <w:uiPriority w:val="28"/>
    <w:qFormat/>
    <w:rsid w:val="00FE15F1"/>
    <w:pPr>
      <w:ind w:left="794"/>
    </w:pPr>
  </w:style>
  <w:style w:type="paragraph" w:customStyle="1" w:styleId="OpiH1">
    <w:name w:val="Opi_H_1"/>
    <w:basedOn w:val="ECHRHeading2"/>
    <w:uiPriority w:val="42"/>
    <w:semiHidden/>
    <w:qFormat/>
    <w:rsid w:val="00FE15F1"/>
    <w:pPr>
      <w:ind w:left="635" w:hanging="357"/>
      <w:outlineLvl w:val="2"/>
    </w:pPr>
  </w:style>
  <w:style w:type="paragraph" w:customStyle="1" w:styleId="OpiHa0">
    <w:name w:val="Opi_H_a"/>
    <w:basedOn w:val="ECHRHeading3"/>
    <w:uiPriority w:val="43"/>
    <w:semiHidden/>
    <w:qFormat/>
    <w:rsid w:val="00FE15F1"/>
    <w:pPr>
      <w:ind w:left="833" w:hanging="357"/>
      <w:outlineLvl w:val="3"/>
    </w:pPr>
    <w:rPr>
      <w:b/>
      <w:i w:val="0"/>
      <w:sz w:val="20"/>
    </w:rPr>
  </w:style>
  <w:style w:type="paragraph" w:customStyle="1" w:styleId="OpiHi">
    <w:name w:val="Opi_H_i"/>
    <w:basedOn w:val="ECHRHeading4"/>
    <w:uiPriority w:val="44"/>
    <w:semiHidden/>
    <w:qFormat/>
    <w:rsid w:val="00FE15F1"/>
    <w:pPr>
      <w:ind w:left="1037" w:hanging="357"/>
      <w:outlineLvl w:val="4"/>
    </w:pPr>
    <w:rPr>
      <w:b w:val="0"/>
      <w:i/>
    </w:rPr>
  </w:style>
  <w:style w:type="paragraph" w:customStyle="1" w:styleId="DummyStyle">
    <w:name w:val="Dummy_Style"/>
    <w:basedOn w:val="Normalny"/>
    <w:semiHidden/>
    <w:qFormat/>
    <w:rsid w:val="00FE15F1"/>
    <w:rPr>
      <w:color w:val="00B050"/>
      <w:lang w:bidi="en-US"/>
    </w:rPr>
  </w:style>
  <w:style w:type="character" w:customStyle="1" w:styleId="ECHRParaChar">
    <w:name w:val="ECHR_Para Char"/>
    <w:aliases w:val="Ju_Para Char"/>
    <w:link w:val="ECHRPara"/>
    <w:uiPriority w:val="12"/>
    <w:rsid w:val="00632F8B"/>
    <w:rPr>
      <w:rFonts w:eastAsiaTheme="minorEastAsia"/>
      <w:sz w:val="24"/>
    </w:rPr>
  </w:style>
  <w:style w:type="paragraph" w:styleId="Poprawka">
    <w:name w:val="Revision"/>
    <w:hidden/>
    <w:uiPriority w:val="99"/>
    <w:semiHidden/>
    <w:rsid w:val="00F36438"/>
    <w:rPr>
      <w:sz w:val="24"/>
      <w:lang w:val="en-GB" w:eastAsia="fr-FR"/>
    </w:rPr>
  </w:style>
  <w:style w:type="character" w:customStyle="1" w:styleId="JuHIRomanChar">
    <w:name w:val="Ju_H_I_Roman Char"/>
    <w:link w:val="ECHRHeading1"/>
    <w:uiPriority w:val="19"/>
    <w:rsid w:val="00F36438"/>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F36438"/>
    <w:rPr>
      <w:rFonts w:eastAsiaTheme="minorEastAsia"/>
      <w:sz w:val="24"/>
    </w:rPr>
  </w:style>
  <w:style w:type="numbering" w:customStyle="1" w:styleId="ECHRA1StyleBulletedSquare">
    <w:name w:val="ECHR_A1_Style_Bulleted_Square"/>
    <w:basedOn w:val="Bezlisty"/>
    <w:rsid w:val="00F36438"/>
    <w:pPr>
      <w:numPr>
        <w:numId w:val="15"/>
      </w:numPr>
    </w:pPr>
  </w:style>
  <w:style w:type="paragraph" w:customStyle="1" w:styleId="jupara">
    <w:name w:val="jupara"/>
    <w:basedOn w:val="Normalny"/>
    <w:rsid w:val="005336E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336E0"/>
    <w:pPr>
      <w:ind w:firstLine="284"/>
    </w:pPr>
    <w:rPr>
      <w:rFonts w:ascii="Times New Roman" w:eastAsia="Times New Roman" w:hAnsi="Times New Roman" w:cs="Times New Roman"/>
      <w:b/>
      <w:bCs/>
      <w:szCs w:val="24"/>
      <w:lang w:val="en-GB" w:eastAsia="en-GB"/>
    </w:rPr>
  </w:style>
  <w:style w:type="character" w:customStyle="1" w:styleId="sb8d990e2">
    <w:name w:val="sb8d990e2"/>
    <w:basedOn w:val="Domylnaczcionkaakapitu"/>
    <w:rsid w:val="00D7665D"/>
  </w:style>
  <w:style w:type="character" w:customStyle="1" w:styleId="shorttext">
    <w:name w:val="short_text"/>
    <w:basedOn w:val="Domylnaczcionkaakapitu"/>
    <w:rsid w:val="00D7665D"/>
  </w:style>
  <w:style w:type="paragraph" w:customStyle="1" w:styleId="opipara0">
    <w:name w:val="opipara"/>
    <w:basedOn w:val="Normalny"/>
    <w:rsid w:val="00837576"/>
    <w:pPr>
      <w:spacing w:before="100" w:beforeAutospacing="1" w:after="100" w:afterAutospacing="1"/>
      <w:jc w:val="left"/>
    </w:pPr>
    <w:rPr>
      <w:rFonts w:ascii="Times New Roman" w:eastAsia="Times New Roman" w:hAnsi="Times New Roman" w:cs="Times New Roman"/>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endnote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74493"/>
    <w:pPr>
      <w:jc w:val="both"/>
    </w:pPr>
    <w:rPr>
      <w:rFonts w:eastAsiaTheme="minorEastAsia"/>
      <w:sz w:val="24"/>
    </w:rPr>
  </w:style>
  <w:style w:type="paragraph" w:styleId="Nagwek1">
    <w:name w:val="heading 1"/>
    <w:basedOn w:val="Normalny"/>
    <w:next w:val="Normalny"/>
    <w:link w:val="Nagwek1Znak"/>
    <w:uiPriority w:val="99"/>
    <w:rsid w:val="00FE15F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E15F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E15F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E15F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E15F1"/>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E15F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E15F1"/>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E15F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E15F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E15F1"/>
    <w:rPr>
      <w:rFonts w:ascii="Tahoma" w:hAnsi="Tahoma" w:cs="Tahoma"/>
      <w:sz w:val="16"/>
      <w:szCs w:val="16"/>
    </w:rPr>
  </w:style>
  <w:style w:type="character" w:customStyle="1" w:styleId="TekstdymkaZnak">
    <w:name w:val="Tekst dymka Znak"/>
    <w:basedOn w:val="Domylnaczcionkaakapitu"/>
    <w:link w:val="Tekstdymka"/>
    <w:uiPriority w:val="99"/>
    <w:semiHidden/>
    <w:rsid w:val="00FE15F1"/>
    <w:rPr>
      <w:rFonts w:ascii="Tahoma" w:eastAsiaTheme="minorEastAsia" w:hAnsi="Tahoma" w:cs="Tahoma"/>
      <w:sz w:val="16"/>
      <w:szCs w:val="16"/>
    </w:rPr>
  </w:style>
  <w:style w:type="character" w:styleId="Tytuksiki">
    <w:name w:val="Book Title"/>
    <w:uiPriority w:val="99"/>
    <w:qFormat/>
    <w:rsid w:val="00FE15F1"/>
    <w:rPr>
      <w:i/>
      <w:iCs/>
      <w:smallCaps/>
      <w:spacing w:val="5"/>
    </w:rPr>
  </w:style>
  <w:style w:type="paragraph" w:customStyle="1" w:styleId="ECHRHeader">
    <w:name w:val="ECHR_Header"/>
    <w:aliases w:val="Ju_Header"/>
    <w:basedOn w:val="Nagwek"/>
    <w:uiPriority w:val="4"/>
    <w:qFormat/>
    <w:rsid w:val="00FE15F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E15F1"/>
    <w:pPr>
      <w:jc w:val="left"/>
    </w:pPr>
    <w:rPr>
      <w:sz w:val="8"/>
    </w:rPr>
  </w:style>
  <w:style w:type="character" w:styleId="Pogrubienie">
    <w:name w:val="Strong"/>
    <w:uiPriority w:val="99"/>
    <w:qFormat/>
    <w:rsid w:val="00FE15F1"/>
    <w:rPr>
      <w:b/>
      <w:bCs/>
    </w:rPr>
  </w:style>
  <w:style w:type="paragraph" w:styleId="Bezodstpw">
    <w:name w:val="No Spacing"/>
    <w:basedOn w:val="Normalny"/>
    <w:link w:val="BezodstpwZnak"/>
    <w:qFormat/>
    <w:rsid w:val="00FE15F1"/>
  </w:style>
  <w:style w:type="character" w:customStyle="1" w:styleId="BezodstpwZnak">
    <w:name w:val="Bez odstępów Znak"/>
    <w:basedOn w:val="Domylnaczcionkaakapitu"/>
    <w:link w:val="Bezodstpw"/>
    <w:rsid w:val="00FE15F1"/>
    <w:rPr>
      <w:rFonts w:eastAsiaTheme="minorEastAsia"/>
      <w:sz w:val="24"/>
    </w:rPr>
  </w:style>
  <w:style w:type="paragraph" w:customStyle="1" w:styleId="ECHRFooterLine">
    <w:name w:val="ECHR_Footer_Line"/>
    <w:aliases w:val="Footer_Line"/>
    <w:basedOn w:val="Normalny"/>
    <w:next w:val="ECHRFooter"/>
    <w:uiPriority w:val="57"/>
    <w:semiHidden/>
    <w:rsid w:val="00FE15F1"/>
    <w:pPr>
      <w:pBdr>
        <w:top w:val="single" w:sz="6" w:space="1" w:color="5F5F5F"/>
      </w:pBdr>
      <w:tabs>
        <w:tab w:val="center" w:pos="4536"/>
        <w:tab w:val="right" w:pos="9696"/>
      </w:tabs>
      <w:ind w:left="-680" w:right="-680"/>
      <w:jc w:val="left"/>
    </w:pPr>
    <w:rPr>
      <w:color w:val="5F5F5F"/>
    </w:rPr>
  </w:style>
  <w:style w:type="character" w:styleId="Uwydatnienie">
    <w:name w:val="Emphasis"/>
    <w:uiPriority w:val="99"/>
    <w:qFormat/>
    <w:rsid w:val="00FE15F1"/>
    <w:rPr>
      <w:b/>
      <w:bCs/>
      <w:i/>
      <w:iCs/>
      <w:spacing w:val="10"/>
      <w:bdr w:val="none" w:sz="0" w:space="0" w:color="auto"/>
      <w:shd w:val="clear" w:color="auto" w:fill="auto"/>
    </w:rPr>
  </w:style>
  <w:style w:type="paragraph" w:customStyle="1" w:styleId="OpiPara">
    <w:name w:val="Opi_Para"/>
    <w:basedOn w:val="ECHRPara"/>
    <w:uiPriority w:val="46"/>
    <w:qFormat/>
    <w:rsid w:val="00FE15F1"/>
  </w:style>
  <w:style w:type="paragraph" w:customStyle="1" w:styleId="JuAppQuestion">
    <w:name w:val="Ju_App_Question"/>
    <w:basedOn w:val="Normalny"/>
    <w:uiPriority w:val="5"/>
    <w:qFormat/>
    <w:rsid w:val="00FE15F1"/>
    <w:pPr>
      <w:numPr>
        <w:numId w:val="14"/>
      </w:numPr>
      <w:jc w:val="left"/>
    </w:pPr>
    <w:rPr>
      <w:b/>
    </w:rPr>
  </w:style>
  <w:style w:type="paragraph" w:customStyle="1" w:styleId="ECHRTitleCentre3">
    <w:name w:val="ECHR_Title_Centre_3"/>
    <w:aliases w:val="Ju_H_Article"/>
    <w:basedOn w:val="Normalny"/>
    <w:next w:val="ECHRParaQuote"/>
    <w:uiPriority w:val="27"/>
    <w:qFormat/>
    <w:rsid w:val="00FE15F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99"/>
    <w:qFormat/>
    <w:rsid w:val="00FE15F1"/>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FE15F1"/>
    <w:pPr>
      <w:ind w:left="284"/>
    </w:pPr>
  </w:style>
  <w:style w:type="paragraph" w:customStyle="1" w:styleId="OpiQuot">
    <w:name w:val="Opi_Quot"/>
    <w:basedOn w:val="ECHRParaQuote"/>
    <w:uiPriority w:val="48"/>
    <w:qFormat/>
    <w:rsid w:val="00FE15F1"/>
  </w:style>
  <w:style w:type="paragraph" w:customStyle="1" w:styleId="OpiParaSub">
    <w:name w:val="Opi_Para_Sub"/>
    <w:basedOn w:val="JuParaSub"/>
    <w:uiPriority w:val="47"/>
    <w:semiHidden/>
    <w:qFormat/>
    <w:rsid w:val="00FE15F1"/>
  </w:style>
  <w:style w:type="paragraph" w:customStyle="1" w:styleId="ECHRTitleCentre2">
    <w:name w:val="ECHR_Title_Centre_2"/>
    <w:aliases w:val="Dec_H_Case"/>
    <w:basedOn w:val="Normalny"/>
    <w:next w:val="ECHRPara"/>
    <w:uiPriority w:val="8"/>
    <w:qFormat/>
    <w:rsid w:val="00FE15F1"/>
    <w:pPr>
      <w:spacing w:after="240"/>
      <w:jc w:val="center"/>
      <w:outlineLvl w:val="0"/>
    </w:pPr>
    <w:rPr>
      <w:rFonts w:asciiTheme="majorHAnsi" w:hAnsiTheme="majorHAnsi"/>
    </w:rPr>
  </w:style>
  <w:style w:type="paragraph" w:customStyle="1" w:styleId="OpiQuotSub">
    <w:name w:val="Opi_Quot_Sub"/>
    <w:basedOn w:val="JuQuotSub"/>
    <w:uiPriority w:val="49"/>
    <w:semiHidden/>
    <w:qFormat/>
    <w:rsid w:val="00FE15F1"/>
  </w:style>
  <w:style w:type="paragraph" w:styleId="Tytu">
    <w:name w:val="Title"/>
    <w:basedOn w:val="Normalny"/>
    <w:next w:val="Normalny"/>
    <w:link w:val="TytuZnak"/>
    <w:uiPriority w:val="99"/>
    <w:qFormat/>
    <w:rsid w:val="00FE15F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FE15F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E15F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E15F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E15F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E15F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E15F1"/>
    <w:pPr>
      <w:keepNext/>
      <w:keepLines/>
      <w:spacing w:before="240" w:after="120"/>
      <w:ind w:left="1236"/>
    </w:pPr>
    <w:rPr>
      <w:sz w:val="20"/>
    </w:rPr>
  </w:style>
  <w:style w:type="paragraph" w:customStyle="1" w:styleId="JuTitle">
    <w:name w:val="Ju_Title"/>
    <w:basedOn w:val="Normalny"/>
    <w:next w:val="ECHRPara"/>
    <w:uiPriority w:val="3"/>
    <w:qFormat/>
    <w:rsid w:val="00FE15F1"/>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FE15F1"/>
    <w:pPr>
      <w:tabs>
        <w:tab w:val="center" w:pos="6407"/>
      </w:tabs>
      <w:spacing w:before="720"/>
      <w:jc w:val="right"/>
    </w:pPr>
  </w:style>
  <w:style w:type="paragraph" w:customStyle="1" w:styleId="JuQuotSub">
    <w:name w:val="Ju_Quot_Sub"/>
    <w:basedOn w:val="ECHRParaQuote"/>
    <w:uiPriority w:val="15"/>
    <w:qFormat/>
    <w:rsid w:val="00FE15F1"/>
    <w:pPr>
      <w:ind w:left="567"/>
    </w:pPr>
  </w:style>
  <w:style w:type="paragraph" w:styleId="Nagwek">
    <w:name w:val="header"/>
    <w:basedOn w:val="Normalny"/>
    <w:link w:val="NagwekZnak"/>
    <w:uiPriority w:val="57"/>
    <w:semiHidden/>
    <w:rsid w:val="00FE15F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E15F1"/>
    <w:rPr>
      <w:sz w:val="24"/>
    </w:rPr>
  </w:style>
  <w:style w:type="character" w:customStyle="1" w:styleId="Nagwek1Znak">
    <w:name w:val="Nagłówek 1 Znak"/>
    <w:basedOn w:val="Domylnaczcionkaakapitu"/>
    <w:link w:val="Nagwek1"/>
    <w:uiPriority w:val="99"/>
    <w:rsid w:val="00FE15F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FE15F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E15F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E15F1"/>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FE15F1"/>
    <w:pPr>
      <w:tabs>
        <w:tab w:val="clear" w:pos="357"/>
      </w:tabs>
      <w:outlineLvl w:val="1"/>
    </w:pPr>
    <w:rPr>
      <w:b/>
    </w:rPr>
  </w:style>
  <w:style w:type="paragraph" w:customStyle="1" w:styleId="JuCase">
    <w:name w:val="Ju_Case"/>
    <w:basedOn w:val="Normalny"/>
    <w:next w:val="ECHRPara"/>
    <w:uiPriority w:val="10"/>
    <w:rsid w:val="00FE15F1"/>
    <w:pPr>
      <w:ind w:firstLine="284"/>
    </w:pPr>
    <w:rPr>
      <w:b/>
    </w:rPr>
  </w:style>
  <w:style w:type="character" w:customStyle="1" w:styleId="Nagwek3Znak">
    <w:name w:val="Nagłówek 3 Znak"/>
    <w:basedOn w:val="Domylnaczcionkaakapitu"/>
    <w:link w:val="Nagwek3"/>
    <w:uiPriority w:val="99"/>
    <w:semiHidden/>
    <w:rsid w:val="00FE15F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E15F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E15F1"/>
    <w:rPr>
      <w:rFonts w:asciiTheme="majorHAnsi" w:eastAsiaTheme="majorEastAsia" w:hAnsiTheme="majorHAnsi" w:cstheme="majorBidi"/>
      <w:b/>
      <w:bCs/>
      <w:color w:val="808080"/>
      <w:sz w:val="24"/>
    </w:rPr>
  </w:style>
  <w:style w:type="character" w:styleId="Wyrnieniedelikatne">
    <w:name w:val="Subtle Emphasis"/>
    <w:uiPriority w:val="99"/>
    <w:qFormat/>
    <w:rsid w:val="00FE15F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E15F1"/>
    <w:pPr>
      <w:keepNext/>
      <w:keepLines/>
      <w:spacing w:before="720" w:after="240"/>
      <w:outlineLvl w:val="0"/>
    </w:pPr>
    <w:rPr>
      <w:rFonts w:asciiTheme="majorHAnsi" w:hAnsiTheme="majorHAnsi"/>
      <w:sz w:val="28"/>
    </w:rPr>
  </w:style>
  <w:style w:type="character" w:customStyle="1" w:styleId="JUNAMES">
    <w:name w:val="JU_NAMES"/>
    <w:uiPriority w:val="17"/>
    <w:qFormat/>
    <w:rsid w:val="00FE15F1"/>
    <w:rPr>
      <w:caps w:val="0"/>
      <w:smallCaps/>
    </w:rPr>
  </w:style>
  <w:style w:type="paragraph" w:styleId="Stopka">
    <w:name w:val="footer"/>
    <w:basedOn w:val="Normalny"/>
    <w:link w:val="StopkaZnak"/>
    <w:uiPriority w:val="57"/>
    <w:semiHidden/>
    <w:rsid w:val="00FE15F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E15F1"/>
    <w:rPr>
      <w:sz w:val="24"/>
    </w:rPr>
  </w:style>
  <w:style w:type="character" w:styleId="Odwoanieprzypisudolnego">
    <w:name w:val="footnote reference"/>
    <w:basedOn w:val="Domylnaczcionkaakapitu"/>
    <w:uiPriority w:val="99"/>
    <w:semiHidden/>
    <w:rsid w:val="00FE15F1"/>
    <w:rPr>
      <w:vertAlign w:val="superscript"/>
    </w:rPr>
  </w:style>
  <w:style w:type="paragraph" w:styleId="Tekstprzypisudolnego">
    <w:name w:val="footnote text"/>
    <w:basedOn w:val="Normalny"/>
    <w:link w:val="TekstprzypisudolnegoZnak"/>
    <w:uiPriority w:val="99"/>
    <w:semiHidden/>
    <w:rsid w:val="00FE15F1"/>
    <w:rPr>
      <w:sz w:val="20"/>
      <w:szCs w:val="20"/>
    </w:rPr>
  </w:style>
  <w:style w:type="character" w:customStyle="1" w:styleId="TekstprzypisudolnegoZnak">
    <w:name w:val="Tekst przypisu dolnego Znak"/>
    <w:basedOn w:val="Domylnaczcionkaakapitu"/>
    <w:link w:val="Tekstprzypisudolnego"/>
    <w:uiPriority w:val="99"/>
    <w:semiHidden/>
    <w:rsid w:val="00FE15F1"/>
    <w:rPr>
      <w:rFonts w:eastAsiaTheme="minorEastAsia"/>
      <w:sz w:val="20"/>
      <w:szCs w:val="20"/>
    </w:rPr>
  </w:style>
  <w:style w:type="character" w:customStyle="1" w:styleId="Nagwek6Znak">
    <w:name w:val="Nagłówek 6 Znak"/>
    <w:basedOn w:val="Domylnaczcionkaakapitu"/>
    <w:link w:val="Nagwek6"/>
    <w:uiPriority w:val="99"/>
    <w:semiHidden/>
    <w:rsid w:val="00FE15F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E15F1"/>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FE15F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E15F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E15F1"/>
    <w:rPr>
      <w:color w:val="0072BC" w:themeColor="hyperlink"/>
      <w:u w:val="single"/>
    </w:rPr>
  </w:style>
  <w:style w:type="character" w:styleId="Wyrnienieintensywne">
    <w:name w:val="Intense Emphasis"/>
    <w:uiPriority w:val="99"/>
    <w:qFormat/>
    <w:rsid w:val="00FE15F1"/>
    <w:rPr>
      <w:b/>
      <w:bCs/>
    </w:rPr>
  </w:style>
  <w:style w:type="paragraph" w:styleId="Cytatintensywny">
    <w:name w:val="Intense Quote"/>
    <w:basedOn w:val="Normalny"/>
    <w:next w:val="Normalny"/>
    <w:link w:val="CytatintensywnyZnak"/>
    <w:uiPriority w:val="99"/>
    <w:qFormat/>
    <w:rsid w:val="00FE15F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FE15F1"/>
    <w:rPr>
      <w:rFonts w:eastAsiaTheme="minorEastAsia"/>
      <w:b/>
      <w:bCs/>
      <w:i/>
      <w:iCs/>
      <w:sz w:val="24"/>
      <w:lang w:bidi="en-US"/>
    </w:rPr>
  </w:style>
  <w:style w:type="character" w:styleId="Odwoanieintensywne">
    <w:name w:val="Intense Reference"/>
    <w:uiPriority w:val="99"/>
    <w:qFormat/>
    <w:rsid w:val="00FE15F1"/>
    <w:rPr>
      <w:smallCaps/>
      <w:spacing w:val="5"/>
      <w:u w:val="single"/>
    </w:rPr>
  </w:style>
  <w:style w:type="paragraph" w:styleId="Akapitzlist">
    <w:name w:val="List Paragraph"/>
    <w:basedOn w:val="Normalny"/>
    <w:uiPriority w:val="99"/>
    <w:qFormat/>
    <w:rsid w:val="00FE15F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FE15F1"/>
    <w:pPr>
      <w:spacing w:before="200"/>
      <w:ind w:left="360" w:right="360"/>
    </w:pPr>
    <w:rPr>
      <w:i/>
      <w:iCs/>
      <w:lang w:bidi="en-US"/>
    </w:rPr>
  </w:style>
  <w:style w:type="character" w:customStyle="1" w:styleId="CytatZnak">
    <w:name w:val="Cytat Znak"/>
    <w:basedOn w:val="Domylnaczcionkaakapitu"/>
    <w:link w:val="Cytat"/>
    <w:uiPriority w:val="99"/>
    <w:rsid w:val="00FE15F1"/>
    <w:rPr>
      <w:rFonts w:eastAsiaTheme="minorEastAsia"/>
      <w:i/>
      <w:iCs/>
      <w:sz w:val="24"/>
      <w:lang w:bidi="en-US"/>
    </w:rPr>
  </w:style>
  <w:style w:type="character" w:styleId="Odwoaniedelikatne">
    <w:name w:val="Subtle Reference"/>
    <w:uiPriority w:val="99"/>
    <w:qFormat/>
    <w:rsid w:val="00FE15F1"/>
    <w:rPr>
      <w:smallCaps/>
    </w:rPr>
  </w:style>
  <w:style w:type="table" w:styleId="Tabela-Siatka">
    <w:name w:val="Table Grid"/>
    <w:basedOn w:val="Standardowy"/>
    <w:uiPriority w:val="59"/>
    <w:rsid w:val="00FE15F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E15F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E15F1"/>
    <w:pPr>
      <w:spacing w:after="60"/>
      <w:ind w:left="680" w:right="340" w:hanging="340"/>
    </w:pPr>
  </w:style>
  <w:style w:type="paragraph" w:styleId="Spistreci3">
    <w:name w:val="toc 3"/>
    <w:basedOn w:val="Normalny"/>
    <w:next w:val="Normalny"/>
    <w:autoRedefine/>
    <w:uiPriority w:val="99"/>
    <w:semiHidden/>
    <w:rsid w:val="00FE15F1"/>
    <w:pPr>
      <w:spacing w:after="60"/>
      <w:ind w:left="1020" w:right="340" w:hanging="340"/>
    </w:pPr>
  </w:style>
  <w:style w:type="paragraph" w:styleId="Spistreci4">
    <w:name w:val="toc 4"/>
    <w:basedOn w:val="Normalny"/>
    <w:next w:val="Normalny"/>
    <w:autoRedefine/>
    <w:uiPriority w:val="99"/>
    <w:semiHidden/>
    <w:rsid w:val="00FE15F1"/>
    <w:pPr>
      <w:tabs>
        <w:tab w:val="right" w:leader="dot" w:pos="9017"/>
      </w:tabs>
      <w:spacing w:after="60"/>
      <w:ind w:left="1361" w:right="340" w:hanging="340"/>
    </w:pPr>
  </w:style>
  <w:style w:type="paragraph" w:styleId="Spistreci5">
    <w:name w:val="toc 5"/>
    <w:basedOn w:val="Normalny"/>
    <w:next w:val="Normalny"/>
    <w:autoRedefine/>
    <w:uiPriority w:val="99"/>
    <w:semiHidden/>
    <w:rsid w:val="00FE15F1"/>
    <w:pPr>
      <w:spacing w:after="60"/>
      <w:ind w:left="1701" w:right="340" w:hanging="340"/>
    </w:pPr>
  </w:style>
  <w:style w:type="paragraph" w:styleId="Nagwekspisutreci">
    <w:name w:val="TOC Heading"/>
    <w:basedOn w:val="Nagwek1"/>
    <w:next w:val="Normalny"/>
    <w:uiPriority w:val="99"/>
    <w:semiHidden/>
    <w:qFormat/>
    <w:rsid w:val="00FE15F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E15F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FE15F1"/>
    <w:pPr>
      <w:spacing w:before="120" w:after="120"/>
      <w:ind w:left="425" w:firstLine="142"/>
    </w:pPr>
    <w:rPr>
      <w:sz w:val="20"/>
    </w:rPr>
  </w:style>
  <w:style w:type="paragraph" w:customStyle="1" w:styleId="ECHRPara">
    <w:name w:val="ECHR_Para"/>
    <w:aliases w:val="Ju_Para,Left,First line:  0 cm,Para,N_Para"/>
    <w:basedOn w:val="Normalny"/>
    <w:link w:val="ECHRParaChar"/>
    <w:uiPriority w:val="12"/>
    <w:qFormat/>
    <w:rsid w:val="00FE15F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E15F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FE15F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E15F1"/>
    <w:pPr>
      <w:ind w:left="340" w:hanging="340"/>
    </w:pPr>
  </w:style>
  <w:style w:type="paragraph" w:customStyle="1" w:styleId="JuSigned">
    <w:name w:val="Ju_Signed"/>
    <w:basedOn w:val="Normalny"/>
    <w:next w:val="JuParaLast"/>
    <w:uiPriority w:val="32"/>
    <w:qFormat/>
    <w:rsid w:val="00FE15F1"/>
    <w:pPr>
      <w:tabs>
        <w:tab w:val="center" w:pos="851"/>
        <w:tab w:val="center" w:pos="6407"/>
      </w:tabs>
      <w:spacing w:before="720"/>
      <w:jc w:val="left"/>
    </w:pPr>
  </w:style>
  <w:style w:type="paragraph" w:customStyle="1" w:styleId="JuParaLast">
    <w:name w:val="Ju_Para_Last"/>
    <w:basedOn w:val="Normalny"/>
    <w:next w:val="ECHRPara"/>
    <w:uiPriority w:val="30"/>
    <w:qFormat/>
    <w:rsid w:val="00FE15F1"/>
    <w:pPr>
      <w:keepNext/>
      <w:keepLines/>
      <w:spacing w:before="240"/>
      <w:ind w:firstLine="284"/>
    </w:pPr>
  </w:style>
  <w:style w:type="character" w:customStyle="1" w:styleId="JuITMark">
    <w:name w:val="Ju_ITMark"/>
    <w:basedOn w:val="Domylnaczcionkaakapitu"/>
    <w:uiPriority w:val="38"/>
    <w:qFormat/>
    <w:rsid w:val="00FE15F1"/>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FE15F1"/>
    <w:pPr>
      <w:jc w:val="center"/>
      <w:outlineLvl w:val="0"/>
    </w:pPr>
    <w:rPr>
      <w:i/>
    </w:rPr>
  </w:style>
  <w:style w:type="paragraph" w:customStyle="1" w:styleId="DecHTitle">
    <w:name w:val="Dec_H_Title"/>
    <w:basedOn w:val="ECHRTitleCentre1"/>
    <w:uiPriority w:val="7"/>
    <w:qFormat/>
    <w:rsid w:val="00FE15F1"/>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FE15F1"/>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FE15F1"/>
    <w:pPr>
      <w:spacing w:before="240"/>
      <w:ind w:left="284"/>
    </w:pPr>
  </w:style>
  <w:style w:type="paragraph" w:styleId="Podtytu">
    <w:name w:val="Subtitle"/>
    <w:basedOn w:val="Normalny"/>
    <w:next w:val="Normalny"/>
    <w:link w:val="PodtytuZnak"/>
    <w:uiPriority w:val="99"/>
    <w:qFormat/>
    <w:rsid w:val="00FE15F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FE15F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rsid w:val="00014566"/>
    <w:pPr>
      <w:numPr>
        <w:numId w:val="2"/>
      </w:numPr>
    </w:pPr>
  </w:style>
  <w:style w:type="numbering" w:styleId="1ai">
    <w:name w:val="Outline List 1"/>
    <w:basedOn w:val="Bezlisty"/>
    <w:uiPriority w:val="99"/>
    <w:rsid w:val="00014566"/>
    <w:pPr>
      <w:numPr>
        <w:numId w:val="3"/>
      </w:numPr>
    </w:pPr>
  </w:style>
  <w:style w:type="numbering" w:styleId="Artykusekcja">
    <w:name w:val="Outline List 3"/>
    <w:basedOn w:val="Bezlisty"/>
    <w:uiPriority w:val="99"/>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FE15F1"/>
    <w:pPr>
      <w:ind w:left="346" w:firstLine="0"/>
    </w:pPr>
  </w:style>
  <w:style w:type="paragraph" w:customStyle="1" w:styleId="JuListi">
    <w:name w:val="Ju_List_i"/>
    <w:basedOn w:val="Normalny"/>
    <w:next w:val="JuLista"/>
    <w:uiPriority w:val="28"/>
    <w:qFormat/>
    <w:rsid w:val="00FE15F1"/>
    <w:pPr>
      <w:ind w:left="794"/>
    </w:pPr>
  </w:style>
  <w:style w:type="paragraph" w:customStyle="1" w:styleId="OpiH1">
    <w:name w:val="Opi_H_1"/>
    <w:basedOn w:val="ECHRHeading2"/>
    <w:uiPriority w:val="42"/>
    <w:semiHidden/>
    <w:qFormat/>
    <w:rsid w:val="00FE15F1"/>
    <w:pPr>
      <w:ind w:left="635" w:hanging="357"/>
      <w:outlineLvl w:val="2"/>
    </w:pPr>
  </w:style>
  <w:style w:type="paragraph" w:customStyle="1" w:styleId="OpiHa0">
    <w:name w:val="Opi_H_a"/>
    <w:basedOn w:val="ECHRHeading3"/>
    <w:uiPriority w:val="43"/>
    <w:semiHidden/>
    <w:qFormat/>
    <w:rsid w:val="00FE15F1"/>
    <w:pPr>
      <w:ind w:left="833" w:hanging="357"/>
      <w:outlineLvl w:val="3"/>
    </w:pPr>
    <w:rPr>
      <w:b/>
      <w:i w:val="0"/>
      <w:sz w:val="20"/>
    </w:rPr>
  </w:style>
  <w:style w:type="paragraph" w:customStyle="1" w:styleId="OpiHi">
    <w:name w:val="Opi_H_i"/>
    <w:basedOn w:val="ECHRHeading4"/>
    <w:uiPriority w:val="44"/>
    <w:semiHidden/>
    <w:qFormat/>
    <w:rsid w:val="00FE15F1"/>
    <w:pPr>
      <w:ind w:left="1037" w:hanging="357"/>
      <w:outlineLvl w:val="4"/>
    </w:pPr>
    <w:rPr>
      <w:b w:val="0"/>
      <w:i/>
    </w:rPr>
  </w:style>
  <w:style w:type="paragraph" w:customStyle="1" w:styleId="DummyStyle">
    <w:name w:val="Dummy_Style"/>
    <w:basedOn w:val="Normalny"/>
    <w:semiHidden/>
    <w:qFormat/>
    <w:rsid w:val="00FE15F1"/>
    <w:rPr>
      <w:color w:val="00B050"/>
      <w:lang w:bidi="en-US"/>
    </w:rPr>
  </w:style>
  <w:style w:type="character" w:customStyle="1" w:styleId="ECHRParaChar">
    <w:name w:val="ECHR_Para Char"/>
    <w:aliases w:val="Ju_Para Char"/>
    <w:link w:val="ECHRPara"/>
    <w:uiPriority w:val="12"/>
    <w:rsid w:val="00632F8B"/>
    <w:rPr>
      <w:rFonts w:eastAsiaTheme="minorEastAsia"/>
      <w:sz w:val="24"/>
    </w:rPr>
  </w:style>
  <w:style w:type="paragraph" w:styleId="Poprawka">
    <w:name w:val="Revision"/>
    <w:hidden/>
    <w:uiPriority w:val="99"/>
    <w:semiHidden/>
    <w:rsid w:val="00F36438"/>
    <w:rPr>
      <w:sz w:val="24"/>
      <w:lang w:val="en-GB" w:eastAsia="fr-FR"/>
    </w:rPr>
  </w:style>
  <w:style w:type="character" w:customStyle="1" w:styleId="JuHIRomanChar">
    <w:name w:val="Ju_H_I_Roman Char"/>
    <w:link w:val="ECHRHeading1"/>
    <w:uiPriority w:val="19"/>
    <w:rsid w:val="00F36438"/>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F36438"/>
    <w:rPr>
      <w:rFonts w:eastAsiaTheme="minorEastAsia"/>
      <w:sz w:val="24"/>
    </w:rPr>
  </w:style>
  <w:style w:type="numbering" w:customStyle="1" w:styleId="ECHRA1StyleBulletedSquare">
    <w:name w:val="ECHR_A1_Style_Bulleted_Square"/>
    <w:basedOn w:val="Bezlisty"/>
    <w:rsid w:val="00F36438"/>
    <w:pPr>
      <w:numPr>
        <w:numId w:val="15"/>
      </w:numPr>
    </w:pPr>
  </w:style>
  <w:style w:type="paragraph" w:customStyle="1" w:styleId="jupara">
    <w:name w:val="jupara"/>
    <w:basedOn w:val="Normalny"/>
    <w:rsid w:val="005336E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336E0"/>
    <w:pPr>
      <w:ind w:firstLine="284"/>
    </w:pPr>
    <w:rPr>
      <w:rFonts w:ascii="Times New Roman" w:eastAsia="Times New Roman" w:hAnsi="Times New Roman" w:cs="Times New Roman"/>
      <w:b/>
      <w:bCs/>
      <w:szCs w:val="24"/>
      <w:lang w:val="en-GB" w:eastAsia="en-GB"/>
    </w:rPr>
  </w:style>
  <w:style w:type="character" w:customStyle="1" w:styleId="sb8d990e2">
    <w:name w:val="sb8d990e2"/>
    <w:basedOn w:val="Domylnaczcionkaakapitu"/>
    <w:rsid w:val="00D7665D"/>
  </w:style>
  <w:style w:type="character" w:customStyle="1" w:styleId="shorttext">
    <w:name w:val="short_text"/>
    <w:basedOn w:val="Domylnaczcionkaakapitu"/>
    <w:rsid w:val="00D7665D"/>
  </w:style>
  <w:style w:type="paragraph" w:customStyle="1" w:styleId="opipara0">
    <w:name w:val="opipara"/>
    <w:basedOn w:val="Normalny"/>
    <w:rsid w:val="00837576"/>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23920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52540-9A89-4FAE-83FE-6B5F119214E3}">
  <ds:schemaRefs>
    <ds:schemaRef ds:uri="http://schemas.microsoft.com/sharepoint/v3/contenttype/forms"/>
  </ds:schemaRefs>
</ds:datastoreItem>
</file>

<file path=customXml/itemProps2.xml><?xml version="1.0" encoding="utf-8"?>
<ds:datastoreItem xmlns:ds="http://schemas.openxmlformats.org/officeDocument/2006/customXml" ds:itemID="{62835E12-C828-4F9F-9079-2645D03692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058357-2098-4A17-A65F-1C1C162A1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AF09381-92BD-4401-A8FE-AB88E2FAD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13614</Words>
  <Characters>81684</Characters>
  <Application>Microsoft Office Word</Application>
  <DocSecurity>0</DocSecurity>
  <Lines>680</Lines>
  <Paragraphs>190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2018-01-11T13:06:00Z</dcterms:created>
  <dcterms:modified xsi:type="dcterms:W3CDTF">2018-01-11T13:06:00Z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