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31A" w:rsidRPr="00E5061B" w:rsidRDefault="001A231A">
      <w:pPr>
        <w:pStyle w:val="ECHRDecisionBody"/>
        <w:rPr>
          <w:b/>
          <w:sz w:val="28"/>
          <w:szCs w:val="28"/>
          <w:lang w:val="pl-PL"/>
        </w:rPr>
      </w:pPr>
      <w:bookmarkStart w:id="0" w:name="_GoBack"/>
      <w:bookmarkEnd w:id="0"/>
    </w:p>
    <w:p w:rsidR="001A231A" w:rsidRDefault="000559BB" w:rsidP="000559BB">
      <w:pPr>
        <w:pStyle w:val="ECHRDecisionBody"/>
        <w:jc w:val="center"/>
        <w:rPr>
          <w:lang w:val="pl-PL"/>
        </w:rPr>
      </w:pPr>
      <w:r>
        <w:rPr>
          <w:lang w:val="pl-PL"/>
        </w:rPr>
        <w:t>EUROPEJSKI TRYBUNAŁ PRAW CZŁOWIEKA</w:t>
      </w:r>
    </w:p>
    <w:p w:rsidR="000559BB" w:rsidRPr="00E5061B" w:rsidRDefault="000559BB" w:rsidP="000559BB">
      <w:pPr>
        <w:pStyle w:val="ECHRDecisionBody"/>
        <w:jc w:val="center"/>
        <w:rPr>
          <w:lang w:val="pl-PL"/>
        </w:rPr>
      </w:pPr>
    </w:p>
    <w:p w:rsidR="001A231A" w:rsidRPr="00E5061B" w:rsidRDefault="00E32FCC">
      <w:pPr>
        <w:pStyle w:val="Standard"/>
        <w:jc w:val="center"/>
        <w:rPr>
          <w:lang w:val="pl-PL"/>
        </w:rPr>
      </w:pPr>
      <w:r w:rsidRPr="00E5061B">
        <w:rPr>
          <w:lang w:val="pl-PL"/>
        </w:rPr>
        <w:t>DRUGA SEKCJA</w:t>
      </w:r>
    </w:p>
    <w:p w:rsidR="001A231A" w:rsidRPr="00E5061B" w:rsidRDefault="001A231A">
      <w:pPr>
        <w:pStyle w:val="Standard"/>
        <w:jc w:val="center"/>
        <w:rPr>
          <w:color w:val="FF0000"/>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3336A8">
      <w:pPr>
        <w:pStyle w:val="Standard"/>
        <w:jc w:val="center"/>
        <w:rPr>
          <w:b/>
          <w:lang w:val="pl-PL"/>
        </w:rPr>
      </w:pPr>
      <w:r w:rsidRPr="00E5061B">
        <w:rPr>
          <w:b/>
          <w:lang w:val="pl-PL"/>
        </w:rPr>
        <w:t>KALDA przeciwko ESTONII</w:t>
      </w:r>
    </w:p>
    <w:p w:rsidR="001A231A" w:rsidRPr="00E5061B" w:rsidRDefault="001A231A">
      <w:pPr>
        <w:pStyle w:val="Standard"/>
        <w:jc w:val="center"/>
        <w:rPr>
          <w:lang w:val="pl-PL"/>
        </w:rPr>
      </w:pPr>
    </w:p>
    <w:p w:rsidR="001A231A" w:rsidRPr="00E5061B" w:rsidRDefault="003336A8">
      <w:pPr>
        <w:pStyle w:val="Standard"/>
        <w:jc w:val="center"/>
        <w:rPr>
          <w:i/>
          <w:lang w:val="pl-PL"/>
        </w:rPr>
      </w:pPr>
      <w:r w:rsidRPr="00E5061B">
        <w:rPr>
          <w:i/>
          <w:lang w:val="pl-PL"/>
        </w:rPr>
        <w:t>(Skarga nr 17429/10)</w:t>
      </w: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3336A8">
      <w:pPr>
        <w:pStyle w:val="Standard"/>
        <w:jc w:val="center"/>
        <w:rPr>
          <w:lang w:val="pl-PL"/>
        </w:rPr>
      </w:pPr>
      <w:r w:rsidRPr="00E5061B">
        <w:rPr>
          <w:lang w:val="pl-PL"/>
        </w:rPr>
        <w:t>WYROK</w:t>
      </w:r>
    </w:p>
    <w:p w:rsidR="001A231A" w:rsidRPr="00E5061B" w:rsidRDefault="001A231A">
      <w:pPr>
        <w:pStyle w:val="Standard"/>
        <w:jc w:val="center"/>
        <w:rPr>
          <w:lang w:val="pl-PL"/>
        </w:rPr>
      </w:pPr>
    </w:p>
    <w:p w:rsidR="001A231A" w:rsidRPr="00E5061B" w:rsidRDefault="001A231A">
      <w:pPr>
        <w:pStyle w:val="Standard"/>
        <w:jc w:val="center"/>
        <w:rPr>
          <w:lang w:val="pl-PL"/>
        </w:rPr>
      </w:pPr>
    </w:p>
    <w:p w:rsidR="001A231A" w:rsidRPr="00E5061B" w:rsidRDefault="003336A8">
      <w:pPr>
        <w:pStyle w:val="JuCase"/>
        <w:ind w:firstLine="0"/>
        <w:jc w:val="center"/>
        <w:rPr>
          <w:b w:val="0"/>
          <w:sz w:val="22"/>
          <w:lang w:val="pl-PL"/>
        </w:rPr>
      </w:pPr>
      <w:r w:rsidRPr="00E5061B">
        <w:rPr>
          <w:b w:val="0"/>
          <w:sz w:val="22"/>
          <w:lang w:val="pl-PL"/>
        </w:rPr>
        <w:t>STRASBURG</w:t>
      </w:r>
    </w:p>
    <w:p w:rsidR="001A231A" w:rsidRPr="00E5061B" w:rsidRDefault="001A231A">
      <w:pPr>
        <w:pStyle w:val="JuCase"/>
        <w:ind w:firstLine="0"/>
        <w:jc w:val="center"/>
        <w:rPr>
          <w:b w:val="0"/>
          <w:sz w:val="22"/>
          <w:lang w:val="pl-PL"/>
        </w:rPr>
      </w:pPr>
    </w:p>
    <w:p w:rsidR="001A231A" w:rsidRPr="00E5061B" w:rsidRDefault="003336A8">
      <w:pPr>
        <w:pStyle w:val="JuCase"/>
        <w:ind w:firstLine="0"/>
        <w:jc w:val="center"/>
        <w:rPr>
          <w:b w:val="0"/>
          <w:sz w:val="22"/>
          <w:lang w:val="pl-PL"/>
        </w:rPr>
      </w:pPr>
      <w:r w:rsidRPr="00E5061B">
        <w:rPr>
          <w:b w:val="0"/>
          <w:sz w:val="22"/>
          <w:lang w:val="pl-PL"/>
        </w:rPr>
        <w:t>19 stycznia 2016 roku</w:t>
      </w:r>
    </w:p>
    <w:p w:rsidR="001A231A" w:rsidRPr="00E5061B" w:rsidRDefault="001A231A">
      <w:pPr>
        <w:pStyle w:val="JuCase"/>
        <w:ind w:firstLine="0"/>
        <w:jc w:val="center"/>
        <w:rPr>
          <w:b w:val="0"/>
          <w:sz w:val="22"/>
          <w:lang w:val="pl-PL"/>
        </w:rPr>
      </w:pPr>
    </w:p>
    <w:p w:rsidR="001A231A" w:rsidRPr="00E5061B" w:rsidRDefault="001A231A">
      <w:pPr>
        <w:pStyle w:val="ECHRPara"/>
        <w:rPr>
          <w:lang w:val="pl-PL"/>
        </w:rPr>
      </w:pPr>
    </w:p>
    <w:p w:rsidR="001A231A" w:rsidRPr="00E5061B" w:rsidRDefault="001A231A">
      <w:pPr>
        <w:pStyle w:val="Standard"/>
        <w:jc w:val="center"/>
        <w:rPr>
          <w:i/>
          <w:iCs/>
          <w:sz w:val="22"/>
          <w:lang w:val="pl-PL"/>
        </w:rPr>
      </w:pPr>
    </w:p>
    <w:p w:rsidR="001A231A" w:rsidRPr="00E5061B" w:rsidRDefault="009345F4">
      <w:pPr>
        <w:pStyle w:val="jucase0"/>
        <w:ind w:firstLine="0"/>
        <w:jc w:val="center"/>
        <w:rPr>
          <w:color w:val="FF0000"/>
          <w:sz w:val="28"/>
          <w:szCs w:val="28"/>
          <w:u w:val="single"/>
          <w:lang w:val="pl-PL"/>
        </w:rPr>
      </w:pPr>
      <w:r w:rsidRPr="00E5061B">
        <w:rPr>
          <w:color w:val="FF0000"/>
          <w:sz w:val="28"/>
          <w:szCs w:val="28"/>
          <w:u w:val="single"/>
          <w:lang w:val="pl-PL"/>
        </w:rPr>
        <w:t>OSTATECZNY</w:t>
      </w:r>
    </w:p>
    <w:p w:rsidR="001A231A" w:rsidRPr="00E5061B" w:rsidRDefault="001A231A">
      <w:pPr>
        <w:pStyle w:val="jupara"/>
        <w:tabs>
          <w:tab w:val="left" w:pos="4650"/>
        </w:tabs>
        <w:ind w:firstLine="0"/>
        <w:jc w:val="center"/>
        <w:rPr>
          <w:color w:val="FF0000"/>
          <w:sz w:val="28"/>
          <w:szCs w:val="28"/>
          <w:lang w:val="pl-PL"/>
        </w:rPr>
      </w:pPr>
    </w:p>
    <w:p w:rsidR="001A231A" w:rsidRPr="00E5061B" w:rsidRDefault="003336A8">
      <w:pPr>
        <w:pStyle w:val="jupara"/>
        <w:ind w:firstLine="0"/>
        <w:jc w:val="center"/>
        <w:rPr>
          <w:color w:val="FF0000"/>
          <w:sz w:val="28"/>
          <w:szCs w:val="28"/>
          <w:lang w:val="pl-PL"/>
        </w:rPr>
      </w:pPr>
      <w:r w:rsidRPr="00E5061B">
        <w:rPr>
          <w:color w:val="FF0000"/>
          <w:sz w:val="28"/>
          <w:szCs w:val="28"/>
          <w:lang w:val="pl-PL"/>
        </w:rPr>
        <w:t>06/06/2016</w:t>
      </w:r>
    </w:p>
    <w:p w:rsidR="001A231A" w:rsidRPr="00E5061B" w:rsidRDefault="001A231A">
      <w:pPr>
        <w:pStyle w:val="jupara"/>
        <w:ind w:firstLine="0"/>
        <w:jc w:val="center"/>
        <w:rPr>
          <w:lang w:val="pl-PL"/>
        </w:rPr>
      </w:pPr>
    </w:p>
    <w:p w:rsidR="001A231A" w:rsidRPr="00E5061B" w:rsidRDefault="003336A8">
      <w:pPr>
        <w:pStyle w:val="Standard"/>
        <w:jc w:val="center"/>
        <w:rPr>
          <w:i/>
          <w:iCs/>
          <w:sz w:val="22"/>
          <w:lang w:val="pl-PL"/>
        </w:rPr>
      </w:pPr>
      <w:r w:rsidRPr="00E5061B">
        <w:rPr>
          <w:i/>
          <w:iCs/>
          <w:sz w:val="22"/>
          <w:lang w:val="pl-PL"/>
        </w:rPr>
        <w:t>Wyrok ten sta</w:t>
      </w:r>
      <w:r w:rsidR="009345F4" w:rsidRPr="00E5061B">
        <w:rPr>
          <w:i/>
          <w:iCs/>
          <w:sz w:val="22"/>
          <w:lang w:val="pl-PL"/>
        </w:rPr>
        <w:t xml:space="preserve">ł </w:t>
      </w:r>
      <w:r w:rsidRPr="00E5061B">
        <w:rPr>
          <w:i/>
          <w:iCs/>
          <w:sz w:val="22"/>
          <w:lang w:val="pl-PL"/>
        </w:rPr>
        <w:t xml:space="preserve">się ostateczny zgodnie z warunkami określonymi w </w:t>
      </w:r>
      <w:r w:rsidR="00CD032E" w:rsidRPr="00E5061B">
        <w:rPr>
          <w:i/>
          <w:iCs/>
          <w:sz w:val="22"/>
          <w:lang w:val="pl-PL"/>
        </w:rPr>
        <w:t>art</w:t>
      </w:r>
      <w:r w:rsidR="00BD3EDB" w:rsidRPr="00E5061B">
        <w:rPr>
          <w:i/>
          <w:iCs/>
          <w:sz w:val="22"/>
          <w:lang w:val="pl-PL"/>
        </w:rPr>
        <w:t>.</w:t>
      </w:r>
      <w:r w:rsidRPr="00E5061B">
        <w:rPr>
          <w:i/>
          <w:iCs/>
          <w:sz w:val="22"/>
          <w:lang w:val="pl-PL"/>
        </w:rPr>
        <w:t xml:space="preserve"> 44 </w:t>
      </w:r>
      <w:r w:rsidR="0037359A" w:rsidRPr="00E5061B">
        <w:rPr>
          <w:i/>
          <w:iCs/>
          <w:sz w:val="22"/>
          <w:lang w:val="pl-PL"/>
        </w:rPr>
        <w:t xml:space="preserve">ust. </w:t>
      </w:r>
      <w:r w:rsidRPr="00E5061B">
        <w:rPr>
          <w:i/>
          <w:iCs/>
          <w:sz w:val="22"/>
          <w:lang w:val="pl-PL"/>
        </w:rPr>
        <w:t xml:space="preserve">2 Konwencji. </w:t>
      </w:r>
      <w:r w:rsidR="009345F4" w:rsidRPr="00E5061B">
        <w:rPr>
          <w:i/>
          <w:iCs/>
          <w:sz w:val="22"/>
          <w:lang w:val="pl-PL"/>
        </w:rPr>
        <w:t>M</w:t>
      </w:r>
      <w:r w:rsidRPr="00E5061B">
        <w:rPr>
          <w:i/>
          <w:iCs/>
          <w:sz w:val="22"/>
          <w:lang w:val="pl-PL"/>
        </w:rPr>
        <w:t>oże podlegać korekcie wydawniczej.</w:t>
      </w:r>
    </w:p>
    <w:p w:rsidR="001A231A" w:rsidRPr="00E5061B" w:rsidRDefault="001A231A">
      <w:pPr>
        <w:pStyle w:val="ECHRPara"/>
        <w:rPr>
          <w:lang w:val="pl-PL"/>
        </w:rPr>
      </w:pPr>
    </w:p>
    <w:p w:rsidR="001A231A" w:rsidRPr="00E5061B" w:rsidRDefault="001A231A">
      <w:pPr>
        <w:pStyle w:val="Stopka1"/>
        <w:rPr>
          <w:lang w:val="pl-PL"/>
        </w:rPr>
      </w:pPr>
    </w:p>
    <w:p w:rsidR="009D4708" w:rsidRPr="00E5061B" w:rsidRDefault="009D4708">
      <w:pPr>
        <w:pStyle w:val="Stopka1"/>
        <w:rPr>
          <w:lang w:val="pl-PL"/>
        </w:rPr>
      </w:pPr>
    </w:p>
    <w:p w:rsidR="009D4708" w:rsidRPr="00E5061B" w:rsidRDefault="009D4708">
      <w:pPr>
        <w:pStyle w:val="Stopka1"/>
        <w:rPr>
          <w:lang w:val="pl-PL"/>
        </w:rPr>
      </w:pPr>
    </w:p>
    <w:p w:rsidR="009D4708" w:rsidRPr="00E5061B" w:rsidRDefault="009D4708">
      <w:pPr>
        <w:pStyle w:val="Stopka1"/>
        <w:rPr>
          <w:lang w:val="pl-PL"/>
        </w:rPr>
      </w:pPr>
    </w:p>
    <w:p w:rsidR="009D4708" w:rsidRPr="00E5061B" w:rsidRDefault="009D4708">
      <w:pPr>
        <w:pStyle w:val="Stopka1"/>
        <w:rPr>
          <w:lang w:val="pl-PL"/>
        </w:rPr>
        <w:sectPr w:rsidR="009D4708" w:rsidRPr="00E5061B" w:rsidSect="0098127C">
          <w:headerReference w:type="even" r:id="rId9"/>
          <w:headerReference w:type="default" r:id="rId10"/>
          <w:footerReference w:type="even" r:id="rId11"/>
          <w:footerReference w:type="default" r:id="rId12"/>
          <w:headerReference w:type="first" r:id="rId13"/>
          <w:footerReference w:type="first" r:id="rId14"/>
          <w:pgSz w:w="11906" w:h="16838"/>
          <w:pgMar w:top="1701" w:right="2274" w:bottom="2274" w:left="2274" w:header="1276" w:footer="720" w:gutter="0"/>
          <w:cols w:space="708"/>
          <w:titlePg/>
        </w:sectPr>
      </w:pPr>
    </w:p>
    <w:p w:rsidR="009A7D30" w:rsidRDefault="009A7D30">
      <w:pPr>
        <w:pStyle w:val="ECHRPara"/>
        <w:rPr>
          <w:b/>
          <w:lang w:val="pl-PL"/>
        </w:rPr>
      </w:pPr>
    </w:p>
    <w:p w:rsidR="001A231A" w:rsidRPr="00E5061B" w:rsidRDefault="003336A8">
      <w:pPr>
        <w:pStyle w:val="ECHRPara"/>
        <w:rPr>
          <w:b/>
          <w:lang w:val="pl-PL"/>
        </w:rPr>
      </w:pPr>
      <w:r w:rsidRPr="00E5061B">
        <w:rPr>
          <w:b/>
          <w:lang w:val="pl-PL"/>
        </w:rPr>
        <w:lastRenderedPageBreak/>
        <w:t>W sprawie Kalda przeciwko Estonii</w:t>
      </w:r>
    </w:p>
    <w:p w:rsidR="001A231A" w:rsidRPr="00E5061B" w:rsidRDefault="003336A8">
      <w:pPr>
        <w:pStyle w:val="ECHRPara"/>
        <w:ind w:firstLine="0"/>
        <w:rPr>
          <w:lang w:val="pl-PL"/>
        </w:rPr>
      </w:pPr>
      <w:r w:rsidRPr="00E5061B">
        <w:rPr>
          <w:lang w:val="pl-PL"/>
        </w:rPr>
        <w:t>Europejski Trybunał Praw Człowieka (</w:t>
      </w:r>
      <w:r w:rsidR="0094201C" w:rsidRPr="00E5061B">
        <w:rPr>
          <w:lang w:val="pl-PL"/>
        </w:rPr>
        <w:t>Druga Sekcja</w:t>
      </w:r>
      <w:r w:rsidRPr="00E5061B">
        <w:rPr>
          <w:lang w:val="pl-PL"/>
        </w:rPr>
        <w:t>), zasiadając jako Izba w składzie:</w:t>
      </w:r>
    </w:p>
    <w:p w:rsidR="001A231A" w:rsidRPr="00E5061B" w:rsidRDefault="003336A8">
      <w:pPr>
        <w:pStyle w:val="ECHRDecisionBody"/>
        <w:rPr>
          <w:lang w:val="pl-PL"/>
        </w:rPr>
      </w:pPr>
      <w:r w:rsidRPr="00E5061B">
        <w:rPr>
          <w:lang w:val="pl-PL"/>
        </w:rPr>
        <w:tab/>
      </w:r>
      <w:proofErr w:type="spellStart"/>
      <w:r w:rsidRPr="00E5061B">
        <w:rPr>
          <w:lang w:val="pl-PL"/>
        </w:rPr>
        <w:t>Işıl</w:t>
      </w:r>
      <w:proofErr w:type="spellEnd"/>
      <w:r w:rsidRPr="00E5061B">
        <w:rPr>
          <w:lang w:val="pl-PL"/>
        </w:rPr>
        <w:t xml:space="preserve"> </w:t>
      </w:r>
      <w:proofErr w:type="spellStart"/>
      <w:r w:rsidRPr="00E5061B">
        <w:rPr>
          <w:lang w:val="pl-PL"/>
        </w:rPr>
        <w:t>Karakaş</w:t>
      </w:r>
      <w:proofErr w:type="spellEnd"/>
      <w:r w:rsidRPr="00E5061B">
        <w:rPr>
          <w:lang w:val="pl-PL"/>
        </w:rPr>
        <w:t>,</w:t>
      </w:r>
      <w:r w:rsidRPr="00E5061B">
        <w:rPr>
          <w:i/>
          <w:lang w:val="pl-PL"/>
        </w:rPr>
        <w:t xml:space="preserve"> Przewodniczący,</w:t>
      </w:r>
      <w:r w:rsidRPr="00E5061B">
        <w:rPr>
          <w:i/>
          <w:lang w:val="pl-PL"/>
        </w:rPr>
        <w:br/>
      </w:r>
      <w:r w:rsidRPr="00E5061B">
        <w:rPr>
          <w:lang w:val="pl-PL"/>
        </w:rPr>
        <w:tab/>
        <w:t xml:space="preserve">Julia </w:t>
      </w:r>
      <w:proofErr w:type="spellStart"/>
      <w:r w:rsidRPr="00E5061B">
        <w:rPr>
          <w:lang w:val="pl-PL"/>
        </w:rPr>
        <w:t>Laffranque</w:t>
      </w:r>
      <w:proofErr w:type="spellEnd"/>
      <w:r w:rsidRPr="00E5061B">
        <w:rPr>
          <w:lang w:val="pl-PL"/>
        </w:rPr>
        <w:t>,</w:t>
      </w:r>
      <w:r w:rsidRPr="00E5061B">
        <w:rPr>
          <w:i/>
          <w:lang w:val="pl-PL"/>
        </w:rPr>
        <w:br/>
      </w:r>
      <w:r w:rsidRPr="00E5061B">
        <w:rPr>
          <w:lang w:val="pl-PL"/>
        </w:rPr>
        <w:tab/>
      </w:r>
      <w:proofErr w:type="spellStart"/>
      <w:r w:rsidRPr="00E5061B">
        <w:rPr>
          <w:lang w:val="pl-PL"/>
        </w:rPr>
        <w:t>Nebojša</w:t>
      </w:r>
      <w:proofErr w:type="spellEnd"/>
      <w:r w:rsidRPr="00E5061B">
        <w:rPr>
          <w:lang w:val="pl-PL"/>
        </w:rPr>
        <w:t xml:space="preserve"> </w:t>
      </w:r>
      <w:proofErr w:type="spellStart"/>
      <w:r w:rsidRPr="00E5061B">
        <w:rPr>
          <w:lang w:val="pl-PL"/>
        </w:rPr>
        <w:t>Vučinić</w:t>
      </w:r>
      <w:proofErr w:type="spellEnd"/>
      <w:r w:rsidRPr="00E5061B">
        <w:rPr>
          <w:lang w:val="pl-PL"/>
        </w:rPr>
        <w:t>,</w:t>
      </w:r>
      <w:r w:rsidRPr="00E5061B">
        <w:rPr>
          <w:i/>
          <w:lang w:val="pl-PL"/>
        </w:rPr>
        <w:br/>
      </w:r>
      <w:r w:rsidRPr="00E5061B">
        <w:rPr>
          <w:lang w:val="pl-PL"/>
        </w:rPr>
        <w:tab/>
        <w:t xml:space="preserve">Paul </w:t>
      </w:r>
      <w:proofErr w:type="spellStart"/>
      <w:r w:rsidRPr="00E5061B">
        <w:rPr>
          <w:lang w:val="pl-PL"/>
        </w:rPr>
        <w:t>Lemmens</w:t>
      </w:r>
      <w:proofErr w:type="spellEnd"/>
      <w:r w:rsidRPr="00E5061B">
        <w:rPr>
          <w:lang w:val="pl-PL"/>
        </w:rPr>
        <w:t>,</w:t>
      </w:r>
      <w:r w:rsidRPr="00E5061B">
        <w:rPr>
          <w:i/>
          <w:lang w:val="pl-PL"/>
        </w:rPr>
        <w:br/>
      </w:r>
      <w:r w:rsidRPr="00E5061B">
        <w:rPr>
          <w:lang w:val="pl-PL"/>
        </w:rPr>
        <w:tab/>
      </w:r>
      <w:proofErr w:type="spellStart"/>
      <w:r w:rsidRPr="00E5061B">
        <w:rPr>
          <w:lang w:val="pl-PL"/>
        </w:rPr>
        <w:t>Ksenija</w:t>
      </w:r>
      <w:proofErr w:type="spellEnd"/>
      <w:r w:rsidRPr="00E5061B">
        <w:rPr>
          <w:lang w:val="pl-PL"/>
        </w:rPr>
        <w:t xml:space="preserve"> </w:t>
      </w:r>
      <w:proofErr w:type="spellStart"/>
      <w:r w:rsidRPr="00E5061B">
        <w:rPr>
          <w:lang w:val="pl-PL"/>
        </w:rPr>
        <w:t>Turković</w:t>
      </w:r>
      <w:proofErr w:type="spellEnd"/>
      <w:r w:rsidRPr="00E5061B">
        <w:rPr>
          <w:lang w:val="pl-PL"/>
        </w:rPr>
        <w:t>,</w:t>
      </w:r>
      <w:r w:rsidRPr="00E5061B">
        <w:rPr>
          <w:i/>
          <w:lang w:val="pl-PL"/>
        </w:rPr>
        <w:br/>
      </w:r>
      <w:r w:rsidRPr="00E5061B">
        <w:rPr>
          <w:lang w:val="pl-PL"/>
        </w:rPr>
        <w:tab/>
        <w:t xml:space="preserve">Jon </w:t>
      </w:r>
      <w:proofErr w:type="spellStart"/>
      <w:r w:rsidRPr="00E5061B">
        <w:rPr>
          <w:lang w:val="pl-PL"/>
        </w:rPr>
        <w:t>Fridrik</w:t>
      </w:r>
      <w:proofErr w:type="spellEnd"/>
      <w:r w:rsidRPr="00E5061B">
        <w:rPr>
          <w:lang w:val="pl-PL"/>
        </w:rPr>
        <w:t xml:space="preserve"> </w:t>
      </w:r>
      <w:proofErr w:type="spellStart"/>
      <w:r w:rsidRPr="00E5061B">
        <w:rPr>
          <w:lang w:val="pl-PL"/>
        </w:rPr>
        <w:t>Kjølbro</w:t>
      </w:r>
      <w:proofErr w:type="spellEnd"/>
      <w:r w:rsidRPr="00E5061B">
        <w:rPr>
          <w:lang w:val="pl-PL"/>
        </w:rPr>
        <w:t>,</w:t>
      </w:r>
      <w:r w:rsidRPr="00E5061B">
        <w:rPr>
          <w:i/>
          <w:lang w:val="pl-PL"/>
        </w:rPr>
        <w:br/>
      </w:r>
      <w:r w:rsidRPr="00E5061B">
        <w:rPr>
          <w:lang w:val="pl-PL"/>
        </w:rPr>
        <w:tab/>
      </w:r>
      <w:proofErr w:type="spellStart"/>
      <w:r w:rsidRPr="00E5061B">
        <w:rPr>
          <w:lang w:val="pl-PL"/>
        </w:rPr>
        <w:t>Stéphanie</w:t>
      </w:r>
      <w:proofErr w:type="spellEnd"/>
      <w:r w:rsidRPr="00E5061B">
        <w:rPr>
          <w:lang w:val="pl-PL"/>
        </w:rPr>
        <w:t xml:space="preserve"> </w:t>
      </w:r>
      <w:proofErr w:type="spellStart"/>
      <w:r w:rsidRPr="00E5061B">
        <w:rPr>
          <w:lang w:val="pl-PL"/>
        </w:rPr>
        <w:t>Mourou-Vikström</w:t>
      </w:r>
      <w:proofErr w:type="spellEnd"/>
      <w:r w:rsidRPr="00E5061B">
        <w:rPr>
          <w:lang w:val="pl-PL"/>
        </w:rPr>
        <w:t>,</w:t>
      </w:r>
      <w:r w:rsidRPr="00E5061B">
        <w:rPr>
          <w:i/>
          <w:lang w:val="pl-PL"/>
        </w:rPr>
        <w:t xml:space="preserve"> </w:t>
      </w:r>
      <w:r w:rsidR="00024DEC" w:rsidRPr="00E5061B">
        <w:rPr>
          <w:i/>
          <w:lang w:val="pl-PL"/>
        </w:rPr>
        <w:t>S</w:t>
      </w:r>
      <w:r w:rsidRPr="00E5061B">
        <w:rPr>
          <w:i/>
          <w:lang w:val="pl-PL"/>
        </w:rPr>
        <w:t>ędziowie,</w:t>
      </w:r>
      <w:r w:rsidRPr="00E5061B">
        <w:rPr>
          <w:szCs w:val="24"/>
          <w:lang w:val="pl-PL"/>
        </w:rPr>
        <w:br/>
      </w:r>
      <w:r w:rsidRPr="00E5061B">
        <w:rPr>
          <w:lang w:val="pl-PL"/>
        </w:rPr>
        <w:t xml:space="preserve">oraz Stanley </w:t>
      </w:r>
      <w:proofErr w:type="spellStart"/>
      <w:r w:rsidRPr="00E5061B">
        <w:rPr>
          <w:lang w:val="pl-PL"/>
        </w:rPr>
        <w:t>Naismith</w:t>
      </w:r>
      <w:proofErr w:type="spellEnd"/>
      <w:r w:rsidRPr="00E5061B">
        <w:rPr>
          <w:lang w:val="pl-PL"/>
        </w:rPr>
        <w:t xml:space="preserve">, </w:t>
      </w:r>
      <w:r w:rsidRPr="00E5061B">
        <w:rPr>
          <w:i/>
          <w:lang w:val="pl-PL"/>
        </w:rPr>
        <w:t xml:space="preserve">Kanclerz </w:t>
      </w:r>
      <w:r w:rsidRPr="00E5061B">
        <w:rPr>
          <w:i/>
          <w:iCs/>
          <w:lang w:val="pl-PL"/>
        </w:rPr>
        <w:t>Sekcji</w:t>
      </w:r>
      <w:r w:rsidRPr="00E5061B">
        <w:rPr>
          <w:i/>
          <w:lang w:val="pl-PL"/>
        </w:rPr>
        <w:t>,</w:t>
      </w:r>
    </w:p>
    <w:p w:rsidR="001A231A" w:rsidRPr="00E5061B" w:rsidRDefault="00024DEC">
      <w:pPr>
        <w:pStyle w:val="ECHRPara"/>
        <w:rPr>
          <w:lang w:val="pl-PL"/>
        </w:rPr>
      </w:pPr>
      <w:r w:rsidRPr="00E5061B">
        <w:rPr>
          <w:lang w:val="pl-PL"/>
        </w:rPr>
        <w:t>o</w:t>
      </w:r>
      <w:r w:rsidR="003336A8" w:rsidRPr="00E5061B">
        <w:rPr>
          <w:lang w:val="pl-PL"/>
        </w:rPr>
        <w:t xml:space="preserve">bradując na posiedzeniu </w:t>
      </w:r>
      <w:r w:rsidR="009345F4" w:rsidRPr="00E5061B">
        <w:rPr>
          <w:lang w:val="pl-PL"/>
        </w:rPr>
        <w:t xml:space="preserve">niejawnym </w:t>
      </w:r>
      <w:r w:rsidR="003336A8" w:rsidRPr="00E5061B">
        <w:rPr>
          <w:lang w:val="pl-PL"/>
        </w:rPr>
        <w:t>w dniu</w:t>
      </w:r>
      <w:r w:rsidR="00410EE0" w:rsidRPr="00E5061B">
        <w:rPr>
          <w:lang w:val="pl-PL"/>
        </w:rPr>
        <w:t xml:space="preserve"> 8 grudnia 2015 r.</w:t>
      </w:r>
      <w:r w:rsidR="003336A8" w:rsidRPr="00E5061B">
        <w:rPr>
          <w:lang w:val="pl-PL"/>
        </w:rPr>
        <w:t>,</w:t>
      </w:r>
    </w:p>
    <w:p w:rsidR="001A231A" w:rsidRPr="00E5061B" w:rsidRDefault="00024DEC">
      <w:pPr>
        <w:pStyle w:val="ECHRPara"/>
        <w:rPr>
          <w:lang w:val="pl-PL"/>
        </w:rPr>
      </w:pPr>
      <w:r w:rsidRPr="00E5061B">
        <w:rPr>
          <w:lang w:val="pl-PL"/>
        </w:rPr>
        <w:t>w</w:t>
      </w:r>
      <w:r w:rsidR="003336A8" w:rsidRPr="00E5061B">
        <w:rPr>
          <w:lang w:val="pl-PL"/>
        </w:rPr>
        <w:t>ydaje następujący wyrok, który został przyjęty w tym dniu:</w:t>
      </w:r>
    </w:p>
    <w:p w:rsidR="001A231A" w:rsidRPr="00E5061B" w:rsidRDefault="003336A8">
      <w:pPr>
        <w:pStyle w:val="ECHRTitle1"/>
        <w:rPr>
          <w:lang w:val="pl-PL"/>
        </w:rPr>
      </w:pPr>
      <w:r w:rsidRPr="00E5061B">
        <w:rPr>
          <w:lang w:val="pl-PL"/>
        </w:rPr>
        <w:t>POSTĘPOWANIE</w:t>
      </w:r>
    </w:p>
    <w:p w:rsidR="001A231A" w:rsidRPr="00E5061B" w:rsidRDefault="003336A8">
      <w:pPr>
        <w:pStyle w:val="ECHRPara"/>
        <w:rPr>
          <w:lang w:val="pl-PL"/>
        </w:rPr>
      </w:pPr>
      <w:r w:rsidRPr="00E5061B">
        <w:rPr>
          <w:lang w:val="pl-PL"/>
        </w:rPr>
        <w:t>1.  Sprawa wywodzi się ze skargi (nr 17429/10) przeciwko Republice Esto</w:t>
      </w:r>
      <w:r w:rsidR="00C24174" w:rsidRPr="00E5061B">
        <w:rPr>
          <w:lang w:val="pl-PL"/>
        </w:rPr>
        <w:t xml:space="preserve">ńskiej </w:t>
      </w:r>
      <w:r w:rsidRPr="00E5061B">
        <w:rPr>
          <w:lang w:val="pl-PL"/>
        </w:rPr>
        <w:t xml:space="preserve">wniesionej do Trybunału na podstawie </w:t>
      </w:r>
      <w:r w:rsidR="00BD3EDB" w:rsidRPr="00E5061B">
        <w:rPr>
          <w:lang w:val="pl-PL"/>
        </w:rPr>
        <w:t xml:space="preserve">art. </w:t>
      </w:r>
      <w:r w:rsidRPr="00E5061B">
        <w:rPr>
          <w:lang w:val="pl-PL"/>
        </w:rPr>
        <w:t xml:space="preserve">34 Konwencji o </w:t>
      </w:r>
      <w:r w:rsidR="00E5061B" w:rsidRPr="00E5061B">
        <w:rPr>
          <w:lang w:val="pl-PL"/>
        </w:rPr>
        <w:t xml:space="preserve">ochronie praw człowieka i podstawowych wolności </w:t>
      </w:r>
      <w:r w:rsidR="00024DEC" w:rsidRPr="00E5061B">
        <w:rPr>
          <w:lang w:val="pl-PL"/>
        </w:rPr>
        <w:t>(„Konwencja</w:t>
      </w:r>
      <w:r w:rsidRPr="00E5061B">
        <w:rPr>
          <w:lang w:val="pl-PL"/>
        </w:rPr>
        <w:t>”) przez obywatela estońskiego, Pana Romeo Kalda (</w:t>
      </w:r>
      <w:r w:rsidR="00BD3EDB" w:rsidRPr="00E5061B">
        <w:rPr>
          <w:lang w:val="pl-PL"/>
        </w:rPr>
        <w:t>,,</w:t>
      </w:r>
      <w:r w:rsidRPr="00E5061B">
        <w:rPr>
          <w:lang w:val="pl-PL"/>
        </w:rPr>
        <w:t xml:space="preserve">skarżący”), w dniu 16 </w:t>
      </w:r>
      <w:r w:rsidR="009345F4" w:rsidRPr="00E5061B">
        <w:rPr>
          <w:lang w:val="pl-PL"/>
        </w:rPr>
        <w:t>m</w:t>
      </w:r>
      <w:r w:rsidR="00410EE0" w:rsidRPr="00E5061B">
        <w:rPr>
          <w:lang w:val="pl-PL"/>
        </w:rPr>
        <w:t>arca 2010 r.</w:t>
      </w:r>
    </w:p>
    <w:p w:rsidR="001A231A" w:rsidRPr="00E5061B" w:rsidRDefault="003336A8">
      <w:pPr>
        <w:pStyle w:val="ECHRPara"/>
        <w:rPr>
          <w:lang w:val="pl-PL"/>
        </w:rPr>
      </w:pPr>
      <w:r w:rsidRPr="00E5061B">
        <w:rPr>
          <w:lang w:val="pl-PL"/>
        </w:rPr>
        <w:t>2.  Skarżący, któr</w:t>
      </w:r>
      <w:r w:rsidR="009345F4" w:rsidRPr="00E5061B">
        <w:rPr>
          <w:lang w:val="pl-PL"/>
        </w:rPr>
        <w:t xml:space="preserve">emu została przyznana </w:t>
      </w:r>
      <w:r w:rsidRPr="00E5061B">
        <w:rPr>
          <w:lang w:val="pl-PL"/>
        </w:rPr>
        <w:t>pomoc prawn</w:t>
      </w:r>
      <w:r w:rsidR="00BD3EDB" w:rsidRPr="00E5061B">
        <w:rPr>
          <w:lang w:val="pl-PL"/>
        </w:rPr>
        <w:t>a</w:t>
      </w:r>
      <w:r w:rsidRPr="00E5061B">
        <w:rPr>
          <w:lang w:val="pl-PL"/>
        </w:rPr>
        <w:t xml:space="preserve">, był </w:t>
      </w:r>
      <w:r w:rsidR="009345F4" w:rsidRPr="00E5061B">
        <w:rPr>
          <w:lang w:val="pl-PL"/>
        </w:rPr>
        <w:t>reprezentowany</w:t>
      </w:r>
      <w:r w:rsidRPr="00E5061B">
        <w:rPr>
          <w:lang w:val="pl-PL"/>
        </w:rPr>
        <w:t xml:space="preserve"> przez </w:t>
      </w:r>
      <w:r w:rsidR="00024DEC" w:rsidRPr="00E5061B">
        <w:rPr>
          <w:lang w:val="pl-PL"/>
        </w:rPr>
        <w:t>Pana J.</w:t>
      </w:r>
      <w:r w:rsidRPr="00E5061B">
        <w:rPr>
          <w:lang w:val="pl-PL"/>
        </w:rPr>
        <w:t xml:space="preserve"> </w:t>
      </w:r>
      <w:proofErr w:type="spellStart"/>
      <w:r w:rsidRPr="00E5061B">
        <w:rPr>
          <w:lang w:val="pl-PL"/>
        </w:rPr>
        <w:t>Valdma</w:t>
      </w:r>
      <w:proofErr w:type="spellEnd"/>
      <w:r w:rsidRPr="00E5061B">
        <w:rPr>
          <w:lang w:val="pl-PL"/>
        </w:rPr>
        <w:t xml:space="preserve">, adwokata praktykującego w </w:t>
      </w:r>
      <w:r w:rsidR="009D4708" w:rsidRPr="00E5061B">
        <w:rPr>
          <w:lang w:val="pl-PL"/>
        </w:rPr>
        <w:t>Tallinie</w:t>
      </w:r>
      <w:r w:rsidRPr="00E5061B">
        <w:rPr>
          <w:lang w:val="pl-PL"/>
        </w:rPr>
        <w:t xml:space="preserve">. Rząd </w:t>
      </w:r>
      <w:r w:rsidR="00024DEC" w:rsidRPr="00E5061B">
        <w:rPr>
          <w:lang w:val="pl-PL"/>
        </w:rPr>
        <w:t>Estoński (</w:t>
      </w:r>
      <w:r w:rsidR="0010322D" w:rsidRPr="00E5061B">
        <w:rPr>
          <w:lang w:val="pl-PL"/>
        </w:rPr>
        <w:t>„</w:t>
      </w:r>
      <w:r w:rsidRPr="00E5061B">
        <w:rPr>
          <w:lang w:val="pl-PL"/>
        </w:rPr>
        <w:t xml:space="preserve">Rząd”) był </w:t>
      </w:r>
      <w:r w:rsidR="009345F4" w:rsidRPr="00E5061B">
        <w:rPr>
          <w:lang w:val="pl-PL"/>
        </w:rPr>
        <w:t>reprezentowany</w:t>
      </w:r>
      <w:r w:rsidRPr="00E5061B">
        <w:rPr>
          <w:lang w:val="pl-PL"/>
        </w:rPr>
        <w:t xml:space="preserve"> przez pełnomocnika, Panią M. </w:t>
      </w:r>
      <w:proofErr w:type="spellStart"/>
      <w:r w:rsidRPr="00E5061B">
        <w:rPr>
          <w:lang w:val="pl-PL"/>
        </w:rPr>
        <w:t>Kuurberg</w:t>
      </w:r>
      <w:proofErr w:type="spellEnd"/>
      <w:r w:rsidR="009345F4" w:rsidRPr="00E5061B">
        <w:rPr>
          <w:lang w:val="pl-PL"/>
        </w:rPr>
        <w:t xml:space="preserve"> </w:t>
      </w:r>
      <w:r w:rsidRPr="00E5061B">
        <w:rPr>
          <w:lang w:val="pl-PL"/>
        </w:rPr>
        <w:t>z Ministerstwa Spraw Zagranicznych.</w:t>
      </w:r>
    </w:p>
    <w:p w:rsidR="0037359A" w:rsidRPr="00E5061B" w:rsidRDefault="003336A8">
      <w:pPr>
        <w:pStyle w:val="ECHRPara"/>
        <w:rPr>
          <w:lang w:val="pl-PL"/>
        </w:rPr>
      </w:pPr>
      <w:r w:rsidRPr="00E5061B">
        <w:rPr>
          <w:lang w:val="pl-PL"/>
        </w:rPr>
        <w:t xml:space="preserve">3.  Skarżący zarzucił, że </w:t>
      </w:r>
      <w:r w:rsidR="00AB7B1D" w:rsidRPr="00E5061B">
        <w:rPr>
          <w:lang w:val="pl-PL"/>
        </w:rPr>
        <w:t>zostało naruszone przysługujące mu</w:t>
      </w:r>
      <w:r w:rsidRPr="00E5061B">
        <w:rPr>
          <w:lang w:val="pl-PL"/>
        </w:rPr>
        <w:t xml:space="preserve">, na mocy </w:t>
      </w:r>
      <w:r w:rsidR="0037359A" w:rsidRPr="00E5061B">
        <w:rPr>
          <w:lang w:val="pl-PL"/>
        </w:rPr>
        <w:t>art.</w:t>
      </w:r>
      <w:r w:rsidRPr="00E5061B">
        <w:rPr>
          <w:lang w:val="pl-PL"/>
        </w:rPr>
        <w:t xml:space="preserve"> 10 Konwencji,</w:t>
      </w:r>
      <w:r w:rsidR="00E92D6D" w:rsidRPr="00E5061B">
        <w:rPr>
          <w:lang w:val="pl-PL"/>
        </w:rPr>
        <w:t xml:space="preserve"> prawo</w:t>
      </w:r>
      <w:r w:rsidRPr="00E5061B">
        <w:rPr>
          <w:lang w:val="pl-PL"/>
        </w:rPr>
        <w:t xml:space="preserve"> do otrzymywania informacji</w:t>
      </w:r>
      <w:r w:rsidR="009345F4" w:rsidRPr="00E5061B">
        <w:rPr>
          <w:lang w:val="pl-PL"/>
        </w:rPr>
        <w:t xml:space="preserve"> </w:t>
      </w:r>
      <w:r w:rsidRPr="00E5061B">
        <w:rPr>
          <w:lang w:val="pl-PL"/>
        </w:rPr>
        <w:t xml:space="preserve">za pośrednictwem </w:t>
      </w:r>
      <w:r w:rsidR="009D4708" w:rsidRPr="00E5061B">
        <w:rPr>
          <w:lang w:val="pl-PL"/>
        </w:rPr>
        <w:t>Internetu</w:t>
      </w:r>
      <w:r w:rsidRPr="00E5061B">
        <w:rPr>
          <w:lang w:val="pl-PL"/>
        </w:rPr>
        <w:t xml:space="preserve"> bez ingerencji władz publicznych</w:t>
      </w:r>
      <w:r w:rsidR="00302AFE" w:rsidRPr="00E5061B">
        <w:rPr>
          <w:lang w:val="pl-PL"/>
        </w:rPr>
        <w:t>.</w:t>
      </w:r>
      <w:r w:rsidRPr="00E5061B">
        <w:rPr>
          <w:lang w:val="pl-PL"/>
        </w:rPr>
        <w:t xml:space="preserve"> </w:t>
      </w:r>
    </w:p>
    <w:p w:rsidR="001A231A" w:rsidRPr="00E5061B" w:rsidRDefault="003336A8">
      <w:pPr>
        <w:pStyle w:val="ECHRPara"/>
        <w:rPr>
          <w:lang w:val="pl-PL"/>
        </w:rPr>
      </w:pPr>
      <w:r w:rsidRPr="00E5061B">
        <w:rPr>
          <w:lang w:val="pl-PL"/>
        </w:rPr>
        <w:t xml:space="preserve">4.  W dniu </w:t>
      </w:r>
      <w:r w:rsidRPr="00E5061B">
        <w:rPr>
          <w:szCs w:val="24"/>
          <w:lang w:val="pl-PL"/>
        </w:rPr>
        <w:t>23 października 2013</w:t>
      </w:r>
      <w:r w:rsidR="00410EE0" w:rsidRPr="00E5061B">
        <w:rPr>
          <w:lang w:val="pl-PL"/>
        </w:rPr>
        <w:t xml:space="preserve"> r.</w:t>
      </w:r>
      <w:r w:rsidRPr="00E5061B">
        <w:rPr>
          <w:lang w:val="pl-PL"/>
        </w:rPr>
        <w:t xml:space="preserve"> sprawa została zakomunikowana Rządowi.</w:t>
      </w:r>
    </w:p>
    <w:p w:rsidR="001A231A" w:rsidRPr="00E5061B" w:rsidRDefault="003336A8">
      <w:pPr>
        <w:pStyle w:val="ECHRTitle1"/>
        <w:rPr>
          <w:lang w:val="pl-PL"/>
        </w:rPr>
      </w:pPr>
      <w:r w:rsidRPr="00E5061B">
        <w:rPr>
          <w:lang w:val="pl-PL"/>
        </w:rPr>
        <w:t>FAKTY</w:t>
      </w:r>
    </w:p>
    <w:p w:rsidR="001A231A" w:rsidRPr="00E5061B" w:rsidRDefault="003336A8">
      <w:pPr>
        <w:pStyle w:val="ECHRHeading1"/>
        <w:rPr>
          <w:lang w:val="pl-PL"/>
        </w:rPr>
      </w:pPr>
      <w:r w:rsidRPr="00E5061B">
        <w:rPr>
          <w:lang w:val="pl-PL"/>
        </w:rPr>
        <w:t>I.  OKOLICZNOŚCI SPRAWY</w:t>
      </w:r>
    </w:p>
    <w:p w:rsidR="001A231A" w:rsidRPr="00E5061B" w:rsidRDefault="003336A8">
      <w:pPr>
        <w:pStyle w:val="ECHRPara"/>
        <w:rPr>
          <w:lang w:val="pl-PL"/>
        </w:rPr>
      </w:pPr>
      <w:r w:rsidRPr="00E5061B">
        <w:rPr>
          <w:lang w:val="pl-PL"/>
        </w:rPr>
        <w:t>5.  Skarżący urodził się w 1974</w:t>
      </w:r>
      <w:r w:rsidR="00410EE0" w:rsidRPr="00E5061B">
        <w:rPr>
          <w:lang w:val="pl-PL"/>
        </w:rPr>
        <w:t xml:space="preserve"> r</w:t>
      </w:r>
      <w:r w:rsidRPr="00E5061B">
        <w:rPr>
          <w:lang w:val="pl-PL"/>
        </w:rPr>
        <w:t xml:space="preserve">. Skarżący </w:t>
      </w:r>
      <w:r w:rsidR="009345F4" w:rsidRPr="00E5061B">
        <w:rPr>
          <w:lang w:val="pl-PL"/>
        </w:rPr>
        <w:t>odbywa karę dożywotnego pozbawienia wolności.</w:t>
      </w:r>
      <w:r w:rsidRPr="00E5061B">
        <w:rPr>
          <w:lang w:val="pl-PL"/>
        </w:rPr>
        <w:t xml:space="preserve"> </w:t>
      </w:r>
    </w:p>
    <w:p w:rsidR="001A231A" w:rsidRPr="00E5061B" w:rsidRDefault="003336A8">
      <w:pPr>
        <w:pStyle w:val="ECHRHeading2"/>
        <w:outlineLvl w:val="9"/>
        <w:rPr>
          <w:lang w:val="pl-PL"/>
        </w:rPr>
      </w:pPr>
      <w:r w:rsidRPr="00E5061B">
        <w:rPr>
          <w:lang w:val="pl-PL"/>
        </w:rPr>
        <w:lastRenderedPageBreak/>
        <w:t xml:space="preserve">A.  Skarga skarżącego przeciwko </w:t>
      </w:r>
      <w:r w:rsidR="004962A4" w:rsidRPr="00E5061B">
        <w:rPr>
          <w:lang w:val="pl-PL"/>
        </w:rPr>
        <w:t xml:space="preserve">Zakładowi Karnemu </w:t>
      </w:r>
      <w:r w:rsidRPr="00E5061B">
        <w:rPr>
          <w:lang w:val="pl-PL"/>
        </w:rPr>
        <w:t xml:space="preserve">w </w:t>
      </w:r>
      <w:proofErr w:type="spellStart"/>
      <w:r w:rsidRPr="00E5061B">
        <w:rPr>
          <w:lang w:val="pl-PL"/>
        </w:rPr>
        <w:t>Pärnu</w:t>
      </w:r>
      <w:proofErr w:type="spellEnd"/>
    </w:p>
    <w:p w:rsidR="001A231A" w:rsidRPr="00E5061B" w:rsidRDefault="003336A8">
      <w:pPr>
        <w:pStyle w:val="ECHRPara"/>
        <w:rPr>
          <w:lang w:val="pl-PL"/>
        </w:rPr>
      </w:pPr>
      <w:r w:rsidRPr="00E5061B">
        <w:rPr>
          <w:lang w:val="pl-PL"/>
        </w:rPr>
        <w:t>6.  </w:t>
      </w:r>
      <w:r w:rsidRPr="00E5061B">
        <w:rPr>
          <w:color w:val="212121"/>
          <w:lang w:val="pl-PL"/>
        </w:rPr>
        <w:t>W dniu 21 lipca 2005 r</w:t>
      </w:r>
      <w:r w:rsidR="00410EE0" w:rsidRPr="00E5061B">
        <w:rPr>
          <w:color w:val="212121"/>
          <w:lang w:val="pl-PL"/>
        </w:rPr>
        <w:t>.</w:t>
      </w:r>
      <w:r w:rsidR="00503FE8" w:rsidRPr="00E5061B">
        <w:rPr>
          <w:color w:val="212121"/>
          <w:lang w:val="pl-PL"/>
        </w:rPr>
        <w:t xml:space="preserve"> skarżący zwrócił się do dyrektora </w:t>
      </w:r>
      <w:r w:rsidR="004962A4" w:rsidRPr="00E5061B">
        <w:rPr>
          <w:color w:val="212121"/>
          <w:lang w:val="pl-PL"/>
        </w:rPr>
        <w:t xml:space="preserve">Zakładu Karnego </w:t>
      </w:r>
      <w:r w:rsidR="00503FE8" w:rsidRPr="00E5061B">
        <w:rPr>
          <w:color w:val="212121"/>
          <w:lang w:val="pl-PL"/>
        </w:rPr>
        <w:t xml:space="preserve">w </w:t>
      </w:r>
      <w:proofErr w:type="spellStart"/>
      <w:r w:rsidRPr="00E5061B">
        <w:rPr>
          <w:color w:val="212121"/>
          <w:lang w:val="pl-PL"/>
        </w:rPr>
        <w:t>Pärnu</w:t>
      </w:r>
      <w:proofErr w:type="spellEnd"/>
      <w:r w:rsidR="00503FE8" w:rsidRPr="00E5061B">
        <w:rPr>
          <w:color w:val="212121"/>
          <w:lang w:val="pl-PL"/>
        </w:rPr>
        <w:t xml:space="preserve"> z prośb</w:t>
      </w:r>
      <w:r w:rsidR="007121BD" w:rsidRPr="00E5061B">
        <w:rPr>
          <w:color w:val="212121"/>
          <w:lang w:val="pl-PL"/>
        </w:rPr>
        <w:t>ą</w:t>
      </w:r>
      <w:r w:rsidR="00503FE8" w:rsidRPr="00E5061B">
        <w:rPr>
          <w:color w:val="212121"/>
          <w:lang w:val="pl-PL"/>
        </w:rPr>
        <w:t xml:space="preserve"> o</w:t>
      </w:r>
      <w:r w:rsidRPr="00E5061B">
        <w:rPr>
          <w:color w:val="212121"/>
          <w:lang w:val="pl-PL"/>
        </w:rPr>
        <w:t xml:space="preserve"> udzie</w:t>
      </w:r>
      <w:r w:rsidR="00503FE8" w:rsidRPr="00E5061B">
        <w:rPr>
          <w:color w:val="212121"/>
          <w:lang w:val="pl-PL"/>
        </w:rPr>
        <w:t>lenie</w:t>
      </w:r>
      <w:r w:rsidRPr="00E5061B">
        <w:rPr>
          <w:color w:val="212121"/>
          <w:lang w:val="pl-PL"/>
        </w:rPr>
        <w:t xml:space="preserve"> dostępu do</w:t>
      </w:r>
      <w:r w:rsidR="00503FE8" w:rsidRPr="00E5061B">
        <w:rPr>
          <w:color w:val="212121"/>
          <w:lang w:val="pl-PL"/>
        </w:rPr>
        <w:t xml:space="preserve"> (i)</w:t>
      </w:r>
      <w:r w:rsidRPr="00E5061B">
        <w:rPr>
          <w:color w:val="212121"/>
          <w:lang w:val="pl-PL"/>
        </w:rPr>
        <w:t xml:space="preserve"> internetowej wersji </w:t>
      </w:r>
      <w:proofErr w:type="spellStart"/>
      <w:r w:rsidR="00C321F5" w:rsidRPr="00E5061B">
        <w:rPr>
          <w:i/>
          <w:color w:val="212121"/>
          <w:lang w:val="pl-PL"/>
        </w:rPr>
        <w:t>Ri</w:t>
      </w:r>
      <w:r w:rsidR="00503FE8" w:rsidRPr="00E5061B">
        <w:rPr>
          <w:i/>
          <w:color w:val="212121"/>
          <w:lang w:val="pl-PL"/>
        </w:rPr>
        <w:t>igi</w:t>
      </w:r>
      <w:proofErr w:type="spellEnd"/>
      <w:r w:rsidR="00C321F5" w:rsidRPr="00E5061B">
        <w:rPr>
          <w:i/>
          <w:color w:val="212121"/>
          <w:lang w:val="pl-PL"/>
        </w:rPr>
        <w:t xml:space="preserve"> </w:t>
      </w:r>
      <w:proofErr w:type="spellStart"/>
      <w:r w:rsidR="00C321F5" w:rsidRPr="00E5061B">
        <w:rPr>
          <w:i/>
          <w:color w:val="212121"/>
          <w:lang w:val="pl-PL"/>
        </w:rPr>
        <w:t>Teataja</w:t>
      </w:r>
      <w:proofErr w:type="spellEnd"/>
      <w:r w:rsidRPr="00E5061B">
        <w:rPr>
          <w:color w:val="212121"/>
          <w:lang w:val="pl-PL"/>
        </w:rPr>
        <w:t xml:space="preserve"> </w:t>
      </w:r>
      <w:r w:rsidR="00503FE8" w:rsidRPr="00E5061B">
        <w:rPr>
          <w:color w:val="212121"/>
          <w:lang w:val="pl-PL"/>
        </w:rPr>
        <w:t xml:space="preserve">(Dziennika Ustaw), (ii) </w:t>
      </w:r>
      <w:r w:rsidR="00380719" w:rsidRPr="00E5061B">
        <w:rPr>
          <w:color w:val="212121"/>
          <w:lang w:val="pl-PL"/>
        </w:rPr>
        <w:t>bazy decyzji Sądu Najwyższego, sądów administracyjnych</w:t>
      </w:r>
      <w:r w:rsidR="0037359A" w:rsidRPr="00E5061B">
        <w:rPr>
          <w:color w:val="212121"/>
          <w:lang w:val="pl-PL"/>
        </w:rPr>
        <w:t xml:space="preserve"> </w:t>
      </w:r>
      <w:r w:rsidR="00503FE8" w:rsidRPr="00E5061B">
        <w:rPr>
          <w:color w:val="212121"/>
          <w:lang w:val="pl-PL"/>
        </w:rPr>
        <w:t xml:space="preserve">oraz do (iii) </w:t>
      </w:r>
      <w:r w:rsidRPr="00E5061B">
        <w:rPr>
          <w:color w:val="212121"/>
          <w:lang w:val="pl-PL"/>
        </w:rPr>
        <w:t>HUDOC</w:t>
      </w:r>
      <w:r w:rsidR="00503FE8" w:rsidRPr="00E5061B">
        <w:rPr>
          <w:color w:val="212121"/>
          <w:lang w:val="pl-PL"/>
        </w:rPr>
        <w:t>, bazy</w:t>
      </w:r>
      <w:r w:rsidRPr="00E5061B">
        <w:rPr>
          <w:color w:val="212121"/>
          <w:lang w:val="pl-PL"/>
        </w:rPr>
        <w:t xml:space="preserve"> orzeczeń Europej</w:t>
      </w:r>
      <w:r w:rsidR="00380719" w:rsidRPr="00E5061B">
        <w:rPr>
          <w:color w:val="212121"/>
          <w:lang w:val="pl-PL"/>
        </w:rPr>
        <w:t xml:space="preserve">skiego Trybunału Praw Człowieka dostępnych w Internecie. </w:t>
      </w:r>
      <w:r w:rsidRPr="00E5061B">
        <w:rPr>
          <w:lang w:val="pl-PL"/>
        </w:rPr>
        <w:t xml:space="preserve"> </w:t>
      </w:r>
      <w:bookmarkStart w:id="1" w:name="tw-target-text"/>
      <w:bookmarkEnd w:id="1"/>
      <w:r w:rsidR="00503FE8" w:rsidRPr="00E5061B">
        <w:rPr>
          <w:color w:val="212121"/>
          <w:lang w:val="pl-PL"/>
        </w:rPr>
        <w:t>Dyrektor odrzucił jego wniosek</w:t>
      </w:r>
      <w:r w:rsidRPr="00E5061B">
        <w:rPr>
          <w:color w:val="212121"/>
          <w:lang w:val="pl-PL"/>
        </w:rPr>
        <w:t xml:space="preserve">. </w:t>
      </w:r>
      <w:r w:rsidR="00990C3D" w:rsidRPr="00E5061B">
        <w:rPr>
          <w:color w:val="212121"/>
          <w:lang w:val="pl-PL"/>
        </w:rPr>
        <w:t xml:space="preserve">Następna </w:t>
      </w:r>
      <w:r w:rsidRPr="00E5061B">
        <w:rPr>
          <w:color w:val="212121"/>
          <w:lang w:val="pl-PL"/>
        </w:rPr>
        <w:t xml:space="preserve">skarga skarżącego została </w:t>
      </w:r>
      <w:r w:rsidR="002068EE" w:rsidRPr="00E5061B">
        <w:rPr>
          <w:color w:val="212121"/>
          <w:lang w:val="pl-PL"/>
        </w:rPr>
        <w:t xml:space="preserve">oddalona </w:t>
      </w:r>
      <w:r w:rsidRPr="00E5061B">
        <w:rPr>
          <w:color w:val="212121"/>
          <w:lang w:val="pl-PL"/>
        </w:rPr>
        <w:t xml:space="preserve">przez Sąd Administracyjny w </w:t>
      </w:r>
      <w:proofErr w:type="spellStart"/>
      <w:r w:rsidRPr="00E5061B">
        <w:rPr>
          <w:color w:val="212121"/>
          <w:lang w:val="pl-PL"/>
        </w:rPr>
        <w:t>Pärnu</w:t>
      </w:r>
      <w:proofErr w:type="spellEnd"/>
      <w:r w:rsidRPr="00E5061B">
        <w:rPr>
          <w:color w:val="212121"/>
          <w:lang w:val="pl-PL"/>
        </w:rPr>
        <w:t xml:space="preserve">; Sąd Apelacyjny w Tallinie </w:t>
      </w:r>
      <w:r w:rsidR="002068EE" w:rsidRPr="00E5061B">
        <w:rPr>
          <w:color w:val="212121"/>
          <w:lang w:val="pl-PL"/>
        </w:rPr>
        <w:t xml:space="preserve">oddalił </w:t>
      </w:r>
      <w:r w:rsidRPr="00E5061B">
        <w:rPr>
          <w:color w:val="212121"/>
          <w:lang w:val="pl-PL"/>
        </w:rPr>
        <w:t>odwołanie</w:t>
      </w:r>
      <w:r w:rsidR="00990C3D" w:rsidRPr="00E5061B">
        <w:rPr>
          <w:color w:val="212121"/>
          <w:lang w:val="pl-PL"/>
        </w:rPr>
        <w:t xml:space="preserve"> od tej decyzji</w:t>
      </w:r>
      <w:r w:rsidRPr="00E5061B">
        <w:rPr>
          <w:color w:val="212121"/>
          <w:lang w:val="pl-PL"/>
        </w:rPr>
        <w:t xml:space="preserve">. Następnie skarżący </w:t>
      </w:r>
      <w:r w:rsidR="00503FE8" w:rsidRPr="00E5061B">
        <w:rPr>
          <w:color w:val="212121"/>
          <w:lang w:val="pl-PL"/>
        </w:rPr>
        <w:t xml:space="preserve">odwołał się </w:t>
      </w:r>
      <w:r w:rsidRPr="00E5061B">
        <w:rPr>
          <w:color w:val="212121"/>
          <w:lang w:val="pl-PL"/>
        </w:rPr>
        <w:t>do Sądu Najwyższego.</w:t>
      </w:r>
    </w:p>
    <w:p w:rsidR="001A231A" w:rsidRPr="00E5061B" w:rsidRDefault="003336A8">
      <w:pPr>
        <w:pStyle w:val="ECHRPara"/>
        <w:ind w:firstLine="0"/>
        <w:rPr>
          <w:lang w:val="pl-PL"/>
        </w:rPr>
      </w:pPr>
      <w:r w:rsidRPr="00E5061B">
        <w:rPr>
          <w:lang w:val="pl-PL"/>
        </w:rPr>
        <w:t xml:space="preserve">   7.</w:t>
      </w:r>
      <w:bookmarkStart w:id="2" w:name="tw-target-text1"/>
      <w:bookmarkEnd w:id="2"/>
      <w:r w:rsidR="00503FE8" w:rsidRPr="00E5061B">
        <w:rPr>
          <w:lang w:val="pl-PL"/>
        </w:rPr>
        <w:t xml:space="preserve"> </w:t>
      </w:r>
      <w:r w:rsidRPr="00E5061B">
        <w:rPr>
          <w:color w:val="212121"/>
          <w:lang w:val="pl-PL"/>
        </w:rPr>
        <w:t>Izba Administracyjna Sądu Najwyższego wydała wyrok w dniu 31 maja 2007 r</w:t>
      </w:r>
      <w:r w:rsidR="00410EE0" w:rsidRPr="00E5061B">
        <w:rPr>
          <w:color w:val="212121"/>
          <w:lang w:val="pl-PL"/>
        </w:rPr>
        <w:t>.</w:t>
      </w:r>
      <w:r w:rsidRPr="00E5061B">
        <w:rPr>
          <w:color w:val="212121"/>
          <w:lang w:val="pl-PL"/>
        </w:rPr>
        <w:t xml:space="preserve"> (</w:t>
      </w:r>
      <w:r w:rsidR="00AD5B58" w:rsidRPr="00E5061B">
        <w:rPr>
          <w:color w:val="212121"/>
          <w:lang w:val="pl-PL"/>
        </w:rPr>
        <w:t>s</w:t>
      </w:r>
      <w:r w:rsidRPr="00E5061B">
        <w:rPr>
          <w:color w:val="212121"/>
          <w:lang w:val="pl-PL"/>
        </w:rPr>
        <w:t>prawa nr 3-3-1-20-07). W odniesieniu do ustawodawstwa estońskiego i orzeczeń Sądu Najwyższego</w:t>
      </w:r>
      <w:r w:rsidR="00AD5B58" w:rsidRPr="00E5061B">
        <w:rPr>
          <w:color w:val="212121"/>
          <w:lang w:val="pl-PL"/>
        </w:rPr>
        <w:t>,</w:t>
      </w:r>
      <w:r w:rsidRPr="00E5061B">
        <w:rPr>
          <w:color w:val="212121"/>
          <w:lang w:val="pl-PL"/>
        </w:rPr>
        <w:t xml:space="preserve"> Sąd Najwyższy zauważył, że były one dostępne w wersji papierowej </w:t>
      </w:r>
      <w:proofErr w:type="spellStart"/>
      <w:r w:rsidR="00C321F5" w:rsidRPr="00E5061B">
        <w:rPr>
          <w:i/>
          <w:color w:val="212121"/>
          <w:lang w:val="pl-PL"/>
        </w:rPr>
        <w:t>Riigi</w:t>
      </w:r>
      <w:proofErr w:type="spellEnd"/>
      <w:r w:rsidR="00C321F5" w:rsidRPr="00E5061B">
        <w:rPr>
          <w:i/>
          <w:color w:val="212121"/>
          <w:lang w:val="pl-PL"/>
        </w:rPr>
        <w:t xml:space="preserve"> </w:t>
      </w:r>
      <w:proofErr w:type="spellStart"/>
      <w:r w:rsidR="00C321F5" w:rsidRPr="00E5061B">
        <w:rPr>
          <w:i/>
          <w:color w:val="212121"/>
          <w:lang w:val="pl-PL"/>
        </w:rPr>
        <w:t>Teataja</w:t>
      </w:r>
      <w:proofErr w:type="spellEnd"/>
      <w:r w:rsidR="00AD5B58" w:rsidRPr="00E5061B">
        <w:rPr>
          <w:color w:val="212121"/>
          <w:lang w:val="pl-PL"/>
        </w:rPr>
        <w:t>;</w:t>
      </w:r>
      <w:r w:rsidRPr="00E5061B">
        <w:rPr>
          <w:color w:val="212121"/>
          <w:lang w:val="pl-PL"/>
        </w:rPr>
        <w:t xml:space="preserve"> </w:t>
      </w:r>
      <w:r w:rsidR="00AD5B58" w:rsidRPr="00E5061B">
        <w:rPr>
          <w:color w:val="212121"/>
          <w:lang w:val="pl-PL"/>
        </w:rPr>
        <w:t>u</w:t>
      </w:r>
      <w:r w:rsidRPr="00E5061B">
        <w:rPr>
          <w:color w:val="212121"/>
          <w:lang w:val="pl-PL"/>
        </w:rPr>
        <w:t>znał dostęp do wersji papierowej za wystarczając</w:t>
      </w:r>
      <w:r w:rsidR="00AD5B58" w:rsidRPr="00E5061B">
        <w:rPr>
          <w:color w:val="212121"/>
          <w:lang w:val="pl-PL"/>
        </w:rPr>
        <w:t>y</w:t>
      </w:r>
      <w:r w:rsidRPr="00E5061B">
        <w:rPr>
          <w:color w:val="212121"/>
          <w:lang w:val="pl-PL"/>
        </w:rPr>
        <w:t xml:space="preserve"> i stwierdził, że odmowa przyznania skarżącemu dostępu do internetowej wersji </w:t>
      </w:r>
      <w:proofErr w:type="spellStart"/>
      <w:r w:rsidR="00C321F5" w:rsidRPr="00E5061B">
        <w:rPr>
          <w:i/>
          <w:color w:val="212121"/>
          <w:lang w:val="pl-PL"/>
        </w:rPr>
        <w:t>Riigi</w:t>
      </w:r>
      <w:proofErr w:type="spellEnd"/>
      <w:r w:rsidR="00C321F5" w:rsidRPr="00E5061B">
        <w:rPr>
          <w:i/>
          <w:color w:val="212121"/>
          <w:lang w:val="pl-PL"/>
        </w:rPr>
        <w:t xml:space="preserve"> </w:t>
      </w:r>
      <w:proofErr w:type="spellStart"/>
      <w:r w:rsidR="00C321F5" w:rsidRPr="00E5061B">
        <w:rPr>
          <w:i/>
          <w:color w:val="212121"/>
          <w:lang w:val="pl-PL"/>
        </w:rPr>
        <w:t>Teataja</w:t>
      </w:r>
      <w:proofErr w:type="spellEnd"/>
      <w:r w:rsidRPr="00E5061B">
        <w:rPr>
          <w:color w:val="212121"/>
          <w:lang w:val="pl-PL"/>
        </w:rPr>
        <w:t xml:space="preserve"> była zgodna z prawem.</w:t>
      </w:r>
    </w:p>
    <w:p w:rsidR="001A231A" w:rsidRPr="00E5061B" w:rsidRDefault="003336A8">
      <w:pPr>
        <w:pStyle w:val="ECHRPara"/>
        <w:rPr>
          <w:lang w:val="pl-PL"/>
        </w:rPr>
      </w:pPr>
      <w:r w:rsidRPr="00E5061B">
        <w:rPr>
          <w:lang w:val="pl-PL"/>
        </w:rPr>
        <w:t>8.  </w:t>
      </w:r>
      <w:bookmarkStart w:id="3" w:name="tw-target-text2"/>
      <w:bookmarkEnd w:id="3"/>
      <w:r w:rsidRPr="00E5061B">
        <w:rPr>
          <w:color w:val="212121"/>
          <w:lang w:val="pl-PL"/>
        </w:rPr>
        <w:t>Jednakże Sąd Najwyższy zauważył, że od 1 stycznia 2007 r</w:t>
      </w:r>
      <w:r w:rsidR="00410EE0" w:rsidRPr="00E5061B">
        <w:rPr>
          <w:color w:val="212121"/>
          <w:lang w:val="pl-PL"/>
        </w:rPr>
        <w:t>.</w:t>
      </w:r>
      <w:r w:rsidR="00AD5B58" w:rsidRPr="00E5061B">
        <w:rPr>
          <w:color w:val="212121"/>
          <w:lang w:val="pl-PL"/>
        </w:rPr>
        <w:t xml:space="preserve"> </w:t>
      </w:r>
      <w:r w:rsidR="00A71C0D" w:rsidRPr="00E5061B">
        <w:rPr>
          <w:color w:val="212121"/>
          <w:lang w:val="pl-PL"/>
        </w:rPr>
        <w:t>pierwotna</w:t>
      </w:r>
      <w:r w:rsidR="00514844" w:rsidRPr="00E5061B">
        <w:rPr>
          <w:color w:val="212121"/>
          <w:lang w:val="pl-PL"/>
        </w:rPr>
        <w:t>,</w:t>
      </w:r>
      <w:r w:rsidR="00A71C0D" w:rsidRPr="00E5061B">
        <w:rPr>
          <w:color w:val="212121"/>
          <w:lang w:val="pl-PL"/>
        </w:rPr>
        <w:t xml:space="preserve"> oficjalna </w:t>
      </w:r>
      <w:r w:rsidR="00AD5B58" w:rsidRPr="00E5061B">
        <w:rPr>
          <w:color w:val="212121"/>
          <w:lang w:val="pl-PL"/>
        </w:rPr>
        <w:t>wersj</w:t>
      </w:r>
      <w:r w:rsidR="00A71C0D" w:rsidRPr="00E5061B">
        <w:rPr>
          <w:color w:val="212121"/>
          <w:lang w:val="pl-PL"/>
        </w:rPr>
        <w:t>a</w:t>
      </w:r>
      <w:r w:rsidRPr="00E5061B">
        <w:rPr>
          <w:color w:val="212121"/>
          <w:lang w:val="pl-PL"/>
        </w:rPr>
        <w:t xml:space="preserve"> </w:t>
      </w:r>
      <w:proofErr w:type="spellStart"/>
      <w:r w:rsidR="00C321F5" w:rsidRPr="00E5061B">
        <w:rPr>
          <w:i/>
          <w:color w:val="212121"/>
          <w:lang w:val="pl-PL"/>
        </w:rPr>
        <w:t>Riigi</w:t>
      </w:r>
      <w:proofErr w:type="spellEnd"/>
      <w:r w:rsidR="00C321F5" w:rsidRPr="00E5061B">
        <w:rPr>
          <w:i/>
          <w:color w:val="212121"/>
          <w:lang w:val="pl-PL"/>
        </w:rPr>
        <w:t xml:space="preserve"> </w:t>
      </w:r>
      <w:proofErr w:type="spellStart"/>
      <w:r w:rsidR="00C321F5" w:rsidRPr="00E5061B">
        <w:rPr>
          <w:i/>
          <w:color w:val="212121"/>
          <w:lang w:val="pl-PL"/>
        </w:rPr>
        <w:t>Teataja</w:t>
      </w:r>
      <w:proofErr w:type="spellEnd"/>
      <w:r w:rsidRPr="00E5061B">
        <w:rPr>
          <w:color w:val="212121"/>
          <w:lang w:val="pl-PL"/>
        </w:rPr>
        <w:t xml:space="preserve"> </w:t>
      </w:r>
      <w:r w:rsidR="00024DEC" w:rsidRPr="00E5061B">
        <w:rPr>
          <w:color w:val="212121"/>
          <w:lang w:val="pl-PL"/>
        </w:rPr>
        <w:t>była wersją</w:t>
      </w:r>
      <w:r w:rsidRPr="00E5061B">
        <w:rPr>
          <w:color w:val="212121"/>
          <w:lang w:val="pl-PL"/>
        </w:rPr>
        <w:t xml:space="preserve"> internetową, a od tego czasu wydrukowano </w:t>
      </w:r>
      <w:r w:rsidR="00AD5B58" w:rsidRPr="00E5061B">
        <w:rPr>
          <w:color w:val="212121"/>
          <w:lang w:val="pl-PL"/>
        </w:rPr>
        <w:t xml:space="preserve">zaledwie </w:t>
      </w:r>
      <w:r w:rsidRPr="00E5061B">
        <w:rPr>
          <w:color w:val="212121"/>
          <w:lang w:val="pl-PL"/>
        </w:rPr>
        <w:t xml:space="preserve">pięć </w:t>
      </w:r>
      <w:r w:rsidR="0010322D" w:rsidRPr="00E5061B">
        <w:rPr>
          <w:color w:val="212121"/>
          <w:lang w:val="pl-PL"/>
        </w:rPr>
        <w:t>„</w:t>
      </w:r>
      <w:r w:rsidRPr="00E5061B">
        <w:rPr>
          <w:color w:val="212121"/>
          <w:lang w:val="pl-PL"/>
        </w:rPr>
        <w:t xml:space="preserve">kopi kontrolnych" każdej edycji. Pomimo </w:t>
      </w:r>
      <w:r w:rsidR="00AD5B58" w:rsidRPr="00E5061B">
        <w:rPr>
          <w:color w:val="212121"/>
          <w:lang w:val="pl-PL"/>
        </w:rPr>
        <w:t>tego faktu, na zakładach karnych spoczywał obowiązek</w:t>
      </w:r>
      <w:r w:rsidRPr="00E5061B">
        <w:rPr>
          <w:color w:val="212121"/>
          <w:lang w:val="pl-PL"/>
        </w:rPr>
        <w:t xml:space="preserve"> zapewn</w:t>
      </w:r>
      <w:r w:rsidR="00AD5B58" w:rsidRPr="00E5061B">
        <w:rPr>
          <w:color w:val="212121"/>
          <w:lang w:val="pl-PL"/>
        </w:rPr>
        <w:t>ienia osadzonym</w:t>
      </w:r>
      <w:r w:rsidRPr="00E5061B">
        <w:rPr>
          <w:color w:val="212121"/>
          <w:lang w:val="pl-PL"/>
        </w:rPr>
        <w:t xml:space="preserve"> możliwoś</w:t>
      </w:r>
      <w:r w:rsidR="00A71C0D" w:rsidRPr="00E5061B">
        <w:rPr>
          <w:color w:val="212121"/>
          <w:lang w:val="pl-PL"/>
        </w:rPr>
        <w:t>ci</w:t>
      </w:r>
      <w:r w:rsidRPr="00E5061B">
        <w:rPr>
          <w:color w:val="212121"/>
          <w:lang w:val="pl-PL"/>
        </w:rPr>
        <w:t xml:space="preserve"> poszukiwania i zapozn</w:t>
      </w:r>
      <w:r w:rsidR="00AD5B58" w:rsidRPr="00E5061B">
        <w:rPr>
          <w:color w:val="212121"/>
          <w:lang w:val="pl-PL"/>
        </w:rPr>
        <w:t>awania</w:t>
      </w:r>
      <w:r w:rsidRPr="00E5061B">
        <w:rPr>
          <w:color w:val="212121"/>
          <w:lang w:val="pl-PL"/>
        </w:rPr>
        <w:t xml:space="preserve"> się z aktami prawnymi.</w:t>
      </w:r>
    </w:p>
    <w:p w:rsidR="002D5F3B" w:rsidRPr="00E5061B" w:rsidRDefault="003336A8" w:rsidP="002D5F3B">
      <w:pPr>
        <w:pStyle w:val="ECHRPara"/>
        <w:rPr>
          <w:lang w:val="pl-PL"/>
        </w:rPr>
      </w:pPr>
      <w:r w:rsidRPr="00E5061B">
        <w:rPr>
          <w:lang w:val="pl-PL"/>
        </w:rPr>
        <w:t>9.  </w:t>
      </w:r>
      <w:bookmarkStart w:id="4" w:name="tw-target-text3"/>
      <w:bookmarkEnd w:id="4"/>
      <w:r w:rsidRPr="00E5061B">
        <w:rPr>
          <w:color w:val="212121"/>
          <w:lang w:val="pl-PL"/>
        </w:rPr>
        <w:t xml:space="preserve">Ponadto Sąd Najwyższy uznał, że odmowa administracji więziennej przyznania osobom pozbawionym wolności dostępu do orzeczeń sądów administracyjnych i Europejskiego Trybunału Praw Człowieka </w:t>
      </w:r>
      <w:r w:rsidR="00AD5B58" w:rsidRPr="00E5061B">
        <w:rPr>
          <w:color w:val="212121"/>
          <w:lang w:val="pl-PL"/>
        </w:rPr>
        <w:t xml:space="preserve">ingerowała w </w:t>
      </w:r>
      <w:r w:rsidRPr="00E5061B">
        <w:rPr>
          <w:color w:val="212121"/>
          <w:lang w:val="pl-PL"/>
        </w:rPr>
        <w:t xml:space="preserve">ich prawo do swobodnego </w:t>
      </w:r>
      <w:r w:rsidR="00AD5B58" w:rsidRPr="00E5061B">
        <w:rPr>
          <w:color w:val="212121"/>
          <w:lang w:val="pl-PL"/>
        </w:rPr>
        <w:t>otrzymywania</w:t>
      </w:r>
      <w:r w:rsidRPr="00E5061B">
        <w:rPr>
          <w:color w:val="212121"/>
          <w:lang w:val="pl-PL"/>
        </w:rPr>
        <w:t xml:space="preserve"> informacji </w:t>
      </w:r>
      <w:r w:rsidR="00AD5B58" w:rsidRPr="00E5061B">
        <w:rPr>
          <w:color w:val="212121"/>
          <w:lang w:val="pl-PL"/>
        </w:rPr>
        <w:t xml:space="preserve">przeznaczonych do użytku publicznego. </w:t>
      </w:r>
      <w:r w:rsidRPr="00E5061B">
        <w:rPr>
          <w:color w:val="212121"/>
          <w:lang w:val="pl-PL"/>
        </w:rPr>
        <w:t>Biorąc pod uwagę</w:t>
      </w:r>
      <w:r w:rsidR="00767E44" w:rsidRPr="00E5061B">
        <w:rPr>
          <w:color w:val="212121"/>
          <w:lang w:val="pl-PL"/>
        </w:rPr>
        <w:t xml:space="preserve"> to</w:t>
      </w:r>
      <w:r w:rsidRPr="00E5061B">
        <w:rPr>
          <w:color w:val="212121"/>
          <w:lang w:val="pl-PL"/>
        </w:rPr>
        <w:t>, że ustawodawca nie określił żadnych ograniczeń w tym względzie w odniesieniu do</w:t>
      </w:r>
      <w:r w:rsidR="00AD5B58" w:rsidRPr="00E5061B">
        <w:rPr>
          <w:color w:val="212121"/>
          <w:lang w:val="pl-PL"/>
        </w:rPr>
        <w:t xml:space="preserve"> osób pozbawionych wolności</w:t>
      </w:r>
      <w:r w:rsidRPr="00E5061B">
        <w:rPr>
          <w:color w:val="212121"/>
          <w:lang w:val="pl-PL"/>
        </w:rPr>
        <w:t xml:space="preserve">, ich </w:t>
      </w:r>
      <w:r w:rsidR="008779FF" w:rsidRPr="00E5061B">
        <w:rPr>
          <w:color w:val="212121"/>
          <w:lang w:val="pl-PL"/>
        </w:rPr>
        <w:t xml:space="preserve">prawom </w:t>
      </w:r>
      <w:r w:rsidRPr="00E5061B">
        <w:rPr>
          <w:color w:val="212121"/>
          <w:lang w:val="pl-PL"/>
        </w:rPr>
        <w:t>- zapisan</w:t>
      </w:r>
      <w:r w:rsidR="008779FF" w:rsidRPr="00E5061B">
        <w:rPr>
          <w:color w:val="212121"/>
          <w:lang w:val="pl-PL"/>
        </w:rPr>
        <w:t>ym</w:t>
      </w:r>
      <w:r w:rsidRPr="00E5061B">
        <w:rPr>
          <w:color w:val="212121"/>
          <w:lang w:val="pl-PL"/>
        </w:rPr>
        <w:t xml:space="preserve"> w art. 44 </w:t>
      </w:r>
      <w:r w:rsidR="00AD5B58" w:rsidRPr="00E5061B">
        <w:rPr>
          <w:color w:val="212121"/>
          <w:lang w:val="pl-PL"/>
        </w:rPr>
        <w:t>ust.</w:t>
      </w:r>
      <w:r w:rsidRPr="00E5061B">
        <w:rPr>
          <w:color w:val="212121"/>
          <w:lang w:val="pl-PL"/>
        </w:rPr>
        <w:t xml:space="preserve"> 1 Konstytucji Republiki Estońskiej (</w:t>
      </w:r>
      <w:proofErr w:type="spellStart"/>
      <w:r w:rsidRPr="00E5061B">
        <w:rPr>
          <w:i/>
          <w:color w:val="212121"/>
          <w:lang w:val="pl-PL"/>
        </w:rPr>
        <w:t>Eesti</w:t>
      </w:r>
      <w:proofErr w:type="spellEnd"/>
      <w:r w:rsidRPr="00E5061B">
        <w:rPr>
          <w:i/>
          <w:color w:val="212121"/>
          <w:lang w:val="pl-PL"/>
        </w:rPr>
        <w:t xml:space="preserve"> </w:t>
      </w:r>
      <w:proofErr w:type="spellStart"/>
      <w:r w:rsidRPr="00E5061B">
        <w:rPr>
          <w:i/>
          <w:color w:val="212121"/>
          <w:lang w:val="pl-PL"/>
        </w:rPr>
        <w:t>Vabariigi</w:t>
      </w:r>
      <w:proofErr w:type="spellEnd"/>
      <w:r w:rsidRPr="00E5061B">
        <w:rPr>
          <w:i/>
          <w:color w:val="212121"/>
          <w:lang w:val="pl-PL"/>
        </w:rPr>
        <w:t xml:space="preserve"> </w:t>
      </w:r>
      <w:proofErr w:type="spellStart"/>
      <w:r w:rsidRPr="00E5061B">
        <w:rPr>
          <w:i/>
          <w:color w:val="212121"/>
          <w:lang w:val="pl-PL"/>
        </w:rPr>
        <w:t>põhiseadus</w:t>
      </w:r>
      <w:proofErr w:type="spellEnd"/>
      <w:r w:rsidRPr="00E5061B">
        <w:rPr>
          <w:color w:val="212121"/>
          <w:lang w:val="pl-PL"/>
        </w:rPr>
        <w:t xml:space="preserve">) - </w:t>
      </w:r>
      <w:r w:rsidR="00C24174" w:rsidRPr="00E5061B">
        <w:rPr>
          <w:color w:val="212121"/>
          <w:lang w:val="pl-PL"/>
        </w:rPr>
        <w:t>do</w:t>
      </w:r>
      <w:r w:rsidRPr="00E5061B">
        <w:rPr>
          <w:color w:val="212121"/>
          <w:lang w:val="pl-PL"/>
        </w:rPr>
        <w:t xml:space="preserve"> </w:t>
      </w:r>
      <w:r w:rsidR="008779FF" w:rsidRPr="00E5061B">
        <w:rPr>
          <w:color w:val="212121"/>
          <w:lang w:val="pl-PL"/>
        </w:rPr>
        <w:t xml:space="preserve">otrzymywania </w:t>
      </w:r>
      <w:r w:rsidR="00C24174" w:rsidRPr="00E5061B">
        <w:rPr>
          <w:color w:val="212121"/>
          <w:lang w:val="pl-PL"/>
        </w:rPr>
        <w:t>informacji,</w:t>
      </w:r>
      <w:r w:rsidRPr="00E5061B">
        <w:rPr>
          <w:color w:val="212121"/>
          <w:lang w:val="pl-PL"/>
        </w:rPr>
        <w:t xml:space="preserve"> </w:t>
      </w:r>
      <w:r w:rsidR="00C24174" w:rsidRPr="00E5061B">
        <w:rPr>
          <w:color w:val="212121"/>
          <w:lang w:val="pl-PL"/>
        </w:rPr>
        <w:t xml:space="preserve">należy przyznać ten sam stopień ochrony, co osobom przebywającym na wolności. </w:t>
      </w:r>
      <w:r w:rsidRPr="00E5061B">
        <w:rPr>
          <w:color w:val="212121"/>
          <w:lang w:val="pl-PL"/>
        </w:rPr>
        <w:t xml:space="preserve">W związku z tym odmowa </w:t>
      </w:r>
      <w:r w:rsidR="00794470" w:rsidRPr="00E5061B">
        <w:rPr>
          <w:color w:val="212121"/>
          <w:lang w:val="pl-PL"/>
        </w:rPr>
        <w:t xml:space="preserve">Zakładu Karnego </w:t>
      </w:r>
      <w:r w:rsidRPr="00E5061B">
        <w:rPr>
          <w:color w:val="212121"/>
          <w:lang w:val="pl-PL"/>
        </w:rPr>
        <w:t xml:space="preserve">w </w:t>
      </w:r>
      <w:proofErr w:type="spellStart"/>
      <w:r w:rsidRPr="00E5061B">
        <w:rPr>
          <w:color w:val="212121"/>
          <w:lang w:val="pl-PL"/>
        </w:rPr>
        <w:t>Pärnu</w:t>
      </w:r>
      <w:proofErr w:type="spellEnd"/>
      <w:r w:rsidRPr="00E5061B">
        <w:rPr>
          <w:color w:val="212121"/>
          <w:lang w:val="pl-PL"/>
        </w:rPr>
        <w:t xml:space="preserve"> przyznania </w:t>
      </w:r>
      <w:r w:rsidR="00B30EA6" w:rsidRPr="00E5061B">
        <w:rPr>
          <w:color w:val="212121"/>
          <w:lang w:val="pl-PL"/>
        </w:rPr>
        <w:t>skarżącemu</w:t>
      </w:r>
      <w:r w:rsidRPr="00E5061B">
        <w:rPr>
          <w:color w:val="212121"/>
          <w:lang w:val="pl-PL"/>
        </w:rPr>
        <w:t xml:space="preserve"> dostępu do orzeczeń estońskich sądów administracyjnych i Europejskiego Trybunału Praw Człowieka była niezgodna z prawe</w:t>
      </w:r>
      <w:r w:rsidR="00C24174" w:rsidRPr="00E5061B">
        <w:rPr>
          <w:color w:val="212121"/>
          <w:lang w:val="pl-PL"/>
        </w:rPr>
        <w:t>m</w:t>
      </w:r>
      <w:r w:rsidR="002D5F3B" w:rsidRPr="00E5061B">
        <w:rPr>
          <w:color w:val="212121"/>
          <w:lang w:val="pl-PL"/>
        </w:rPr>
        <w:t>.</w:t>
      </w:r>
      <w:r w:rsidR="00887E91" w:rsidRPr="00E5061B">
        <w:rPr>
          <w:noProof/>
          <w:lang w:val="pl-PL" w:eastAsia="pl-PL"/>
        </w:rPr>
        <mc:AlternateContent>
          <mc:Choice Requires="wps">
            <w:drawing>
              <wp:anchor distT="0" distB="0" distL="114300" distR="114300" simplePos="0" relativeHeight="3" behindDoc="0" locked="0" layoutInCell="1" allowOverlap="1" wp14:anchorId="05364CFC" wp14:editId="0F3407C9">
                <wp:simplePos x="0" y="0"/>
                <wp:positionH relativeFrom="character">
                  <wp:align>left</wp:align>
                </wp:positionH>
                <wp:positionV relativeFrom="margin">
                  <wp:align>top</wp:align>
                </wp:positionV>
                <wp:extent cx="76835" cy="144145"/>
                <wp:effectExtent l="0" t="0" r="18415" b="8255"/>
                <wp:wrapNone/>
                <wp:docPr id="13" name="Ramka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Ramka1" o:spid="_x0000_s1026" type="#_x0000_t202" style="position:absolute;margin-left:0;margin-top:0;width:6.05pt;height:11.35pt;z-index:3;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" filled="f" stroked="f">
                <v:textbox style="mso-fit-shape-to-text:t" inset="0,0,0,0">
                  <w:txbxContent>
                    <w:p w:rsidR="00CE0C78" w:rsidRDefault="00CE0C78">
                      <w:pPr>
                        <w:pStyle w:val="PreformattedText"/>
                      </w:pPr>
                    </w:p>
                  </w:txbxContent>
                </v:textbox>
                <w10:wrap anchory="margin"/>
              </v:shape>
            </w:pict>
          </mc:Fallback>
        </mc:AlternateContent>
      </w:r>
    </w:p>
    <w:p w:rsidR="001A231A" w:rsidRPr="00E5061B" w:rsidRDefault="003336A8" w:rsidP="00C24174">
      <w:pPr>
        <w:pStyle w:val="ECHRHeading2"/>
        <w:jc w:val="left"/>
        <w:outlineLvl w:val="9"/>
        <w:rPr>
          <w:lang w:val="pl-PL"/>
        </w:rPr>
        <w:sectPr w:rsidR="001A231A" w:rsidRPr="00E5061B">
          <w:headerReference w:type="even" r:id="rId15"/>
          <w:headerReference w:type="default" r:id="rId16"/>
          <w:type w:val="continuous"/>
          <w:pgSz w:w="11906" w:h="16838"/>
          <w:pgMar w:top="2274" w:right="2274" w:bottom="2274" w:left="2274" w:header="1701" w:footer="708" w:gutter="0"/>
          <w:cols w:space="708"/>
        </w:sectPr>
      </w:pPr>
      <w:r w:rsidRPr="00E5061B">
        <w:rPr>
          <w:lang w:val="pl-PL"/>
        </w:rPr>
        <w:t>B.  </w:t>
      </w:r>
      <w:bookmarkStart w:id="5" w:name="tw-target-text-container"/>
      <w:bookmarkStart w:id="6" w:name="tw-target-text4"/>
      <w:bookmarkEnd w:id="5"/>
      <w:bookmarkEnd w:id="6"/>
      <w:r w:rsidRPr="00E5061B">
        <w:rPr>
          <w:color w:val="212121"/>
          <w:szCs w:val="24"/>
          <w:lang w:val="pl-PL"/>
        </w:rPr>
        <w:t xml:space="preserve">Skarga skarżącego na </w:t>
      </w:r>
      <w:r w:rsidR="00472AB9" w:rsidRPr="00E5061B">
        <w:rPr>
          <w:color w:val="212121"/>
          <w:szCs w:val="24"/>
          <w:lang w:val="pl-PL"/>
        </w:rPr>
        <w:t xml:space="preserve">Zakład Karny </w:t>
      </w:r>
      <w:r w:rsidRPr="00E5061B">
        <w:rPr>
          <w:color w:val="212121"/>
          <w:szCs w:val="24"/>
          <w:lang w:val="pl-PL"/>
        </w:rPr>
        <w:t>w Tartu</w:t>
      </w:r>
    </w:p>
    <w:p w:rsidR="00462D91" w:rsidRPr="00E5061B" w:rsidRDefault="003336A8">
      <w:pPr>
        <w:pStyle w:val="ECHRPara"/>
        <w:rPr>
          <w:lang w:val="pl-PL"/>
        </w:rPr>
      </w:pPr>
      <w:r w:rsidRPr="00E5061B">
        <w:rPr>
          <w:lang w:val="pl-PL"/>
        </w:rPr>
        <w:lastRenderedPageBreak/>
        <w:t>10.  </w:t>
      </w:r>
      <w:bookmarkStart w:id="7" w:name="tw-target-text-container1"/>
      <w:bookmarkStart w:id="8" w:name="tw-target-text5"/>
      <w:bookmarkEnd w:id="7"/>
      <w:bookmarkEnd w:id="8"/>
      <w:r w:rsidRPr="00E5061B">
        <w:rPr>
          <w:color w:val="212121"/>
          <w:lang w:val="pl-PL"/>
        </w:rPr>
        <w:t xml:space="preserve">W dniu 18 października 2007 r. </w:t>
      </w:r>
      <w:r w:rsidR="00472AB9" w:rsidRPr="00E5061B">
        <w:rPr>
          <w:color w:val="212121"/>
          <w:lang w:val="pl-PL"/>
        </w:rPr>
        <w:t xml:space="preserve">Zakład Karny </w:t>
      </w:r>
      <w:r w:rsidRPr="00E5061B">
        <w:rPr>
          <w:color w:val="212121"/>
          <w:lang w:val="pl-PL"/>
        </w:rPr>
        <w:t xml:space="preserve">w Tartu, do którego skarżący został </w:t>
      </w:r>
      <w:r w:rsidR="00C24174" w:rsidRPr="00E5061B">
        <w:rPr>
          <w:color w:val="212121"/>
          <w:lang w:val="pl-PL"/>
        </w:rPr>
        <w:t xml:space="preserve">tymczasowo </w:t>
      </w:r>
      <w:r w:rsidRPr="00E5061B">
        <w:rPr>
          <w:color w:val="212121"/>
          <w:lang w:val="pl-PL"/>
        </w:rPr>
        <w:t>przeniesiony, od</w:t>
      </w:r>
      <w:r w:rsidR="00C24174" w:rsidRPr="00E5061B">
        <w:rPr>
          <w:color w:val="212121"/>
          <w:lang w:val="pl-PL"/>
        </w:rPr>
        <w:t xml:space="preserve">rzucił </w:t>
      </w:r>
      <w:r w:rsidRPr="00E5061B">
        <w:rPr>
          <w:color w:val="212121"/>
          <w:lang w:val="pl-PL"/>
        </w:rPr>
        <w:t>wnios</w:t>
      </w:r>
      <w:r w:rsidR="00C24174" w:rsidRPr="00E5061B">
        <w:rPr>
          <w:color w:val="212121"/>
          <w:lang w:val="pl-PL"/>
        </w:rPr>
        <w:t xml:space="preserve">ek </w:t>
      </w:r>
      <w:r w:rsidRPr="00E5061B">
        <w:rPr>
          <w:color w:val="212121"/>
          <w:lang w:val="pl-PL"/>
        </w:rPr>
        <w:t>skarżącego o udzielenie dostępu do witryn internetowych www.coe.ee (Biuro Informacji Rady Europy w Tallinie), www.oiguskantsler.</w:t>
      </w:r>
      <w:r w:rsidR="00C24174" w:rsidRPr="00E5061B">
        <w:rPr>
          <w:color w:val="212121"/>
          <w:lang w:val="pl-PL"/>
        </w:rPr>
        <w:t>e</w:t>
      </w:r>
      <w:r w:rsidRPr="00E5061B">
        <w:rPr>
          <w:color w:val="212121"/>
          <w:lang w:val="pl-PL"/>
        </w:rPr>
        <w:t xml:space="preserve">e (Kanclerz Sprawiedliwości, lub </w:t>
      </w:r>
      <w:proofErr w:type="spellStart"/>
      <w:r w:rsidR="00C321F5" w:rsidRPr="00E5061B">
        <w:rPr>
          <w:i/>
          <w:color w:val="212121"/>
          <w:lang w:val="pl-PL"/>
        </w:rPr>
        <w:t>Õiguskantsler</w:t>
      </w:r>
      <w:proofErr w:type="spellEnd"/>
      <w:r w:rsidRPr="00E5061B">
        <w:rPr>
          <w:color w:val="212121"/>
          <w:lang w:val="pl-PL"/>
        </w:rPr>
        <w:t xml:space="preserve">) oraz www.riigikogu.ee (Parlament Estoński lub </w:t>
      </w:r>
      <w:proofErr w:type="spellStart"/>
      <w:r w:rsidR="00C321F5" w:rsidRPr="00E5061B">
        <w:rPr>
          <w:i/>
          <w:color w:val="212121"/>
          <w:lang w:val="pl-PL"/>
        </w:rPr>
        <w:lastRenderedPageBreak/>
        <w:t>Riigikogu</w:t>
      </w:r>
      <w:proofErr w:type="spellEnd"/>
      <w:r w:rsidRPr="00E5061B">
        <w:rPr>
          <w:color w:val="212121"/>
          <w:lang w:val="pl-PL"/>
        </w:rPr>
        <w:t xml:space="preserve">). </w:t>
      </w:r>
      <w:r w:rsidR="00C24174" w:rsidRPr="00E5061B">
        <w:rPr>
          <w:color w:val="212121"/>
          <w:lang w:val="pl-PL"/>
        </w:rPr>
        <w:t>Zdaniem skarżącego, był</w:t>
      </w:r>
      <w:r w:rsidRPr="00E5061B">
        <w:rPr>
          <w:color w:val="212121"/>
          <w:lang w:val="pl-PL"/>
        </w:rPr>
        <w:t xml:space="preserve"> </w:t>
      </w:r>
      <w:r w:rsidR="00C24174" w:rsidRPr="00E5061B">
        <w:rPr>
          <w:color w:val="212121"/>
          <w:lang w:val="pl-PL"/>
        </w:rPr>
        <w:t>on</w:t>
      </w:r>
      <w:r w:rsidRPr="00E5061B">
        <w:rPr>
          <w:color w:val="212121"/>
          <w:lang w:val="pl-PL"/>
        </w:rPr>
        <w:t xml:space="preserve"> zaangażowany w szereg sporów prawnych z administracją więzienną i potrzebował dostępu do tych stron internetowych, aby móc bronić swoich praw w sądzie.</w:t>
      </w:r>
    </w:p>
    <w:p w:rsidR="002E21A1" w:rsidRPr="00E5061B" w:rsidRDefault="00462D91">
      <w:pPr>
        <w:pStyle w:val="ECHRPara"/>
        <w:rPr>
          <w:lang w:val="pl-PL"/>
        </w:rPr>
      </w:pPr>
      <w:r w:rsidRPr="00E5061B">
        <w:rPr>
          <w:lang w:val="pl-PL"/>
        </w:rPr>
        <w:t xml:space="preserve">11. </w:t>
      </w:r>
      <w:bookmarkStart w:id="9" w:name="tw-target-text-container2"/>
      <w:bookmarkStart w:id="10" w:name="tw-target-text6"/>
      <w:bookmarkEnd w:id="9"/>
      <w:bookmarkEnd w:id="10"/>
      <w:r w:rsidR="003336A8" w:rsidRPr="00E5061B">
        <w:rPr>
          <w:color w:val="212121"/>
          <w:lang w:val="pl-PL"/>
        </w:rPr>
        <w:t xml:space="preserve">W dniu 23 listopada 2007 r. </w:t>
      </w:r>
      <w:r w:rsidR="00C24174" w:rsidRPr="00E5061B">
        <w:rPr>
          <w:color w:val="212121"/>
          <w:lang w:val="pl-PL"/>
        </w:rPr>
        <w:t>s</w:t>
      </w:r>
      <w:r w:rsidR="003336A8" w:rsidRPr="00E5061B">
        <w:rPr>
          <w:color w:val="212121"/>
          <w:lang w:val="pl-PL"/>
        </w:rPr>
        <w:t xml:space="preserve">karga skarżącego została </w:t>
      </w:r>
      <w:r w:rsidR="007B1F75" w:rsidRPr="00E5061B">
        <w:rPr>
          <w:color w:val="212121"/>
          <w:lang w:val="pl-PL"/>
        </w:rPr>
        <w:t xml:space="preserve">oddalona </w:t>
      </w:r>
      <w:r w:rsidR="003336A8" w:rsidRPr="00E5061B">
        <w:rPr>
          <w:color w:val="212121"/>
          <w:lang w:val="pl-PL"/>
        </w:rPr>
        <w:t>przez Ministerstwo Sprawiedliwości</w:t>
      </w:r>
      <w:r w:rsidRPr="00E5061B">
        <w:rPr>
          <w:lang w:val="pl-PL"/>
        </w:rPr>
        <w:t>.</w:t>
      </w:r>
    </w:p>
    <w:p w:rsidR="002E21A1" w:rsidRPr="00E5061B" w:rsidRDefault="00462D91">
      <w:pPr>
        <w:pStyle w:val="ECHRPara"/>
        <w:rPr>
          <w:lang w:val="pl-PL"/>
        </w:rPr>
      </w:pPr>
      <w:r w:rsidRPr="00E5061B">
        <w:rPr>
          <w:lang w:val="pl-PL"/>
        </w:rPr>
        <w:t xml:space="preserve">12. </w:t>
      </w:r>
      <w:bookmarkStart w:id="11" w:name="tw-target-text-container3"/>
      <w:bookmarkStart w:id="12" w:name="tw-target-text7"/>
      <w:bookmarkEnd w:id="11"/>
      <w:bookmarkEnd w:id="12"/>
      <w:r w:rsidR="003336A8" w:rsidRPr="00E5061B">
        <w:rPr>
          <w:color w:val="212121"/>
          <w:lang w:val="pl-PL"/>
        </w:rPr>
        <w:t xml:space="preserve">W wyroku z dnia 17 lipca 2008 r. </w:t>
      </w:r>
      <w:r w:rsidR="00C24174" w:rsidRPr="00E5061B">
        <w:rPr>
          <w:color w:val="212121"/>
          <w:lang w:val="pl-PL"/>
        </w:rPr>
        <w:t>s</w:t>
      </w:r>
      <w:r w:rsidR="003336A8" w:rsidRPr="00E5061B">
        <w:rPr>
          <w:color w:val="212121"/>
          <w:lang w:val="pl-PL"/>
        </w:rPr>
        <w:t xml:space="preserve">ąd administracyjny w Tartu podtrzymał skargę skarżącego w odniesieniu do strony internetowej www.coe.ee i nakazał </w:t>
      </w:r>
      <w:r w:rsidR="007B1F75" w:rsidRPr="00E5061B">
        <w:rPr>
          <w:color w:val="212121"/>
          <w:lang w:val="pl-PL"/>
        </w:rPr>
        <w:t xml:space="preserve">Zakładowi Karnemu </w:t>
      </w:r>
      <w:r w:rsidR="003336A8" w:rsidRPr="00E5061B">
        <w:rPr>
          <w:color w:val="212121"/>
          <w:lang w:val="pl-PL"/>
        </w:rPr>
        <w:t xml:space="preserve">w Tartu przyznanie </w:t>
      </w:r>
      <w:r w:rsidR="00EF618F" w:rsidRPr="00E5061B">
        <w:rPr>
          <w:color w:val="212121"/>
          <w:lang w:val="pl-PL"/>
        </w:rPr>
        <w:t xml:space="preserve">skarżącemu </w:t>
      </w:r>
      <w:r w:rsidR="003336A8" w:rsidRPr="00E5061B">
        <w:rPr>
          <w:color w:val="212121"/>
          <w:lang w:val="pl-PL"/>
        </w:rPr>
        <w:t xml:space="preserve">nadzorowanego dostępu do tej witryny za pośrednictwem komputera przystosowanego do tego celu. Sąd </w:t>
      </w:r>
      <w:r w:rsidR="00C24174" w:rsidRPr="00E5061B">
        <w:rPr>
          <w:color w:val="212121"/>
          <w:lang w:val="pl-PL"/>
        </w:rPr>
        <w:t>a</w:t>
      </w:r>
      <w:r w:rsidR="003336A8" w:rsidRPr="00E5061B">
        <w:rPr>
          <w:color w:val="212121"/>
          <w:lang w:val="pl-PL"/>
        </w:rPr>
        <w:t xml:space="preserve">dministracyjny zauważył, że </w:t>
      </w:r>
      <w:r w:rsidR="00EF618F" w:rsidRPr="00E5061B">
        <w:rPr>
          <w:color w:val="212121"/>
          <w:lang w:val="pl-PL"/>
        </w:rPr>
        <w:t xml:space="preserve">zakład karny </w:t>
      </w:r>
      <w:r w:rsidR="003336A8" w:rsidRPr="00E5061B">
        <w:rPr>
          <w:color w:val="212121"/>
          <w:lang w:val="pl-PL"/>
        </w:rPr>
        <w:t>w Tartu umożliwi</w:t>
      </w:r>
      <w:r w:rsidR="00DF5472" w:rsidRPr="00E5061B">
        <w:rPr>
          <w:color w:val="212121"/>
          <w:lang w:val="pl-PL"/>
        </w:rPr>
        <w:t>ał</w:t>
      </w:r>
      <w:r w:rsidR="003336A8" w:rsidRPr="00E5061B">
        <w:rPr>
          <w:color w:val="212121"/>
          <w:lang w:val="pl-PL"/>
        </w:rPr>
        <w:t xml:space="preserve"> </w:t>
      </w:r>
      <w:r w:rsidR="00DF5472" w:rsidRPr="00E5061B">
        <w:rPr>
          <w:color w:val="212121"/>
          <w:lang w:val="pl-PL"/>
        </w:rPr>
        <w:t>osadzonym</w:t>
      </w:r>
      <w:r w:rsidR="003336A8" w:rsidRPr="00E5061B">
        <w:rPr>
          <w:color w:val="212121"/>
          <w:lang w:val="pl-PL"/>
        </w:rPr>
        <w:t xml:space="preserve"> dostęp do internetowej wersji </w:t>
      </w:r>
      <w:proofErr w:type="spellStart"/>
      <w:r w:rsidR="00C321F5" w:rsidRPr="00E5061B">
        <w:rPr>
          <w:i/>
          <w:color w:val="212121"/>
          <w:lang w:val="pl-PL"/>
        </w:rPr>
        <w:t>Riigi</w:t>
      </w:r>
      <w:proofErr w:type="spellEnd"/>
      <w:r w:rsidR="00C321F5" w:rsidRPr="00E5061B">
        <w:rPr>
          <w:i/>
          <w:color w:val="212121"/>
          <w:lang w:val="pl-PL"/>
        </w:rPr>
        <w:t xml:space="preserve"> </w:t>
      </w:r>
      <w:proofErr w:type="spellStart"/>
      <w:r w:rsidR="00C321F5" w:rsidRPr="00E5061B">
        <w:rPr>
          <w:i/>
          <w:color w:val="212121"/>
          <w:lang w:val="pl-PL"/>
        </w:rPr>
        <w:t>Teataja</w:t>
      </w:r>
      <w:proofErr w:type="spellEnd"/>
      <w:r w:rsidR="003336A8" w:rsidRPr="00E5061B">
        <w:rPr>
          <w:color w:val="212121"/>
          <w:lang w:val="pl-PL"/>
        </w:rPr>
        <w:t xml:space="preserve">, bazy orzeczeń sądowych oraz witryn internetowych Europejskiego Trybunału Praw Człowieka i Sądu Najwyższego. Sąd administracyjny </w:t>
      </w:r>
      <w:r w:rsidR="00EF618F" w:rsidRPr="00E5061B">
        <w:rPr>
          <w:color w:val="212121"/>
          <w:lang w:val="pl-PL"/>
        </w:rPr>
        <w:t xml:space="preserve">odwołał </w:t>
      </w:r>
      <w:r w:rsidR="003336A8" w:rsidRPr="00E5061B">
        <w:rPr>
          <w:color w:val="212121"/>
          <w:lang w:val="pl-PL"/>
        </w:rPr>
        <w:t>się również do wyroku Sądu Najwyższego z dnia 31 maja 2007 r. (</w:t>
      </w:r>
      <w:r w:rsidR="00DF5472" w:rsidRPr="00E5061B">
        <w:rPr>
          <w:color w:val="212121"/>
          <w:lang w:val="pl-PL"/>
        </w:rPr>
        <w:t>z</w:t>
      </w:r>
      <w:r w:rsidR="003336A8" w:rsidRPr="00E5061B">
        <w:rPr>
          <w:color w:val="212121"/>
          <w:lang w:val="pl-PL"/>
        </w:rPr>
        <w:t xml:space="preserve">ob. </w:t>
      </w:r>
      <w:r w:rsidR="00B30EA6" w:rsidRPr="00E5061B">
        <w:rPr>
          <w:color w:val="212121"/>
          <w:lang w:val="pl-PL"/>
        </w:rPr>
        <w:t>paragrafy</w:t>
      </w:r>
      <w:r w:rsidR="003336A8" w:rsidRPr="00E5061B">
        <w:rPr>
          <w:color w:val="212121"/>
          <w:lang w:val="pl-PL"/>
        </w:rPr>
        <w:t xml:space="preserve"> 7 i 9 powyżej) oraz do </w:t>
      </w:r>
      <w:r w:rsidR="0037359A" w:rsidRPr="00E5061B">
        <w:rPr>
          <w:color w:val="212121"/>
          <w:lang w:val="pl-PL"/>
        </w:rPr>
        <w:t>art.</w:t>
      </w:r>
      <w:r w:rsidR="00DF5472" w:rsidRPr="00E5061B">
        <w:rPr>
          <w:color w:val="212121"/>
          <w:lang w:val="pl-PL"/>
        </w:rPr>
        <w:t xml:space="preserve"> </w:t>
      </w:r>
      <w:r w:rsidR="003336A8" w:rsidRPr="00E5061B">
        <w:rPr>
          <w:color w:val="212121"/>
          <w:lang w:val="pl-PL"/>
        </w:rPr>
        <w:t xml:space="preserve">31-1 ustawy o </w:t>
      </w:r>
      <w:r w:rsidR="00DF5472" w:rsidRPr="00E5061B">
        <w:rPr>
          <w:color w:val="212121"/>
          <w:lang w:val="pl-PL"/>
        </w:rPr>
        <w:t>pozbawieniu wolności</w:t>
      </w:r>
      <w:r w:rsidR="003336A8" w:rsidRPr="00E5061B">
        <w:rPr>
          <w:color w:val="212121"/>
          <w:lang w:val="pl-PL"/>
        </w:rPr>
        <w:t xml:space="preserve"> (</w:t>
      </w:r>
      <w:proofErr w:type="spellStart"/>
      <w:r w:rsidR="00C321F5" w:rsidRPr="00E5061B">
        <w:rPr>
          <w:i/>
          <w:color w:val="212121"/>
          <w:lang w:val="pl-PL"/>
        </w:rPr>
        <w:t>Vangistusseadus</w:t>
      </w:r>
      <w:proofErr w:type="spellEnd"/>
      <w:r w:rsidR="003336A8" w:rsidRPr="00E5061B">
        <w:rPr>
          <w:color w:val="212121"/>
          <w:lang w:val="pl-PL"/>
        </w:rPr>
        <w:t xml:space="preserve">) (zob. </w:t>
      </w:r>
      <w:r w:rsidR="00B30EA6" w:rsidRPr="00E5061B">
        <w:rPr>
          <w:color w:val="212121"/>
          <w:lang w:val="pl-PL"/>
        </w:rPr>
        <w:t>paragraf</w:t>
      </w:r>
      <w:r w:rsidR="003336A8" w:rsidRPr="00E5061B">
        <w:rPr>
          <w:color w:val="212121"/>
          <w:lang w:val="pl-PL"/>
        </w:rPr>
        <w:t xml:space="preserve"> 21 poniżej), któr</w:t>
      </w:r>
      <w:r w:rsidR="00DF5472" w:rsidRPr="00E5061B">
        <w:rPr>
          <w:color w:val="212121"/>
          <w:lang w:val="pl-PL"/>
        </w:rPr>
        <w:t>a</w:t>
      </w:r>
      <w:r w:rsidR="003336A8" w:rsidRPr="00E5061B">
        <w:rPr>
          <w:color w:val="212121"/>
          <w:lang w:val="pl-PL"/>
        </w:rPr>
        <w:t xml:space="preserve"> w</w:t>
      </w:r>
      <w:r w:rsidR="00DF5472" w:rsidRPr="00E5061B">
        <w:rPr>
          <w:color w:val="212121"/>
          <w:lang w:val="pl-PL"/>
        </w:rPr>
        <w:t>eszła</w:t>
      </w:r>
      <w:r w:rsidR="003336A8" w:rsidRPr="00E5061B">
        <w:rPr>
          <w:color w:val="212121"/>
          <w:lang w:val="pl-PL"/>
        </w:rPr>
        <w:t xml:space="preserve"> w życie z dniem 1 czerwca</w:t>
      </w:r>
      <w:r w:rsidR="00DF5472" w:rsidRPr="00E5061B">
        <w:rPr>
          <w:color w:val="212121"/>
          <w:lang w:val="pl-PL"/>
        </w:rPr>
        <w:t xml:space="preserve"> 2008</w:t>
      </w:r>
      <w:r w:rsidR="00EF618F" w:rsidRPr="00E5061B">
        <w:rPr>
          <w:color w:val="212121"/>
          <w:lang w:val="pl-PL"/>
        </w:rPr>
        <w:t xml:space="preserve"> </w:t>
      </w:r>
      <w:r w:rsidR="00DF5472" w:rsidRPr="00E5061B">
        <w:rPr>
          <w:color w:val="212121"/>
          <w:lang w:val="pl-PL"/>
        </w:rPr>
        <w:t xml:space="preserve">r. Zauważył, </w:t>
      </w:r>
      <w:r w:rsidR="003336A8" w:rsidRPr="00E5061B">
        <w:rPr>
          <w:color w:val="212121"/>
          <w:lang w:val="pl-PL"/>
        </w:rPr>
        <w:t xml:space="preserve">że strona internetowa Europejskiego Trybunału Praw Człowieka, do której </w:t>
      </w:r>
      <w:r w:rsidR="00DF5472" w:rsidRPr="00E5061B">
        <w:rPr>
          <w:color w:val="212121"/>
          <w:lang w:val="pl-PL"/>
        </w:rPr>
        <w:t xml:space="preserve">osadzonym </w:t>
      </w:r>
      <w:r w:rsidR="00B835B0" w:rsidRPr="00E5061B">
        <w:rPr>
          <w:color w:val="212121"/>
          <w:lang w:val="pl-PL"/>
        </w:rPr>
        <w:t>zagwarantowano</w:t>
      </w:r>
      <w:r w:rsidR="00DF5472" w:rsidRPr="00E5061B">
        <w:rPr>
          <w:color w:val="212121"/>
          <w:lang w:val="pl-PL"/>
        </w:rPr>
        <w:t xml:space="preserve"> dostęp</w:t>
      </w:r>
      <w:r w:rsidR="003336A8" w:rsidRPr="00E5061B">
        <w:rPr>
          <w:color w:val="212121"/>
          <w:lang w:val="pl-PL"/>
        </w:rPr>
        <w:t xml:space="preserve">, zawierała informacje tylko w języku angielskim i francuskim, podczas gdy </w:t>
      </w:r>
      <w:r w:rsidR="00754EAB" w:rsidRPr="00E5061B">
        <w:rPr>
          <w:color w:val="212121"/>
          <w:lang w:val="pl-PL"/>
        </w:rPr>
        <w:t>wersje</w:t>
      </w:r>
      <w:r w:rsidR="00B835B0" w:rsidRPr="00E5061B">
        <w:rPr>
          <w:color w:val="212121"/>
          <w:lang w:val="pl-PL"/>
        </w:rPr>
        <w:t xml:space="preserve"> tłumaczonych </w:t>
      </w:r>
      <w:r w:rsidR="003336A8" w:rsidRPr="00E5061B">
        <w:rPr>
          <w:color w:val="212121"/>
          <w:lang w:val="pl-PL"/>
        </w:rPr>
        <w:t>orzecze</w:t>
      </w:r>
      <w:r w:rsidR="00DF5472" w:rsidRPr="00E5061B">
        <w:rPr>
          <w:color w:val="212121"/>
          <w:lang w:val="pl-PL"/>
        </w:rPr>
        <w:t>ń</w:t>
      </w:r>
      <w:r w:rsidR="003336A8" w:rsidRPr="00E5061B">
        <w:rPr>
          <w:color w:val="212121"/>
          <w:lang w:val="pl-PL"/>
        </w:rPr>
        <w:t xml:space="preserve"> Europejskiego Trybunału Praw Człowieka</w:t>
      </w:r>
      <w:r w:rsidR="00DF5472" w:rsidRPr="00E5061B">
        <w:rPr>
          <w:color w:val="212121"/>
          <w:lang w:val="pl-PL"/>
        </w:rPr>
        <w:t xml:space="preserve"> na język estoński</w:t>
      </w:r>
      <w:r w:rsidR="003336A8" w:rsidRPr="00E5061B">
        <w:rPr>
          <w:color w:val="212121"/>
          <w:lang w:val="pl-PL"/>
        </w:rPr>
        <w:t xml:space="preserve"> były dostępne </w:t>
      </w:r>
      <w:r w:rsidR="00DF5472" w:rsidRPr="00E5061B">
        <w:rPr>
          <w:color w:val="212121"/>
          <w:lang w:val="pl-PL"/>
        </w:rPr>
        <w:t>na</w:t>
      </w:r>
      <w:r w:rsidR="003336A8" w:rsidRPr="00E5061B">
        <w:rPr>
          <w:color w:val="212121"/>
          <w:lang w:val="pl-PL"/>
        </w:rPr>
        <w:t xml:space="preserve"> stronie internetowej Biura Informac</w:t>
      </w:r>
      <w:r w:rsidR="007C4B66">
        <w:rPr>
          <w:color w:val="212121"/>
          <w:lang w:val="pl-PL"/>
        </w:rPr>
        <w:t>ji</w:t>
      </w:r>
      <w:r w:rsidR="003336A8" w:rsidRPr="00E5061B">
        <w:rPr>
          <w:color w:val="212121"/>
          <w:lang w:val="pl-PL"/>
        </w:rPr>
        <w:t xml:space="preserve"> Rady Europy w Tallinie. Sąd Administracyjny uznał, że </w:t>
      </w:r>
      <w:r w:rsidR="00DF5472" w:rsidRPr="00E5061B">
        <w:rPr>
          <w:color w:val="212121"/>
          <w:lang w:val="pl-PL"/>
        </w:rPr>
        <w:t>ciężar tłumacze</w:t>
      </w:r>
      <w:r w:rsidR="00B835B0" w:rsidRPr="00E5061B">
        <w:rPr>
          <w:color w:val="212121"/>
          <w:lang w:val="pl-PL"/>
        </w:rPr>
        <w:t>nia</w:t>
      </w:r>
      <w:r w:rsidR="00DF5472" w:rsidRPr="00E5061B">
        <w:rPr>
          <w:color w:val="212121"/>
          <w:lang w:val="pl-PL"/>
        </w:rPr>
        <w:t xml:space="preserve"> orzeczeń</w:t>
      </w:r>
      <w:r w:rsidR="003336A8" w:rsidRPr="00E5061B">
        <w:rPr>
          <w:color w:val="212121"/>
          <w:lang w:val="pl-PL"/>
        </w:rPr>
        <w:t xml:space="preserve"> Europejskiego Trybunału Praw Człowieka </w:t>
      </w:r>
      <w:r w:rsidR="00DF5472" w:rsidRPr="00E5061B">
        <w:rPr>
          <w:color w:val="212121"/>
          <w:lang w:val="pl-PL"/>
        </w:rPr>
        <w:t>na język estoński nie może spoczywać na skarżącym i</w:t>
      </w:r>
      <w:r w:rsidR="003336A8" w:rsidRPr="00E5061B">
        <w:rPr>
          <w:color w:val="212121"/>
          <w:lang w:val="pl-PL"/>
        </w:rPr>
        <w:t xml:space="preserve"> stwierdził, że musi on również uzyskać dostęp do strony internetowej www.coe.ee. </w:t>
      </w:r>
      <w:r w:rsidR="00DF5472" w:rsidRPr="00E5061B">
        <w:rPr>
          <w:color w:val="212121"/>
          <w:lang w:val="pl-PL"/>
        </w:rPr>
        <w:t xml:space="preserve">Uznał, </w:t>
      </w:r>
      <w:r w:rsidR="003336A8" w:rsidRPr="00E5061B">
        <w:rPr>
          <w:color w:val="212121"/>
          <w:lang w:val="pl-PL"/>
        </w:rPr>
        <w:t xml:space="preserve">że ta strona internetowa była podobna do bazy orzeczeń sądowych, o których mowa w </w:t>
      </w:r>
      <w:r w:rsidR="0037359A" w:rsidRPr="00E5061B">
        <w:rPr>
          <w:color w:val="212121"/>
          <w:lang w:val="pl-PL"/>
        </w:rPr>
        <w:t>art.</w:t>
      </w:r>
      <w:r w:rsidR="00DF5472" w:rsidRPr="00E5061B">
        <w:rPr>
          <w:color w:val="212121"/>
          <w:lang w:val="pl-PL"/>
        </w:rPr>
        <w:t xml:space="preserve"> </w:t>
      </w:r>
      <w:r w:rsidR="003336A8" w:rsidRPr="00E5061B">
        <w:rPr>
          <w:color w:val="212121"/>
          <w:lang w:val="pl-PL"/>
        </w:rPr>
        <w:t xml:space="preserve">31-1 ustawy o </w:t>
      </w:r>
      <w:r w:rsidR="00DF5472" w:rsidRPr="00E5061B">
        <w:rPr>
          <w:color w:val="212121"/>
          <w:lang w:val="pl-PL"/>
        </w:rPr>
        <w:t xml:space="preserve">pozbawieniu </w:t>
      </w:r>
      <w:r w:rsidRPr="00E5061B">
        <w:rPr>
          <w:color w:val="212121"/>
          <w:lang w:val="pl-PL"/>
        </w:rPr>
        <w:t>wolności</w:t>
      </w:r>
      <w:r w:rsidR="003336A8" w:rsidRPr="00E5061B">
        <w:rPr>
          <w:color w:val="212121"/>
          <w:lang w:val="pl-PL"/>
        </w:rPr>
        <w:t xml:space="preserve">. </w:t>
      </w:r>
      <w:r w:rsidR="00DF5472" w:rsidRPr="00E5061B">
        <w:rPr>
          <w:color w:val="212121"/>
          <w:lang w:val="pl-PL"/>
        </w:rPr>
        <w:t>Odnosząc się</w:t>
      </w:r>
      <w:r w:rsidR="003336A8" w:rsidRPr="00E5061B">
        <w:rPr>
          <w:color w:val="212121"/>
          <w:lang w:val="pl-PL"/>
        </w:rPr>
        <w:t xml:space="preserve"> do witryn internetowych www.oiguskantsler.ee i www.riigikogu.ee sąd stwierdził, że dostęp do t</w:t>
      </w:r>
      <w:r w:rsidR="00DF5472" w:rsidRPr="00E5061B">
        <w:rPr>
          <w:color w:val="212121"/>
          <w:lang w:val="pl-PL"/>
        </w:rPr>
        <w:t>ych stron</w:t>
      </w:r>
      <w:r w:rsidR="003336A8" w:rsidRPr="00E5061B">
        <w:rPr>
          <w:color w:val="212121"/>
          <w:lang w:val="pl-PL"/>
        </w:rPr>
        <w:t xml:space="preserve"> nie został przewidziany w </w:t>
      </w:r>
      <w:r w:rsidR="0037359A" w:rsidRPr="00E5061B">
        <w:rPr>
          <w:color w:val="212121"/>
          <w:lang w:val="pl-PL"/>
        </w:rPr>
        <w:t>art.</w:t>
      </w:r>
      <w:r w:rsidR="003336A8" w:rsidRPr="00E5061B">
        <w:rPr>
          <w:color w:val="212121"/>
          <w:lang w:val="pl-PL"/>
        </w:rPr>
        <w:t xml:space="preserve"> 31-1 ustawy o </w:t>
      </w:r>
      <w:r w:rsidR="00DF5472" w:rsidRPr="00E5061B">
        <w:rPr>
          <w:color w:val="212121"/>
          <w:lang w:val="pl-PL"/>
        </w:rPr>
        <w:t>pozbawieniu wolności</w:t>
      </w:r>
      <w:r w:rsidR="003336A8" w:rsidRPr="00E5061B">
        <w:rPr>
          <w:color w:val="212121"/>
          <w:lang w:val="pl-PL"/>
        </w:rPr>
        <w:t xml:space="preserve">; </w:t>
      </w:r>
      <w:r w:rsidRPr="00E5061B">
        <w:rPr>
          <w:color w:val="212121"/>
          <w:lang w:val="pl-PL"/>
        </w:rPr>
        <w:t>a</w:t>
      </w:r>
      <w:r w:rsidR="003336A8" w:rsidRPr="00E5061B">
        <w:rPr>
          <w:color w:val="212121"/>
          <w:lang w:val="pl-PL"/>
        </w:rPr>
        <w:t xml:space="preserve"> </w:t>
      </w:r>
      <w:r w:rsidR="002031D1" w:rsidRPr="00E5061B">
        <w:rPr>
          <w:color w:val="212121"/>
          <w:lang w:val="pl-PL"/>
        </w:rPr>
        <w:t xml:space="preserve">w </w:t>
      </w:r>
      <w:r w:rsidR="003336A8" w:rsidRPr="00E5061B">
        <w:rPr>
          <w:color w:val="212121"/>
          <w:lang w:val="pl-PL"/>
        </w:rPr>
        <w:t xml:space="preserve">każdym razie skarżący mógł zażądać informacji bezpośrednio od instytucji lub </w:t>
      </w:r>
      <w:r w:rsidR="002031D1" w:rsidRPr="00E5061B">
        <w:rPr>
          <w:color w:val="212121"/>
          <w:lang w:val="pl-PL"/>
        </w:rPr>
        <w:t xml:space="preserve">zakładu karnego </w:t>
      </w:r>
      <w:r w:rsidR="003336A8" w:rsidRPr="00E5061B">
        <w:rPr>
          <w:color w:val="212121"/>
          <w:lang w:val="pl-PL"/>
        </w:rPr>
        <w:t>w Tartu</w:t>
      </w:r>
      <w:r w:rsidRPr="00E5061B">
        <w:rPr>
          <w:color w:val="212121"/>
          <w:lang w:val="pl-PL"/>
        </w:rPr>
        <w:t>.</w:t>
      </w:r>
    </w:p>
    <w:p w:rsidR="002E21A1" w:rsidRPr="00E5061B" w:rsidRDefault="003336A8">
      <w:pPr>
        <w:pStyle w:val="ECHRPara"/>
        <w:rPr>
          <w:lang w:val="pl-PL"/>
        </w:rPr>
      </w:pPr>
      <w:r w:rsidRPr="00E5061B">
        <w:rPr>
          <w:lang w:val="pl-PL"/>
        </w:rPr>
        <w:t xml:space="preserve"> </w:t>
      </w:r>
      <w:r w:rsidR="00462D91" w:rsidRPr="00E5061B">
        <w:rPr>
          <w:lang w:val="pl-PL"/>
        </w:rPr>
        <w:t xml:space="preserve">13. </w:t>
      </w:r>
      <w:bookmarkStart w:id="13" w:name="tw-target-text-container4"/>
      <w:bookmarkStart w:id="14" w:name="tw-target-text8"/>
      <w:bookmarkEnd w:id="13"/>
      <w:bookmarkEnd w:id="14"/>
      <w:r w:rsidRPr="00E5061B">
        <w:rPr>
          <w:color w:val="212121"/>
          <w:lang w:val="pl-PL"/>
        </w:rPr>
        <w:t xml:space="preserve">Obie strony </w:t>
      </w:r>
      <w:r w:rsidR="002031D1" w:rsidRPr="00E5061B">
        <w:rPr>
          <w:color w:val="212121"/>
          <w:lang w:val="pl-PL"/>
        </w:rPr>
        <w:t>wniosły apelację</w:t>
      </w:r>
      <w:r w:rsidRPr="00E5061B">
        <w:rPr>
          <w:color w:val="212121"/>
          <w:lang w:val="pl-PL"/>
        </w:rPr>
        <w:t>. W dniu 31 października 2008 r. Sąd Apelacyjny w Tartu oddalił obydwie apelacje i podtrzymał orzeczenie sądu pierwszej instancji.</w:t>
      </w:r>
      <w:r w:rsidR="00462D91" w:rsidRPr="00E5061B">
        <w:rPr>
          <w:color w:val="212121"/>
          <w:lang w:val="pl-PL"/>
        </w:rPr>
        <w:t xml:space="preserve"> </w:t>
      </w:r>
    </w:p>
    <w:p w:rsidR="002E21A1" w:rsidRPr="00E5061B" w:rsidRDefault="00462D91">
      <w:pPr>
        <w:pStyle w:val="ECHRPara"/>
        <w:rPr>
          <w:lang w:val="pl-PL"/>
        </w:rPr>
      </w:pPr>
      <w:bookmarkStart w:id="15" w:name="tw-target-text-container5"/>
      <w:bookmarkStart w:id="16" w:name="tw-target-text9"/>
      <w:bookmarkEnd w:id="15"/>
      <w:bookmarkEnd w:id="16"/>
      <w:r w:rsidRPr="00E5061B">
        <w:rPr>
          <w:lang w:val="pl-PL"/>
        </w:rPr>
        <w:t xml:space="preserve">14. </w:t>
      </w:r>
      <w:r w:rsidR="003336A8" w:rsidRPr="00E5061B">
        <w:rPr>
          <w:lang w:val="pl-PL"/>
        </w:rPr>
        <w:t xml:space="preserve">Obie strony </w:t>
      </w:r>
      <w:r w:rsidRPr="00E5061B">
        <w:rPr>
          <w:lang w:val="pl-PL"/>
        </w:rPr>
        <w:t>za</w:t>
      </w:r>
      <w:r w:rsidR="003336A8" w:rsidRPr="00E5061B">
        <w:rPr>
          <w:lang w:val="pl-PL"/>
        </w:rPr>
        <w:t xml:space="preserve">kwestionowały orzeczenie Sądu Apelacyjnego przed Sądem Najwyższym. Izba Administracyjna Sądu Najwyższego przekazała sprawę na </w:t>
      </w:r>
      <w:r w:rsidRPr="00E5061B">
        <w:rPr>
          <w:lang w:val="pl-PL"/>
        </w:rPr>
        <w:t xml:space="preserve">posiedzenie </w:t>
      </w:r>
      <w:r w:rsidR="003336A8" w:rsidRPr="00E5061B">
        <w:rPr>
          <w:lang w:val="pl-PL"/>
        </w:rPr>
        <w:t xml:space="preserve">plenarne Sądu Najwyższego </w:t>
      </w:r>
      <w:r w:rsidRPr="00E5061B">
        <w:rPr>
          <w:lang w:val="pl-PL"/>
        </w:rPr>
        <w:t>co do kwestii</w:t>
      </w:r>
      <w:r w:rsidR="003336A8" w:rsidRPr="00E5061B">
        <w:rPr>
          <w:lang w:val="pl-PL"/>
        </w:rPr>
        <w:t xml:space="preserve"> konstytucyjności. W wyroku z dnia 7 grudnia 2009 r. Sąd Najwyższ</w:t>
      </w:r>
      <w:r w:rsidRPr="00E5061B">
        <w:rPr>
          <w:lang w:val="pl-PL"/>
        </w:rPr>
        <w:t xml:space="preserve">y na posiedzeniu plenarnym </w:t>
      </w:r>
      <w:r w:rsidR="003336A8" w:rsidRPr="00E5061B">
        <w:rPr>
          <w:lang w:val="pl-PL"/>
        </w:rPr>
        <w:t>od</w:t>
      </w:r>
      <w:r w:rsidRPr="00E5061B">
        <w:rPr>
          <w:lang w:val="pl-PL"/>
        </w:rPr>
        <w:t>rzucił</w:t>
      </w:r>
      <w:r w:rsidR="003336A8" w:rsidRPr="00E5061B">
        <w:rPr>
          <w:lang w:val="pl-PL"/>
        </w:rPr>
        <w:t xml:space="preserve"> </w:t>
      </w:r>
      <w:r w:rsidRPr="00E5061B">
        <w:rPr>
          <w:lang w:val="pl-PL"/>
        </w:rPr>
        <w:t>odwołanie</w:t>
      </w:r>
      <w:r w:rsidR="003336A8" w:rsidRPr="00E5061B">
        <w:rPr>
          <w:lang w:val="pl-PL"/>
        </w:rPr>
        <w:t xml:space="preserve"> skarżącego i </w:t>
      </w:r>
      <w:r w:rsidR="00A222B1" w:rsidRPr="00E5061B">
        <w:rPr>
          <w:lang w:val="pl-PL"/>
        </w:rPr>
        <w:t xml:space="preserve">uwzględnił </w:t>
      </w:r>
      <w:r w:rsidR="003336A8" w:rsidRPr="00E5061B">
        <w:rPr>
          <w:lang w:val="pl-PL"/>
        </w:rPr>
        <w:t xml:space="preserve">apelację </w:t>
      </w:r>
      <w:r w:rsidR="00A222B1" w:rsidRPr="00E5061B">
        <w:rPr>
          <w:lang w:val="pl-PL"/>
        </w:rPr>
        <w:t xml:space="preserve">Zakładu Karnego </w:t>
      </w:r>
      <w:r w:rsidR="003336A8" w:rsidRPr="00E5061B">
        <w:rPr>
          <w:lang w:val="pl-PL"/>
        </w:rPr>
        <w:t>w Tartu. Uchyl</w:t>
      </w:r>
      <w:r w:rsidRPr="00E5061B">
        <w:rPr>
          <w:lang w:val="pl-PL"/>
        </w:rPr>
        <w:t>ił</w:t>
      </w:r>
      <w:r w:rsidR="003336A8" w:rsidRPr="00E5061B">
        <w:rPr>
          <w:lang w:val="pl-PL"/>
        </w:rPr>
        <w:t xml:space="preserve"> orzecze</w:t>
      </w:r>
      <w:r w:rsidRPr="00E5061B">
        <w:rPr>
          <w:lang w:val="pl-PL"/>
        </w:rPr>
        <w:t>nia</w:t>
      </w:r>
      <w:r w:rsidR="003336A8" w:rsidRPr="00E5061B">
        <w:rPr>
          <w:lang w:val="pl-PL"/>
        </w:rPr>
        <w:t xml:space="preserve"> sądów niższej instancji w zakresie, w jakim przyznano skarżącemu dostęp do strony internetowej </w:t>
      </w:r>
      <w:hyperlink r:id="rId17" w:history="1">
        <w:r w:rsidR="0047683B" w:rsidRPr="00E5061B">
          <w:rPr>
            <w:rStyle w:val="Hipercze"/>
            <w:color w:val="auto"/>
            <w:u w:val="none"/>
            <w:lang w:val="pl-PL"/>
          </w:rPr>
          <w:t>www.coe.ee</w:t>
        </w:r>
      </w:hyperlink>
      <w:r w:rsidR="00C321F5" w:rsidRPr="00E5061B">
        <w:rPr>
          <w:lang w:val="pl-PL"/>
        </w:rPr>
        <w:t>.</w:t>
      </w:r>
    </w:p>
    <w:p w:rsidR="002E21A1" w:rsidRPr="00E5061B" w:rsidRDefault="00462D91">
      <w:pPr>
        <w:pStyle w:val="ECHRPara"/>
        <w:rPr>
          <w:lang w:val="pl-PL"/>
        </w:rPr>
      </w:pPr>
      <w:r w:rsidRPr="00E5061B">
        <w:rPr>
          <w:lang w:val="pl-PL"/>
        </w:rPr>
        <w:t xml:space="preserve">15. </w:t>
      </w:r>
      <w:bookmarkStart w:id="17" w:name="tw-target-text-container6"/>
      <w:bookmarkStart w:id="18" w:name="tw-target-text10"/>
      <w:bookmarkEnd w:id="17"/>
      <w:bookmarkEnd w:id="18"/>
      <w:r w:rsidR="003336A8" w:rsidRPr="00E5061B">
        <w:rPr>
          <w:color w:val="212121"/>
          <w:lang w:val="pl-PL"/>
        </w:rPr>
        <w:t xml:space="preserve">Sąd Najwyższy stwierdził, że omawiane strony internetowe nie podlegały wyjątkom przewidzianym w </w:t>
      </w:r>
      <w:r w:rsidR="0037359A" w:rsidRPr="00E5061B">
        <w:rPr>
          <w:color w:val="212121"/>
          <w:lang w:val="pl-PL"/>
        </w:rPr>
        <w:t>art.</w:t>
      </w:r>
      <w:r w:rsidR="003336A8" w:rsidRPr="00E5061B">
        <w:rPr>
          <w:color w:val="212121"/>
          <w:lang w:val="pl-PL"/>
        </w:rPr>
        <w:t xml:space="preserve"> 31-1 ustawy o </w:t>
      </w:r>
      <w:r w:rsidR="00C92E47" w:rsidRPr="00E5061B">
        <w:rPr>
          <w:color w:val="212121"/>
          <w:lang w:val="pl-PL"/>
        </w:rPr>
        <w:t xml:space="preserve">pozbawieniu </w:t>
      </w:r>
      <w:r w:rsidR="00C92E47" w:rsidRPr="00E5061B">
        <w:rPr>
          <w:color w:val="212121"/>
          <w:lang w:val="pl-PL"/>
        </w:rPr>
        <w:lastRenderedPageBreak/>
        <w:t>wolności</w:t>
      </w:r>
      <w:r w:rsidR="00B231AA" w:rsidRPr="00E5061B">
        <w:rPr>
          <w:color w:val="212121"/>
          <w:lang w:val="pl-PL"/>
        </w:rPr>
        <w:t xml:space="preserve"> (zob. paragraf</w:t>
      </w:r>
      <w:r w:rsidR="003336A8" w:rsidRPr="00E5061B">
        <w:rPr>
          <w:color w:val="212121"/>
          <w:lang w:val="pl-PL"/>
        </w:rPr>
        <w:t xml:space="preserve"> 21 poniżej). Tak więc Sąd Najwyższy musiał ustalić, czy przepis ten jest zgodny z Konstytucją. Sąd Najwyższy stwierdził, że </w:t>
      </w:r>
      <w:r w:rsidR="0037359A" w:rsidRPr="00E5061B">
        <w:rPr>
          <w:color w:val="212121"/>
          <w:lang w:val="pl-PL"/>
        </w:rPr>
        <w:t>art.</w:t>
      </w:r>
      <w:r w:rsidR="00E8220D" w:rsidRPr="00E5061B">
        <w:rPr>
          <w:color w:val="212121"/>
          <w:lang w:val="pl-PL"/>
        </w:rPr>
        <w:t xml:space="preserve"> </w:t>
      </w:r>
      <w:r w:rsidR="003336A8" w:rsidRPr="00E5061B">
        <w:rPr>
          <w:color w:val="212121"/>
          <w:lang w:val="pl-PL"/>
        </w:rPr>
        <w:t xml:space="preserve">31-1 ustawy o </w:t>
      </w:r>
      <w:r w:rsidR="00E8220D" w:rsidRPr="00E5061B">
        <w:rPr>
          <w:color w:val="212121"/>
          <w:lang w:val="pl-PL"/>
        </w:rPr>
        <w:t xml:space="preserve">pozbawieniu wolności </w:t>
      </w:r>
      <w:r w:rsidR="003336A8" w:rsidRPr="00E5061B">
        <w:rPr>
          <w:color w:val="212121"/>
          <w:lang w:val="pl-PL"/>
        </w:rPr>
        <w:t xml:space="preserve">ingerował w prawo - zapisane w art. 44 </w:t>
      </w:r>
      <w:r w:rsidR="00E8220D" w:rsidRPr="00E5061B">
        <w:rPr>
          <w:color w:val="212121"/>
          <w:lang w:val="pl-PL"/>
        </w:rPr>
        <w:t>ust.</w:t>
      </w:r>
      <w:r w:rsidR="003336A8" w:rsidRPr="00E5061B">
        <w:rPr>
          <w:color w:val="212121"/>
          <w:lang w:val="pl-PL"/>
        </w:rPr>
        <w:t xml:space="preserve"> 1 Konstytucji - </w:t>
      </w:r>
      <w:r w:rsidR="00E8220D" w:rsidRPr="00E5061B">
        <w:rPr>
          <w:color w:val="212121"/>
          <w:lang w:val="pl-PL"/>
        </w:rPr>
        <w:t>do</w:t>
      </w:r>
      <w:r w:rsidR="00263CB1" w:rsidRPr="00E5061B">
        <w:rPr>
          <w:color w:val="212121"/>
          <w:lang w:val="pl-PL"/>
        </w:rPr>
        <w:t xml:space="preserve"> swobodnego dostępu </w:t>
      </w:r>
      <w:r w:rsidR="0010322D" w:rsidRPr="00E5061B">
        <w:rPr>
          <w:color w:val="212121"/>
          <w:lang w:val="pl-PL"/>
        </w:rPr>
        <w:t>do informacji</w:t>
      </w:r>
      <w:r w:rsidR="00263CB1" w:rsidRPr="00E5061B">
        <w:rPr>
          <w:color w:val="212121"/>
          <w:lang w:val="pl-PL"/>
        </w:rPr>
        <w:t xml:space="preserve"> publicznej</w:t>
      </w:r>
      <w:r w:rsidR="003336A8" w:rsidRPr="00E5061B">
        <w:rPr>
          <w:color w:val="212121"/>
          <w:lang w:val="pl-PL"/>
        </w:rPr>
        <w:t xml:space="preserve">. Zauważył, </w:t>
      </w:r>
      <w:r w:rsidR="00E8220D" w:rsidRPr="00E5061B">
        <w:rPr>
          <w:color w:val="212121"/>
          <w:lang w:val="pl-PL"/>
        </w:rPr>
        <w:t>że</w:t>
      </w:r>
      <w:r w:rsidR="003336A8" w:rsidRPr="00E5061B">
        <w:rPr>
          <w:color w:val="212121"/>
          <w:lang w:val="pl-PL"/>
        </w:rPr>
        <w:t xml:space="preserve"> cele </w:t>
      </w:r>
      <w:r w:rsidR="00E8220D" w:rsidRPr="00E5061B">
        <w:rPr>
          <w:color w:val="212121"/>
          <w:lang w:val="pl-PL"/>
        </w:rPr>
        <w:t xml:space="preserve">pozbawienia wolności zawierają w sobie ochronę </w:t>
      </w:r>
      <w:r w:rsidR="003336A8" w:rsidRPr="00E5061B">
        <w:rPr>
          <w:color w:val="212121"/>
          <w:lang w:val="pl-PL"/>
        </w:rPr>
        <w:t xml:space="preserve">porządku prawnego i kierowanie </w:t>
      </w:r>
      <w:r w:rsidR="00E8220D" w:rsidRPr="00E5061B">
        <w:rPr>
          <w:color w:val="212121"/>
          <w:lang w:val="pl-PL"/>
        </w:rPr>
        <w:t>osadzonych na drogę postępowania zgodnego z prawem</w:t>
      </w:r>
      <w:r w:rsidR="003336A8" w:rsidRPr="00E5061B">
        <w:rPr>
          <w:color w:val="212121"/>
          <w:lang w:val="pl-PL"/>
        </w:rPr>
        <w:t xml:space="preserve">. Jako że nie można technicznie wykluczyć możliwości, że </w:t>
      </w:r>
      <w:r w:rsidR="00E8220D" w:rsidRPr="00E5061B">
        <w:rPr>
          <w:color w:val="212121"/>
          <w:lang w:val="pl-PL"/>
        </w:rPr>
        <w:t xml:space="preserve">osadzeni będą </w:t>
      </w:r>
      <w:r w:rsidR="003336A8" w:rsidRPr="00E5061B">
        <w:rPr>
          <w:color w:val="212121"/>
          <w:lang w:val="pl-PL"/>
        </w:rPr>
        <w:t xml:space="preserve">nadużywać prawa do korzystania z </w:t>
      </w:r>
      <w:r w:rsidR="00E8220D" w:rsidRPr="00E5061B">
        <w:rPr>
          <w:color w:val="212121"/>
          <w:lang w:val="pl-PL"/>
        </w:rPr>
        <w:t>Internetu</w:t>
      </w:r>
      <w:r w:rsidR="003336A8" w:rsidRPr="00E5061B">
        <w:rPr>
          <w:color w:val="212121"/>
          <w:lang w:val="pl-PL"/>
        </w:rPr>
        <w:t xml:space="preserve">, dostęp do </w:t>
      </w:r>
      <w:r w:rsidR="00E8220D" w:rsidRPr="00E5061B">
        <w:rPr>
          <w:color w:val="212121"/>
          <w:lang w:val="pl-PL"/>
        </w:rPr>
        <w:t>Internetu</w:t>
      </w:r>
      <w:r w:rsidR="003336A8" w:rsidRPr="00E5061B">
        <w:rPr>
          <w:color w:val="212121"/>
          <w:lang w:val="pl-PL"/>
        </w:rPr>
        <w:t xml:space="preserve"> </w:t>
      </w:r>
      <w:r w:rsidR="00E8220D" w:rsidRPr="00E5061B">
        <w:rPr>
          <w:color w:val="212121"/>
          <w:lang w:val="pl-PL"/>
        </w:rPr>
        <w:t>został im</w:t>
      </w:r>
      <w:r w:rsidR="003336A8" w:rsidRPr="00E5061B">
        <w:rPr>
          <w:color w:val="212121"/>
          <w:lang w:val="pl-PL"/>
        </w:rPr>
        <w:t xml:space="preserve"> zabroniony </w:t>
      </w:r>
      <w:r w:rsidR="0037359A" w:rsidRPr="00E5061B">
        <w:rPr>
          <w:color w:val="212121"/>
          <w:lang w:val="pl-PL"/>
        </w:rPr>
        <w:t>w art.</w:t>
      </w:r>
      <w:r w:rsidR="00E8220D" w:rsidRPr="00E5061B">
        <w:rPr>
          <w:color w:val="212121"/>
          <w:lang w:val="pl-PL"/>
        </w:rPr>
        <w:t xml:space="preserve"> </w:t>
      </w:r>
      <w:r w:rsidR="003336A8" w:rsidRPr="00E5061B">
        <w:rPr>
          <w:color w:val="212121"/>
          <w:lang w:val="pl-PL"/>
        </w:rPr>
        <w:t xml:space="preserve">31-1 ustawy o </w:t>
      </w:r>
      <w:r w:rsidR="00E8220D" w:rsidRPr="00E5061B">
        <w:rPr>
          <w:color w:val="212121"/>
          <w:lang w:val="pl-PL"/>
        </w:rPr>
        <w:t>pozbawieniu wolności</w:t>
      </w:r>
      <w:r w:rsidR="003336A8" w:rsidRPr="00E5061B">
        <w:rPr>
          <w:color w:val="212121"/>
          <w:lang w:val="pl-PL"/>
        </w:rPr>
        <w:t xml:space="preserve">. Wyjątek </w:t>
      </w:r>
      <w:r w:rsidR="00E8220D" w:rsidRPr="00E5061B">
        <w:rPr>
          <w:color w:val="212121"/>
          <w:lang w:val="pl-PL"/>
        </w:rPr>
        <w:t>dotyczący</w:t>
      </w:r>
      <w:r w:rsidR="003336A8" w:rsidRPr="00E5061B">
        <w:rPr>
          <w:color w:val="212121"/>
          <w:lang w:val="pl-PL"/>
        </w:rPr>
        <w:t xml:space="preserve"> oficjalnych baz </w:t>
      </w:r>
      <w:r w:rsidR="00E8220D" w:rsidRPr="00E5061B">
        <w:rPr>
          <w:color w:val="212121"/>
          <w:lang w:val="pl-PL"/>
        </w:rPr>
        <w:t>aktów prawnych</w:t>
      </w:r>
      <w:r w:rsidR="003336A8" w:rsidRPr="00E5061B">
        <w:rPr>
          <w:color w:val="212121"/>
          <w:lang w:val="pl-PL"/>
        </w:rPr>
        <w:t xml:space="preserve"> i bazy orzeczeń sądowych</w:t>
      </w:r>
      <w:r w:rsidR="00E8220D" w:rsidRPr="00E5061B">
        <w:rPr>
          <w:color w:val="212121"/>
          <w:lang w:val="pl-PL"/>
        </w:rPr>
        <w:t xml:space="preserve"> </w:t>
      </w:r>
      <w:r w:rsidR="00871E00" w:rsidRPr="00E5061B">
        <w:rPr>
          <w:color w:val="212121"/>
          <w:lang w:val="pl-PL"/>
        </w:rPr>
        <w:t xml:space="preserve">jest </w:t>
      </w:r>
      <w:r w:rsidR="00E8220D" w:rsidRPr="00E5061B">
        <w:rPr>
          <w:color w:val="212121"/>
          <w:lang w:val="pl-PL"/>
        </w:rPr>
        <w:t>konieczny w celu zapewnienia osadzonym</w:t>
      </w:r>
      <w:r w:rsidR="003336A8" w:rsidRPr="00E5061B">
        <w:rPr>
          <w:color w:val="212121"/>
          <w:lang w:val="pl-PL"/>
        </w:rPr>
        <w:t xml:space="preserve"> skuteczn</w:t>
      </w:r>
      <w:r w:rsidR="00E8220D" w:rsidRPr="00E5061B">
        <w:rPr>
          <w:color w:val="212121"/>
          <w:lang w:val="pl-PL"/>
        </w:rPr>
        <w:t>ej</w:t>
      </w:r>
      <w:r w:rsidR="003336A8" w:rsidRPr="00E5061B">
        <w:rPr>
          <w:color w:val="212121"/>
          <w:lang w:val="pl-PL"/>
        </w:rPr>
        <w:t xml:space="preserve"> możliwość ochrony </w:t>
      </w:r>
      <w:r w:rsidR="00E8220D" w:rsidRPr="00E5061B">
        <w:rPr>
          <w:color w:val="212121"/>
          <w:lang w:val="pl-PL"/>
        </w:rPr>
        <w:t xml:space="preserve">swoich </w:t>
      </w:r>
      <w:r w:rsidR="003336A8" w:rsidRPr="00E5061B">
        <w:rPr>
          <w:color w:val="212121"/>
          <w:lang w:val="pl-PL"/>
        </w:rPr>
        <w:t xml:space="preserve">praw. </w:t>
      </w:r>
      <w:r w:rsidR="0038594C" w:rsidRPr="00E5061B">
        <w:rPr>
          <w:color w:val="212121"/>
          <w:lang w:val="pl-PL"/>
        </w:rPr>
        <w:t>Należało wziąć pod uwagę, że o</w:t>
      </w:r>
      <w:r w:rsidR="003336A8" w:rsidRPr="00E5061B">
        <w:rPr>
          <w:color w:val="212121"/>
          <w:lang w:val="pl-PL"/>
        </w:rPr>
        <w:t xml:space="preserve">ficjalne teksty aktów prawnych były dostępne wyłącznie przez </w:t>
      </w:r>
      <w:r w:rsidR="0038594C" w:rsidRPr="00E5061B">
        <w:rPr>
          <w:color w:val="212121"/>
          <w:lang w:val="pl-PL"/>
        </w:rPr>
        <w:t>Internet</w:t>
      </w:r>
      <w:r w:rsidR="003336A8" w:rsidRPr="00E5061B">
        <w:rPr>
          <w:color w:val="212121"/>
          <w:lang w:val="pl-PL"/>
        </w:rPr>
        <w:t>.</w:t>
      </w:r>
    </w:p>
    <w:p w:rsidR="002E21A1" w:rsidRPr="00E5061B" w:rsidRDefault="00E8220D">
      <w:pPr>
        <w:pStyle w:val="ECHRPara"/>
        <w:rPr>
          <w:lang w:val="pl-PL"/>
        </w:rPr>
      </w:pPr>
      <w:r w:rsidRPr="00E5061B">
        <w:rPr>
          <w:lang w:val="pl-PL"/>
        </w:rPr>
        <w:t xml:space="preserve">16. </w:t>
      </w:r>
      <w:bookmarkStart w:id="19" w:name="tw-target-text-container7"/>
      <w:bookmarkStart w:id="20" w:name="tw-target-text11"/>
      <w:bookmarkEnd w:id="19"/>
      <w:bookmarkEnd w:id="20"/>
      <w:r w:rsidR="003336A8" w:rsidRPr="00E5061B">
        <w:rPr>
          <w:color w:val="212121"/>
          <w:lang w:val="pl-PL"/>
        </w:rPr>
        <w:t xml:space="preserve">Sąd Najwyższy zauważył, że zakaz korzystania z </w:t>
      </w:r>
      <w:r w:rsidR="0038594C" w:rsidRPr="00E5061B">
        <w:rPr>
          <w:color w:val="212121"/>
          <w:lang w:val="pl-PL"/>
        </w:rPr>
        <w:t>Internetu</w:t>
      </w:r>
      <w:r w:rsidR="003336A8" w:rsidRPr="00E5061B">
        <w:rPr>
          <w:color w:val="212121"/>
          <w:lang w:val="pl-PL"/>
        </w:rPr>
        <w:t xml:space="preserve"> był konieczny przede wszystkim</w:t>
      </w:r>
      <w:r w:rsidR="0024490F" w:rsidRPr="00E5061B">
        <w:rPr>
          <w:color w:val="212121"/>
          <w:lang w:val="pl-PL"/>
        </w:rPr>
        <w:t xml:space="preserve"> po to</w:t>
      </w:r>
      <w:r w:rsidR="00C0451F">
        <w:rPr>
          <w:color w:val="212121"/>
          <w:lang w:val="pl-PL"/>
        </w:rPr>
        <w:t>,</w:t>
      </w:r>
      <w:r w:rsidR="00DD5F59" w:rsidRPr="00E5061B">
        <w:rPr>
          <w:color w:val="212121"/>
          <w:lang w:val="pl-PL"/>
        </w:rPr>
        <w:t xml:space="preserve"> aby</w:t>
      </w:r>
      <w:r w:rsidR="003336A8" w:rsidRPr="00E5061B">
        <w:rPr>
          <w:color w:val="212121"/>
          <w:lang w:val="pl-PL"/>
        </w:rPr>
        <w:t xml:space="preserve"> ogranicz</w:t>
      </w:r>
      <w:r w:rsidR="00DD5F59" w:rsidRPr="00E5061B">
        <w:rPr>
          <w:color w:val="212121"/>
          <w:lang w:val="pl-PL"/>
        </w:rPr>
        <w:t>yć</w:t>
      </w:r>
      <w:r w:rsidR="003336A8" w:rsidRPr="00E5061B">
        <w:rPr>
          <w:color w:val="212121"/>
          <w:lang w:val="pl-PL"/>
        </w:rPr>
        <w:t xml:space="preserve"> możliwości</w:t>
      </w:r>
      <w:r w:rsidR="00E27A1B" w:rsidRPr="00E5061B">
        <w:rPr>
          <w:color w:val="212121"/>
          <w:lang w:val="pl-PL"/>
        </w:rPr>
        <w:t xml:space="preserve"> </w:t>
      </w:r>
      <w:r w:rsidR="00024DEC" w:rsidRPr="00E5061B">
        <w:rPr>
          <w:color w:val="212121"/>
          <w:lang w:val="pl-PL"/>
        </w:rPr>
        <w:t>osadzonych do</w:t>
      </w:r>
      <w:r w:rsidR="00E27A1B" w:rsidRPr="00E5061B">
        <w:rPr>
          <w:color w:val="212121"/>
          <w:lang w:val="pl-PL"/>
        </w:rPr>
        <w:t xml:space="preserve"> </w:t>
      </w:r>
      <w:r w:rsidR="003336A8" w:rsidRPr="00E5061B">
        <w:rPr>
          <w:color w:val="212121"/>
          <w:lang w:val="pl-PL"/>
        </w:rPr>
        <w:t>komunik</w:t>
      </w:r>
      <w:r w:rsidR="00DD5F59" w:rsidRPr="00E5061B">
        <w:rPr>
          <w:color w:val="212121"/>
          <w:lang w:val="pl-PL"/>
        </w:rPr>
        <w:t>owania</w:t>
      </w:r>
      <w:r w:rsidR="001032A9" w:rsidRPr="00E5061B">
        <w:rPr>
          <w:color w:val="212121"/>
          <w:lang w:val="pl-PL"/>
        </w:rPr>
        <w:t xml:space="preserve"> się</w:t>
      </w:r>
      <w:r w:rsidR="00DD5F59" w:rsidRPr="00E5061B">
        <w:rPr>
          <w:color w:val="212121"/>
          <w:lang w:val="pl-PL"/>
        </w:rPr>
        <w:t xml:space="preserve"> w takich </w:t>
      </w:r>
      <w:r w:rsidR="0024490F" w:rsidRPr="00E5061B">
        <w:rPr>
          <w:color w:val="212121"/>
          <w:lang w:val="pl-PL"/>
        </w:rPr>
        <w:t>zamiarach</w:t>
      </w:r>
      <w:r w:rsidR="00DD5F59" w:rsidRPr="00E5061B">
        <w:rPr>
          <w:color w:val="212121"/>
          <w:lang w:val="pl-PL"/>
        </w:rPr>
        <w:t>, które nie są zgodne z celami osadzenia, przykładowo</w:t>
      </w:r>
      <w:r w:rsidR="009D4708" w:rsidRPr="00E5061B">
        <w:rPr>
          <w:color w:val="212121"/>
          <w:lang w:val="pl-PL"/>
        </w:rPr>
        <w:t xml:space="preserve"> do </w:t>
      </w:r>
      <w:r w:rsidR="00DD5F59" w:rsidRPr="00E5061B">
        <w:rPr>
          <w:color w:val="212121"/>
          <w:lang w:val="pl-PL"/>
        </w:rPr>
        <w:t>uzyskiwani</w:t>
      </w:r>
      <w:r w:rsidR="009D4708" w:rsidRPr="00E5061B">
        <w:rPr>
          <w:color w:val="212121"/>
          <w:lang w:val="pl-PL"/>
        </w:rPr>
        <w:t>a</w:t>
      </w:r>
      <w:r w:rsidR="00DD5F59" w:rsidRPr="00E5061B">
        <w:rPr>
          <w:color w:val="212121"/>
          <w:lang w:val="pl-PL"/>
        </w:rPr>
        <w:t xml:space="preserve"> informacji, </w:t>
      </w:r>
      <w:r w:rsidR="003336A8" w:rsidRPr="00E5061B">
        <w:rPr>
          <w:color w:val="212121"/>
          <w:lang w:val="pl-PL"/>
        </w:rPr>
        <w:t xml:space="preserve">które mogłyby zagrozić bezpieczeństwu </w:t>
      </w:r>
      <w:r w:rsidR="00380719" w:rsidRPr="00E5061B">
        <w:rPr>
          <w:color w:val="212121"/>
          <w:lang w:val="pl-PL"/>
        </w:rPr>
        <w:t xml:space="preserve">zakładu karnego </w:t>
      </w:r>
      <w:r w:rsidR="003336A8" w:rsidRPr="00E5061B">
        <w:rPr>
          <w:color w:val="212121"/>
          <w:lang w:val="pl-PL"/>
        </w:rPr>
        <w:t xml:space="preserve">lub </w:t>
      </w:r>
      <w:r w:rsidR="00380719" w:rsidRPr="00E5061B">
        <w:rPr>
          <w:color w:val="212121"/>
          <w:lang w:val="pl-PL"/>
        </w:rPr>
        <w:t xml:space="preserve">być sprzeczne z </w:t>
      </w:r>
      <w:r w:rsidR="001032A9" w:rsidRPr="00E5061B">
        <w:rPr>
          <w:color w:val="212121"/>
          <w:lang w:val="pl-PL"/>
        </w:rPr>
        <w:t xml:space="preserve"> procesem</w:t>
      </w:r>
      <w:r w:rsidR="004F7E30" w:rsidRPr="00E5061B">
        <w:rPr>
          <w:color w:val="212121"/>
          <w:lang w:val="pl-PL"/>
        </w:rPr>
        <w:t xml:space="preserve"> </w:t>
      </w:r>
      <w:r w:rsidR="001032A9" w:rsidRPr="00E5061B">
        <w:rPr>
          <w:color w:val="212121"/>
          <w:lang w:val="pl-PL"/>
        </w:rPr>
        <w:t>resocjalizacji</w:t>
      </w:r>
      <w:r w:rsidR="0024490F" w:rsidRPr="00E5061B">
        <w:rPr>
          <w:color w:val="212121"/>
          <w:lang w:val="pl-PL"/>
        </w:rPr>
        <w:t xml:space="preserve"> osadzonych</w:t>
      </w:r>
      <w:r w:rsidR="006A117F" w:rsidRPr="00E5061B">
        <w:rPr>
          <w:color w:val="212121"/>
          <w:lang w:val="pl-PL"/>
        </w:rPr>
        <w:t>.</w:t>
      </w:r>
      <w:r w:rsidR="003336A8" w:rsidRPr="00E5061B">
        <w:rPr>
          <w:color w:val="212121"/>
          <w:lang w:val="pl-PL"/>
        </w:rPr>
        <w:t xml:space="preserve"> Udzielanie więźniom dostępu do jakiejkolwiek dodatkowej strony internetowej </w:t>
      </w:r>
      <w:r w:rsidR="006A117F" w:rsidRPr="00E5061B">
        <w:rPr>
          <w:color w:val="212121"/>
          <w:lang w:val="pl-PL"/>
        </w:rPr>
        <w:t xml:space="preserve">zwiększa </w:t>
      </w:r>
      <w:r w:rsidR="003336A8" w:rsidRPr="00E5061B">
        <w:rPr>
          <w:color w:val="212121"/>
          <w:lang w:val="pl-PL"/>
        </w:rPr>
        <w:t xml:space="preserve">ryzyko związane z </w:t>
      </w:r>
      <w:r w:rsidR="006A117F" w:rsidRPr="00E5061B">
        <w:rPr>
          <w:color w:val="212121"/>
          <w:lang w:val="pl-PL"/>
        </w:rPr>
        <w:t xml:space="preserve">możliwością </w:t>
      </w:r>
      <w:r w:rsidR="003336A8" w:rsidRPr="00E5061B">
        <w:rPr>
          <w:color w:val="212121"/>
          <w:lang w:val="pl-PL"/>
        </w:rPr>
        <w:t>uzyskania informacji sprzeczn</w:t>
      </w:r>
      <w:r w:rsidR="00DD5F59" w:rsidRPr="00E5061B">
        <w:rPr>
          <w:color w:val="212121"/>
          <w:lang w:val="pl-PL"/>
        </w:rPr>
        <w:t>ej</w:t>
      </w:r>
      <w:r w:rsidR="003336A8" w:rsidRPr="00E5061B">
        <w:rPr>
          <w:color w:val="212121"/>
          <w:lang w:val="pl-PL"/>
        </w:rPr>
        <w:t xml:space="preserve"> z celami </w:t>
      </w:r>
      <w:r w:rsidR="00DD5F59" w:rsidRPr="00E5061B">
        <w:rPr>
          <w:color w:val="212121"/>
          <w:lang w:val="pl-PL"/>
        </w:rPr>
        <w:t>pozbawienia wolności</w:t>
      </w:r>
      <w:r w:rsidR="003336A8" w:rsidRPr="00E5061B">
        <w:rPr>
          <w:color w:val="212121"/>
          <w:lang w:val="pl-PL"/>
        </w:rPr>
        <w:t>. Ponadto mogłoby to</w:t>
      </w:r>
      <w:r w:rsidR="00AD6EAB" w:rsidRPr="00E5061B">
        <w:rPr>
          <w:color w:val="212121"/>
          <w:lang w:val="pl-PL"/>
        </w:rPr>
        <w:t xml:space="preserve"> stworzyć</w:t>
      </w:r>
      <w:r w:rsidR="003336A8" w:rsidRPr="00E5061B">
        <w:rPr>
          <w:color w:val="212121"/>
          <w:lang w:val="pl-PL"/>
        </w:rPr>
        <w:t xml:space="preserve"> </w:t>
      </w:r>
      <w:r w:rsidR="00DD5F59" w:rsidRPr="00E5061B">
        <w:rPr>
          <w:color w:val="212121"/>
          <w:lang w:val="pl-PL"/>
        </w:rPr>
        <w:t>osadzonym</w:t>
      </w:r>
      <w:r w:rsidR="006A117F" w:rsidRPr="00E5061B">
        <w:rPr>
          <w:color w:val="212121"/>
          <w:lang w:val="pl-PL"/>
        </w:rPr>
        <w:t xml:space="preserve"> możliwość</w:t>
      </w:r>
      <w:r w:rsidR="003336A8" w:rsidRPr="00E5061B">
        <w:rPr>
          <w:color w:val="212121"/>
          <w:lang w:val="pl-PL"/>
        </w:rPr>
        <w:t xml:space="preserve"> korzystania z </w:t>
      </w:r>
      <w:r w:rsidR="00DD5F59" w:rsidRPr="00E5061B">
        <w:rPr>
          <w:color w:val="212121"/>
          <w:lang w:val="pl-PL"/>
        </w:rPr>
        <w:t>Internetu</w:t>
      </w:r>
      <w:r w:rsidR="00263CB1" w:rsidRPr="00E5061B">
        <w:rPr>
          <w:color w:val="212121"/>
          <w:lang w:val="pl-PL"/>
        </w:rPr>
        <w:t xml:space="preserve"> w celach innych niż swobodny dostęp do informacji publicznej.</w:t>
      </w:r>
      <w:r w:rsidR="003336A8" w:rsidRPr="00E5061B">
        <w:rPr>
          <w:color w:val="212121"/>
          <w:lang w:val="pl-PL"/>
        </w:rPr>
        <w:t xml:space="preserve"> </w:t>
      </w:r>
      <w:r w:rsidR="00DD5F59" w:rsidRPr="00E5061B">
        <w:rPr>
          <w:color w:val="212121"/>
          <w:lang w:val="pl-PL"/>
        </w:rPr>
        <w:t>Zatem</w:t>
      </w:r>
      <w:r w:rsidR="003336A8" w:rsidRPr="00E5061B">
        <w:rPr>
          <w:color w:val="212121"/>
          <w:lang w:val="pl-PL"/>
        </w:rPr>
        <w:t xml:space="preserve"> Sąd Najwyższy stwierdził, że zakaz korzystania z witryn internetowych www.coe.ee, www.oiguskantsler.ee i www.riigikogu.ee był uzasadniony potrzebą osiągnięcia celów </w:t>
      </w:r>
      <w:r w:rsidR="00DD5F59" w:rsidRPr="00E5061B">
        <w:rPr>
          <w:color w:val="212121"/>
          <w:lang w:val="pl-PL"/>
        </w:rPr>
        <w:t>pozbawienia wolności</w:t>
      </w:r>
      <w:r w:rsidR="003336A8" w:rsidRPr="00E5061B">
        <w:rPr>
          <w:color w:val="212121"/>
          <w:lang w:val="pl-PL"/>
        </w:rPr>
        <w:t xml:space="preserve">, a zwłaszcza </w:t>
      </w:r>
      <w:r w:rsidR="00AD1834" w:rsidRPr="00E5061B">
        <w:rPr>
          <w:color w:val="212121"/>
          <w:lang w:val="pl-PL"/>
        </w:rPr>
        <w:t xml:space="preserve">potrzebą </w:t>
      </w:r>
      <w:r w:rsidR="003336A8" w:rsidRPr="00E5061B">
        <w:rPr>
          <w:color w:val="212121"/>
          <w:lang w:val="pl-PL"/>
        </w:rPr>
        <w:t>zapewnienia bezpieczeństwa publicznego.</w:t>
      </w:r>
    </w:p>
    <w:p w:rsidR="002E21A1" w:rsidRPr="00E5061B" w:rsidRDefault="00DD5F59">
      <w:pPr>
        <w:pStyle w:val="ECHRPara"/>
        <w:rPr>
          <w:lang w:val="pl-PL"/>
        </w:rPr>
      </w:pPr>
      <w:r w:rsidRPr="00E5061B">
        <w:rPr>
          <w:lang w:val="pl-PL"/>
        </w:rPr>
        <w:t xml:space="preserve">17. </w:t>
      </w:r>
      <w:bookmarkStart w:id="21" w:name="tw-target-text-container8"/>
      <w:bookmarkStart w:id="22" w:name="tw-target-text12"/>
      <w:bookmarkEnd w:id="21"/>
      <w:bookmarkEnd w:id="22"/>
      <w:r w:rsidR="003336A8" w:rsidRPr="00E5061B">
        <w:rPr>
          <w:color w:val="212121"/>
          <w:lang w:val="pl-PL"/>
        </w:rPr>
        <w:t>Je</w:t>
      </w:r>
      <w:r w:rsidRPr="00E5061B">
        <w:rPr>
          <w:color w:val="212121"/>
          <w:lang w:val="pl-PL"/>
        </w:rPr>
        <w:t>żeli zaś</w:t>
      </w:r>
      <w:r w:rsidR="003336A8" w:rsidRPr="00E5061B">
        <w:rPr>
          <w:color w:val="212121"/>
          <w:lang w:val="pl-PL"/>
        </w:rPr>
        <w:t xml:space="preserve"> chodzi o proporcjonalność ograniczenia, Sąd Najwyższy uznał, że odmowa </w:t>
      </w:r>
      <w:r w:rsidRPr="00E5061B">
        <w:rPr>
          <w:color w:val="212121"/>
          <w:lang w:val="pl-PL"/>
        </w:rPr>
        <w:t>przyznania</w:t>
      </w:r>
      <w:r w:rsidR="00AD1834" w:rsidRPr="00E5061B">
        <w:rPr>
          <w:color w:val="212121"/>
          <w:lang w:val="pl-PL"/>
        </w:rPr>
        <w:t xml:space="preserve"> osadzonym</w:t>
      </w:r>
      <w:r w:rsidR="00AD6EAB" w:rsidRPr="00E5061B">
        <w:rPr>
          <w:color w:val="212121"/>
          <w:lang w:val="pl-PL"/>
        </w:rPr>
        <w:t xml:space="preserve"> dostępu</w:t>
      </w:r>
      <w:r w:rsidRPr="00E5061B">
        <w:rPr>
          <w:color w:val="212121"/>
          <w:lang w:val="pl-PL"/>
        </w:rPr>
        <w:t xml:space="preserve"> </w:t>
      </w:r>
      <w:r w:rsidR="003336A8" w:rsidRPr="00E5061B">
        <w:rPr>
          <w:color w:val="212121"/>
          <w:lang w:val="pl-PL"/>
        </w:rPr>
        <w:t xml:space="preserve">do witryn internetowych www.coe.ee, www.oiguskantsler.ee i www.riigikogu.ee uniemożliwiała im </w:t>
      </w:r>
      <w:r w:rsidR="00C0451F">
        <w:rPr>
          <w:color w:val="212121"/>
          <w:lang w:val="pl-PL"/>
        </w:rPr>
        <w:t>nadużywanie</w:t>
      </w:r>
      <w:r w:rsidR="003336A8" w:rsidRPr="00E5061B">
        <w:rPr>
          <w:color w:val="212121"/>
          <w:lang w:val="pl-PL"/>
        </w:rPr>
        <w:t xml:space="preserve"> </w:t>
      </w:r>
      <w:r w:rsidRPr="00E5061B">
        <w:rPr>
          <w:color w:val="212121"/>
          <w:lang w:val="pl-PL"/>
        </w:rPr>
        <w:t>Internetu</w:t>
      </w:r>
      <w:r w:rsidR="003336A8" w:rsidRPr="00E5061B">
        <w:rPr>
          <w:color w:val="212121"/>
          <w:lang w:val="pl-PL"/>
        </w:rPr>
        <w:t xml:space="preserve"> za pośrednictwem tych witryn</w:t>
      </w:r>
      <w:r w:rsidRPr="00E5061B">
        <w:rPr>
          <w:color w:val="212121"/>
          <w:lang w:val="pl-PL"/>
        </w:rPr>
        <w:t xml:space="preserve">, dzięki czemu </w:t>
      </w:r>
      <w:r w:rsidR="00F94320" w:rsidRPr="00E5061B">
        <w:rPr>
          <w:color w:val="212121"/>
          <w:lang w:val="pl-PL"/>
        </w:rPr>
        <w:t>nie było zagrożenia naruszenia bezpieczeństwa publicznego</w:t>
      </w:r>
      <w:r w:rsidR="003336A8" w:rsidRPr="00E5061B">
        <w:rPr>
          <w:color w:val="212121"/>
          <w:lang w:val="pl-PL"/>
        </w:rPr>
        <w:t xml:space="preserve">. Ponadto przyznanie </w:t>
      </w:r>
      <w:r w:rsidRPr="00E5061B">
        <w:rPr>
          <w:color w:val="212121"/>
          <w:lang w:val="pl-PL"/>
        </w:rPr>
        <w:t xml:space="preserve">osadzonym </w:t>
      </w:r>
      <w:r w:rsidR="003336A8" w:rsidRPr="00E5061B">
        <w:rPr>
          <w:color w:val="212121"/>
          <w:lang w:val="pl-PL"/>
        </w:rPr>
        <w:t xml:space="preserve">dostępu do tych witryn internetowych mogłoby zwiększyć ryzyko angażowania się w zabronioną komunikację; </w:t>
      </w:r>
      <w:r w:rsidR="002808EB" w:rsidRPr="00E5061B">
        <w:rPr>
          <w:color w:val="212121"/>
          <w:lang w:val="pl-PL"/>
        </w:rPr>
        <w:t>c</w:t>
      </w:r>
      <w:r w:rsidR="003336A8" w:rsidRPr="00E5061B">
        <w:rPr>
          <w:color w:val="212121"/>
          <w:lang w:val="pl-PL"/>
        </w:rPr>
        <w:t xml:space="preserve">o z kolei </w:t>
      </w:r>
      <w:r w:rsidR="00C44E5F" w:rsidRPr="00E5061B">
        <w:rPr>
          <w:color w:val="212121"/>
          <w:lang w:val="pl-PL"/>
        </w:rPr>
        <w:t>łączyłoby się z koniecznością</w:t>
      </w:r>
      <w:r w:rsidR="003336A8" w:rsidRPr="00E5061B">
        <w:rPr>
          <w:color w:val="212121"/>
          <w:lang w:val="pl-PL"/>
        </w:rPr>
        <w:t xml:space="preserve"> </w:t>
      </w:r>
      <w:r w:rsidR="00C44E5F" w:rsidRPr="00E5061B">
        <w:rPr>
          <w:color w:val="212121"/>
          <w:lang w:val="pl-PL"/>
        </w:rPr>
        <w:t xml:space="preserve">zwiększenia </w:t>
      </w:r>
      <w:r w:rsidR="003336A8" w:rsidRPr="00E5061B">
        <w:rPr>
          <w:color w:val="212121"/>
          <w:lang w:val="pl-PL"/>
        </w:rPr>
        <w:t>poziom</w:t>
      </w:r>
      <w:r w:rsidR="00C44E5F" w:rsidRPr="00E5061B">
        <w:rPr>
          <w:color w:val="212121"/>
          <w:lang w:val="pl-PL"/>
        </w:rPr>
        <w:t>u</w:t>
      </w:r>
      <w:r w:rsidR="003336A8" w:rsidRPr="00E5061B">
        <w:rPr>
          <w:color w:val="212121"/>
          <w:lang w:val="pl-PL"/>
        </w:rPr>
        <w:t xml:space="preserve"> kontroli (a więc </w:t>
      </w:r>
      <w:r w:rsidR="00C44E5F" w:rsidRPr="00E5061B">
        <w:rPr>
          <w:color w:val="212121"/>
          <w:lang w:val="pl-PL"/>
        </w:rPr>
        <w:t>kosztów</w:t>
      </w:r>
      <w:r w:rsidR="003336A8" w:rsidRPr="00E5061B">
        <w:rPr>
          <w:color w:val="212121"/>
          <w:lang w:val="pl-PL"/>
        </w:rPr>
        <w:t xml:space="preserve">). </w:t>
      </w:r>
      <w:r w:rsidR="002808EB" w:rsidRPr="00E5061B">
        <w:rPr>
          <w:color w:val="212121"/>
          <w:lang w:val="pl-PL"/>
        </w:rPr>
        <w:t>Zatem</w:t>
      </w:r>
      <w:r w:rsidR="003336A8" w:rsidRPr="00E5061B">
        <w:rPr>
          <w:color w:val="212121"/>
          <w:lang w:val="pl-PL"/>
        </w:rPr>
        <w:t xml:space="preserve"> nie było alternatywnych, równie efektywnych środków - oprócz zakazu nałożonego na mocy art. 31-1 ustawy o </w:t>
      </w:r>
      <w:r w:rsidR="002808EB" w:rsidRPr="00E5061B">
        <w:rPr>
          <w:color w:val="212121"/>
          <w:lang w:val="pl-PL"/>
        </w:rPr>
        <w:t>pozbawieniu wolności –</w:t>
      </w:r>
      <w:r w:rsidR="003336A8" w:rsidRPr="00E5061B">
        <w:rPr>
          <w:color w:val="212121"/>
          <w:lang w:val="pl-PL"/>
        </w:rPr>
        <w:t xml:space="preserve"> </w:t>
      </w:r>
      <w:r w:rsidR="002808EB" w:rsidRPr="00E5061B">
        <w:rPr>
          <w:color w:val="212121"/>
          <w:lang w:val="pl-PL"/>
        </w:rPr>
        <w:t xml:space="preserve">umożliwiających </w:t>
      </w:r>
      <w:r w:rsidR="003336A8" w:rsidRPr="00E5061B">
        <w:rPr>
          <w:color w:val="212121"/>
          <w:lang w:val="pl-PL"/>
        </w:rPr>
        <w:t>osiągnięcie u</w:t>
      </w:r>
      <w:r w:rsidR="00933B00" w:rsidRPr="00E5061B">
        <w:rPr>
          <w:color w:val="212121"/>
          <w:lang w:val="pl-PL"/>
        </w:rPr>
        <w:t>prawnionego</w:t>
      </w:r>
      <w:r w:rsidR="003336A8" w:rsidRPr="00E5061B">
        <w:rPr>
          <w:color w:val="212121"/>
          <w:lang w:val="pl-PL"/>
        </w:rPr>
        <w:t xml:space="preserve"> celu. Sąd Najwyższy zauważył, że </w:t>
      </w:r>
      <w:r w:rsidR="002808EB" w:rsidRPr="00E5061B">
        <w:rPr>
          <w:color w:val="212121"/>
          <w:lang w:val="pl-PL"/>
        </w:rPr>
        <w:t xml:space="preserve">osadzeni </w:t>
      </w:r>
      <w:r w:rsidR="003336A8" w:rsidRPr="00E5061B">
        <w:rPr>
          <w:color w:val="212121"/>
          <w:lang w:val="pl-PL"/>
        </w:rPr>
        <w:t xml:space="preserve">mogli </w:t>
      </w:r>
      <w:r w:rsidR="00024DEC" w:rsidRPr="00E5061B">
        <w:rPr>
          <w:color w:val="212121"/>
          <w:lang w:val="pl-PL"/>
        </w:rPr>
        <w:t>kontaktować się</w:t>
      </w:r>
      <w:r w:rsidR="003336A8" w:rsidRPr="00E5061B">
        <w:rPr>
          <w:color w:val="212121"/>
          <w:lang w:val="pl-PL"/>
        </w:rPr>
        <w:t xml:space="preserve"> z </w:t>
      </w:r>
      <w:proofErr w:type="spellStart"/>
      <w:r w:rsidR="00C321F5" w:rsidRPr="00E5061B">
        <w:rPr>
          <w:i/>
          <w:color w:val="212121"/>
          <w:lang w:val="pl-PL"/>
        </w:rPr>
        <w:t>Riigikogu</w:t>
      </w:r>
      <w:proofErr w:type="spellEnd"/>
      <w:r w:rsidR="003336A8" w:rsidRPr="00E5061B">
        <w:rPr>
          <w:color w:val="212121"/>
          <w:lang w:val="pl-PL"/>
        </w:rPr>
        <w:t xml:space="preserve"> </w:t>
      </w:r>
      <w:r w:rsidR="002808EB" w:rsidRPr="00E5061B">
        <w:rPr>
          <w:color w:val="212121"/>
          <w:lang w:val="pl-PL"/>
        </w:rPr>
        <w:t xml:space="preserve">oraz </w:t>
      </w:r>
      <w:r w:rsidR="007C4B66">
        <w:rPr>
          <w:color w:val="212121"/>
          <w:lang w:val="pl-PL"/>
        </w:rPr>
        <w:t>Kanclerzem</w:t>
      </w:r>
      <w:r w:rsidR="003336A8" w:rsidRPr="00E5061B">
        <w:rPr>
          <w:color w:val="212121"/>
          <w:lang w:val="pl-PL"/>
        </w:rPr>
        <w:t xml:space="preserve"> </w:t>
      </w:r>
      <w:r w:rsidR="002808EB" w:rsidRPr="00E5061B">
        <w:rPr>
          <w:color w:val="212121"/>
          <w:lang w:val="pl-PL"/>
        </w:rPr>
        <w:t>S</w:t>
      </w:r>
      <w:r w:rsidR="003336A8" w:rsidRPr="00E5061B">
        <w:rPr>
          <w:color w:val="212121"/>
          <w:lang w:val="pl-PL"/>
        </w:rPr>
        <w:t xml:space="preserve">prawiedliwości </w:t>
      </w:r>
      <w:r w:rsidR="002808EB" w:rsidRPr="00E5061B">
        <w:rPr>
          <w:color w:val="212121"/>
          <w:lang w:val="pl-PL"/>
        </w:rPr>
        <w:t>listownie</w:t>
      </w:r>
      <w:r w:rsidR="003336A8" w:rsidRPr="00E5061B">
        <w:rPr>
          <w:color w:val="212121"/>
          <w:lang w:val="pl-PL"/>
        </w:rPr>
        <w:t xml:space="preserve"> </w:t>
      </w:r>
      <w:r w:rsidR="002808EB" w:rsidRPr="00E5061B">
        <w:rPr>
          <w:color w:val="212121"/>
          <w:lang w:val="pl-PL"/>
        </w:rPr>
        <w:t>oraz</w:t>
      </w:r>
      <w:r w:rsidR="003336A8" w:rsidRPr="00E5061B">
        <w:rPr>
          <w:color w:val="212121"/>
          <w:lang w:val="pl-PL"/>
        </w:rPr>
        <w:t xml:space="preserve"> złożyć wniosek o </w:t>
      </w:r>
      <w:r w:rsidR="002808EB" w:rsidRPr="00E5061B">
        <w:rPr>
          <w:color w:val="212121"/>
          <w:lang w:val="pl-PL"/>
        </w:rPr>
        <w:t xml:space="preserve">udzielenie </w:t>
      </w:r>
      <w:r w:rsidR="003336A8" w:rsidRPr="00E5061B">
        <w:rPr>
          <w:color w:val="212121"/>
          <w:lang w:val="pl-PL"/>
        </w:rPr>
        <w:t>informacj</w:t>
      </w:r>
      <w:r w:rsidR="002808EB" w:rsidRPr="00E5061B">
        <w:rPr>
          <w:color w:val="212121"/>
          <w:lang w:val="pl-PL"/>
        </w:rPr>
        <w:t>i</w:t>
      </w:r>
      <w:r w:rsidR="003336A8" w:rsidRPr="00E5061B">
        <w:rPr>
          <w:color w:val="212121"/>
          <w:lang w:val="pl-PL"/>
        </w:rPr>
        <w:t xml:space="preserve"> (</w:t>
      </w:r>
      <w:proofErr w:type="spellStart"/>
      <w:r w:rsidR="00C321F5" w:rsidRPr="00E5061B">
        <w:rPr>
          <w:i/>
          <w:color w:val="212121"/>
          <w:lang w:val="pl-PL"/>
        </w:rPr>
        <w:t>teabenõue</w:t>
      </w:r>
      <w:proofErr w:type="spellEnd"/>
      <w:r w:rsidR="003336A8" w:rsidRPr="00E5061B">
        <w:rPr>
          <w:color w:val="212121"/>
          <w:lang w:val="pl-PL"/>
        </w:rPr>
        <w:t xml:space="preserve">). Dlatego też </w:t>
      </w:r>
      <w:r w:rsidR="002808EB" w:rsidRPr="00E5061B">
        <w:rPr>
          <w:color w:val="212121"/>
          <w:lang w:val="pl-PL"/>
        </w:rPr>
        <w:t>dostęp osadzonych</w:t>
      </w:r>
      <w:r w:rsidR="003336A8" w:rsidRPr="00E5061B">
        <w:rPr>
          <w:color w:val="212121"/>
          <w:lang w:val="pl-PL"/>
        </w:rPr>
        <w:t xml:space="preserve"> do publicznych informacji zawartych </w:t>
      </w:r>
      <w:r w:rsidR="002808EB" w:rsidRPr="00E5061B">
        <w:rPr>
          <w:color w:val="212121"/>
          <w:lang w:val="pl-PL"/>
        </w:rPr>
        <w:t>na</w:t>
      </w:r>
      <w:r w:rsidR="003336A8" w:rsidRPr="00E5061B">
        <w:rPr>
          <w:color w:val="212121"/>
          <w:lang w:val="pl-PL"/>
        </w:rPr>
        <w:t xml:space="preserve"> tych witrynach internetowych</w:t>
      </w:r>
      <w:r w:rsidR="002808EB" w:rsidRPr="00E5061B">
        <w:rPr>
          <w:color w:val="212121"/>
          <w:lang w:val="pl-PL"/>
        </w:rPr>
        <w:t xml:space="preserve"> nie był ograniczony </w:t>
      </w:r>
      <w:r w:rsidR="00C0451F">
        <w:rPr>
          <w:color w:val="212121"/>
          <w:lang w:val="pl-PL"/>
        </w:rPr>
        <w:t>w sposób nadmierny</w:t>
      </w:r>
      <w:r w:rsidR="003336A8" w:rsidRPr="00E5061B">
        <w:rPr>
          <w:color w:val="212121"/>
          <w:lang w:val="pl-PL"/>
        </w:rPr>
        <w:t>. Dostęp osadzon</w:t>
      </w:r>
      <w:r w:rsidR="002808EB" w:rsidRPr="00E5061B">
        <w:rPr>
          <w:color w:val="212121"/>
          <w:lang w:val="pl-PL"/>
        </w:rPr>
        <w:t>ych</w:t>
      </w:r>
      <w:r w:rsidR="003336A8" w:rsidRPr="00E5061B">
        <w:rPr>
          <w:color w:val="212121"/>
          <w:lang w:val="pl-PL"/>
        </w:rPr>
        <w:t xml:space="preserve"> do strony internetowej Europejskiego Trybunału Praw</w:t>
      </w:r>
      <w:r w:rsidR="00C2741F" w:rsidRPr="00E5061B">
        <w:rPr>
          <w:color w:val="212121"/>
          <w:lang w:val="pl-PL"/>
        </w:rPr>
        <w:t xml:space="preserve"> </w:t>
      </w:r>
      <w:r w:rsidR="003336A8" w:rsidRPr="00E5061B">
        <w:rPr>
          <w:color w:val="212121"/>
          <w:lang w:val="pl-PL"/>
        </w:rPr>
        <w:t xml:space="preserve"> Człowieka został zapewniony zgodnie z art. </w:t>
      </w:r>
      <w:r w:rsidR="003336A8" w:rsidRPr="00E5061B">
        <w:rPr>
          <w:color w:val="212121"/>
          <w:lang w:val="pl-PL"/>
        </w:rPr>
        <w:lastRenderedPageBreak/>
        <w:t xml:space="preserve">31-1 ustawy o </w:t>
      </w:r>
      <w:r w:rsidR="002808EB" w:rsidRPr="00E5061B">
        <w:rPr>
          <w:color w:val="212121"/>
          <w:lang w:val="pl-PL"/>
        </w:rPr>
        <w:t>pozbawieniu wolności</w:t>
      </w:r>
      <w:r w:rsidR="003336A8" w:rsidRPr="00E5061B">
        <w:rPr>
          <w:color w:val="212121"/>
          <w:lang w:val="pl-PL"/>
        </w:rPr>
        <w:t xml:space="preserve">; </w:t>
      </w:r>
      <w:r w:rsidR="002808EB" w:rsidRPr="00E5061B">
        <w:rPr>
          <w:color w:val="212121"/>
          <w:lang w:val="pl-PL"/>
        </w:rPr>
        <w:t xml:space="preserve">te </w:t>
      </w:r>
      <w:r w:rsidR="003336A8" w:rsidRPr="00E5061B">
        <w:rPr>
          <w:color w:val="212121"/>
          <w:lang w:val="pl-PL"/>
        </w:rPr>
        <w:t>konwencje i traktaty Rady Europy, które zostały ratyfikowane przez Estonię, były dostępne na stronie internetowej www.riigiteataja.ee. Sąd Najwyższy zauważył, że dokumenty Rady Europy są dostępne w bibliotekach więziennych, a także</w:t>
      </w:r>
      <w:r w:rsidR="009B1AF8" w:rsidRPr="00E5061B">
        <w:rPr>
          <w:color w:val="212121"/>
          <w:lang w:val="pl-PL"/>
        </w:rPr>
        <w:t>,</w:t>
      </w:r>
      <w:r w:rsidR="002808EB" w:rsidRPr="00E5061B">
        <w:rPr>
          <w:color w:val="212121"/>
          <w:lang w:val="pl-PL"/>
        </w:rPr>
        <w:t xml:space="preserve"> że</w:t>
      </w:r>
      <w:r w:rsidR="003336A8" w:rsidRPr="00E5061B">
        <w:rPr>
          <w:color w:val="212121"/>
          <w:lang w:val="pl-PL"/>
        </w:rPr>
        <w:t xml:space="preserve"> kontakt z Radą Europy</w:t>
      </w:r>
      <w:r w:rsidR="002808EB" w:rsidRPr="00E5061B">
        <w:rPr>
          <w:color w:val="212121"/>
          <w:lang w:val="pl-PL"/>
        </w:rPr>
        <w:t xml:space="preserve"> jest możliwy</w:t>
      </w:r>
      <w:r w:rsidR="003336A8" w:rsidRPr="00E5061B">
        <w:rPr>
          <w:color w:val="212121"/>
          <w:lang w:val="pl-PL"/>
        </w:rPr>
        <w:t xml:space="preserve"> drogą pocztową. Sąd Najwyższy stwierdził, że ograniczenie uniemożliwiające </w:t>
      </w:r>
      <w:r w:rsidR="002808EB" w:rsidRPr="00E5061B">
        <w:rPr>
          <w:color w:val="212121"/>
          <w:lang w:val="pl-PL"/>
        </w:rPr>
        <w:t xml:space="preserve">osadzonym </w:t>
      </w:r>
      <w:r w:rsidR="003336A8" w:rsidRPr="00E5061B">
        <w:rPr>
          <w:color w:val="212121"/>
          <w:lang w:val="pl-PL"/>
        </w:rPr>
        <w:t xml:space="preserve">dostęp do witryn internetowych www.oiguskantsler.ee, www.riigikogu.ee i www.coe.ee było </w:t>
      </w:r>
      <w:r w:rsidR="0010322D" w:rsidRPr="00E5061B">
        <w:rPr>
          <w:color w:val="212121"/>
          <w:lang w:val="pl-PL"/>
        </w:rPr>
        <w:t>„</w:t>
      </w:r>
      <w:r w:rsidR="003336A8" w:rsidRPr="00E5061B">
        <w:rPr>
          <w:color w:val="212121"/>
          <w:lang w:val="pl-PL"/>
        </w:rPr>
        <w:t>nisk</w:t>
      </w:r>
      <w:r w:rsidR="002808EB" w:rsidRPr="00E5061B">
        <w:rPr>
          <w:color w:val="212121"/>
          <w:lang w:val="pl-PL"/>
        </w:rPr>
        <w:t>iej</w:t>
      </w:r>
      <w:r w:rsidR="003336A8" w:rsidRPr="00E5061B">
        <w:rPr>
          <w:color w:val="212121"/>
          <w:lang w:val="pl-PL"/>
        </w:rPr>
        <w:t xml:space="preserve"> intensywnoś</w:t>
      </w:r>
      <w:r w:rsidR="002808EB" w:rsidRPr="00E5061B">
        <w:rPr>
          <w:color w:val="212121"/>
          <w:lang w:val="pl-PL"/>
        </w:rPr>
        <w:t>ci</w:t>
      </w:r>
      <w:r w:rsidR="003336A8" w:rsidRPr="00E5061B">
        <w:rPr>
          <w:color w:val="212121"/>
          <w:lang w:val="pl-PL"/>
        </w:rPr>
        <w:t xml:space="preserve">"; Sąd Najwyższy </w:t>
      </w:r>
      <w:r w:rsidR="007C4B66">
        <w:rPr>
          <w:color w:val="212121"/>
          <w:lang w:val="pl-PL"/>
        </w:rPr>
        <w:t xml:space="preserve">przyznał większe znaczenie celom, którym miało służyć ograniczenie </w:t>
      </w:r>
      <w:r w:rsidR="003336A8" w:rsidRPr="00E5061B">
        <w:rPr>
          <w:color w:val="212121"/>
          <w:lang w:val="pl-PL"/>
        </w:rPr>
        <w:t xml:space="preserve">korzystania z </w:t>
      </w:r>
      <w:r w:rsidR="002808EB" w:rsidRPr="00E5061B">
        <w:rPr>
          <w:color w:val="212121"/>
          <w:lang w:val="pl-PL"/>
        </w:rPr>
        <w:t>Internetu</w:t>
      </w:r>
      <w:r w:rsidR="003336A8" w:rsidRPr="00E5061B">
        <w:rPr>
          <w:color w:val="212121"/>
          <w:lang w:val="pl-PL"/>
        </w:rPr>
        <w:t xml:space="preserve">. </w:t>
      </w:r>
      <w:r w:rsidR="002808EB" w:rsidRPr="00E5061B">
        <w:rPr>
          <w:color w:val="212121"/>
          <w:lang w:val="pl-PL"/>
        </w:rPr>
        <w:t xml:space="preserve">Uznał, </w:t>
      </w:r>
      <w:r w:rsidR="003336A8" w:rsidRPr="00E5061B">
        <w:rPr>
          <w:color w:val="212121"/>
          <w:lang w:val="pl-PL"/>
        </w:rPr>
        <w:t xml:space="preserve">że </w:t>
      </w:r>
      <w:r w:rsidR="00EA463C" w:rsidRPr="00E5061B">
        <w:rPr>
          <w:color w:val="212121"/>
          <w:lang w:val="pl-PL"/>
        </w:rPr>
        <w:t>zezwolenie na korzystanie</w:t>
      </w:r>
      <w:r w:rsidR="003336A8" w:rsidRPr="00E5061B">
        <w:rPr>
          <w:color w:val="212121"/>
          <w:lang w:val="pl-PL"/>
        </w:rPr>
        <w:t xml:space="preserve"> z </w:t>
      </w:r>
      <w:r w:rsidR="002808EB" w:rsidRPr="00E5061B">
        <w:rPr>
          <w:color w:val="212121"/>
          <w:lang w:val="pl-PL"/>
        </w:rPr>
        <w:t>Internetu</w:t>
      </w:r>
      <w:r w:rsidR="003336A8" w:rsidRPr="00E5061B">
        <w:rPr>
          <w:color w:val="212121"/>
          <w:lang w:val="pl-PL"/>
        </w:rPr>
        <w:t xml:space="preserve"> </w:t>
      </w:r>
      <w:r w:rsidR="00EA463C" w:rsidRPr="00E5061B">
        <w:rPr>
          <w:color w:val="212121"/>
          <w:lang w:val="pl-PL"/>
        </w:rPr>
        <w:t xml:space="preserve">na szeroką skalę </w:t>
      </w:r>
      <w:r w:rsidR="003336A8" w:rsidRPr="00E5061B">
        <w:rPr>
          <w:color w:val="212121"/>
          <w:lang w:val="pl-PL"/>
        </w:rPr>
        <w:t>zwiększyłoby prawdopodobieństwo</w:t>
      </w:r>
      <w:r w:rsidR="00EA463C" w:rsidRPr="00E5061B">
        <w:rPr>
          <w:color w:val="212121"/>
          <w:lang w:val="pl-PL"/>
        </w:rPr>
        <w:t xml:space="preserve"> utraty kontroli przez władze</w:t>
      </w:r>
      <w:r w:rsidR="003336A8" w:rsidRPr="00E5061B">
        <w:rPr>
          <w:color w:val="212121"/>
          <w:lang w:val="pl-PL"/>
        </w:rPr>
        <w:t xml:space="preserve"> wię</w:t>
      </w:r>
      <w:r w:rsidR="00EA463C" w:rsidRPr="00E5061B">
        <w:rPr>
          <w:color w:val="212121"/>
          <w:lang w:val="pl-PL"/>
        </w:rPr>
        <w:t>zienne</w:t>
      </w:r>
      <w:r w:rsidR="003336A8" w:rsidRPr="00E5061B">
        <w:rPr>
          <w:color w:val="212121"/>
          <w:lang w:val="pl-PL"/>
        </w:rPr>
        <w:t xml:space="preserve"> nad działalnością</w:t>
      </w:r>
      <w:r w:rsidR="002808EB" w:rsidRPr="00E5061B">
        <w:rPr>
          <w:color w:val="212121"/>
          <w:lang w:val="pl-PL"/>
        </w:rPr>
        <w:t xml:space="preserve"> osadzonych</w:t>
      </w:r>
      <w:r w:rsidR="003336A8" w:rsidRPr="00E5061B">
        <w:rPr>
          <w:color w:val="212121"/>
          <w:lang w:val="pl-PL"/>
        </w:rPr>
        <w:t xml:space="preserve">, ponieważ nie można całkowicie wykluczyć, że za pośrednictwem </w:t>
      </w:r>
      <w:r w:rsidR="002808EB" w:rsidRPr="00E5061B">
        <w:rPr>
          <w:color w:val="212121"/>
          <w:lang w:val="pl-PL"/>
        </w:rPr>
        <w:t>stron internetowych</w:t>
      </w:r>
      <w:r w:rsidR="00EA463C" w:rsidRPr="00E5061B">
        <w:rPr>
          <w:color w:val="212121"/>
          <w:lang w:val="pl-PL"/>
        </w:rPr>
        <w:t>, o których mowa, osoby osadzone mogłyby</w:t>
      </w:r>
      <w:r w:rsidR="003336A8" w:rsidRPr="00E5061B">
        <w:rPr>
          <w:color w:val="212121"/>
          <w:lang w:val="pl-PL"/>
        </w:rPr>
        <w:t xml:space="preserve"> </w:t>
      </w:r>
      <w:r w:rsidR="00EA463C" w:rsidRPr="00E5061B">
        <w:rPr>
          <w:color w:val="212121"/>
          <w:lang w:val="pl-PL"/>
        </w:rPr>
        <w:t>korzystać z</w:t>
      </w:r>
      <w:r w:rsidR="003336A8" w:rsidRPr="00E5061B">
        <w:rPr>
          <w:color w:val="212121"/>
          <w:lang w:val="pl-PL"/>
        </w:rPr>
        <w:t xml:space="preserve"> </w:t>
      </w:r>
      <w:r w:rsidR="002808EB" w:rsidRPr="00E5061B">
        <w:rPr>
          <w:color w:val="212121"/>
          <w:lang w:val="pl-PL"/>
        </w:rPr>
        <w:t>Internetu</w:t>
      </w:r>
      <w:r w:rsidR="00EA463C" w:rsidRPr="00E5061B">
        <w:rPr>
          <w:color w:val="212121"/>
          <w:lang w:val="pl-PL"/>
        </w:rPr>
        <w:t xml:space="preserve"> w </w:t>
      </w:r>
      <w:r w:rsidR="000A78E3" w:rsidRPr="00E5061B">
        <w:rPr>
          <w:color w:val="212121"/>
          <w:lang w:val="pl-PL"/>
        </w:rPr>
        <w:t>celach bezprawnych</w:t>
      </w:r>
      <w:r w:rsidR="003336A8" w:rsidRPr="00E5061B">
        <w:rPr>
          <w:color w:val="212121"/>
          <w:lang w:val="pl-PL"/>
        </w:rPr>
        <w:t xml:space="preserve">. W związku z tym </w:t>
      </w:r>
      <w:r w:rsidR="00F11AAB" w:rsidRPr="00E5061B">
        <w:rPr>
          <w:color w:val="212121"/>
          <w:lang w:val="pl-PL"/>
        </w:rPr>
        <w:t xml:space="preserve">kwestionowane </w:t>
      </w:r>
      <w:r w:rsidR="003336A8" w:rsidRPr="00E5061B">
        <w:rPr>
          <w:color w:val="212121"/>
          <w:lang w:val="pl-PL"/>
        </w:rPr>
        <w:t>ograniczenie było zgodne z Konstytucją.</w:t>
      </w:r>
      <w:r w:rsidR="00F11AAB" w:rsidRPr="00E5061B">
        <w:rPr>
          <w:color w:val="212121"/>
          <w:lang w:val="pl-PL"/>
        </w:rPr>
        <w:t xml:space="preserve"> </w:t>
      </w:r>
    </w:p>
    <w:p w:rsidR="0010166E" w:rsidRPr="00E5061B" w:rsidRDefault="00F11AAB">
      <w:pPr>
        <w:pStyle w:val="ECHRPara"/>
        <w:rPr>
          <w:lang w:val="pl-PL"/>
        </w:rPr>
      </w:pPr>
      <w:r w:rsidRPr="00E5061B">
        <w:rPr>
          <w:lang w:val="pl-PL"/>
        </w:rPr>
        <w:t xml:space="preserve">18. </w:t>
      </w:r>
      <w:bookmarkStart w:id="23" w:name="tw-target-text-container9"/>
      <w:bookmarkStart w:id="24" w:name="tw-target-text13"/>
      <w:bookmarkEnd w:id="23"/>
      <w:bookmarkEnd w:id="24"/>
      <w:r w:rsidR="003336A8" w:rsidRPr="00E5061B">
        <w:rPr>
          <w:color w:val="212121"/>
          <w:lang w:val="pl-PL"/>
        </w:rPr>
        <w:t xml:space="preserve">Czterech </w:t>
      </w:r>
      <w:r w:rsidRPr="00E5061B">
        <w:rPr>
          <w:color w:val="212121"/>
          <w:lang w:val="pl-PL"/>
        </w:rPr>
        <w:t>z osiemnastu sędziów zgłosiło zdanie odrębne</w:t>
      </w:r>
      <w:r w:rsidR="003336A8" w:rsidRPr="00E5061B">
        <w:rPr>
          <w:color w:val="212121"/>
          <w:lang w:val="pl-PL"/>
        </w:rPr>
        <w:t>, zgodnie z któr</w:t>
      </w:r>
      <w:r w:rsidRPr="00E5061B">
        <w:rPr>
          <w:color w:val="212121"/>
          <w:lang w:val="pl-PL"/>
        </w:rPr>
        <w:t>ym</w:t>
      </w:r>
      <w:r w:rsidR="003336A8" w:rsidRPr="00E5061B">
        <w:rPr>
          <w:color w:val="212121"/>
          <w:lang w:val="pl-PL"/>
        </w:rPr>
        <w:t xml:space="preserve"> skarżący powi</w:t>
      </w:r>
      <w:r w:rsidRPr="00E5061B">
        <w:rPr>
          <w:color w:val="212121"/>
          <w:lang w:val="pl-PL"/>
        </w:rPr>
        <w:t>nien</w:t>
      </w:r>
      <w:r w:rsidR="003336A8" w:rsidRPr="00E5061B">
        <w:rPr>
          <w:color w:val="212121"/>
          <w:lang w:val="pl-PL"/>
        </w:rPr>
        <w:t xml:space="preserve"> mieć dostęp do wszystkich trzech stron internetowych, o których mowa. </w:t>
      </w:r>
      <w:r w:rsidRPr="00E5061B">
        <w:rPr>
          <w:color w:val="212121"/>
          <w:lang w:val="pl-PL"/>
        </w:rPr>
        <w:t>Uznali</w:t>
      </w:r>
      <w:r w:rsidR="007C4B66">
        <w:rPr>
          <w:color w:val="212121"/>
          <w:lang w:val="pl-PL"/>
        </w:rPr>
        <w:t>, że korzystanie z przedmiotowych</w:t>
      </w:r>
      <w:r w:rsidR="003336A8" w:rsidRPr="00E5061B">
        <w:rPr>
          <w:color w:val="212121"/>
          <w:lang w:val="pl-PL"/>
        </w:rPr>
        <w:t xml:space="preserve"> stron internetowych nie stanowi zagrożenia dla bezpieczeństwa publicznego i jest zgodne z celami </w:t>
      </w:r>
      <w:r w:rsidRPr="00E5061B">
        <w:rPr>
          <w:color w:val="212121"/>
          <w:lang w:val="pl-PL"/>
        </w:rPr>
        <w:t>pozbawienia wolności</w:t>
      </w:r>
      <w:r w:rsidR="003336A8" w:rsidRPr="00E5061B">
        <w:rPr>
          <w:color w:val="212121"/>
          <w:lang w:val="pl-PL"/>
        </w:rPr>
        <w:t xml:space="preserve">. Nie było jasne, jakie </w:t>
      </w:r>
      <w:r w:rsidR="007C4B66">
        <w:rPr>
          <w:color w:val="212121"/>
          <w:lang w:val="pl-PL"/>
        </w:rPr>
        <w:t xml:space="preserve"> byłyby </w:t>
      </w:r>
      <w:r w:rsidR="003336A8" w:rsidRPr="00E5061B">
        <w:rPr>
          <w:color w:val="212121"/>
          <w:lang w:val="pl-PL"/>
        </w:rPr>
        <w:t>dodatkowe koszty</w:t>
      </w:r>
      <w:r w:rsidRPr="00E5061B">
        <w:rPr>
          <w:color w:val="212121"/>
          <w:lang w:val="pl-PL"/>
        </w:rPr>
        <w:t>, które państwo musiałoby ponieść</w:t>
      </w:r>
      <w:r w:rsidR="003336A8" w:rsidRPr="00E5061B">
        <w:rPr>
          <w:color w:val="212121"/>
          <w:lang w:val="pl-PL"/>
        </w:rPr>
        <w:t xml:space="preserve">, </w:t>
      </w:r>
      <w:r w:rsidR="007C4B66">
        <w:rPr>
          <w:color w:val="212121"/>
          <w:lang w:val="pl-PL"/>
        </w:rPr>
        <w:t>skoro</w:t>
      </w:r>
      <w:r w:rsidR="003336A8" w:rsidRPr="00E5061B">
        <w:rPr>
          <w:color w:val="212121"/>
          <w:lang w:val="pl-PL"/>
        </w:rPr>
        <w:t xml:space="preserve"> - zgodnie z obowiązującym prawem - </w:t>
      </w:r>
      <w:r w:rsidR="00690027" w:rsidRPr="00E5061B">
        <w:rPr>
          <w:color w:val="212121"/>
          <w:lang w:val="pl-PL"/>
        </w:rPr>
        <w:t xml:space="preserve">zakłady karne </w:t>
      </w:r>
      <w:r w:rsidR="003336A8" w:rsidRPr="00E5061B">
        <w:rPr>
          <w:color w:val="212121"/>
          <w:lang w:val="pl-PL"/>
        </w:rPr>
        <w:t xml:space="preserve">były wyposażone w komputery specjalnie przystosowane, aby umożliwić skazanym dostęp do oficjalnych baz danych </w:t>
      </w:r>
      <w:r w:rsidRPr="00E5061B">
        <w:rPr>
          <w:color w:val="212121"/>
          <w:lang w:val="pl-PL"/>
        </w:rPr>
        <w:t xml:space="preserve">aktów prawnych </w:t>
      </w:r>
      <w:r w:rsidR="003336A8" w:rsidRPr="00E5061B">
        <w:rPr>
          <w:color w:val="212121"/>
          <w:lang w:val="pl-PL"/>
        </w:rPr>
        <w:t xml:space="preserve">i orzeczeń sądowych, a służba więzienna sprawowała nadzór nad korzystaniem z takich zasobów. Informacje dostępne w </w:t>
      </w:r>
      <w:r w:rsidRPr="00E5061B">
        <w:rPr>
          <w:color w:val="212121"/>
          <w:lang w:val="pl-PL"/>
        </w:rPr>
        <w:t xml:space="preserve">kwestionowanych </w:t>
      </w:r>
      <w:r w:rsidR="003336A8" w:rsidRPr="00E5061B">
        <w:rPr>
          <w:color w:val="212121"/>
          <w:lang w:val="pl-PL"/>
        </w:rPr>
        <w:t xml:space="preserve">witrynach internetowych </w:t>
      </w:r>
      <w:r w:rsidRPr="00E5061B">
        <w:rPr>
          <w:color w:val="212121"/>
          <w:lang w:val="pl-PL"/>
        </w:rPr>
        <w:t xml:space="preserve">wspomagają </w:t>
      </w:r>
      <w:r w:rsidR="003336A8" w:rsidRPr="00E5061B">
        <w:rPr>
          <w:color w:val="212121"/>
          <w:lang w:val="pl-PL"/>
        </w:rPr>
        <w:t xml:space="preserve">w korzystaniu z prawa do </w:t>
      </w:r>
      <w:r w:rsidR="00690027" w:rsidRPr="00E5061B">
        <w:rPr>
          <w:color w:val="212121"/>
          <w:lang w:val="pl-PL"/>
        </w:rPr>
        <w:t xml:space="preserve">zaskarżania decyzji </w:t>
      </w:r>
      <w:r w:rsidR="007C4B66">
        <w:rPr>
          <w:color w:val="212121"/>
          <w:lang w:val="pl-PL"/>
        </w:rPr>
        <w:t xml:space="preserve">do </w:t>
      </w:r>
      <w:r w:rsidR="00690027" w:rsidRPr="00E5061B">
        <w:rPr>
          <w:color w:val="212121"/>
          <w:lang w:val="pl-PL"/>
        </w:rPr>
        <w:t>sądów</w:t>
      </w:r>
      <w:r w:rsidR="003336A8" w:rsidRPr="00E5061B">
        <w:rPr>
          <w:color w:val="212121"/>
          <w:lang w:val="pl-PL"/>
        </w:rPr>
        <w:t xml:space="preserve">. Chociaż prawdą było, że </w:t>
      </w:r>
      <w:r w:rsidRPr="00E5061B">
        <w:rPr>
          <w:color w:val="212121"/>
          <w:lang w:val="pl-PL"/>
        </w:rPr>
        <w:t xml:space="preserve">osadzeni </w:t>
      </w:r>
      <w:r w:rsidR="003336A8" w:rsidRPr="00E5061B">
        <w:rPr>
          <w:color w:val="212121"/>
          <w:lang w:val="pl-PL"/>
        </w:rPr>
        <w:t>mogli</w:t>
      </w:r>
      <w:r w:rsidRPr="00E5061B">
        <w:rPr>
          <w:color w:val="212121"/>
          <w:lang w:val="pl-PL"/>
        </w:rPr>
        <w:t xml:space="preserve"> również</w:t>
      </w:r>
      <w:r w:rsidR="003336A8" w:rsidRPr="00E5061B">
        <w:rPr>
          <w:color w:val="212121"/>
          <w:lang w:val="pl-PL"/>
        </w:rPr>
        <w:t xml:space="preserve"> korzystać z prawa do składania wniosków o informacje, </w:t>
      </w:r>
      <w:r w:rsidRPr="00E5061B">
        <w:rPr>
          <w:color w:val="212121"/>
          <w:lang w:val="pl-PL"/>
        </w:rPr>
        <w:t>niemniej była</w:t>
      </w:r>
      <w:r w:rsidR="003336A8" w:rsidRPr="00E5061B">
        <w:rPr>
          <w:color w:val="212121"/>
          <w:lang w:val="pl-PL"/>
        </w:rPr>
        <w:t xml:space="preserve"> to bardz</w:t>
      </w:r>
      <w:r w:rsidR="007C4B66">
        <w:rPr>
          <w:color w:val="212121"/>
          <w:lang w:val="pl-PL"/>
        </w:rPr>
        <w:t>iej czasochłonna droga, a także, w szczególności w przypadku witryny internetowej</w:t>
      </w:r>
      <w:r w:rsidR="003336A8" w:rsidRPr="00E5061B">
        <w:rPr>
          <w:color w:val="212121"/>
          <w:lang w:val="pl-PL"/>
        </w:rPr>
        <w:t xml:space="preserve"> </w:t>
      </w:r>
      <w:r w:rsidR="007C4B66">
        <w:rPr>
          <w:color w:val="212121"/>
          <w:lang w:val="pl-PL"/>
        </w:rPr>
        <w:t xml:space="preserve">Kanclerza </w:t>
      </w:r>
      <w:r w:rsidR="00690027" w:rsidRPr="00E5061B">
        <w:rPr>
          <w:color w:val="212121"/>
          <w:lang w:val="pl-PL"/>
        </w:rPr>
        <w:t>S</w:t>
      </w:r>
      <w:r w:rsidR="007C4B66">
        <w:rPr>
          <w:color w:val="212121"/>
          <w:lang w:val="pl-PL"/>
        </w:rPr>
        <w:t>prawiedliwości, konieczne było posiadanie</w:t>
      </w:r>
      <w:r w:rsidR="003336A8" w:rsidRPr="00E5061B">
        <w:rPr>
          <w:color w:val="212121"/>
          <w:lang w:val="pl-PL"/>
        </w:rPr>
        <w:t xml:space="preserve"> wiedzy na temat tego, </w:t>
      </w:r>
      <w:r w:rsidR="00F97983" w:rsidRPr="00E5061B">
        <w:rPr>
          <w:color w:val="212121"/>
          <w:lang w:val="pl-PL"/>
        </w:rPr>
        <w:t xml:space="preserve">jakie </w:t>
      </w:r>
      <w:r w:rsidR="003336A8" w:rsidRPr="00E5061B">
        <w:rPr>
          <w:color w:val="212121"/>
          <w:lang w:val="pl-PL"/>
        </w:rPr>
        <w:t xml:space="preserve">informacje były dostępne na </w:t>
      </w:r>
      <w:r w:rsidR="00F97983" w:rsidRPr="00E5061B">
        <w:rPr>
          <w:color w:val="212121"/>
          <w:lang w:val="pl-PL"/>
        </w:rPr>
        <w:t xml:space="preserve">konkretnych </w:t>
      </w:r>
      <w:r w:rsidR="003336A8" w:rsidRPr="00E5061B">
        <w:rPr>
          <w:color w:val="212121"/>
          <w:lang w:val="pl-PL"/>
        </w:rPr>
        <w:t xml:space="preserve">stronach internetowych. </w:t>
      </w:r>
      <w:r w:rsidR="007C4B66">
        <w:rPr>
          <w:color w:val="212121"/>
          <w:lang w:val="pl-PL"/>
        </w:rPr>
        <w:t>Ż</w:t>
      </w:r>
      <w:r w:rsidR="003336A8" w:rsidRPr="00E5061B">
        <w:rPr>
          <w:color w:val="212121"/>
          <w:lang w:val="pl-PL"/>
        </w:rPr>
        <w:t xml:space="preserve">ądanie informacji na mocy ustawy o </w:t>
      </w:r>
      <w:r w:rsidR="002C6C15" w:rsidRPr="00E5061B">
        <w:rPr>
          <w:color w:val="212121"/>
          <w:lang w:val="pl-PL"/>
        </w:rPr>
        <w:t>informacjach publicznych</w:t>
      </w:r>
      <w:r w:rsidRPr="00E5061B">
        <w:rPr>
          <w:color w:val="212121"/>
          <w:lang w:val="pl-PL"/>
        </w:rPr>
        <w:t xml:space="preserve"> </w:t>
      </w:r>
      <w:r w:rsidR="003336A8" w:rsidRPr="00E5061B">
        <w:rPr>
          <w:color w:val="212121"/>
          <w:lang w:val="pl-PL"/>
        </w:rPr>
        <w:t>(</w:t>
      </w:r>
      <w:proofErr w:type="spellStart"/>
      <w:r w:rsidR="00C321F5" w:rsidRPr="00E5061B">
        <w:rPr>
          <w:i/>
          <w:color w:val="212121"/>
          <w:lang w:val="pl-PL"/>
        </w:rPr>
        <w:t>Avaliku</w:t>
      </w:r>
      <w:proofErr w:type="spellEnd"/>
      <w:r w:rsidR="00C321F5" w:rsidRPr="00E5061B">
        <w:rPr>
          <w:i/>
          <w:color w:val="212121"/>
          <w:lang w:val="pl-PL"/>
        </w:rPr>
        <w:t xml:space="preserve"> </w:t>
      </w:r>
      <w:proofErr w:type="spellStart"/>
      <w:r w:rsidR="00C321F5" w:rsidRPr="00E5061B">
        <w:rPr>
          <w:i/>
          <w:color w:val="212121"/>
          <w:lang w:val="pl-PL"/>
        </w:rPr>
        <w:t>teabe</w:t>
      </w:r>
      <w:proofErr w:type="spellEnd"/>
      <w:r w:rsidR="00C321F5" w:rsidRPr="00E5061B">
        <w:rPr>
          <w:i/>
          <w:color w:val="212121"/>
          <w:lang w:val="pl-PL"/>
        </w:rPr>
        <w:t xml:space="preserve"> </w:t>
      </w:r>
      <w:proofErr w:type="spellStart"/>
      <w:r w:rsidR="00C321F5" w:rsidRPr="00E5061B">
        <w:rPr>
          <w:i/>
          <w:color w:val="212121"/>
          <w:lang w:val="pl-PL"/>
        </w:rPr>
        <w:t>seadus</w:t>
      </w:r>
      <w:proofErr w:type="spellEnd"/>
      <w:r w:rsidR="003336A8" w:rsidRPr="00E5061B">
        <w:rPr>
          <w:color w:val="212121"/>
          <w:lang w:val="pl-PL"/>
        </w:rPr>
        <w:t>) nie mo</w:t>
      </w:r>
      <w:r w:rsidR="007C4B66">
        <w:rPr>
          <w:color w:val="212121"/>
          <w:lang w:val="pl-PL"/>
        </w:rPr>
        <w:t>gło</w:t>
      </w:r>
      <w:r w:rsidR="003336A8" w:rsidRPr="00E5061B">
        <w:rPr>
          <w:color w:val="212121"/>
          <w:lang w:val="pl-PL"/>
        </w:rPr>
        <w:t xml:space="preserve"> zostać </w:t>
      </w:r>
      <w:r w:rsidR="007C4B66">
        <w:rPr>
          <w:color w:val="212121"/>
          <w:lang w:val="pl-PL"/>
        </w:rPr>
        <w:t>skierowane do Biura Informacji</w:t>
      </w:r>
      <w:r w:rsidR="003336A8" w:rsidRPr="00E5061B">
        <w:rPr>
          <w:color w:val="212121"/>
          <w:lang w:val="pl-PL"/>
        </w:rPr>
        <w:t xml:space="preserve"> Rady Europy w Tallinie.</w:t>
      </w:r>
      <w:bookmarkStart w:id="25" w:name="tw-target-text-container10"/>
      <w:bookmarkStart w:id="26" w:name="tw-target-text14"/>
      <w:bookmarkEnd w:id="25"/>
      <w:bookmarkEnd w:id="26"/>
      <w:r w:rsidR="003336A8" w:rsidRPr="00E5061B">
        <w:rPr>
          <w:color w:val="212121"/>
          <w:lang w:val="pl-PL"/>
        </w:rPr>
        <w:t xml:space="preserve"> Wyroki Europejskiego Trybunału Praw Człowieka dostępne w bazie HUDOC - dostępne dla </w:t>
      </w:r>
      <w:r w:rsidRPr="00E5061B">
        <w:rPr>
          <w:color w:val="212121"/>
          <w:lang w:val="pl-PL"/>
        </w:rPr>
        <w:t xml:space="preserve">osadzonych </w:t>
      </w:r>
      <w:r w:rsidR="003336A8" w:rsidRPr="00E5061B">
        <w:rPr>
          <w:color w:val="212121"/>
          <w:lang w:val="pl-PL"/>
        </w:rPr>
        <w:t xml:space="preserve">- nie były </w:t>
      </w:r>
      <w:r w:rsidR="00F97983" w:rsidRPr="00E5061B">
        <w:rPr>
          <w:color w:val="212121"/>
          <w:lang w:val="pl-PL"/>
        </w:rPr>
        <w:t>przetłumaczone na język estoński</w:t>
      </w:r>
      <w:r w:rsidR="003336A8" w:rsidRPr="00E5061B">
        <w:rPr>
          <w:color w:val="212121"/>
          <w:lang w:val="pl-PL"/>
        </w:rPr>
        <w:t xml:space="preserve"> (w przeciwieństwie do nieoficjalnych tłumaczeń opublikowanych na stronie internetowej www.coe.ee), </w:t>
      </w:r>
      <w:r w:rsidRPr="00E5061B">
        <w:rPr>
          <w:color w:val="212121"/>
          <w:lang w:val="pl-PL"/>
        </w:rPr>
        <w:t>nie można</w:t>
      </w:r>
      <w:r w:rsidR="003336A8" w:rsidRPr="00E5061B">
        <w:rPr>
          <w:color w:val="212121"/>
          <w:lang w:val="pl-PL"/>
        </w:rPr>
        <w:t xml:space="preserve"> przypuszczać, że </w:t>
      </w:r>
      <w:r w:rsidRPr="00E5061B">
        <w:rPr>
          <w:color w:val="212121"/>
          <w:lang w:val="pl-PL"/>
        </w:rPr>
        <w:t>skarżący</w:t>
      </w:r>
      <w:r w:rsidR="003336A8" w:rsidRPr="00E5061B">
        <w:rPr>
          <w:color w:val="212121"/>
          <w:lang w:val="pl-PL"/>
        </w:rPr>
        <w:t xml:space="preserve"> </w:t>
      </w:r>
      <w:r w:rsidRPr="00E5061B">
        <w:rPr>
          <w:color w:val="212121"/>
          <w:lang w:val="pl-PL"/>
        </w:rPr>
        <w:t xml:space="preserve">w sposób </w:t>
      </w:r>
      <w:r w:rsidR="003336A8" w:rsidRPr="00E5061B">
        <w:rPr>
          <w:color w:val="212121"/>
          <w:lang w:val="pl-PL"/>
        </w:rPr>
        <w:t>wystarczaj</w:t>
      </w:r>
      <w:r w:rsidRPr="00E5061B">
        <w:rPr>
          <w:color w:val="212121"/>
          <w:lang w:val="pl-PL"/>
        </w:rPr>
        <w:t>ący</w:t>
      </w:r>
      <w:r w:rsidR="003336A8" w:rsidRPr="00E5061B">
        <w:rPr>
          <w:color w:val="212121"/>
          <w:lang w:val="pl-PL"/>
        </w:rPr>
        <w:t xml:space="preserve"> zna</w:t>
      </w:r>
      <w:r w:rsidRPr="00E5061B">
        <w:rPr>
          <w:color w:val="212121"/>
          <w:lang w:val="pl-PL"/>
        </w:rPr>
        <w:t>ł</w:t>
      </w:r>
      <w:r w:rsidR="003336A8" w:rsidRPr="00E5061B">
        <w:rPr>
          <w:color w:val="212121"/>
          <w:lang w:val="pl-PL"/>
        </w:rPr>
        <w:t xml:space="preserve"> język angielski lub francuski, aby móc je przeczytać. Dokumenty Rady Europy, dostępne w bibliotekach </w:t>
      </w:r>
      <w:r w:rsidR="00212B60" w:rsidRPr="00E5061B">
        <w:rPr>
          <w:color w:val="212121"/>
          <w:lang w:val="pl-PL"/>
        </w:rPr>
        <w:t>zakładów karnych</w:t>
      </w:r>
      <w:r w:rsidR="003336A8" w:rsidRPr="00E5061B">
        <w:rPr>
          <w:color w:val="212121"/>
          <w:lang w:val="pl-PL"/>
        </w:rPr>
        <w:t>, nie zawierały wszystkich informacji, które zostały opublikowane na stronie internetowej Biura Informacji Rady Europy w Tallinie. W ten sposób czterech sędziów stwierdziło, że omawiane ograniczenie było niezgodne z konstytucją.</w:t>
      </w:r>
    </w:p>
    <w:p w:rsidR="002D5F3B" w:rsidRPr="00E5061B" w:rsidRDefault="002D5F3B">
      <w:pPr>
        <w:pStyle w:val="Standard"/>
        <w:rPr>
          <w:lang w:val="pl-PL"/>
        </w:rPr>
      </w:pPr>
    </w:p>
    <w:p w:rsidR="001A231A" w:rsidRPr="00E5061B" w:rsidRDefault="003336A8">
      <w:pPr>
        <w:pStyle w:val="Standard"/>
        <w:rPr>
          <w:lang w:val="pl-PL"/>
        </w:rPr>
      </w:pPr>
      <w:r w:rsidRPr="00E5061B">
        <w:rPr>
          <w:lang w:val="pl-PL"/>
        </w:rPr>
        <w:t xml:space="preserve">II.  WŁAŚCIWE PRAWO </w:t>
      </w:r>
      <w:r w:rsidR="00C942E7" w:rsidRPr="00E5061B">
        <w:rPr>
          <w:lang w:val="pl-PL"/>
        </w:rPr>
        <w:t>KRAJOWE</w:t>
      </w:r>
    </w:p>
    <w:p w:rsidR="00F11AAB" w:rsidRPr="00E5061B" w:rsidRDefault="00F11AAB">
      <w:pPr>
        <w:pStyle w:val="ECHRPara"/>
        <w:ind w:firstLine="0"/>
        <w:rPr>
          <w:lang w:val="pl-PL"/>
        </w:rPr>
      </w:pPr>
    </w:p>
    <w:p w:rsidR="002E21A1" w:rsidRPr="00E5061B" w:rsidRDefault="00F11AAB">
      <w:pPr>
        <w:pStyle w:val="ECHRPara"/>
        <w:rPr>
          <w:lang w:val="pl-PL"/>
        </w:rPr>
      </w:pPr>
      <w:r w:rsidRPr="00E5061B">
        <w:rPr>
          <w:lang w:val="pl-PL"/>
        </w:rPr>
        <w:t xml:space="preserve">19. </w:t>
      </w:r>
      <w:bookmarkStart w:id="27" w:name="tw-target-text15"/>
      <w:bookmarkEnd w:id="27"/>
      <w:r w:rsidR="003336A8" w:rsidRPr="00E5061B">
        <w:rPr>
          <w:color w:val="212121"/>
          <w:lang w:val="pl-PL"/>
        </w:rPr>
        <w:t>Art</w:t>
      </w:r>
      <w:r w:rsidR="00933B00" w:rsidRPr="00E5061B">
        <w:rPr>
          <w:color w:val="212121"/>
          <w:lang w:val="pl-PL"/>
        </w:rPr>
        <w:t>.</w:t>
      </w:r>
      <w:r w:rsidR="003336A8" w:rsidRPr="00E5061B">
        <w:rPr>
          <w:color w:val="212121"/>
          <w:lang w:val="pl-PL"/>
        </w:rPr>
        <w:t xml:space="preserve"> 44 ust. 1 Konstytucji Republiki Estońskiej (</w:t>
      </w:r>
      <w:proofErr w:type="spellStart"/>
      <w:r w:rsidR="00C321F5" w:rsidRPr="00E5061B">
        <w:rPr>
          <w:i/>
          <w:color w:val="212121"/>
          <w:lang w:val="pl-PL"/>
        </w:rPr>
        <w:t>Eesti</w:t>
      </w:r>
      <w:proofErr w:type="spellEnd"/>
      <w:r w:rsidR="00C321F5" w:rsidRPr="00E5061B">
        <w:rPr>
          <w:i/>
          <w:color w:val="212121"/>
          <w:lang w:val="pl-PL"/>
        </w:rPr>
        <w:t xml:space="preserve"> </w:t>
      </w:r>
      <w:proofErr w:type="spellStart"/>
      <w:r w:rsidR="00C321F5" w:rsidRPr="00E5061B">
        <w:rPr>
          <w:i/>
          <w:color w:val="212121"/>
          <w:lang w:val="pl-PL"/>
        </w:rPr>
        <w:t>Vabariigi</w:t>
      </w:r>
      <w:proofErr w:type="spellEnd"/>
      <w:r w:rsidR="00C321F5" w:rsidRPr="00E5061B">
        <w:rPr>
          <w:i/>
          <w:color w:val="212121"/>
          <w:lang w:val="pl-PL"/>
        </w:rPr>
        <w:t xml:space="preserve"> </w:t>
      </w:r>
      <w:proofErr w:type="spellStart"/>
      <w:r w:rsidR="00C321F5" w:rsidRPr="00E5061B">
        <w:rPr>
          <w:i/>
          <w:color w:val="212121"/>
          <w:lang w:val="pl-PL"/>
        </w:rPr>
        <w:t>põhiseadus</w:t>
      </w:r>
      <w:proofErr w:type="spellEnd"/>
      <w:r w:rsidR="003336A8" w:rsidRPr="00E5061B">
        <w:rPr>
          <w:color w:val="212121"/>
          <w:lang w:val="pl-PL"/>
        </w:rPr>
        <w:t xml:space="preserve">) stanowi, że każdy ma prawo do swobodnego </w:t>
      </w:r>
      <w:r w:rsidRPr="00E5061B">
        <w:rPr>
          <w:color w:val="212121"/>
          <w:lang w:val="pl-PL"/>
        </w:rPr>
        <w:t xml:space="preserve">dostępu do </w:t>
      </w:r>
      <w:r w:rsidR="003336A8" w:rsidRPr="00E5061B">
        <w:rPr>
          <w:color w:val="212121"/>
          <w:lang w:val="pl-PL"/>
        </w:rPr>
        <w:t>informacji</w:t>
      </w:r>
      <w:r w:rsidRPr="00E5061B">
        <w:rPr>
          <w:color w:val="212121"/>
          <w:lang w:val="pl-PL"/>
        </w:rPr>
        <w:t xml:space="preserve"> przekazywanych do użytku publicznego</w:t>
      </w:r>
      <w:r w:rsidR="003336A8" w:rsidRPr="00E5061B">
        <w:rPr>
          <w:color w:val="212121"/>
          <w:lang w:val="pl-PL"/>
        </w:rPr>
        <w:t>.</w:t>
      </w:r>
    </w:p>
    <w:p w:rsidR="001A231A" w:rsidRPr="00E5061B" w:rsidRDefault="00F11AAB" w:rsidP="00F11AAB">
      <w:pPr>
        <w:pStyle w:val="ECHRPara"/>
        <w:rPr>
          <w:lang w:val="pl-PL"/>
        </w:rPr>
      </w:pPr>
      <w:r w:rsidRPr="00E5061B">
        <w:rPr>
          <w:lang w:val="pl-PL"/>
        </w:rPr>
        <w:t>20</w:t>
      </w:r>
      <w:r w:rsidR="003336A8" w:rsidRPr="00E5061B">
        <w:rPr>
          <w:lang w:val="pl-PL"/>
        </w:rPr>
        <w:t>.  </w:t>
      </w:r>
      <w:bookmarkStart w:id="28" w:name="tw-target-text-container11"/>
      <w:bookmarkStart w:id="29" w:name="tw-target-text16"/>
      <w:bookmarkEnd w:id="28"/>
      <w:bookmarkEnd w:id="29"/>
      <w:r w:rsidR="003336A8" w:rsidRPr="00E5061B">
        <w:rPr>
          <w:color w:val="212121"/>
          <w:lang w:val="pl-PL"/>
        </w:rPr>
        <w:t>Ustawa o informacjach</w:t>
      </w:r>
      <w:r w:rsidR="00E41611">
        <w:rPr>
          <w:color w:val="212121"/>
          <w:lang w:val="pl-PL"/>
        </w:rPr>
        <w:t xml:space="preserve"> publicznych</w:t>
      </w:r>
      <w:r w:rsidR="003336A8" w:rsidRPr="00E5061B">
        <w:rPr>
          <w:color w:val="212121"/>
          <w:lang w:val="pl-PL"/>
        </w:rPr>
        <w:t xml:space="preserve"> (</w:t>
      </w:r>
      <w:proofErr w:type="spellStart"/>
      <w:r w:rsidR="00C321F5" w:rsidRPr="00E5061B">
        <w:rPr>
          <w:i/>
          <w:color w:val="212121"/>
          <w:lang w:val="pl-PL"/>
        </w:rPr>
        <w:t>Avaliku</w:t>
      </w:r>
      <w:proofErr w:type="spellEnd"/>
      <w:r w:rsidR="00C321F5" w:rsidRPr="00E5061B">
        <w:rPr>
          <w:i/>
          <w:color w:val="212121"/>
          <w:lang w:val="pl-PL"/>
        </w:rPr>
        <w:t xml:space="preserve"> </w:t>
      </w:r>
      <w:proofErr w:type="spellStart"/>
      <w:r w:rsidR="00C321F5" w:rsidRPr="00E5061B">
        <w:rPr>
          <w:i/>
          <w:color w:val="212121"/>
          <w:lang w:val="pl-PL"/>
        </w:rPr>
        <w:t>teabe</w:t>
      </w:r>
      <w:proofErr w:type="spellEnd"/>
      <w:r w:rsidR="00C321F5" w:rsidRPr="00E5061B">
        <w:rPr>
          <w:i/>
          <w:color w:val="212121"/>
          <w:lang w:val="pl-PL"/>
        </w:rPr>
        <w:t xml:space="preserve"> </w:t>
      </w:r>
      <w:proofErr w:type="spellStart"/>
      <w:r w:rsidR="00C321F5" w:rsidRPr="00E5061B">
        <w:rPr>
          <w:i/>
          <w:color w:val="212121"/>
          <w:lang w:val="pl-PL"/>
        </w:rPr>
        <w:t>seadus</w:t>
      </w:r>
      <w:proofErr w:type="spellEnd"/>
      <w:r w:rsidR="003336A8" w:rsidRPr="00E5061B">
        <w:rPr>
          <w:color w:val="212121"/>
          <w:lang w:val="pl-PL"/>
        </w:rPr>
        <w:t>) określa warunki i procedurę dostępu do informacji otrzymywanych lub tworzonych w toku wykonywania obowiązków publicznych. Wniosek o udzielenie informacji (</w:t>
      </w:r>
      <w:proofErr w:type="spellStart"/>
      <w:r w:rsidR="00C321F5" w:rsidRPr="00E5061B">
        <w:rPr>
          <w:i/>
          <w:color w:val="212121"/>
          <w:lang w:val="pl-PL"/>
        </w:rPr>
        <w:t>teabenõue</w:t>
      </w:r>
      <w:proofErr w:type="spellEnd"/>
      <w:r w:rsidR="003336A8" w:rsidRPr="00E5061B">
        <w:rPr>
          <w:color w:val="212121"/>
          <w:lang w:val="pl-PL"/>
        </w:rPr>
        <w:t>) może być sporządzony ustnie lub pisemnie (</w:t>
      </w:r>
      <w:r w:rsidR="0037359A" w:rsidRPr="00E5061B">
        <w:rPr>
          <w:color w:val="212121"/>
          <w:lang w:val="pl-PL"/>
        </w:rPr>
        <w:t xml:space="preserve">art. </w:t>
      </w:r>
      <w:r w:rsidR="003336A8" w:rsidRPr="00E5061B">
        <w:rPr>
          <w:color w:val="212121"/>
          <w:lang w:val="pl-PL"/>
        </w:rPr>
        <w:t>13), a posiadacz takiej informacji, z zastrzeżeniem pewnych wyjątków, musi ujawnić informacje w sposób wymagany przez osobę składającą wniosek (</w:t>
      </w:r>
      <w:r w:rsidR="0037359A" w:rsidRPr="00E5061B">
        <w:rPr>
          <w:color w:val="212121"/>
          <w:lang w:val="pl-PL"/>
        </w:rPr>
        <w:t>art.</w:t>
      </w:r>
      <w:r w:rsidRPr="00E5061B">
        <w:rPr>
          <w:color w:val="212121"/>
          <w:lang w:val="pl-PL"/>
        </w:rPr>
        <w:t xml:space="preserve"> </w:t>
      </w:r>
      <w:r w:rsidR="003336A8" w:rsidRPr="00E5061B">
        <w:rPr>
          <w:color w:val="212121"/>
          <w:lang w:val="pl-PL"/>
        </w:rPr>
        <w:t>17).</w:t>
      </w:r>
    </w:p>
    <w:p w:rsidR="001A231A" w:rsidRPr="00E5061B" w:rsidRDefault="003336A8" w:rsidP="006E15EA">
      <w:pPr>
        <w:pStyle w:val="Standard"/>
        <w:ind w:firstLine="284"/>
        <w:rPr>
          <w:lang w:val="pl-PL"/>
        </w:rPr>
      </w:pPr>
      <w:r w:rsidRPr="00E5061B">
        <w:rPr>
          <w:lang w:val="pl-PL"/>
        </w:rPr>
        <w:t>2</w:t>
      </w:r>
      <w:r w:rsidR="00F11AAB" w:rsidRPr="00E5061B">
        <w:rPr>
          <w:lang w:val="pl-PL"/>
        </w:rPr>
        <w:t>1</w:t>
      </w:r>
      <w:r w:rsidRPr="00E5061B">
        <w:rPr>
          <w:lang w:val="pl-PL"/>
        </w:rPr>
        <w:t>.</w:t>
      </w:r>
      <w:bookmarkStart w:id="30" w:name="tw-target-text-container12"/>
      <w:bookmarkStart w:id="31" w:name="tw-target-text17"/>
      <w:bookmarkEnd w:id="30"/>
      <w:bookmarkEnd w:id="31"/>
      <w:r w:rsidR="00F11AAB" w:rsidRPr="00E5061B">
        <w:rPr>
          <w:lang w:val="pl-PL"/>
        </w:rPr>
        <w:t xml:space="preserve"> </w:t>
      </w:r>
      <w:r w:rsidR="00F11AAB" w:rsidRPr="00E5061B">
        <w:rPr>
          <w:color w:val="212121"/>
          <w:lang w:val="pl-PL"/>
        </w:rPr>
        <w:t>Art</w:t>
      </w:r>
      <w:r w:rsidR="00933B00" w:rsidRPr="00E5061B">
        <w:rPr>
          <w:color w:val="212121"/>
          <w:lang w:val="pl-PL"/>
        </w:rPr>
        <w:t>.</w:t>
      </w:r>
      <w:r w:rsidR="00F11AAB" w:rsidRPr="00E5061B">
        <w:rPr>
          <w:color w:val="212121"/>
          <w:lang w:val="pl-PL"/>
        </w:rPr>
        <w:t xml:space="preserve"> </w:t>
      </w:r>
      <w:r w:rsidRPr="00E5061B">
        <w:rPr>
          <w:color w:val="212121"/>
          <w:lang w:val="pl-PL"/>
        </w:rPr>
        <w:t xml:space="preserve">31-1 ustawy o </w:t>
      </w:r>
      <w:r w:rsidR="00F11AAB" w:rsidRPr="00E5061B">
        <w:rPr>
          <w:color w:val="212121"/>
          <w:lang w:val="pl-PL"/>
        </w:rPr>
        <w:t>pozbawieniu wolności</w:t>
      </w:r>
      <w:r w:rsidRPr="00E5061B">
        <w:rPr>
          <w:color w:val="212121"/>
          <w:lang w:val="pl-PL"/>
        </w:rPr>
        <w:t xml:space="preserve"> (</w:t>
      </w:r>
      <w:proofErr w:type="spellStart"/>
      <w:r w:rsidR="00C321F5" w:rsidRPr="00E5061B">
        <w:rPr>
          <w:i/>
          <w:color w:val="212121"/>
          <w:lang w:val="pl-PL"/>
        </w:rPr>
        <w:t>Vangistusseadus</w:t>
      </w:r>
      <w:proofErr w:type="spellEnd"/>
      <w:r w:rsidRPr="00E5061B">
        <w:rPr>
          <w:color w:val="212121"/>
          <w:lang w:val="pl-PL"/>
        </w:rPr>
        <w:t xml:space="preserve">), która weszła w życie z dniem 1 czerwca 2008 r., przewiduje, że </w:t>
      </w:r>
      <w:r w:rsidR="00F11AAB" w:rsidRPr="00E5061B">
        <w:rPr>
          <w:color w:val="212121"/>
          <w:lang w:val="pl-PL"/>
        </w:rPr>
        <w:t xml:space="preserve">osadzeni </w:t>
      </w:r>
      <w:r w:rsidRPr="00E5061B">
        <w:rPr>
          <w:color w:val="212121"/>
          <w:lang w:val="pl-PL"/>
        </w:rPr>
        <w:t xml:space="preserve">nie mogą korzystać z </w:t>
      </w:r>
      <w:r w:rsidR="00F11AAB" w:rsidRPr="00E5061B">
        <w:rPr>
          <w:color w:val="212121"/>
          <w:lang w:val="pl-PL"/>
        </w:rPr>
        <w:t>Internetu</w:t>
      </w:r>
      <w:r w:rsidRPr="00E5061B">
        <w:rPr>
          <w:color w:val="212121"/>
          <w:lang w:val="pl-PL"/>
        </w:rPr>
        <w:t xml:space="preserve">, z wyjątkiem komputerów specjalnie przystosowanych do tego celu przez </w:t>
      </w:r>
      <w:r w:rsidR="00C22D1B" w:rsidRPr="00E5061B">
        <w:rPr>
          <w:color w:val="212121"/>
          <w:lang w:val="pl-PL"/>
        </w:rPr>
        <w:t>zakład karny</w:t>
      </w:r>
      <w:r w:rsidRPr="00E5061B">
        <w:rPr>
          <w:color w:val="212121"/>
          <w:lang w:val="pl-PL"/>
        </w:rPr>
        <w:t>, które umożliwi</w:t>
      </w:r>
      <w:r w:rsidR="005A6D72" w:rsidRPr="00E5061B">
        <w:rPr>
          <w:color w:val="212121"/>
          <w:lang w:val="pl-PL"/>
        </w:rPr>
        <w:t>ały</w:t>
      </w:r>
      <w:r w:rsidRPr="00E5061B">
        <w:rPr>
          <w:color w:val="212121"/>
          <w:lang w:val="pl-PL"/>
        </w:rPr>
        <w:t xml:space="preserve"> dostęp (pod nadz</w:t>
      </w:r>
      <w:r w:rsidR="005A6D72" w:rsidRPr="00E5061B">
        <w:rPr>
          <w:color w:val="212121"/>
          <w:lang w:val="pl-PL"/>
        </w:rPr>
        <w:t>orem</w:t>
      </w:r>
      <w:r w:rsidRPr="00E5061B">
        <w:rPr>
          <w:color w:val="212121"/>
          <w:lang w:val="pl-PL"/>
        </w:rPr>
        <w:t xml:space="preserve"> </w:t>
      </w:r>
      <w:r w:rsidR="005A6D72" w:rsidRPr="00E5061B">
        <w:rPr>
          <w:color w:val="212121"/>
          <w:lang w:val="pl-PL"/>
        </w:rPr>
        <w:t>władz więziennych</w:t>
      </w:r>
      <w:r w:rsidRPr="00E5061B">
        <w:rPr>
          <w:color w:val="212121"/>
          <w:lang w:val="pl-PL"/>
        </w:rPr>
        <w:t xml:space="preserve">) do oficjalnych baz ustawodawstwa i baz danych orzeczeń sądowych. Ten przepis </w:t>
      </w:r>
      <w:r w:rsidR="005A6D72" w:rsidRPr="00E5061B">
        <w:rPr>
          <w:color w:val="212121"/>
          <w:lang w:val="pl-PL"/>
        </w:rPr>
        <w:t>w dalszym ciągu jest w mocy or</w:t>
      </w:r>
      <w:r w:rsidR="00E41611">
        <w:rPr>
          <w:color w:val="212121"/>
          <w:lang w:val="pl-PL"/>
        </w:rPr>
        <w:t>a</w:t>
      </w:r>
      <w:r w:rsidR="005A6D72" w:rsidRPr="00E5061B">
        <w:rPr>
          <w:color w:val="212121"/>
          <w:lang w:val="pl-PL"/>
        </w:rPr>
        <w:t>z</w:t>
      </w:r>
      <w:r w:rsidR="00C321F5" w:rsidRPr="00E5061B">
        <w:rPr>
          <w:lang w:val="pl-PL"/>
        </w:rPr>
        <w:t xml:space="preserve"> nie</w:t>
      </w:r>
      <w:r w:rsidR="006E15EA" w:rsidRPr="00E5061B">
        <w:rPr>
          <w:lang w:val="pl-PL"/>
        </w:rPr>
        <w:t xml:space="preserve"> został znacząco </w:t>
      </w:r>
      <w:r w:rsidR="008E4AEF" w:rsidRPr="00E5061B">
        <w:rPr>
          <w:lang w:val="pl-PL"/>
        </w:rPr>
        <w:t>zmieniony</w:t>
      </w:r>
      <w:r w:rsidR="006E15EA" w:rsidRPr="00E5061B">
        <w:rPr>
          <w:lang w:val="pl-PL"/>
        </w:rPr>
        <w:t>.</w:t>
      </w:r>
      <w:r w:rsidR="00887E91" w:rsidRPr="00E5061B">
        <w:rPr>
          <w:noProof/>
          <w:lang w:val="pl-PL" w:eastAsia="pl-PL"/>
        </w:rPr>
        <mc:AlternateContent>
          <mc:Choice Requires="wps">
            <w:drawing>
              <wp:anchor distT="0" distB="0" distL="114300" distR="114300" simplePos="0" relativeHeight="4" behindDoc="0" locked="0" layoutInCell="1" allowOverlap="1" wp14:anchorId="5A1B7240" wp14:editId="69FADEFC">
                <wp:simplePos x="0" y="0"/>
                <wp:positionH relativeFrom="character">
                  <wp:align>left</wp:align>
                </wp:positionH>
                <wp:positionV relativeFrom="margin">
                  <wp:align>top</wp:align>
                </wp:positionV>
                <wp:extent cx="76835" cy="144145"/>
                <wp:effectExtent l="0" t="0" r="18415" b="8255"/>
                <wp:wrapNone/>
                <wp:docPr id="12" name="Ramka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3" o:spid="_x0000_s1027" type="#_x0000_t202" style="position:absolute;margin-left:0;margin-top:0;width:6.05pt;height:11.35pt;z-index:4;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" filled="f" stroked="f">
                <v:textbox style="mso-fit-shape-to-text:t" inset="0,0,0,0">
                  <w:txbxContent>
                    <w:p w:rsidR="00CE0C78" w:rsidRDefault="00CE0C78">
                      <w:pPr>
                        <w:pStyle w:val="PreformattedText"/>
                      </w:pPr>
                    </w:p>
                  </w:txbxContent>
                </v:textbox>
                <w10:wrap anchory="margin"/>
              </v:shape>
            </w:pict>
          </mc:Fallback>
        </mc:AlternateContent>
      </w:r>
    </w:p>
    <w:p w:rsidR="002E21A1" w:rsidRPr="00E5061B" w:rsidRDefault="003336A8">
      <w:pPr>
        <w:pStyle w:val="ECHRHeading1"/>
        <w:spacing w:before="480" w:after="120"/>
        <w:rPr>
          <w:lang w:val="pl-PL"/>
        </w:rPr>
      </w:pPr>
      <w:bookmarkStart w:id="32" w:name="_Toc420072858"/>
      <w:r w:rsidRPr="00E5061B">
        <w:rPr>
          <w:lang w:val="pl-PL"/>
        </w:rPr>
        <w:t>III.</w:t>
      </w:r>
      <w:bookmarkStart w:id="33" w:name="tw-target-text18"/>
      <w:bookmarkEnd w:id="32"/>
      <w:bookmarkEnd w:id="33"/>
      <w:r w:rsidRPr="00E5061B">
        <w:rPr>
          <w:lang w:val="pl-PL"/>
        </w:rPr>
        <w:t>  </w:t>
      </w:r>
      <w:r w:rsidRPr="00E5061B">
        <w:rPr>
          <w:color w:val="212121"/>
          <w:lang w:val="pl-PL"/>
        </w:rPr>
        <w:t>WŁAŚCIWE INSTRUMENTY MIĘDZYNARODOW</w:t>
      </w:r>
      <w:r w:rsidR="005A6D72" w:rsidRPr="00E5061B">
        <w:rPr>
          <w:lang w:val="pl-PL"/>
        </w:rPr>
        <w:t>E</w:t>
      </w:r>
    </w:p>
    <w:p w:rsidR="002E21A1" w:rsidRPr="00E5061B" w:rsidRDefault="003336A8">
      <w:pPr>
        <w:pStyle w:val="ECHRHeading2"/>
        <w:outlineLvl w:val="9"/>
        <w:rPr>
          <w:lang w:val="pl-PL"/>
        </w:rPr>
      </w:pPr>
      <w:bookmarkStart w:id="34" w:name="_Toc420072859"/>
      <w:r w:rsidRPr="00E5061B">
        <w:rPr>
          <w:lang w:val="pl-PL"/>
        </w:rPr>
        <w:t>A.  </w:t>
      </w:r>
      <w:r w:rsidRPr="00E5061B">
        <w:rPr>
          <w:color w:val="212121"/>
          <w:szCs w:val="24"/>
          <w:lang w:val="pl-PL"/>
        </w:rPr>
        <w:t>Dokumenty Rady Europy</w:t>
      </w:r>
      <w:bookmarkEnd w:id="34"/>
    </w:p>
    <w:p w:rsidR="001A231A" w:rsidRPr="00E5061B" w:rsidRDefault="003336A8" w:rsidP="006E15EA">
      <w:pPr>
        <w:pStyle w:val="ECHRPara"/>
        <w:rPr>
          <w:color w:val="212121"/>
          <w:lang w:val="pl-PL"/>
        </w:rPr>
      </w:pPr>
      <w:r w:rsidRPr="00E5061B">
        <w:rPr>
          <w:lang w:val="pl-PL"/>
        </w:rPr>
        <w:t>2</w:t>
      </w:r>
      <w:r w:rsidR="005A6D72" w:rsidRPr="00E5061B">
        <w:rPr>
          <w:lang w:val="pl-PL"/>
        </w:rPr>
        <w:t>2.</w:t>
      </w:r>
      <w:r w:rsidRPr="00E5061B">
        <w:rPr>
          <w:lang w:val="pl-PL"/>
        </w:rPr>
        <w:t>  </w:t>
      </w:r>
      <w:r w:rsidRPr="00E5061B">
        <w:rPr>
          <w:color w:val="212121"/>
          <w:lang w:val="pl-PL"/>
        </w:rPr>
        <w:t xml:space="preserve">Regulamin Komitetu Ministrów </w:t>
      </w:r>
      <w:proofErr w:type="spellStart"/>
      <w:r w:rsidR="00A314B0" w:rsidRPr="00E5061B">
        <w:rPr>
          <w:color w:val="212121"/>
          <w:lang w:val="pl-PL"/>
        </w:rPr>
        <w:t>ws</w:t>
      </w:r>
      <w:proofErr w:type="spellEnd"/>
      <w:r w:rsidR="00A314B0" w:rsidRPr="00E5061B">
        <w:rPr>
          <w:color w:val="212121"/>
          <w:lang w:val="pl-PL"/>
        </w:rPr>
        <w:t>.</w:t>
      </w:r>
      <w:r w:rsidRPr="00E5061B">
        <w:rPr>
          <w:color w:val="212121"/>
          <w:lang w:val="pl-PL"/>
        </w:rPr>
        <w:t xml:space="preserve"> </w:t>
      </w:r>
      <w:r w:rsidR="00A314B0" w:rsidRPr="00E5061B">
        <w:rPr>
          <w:color w:val="212121"/>
          <w:lang w:val="pl-PL"/>
        </w:rPr>
        <w:t>n</w:t>
      </w:r>
      <w:r w:rsidRPr="00E5061B">
        <w:rPr>
          <w:color w:val="212121"/>
          <w:lang w:val="pl-PL"/>
        </w:rPr>
        <w:t>adzoru</w:t>
      </w:r>
      <w:r w:rsidR="006E15EA" w:rsidRPr="00E5061B">
        <w:rPr>
          <w:color w:val="212121"/>
          <w:lang w:val="pl-PL"/>
        </w:rPr>
        <w:t xml:space="preserve"> </w:t>
      </w:r>
      <w:r w:rsidRPr="00E5061B">
        <w:rPr>
          <w:color w:val="212121"/>
          <w:lang w:val="pl-PL"/>
        </w:rPr>
        <w:t xml:space="preserve">wykonania wyroków i warunków </w:t>
      </w:r>
      <w:r w:rsidR="00A314B0" w:rsidRPr="00E5061B">
        <w:rPr>
          <w:color w:val="212121"/>
          <w:lang w:val="pl-PL"/>
        </w:rPr>
        <w:t>ugód</w:t>
      </w:r>
      <w:r w:rsidRPr="00E5061B">
        <w:rPr>
          <w:color w:val="212121"/>
          <w:lang w:val="pl-PL"/>
        </w:rPr>
        <w:t>, przyjęty przez Komitet Ministrów w dniu 10 maja 2006 r</w:t>
      </w:r>
      <w:r w:rsidR="006E15EA" w:rsidRPr="00E5061B">
        <w:rPr>
          <w:color w:val="212121"/>
          <w:lang w:val="pl-PL"/>
        </w:rPr>
        <w:t xml:space="preserve">. </w:t>
      </w:r>
      <w:r w:rsidRPr="00E5061B">
        <w:rPr>
          <w:color w:val="212121"/>
          <w:lang w:val="pl-PL"/>
        </w:rPr>
        <w:t>na 964 posiedzeniu De</w:t>
      </w:r>
      <w:r w:rsidR="00E41611">
        <w:rPr>
          <w:color w:val="212121"/>
          <w:lang w:val="pl-PL"/>
        </w:rPr>
        <w:t>legatów</w:t>
      </w:r>
      <w:r w:rsidRPr="00E5061B">
        <w:rPr>
          <w:color w:val="212121"/>
          <w:lang w:val="pl-PL"/>
        </w:rPr>
        <w:t xml:space="preserve"> </w:t>
      </w:r>
      <w:r w:rsidR="00C80FE9" w:rsidRPr="00E5061B">
        <w:rPr>
          <w:color w:val="212121"/>
          <w:lang w:val="pl-PL"/>
        </w:rPr>
        <w:t>M</w:t>
      </w:r>
      <w:r w:rsidRPr="00E5061B">
        <w:rPr>
          <w:color w:val="212121"/>
          <w:lang w:val="pl-PL"/>
        </w:rPr>
        <w:t>inistrów, brzmi następująco:</w:t>
      </w:r>
    </w:p>
    <w:p w:rsidR="006E15EA" w:rsidRPr="00E5061B" w:rsidRDefault="006E15EA">
      <w:pPr>
        <w:pStyle w:val="PreformattedText"/>
        <w:rPr>
          <w:rFonts w:ascii="Times New Roman" w:hAnsi="Times New Roman"/>
          <w:b/>
          <w:bCs/>
          <w:iCs/>
          <w:color w:val="212121"/>
          <w:lang w:val="pl-PL"/>
        </w:rPr>
      </w:pPr>
      <w:bookmarkStart w:id="35" w:name="tw-target-text19"/>
      <w:bookmarkStart w:id="36" w:name="tw-target-text-container13"/>
      <w:bookmarkEnd w:id="35"/>
      <w:bookmarkEnd w:id="36"/>
    </w:p>
    <w:p w:rsidR="001A231A" w:rsidRPr="00E5061B" w:rsidRDefault="003336A8">
      <w:pPr>
        <w:pStyle w:val="PreformattedText"/>
        <w:rPr>
          <w:rFonts w:ascii="Times New Roman" w:hAnsi="Times New Roman"/>
          <w:b/>
          <w:bCs/>
          <w:iCs/>
          <w:color w:val="212121"/>
          <w:lang w:val="pl-PL"/>
        </w:rPr>
      </w:pPr>
      <w:r w:rsidRPr="00E5061B">
        <w:rPr>
          <w:rFonts w:ascii="Times New Roman" w:hAnsi="Times New Roman"/>
          <w:b/>
          <w:bCs/>
          <w:iCs/>
          <w:color w:val="212121"/>
          <w:lang w:val="pl-PL"/>
        </w:rPr>
        <w:t>Art</w:t>
      </w:r>
      <w:r w:rsidR="00933B00" w:rsidRPr="00E5061B">
        <w:rPr>
          <w:rFonts w:ascii="Times New Roman" w:hAnsi="Times New Roman"/>
          <w:b/>
          <w:bCs/>
          <w:iCs/>
          <w:color w:val="212121"/>
          <w:lang w:val="pl-PL"/>
        </w:rPr>
        <w:t>.</w:t>
      </w:r>
      <w:r w:rsidRPr="00E5061B">
        <w:rPr>
          <w:rFonts w:ascii="Times New Roman" w:hAnsi="Times New Roman"/>
          <w:b/>
          <w:bCs/>
          <w:iCs/>
          <w:color w:val="212121"/>
          <w:lang w:val="pl-PL"/>
        </w:rPr>
        <w:t xml:space="preserve"> 6 - Informacje dla Komitetu Ministrów w sprawie wykonania wyroku</w:t>
      </w:r>
    </w:p>
    <w:p w:rsidR="001A231A" w:rsidRPr="00E5061B" w:rsidRDefault="001A231A">
      <w:pPr>
        <w:rPr>
          <w:lang w:val="pl-PL"/>
        </w:rPr>
        <w:sectPr w:rsidR="001A231A" w:rsidRPr="00E5061B">
          <w:type w:val="continuous"/>
          <w:pgSz w:w="11906" w:h="16838"/>
          <w:pgMar w:top="2274" w:right="2274" w:bottom="2274" w:left="2274" w:header="1701" w:footer="708" w:gutter="0"/>
          <w:cols w:space="708"/>
        </w:sectPr>
      </w:pPr>
    </w:p>
    <w:p w:rsidR="001A231A" w:rsidRPr="00E5061B" w:rsidRDefault="00887E91">
      <w:pPr>
        <w:pStyle w:val="Textbody"/>
        <w:rPr>
          <w:lang w:val="pl-PL"/>
        </w:rPr>
      </w:pPr>
      <w:r w:rsidRPr="00E5061B">
        <w:rPr>
          <w:noProof/>
          <w:lang w:val="pl-PL" w:eastAsia="pl-PL"/>
        </w:rPr>
        <w:lastRenderedPageBreak/>
        <mc:AlternateContent>
          <mc:Choice Requires="wps">
            <w:drawing>
              <wp:anchor distT="0" distB="0" distL="114300" distR="114300" simplePos="0" relativeHeight="5" behindDoc="0" locked="0" layoutInCell="1" allowOverlap="1" wp14:anchorId="58494C4D" wp14:editId="0F010F40">
                <wp:simplePos x="0" y="0"/>
                <wp:positionH relativeFrom="character">
                  <wp:align>left</wp:align>
                </wp:positionH>
                <wp:positionV relativeFrom="margin">
                  <wp:align>top</wp:align>
                </wp:positionV>
                <wp:extent cx="76835" cy="144145"/>
                <wp:effectExtent l="0" t="0" r="18415" b="8255"/>
                <wp:wrapNone/>
                <wp:docPr id="11" name="Ramka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4" o:spid="_x0000_s1028" type="#_x0000_t202" style="position:absolute;margin-left:0;margin-top:0;width:6.05pt;height:11.35pt;z-index:5;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" filled="f" stroked="f">
                <v:textbox style="mso-fit-shape-to-text:t" inset="0,0,0,0">
                  <w:txbxContent>
                    <w:p w:rsidR="00CE0C78" w:rsidRDefault="00CE0C78">
                      <w:pPr>
                        <w:pStyle w:val="PreformattedText"/>
                      </w:pPr>
                    </w:p>
                  </w:txbxContent>
                </v:textbox>
                <w10:wrap anchory="margin"/>
              </v:shape>
            </w:pict>
          </mc:Fallback>
        </mc:AlternateContent>
      </w:r>
    </w:p>
    <w:p w:rsidR="001A231A" w:rsidRPr="00E5061B" w:rsidRDefault="001A231A">
      <w:pPr>
        <w:rPr>
          <w:lang w:val="pl-PL"/>
        </w:rPr>
        <w:sectPr w:rsidR="001A231A" w:rsidRPr="00E5061B">
          <w:type w:val="continuous"/>
          <w:pgSz w:w="11906" w:h="16838"/>
          <w:pgMar w:top="2274" w:right="2274" w:bottom="2274" w:left="2274" w:header="1701" w:footer="708" w:gutter="0"/>
          <w:cols w:space="0"/>
        </w:sectPr>
      </w:pPr>
    </w:p>
    <w:p w:rsidR="001A231A" w:rsidRPr="00E5061B" w:rsidRDefault="0010322D" w:rsidP="006E15EA">
      <w:pPr>
        <w:pStyle w:val="PreformattedText"/>
        <w:ind w:left="426" w:firstLine="141"/>
        <w:rPr>
          <w:rFonts w:ascii="Times New Roman" w:hAnsi="Times New Roman" w:cs="Times New Roman"/>
          <w:color w:val="212121"/>
          <w:lang w:val="pl-PL"/>
        </w:rPr>
      </w:pPr>
      <w:bookmarkStart w:id="37" w:name="tw-target-text20"/>
      <w:bookmarkEnd w:id="37"/>
      <w:r w:rsidRPr="00E5061B">
        <w:rPr>
          <w:rFonts w:ascii="Times New Roman" w:hAnsi="Times New Roman" w:cs="Times New Roman"/>
          <w:color w:val="212121"/>
          <w:lang w:val="pl-PL"/>
        </w:rPr>
        <w:lastRenderedPageBreak/>
        <w:t>„</w:t>
      </w:r>
      <w:r w:rsidR="003336A8" w:rsidRPr="00E5061B">
        <w:rPr>
          <w:rFonts w:ascii="Times New Roman" w:hAnsi="Times New Roman" w:cs="Times New Roman"/>
          <w:color w:val="212121"/>
          <w:lang w:val="pl-PL"/>
        </w:rPr>
        <w:t xml:space="preserve">2. </w:t>
      </w:r>
      <w:r w:rsidR="003336A8" w:rsidRPr="00E5061B">
        <w:rPr>
          <w:rFonts w:ascii="Times New Roman" w:eastAsiaTheme="minorEastAsia" w:hAnsi="Times New Roman" w:cs="Times New Roman"/>
          <w:kern w:val="0"/>
          <w:szCs w:val="22"/>
          <w:lang w:val="pl-PL"/>
        </w:rPr>
        <w:t xml:space="preserve">Nadzorując wykonanie wyroku przez </w:t>
      </w:r>
      <w:r w:rsidR="006E15EA" w:rsidRPr="00E5061B">
        <w:rPr>
          <w:rFonts w:ascii="Times New Roman" w:eastAsiaTheme="minorEastAsia" w:hAnsi="Times New Roman" w:cs="Times New Roman"/>
          <w:kern w:val="0"/>
          <w:szCs w:val="22"/>
          <w:lang w:val="pl-PL"/>
        </w:rPr>
        <w:t>Wysoką U</w:t>
      </w:r>
      <w:r w:rsidR="00A314B0" w:rsidRPr="00E5061B">
        <w:rPr>
          <w:rFonts w:ascii="Times New Roman" w:eastAsiaTheme="minorEastAsia" w:hAnsi="Times New Roman" w:cs="Times New Roman"/>
          <w:kern w:val="0"/>
          <w:szCs w:val="22"/>
          <w:lang w:val="pl-PL"/>
        </w:rPr>
        <w:t>kładającą</w:t>
      </w:r>
      <w:r w:rsidR="006E15EA" w:rsidRPr="00E5061B">
        <w:rPr>
          <w:rFonts w:ascii="Times New Roman" w:eastAsiaTheme="minorEastAsia" w:hAnsi="Times New Roman" w:cs="Times New Roman"/>
          <w:kern w:val="0"/>
          <w:szCs w:val="22"/>
          <w:lang w:val="pl-PL"/>
        </w:rPr>
        <w:t xml:space="preserve"> się Stronę</w:t>
      </w:r>
      <w:r w:rsidR="003336A8" w:rsidRPr="00E5061B">
        <w:rPr>
          <w:rFonts w:ascii="Times New Roman" w:eastAsiaTheme="minorEastAsia" w:hAnsi="Times New Roman" w:cs="Times New Roman"/>
          <w:kern w:val="0"/>
          <w:szCs w:val="22"/>
          <w:lang w:val="pl-PL"/>
        </w:rPr>
        <w:t>, zgodnie z art. 46 ust. 2 Konwencji, Komitet Ministrów bada:</w:t>
      </w:r>
    </w:p>
    <w:p w:rsidR="001A231A" w:rsidRPr="00E5061B" w:rsidRDefault="003336A8" w:rsidP="006E15EA">
      <w:pPr>
        <w:pStyle w:val="PreformattedText"/>
        <w:shd w:val="clear" w:color="auto" w:fill="FFFFFF"/>
        <w:spacing w:after="240" w:line="360" w:lineRule="atLeast"/>
        <w:ind w:left="426" w:firstLine="141"/>
        <w:jc w:val="left"/>
        <w:rPr>
          <w:rFonts w:ascii="Times New Roman" w:hAnsi="Times New Roman"/>
          <w:color w:val="212121"/>
          <w:lang w:val="pl-PL"/>
        </w:rPr>
      </w:pPr>
      <w:r w:rsidRPr="00E5061B">
        <w:rPr>
          <w:rFonts w:ascii="Times New Roman" w:hAnsi="Times New Roman"/>
          <w:color w:val="212121"/>
          <w:lang w:val="pl-PL"/>
        </w:rPr>
        <w:t>...</w:t>
      </w:r>
    </w:p>
    <w:p w:rsidR="001A231A" w:rsidRPr="00E5061B" w:rsidRDefault="003336A8" w:rsidP="006E15EA">
      <w:pPr>
        <w:pStyle w:val="PreformattedText"/>
        <w:ind w:left="426" w:firstLine="141"/>
        <w:rPr>
          <w:rFonts w:ascii="Times New Roman" w:hAnsi="Times New Roman" w:cs="Times New Roman"/>
          <w:color w:val="212121"/>
          <w:lang w:val="pl-PL"/>
        </w:rPr>
      </w:pPr>
      <w:r w:rsidRPr="00E5061B">
        <w:rPr>
          <w:rFonts w:ascii="Times New Roman" w:hAnsi="Times New Roman" w:cs="Times New Roman"/>
          <w:color w:val="212121"/>
          <w:lang w:val="pl-PL"/>
        </w:rPr>
        <w:t xml:space="preserve">b. </w:t>
      </w:r>
      <w:r w:rsidR="00A314B0" w:rsidRPr="00E5061B">
        <w:rPr>
          <w:rFonts w:ascii="Times New Roman" w:hAnsi="Times New Roman" w:cs="Times New Roman"/>
          <w:color w:val="212121"/>
          <w:lang w:val="pl-PL"/>
        </w:rPr>
        <w:t>jeśli to wymagane</w:t>
      </w:r>
      <w:r w:rsidRPr="00E5061B">
        <w:rPr>
          <w:rFonts w:ascii="Times New Roman" w:hAnsi="Times New Roman" w:cs="Times New Roman"/>
          <w:color w:val="212121"/>
          <w:lang w:val="pl-PL"/>
        </w:rPr>
        <w:t xml:space="preserve">, </w:t>
      </w:r>
      <w:r w:rsidR="00A314B0" w:rsidRPr="00E5061B">
        <w:rPr>
          <w:rFonts w:ascii="Times New Roman" w:hAnsi="Times New Roman" w:cs="Times New Roman"/>
          <w:color w:val="212121"/>
          <w:lang w:val="pl-PL"/>
        </w:rPr>
        <w:t>a także biorąc pod uwagę uznanie właściwej Wysokiej Układającej się Strony w zakresie wyboru środków niezbędnych do przestrzegania wyroku, czy</w:t>
      </w:r>
      <w:r w:rsidRPr="00E5061B">
        <w:rPr>
          <w:rFonts w:ascii="Times New Roman" w:hAnsi="Times New Roman" w:cs="Times New Roman"/>
          <w:color w:val="212121"/>
          <w:lang w:val="pl-PL"/>
        </w:rPr>
        <w:t>:</w:t>
      </w:r>
    </w:p>
    <w:p w:rsidR="001A231A" w:rsidRPr="00E5061B" w:rsidRDefault="003336A8" w:rsidP="00407072">
      <w:pPr>
        <w:pStyle w:val="PreformattedText"/>
        <w:spacing w:after="240"/>
        <w:ind w:left="426" w:firstLine="141"/>
        <w:rPr>
          <w:rFonts w:ascii="Times New Roman" w:hAnsi="Times New Roman" w:cs="Times New Roman"/>
          <w:color w:val="212121"/>
          <w:lang w:val="pl-PL"/>
        </w:rPr>
      </w:pPr>
      <w:r w:rsidRPr="00E5061B">
        <w:rPr>
          <w:rFonts w:ascii="Times New Roman" w:hAnsi="Times New Roman" w:cs="Times New Roman"/>
          <w:color w:val="212121"/>
          <w:lang w:val="pl-PL"/>
        </w:rPr>
        <w:t>...</w:t>
      </w:r>
    </w:p>
    <w:p w:rsidR="001A231A" w:rsidRPr="00E5061B" w:rsidRDefault="003336A8" w:rsidP="00407072">
      <w:pPr>
        <w:pStyle w:val="PreformattedText"/>
        <w:spacing w:after="240"/>
        <w:ind w:left="426" w:firstLine="141"/>
        <w:rPr>
          <w:rFonts w:ascii="Times New Roman" w:hAnsi="Times New Roman" w:cs="Times New Roman"/>
          <w:color w:val="212121"/>
          <w:lang w:val="pl-PL"/>
        </w:rPr>
      </w:pPr>
      <w:r w:rsidRPr="00E5061B">
        <w:rPr>
          <w:rFonts w:ascii="Times New Roman" w:hAnsi="Times New Roman" w:cs="Times New Roman"/>
          <w:color w:val="212121"/>
          <w:lang w:val="pl-PL"/>
        </w:rPr>
        <w:t xml:space="preserve">ii. </w:t>
      </w:r>
      <w:r w:rsidR="00E41611">
        <w:rPr>
          <w:rFonts w:ascii="Times New Roman" w:hAnsi="Times New Roman" w:cs="Times New Roman"/>
          <w:color w:val="212121"/>
          <w:lang w:val="pl-PL"/>
        </w:rPr>
        <w:t xml:space="preserve">zostały </w:t>
      </w:r>
      <w:r w:rsidR="00351584" w:rsidRPr="00E5061B">
        <w:rPr>
          <w:rFonts w:ascii="Times New Roman" w:hAnsi="Times New Roman" w:cs="Times New Roman"/>
          <w:color w:val="212121"/>
          <w:lang w:val="pl-PL"/>
        </w:rPr>
        <w:t>przyjęte środki generalne zapobiegają</w:t>
      </w:r>
      <w:r w:rsidR="00E41611">
        <w:rPr>
          <w:rFonts w:ascii="Times New Roman" w:hAnsi="Times New Roman" w:cs="Times New Roman"/>
          <w:color w:val="212121"/>
          <w:lang w:val="pl-PL"/>
        </w:rPr>
        <w:t>ce</w:t>
      </w:r>
      <w:r w:rsidRPr="00E5061B">
        <w:rPr>
          <w:rFonts w:ascii="Times New Roman" w:hAnsi="Times New Roman" w:cs="Times New Roman"/>
          <w:color w:val="212121"/>
          <w:lang w:val="pl-PL"/>
        </w:rPr>
        <w:t xml:space="preserve"> nowym naruszeniom podobnym do t</w:t>
      </w:r>
      <w:r w:rsidR="00A314B0" w:rsidRPr="00E5061B">
        <w:rPr>
          <w:rFonts w:ascii="Times New Roman" w:hAnsi="Times New Roman" w:cs="Times New Roman"/>
          <w:color w:val="212121"/>
          <w:lang w:val="pl-PL"/>
        </w:rPr>
        <w:t xml:space="preserve">ego lub tych stwierdzonych </w:t>
      </w:r>
      <w:r w:rsidRPr="00E5061B">
        <w:rPr>
          <w:rFonts w:ascii="Times New Roman" w:hAnsi="Times New Roman" w:cs="Times New Roman"/>
          <w:color w:val="212121"/>
          <w:lang w:val="pl-PL"/>
        </w:rPr>
        <w:t xml:space="preserve"> lub </w:t>
      </w:r>
      <w:r w:rsidR="00A314B0" w:rsidRPr="00E5061B">
        <w:rPr>
          <w:rFonts w:ascii="Times New Roman" w:hAnsi="Times New Roman" w:cs="Times New Roman"/>
          <w:color w:val="212121"/>
          <w:lang w:val="pl-PL"/>
        </w:rPr>
        <w:t>kładą</w:t>
      </w:r>
      <w:r w:rsidR="00E41611">
        <w:rPr>
          <w:rFonts w:ascii="Times New Roman" w:hAnsi="Times New Roman" w:cs="Times New Roman"/>
          <w:color w:val="212121"/>
          <w:lang w:val="pl-PL"/>
        </w:rPr>
        <w:t>ce</w:t>
      </w:r>
      <w:r w:rsidR="00E5061B">
        <w:rPr>
          <w:rFonts w:ascii="Times New Roman" w:hAnsi="Times New Roman" w:cs="Times New Roman"/>
          <w:color w:val="212121"/>
          <w:lang w:val="pl-PL"/>
        </w:rPr>
        <w:t xml:space="preserve"> </w:t>
      </w:r>
      <w:r w:rsidR="00A314B0" w:rsidRPr="00E5061B">
        <w:rPr>
          <w:rFonts w:ascii="Times New Roman" w:hAnsi="Times New Roman" w:cs="Times New Roman"/>
          <w:color w:val="212121"/>
          <w:lang w:val="pl-PL"/>
        </w:rPr>
        <w:t xml:space="preserve">kres </w:t>
      </w:r>
      <w:r w:rsidRPr="00E5061B">
        <w:rPr>
          <w:rFonts w:ascii="Times New Roman" w:hAnsi="Times New Roman" w:cs="Times New Roman"/>
          <w:color w:val="212121"/>
          <w:lang w:val="pl-PL"/>
        </w:rPr>
        <w:t>trwającym naruszeniom ".</w:t>
      </w:r>
    </w:p>
    <w:p w:rsidR="001A231A" w:rsidRPr="00E5061B" w:rsidRDefault="003336A8" w:rsidP="00407072">
      <w:pPr>
        <w:pStyle w:val="PreformattedText"/>
        <w:ind w:firstLine="284"/>
        <w:rPr>
          <w:rFonts w:ascii="Times New Roman" w:hAnsi="Times New Roman"/>
          <w:bCs/>
          <w:color w:val="212121"/>
          <w:sz w:val="24"/>
          <w:lang w:val="pl-PL"/>
        </w:rPr>
      </w:pPr>
      <w:bookmarkStart w:id="38" w:name="tw-target-text21"/>
      <w:bookmarkStart w:id="39" w:name="tw-target-text-container14"/>
      <w:bookmarkEnd w:id="38"/>
      <w:bookmarkEnd w:id="39"/>
      <w:r w:rsidRPr="00E5061B">
        <w:rPr>
          <w:rFonts w:ascii="Times New Roman" w:hAnsi="Times New Roman"/>
          <w:bCs/>
          <w:color w:val="212121"/>
          <w:sz w:val="24"/>
          <w:lang w:val="pl-PL"/>
        </w:rPr>
        <w:lastRenderedPageBreak/>
        <w:t xml:space="preserve">Przypis </w:t>
      </w:r>
      <w:r w:rsidR="00A314B0" w:rsidRPr="00E5061B">
        <w:rPr>
          <w:rFonts w:ascii="Times New Roman" w:hAnsi="Times New Roman"/>
          <w:bCs/>
          <w:color w:val="212121"/>
          <w:sz w:val="24"/>
          <w:lang w:val="pl-PL"/>
        </w:rPr>
        <w:t>odnoszący się do</w:t>
      </w:r>
      <w:r w:rsidRPr="00E5061B">
        <w:rPr>
          <w:rFonts w:ascii="Times New Roman" w:hAnsi="Times New Roman"/>
          <w:bCs/>
          <w:color w:val="212121"/>
          <w:sz w:val="24"/>
          <w:lang w:val="pl-PL"/>
        </w:rPr>
        <w:t xml:space="preserve"> powyższego przepisu </w:t>
      </w:r>
      <w:r w:rsidR="00351584" w:rsidRPr="00E5061B">
        <w:rPr>
          <w:rFonts w:ascii="Times New Roman" w:hAnsi="Times New Roman"/>
          <w:bCs/>
          <w:color w:val="212121"/>
          <w:sz w:val="24"/>
          <w:lang w:val="pl-PL"/>
        </w:rPr>
        <w:t xml:space="preserve">wskazuje </w:t>
      </w:r>
      <w:r w:rsidRPr="00E5061B">
        <w:rPr>
          <w:rFonts w:ascii="Times New Roman" w:hAnsi="Times New Roman"/>
          <w:bCs/>
          <w:color w:val="212121"/>
          <w:sz w:val="24"/>
          <w:lang w:val="pl-PL"/>
        </w:rPr>
        <w:t xml:space="preserve">- jako przykład </w:t>
      </w:r>
      <w:r w:rsidR="0010322D" w:rsidRPr="00E5061B">
        <w:rPr>
          <w:rFonts w:ascii="Times New Roman" w:hAnsi="Times New Roman"/>
          <w:bCs/>
          <w:color w:val="212121"/>
          <w:sz w:val="24"/>
          <w:lang w:val="pl-PL"/>
        </w:rPr>
        <w:t>środków generalnych</w:t>
      </w:r>
      <w:r w:rsidRPr="00E5061B">
        <w:rPr>
          <w:rFonts w:ascii="Times New Roman" w:hAnsi="Times New Roman"/>
          <w:bCs/>
          <w:color w:val="212121"/>
          <w:sz w:val="24"/>
          <w:lang w:val="pl-PL"/>
        </w:rPr>
        <w:t>, które należy podjąć - publikację wyroku Trybunału w języku pozwanego państwa i jego rozpowszechnianie wśród zainteresowanych organów.</w:t>
      </w:r>
    </w:p>
    <w:p w:rsidR="001A231A" w:rsidRPr="00E5061B" w:rsidRDefault="001A231A">
      <w:pPr>
        <w:rPr>
          <w:lang w:val="pl-PL"/>
        </w:rPr>
        <w:sectPr w:rsidR="001A231A" w:rsidRPr="00E5061B">
          <w:type w:val="continuous"/>
          <w:pgSz w:w="11906" w:h="16838"/>
          <w:pgMar w:top="2274" w:right="2274" w:bottom="2274" w:left="2274" w:header="1701" w:footer="708" w:gutter="0"/>
          <w:cols w:space="708"/>
        </w:sectPr>
      </w:pPr>
    </w:p>
    <w:p w:rsidR="001A231A" w:rsidRPr="00E5061B" w:rsidRDefault="00887E91" w:rsidP="00407072">
      <w:pPr>
        <w:pStyle w:val="Textbody"/>
        <w:ind w:firstLine="284"/>
        <w:rPr>
          <w:lang w:val="pl-PL"/>
        </w:rPr>
      </w:pPr>
      <w:r w:rsidRPr="00E5061B">
        <w:rPr>
          <w:noProof/>
          <w:lang w:val="pl-PL" w:eastAsia="pl-PL"/>
        </w:rPr>
        <w:lastRenderedPageBreak/>
        <mc:AlternateContent>
          <mc:Choice Requires="wps">
            <w:drawing>
              <wp:anchor distT="0" distB="0" distL="114300" distR="114300" simplePos="0" relativeHeight="6" behindDoc="0" locked="0" layoutInCell="1" allowOverlap="1" wp14:anchorId="36B2C598" wp14:editId="03532CAB">
                <wp:simplePos x="0" y="0"/>
                <wp:positionH relativeFrom="character">
                  <wp:align>left</wp:align>
                </wp:positionH>
                <wp:positionV relativeFrom="margin">
                  <wp:align>top</wp:align>
                </wp:positionV>
                <wp:extent cx="76835" cy="144145"/>
                <wp:effectExtent l="0" t="0" r="18415" b="8255"/>
                <wp:wrapNone/>
                <wp:docPr id="10" name="Ramka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5" o:spid="_x0000_s1029" type="#_x0000_t202" style="position:absolute;margin-left:0;margin-top:0;width:6.05pt;height:11.35pt;z-index:6;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" filled="f" stroked="f">
                <v:textbox style="mso-fit-shape-to-text:t" inset="0,0,0,0">
                  <w:txbxContent>
                    <w:p w:rsidR="00CE0C78" w:rsidRDefault="00CE0C78">
                      <w:pPr>
                        <w:pStyle w:val="PreformattedText"/>
                      </w:pPr>
                    </w:p>
                  </w:txbxContent>
                </v:textbox>
                <w10:wrap anchory="margin"/>
              </v:shape>
            </w:pict>
          </mc:Fallback>
        </mc:AlternateContent>
      </w:r>
      <w:r w:rsidR="00407072" w:rsidRPr="00E5061B">
        <w:rPr>
          <w:lang w:val="pl-PL"/>
        </w:rPr>
        <w:t>23</w:t>
      </w:r>
      <w:r w:rsidR="003336A8" w:rsidRPr="00E5061B">
        <w:rPr>
          <w:lang w:val="pl-PL"/>
        </w:rPr>
        <w:t>.  </w:t>
      </w:r>
      <w:bookmarkStart w:id="40" w:name="tw-target-text22"/>
      <w:bookmarkEnd w:id="40"/>
      <w:r w:rsidR="00407072" w:rsidRPr="00E5061B">
        <w:rPr>
          <w:lang w:val="pl-PL"/>
        </w:rPr>
        <w:t xml:space="preserve">W dniu </w:t>
      </w:r>
      <w:r w:rsidR="00407072" w:rsidRPr="00E5061B">
        <w:rPr>
          <w:color w:val="212121"/>
          <w:lang w:val="pl-PL"/>
        </w:rPr>
        <w:t>28 maja 2003 r. p</w:t>
      </w:r>
      <w:r w:rsidR="003336A8" w:rsidRPr="00E5061B">
        <w:rPr>
          <w:color w:val="212121"/>
          <w:lang w:val="pl-PL"/>
        </w:rPr>
        <w:t>odczas 840 posiedzenia De</w:t>
      </w:r>
      <w:r w:rsidR="00E41611">
        <w:rPr>
          <w:color w:val="212121"/>
          <w:lang w:val="pl-PL"/>
        </w:rPr>
        <w:t>legatów</w:t>
      </w:r>
      <w:r w:rsidR="003336A8" w:rsidRPr="00E5061B">
        <w:rPr>
          <w:color w:val="212121"/>
          <w:lang w:val="pl-PL"/>
        </w:rPr>
        <w:t xml:space="preserve"> Ministrów</w:t>
      </w:r>
      <w:r w:rsidR="00407072" w:rsidRPr="00E5061B">
        <w:rPr>
          <w:color w:val="212121"/>
          <w:lang w:val="pl-PL"/>
        </w:rPr>
        <w:t>,</w:t>
      </w:r>
      <w:r w:rsidR="003336A8" w:rsidRPr="00E5061B">
        <w:rPr>
          <w:color w:val="212121"/>
          <w:lang w:val="pl-PL"/>
        </w:rPr>
        <w:t xml:space="preserve"> Komitet Ministrów </w:t>
      </w:r>
      <w:r w:rsidR="00085CB8" w:rsidRPr="00E5061B">
        <w:rPr>
          <w:color w:val="212121"/>
          <w:lang w:val="pl-PL"/>
        </w:rPr>
        <w:t xml:space="preserve">Rady Europy przyjął </w:t>
      </w:r>
      <w:r w:rsidR="00E41611" w:rsidRPr="00E5061B">
        <w:rPr>
          <w:color w:val="212121"/>
          <w:lang w:val="pl-PL"/>
        </w:rPr>
        <w:t xml:space="preserve">Deklarację </w:t>
      </w:r>
      <w:r w:rsidR="003336A8" w:rsidRPr="00E5061B">
        <w:rPr>
          <w:color w:val="212121"/>
          <w:lang w:val="pl-PL"/>
        </w:rPr>
        <w:t xml:space="preserve">o </w:t>
      </w:r>
      <w:r w:rsidR="00E41611">
        <w:rPr>
          <w:color w:val="212121"/>
          <w:lang w:val="pl-PL"/>
        </w:rPr>
        <w:t>wolności</w:t>
      </w:r>
      <w:r w:rsidR="003336A8" w:rsidRPr="00E5061B">
        <w:rPr>
          <w:color w:val="212121"/>
          <w:lang w:val="pl-PL"/>
        </w:rPr>
        <w:t xml:space="preserve"> komunikacji</w:t>
      </w:r>
      <w:r w:rsidR="00085CB8" w:rsidRPr="00E5061B">
        <w:rPr>
          <w:color w:val="212121"/>
          <w:lang w:val="pl-PL"/>
        </w:rPr>
        <w:t xml:space="preserve"> w Internecie. Odpowiednia część </w:t>
      </w:r>
      <w:r w:rsidR="00E41611" w:rsidRPr="00E5061B">
        <w:rPr>
          <w:color w:val="212121"/>
          <w:lang w:val="pl-PL"/>
        </w:rPr>
        <w:t xml:space="preserve">Deklaracji </w:t>
      </w:r>
      <w:r w:rsidR="003336A8" w:rsidRPr="00E5061B">
        <w:rPr>
          <w:color w:val="212121"/>
          <w:lang w:val="pl-PL"/>
        </w:rPr>
        <w:t>brzmi następująco:</w:t>
      </w:r>
    </w:p>
    <w:p w:rsidR="001A231A" w:rsidRPr="00E5061B" w:rsidRDefault="001A231A">
      <w:pPr>
        <w:pStyle w:val="ECHRPara"/>
        <w:rPr>
          <w:lang w:val="pl-PL"/>
        </w:rPr>
      </w:pPr>
    </w:p>
    <w:p w:rsidR="001A231A" w:rsidRPr="00E5061B" w:rsidRDefault="003336A8">
      <w:pPr>
        <w:pStyle w:val="PreformattedText"/>
        <w:rPr>
          <w:rFonts w:ascii="Times New Roman" w:hAnsi="Times New Roman"/>
          <w:b/>
          <w:bCs/>
          <w:color w:val="212121"/>
          <w:lang w:val="pl-PL"/>
        </w:rPr>
      </w:pPr>
      <w:bookmarkStart w:id="41" w:name="tw-target-text23"/>
      <w:bookmarkEnd w:id="41"/>
      <w:r w:rsidRPr="00E5061B">
        <w:rPr>
          <w:rFonts w:ascii="Times New Roman" w:hAnsi="Times New Roman"/>
          <w:b/>
          <w:bCs/>
          <w:color w:val="212121"/>
          <w:lang w:val="pl-PL"/>
        </w:rPr>
        <w:t xml:space="preserve">Zasada 4: </w:t>
      </w:r>
      <w:r w:rsidR="00085CB8" w:rsidRPr="00E5061B">
        <w:rPr>
          <w:rFonts w:ascii="Times New Roman" w:hAnsi="Times New Roman"/>
          <w:b/>
          <w:bCs/>
          <w:color w:val="212121"/>
          <w:lang w:val="pl-PL"/>
        </w:rPr>
        <w:t>Zniesienie</w:t>
      </w:r>
      <w:r w:rsidRPr="00E5061B">
        <w:rPr>
          <w:rFonts w:ascii="Times New Roman" w:hAnsi="Times New Roman"/>
          <w:b/>
          <w:bCs/>
          <w:color w:val="212121"/>
          <w:lang w:val="pl-PL"/>
        </w:rPr>
        <w:t xml:space="preserve"> barier</w:t>
      </w:r>
      <w:r w:rsidR="00085CB8" w:rsidRPr="00E5061B">
        <w:rPr>
          <w:rFonts w:ascii="Times New Roman" w:hAnsi="Times New Roman"/>
          <w:b/>
          <w:bCs/>
          <w:color w:val="212121"/>
          <w:lang w:val="pl-PL"/>
        </w:rPr>
        <w:t xml:space="preserve"> utrudniających udział osób fizycznych</w:t>
      </w:r>
      <w:r w:rsidRPr="00E5061B">
        <w:rPr>
          <w:rFonts w:ascii="Times New Roman" w:hAnsi="Times New Roman"/>
          <w:b/>
          <w:bCs/>
          <w:color w:val="212121"/>
          <w:lang w:val="pl-PL"/>
        </w:rPr>
        <w:t xml:space="preserve"> w społeczeństwie informacyjnym</w:t>
      </w:r>
    </w:p>
    <w:p w:rsidR="001A231A" w:rsidRPr="00E5061B" w:rsidRDefault="0010322D" w:rsidP="00F404D9">
      <w:pPr>
        <w:pStyle w:val="PreformattedText"/>
        <w:spacing w:before="240" w:after="240"/>
        <w:ind w:left="426" w:firstLine="142"/>
        <w:rPr>
          <w:rFonts w:ascii="Times New Roman" w:hAnsi="Times New Roman"/>
          <w:color w:val="212121"/>
          <w:lang w:val="pl-PL"/>
        </w:rPr>
      </w:pPr>
      <w:bookmarkStart w:id="42" w:name="tw-target-text24"/>
      <w:bookmarkEnd w:id="42"/>
      <w:r w:rsidRPr="00E5061B">
        <w:rPr>
          <w:rFonts w:ascii="Times New Roman" w:hAnsi="Times New Roman"/>
          <w:color w:val="212121"/>
          <w:lang w:val="pl-PL"/>
        </w:rPr>
        <w:t>„</w:t>
      </w:r>
      <w:r w:rsidR="003336A8" w:rsidRPr="00E5061B">
        <w:rPr>
          <w:rFonts w:ascii="Times New Roman" w:hAnsi="Times New Roman"/>
          <w:color w:val="212121"/>
          <w:lang w:val="pl-PL"/>
        </w:rPr>
        <w:t>Państwa członkowskie powinny wspierać i zachęcać wszystkich do łączności i usług informacyjnych w Internecie na zasadzie niedyskryminacji po przystępnej cenie. Ponadto aktywny udział społeczeństwa, na przykład poprzez tworzenie i prowadzenie pojedynczych stron internetowych, nie powinien podlegać żadnym wymogom licencyjnym lub innym wy</w:t>
      </w:r>
      <w:r w:rsidR="00E41611">
        <w:rPr>
          <w:rFonts w:ascii="Times New Roman" w:hAnsi="Times New Roman"/>
          <w:color w:val="212121"/>
          <w:lang w:val="pl-PL"/>
        </w:rPr>
        <w:t>mogom mającym podobny skutek</w:t>
      </w:r>
      <w:r w:rsidR="003336A8" w:rsidRPr="00E5061B">
        <w:rPr>
          <w:rFonts w:ascii="Times New Roman" w:hAnsi="Times New Roman"/>
          <w:color w:val="212121"/>
          <w:lang w:val="pl-PL"/>
        </w:rPr>
        <w:t>".</w:t>
      </w:r>
    </w:p>
    <w:p w:rsidR="001A231A" w:rsidRPr="00E5061B" w:rsidRDefault="00F404D9">
      <w:pPr>
        <w:pStyle w:val="ECHRPara"/>
        <w:rPr>
          <w:lang w:val="pl-PL"/>
        </w:rPr>
      </w:pPr>
      <w:r w:rsidRPr="00E5061B">
        <w:rPr>
          <w:lang w:val="pl-PL"/>
        </w:rPr>
        <w:t>24</w:t>
      </w:r>
      <w:r w:rsidR="003336A8" w:rsidRPr="00E5061B">
        <w:rPr>
          <w:rFonts w:cs="Times New Roman"/>
          <w:lang w:val="pl-PL"/>
        </w:rPr>
        <w:t>.  </w:t>
      </w:r>
      <w:bookmarkStart w:id="43" w:name="tw-target-text25"/>
      <w:bookmarkEnd w:id="43"/>
      <w:r w:rsidR="003336A8" w:rsidRPr="00E5061B">
        <w:rPr>
          <w:rFonts w:cs="Times New Roman"/>
          <w:iCs/>
          <w:color w:val="212121"/>
          <w:lang w:val="pl-PL"/>
        </w:rPr>
        <w:t>W dniu 16 kwietni</w:t>
      </w:r>
      <w:r w:rsidR="00421BB3" w:rsidRPr="00E5061B">
        <w:rPr>
          <w:rFonts w:cs="Times New Roman"/>
          <w:iCs/>
          <w:color w:val="212121"/>
          <w:lang w:val="pl-PL"/>
        </w:rPr>
        <w:t xml:space="preserve">a 2014 r. </w:t>
      </w:r>
      <w:r w:rsidR="00AE29B7" w:rsidRPr="00E5061B">
        <w:rPr>
          <w:rFonts w:cs="Times New Roman"/>
          <w:iCs/>
          <w:color w:val="212121"/>
          <w:lang w:val="pl-PL"/>
        </w:rPr>
        <w:t>zostało przyjęte</w:t>
      </w:r>
      <w:r w:rsidR="00421BB3" w:rsidRPr="00E5061B">
        <w:rPr>
          <w:rFonts w:cs="Times New Roman"/>
          <w:iCs/>
          <w:color w:val="212121"/>
          <w:lang w:val="pl-PL"/>
        </w:rPr>
        <w:t xml:space="preserve"> </w:t>
      </w:r>
      <w:r w:rsidR="00E41611" w:rsidRPr="00E5061B">
        <w:rPr>
          <w:rFonts w:cs="Times New Roman"/>
          <w:iCs/>
          <w:color w:val="212121"/>
          <w:lang w:val="pl-PL"/>
        </w:rPr>
        <w:t xml:space="preserve">Zalecenie </w:t>
      </w:r>
      <w:r w:rsidR="00421BB3" w:rsidRPr="00E5061B">
        <w:rPr>
          <w:rFonts w:cs="Times New Roman"/>
          <w:iCs/>
          <w:color w:val="212121"/>
          <w:lang w:val="pl-PL"/>
        </w:rPr>
        <w:t>CM/</w:t>
      </w:r>
      <w:proofErr w:type="spellStart"/>
      <w:r w:rsidR="003336A8" w:rsidRPr="00E5061B">
        <w:rPr>
          <w:rFonts w:cs="Times New Roman"/>
          <w:iCs/>
          <w:color w:val="212121"/>
          <w:lang w:val="pl-PL"/>
        </w:rPr>
        <w:t>Rec</w:t>
      </w:r>
      <w:proofErr w:type="spellEnd"/>
      <w:r w:rsidR="00421BB3" w:rsidRPr="00E5061B">
        <w:rPr>
          <w:rFonts w:cs="Times New Roman"/>
          <w:iCs/>
          <w:color w:val="212121"/>
          <w:lang w:val="pl-PL"/>
        </w:rPr>
        <w:t>(2014)</w:t>
      </w:r>
      <w:r w:rsidR="003336A8" w:rsidRPr="00E5061B">
        <w:rPr>
          <w:rFonts w:cs="Times New Roman"/>
          <w:iCs/>
          <w:color w:val="212121"/>
          <w:lang w:val="pl-PL"/>
        </w:rPr>
        <w:t xml:space="preserve">6 Komitetu Ministrów dla państw członkowskich w sprawie </w:t>
      </w:r>
      <w:r w:rsidR="0075075D" w:rsidRPr="00E5061B">
        <w:rPr>
          <w:rFonts w:cs="Times New Roman"/>
          <w:iCs/>
          <w:color w:val="212121"/>
          <w:lang w:val="pl-PL"/>
        </w:rPr>
        <w:t>P</w:t>
      </w:r>
      <w:r w:rsidR="003336A8" w:rsidRPr="00E5061B">
        <w:rPr>
          <w:rFonts w:cs="Times New Roman"/>
          <w:iCs/>
          <w:color w:val="212121"/>
          <w:lang w:val="pl-PL"/>
        </w:rPr>
        <w:t xml:space="preserve">rzewodnika </w:t>
      </w:r>
      <w:r w:rsidR="00376410" w:rsidRPr="00E5061B">
        <w:rPr>
          <w:rFonts w:cs="Times New Roman"/>
          <w:iCs/>
          <w:color w:val="212121"/>
          <w:lang w:val="pl-PL"/>
        </w:rPr>
        <w:t>praw</w:t>
      </w:r>
      <w:r w:rsidR="003336A8" w:rsidRPr="00E5061B">
        <w:rPr>
          <w:rFonts w:cs="Times New Roman"/>
          <w:iCs/>
          <w:color w:val="212121"/>
          <w:lang w:val="pl-PL"/>
        </w:rPr>
        <w:t xml:space="preserve"> człowieka użytkowników Internetu. Odpowiednia część </w:t>
      </w:r>
      <w:r w:rsidR="00E41611" w:rsidRPr="00E5061B">
        <w:rPr>
          <w:rFonts w:cs="Times New Roman"/>
          <w:iCs/>
          <w:color w:val="212121"/>
          <w:lang w:val="pl-PL"/>
        </w:rPr>
        <w:t xml:space="preserve">Zalecenia </w:t>
      </w:r>
      <w:r w:rsidR="003336A8" w:rsidRPr="00E5061B">
        <w:rPr>
          <w:rFonts w:cs="Times New Roman"/>
          <w:iCs/>
          <w:color w:val="212121"/>
          <w:lang w:val="pl-PL"/>
        </w:rPr>
        <w:t>brzmi następująco:</w:t>
      </w:r>
    </w:p>
    <w:p w:rsidR="001A231A" w:rsidRPr="00E5061B" w:rsidRDefault="001A231A">
      <w:pPr>
        <w:pStyle w:val="ECHRPara"/>
        <w:rPr>
          <w:rFonts w:cs="Times New Roman"/>
          <w:iCs/>
          <w:lang w:val="pl-PL"/>
        </w:rPr>
      </w:pPr>
    </w:p>
    <w:p w:rsidR="008C6021" w:rsidRPr="00E5061B" w:rsidRDefault="0010322D" w:rsidP="008C6021">
      <w:pPr>
        <w:pStyle w:val="PreformattedText"/>
        <w:ind w:left="426" w:firstLine="141"/>
        <w:rPr>
          <w:color w:val="212121"/>
          <w:lang w:val="pl-PL"/>
        </w:rPr>
      </w:pPr>
      <w:r w:rsidRPr="00E5061B">
        <w:rPr>
          <w:rFonts w:ascii="Times New Roman" w:hAnsi="Times New Roman"/>
          <w:color w:val="212121"/>
          <w:lang w:val="pl-PL"/>
        </w:rPr>
        <w:t>„</w:t>
      </w:r>
      <w:r w:rsidR="003336A8" w:rsidRPr="00E5061B">
        <w:rPr>
          <w:rFonts w:ascii="Times New Roman" w:hAnsi="Times New Roman"/>
          <w:color w:val="212121"/>
          <w:lang w:val="pl-PL"/>
        </w:rPr>
        <w:t xml:space="preserve">3. Internet ma wartość usługi publicznej. Ludzie, społeczności, władze publiczne i podmioty prywatne polegają na </w:t>
      </w:r>
      <w:r w:rsidR="005D638B" w:rsidRPr="00E5061B">
        <w:rPr>
          <w:rFonts w:ascii="Times New Roman" w:hAnsi="Times New Roman"/>
          <w:color w:val="212121"/>
          <w:lang w:val="pl-PL"/>
        </w:rPr>
        <w:t>Internecie w</w:t>
      </w:r>
      <w:r w:rsidR="003336A8" w:rsidRPr="00E5061B">
        <w:rPr>
          <w:rFonts w:ascii="Times New Roman" w:hAnsi="Times New Roman"/>
          <w:color w:val="212121"/>
          <w:lang w:val="pl-PL"/>
        </w:rPr>
        <w:t xml:space="preserve"> swoich działaniach i mają u</w:t>
      </w:r>
      <w:r w:rsidR="00933B00" w:rsidRPr="00E5061B">
        <w:rPr>
          <w:rFonts w:ascii="Times New Roman" w:hAnsi="Times New Roman"/>
          <w:color w:val="212121"/>
          <w:lang w:val="pl-PL"/>
        </w:rPr>
        <w:t>prawnione</w:t>
      </w:r>
      <w:r w:rsidR="003336A8" w:rsidRPr="00E5061B">
        <w:rPr>
          <w:rFonts w:ascii="Times New Roman" w:hAnsi="Times New Roman"/>
          <w:color w:val="212121"/>
          <w:lang w:val="pl-PL"/>
        </w:rPr>
        <w:t xml:space="preserve"> oczekiwania, że jego usługi są dostępne, dostarczane bez dyskryminacji, przystępne, bezpieczne, wiarygodne i </w:t>
      </w:r>
      <w:r w:rsidR="00B7617C" w:rsidRPr="00E5061B">
        <w:rPr>
          <w:rFonts w:ascii="Times New Roman" w:hAnsi="Times New Roman"/>
          <w:color w:val="212121"/>
          <w:lang w:val="pl-PL"/>
        </w:rPr>
        <w:t>trwałe</w:t>
      </w:r>
      <w:r w:rsidR="003336A8" w:rsidRPr="00E5061B">
        <w:rPr>
          <w:rFonts w:ascii="Times New Roman" w:hAnsi="Times New Roman"/>
          <w:color w:val="212121"/>
          <w:lang w:val="pl-PL"/>
        </w:rPr>
        <w:t xml:space="preserve">. Ponadto nikt nie powinien być poddany bezprawnej, niepotrzebnej lub nieproporcjonalnej ingerencji w korzystanie z </w:t>
      </w:r>
      <w:r w:rsidR="005D638B" w:rsidRPr="00E5061B">
        <w:rPr>
          <w:rFonts w:ascii="Times New Roman" w:hAnsi="Times New Roman"/>
          <w:color w:val="212121"/>
          <w:lang w:val="pl-PL"/>
        </w:rPr>
        <w:t>p</w:t>
      </w:r>
      <w:r w:rsidR="003336A8" w:rsidRPr="00E5061B">
        <w:rPr>
          <w:rFonts w:ascii="Times New Roman" w:hAnsi="Times New Roman"/>
          <w:color w:val="212121"/>
          <w:lang w:val="pl-PL"/>
        </w:rPr>
        <w:t xml:space="preserve">raw </w:t>
      </w:r>
      <w:r w:rsidR="005D638B" w:rsidRPr="00E5061B">
        <w:rPr>
          <w:rFonts w:ascii="Times New Roman" w:hAnsi="Times New Roman"/>
          <w:color w:val="212121"/>
          <w:lang w:val="pl-PL"/>
        </w:rPr>
        <w:t>c</w:t>
      </w:r>
      <w:r w:rsidR="003336A8" w:rsidRPr="00E5061B">
        <w:rPr>
          <w:rFonts w:ascii="Times New Roman" w:hAnsi="Times New Roman"/>
          <w:color w:val="212121"/>
          <w:lang w:val="pl-PL"/>
        </w:rPr>
        <w:t xml:space="preserve">złowieka i podstawowych wolności podczas korzystania z </w:t>
      </w:r>
      <w:r w:rsidR="005D638B" w:rsidRPr="00E5061B">
        <w:rPr>
          <w:rFonts w:ascii="Times New Roman" w:hAnsi="Times New Roman"/>
          <w:color w:val="212121"/>
          <w:lang w:val="pl-PL"/>
        </w:rPr>
        <w:t>Internetu</w:t>
      </w:r>
      <w:r w:rsidR="003336A8" w:rsidRPr="00E5061B">
        <w:rPr>
          <w:rFonts w:ascii="Times New Roman" w:hAnsi="Times New Roman"/>
          <w:color w:val="212121"/>
          <w:lang w:val="pl-PL"/>
        </w:rPr>
        <w:t xml:space="preserve"> ".</w:t>
      </w:r>
      <w:r w:rsidR="00887E91" w:rsidRPr="00E5061B">
        <w:rPr>
          <w:noProof/>
          <w:lang w:val="pl-PL" w:eastAsia="pl-PL"/>
        </w:rPr>
        <mc:AlternateContent>
          <mc:Choice Requires="wps">
            <w:drawing>
              <wp:anchor distT="0" distB="0" distL="114300" distR="114300" simplePos="0" relativeHeight="7" behindDoc="0" locked="0" layoutInCell="1" allowOverlap="1" wp14:anchorId="28E5446F" wp14:editId="7E7F2586">
                <wp:simplePos x="0" y="0"/>
                <wp:positionH relativeFrom="character">
                  <wp:align>left</wp:align>
                </wp:positionH>
                <wp:positionV relativeFrom="margin">
                  <wp:align>top</wp:align>
                </wp:positionV>
                <wp:extent cx="76835" cy="144145"/>
                <wp:effectExtent l="0" t="0" r="18415" b="8255"/>
                <wp:wrapNone/>
                <wp:docPr id="9" name="Ramka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6" o:spid="_x0000_s1030" type="#_x0000_t202" style="position:absolute;margin-left:0;margin-top:0;width:6.05pt;height:11.35pt;z-index:7;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" filled="f" stroked="f">
                <v:textbox style="mso-fit-shape-to-text:t" inset="0,0,0,0">
                  <w:txbxContent>
                    <w:p w:rsidR="00CE0C78" w:rsidRDefault="00CE0C78">
                      <w:pPr>
                        <w:pStyle w:val="PreformattedText"/>
                      </w:pPr>
                    </w:p>
                  </w:txbxContent>
                </v:textbox>
                <w10:wrap anchory="margin"/>
              </v:shape>
            </w:pict>
          </mc:Fallback>
        </mc:AlternateContent>
      </w:r>
    </w:p>
    <w:p w:rsidR="001A231A" w:rsidRPr="00E5061B" w:rsidRDefault="003336A8" w:rsidP="008C6021">
      <w:pPr>
        <w:pStyle w:val="Textbody"/>
        <w:spacing w:before="240"/>
        <w:rPr>
          <w:sz w:val="20"/>
          <w:szCs w:val="20"/>
          <w:lang w:val="pl-PL"/>
        </w:rPr>
      </w:pPr>
      <w:r w:rsidRPr="00E5061B">
        <w:rPr>
          <w:color w:val="212121"/>
          <w:lang w:val="pl-PL"/>
        </w:rPr>
        <w:t xml:space="preserve"> Ponadto odpowiednie części przewodnika brzmi</w:t>
      </w:r>
      <w:r w:rsidR="00C2634F">
        <w:rPr>
          <w:color w:val="212121"/>
          <w:lang w:val="pl-PL"/>
        </w:rPr>
        <w:t>ą</w:t>
      </w:r>
      <w:r w:rsidRPr="00E5061B">
        <w:rPr>
          <w:color w:val="212121"/>
          <w:lang w:val="pl-PL"/>
        </w:rPr>
        <w:t xml:space="preserve"> następująco:</w:t>
      </w:r>
    </w:p>
    <w:p w:rsidR="001A231A" w:rsidRPr="00E5061B" w:rsidRDefault="003336A8">
      <w:pPr>
        <w:pStyle w:val="ECHRTitleCentre3"/>
        <w:rPr>
          <w:lang w:val="pl-PL"/>
        </w:rPr>
      </w:pPr>
      <w:r w:rsidRPr="00E5061B">
        <w:rPr>
          <w:lang w:val="pl-PL"/>
        </w:rPr>
        <w:br/>
      </w:r>
      <w:r w:rsidRPr="00E5061B">
        <w:rPr>
          <w:bCs/>
          <w:color w:val="212121"/>
          <w:szCs w:val="20"/>
          <w:lang w:val="pl-PL"/>
        </w:rPr>
        <w:t>Dostęp i niedyskryminacja</w:t>
      </w:r>
    </w:p>
    <w:p w:rsidR="001A231A" w:rsidRPr="00E5061B" w:rsidRDefault="007F20BD" w:rsidP="00330141">
      <w:pPr>
        <w:pStyle w:val="PreformattedText"/>
        <w:ind w:left="426" w:firstLine="141"/>
        <w:rPr>
          <w:rFonts w:ascii="Times New Roman" w:hAnsi="Times New Roman"/>
          <w:color w:val="212121"/>
          <w:lang w:val="pl-PL"/>
        </w:rPr>
      </w:pPr>
      <w:bookmarkStart w:id="44" w:name="tw-target-text26"/>
      <w:bookmarkStart w:id="45" w:name="tw-target-text-container15"/>
      <w:bookmarkEnd w:id="44"/>
      <w:bookmarkEnd w:id="45"/>
      <w:r w:rsidRPr="00E5061B">
        <w:rPr>
          <w:rFonts w:ascii="Times New Roman" w:hAnsi="Times New Roman"/>
          <w:color w:val="212121"/>
          <w:lang w:val="pl-PL"/>
        </w:rPr>
        <w:t>„</w:t>
      </w:r>
      <w:r w:rsidR="003336A8" w:rsidRPr="00E5061B">
        <w:rPr>
          <w:rFonts w:ascii="Times New Roman" w:hAnsi="Times New Roman"/>
          <w:color w:val="212121"/>
          <w:lang w:val="pl-PL"/>
        </w:rPr>
        <w:t xml:space="preserve">1. Dostęp do </w:t>
      </w:r>
      <w:r w:rsidR="005D638B" w:rsidRPr="00E5061B">
        <w:rPr>
          <w:rFonts w:ascii="Times New Roman" w:hAnsi="Times New Roman"/>
          <w:color w:val="212121"/>
          <w:lang w:val="pl-PL"/>
        </w:rPr>
        <w:t>Internetu</w:t>
      </w:r>
      <w:r w:rsidR="003336A8" w:rsidRPr="00E5061B">
        <w:rPr>
          <w:rFonts w:ascii="Times New Roman" w:hAnsi="Times New Roman"/>
          <w:color w:val="212121"/>
          <w:lang w:val="pl-PL"/>
        </w:rPr>
        <w:t xml:space="preserve"> jest ważnym narzędziem do korzystania z praw i wolności oraz u</w:t>
      </w:r>
      <w:r w:rsidR="005D638B" w:rsidRPr="00E5061B">
        <w:rPr>
          <w:rFonts w:ascii="Times New Roman" w:hAnsi="Times New Roman"/>
          <w:color w:val="212121"/>
          <w:lang w:val="pl-PL"/>
        </w:rPr>
        <w:t>czestniczenia</w:t>
      </w:r>
      <w:r w:rsidR="003336A8" w:rsidRPr="00E5061B">
        <w:rPr>
          <w:rFonts w:ascii="Times New Roman" w:hAnsi="Times New Roman"/>
          <w:color w:val="212121"/>
          <w:lang w:val="pl-PL"/>
        </w:rPr>
        <w:t xml:space="preserve"> w demokracji. </w:t>
      </w:r>
      <w:r w:rsidR="005D638B" w:rsidRPr="00E5061B">
        <w:rPr>
          <w:rFonts w:ascii="Times New Roman" w:hAnsi="Times New Roman"/>
          <w:color w:val="212121"/>
          <w:lang w:val="pl-PL"/>
        </w:rPr>
        <w:t>Nie powinno się być odłączonym od Internetu wbrew swojej woli, w</w:t>
      </w:r>
      <w:r w:rsidR="003336A8" w:rsidRPr="00E5061B">
        <w:rPr>
          <w:rFonts w:ascii="Times New Roman" w:hAnsi="Times New Roman"/>
          <w:color w:val="212121"/>
          <w:lang w:val="pl-PL"/>
        </w:rPr>
        <w:t xml:space="preserve">yjątkiem jest pozbawienie </w:t>
      </w:r>
      <w:r w:rsidR="005D638B" w:rsidRPr="00E5061B">
        <w:rPr>
          <w:rFonts w:ascii="Times New Roman" w:hAnsi="Times New Roman"/>
          <w:color w:val="212121"/>
          <w:lang w:val="pl-PL"/>
        </w:rPr>
        <w:t>tego prawa</w:t>
      </w:r>
      <w:r w:rsidR="003336A8" w:rsidRPr="00E5061B">
        <w:rPr>
          <w:rFonts w:ascii="Times New Roman" w:hAnsi="Times New Roman"/>
          <w:color w:val="212121"/>
          <w:lang w:val="pl-PL"/>
        </w:rPr>
        <w:t xml:space="preserve"> poprzez decyzję sądu. W niektórych przypadkach uzgodnienia umowne mogą również prowadzić do przerwania </w:t>
      </w:r>
      <w:r w:rsidR="005D638B" w:rsidRPr="00E5061B">
        <w:rPr>
          <w:rFonts w:ascii="Times New Roman" w:hAnsi="Times New Roman"/>
          <w:color w:val="212121"/>
          <w:lang w:val="pl-PL"/>
        </w:rPr>
        <w:t>usługi</w:t>
      </w:r>
      <w:r w:rsidR="003336A8" w:rsidRPr="00E5061B">
        <w:rPr>
          <w:rFonts w:ascii="Times New Roman" w:hAnsi="Times New Roman"/>
          <w:color w:val="212121"/>
          <w:lang w:val="pl-PL"/>
        </w:rPr>
        <w:t>, ale powinno to być środkiem ostatecznym".</w:t>
      </w:r>
    </w:p>
    <w:p w:rsidR="001A231A" w:rsidRPr="00E5061B" w:rsidRDefault="00887E91" w:rsidP="00330141">
      <w:pPr>
        <w:pStyle w:val="Textbody"/>
        <w:rPr>
          <w:lang w:val="pl-PL"/>
        </w:rPr>
        <w:sectPr w:rsidR="001A231A" w:rsidRPr="00E5061B">
          <w:type w:val="continuous"/>
          <w:pgSz w:w="11906" w:h="16838"/>
          <w:pgMar w:top="2274" w:right="2274" w:bottom="2274" w:left="2274" w:header="1701" w:footer="708" w:gutter="0"/>
          <w:cols w:space="0"/>
        </w:sectPr>
      </w:pPr>
      <w:r w:rsidRPr="00E5061B">
        <w:rPr>
          <w:noProof/>
          <w:lang w:val="pl-PL" w:eastAsia="pl-PL"/>
        </w:rPr>
        <mc:AlternateContent>
          <mc:Choice Requires="wps">
            <w:drawing>
              <wp:anchor distT="0" distB="0" distL="114300" distR="114300" simplePos="0" relativeHeight="8" behindDoc="0" locked="0" layoutInCell="1" allowOverlap="1" wp14:anchorId="6ECF764B" wp14:editId="27FA1BC0">
                <wp:simplePos x="0" y="0"/>
                <wp:positionH relativeFrom="character">
                  <wp:align>left</wp:align>
                </wp:positionH>
                <wp:positionV relativeFrom="margin">
                  <wp:align>top</wp:align>
                </wp:positionV>
                <wp:extent cx="76835" cy="144145"/>
                <wp:effectExtent l="0" t="0" r="18415" b="8255"/>
                <wp:wrapNone/>
                <wp:docPr id="8" name="Ramka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7" o:spid="_x0000_s1031" type="#_x0000_t202" style="position:absolute;margin-left:0;margin-top:0;width:6.05pt;height:11.35pt;z-index:8;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" filled="f" stroked="f">
                <v:textbox style="mso-fit-shape-to-text:t" inset="0,0,0,0">
                  <w:txbxContent>
                    <w:p w:rsidR="00CE0C78" w:rsidRDefault="00CE0C78">
                      <w:pPr>
                        <w:pStyle w:val="PreformattedText"/>
                      </w:pPr>
                    </w:p>
                  </w:txbxContent>
                </v:textbox>
                <w10:wrap anchory="margin"/>
              </v:shape>
            </w:pict>
          </mc:Fallback>
        </mc:AlternateContent>
      </w:r>
    </w:p>
    <w:p w:rsidR="001A231A" w:rsidRPr="00E5061B" w:rsidRDefault="001A231A">
      <w:pPr>
        <w:pStyle w:val="Standard"/>
        <w:rPr>
          <w:lang w:val="pl-PL"/>
        </w:rPr>
      </w:pPr>
    </w:p>
    <w:p w:rsidR="001A231A" w:rsidRPr="00E5061B" w:rsidRDefault="003336A8">
      <w:pPr>
        <w:pStyle w:val="PreformattedText"/>
        <w:jc w:val="center"/>
        <w:rPr>
          <w:rFonts w:ascii="Times New Roman" w:hAnsi="Times New Roman"/>
          <w:b/>
          <w:bCs/>
          <w:color w:val="212121"/>
          <w:lang w:val="pl-PL"/>
        </w:rPr>
      </w:pPr>
      <w:r w:rsidRPr="00E5061B">
        <w:rPr>
          <w:rFonts w:ascii="Times New Roman" w:hAnsi="Times New Roman"/>
          <w:b/>
          <w:bCs/>
          <w:color w:val="212121"/>
          <w:lang w:val="pl-PL"/>
        </w:rPr>
        <w:t>Wolność wy</w:t>
      </w:r>
      <w:r w:rsidR="00C2634F">
        <w:rPr>
          <w:rFonts w:ascii="Times New Roman" w:hAnsi="Times New Roman"/>
          <w:b/>
          <w:bCs/>
          <w:color w:val="212121"/>
          <w:lang w:val="pl-PL"/>
        </w:rPr>
        <w:t>rażania opinii</w:t>
      </w:r>
      <w:r w:rsidRPr="00E5061B">
        <w:rPr>
          <w:rFonts w:ascii="Times New Roman" w:hAnsi="Times New Roman"/>
          <w:b/>
          <w:bCs/>
          <w:color w:val="212121"/>
          <w:lang w:val="pl-PL"/>
        </w:rPr>
        <w:t xml:space="preserve"> i informacji</w:t>
      </w:r>
    </w:p>
    <w:p w:rsidR="005D638B" w:rsidRPr="00E5061B" w:rsidRDefault="005D638B">
      <w:pPr>
        <w:pStyle w:val="PreformattedText"/>
        <w:jc w:val="center"/>
        <w:rPr>
          <w:rFonts w:ascii="Times New Roman" w:hAnsi="Times New Roman"/>
          <w:b/>
          <w:bCs/>
          <w:color w:val="212121"/>
          <w:lang w:val="pl-PL"/>
        </w:rPr>
      </w:pPr>
    </w:p>
    <w:p w:rsidR="001A231A" w:rsidRPr="00E5061B" w:rsidRDefault="007F20BD" w:rsidP="00330141">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w:t>
      </w:r>
      <w:r w:rsidR="003336A8" w:rsidRPr="00E5061B">
        <w:rPr>
          <w:rFonts w:ascii="Times New Roman" w:hAnsi="Times New Roman"/>
          <w:color w:val="212121"/>
          <w:lang w:val="pl-PL"/>
        </w:rPr>
        <w:t xml:space="preserve">Masz prawo </w:t>
      </w:r>
      <w:r w:rsidR="00AE29B7" w:rsidRPr="00E5061B">
        <w:rPr>
          <w:rFonts w:ascii="Times New Roman" w:hAnsi="Times New Roman"/>
          <w:color w:val="212121"/>
          <w:lang w:val="pl-PL"/>
        </w:rPr>
        <w:t>do poszukiwania</w:t>
      </w:r>
      <w:r w:rsidR="003336A8" w:rsidRPr="00E5061B">
        <w:rPr>
          <w:rFonts w:ascii="Times New Roman" w:hAnsi="Times New Roman"/>
          <w:color w:val="212121"/>
          <w:lang w:val="pl-PL"/>
        </w:rPr>
        <w:t>, otrzymywa</w:t>
      </w:r>
      <w:r w:rsidR="00AE29B7" w:rsidRPr="00E5061B">
        <w:rPr>
          <w:rFonts w:ascii="Times New Roman" w:hAnsi="Times New Roman"/>
          <w:color w:val="212121"/>
          <w:lang w:val="pl-PL"/>
        </w:rPr>
        <w:t>nia</w:t>
      </w:r>
      <w:r w:rsidR="003336A8" w:rsidRPr="00E5061B">
        <w:rPr>
          <w:rFonts w:ascii="Times New Roman" w:hAnsi="Times New Roman"/>
          <w:color w:val="212121"/>
          <w:lang w:val="pl-PL"/>
        </w:rPr>
        <w:t xml:space="preserve"> i przekazywa</w:t>
      </w:r>
      <w:r w:rsidR="00AE29B7" w:rsidRPr="00E5061B">
        <w:rPr>
          <w:rFonts w:ascii="Times New Roman" w:hAnsi="Times New Roman"/>
          <w:color w:val="212121"/>
          <w:lang w:val="pl-PL"/>
        </w:rPr>
        <w:t>nia</w:t>
      </w:r>
      <w:r w:rsidR="003336A8" w:rsidRPr="00E5061B">
        <w:rPr>
          <w:rFonts w:ascii="Times New Roman" w:hAnsi="Times New Roman"/>
          <w:color w:val="212121"/>
          <w:lang w:val="pl-PL"/>
        </w:rPr>
        <w:t xml:space="preserve"> informacj</w:t>
      </w:r>
      <w:r w:rsidR="00AE29B7" w:rsidRPr="00E5061B">
        <w:rPr>
          <w:rFonts w:ascii="Times New Roman" w:hAnsi="Times New Roman"/>
          <w:color w:val="212121"/>
          <w:lang w:val="pl-PL"/>
        </w:rPr>
        <w:t>i</w:t>
      </w:r>
      <w:r w:rsidR="003336A8" w:rsidRPr="00E5061B">
        <w:rPr>
          <w:rFonts w:ascii="Times New Roman" w:hAnsi="Times New Roman"/>
          <w:color w:val="212121"/>
          <w:lang w:val="pl-PL"/>
        </w:rPr>
        <w:t xml:space="preserve"> i </w:t>
      </w:r>
      <w:r w:rsidR="00024DEC" w:rsidRPr="00E5061B">
        <w:rPr>
          <w:rFonts w:ascii="Times New Roman" w:hAnsi="Times New Roman"/>
          <w:color w:val="212121"/>
          <w:lang w:val="pl-PL"/>
        </w:rPr>
        <w:t>idei</w:t>
      </w:r>
      <w:r w:rsidR="003336A8" w:rsidRPr="00E5061B">
        <w:rPr>
          <w:rFonts w:ascii="Times New Roman" w:hAnsi="Times New Roman"/>
          <w:color w:val="212121"/>
          <w:lang w:val="pl-PL"/>
        </w:rPr>
        <w:t xml:space="preserve"> według własnego wyboru</w:t>
      </w:r>
      <w:r w:rsidR="00AE29B7" w:rsidRPr="00E5061B">
        <w:rPr>
          <w:rFonts w:ascii="Times New Roman" w:hAnsi="Times New Roman"/>
          <w:color w:val="212121"/>
          <w:lang w:val="pl-PL"/>
        </w:rPr>
        <w:t xml:space="preserve"> be</w:t>
      </w:r>
      <w:r w:rsidR="00085CB8" w:rsidRPr="00E5061B">
        <w:rPr>
          <w:rFonts w:ascii="Times New Roman" w:hAnsi="Times New Roman"/>
          <w:color w:val="212121"/>
          <w:lang w:val="pl-PL"/>
        </w:rPr>
        <w:t>z</w:t>
      </w:r>
      <w:r w:rsidR="00AE29B7" w:rsidRPr="00E5061B">
        <w:rPr>
          <w:rFonts w:ascii="Times New Roman" w:hAnsi="Times New Roman"/>
          <w:color w:val="212121"/>
          <w:lang w:val="pl-PL"/>
        </w:rPr>
        <w:t xml:space="preserve"> </w:t>
      </w:r>
      <w:r w:rsidR="004F7E30" w:rsidRPr="00E5061B">
        <w:rPr>
          <w:rFonts w:ascii="Times New Roman" w:hAnsi="Times New Roman"/>
          <w:color w:val="212121"/>
          <w:lang w:val="pl-PL"/>
        </w:rPr>
        <w:t>ingerencji</w:t>
      </w:r>
      <w:r w:rsidR="00AE29B7" w:rsidRPr="00E5061B">
        <w:rPr>
          <w:rFonts w:ascii="Times New Roman" w:hAnsi="Times New Roman"/>
          <w:color w:val="212121"/>
          <w:lang w:val="pl-PL"/>
        </w:rPr>
        <w:t xml:space="preserve"> i bez względu na granice państwowe</w:t>
      </w:r>
      <w:r w:rsidR="003336A8" w:rsidRPr="00E5061B">
        <w:rPr>
          <w:rFonts w:ascii="Times New Roman" w:hAnsi="Times New Roman"/>
          <w:color w:val="212121"/>
          <w:lang w:val="pl-PL"/>
        </w:rPr>
        <w:t>. To znaczy:</w:t>
      </w:r>
    </w:p>
    <w:p w:rsidR="001A231A" w:rsidRPr="00E5061B" w:rsidRDefault="003336A8" w:rsidP="00984186">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 xml:space="preserve">1. Masz </w:t>
      </w:r>
      <w:r w:rsidR="005D638B" w:rsidRPr="00E5061B">
        <w:rPr>
          <w:rFonts w:ascii="Times New Roman" w:hAnsi="Times New Roman"/>
          <w:color w:val="212121"/>
          <w:lang w:val="pl-PL"/>
        </w:rPr>
        <w:t>swobodę</w:t>
      </w:r>
      <w:r w:rsidRPr="00E5061B">
        <w:rPr>
          <w:rFonts w:ascii="Times New Roman" w:hAnsi="Times New Roman"/>
          <w:color w:val="212121"/>
          <w:lang w:val="pl-PL"/>
        </w:rPr>
        <w:t xml:space="preserve"> wyrażania siebie w </w:t>
      </w:r>
      <w:r w:rsidR="005D638B" w:rsidRPr="00E5061B">
        <w:rPr>
          <w:rFonts w:ascii="Times New Roman" w:hAnsi="Times New Roman"/>
          <w:color w:val="212121"/>
          <w:lang w:val="pl-PL"/>
        </w:rPr>
        <w:t>Internecie</w:t>
      </w:r>
      <w:r w:rsidRPr="00E5061B">
        <w:rPr>
          <w:rFonts w:ascii="Times New Roman" w:hAnsi="Times New Roman"/>
          <w:color w:val="212121"/>
          <w:lang w:val="pl-PL"/>
        </w:rPr>
        <w:t xml:space="preserve"> oraz </w:t>
      </w:r>
      <w:r w:rsidR="00330141" w:rsidRPr="00E5061B">
        <w:rPr>
          <w:rFonts w:ascii="Times New Roman" w:hAnsi="Times New Roman"/>
          <w:color w:val="212121"/>
          <w:lang w:val="pl-PL"/>
        </w:rPr>
        <w:t>swobodny dostęp</w:t>
      </w:r>
      <w:r w:rsidRPr="00E5061B">
        <w:rPr>
          <w:rFonts w:ascii="Times New Roman" w:hAnsi="Times New Roman"/>
          <w:color w:val="212121"/>
          <w:lang w:val="pl-PL"/>
        </w:rPr>
        <w:t xml:space="preserve"> do informacji, opinii oraz wypowiedzi innych osób. Obejmuje to przemówieni</w:t>
      </w:r>
      <w:r w:rsidR="0023529C" w:rsidRPr="00E5061B">
        <w:rPr>
          <w:rFonts w:ascii="Times New Roman" w:hAnsi="Times New Roman"/>
          <w:color w:val="212121"/>
          <w:lang w:val="pl-PL"/>
        </w:rPr>
        <w:t>a</w:t>
      </w:r>
      <w:r w:rsidRPr="00E5061B">
        <w:rPr>
          <w:rFonts w:ascii="Times New Roman" w:hAnsi="Times New Roman"/>
          <w:color w:val="212121"/>
          <w:lang w:val="pl-PL"/>
        </w:rPr>
        <w:t xml:space="preserve"> </w:t>
      </w:r>
      <w:r w:rsidRPr="00E5061B">
        <w:rPr>
          <w:rFonts w:ascii="Times New Roman" w:hAnsi="Times New Roman"/>
          <w:color w:val="212121"/>
          <w:lang w:val="pl-PL"/>
        </w:rPr>
        <w:lastRenderedPageBreak/>
        <w:t xml:space="preserve">polityczne, poglądy </w:t>
      </w:r>
      <w:r w:rsidR="00AE29B7" w:rsidRPr="00E5061B">
        <w:rPr>
          <w:rFonts w:ascii="Times New Roman" w:hAnsi="Times New Roman"/>
          <w:color w:val="212121"/>
          <w:lang w:val="pl-PL"/>
        </w:rPr>
        <w:t>religijne</w:t>
      </w:r>
      <w:r w:rsidRPr="00E5061B">
        <w:rPr>
          <w:rFonts w:ascii="Times New Roman" w:hAnsi="Times New Roman"/>
          <w:color w:val="212121"/>
          <w:lang w:val="pl-PL"/>
        </w:rPr>
        <w:t xml:space="preserve">, opinie i </w:t>
      </w:r>
      <w:r w:rsidR="005D638B" w:rsidRPr="00E5061B">
        <w:rPr>
          <w:rFonts w:ascii="Times New Roman" w:hAnsi="Times New Roman"/>
          <w:color w:val="212121"/>
          <w:lang w:val="pl-PL"/>
        </w:rPr>
        <w:t>poglądy</w:t>
      </w:r>
      <w:r w:rsidRPr="00E5061B">
        <w:rPr>
          <w:rFonts w:ascii="Times New Roman" w:hAnsi="Times New Roman"/>
          <w:color w:val="212121"/>
          <w:lang w:val="pl-PL"/>
        </w:rPr>
        <w:t xml:space="preserve">, które są </w:t>
      </w:r>
      <w:r w:rsidR="00AE29B7" w:rsidRPr="00E5061B">
        <w:rPr>
          <w:rFonts w:ascii="Times New Roman" w:hAnsi="Times New Roman"/>
          <w:color w:val="212121"/>
          <w:lang w:val="pl-PL"/>
        </w:rPr>
        <w:t>przychylnie odbierane</w:t>
      </w:r>
      <w:r w:rsidRPr="00E5061B">
        <w:rPr>
          <w:rFonts w:ascii="Times New Roman" w:hAnsi="Times New Roman"/>
          <w:color w:val="212121"/>
          <w:lang w:val="pl-PL"/>
        </w:rPr>
        <w:t xml:space="preserve"> lub uznawane za </w:t>
      </w:r>
      <w:r w:rsidR="005D638B" w:rsidRPr="00E5061B">
        <w:rPr>
          <w:rFonts w:ascii="Times New Roman" w:hAnsi="Times New Roman"/>
          <w:color w:val="212121"/>
          <w:lang w:val="pl-PL"/>
        </w:rPr>
        <w:t>nieszkodzące</w:t>
      </w:r>
      <w:r w:rsidRPr="00E5061B">
        <w:rPr>
          <w:rFonts w:ascii="Times New Roman" w:hAnsi="Times New Roman"/>
          <w:color w:val="212121"/>
          <w:lang w:val="pl-PL"/>
        </w:rPr>
        <w:t xml:space="preserve">, ale także te, które mogą </w:t>
      </w:r>
      <w:r w:rsidR="005D638B" w:rsidRPr="00E5061B">
        <w:rPr>
          <w:rFonts w:ascii="Times New Roman" w:hAnsi="Times New Roman"/>
          <w:color w:val="212121"/>
          <w:lang w:val="pl-PL"/>
        </w:rPr>
        <w:t>obrażać</w:t>
      </w:r>
      <w:r w:rsidRPr="00E5061B">
        <w:rPr>
          <w:rFonts w:ascii="Times New Roman" w:hAnsi="Times New Roman"/>
          <w:color w:val="212121"/>
          <w:lang w:val="pl-PL"/>
        </w:rPr>
        <w:t xml:space="preserve">, </w:t>
      </w:r>
      <w:r w:rsidR="005D638B" w:rsidRPr="00E5061B">
        <w:rPr>
          <w:rFonts w:ascii="Times New Roman" w:hAnsi="Times New Roman"/>
          <w:color w:val="212121"/>
          <w:lang w:val="pl-PL"/>
        </w:rPr>
        <w:t xml:space="preserve">szokować </w:t>
      </w:r>
      <w:r w:rsidRPr="00E5061B">
        <w:rPr>
          <w:rFonts w:ascii="Times New Roman" w:hAnsi="Times New Roman"/>
          <w:color w:val="212121"/>
          <w:lang w:val="pl-PL"/>
        </w:rPr>
        <w:t xml:space="preserve">lub </w:t>
      </w:r>
      <w:r w:rsidR="005D638B" w:rsidRPr="00E5061B">
        <w:rPr>
          <w:rFonts w:ascii="Times New Roman" w:hAnsi="Times New Roman"/>
          <w:color w:val="212121"/>
          <w:lang w:val="pl-PL"/>
        </w:rPr>
        <w:t>przeszkadzać innym</w:t>
      </w:r>
      <w:r w:rsidRPr="00E5061B">
        <w:rPr>
          <w:rFonts w:ascii="Times New Roman" w:hAnsi="Times New Roman"/>
          <w:color w:val="212121"/>
          <w:lang w:val="pl-PL"/>
        </w:rPr>
        <w:t xml:space="preserve">. Powinieneś mieć </w:t>
      </w:r>
      <w:r w:rsidR="00AE29B7" w:rsidRPr="00E5061B">
        <w:rPr>
          <w:rFonts w:ascii="Times New Roman" w:hAnsi="Times New Roman"/>
          <w:color w:val="212121"/>
          <w:lang w:val="pl-PL"/>
        </w:rPr>
        <w:t>na względzie dobre imię oraz prawa innych osób</w:t>
      </w:r>
      <w:r w:rsidRPr="00E5061B">
        <w:rPr>
          <w:rFonts w:ascii="Times New Roman" w:hAnsi="Times New Roman"/>
          <w:color w:val="212121"/>
          <w:lang w:val="pl-PL"/>
        </w:rPr>
        <w:t>, w tym praw</w:t>
      </w:r>
      <w:r w:rsidR="00AE29B7" w:rsidRPr="00E5061B">
        <w:rPr>
          <w:rFonts w:ascii="Times New Roman" w:hAnsi="Times New Roman"/>
          <w:color w:val="212121"/>
          <w:lang w:val="pl-PL"/>
        </w:rPr>
        <w:t xml:space="preserve">o </w:t>
      </w:r>
      <w:r w:rsidRPr="00E5061B">
        <w:rPr>
          <w:rFonts w:ascii="Times New Roman" w:hAnsi="Times New Roman"/>
          <w:color w:val="212121"/>
          <w:lang w:val="pl-PL"/>
        </w:rPr>
        <w:t>do prywatności;</w:t>
      </w:r>
    </w:p>
    <w:p w:rsidR="001A231A" w:rsidRPr="00E5061B" w:rsidRDefault="003336A8" w:rsidP="00984186">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 xml:space="preserve">2. Ograniczenia mogą dotyczyć wyrażeń zachęcających do dyskryminacji, nienawiści lub przemocy. Ograniczenia te muszą być zgodne z prawem, </w:t>
      </w:r>
      <w:r w:rsidR="00AC67FC" w:rsidRPr="00E5061B">
        <w:rPr>
          <w:rFonts w:ascii="Times New Roman" w:hAnsi="Times New Roman"/>
          <w:color w:val="212121"/>
          <w:lang w:val="pl-PL"/>
        </w:rPr>
        <w:t>precyzyjne</w:t>
      </w:r>
      <w:r w:rsidRPr="00E5061B">
        <w:rPr>
          <w:rFonts w:ascii="Times New Roman" w:hAnsi="Times New Roman"/>
          <w:color w:val="212121"/>
          <w:lang w:val="pl-PL"/>
        </w:rPr>
        <w:t xml:space="preserve"> i wykonywane przy nadzorze sądowym;</w:t>
      </w:r>
    </w:p>
    <w:p w:rsidR="001A231A" w:rsidRPr="00E5061B" w:rsidRDefault="003336A8" w:rsidP="00984186">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w:t>
      </w:r>
    </w:p>
    <w:p w:rsidR="001A231A" w:rsidRPr="00E5061B" w:rsidRDefault="003336A8" w:rsidP="00984186">
      <w:pPr>
        <w:pStyle w:val="PreformattedText"/>
        <w:spacing w:after="240"/>
        <w:ind w:left="426" w:firstLine="141"/>
        <w:rPr>
          <w:lang w:val="pl-PL"/>
        </w:rPr>
      </w:pPr>
      <w:r w:rsidRPr="00E5061B">
        <w:rPr>
          <w:rFonts w:ascii="Times New Roman" w:hAnsi="Times New Roman"/>
          <w:color w:val="212121"/>
          <w:lang w:val="pl-PL"/>
        </w:rPr>
        <w:t xml:space="preserve">4. Władze publiczne mają obowiązek poszanowania i ochrony </w:t>
      </w:r>
      <w:r w:rsidR="00C2634F">
        <w:rPr>
          <w:rFonts w:ascii="Times New Roman" w:hAnsi="Times New Roman"/>
          <w:color w:val="212121"/>
          <w:lang w:val="pl-PL"/>
        </w:rPr>
        <w:t xml:space="preserve">twojej </w:t>
      </w:r>
      <w:r w:rsidRPr="00E5061B">
        <w:rPr>
          <w:rFonts w:ascii="Times New Roman" w:hAnsi="Times New Roman"/>
          <w:color w:val="212121"/>
          <w:lang w:val="pl-PL"/>
        </w:rPr>
        <w:t xml:space="preserve">wolności słowa i wolności informacji. Wszelkie ograniczenia tej wolności nie mogą być arbitralne, muszą </w:t>
      </w:r>
      <w:r w:rsidR="00C2634F">
        <w:rPr>
          <w:rFonts w:ascii="Times New Roman" w:hAnsi="Times New Roman"/>
          <w:color w:val="212121"/>
          <w:lang w:val="pl-PL"/>
        </w:rPr>
        <w:t>realizować</w:t>
      </w:r>
      <w:r w:rsidR="00933B00" w:rsidRPr="00E5061B">
        <w:rPr>
          <w:rFonts w:ascii="Times New Roman" w:hAnsi="Times New Roman"/>
          <w:color w:val="212121"/>
          <w:lang w:val="pl-PL"/>
        </w:rPr>
        <w:t xml:space="preserve"> uprawniony cel </w:t>
      </w:r>
      <w:r w:rsidRPr="00E5061B">
        <w:rPr>
          <w:rFonts w:ascii="Times New Roman" w:hAnsi="Times New Roman"/>
          <w:color w:val="212121"/>
          <w:lang w:val="pl-PL"/>
        </w:rPr>
        <w:t>zgodn</w:t>
      </w:r>
      <w:r w:rsidR="00933B00" w:rsidRPr="00E5061B">
        <w:rPr>
          <w:rFonts w:ascii="Times New Roman" w:hAnsi="Times New Roman"/>
          <w:color w:val="212121"/>
          <w:lang w:val="pl-PL"/>
        </w:rPr>
        <w:t>y</w:t>
      </w:r>
      <w:r w:rsidRPr="00E5061B">
        <w:rPr>
          <w:rFonts w:ascii="Times New Roman" w:hAnsi="Times New Roman"/>
          <w:color w:val="212121"/>
          <w:lang w:val="pl-PL"/>
        </w:rPr>
        <w:t xml:space="preserve"> z </w:t>
      </w:r>
      <w:r w:rsidR="000314B9" w:rsidRPr="00E5061B">
        <w:rPr>
          <w:rFonts w:ascii="Times New Roman" w:hAnsi="Times New Roman"/>
          <w:color w:val="212121"/>
          <w:lang w:val="pl-PL"/>
        </w:rPr>
        <w:t>Konwencją o Ochronie Praw Człowieka i Podstawowych Wolności</w:t>
      </w:r>
      <w:r w:rsidRPr="00E5061B">
        <w:rPr>
          <w:rFonts w:ascii="Times New Roman" w:hAnsi="Times New Roman"/>
          <w:color w:val="212121"/>
          <w:lang w:val="pl-PL"/>
        </w:rPr>
        <w:t>,</w:t>
      </w:r>
      <w:r w:rsidR="00AC67FC" w:rsidRPr="00E5061B">
        <w:rPr>
          <w:rFonts w:ascii="Times New Roman" w:hAnsi="Times New Roman"/>
          <w:color w:val="212121"/>
          <w:lang w:val="pl-PL"/>
        </w:rPr>
        <w:t xml:space="preserve"> </w:t>
      </w:r>
      <w:r w:rsidRPr="00E5061B">
        <w:rPr>
          <w:rFonts w:ascii="Times New Roman" w:hAnsi="Times New Roman"/>
          <w:color w:val="212121"/>
          <w:lang w:val="pl-PL"/>
        </w:rPr>
        <w:t>między innymi</w:t>
      </w:r>
      <w:r w:rsidR="00AC67FC" w:rsidRPr="00E5061B">
        <w:rPr>
          <w:rFonts w:ascii="Times New Roman" w:hAnsi="Times New Roman"/>
          <w:color w:val="212121"/>
          <w:lang w:val="pl-PL"/>
        </w:rPr>
        <w:t xml:space="preserve"> </w:t>
      </w:r>
      <w:r w:rsidRPr="00E5061B">
        <w:rPr>
          <w:rFonts w:ascii="Times New Roman" w:hAnsi="Times New Roman"/>
          <w:color w:val="212121"/>
          <w:lang w:val="pl-PL"/>
        </w:rPr>
        <w:t>ochron</w:t>
      </w:r>
      <w:r w:rsidR="00933B00" w:rsidRPr="00E5061B">
        <w:rPr>
          <w:rFonts w:ascii="Times New Roman" w:hAnsi="Times New Roman"/>
          <w:color w:val="212121"/>
          <w:lang w:val="pl-PL"/>
        </w:rPr>
        <w:t>y</w:t>
      </w:r>
      <w:r w:rsidRPr="00E5061B">
        <w:rPr>
          <w:rFonts w:ascii="Times New Roman" w:hAnsi="Times New Roman"/>
          <w:color w:val="212121"/>
          <w:lang w:val="pl-PL"/>
        </w:rPr>
        <w:t xml:space="preserve"> bezpieczeństwa narodowego lub porządku publicznego, zdrowi</w:t>
      </w:r>
      <w:r w:rsidR="00AC67FC" w:rsidRPr="00E5061B">
        <w:rPr>
          <w:rFonts w:ascii="Times New Roman" w:hAnsi="Times New Roman"/>
          <w:color w:val="212121"/>
          <w:lang w:val="pl-PL"/>
        </w:rPr>
        <w:t>a</w:t>
      </w:r>
      <w:r w:rsidRPr="00E5061B">
        <w:rPr>
          <w:rFonts w:ascii="Times New Roman" w:hAnsi="Times New Roman"/>
          <w:color w:val="212121"/>
          <w:lang w:val="pl-PL"/>
        </w:rPr>
        <w:t xml:space="preserve"> publiczne</w:t>
      </w:r>
      <w:r w:rsidR="00AC67FC" w:rsidRPr="00E5061B">
        <w:rPr>
          <w:rFonts w:ascii="Times New Roman" w:hAnsi="Times New Roman"/>
          <w:color w:val="212121"/>
          <w:lang w:val="pl-PL"/>
        </w:rPr>
        <w:t>go</w:t>
      </w:r>
      <w:r w:rsidRPr="00E5061B">
        <w:rPr>
          <w:rFonts w:ascii="Times New Roman" w:hAnsi="Times New Roman"/>
          <w:color w:val="212121"/>
          <w:lang w:val="pl-PL"/>
        </w:rPr>
        <w:t xml:space="preserve"> lub moralnoś</w:t>
      </w:r>
      <w:r w:rsidR="00AC67FC" w:rsidRPr="00E5061B">
        <w:rPr>
          <w:rFonts w:ascii="Times New Roman" w:hAnsi="Times New Roman"/>
          <w:color w:val="212121"/>
          <w:lang w:val="pl-PL"/>
        </w:rPr>
        <w:t>ci</w:t>
      </w:r>
      <w:r w:rsidR="00C2634F">
        <w:rPr>
          <w:rFonts w:ascii="Times New Roman" w:hAnsi="Times New Roman"/>
          <w:color w:val="212121"/>
          <w:lang w:val="pl-PL"/>
        </w:rPr>
        <w:t>,</w:t>
      </w:r>
      <w:r w:rsidRPr="00E5061B">
        <w:rPr>
          <w:rFonts w:ascii="Times New Roman" w:hAnsi="Times New Roman"/>
          <w:color w:val="212121"/>
          <w:lang w:val="pl-PL"/>
        </w:rPr>
        <w:t xml:space="preserve"> </w:t>
      </w:r>
      <w:r w:rsidR="00AC67FC" w:rsidRPr="00E5061B">
        <w:rPr>
          <w:rFonts w:ascii="Times New Roman" w:hAnsi="Times New Roman"/>
          <w:color w:val="212121"/>
          <w:lang w:val="pl-PL"/>
        </w:rPr>
        <w:t>oraz spełni</w:t>
      </w:r>
      <w:r w:rsidR="0023529C" w:rsidRPr="00E5061B">
        <w:rPr>
          <w:rFonts w:ascii="Times New Roman" w:hAnsi="Times New Roman"/>
          <w:color w:val="212121"/>
          <w:lang w:val="pl-PL"/>
        </w:rPr>
        <w:t>ać</w:t>
      </w:r>
      <w:r w:rsidR="00AC67FC" w:rsidRPr="00E5061B">
        <w:rPr>
          <w:rFonts w:ascii="Times New Roman" w:hAnsi="Times New Roman"/>
          <w:color w:val="212121"/>
          <w:lang w:val="pl-PL"/>
        </w:rPr>
        <w:t xml:space="preserve"> wymogi ochrony</w:t>
      </w:r>
      <w:r w:rsidRPr="00E5061B">
        <w:rPr>
          <w:rFonts w:ascii="Times New Roman" w:hAnsi="Times New Roman"/>
          <w:color w:val="212121"/>
          <w:lang w:val="pl-PL"/>
        </w:rPr>
        <w:t xml:space="preserve"> praw człowieka. Ponadto muszą zostać </w:t>
      </w:r>
      <w:r w:rsidR="00AC67FC" w:rsidRPr="00E5061B">
        <w:rPr>
          <w:rFonts w:ascii="Times New Roman" w:hAnsi="Times New Roman"/>
          <w:color w:val="212121"/>
          <w:lang w:val="pl-PL"/>
        </w:rPr>
        <w:t>tobie przedstawione</w:t>
      </w:r>
      <w:r w:rsidRPr="00E5061B">
        <w:rPr>
          <w:rFonts w:ascii="Times New Roman" w:hAnsi="Times New Roman"/>
          <w:color w:val="212121"/>
          <w:lang w:val="pl-PL"/>
        </w:rPr>
        <w:t xml:space="preserve"> w</w:t>
      </w:r>
      <w:r w:rsidR="0023529C" w:rsidRPr="00E5061B">
        <w:rPr>
          <w:rFonts w:ascii="Times New Roman" w:hAnsi="Times New Roman"/>
          <w:color w:val="212121"/>
          <w:lang w:val="pl-PL"/>
        </w:rPr>
        <w:t>raz</w:t>
      </w:r>
      <w:r w:rsidRPr="00E5061B">
        <w:rPr>
          <w:rFonts w:ascii="Times New Roman" w:hAnsi="Times New Roman"/>
          <w:color w:val="212121"/>
          <w:lang w:val="pl-PL"/>
        </w:rPr>
        <w:t xml:space="preserve"> z informacjami na temat sposobów poszukiwania wskazówek i </w:t>
      </w:r>
      <w:r w:rsidR="0023529C" w:rsidRPr="00E5061B">
        <w:rPr>
          <w:rFonts w:ascii="Times New Roman" w:hAnsi="Times New Roman"/>
          <w:color w:val="212121"/>
          <w:lang w:val="pl-PL"/>
        </w:rPr>
        <w:t xml:space="preserve">dochodzenia zadośćuczynienia, nie mogą być też szersze ani dłużej utrzymywane, niż jest to </w:t>
      </w:r>
      <w:r w:rsidR="00C2634F">
        <w:rPr>
          <w:rFonts w:ascii="Times New Roman" w:hAnsi="Times New Roman"/>
          <w:color w:val="212121"/>
          <w:lang w:val="pl-PL"/>
        </w:rPr>
        <w:t xml:space="preserve">ściśle </w:t>
      </w:r>
      <w:r w:rsidR="0023529C" w:rsidRPr="00E5061B">
        <w:rPr>
          <w:rFonts w:ascii="Times New Roman" w:hAnsi="Times New Roman"/>
          <w:color w:val="212121"/>
          <w:lang w:val="pl-PL"/>
        </w:rPr>
        <w:t xml:space="preserve">konieczne do osiągnięcia </w:t>
      </w:r>
      <w:r w:rsidR="00933B00" w:rsidRPr="00E5061B">
        <w:rPr>
          <w:rFonts w:ascii="Times New Roman" w:hAnsi="Times New Roman"/>
          <w:color w:val="212121"/>
          <w:lang w:val="pl-PL"/>
        </w:rPr>
        <w:t>uprawnionego</w:t>
      </w:r>
      <w:r w:rsidR="0023529C" w:rsidRPr="00E5061B">
        <w:rPr>
          <w:rFonts w:ascii="Times New Roman" w:hAnsi="Times New Roman"/>
          <w:color w:val="212121"/>
          <w:lang w:val="pl-PL"/>
        </w:rPr>
        <w:t xml:space="preserve"> celu </w:t>
      </w:r>
      <w:r w:rsidRPr="00E5061B">
        <w:rPr>
          <w:rFonts w:ascii="Times New Roman" w:hAnsi="Times New Roman"/>
          <w:color w:val="212121"/>
          <w:lang w:val="pl-PL"/>
        </w:rPr>
        <w:t>... "</w:t>
      </w:r>
    </w:p>
    <w:p w:rsidR="001A231A" w:rsidRPr="00E5061B" w:rsidRDefault="003336A8">
      <w:pPr>
        <w:pStyle w:val="ECHRHeading2"/>
        <w:outlineLvl w:val="9"/>
        <w:rPr>
          <w:lang w:val="pl-PL"/>
        </w:rPr>
      </w:pPr>
      <w:bookmarkStart w:id="46" w:name="_Toc420072860"/>
      <w:r w:rsidRPr="00E5061B">
        <w:rPr>
          <w:lang w:val="pl-PL"/>
        </w:rPr>
        <w:t>B.  </w:t>
      </w:r>
      <w:bookmarkEnd w:id="46"/>
      <w:r w:rsidRPr="00E5061B">
        <w:rPr>
          <w:rFonts w:cs="Times New Roman"/>
          <w:color w:val="212121"/>
          <w:lang w:val="pl-PL"/>
        </w:rPr>
        <w:t>Inne międzynarodowe dokumenty</w:t>
      </w:r>
    </w:p>
    <w:p w:rsidR="0010166E" w:rsidRPr="00E5061B" w:rsidRDefault="007F20BD" w:rsidP="00024DEC">
      <w:pPr>
        <w:pStyle w:val="Default"/>
        <w:ind w:firstLine="232"/>
        <w:jc w:val="both"/>
      </w:pPr>
      <w:r w:rsidRPr="00E5061B">
        <w:t>25</w:t>
      </w:r>
      <w:r w:rsidR="003336A8" w:rsidRPr="00E5061B">
        <w:t>.  </w:t>
      </w:r>
      <w:r w:rsidR="003336A8" w:rsidRPr="00E5061B">
        <w:rPr>
          <w:color w:val="212121"/>
        </w:rPr>
        <w:t>Specjalny</w:t>
      </w:r>
      <w:r w:rsidR="00DE1367" w:rsidRPr="00E5061B">
        <w:rPr>
          <w:color w:val="212121"/>
        </w:rPr>
        <w:t xml:space="preserve"> </w:t>
      </w:r>
      <w:r w:rsidR="00DE1367" w:rsidRPr="00E5061B">
        <w:rPr>
          <w:color w:val="212121"/>
          <w:szCs w:val="22"/>
        </w:rPr>
        <w:t xml:space="preserve">Sprawozdawca </w:t>
      </w:r>
      <w:r w:rsidR="00AE29B7" w:rsidRPr="00E5061B">
        <w:rPr>
          <w:color w:val="212121"/>
          <w:szCs w:val="22"/>
        </w:rPr>
        <w:t xml:space="preserve">Rady Praw Człowieka NZ </w:t>
      </w:r>
      <w:r w:rsidR="00DE1367" w:rsidRPr="00E5061B">
        <w:rPr>
          <w:color w:val="212121"/>
          <w:szCs w:val="22"/>
        </w:rPr>
        <w:t>ds. promocji oraz ochrony prawa do wolności wyrażania opinii oraz wolności wyp</w:t>
      </w:r>
      <w:r w:rsidR="00B23E34" w:rsidRPr="00E5061B">
        <w:rPr>
          <w:color w:val="212121"/>
          <w:szCs w:val="22"/>
        </w:rPr>
        <w:t>o</w:t>
      </w:r>
      <w:r w:rsidR="00DE1367" w:rsidRPr="00E5061B">
        <w:rPr>
          <w:color w:val="212121"/>
          <w:szCs w:val="22"/>
        </w:rPr>
        <w:t>wi</w:t>
      </w:r>
      <w:r w:rsidR="00C2634F">
        <w:rPr>
          <w:color w:val="212121"/>
          <w:szCs w:val="22"/>
        </w:rPr>
        <w:t>e</w:t>
      </w:r>
      <w:r w:rsidR="00DE1367" w:rsidRPr="00E5061B">
        <w:rPr>
          <w:color w:val="212121"/>
          <w:szCs w:val="22"/>
        </w:rPr>
        <w:t>dzi</w:t>
      </w:r>
      <w:r w:rsidR="0075265B" w:rsidRPr="00E5061B">
        <w:rPr>
          <w:color w:val="212121"/>
          <w:szCs w:val="22"/>
        </w:rPr>
        <w:t xml:space="preserve"> stwierdził</w:t>
      </w:r>
      <w:r w:rsidR="00B23E34" w:rsidRPr="00E5061B">
        <w:rPr>
          <w:color w:val="212121"/>
          <w:szCs w:val="22"/>
        </w:rPr>
        <w:t xml:space="preserve"> </w:t>
      </w:r>
      <w:r w:rsidR="0075265B" w:rsidRPr="00E5061B">
        <w:rPr>
          <w:color w:val="212121"/>
          <w:szCs w:val="22"/>
        </w:rPr>
        <w:t xml:space="preserve">w </w:t>
      </w:r>
      <w:r w:rsidR="00024DEC" w:rsidRPr="00E5061B">
        <w:rPr>
          <w:color w:val="212121"/>
          <w:szCs w:val="22"/>
        </w:rPr>
        <w:t xml:space="preserve">swoim </w:t>
      </w:r>
      <w:r w:rsidR="00024DEC" w:rsidRPr="00E5061B">
        <w:rPr>
          <w:color w:val="212121"/>
        </w:rPr>
        <w:t>raporcie</w:t>
      </w:r>
      <w:r w:rsidR="00DE1367" w:rsidRPr="00E5061B">
        <w:rPr>
          <w:color w:val="212121"/>
        </w:rPr>
        <w:t xml:space="preserve"> z dnia 16 maja 2011 r. p</w:t>
      </w:r>
      <w:r w:rsidR="003336A8" w:rsidRPr="00E5061B">
        <w:rPr>
          <w:color w:val="212121"/>
        </w:rPr>
        <w:t>rzedstawi</w:t>
      </w:r>
      <w:r w:rsidR="00B23E34" w:rsidRPr="00E5061B">
        <w:rPr>
          <w:color w:val="212121"/>
        </w:rPr>
        <w:t xml:space="preserve">onym </w:t>
      </w:r>
      <w:r w:rsidR="003336A8" w:rsidRPr="00E5061B">
        <w:rPr>
          <w:color w:val="212121"/>
        </w:rPr>
        <w:t>Radzie Praw Człowieka (A/HRC/17/27)</w:t>
      </w:r>
      <w:r w:rsidR="00B23E34" w:rsidRPr="00E5061B">
        <w:rPr>
          <w:color w:val="212121"/>
        </w:rPr>
        <w:t>, że</w:t>
      </w:r>
      <w:r w:rsidR="003336A8" w:rsidRPr="00E5061B">
        <w:rPr>
          <w:color w:val="212121"/>
        </w:rPr>
        <w:t>:</w:t>
      </w:r>
    </w:p>
    <w:p w:rsidR="001A231A" w:rsidRPr="00E5061B" w:rsidRDefault="001A231A">
      <w:pPr>
        <w:pStyle w:val="ECHRPara"/>
        <w:rPr>
          <w:rFonts w:cs="Times New Roman"/>
          <w:lang w:val="pl-PL"/>
        </w:rPr>
      </w:pPr>
    </w:p>
    <w:p w:rsidR="001A231A" w:rsidRPr="00E5061B" w:rsidRDefault="007F20BD" w:rsidP="007F20BD">
      <w:pPr>
        <w:pStyle w:val="PreformattedText"/>
        <w:spacing w:after="240"/>
        <w:ind w:left="426" w:firstLine="141"/>
        <w:rPr>
          <w:rFonts w:ascii="Times New Roman" w:hAnsi="Times New Roman"/>
          <w:color w:val="212121"/>
          <w:lang w:val="pl-PL"/>
        </w:rPr>
      </w:pPr>
      <w:bookmarkStart w:id="47" w:name="tw-target-text27"/>
      <w:bookmarkStart w:id="48" w:name="tw-target-text-container16"/>
      <w:bookmarkEnd w:id="47"/>
      <w:bookmarkEnd w:id="48"/>
      <w:r w:rsidRPr="00E5061B">
        <w:rPr>
          <w:rFonts w:ascii="Times New Roman" w:hAnsi="Times New Roman"/>
          <w:color w:val="212121"/>
          <w:lang w:val="pl-PL"/>
        </w:rPr>
        <w:t>„</w:t>
      </w:r>
      <w:r w:rsidR="003336A8" w:rsidRPr="00E5061B">
        <w:rPr>
          <w:rFonts w:ascii="Times New Roman" w:hAnsi="Times New Roman"/>
          <w:color w:val="212121"/>
          <w:lang w:val="pl-PL"/>
        </w:rPr>
        <w:t xml:space="preserve">60. </w:t>
      </w:r>
      <w:r w:rsidR="00024DEC" w:rsidRPr="00E5061B">
        <w:rPr>
          <w:rFonts w:ascii="Times New Roman" w:hAnsi="Times New Roman"/>
          <w:color w:val="212121"/>
          <w:lang w:val="pl-PL"/>
        </w:rPr>
        <w:t>Internet</w:t>
      </w:r>
      <w:r w:rsidR="003336A8" w:rsidRPr="00E5061B">
        <w:rPr>
          <w:rFonts w:ascii="Times New Roman" w:hAnsi="Times New Roman"/>
          <w:color w:val="212121"/>
          <w:lang w:val="pl-PL"/>
        </w:rPr>
        <w:t xml:space="preserve"> jako środek, za pomocą którego można wykonywać prawo do wolności wypowiedzi, może </w:t>
      </w:r>
      <w:r w:rsidR="00D0247A" w:rsidRPr="00E5061B">
        <w:rPr>
          <w:rFonts w:ascii="Times New Roman" w:hAnsi="Times New Roman"/>
          <w:color w:val="212121"/>
          <w:lang w:val="pl-PL"/>
        </w:rPr>
        <w:t xml:space="preserve">być wykorzystany </w:t>
      </w:r>
      <w:r w:rsidR="003336A8" w:rsidRPr="00E5061B">
        <w:rPr>
          <w:rFonts w:ascii="Times New Roman" w:hAnsi="Times New Roman"/>
          <w:color w:val="212121"/>
          <w:lang w:val="pl-PL"/>
        </w:rPr>
        <w:t xml:space="preserve">tylko do tego celu, jeśli państwa przyjmą swoje zobowiązanie do opracowania skutecznych </w:t>
      </w:r>
      <w:r w:rsidR="00F25310" w:rsidRPr="00E5061B">
        <w:rPr>
          <w:rFonts w:ascii="Times New Roman" w:hAnsi="Times New Roman"/>
          <w:color w:val="212121"/>
          <w:lang w:val="pl-PL"/>
        </w:rPr>
        <w:t xml:space="preserve">praktyk </w:t>
      </w:r>
      <w:r w:rsidR="003336A8" w:rsidRPr="00E5061B">
        <w:rPr>
          <w:rFonts w:ascii="Times New Roman" w:hAnsi="Times New Roman"/>
          <w:color w:val="212121"/>
          <w:lang w:val="pl-PL"/>
        </w:rPr>
        <w:t xml:space="preserve">w celu uzyskania powszechnego dostępu do Internetu. Bez konkretnych </w:t>
      </w:r>
      <w:r w:rsidR="00F25310" w:rsidRPr="00E5061B">
        <w:rPr>
          <w:rFonts w:ascii="Times New Roman" w:hAnsi="Times New Roman"/>
          <w:color w:val="212121"/>
          <w:lang w:val="pl-PL"/>
        </w:rPr>
        <w:t xml:space="preserve">praktyk </w:t>
      </w:r>
      <w:r w:rsidR="003336A8" w:rsidRPr="00E5061B">
        <w:rPr>
          <w:rFonts w:ascii="Times New Roman" w:hAnsi="Times New Roman"/>
          <w:color w:val="212121"/>
          <w:lang w:val="pl-PL"/>
        </w:rPr>
        <w:t xml:space="preserve">i planów działania </w:t>
      </w:r>
      <w:r w:rsidR="00AC67FC" w:rsidRPr="00E5061B">
        <w:rPr>
          <w:rFonts w:ascii="Times New Roman" w:hAnsi="Times New Roman"/>
          <w:color w:val="212121"/>
          <w:lang w:val="pl-PL"/>
        </w:rPr>
        <w:t>Internet</w:t>
      </w:r>
      <w:r w:rsidR="003336A8" w:rsidRPr="00E5061B">
        <w:rPr>
          <w:rFonts w:ascii="Times New Roman" w:hAnsi="Times New Roman"/>
          <w:color w:val="212121"/>
          <w:lang w:val="pl-PL"/>
        </w:rPr>
        <w:t xml:space="preserve"> stanie się technologicznym narzędziem, które jest dostępne tylko dla </w:t>
      </w:r>
      <w:r w:rsidR="00F25310" w:rsidRPr="00E5061B">
        <w:rPr>
          <w:rFonts w:ascii="Times New Roman" w:hAnsi="Times New Roman"/>
          <w:color w:val="212121"/>
          <w:lang w:val="pl-PL"/>
        </w:rPr>
        <w:t>określonej gr</w:t>
      </w:r>
      <w:r w:rsidR="00C2634F">
        <w:rPr>
          <w:rFonts w:ascii="Times New Roman" w:hAnsi="Times New Roman"/>
          <w:color w:val="212121"/>
          <w:lang w:val="pl-PL"/>
        </w:rPr>
        <w:t>u</w:t>
      </w:r>
      <w:r w:rsidR="00F25310" w:rsidRPr="00E5061B">
        <w:rPr>
          <w:rFonts w:ascii="Times New Roman" w:hAnsi="Times New Roman"/>
          <w:color w:val="212121"/>
          <w:lang w:val="pl-PL"/>
        </w:rPr>
        <w:t>py jednostek</w:t>
      </w:r>
      <w:r w:rsidRPr="00E5061B">
        <w:rPr>
          <w:rFonts w:ascii="Times New Roman" w:hAnsi="Times New Roman"/>
          <w:color w:val="212121"/>
          <w:lang w:val="pl-PL"/>
        </w:rPr>
        <w:t xml:space="preserve">, a jednocześnie </w:t>
      </w:r>
      <w:r w:rsidR="00F25310" w:rsidRPr="00E5061B">
        <w:rPr>
          <w:rFonts w:ascii="Times New Roman" w:hAnsi="Times New Roman"/>
          <w:color w:val="212121"/>
          <w:lang w:val="pl-PL"/>
        </w:rPr>
        <w:t>s</w:t>
      </w:r>
      <w:r w:rsidRPr="00E5061B">
        <w:rPr>
          <w:rFonts w:ascii="Times New Roman" w:hAnsi="Times New Roman"/>
          <w:color w:val="212121"/>
          <w:lang w:val="pl-PL"/>
        </w:rPr>
        <w:t>powoduje „</w:t>
      </w:r>
      <w:r w:rsidR="003336A8" w:rsidRPr="00E5061B">
        <w:rPr>
          <w:rFonts w:ascii="Times New Roman" w:hAnsi="Times New Roman"/>
          <w:color w:val="212121"/>
          <w:lang w:val="pl-PL"/>
        </w:rPr>
        <w:t>podział cyfrowy".</w:t>
      </w:r>
    </w:p>
    <w:p w:rsidR="001A231A" w:rsidRPr="00E5061B" w:rsidRDefault="001A231A">
      <w:pPr>
        <w:rPr>
          <w:lang w:val="pl-PL"/>
        </w:rPr>
        <w:sectPr w:rsidR="001A231A" w:rsidRPr="00E5061B">
          <w:type w:val="continuous"/>
          <w:pgSz w:w="11906" w:h="16838"/>
          <w:pgMar w:top="2274" w:right="2274" w:bottom="2274" w:left="2274" w:header="1701" w:footer="708" w:gutter="0"/>
          <w:cols w:space="708"/>
        </w:sectPr>
      </w:pPr>
    </w:p>
    <w:p w:rsidR="001A231A" w:rsidRPr="00E5061B" w:rsidRDefault="003336A8" w:rsidP="007F20BD">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lastRenderedPageBreak/>
        <w:t xml:space="preserve">61. Określenie </w:t>
      </w:r>
      <w:r w:rsidR="0010322D" w:rsidRPr="00E5061B">
        <w:rPr>
          <w:rFonts w:ascii="Times New Roman" w:hAnsi="Times New Roman"/>
          <w:color w:val="212121"/>
          <w:lang w:val="pl-PL"/>
        </w:rPr>
        <w:t>„</w:t>
      </w:r>
      <w:r w:rsidRPr="00E5061B">
        <w:rPr>
          <w:rFonts w:ascii="Times New Roman" w:hAnsi="Times New Roman"/>
          <w:color w:val="212121"/>
          <w:lang w:val="pl-PL"/>
        </w:rPr>
        <w:t xml:space="preserve">podział cyfrowy" odnosi się do luki pomiędzy osobami mającymi skuteczny dostęp do technologii cyfrowych i informacyjnych, w szczególności </w:t>
      </w:r>
      <w:r w:rsidR="00AC67FC" w:rsidRPr="00E5061B">
        <w:rPr>
          <w:rFonts w:ascii="Times New Roman" w:hAnsi="Times New Roman"/>
          <w:color w:val="212121"/>
          <w:lang w:val="pl-PL"/>
        </w:rPr>
        <w:t>Internetu</w:t>
      </w:r>
      <w:r w:rsidRPr="00E5061B">
        <w:rPr>
          <w:rFonts w:ascii="Times New Roman" w:hAnsi="Times New Roman"/>
          <w:color w:val="212121"/>
          <w:lang w:val="pl-PL"/>
        </w:rPr>
        <w:t xml:space="preserve">, </w:t>
      </w:r>
      <w:r w:rsidR="00B23E34" w:rsidRPr="00E5061B">
        <w:rPr>
          <w:rFonts w:ascii="Times New Roman" w:hAnsi="Times New Roman"/>
          <w:color w:val="212121"/>
          <w:lang w:val="pl-PL"/>
        </w:rPr>
        <w:t>a tymi</w:t>
      </w:r>
      <w:r w:rsidR="00C2634F">
        <w:rPr>
          <w:rFonts w:ascii="Times New Roman" w:hAnsi="Times New Roman"/>
          <w:color w:val="212121"/>
          <w:lang w:val="pl-PL"/>
        </w:rPr>
        <w:t>,</w:t>
      </w:r>
      <w:r w:rsidR="00B23E34" w:rsidRPr="00E5061B">
        <w:rPr>
          <w:rFonts w:ascii="Times New Roman" w:hAnsi="Times New Roman"/>
          <w:color w:val="212121"/>
          <w:lang w:val="pl-PL"/>
        </w:rPr>
        <w:t xml:space="preserve"> </w:t>
      </w:r>
      <w:r w:rsidR="00CA0143" w:rsidRPr="00E5061B">
        <w:rPr>
          <w:rFonts w:ascii="Times New Roman" w:hAnsi="Times New Roman"/>
          <w:color w:val="212121"/>
          <w:lang w:val="pl-PL"/>
        </w:rPr>
        <w:t>którzy</w:t>
      </w:r>
      <w:r w:rsidR="00357765" w:rsidRPr="00E5061B">
        <w:rPr>
          <w:rFonts w:ascii="Times New Roman" w:hAnsi="Times New Roman"/>
          <w:color w:val="212121"/>
          <w:lang w:val="pl-PL"/>
        </w:rPr>
        <w:t xml:space="preserve"> tego dostępu nie posiadają lub </w:t>
      </w:r>
      <w:r w:rsidR="00CA0143" w:rsidRPr="00E5061B">
        <w:rPr>
          <w:rFonts w:ascii="Times New Roman" w:hAnsi="Times New Roman"/>
          <w:color w:val="212121"/>
          <w:lang w:val="pl-PL"/>
        </w:rPr>
        <w:t>posiadają go w ograniczonym zakresie</w:t>
      </w:r>
      <w:r w:rsidRPr="00E5061B">
        <w:rPr>
          <w:rFonts w:ascii="Times New Roman" w:hAnsi="Times New Roman"/>
          <w:color w:val="212121"/>
          <w:lang w:val="pl-PL"/>
        </w:rPr>
        <w:t xml:space="preserve"> ... </w:t>
      </w:r>
      <w:r w:rsidR="00AC67FC" w:rsidRPr="00E5061B">
        <w:rPr>
          <w:rFonts w:ascii="Times New Roman" w:hAnsi="Times New Roman"/>
          <w:color w:val="212121"/>
          <w:lang w:val="pl-PL"/>
        </w:rPr>
        <w:t xml:space="preserve">Podział cyfrowy </w:t>
      </w:r>
      <w:r w:rsidRPr="00E5061B">
        <w:rPr>
          <w:rFonts w:ascii="Times New Roman" w:hAnsi="Times New Roman"/>
          <w:color w:val="212121"/>
          <w:lang w:val="pl-PL"/>
        </w:rPr>
        <w:t>istniej</w:t>
      </w:r>
      <w:r w:rsidR="00AC67FC" w:rsidRPr="00E5061B">
        <w:rPr>
          <w:rFonts w:ascii="Times New Roman" w:hAnsi="Times New Roman"/>
          <w:color w:val="212121"/>
          <w:lang w:val="pl-PL"/>
        </w:rPr>
        <w:t>e</w:t>
      </w:r>
      <w:r w:rsidRPr="00E5061B">
        <w:rPr>
          <w:rFonts w:ascii="Times New Roman" w:hAnsi="Times New Roman"/>
          <w:color w:val="212121"/>
          <w:lang w:val="pl-PL"/>
        </w:rPr>
        <w:t xml:space="preserve"> </w:t>
      </w:r>
      <w:r w:rsidR="00C2634F">
        <w:rPr>
          <w:rFonts w:ascii="Times New Roman" w:hAnsi="Times New Roman"/>
          <w:color w:val="212121"/>
          <w:lang w:val="pl-PL"/>
        </w:rPr>
        <w:t xml:space="preserve">także w zależności od </w:t>
      </w:r>
      <w:r w:rsidR="00024DEC" w:rsidRPr="00E5061B">
        <w:rPr>
          <w:rFonts w:ascii="Times New Roman" w:hAnsi="Times New Roman"/>
          <w:color w:val="212121"/>
          <w:lang w:val="pl-PL"/>
        </w:rPr>
        <w:t>bogactw</w:t>
      </w:r>
      <w:r w:rsidR="00C2634F">
        <w:rPr>
          <w:rFonts w:ascii="Times New Roman" w:hAnsi="Times New Roman"/>
          <w:color w:val="212121"/>
          <w:lang w:val="pl-PL"/>
        </w:rPr>
        <w:t>a</w:t>
      </w:r>
      <w:r w:rsidR="00024DEC" w:rsidRPr="00E5061B">
        <w:rPr>
          <w:rFonts w:ascii="Times New Roman" w:hAnsi="Times New Roman"/>
          <w:color w:val="212121"/>
          <w:lang w:val="pl-PL"/>
        </w:rPr>
        <w:t>,</w:t>
      </w:r>
      <w:r w:rsidRPr="00E5061B">
        <w:rPr>
          <w:rFonts w:ascii="Times New Roman" w:hAnsi="Times New Roman"/>
          <w:color w:val="212121"/>
          <w:lang w:val="pl-PL"/>
        </w:rPr>
        <w:t xml:space="preserve"> </w:t>
      </w:r>
      <w:r w:rsidR="00C2634F">
        <w:rPr>
          <w:rFonts w:ascii="Times New Roman" w:hAnsi="Times New Roman"/>
          <w:color w:val="212121"/>
          <w:lang w:val="pl-PL"/>
        </w:rPr>
        <w:t>płci</w:t>
      </w:r>
      <w:r w:rsidR="00024DEC" w:rsidRPr="00E5061B">
        <w:rPr>
          <w:rFonts w:ascii="Times New Roman" w:hAnsi="Times New Roman"/>
          <w:color w:val="212121"/>
          <w:lang w:val="pl-PL"/>
        </w:rPr>
        <w:t xml:space="preserve"> </w:t>
      </w:r>
      <w:r w:rsidR="00C2634F">
        <w:rPr>
          <w:rFonts w:ascii="Times New Roman" w:hAnsi="Times New Roman"/>
          <w:color w:val="212121"/>
          <w:lang w:val="pl-PL"/>
        </w:rPr>
        <w:t>oraz podziałów geograficznych i społecznych</w:t>
      </w:r>
      <w:r w:rsidR="00AC67FC" w:rsidRPr="00E5061B">
        <w:rPr>
          <w:rFonts w:ascii="Times New Roman" w:hAnsi="Times New Roman"/>
          <w:color w:val="212121"/>
          <w:lang w:val="pl-PL"/>
        </w:rPr>
        <w:t xml:space="preserve"> </w:t>
      </w:r>
      <w:r w:rsidRPr="00E5061B">
        <w:rPr>
          <w:rFonts w:ascii="Times New Roman" w:hAnsi="Times New Roman"/>
          <w:color w:val="212121"/>
          <w:lang w:val="pl-PL"/>
        </w:rPr>
        <w:t>w państwach. ...</w:t>
      </w:r>
    </w:p>
    <w:p w:rsidR="001A231A" w:rsidRPr="00E5061B" w:rsidRDefault="003336A8" w:rsidP="001F55B1">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 xml:space="preserve">62. </w:t>
      </w:r>
      <w:r w:rsidR="00B23E34" w:rsidRPr="00E5061B">
        <w:rPr>
          <w:rFonts w:ascii="Times New Roman" w:hAnsi="Times New Roman"/>
          <w:color w:val="212121"/>
          <w:lang w:val="pl-PL"/>
        </w:rPr>
        <w:t>Specjalny Sprawozdawca</w:t>
      </w:r>
      <w:r w:rsidRPr="00E5061B">
        <w:rPr>
          <w:rFonts w:ascii="Times New Roman" w:hAnsi="Times New Roman"/>
          <w:color w:val="212121"/>
          <w:lang w:val="pl-PL"/>
        </w:rPr>
        <w:t xml:space="preserve"> jest zatem zaniepokojony faktem, że bez dostępu do </w:t>
      </w:r>
      <w:r w:rsidR="00AC67FC" w:rsidRPr="00E5061B">
        <w:rPr>
          <w:rFonts w:ascii="Times New Roman" w:hAnsi="Times New Roman"/>
          <w:color w:val="212121"/>
          <w:lang w:val="pl-PL"/>
        </w:rPr>
        <w:t>Internetu</w:t>
      </w:r>
      <w:r w:rsidRPr="00E5061B">
        <w:rPr>
          <w:rFonts w:ascii="Times New Roman" w:hAnsi="Times New Roman"/>
          <w:color w:val="212121"/>
          <w:lang w:val="pl-PL"/>
        </w:rPr>
        <w:t xml:space="preserve">, ułatwiającego rozwój gospodarczy i korzystanie z </w:t>
      </w:r>
      <w:r w:rsidR="00CA0143" w:rsidRPr="00E5061B">
        <w:rPr>
          <w:rFonts w:ascii="Times New Roman" w:hAnsi="Times New Roman"/>
          <w:color w:val="212121"/>
          <w:lang w:val="pl-PL"/>
        </w:rPr>
        <w:t xml:space="preserve">katalogu </w:t>
      </w:r>
      <w:r w:rsidRPr="00E5061B">
        <w:rPr>
          <w:rFonts w:ascii="Times New Roman" w:hAnsi="Times New Roman"/>
          <w:color w:val="212121"/>
          <w:lang w:val="pl-PL"/>
        </w:rPr>
        <w:t>praw człowieka, zmarginalizowane grupy i kraje rozwijające się pozostają w niekorzystnej sytuacji, co utrwala nierównoś</w:t>
      </w:r>
      <w:r w:rsidR="00B23E34" w:rsidRPr="00E5061B">
        <w:rPr>
          <w:rFonts w:ascii="Times New Roman" w:hAnsi="Times New Roman"/>
          <w:color w:val="212121"/>
          <w:lang w:val="pl-PL"/>
        </w:rPr>
        <w:t>ci</w:t>
      </w:r>
      <w:r w:rsidRPr="00E5061B">
        <w:rPr>
          <w:rFonts w:ascii="Times New Roman" w:hAnsi="Times New Roman"/>
          <w:color w:val="212121"/>
          <w:lang w:val="pl-PL"/>
        </w:rPr>
        <w:t xml:space="preserve"> zarówno w obrębie państw, jak i między nimi. ...</w:t>
      </w:r>
    </w:p>
    <w:p w:rsidR="001A231A" w:rsidRPr="00E5061B" w:rsidRDefault="003336A8" w:rsidP="001F55B1">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65. W niektórych rozwiniętych gospodarczo państwach</w:t>
      </w:r>
      <w:r w:rsidR="004B4CFC" w:rsidRPr="00E5061B">
        <w:rPr>
          <w:rFonts w:ascii="Times New Roman" w:hAnsi="Times New Roman"/>
          <w:color w:val="212121"/>
          <w:lang w:val="pl-PL"/>
        </w:rPr>
        <w:t xml:space="preserve"> uznano</w:t>
      </w:r>
      <w:r w:rsidRPr="00E5061B">
        <w:rPr>
          <w:rFonts w:ascii="Times New Roman" w:hAnsi="Times New Roman"/>
          <w:color w:val="212121"/>
          <w:lang w:val="pl-PL"/>
        </w:rPr>
        <w:t xml:space="preserve"> prawo dostępu do </w:t>
      </w:r>
      <w:r w:rsidR="00AC67FC" w:rsidRPr="00E5061B">
        <w:rPr>
          <w:rFonts w:ascii="Times New Roman" w:hAnsi="Times New Roman"/>
          <w:color w:val="212121"/>
          <w:lang w:val="pl-PL"/>
        </w:rPr>
        <w:t>Internetu</w:t>
      </w:r>
      <w:r w:rsidRPr="00E5061B">
        <w:rPr>
          <w:rFonts w:ascii="Times New Roman" w:hAnsi="Times New Roman"/>
          <w:color w:val="212121"/>
          <w:lang w:val="pl-PL"/>
        </w:rPr>
        <w:t xml:space="preserve">. Na przykład parlament Estonii uchwalił w 2000 r. </w:t>
      </w:r>
      <w:r w:rsidR="00AC67FC" w:rsidRPr="00E5061B">
        <w:rPr>
          <w:rFonts w:ascii="Times New Roman" w:hAnsi="Times New Roman"/>
          <w:color w:val="212121"/>
          <w:lang w:val="pl-PL"/>
        </w:rPr>
        <w:t xml:space="preserve">prawo </w:t>
      </w:r>
      <w:r w:rsidRPr="00E5061B">
        <w:rPr>
          <w:rFonts w:ascii="Times New Roman" w:hAnsi="Times New Roman"/>
          <w:color w:val="212121"/>
          <w:lang w:val="pl-PL"/>
        </w:rPr>
        <w:t xml:space="preserve">o dostępie do </w:t>
      </w:r>
      <w:r w:rsidR="00AC67FC" w:rsidRPr="00E5061B">
        <w:rPr>
          <w:rFonts w:ascii="Times New Roman" w:hAnsi="Times New Roman"/>
          <w:color w:val="212121"/>
          <w:lang w:val="pl-PL"/>
        </w:rPr>
        <w:t>Internetu</w:t>
      </w:r>
      <w:r w:rsidRPr="00E5061B">
        <w:rPr>
          <w:rFonts w:ascii="Times New Roman" w:hAnsi="Times New Roman"/>
          <w:color w:val="212121"/>
          <w:lang w:val="pl-PL"/>
        </w:rPr>
        <w:t xml:space="preserve"> </w:t>
      </w:r>
      <w:r w:rsidR="00AC67FC" w:rsidRPr="00E5061B">
        <w:rPr>
          <w:rFonts w:ascii="Times New Roman" w:hAnsi="Times New Roman"/>
          <w:color w:val="212121"/>
          <w:lang w:val="pl-PL"/>
        </w:rPr>
        <w:t>jako</w:t>
      </w:r>
      <w:r w:rsidRPr="00E5061B">
        <w:rPr>
          <w:rFonts w:ascii="Times New Roman" w:hAnsi="Times New Roman"/>
          <w:color w:val="212121"/>
          <w:lang w:val="pl-PL"/>
        </w:rPr>
        <w:t xml:space="preserve"> podstawow</w:t>
      </w:r>
      <w:r w:rsidR="00AC67FC" w:rsidRPr="00E5061B">
        <w:rPr>
          <w:rFonts w:ascii="Times New Roman" w:hAnsi="Times New Roman"/>
          <w:color w:val="212121"/>
          <w:lang w:val="pl-PL"/>
        </w:rPr>
        <w:t>e</w:t>
      </w:r>
      <w:r w:rsidRPr="00E5061B">
        <w:rPr>
          <w:rFonts w:ascii="Times New Roman" w:hAnsi="Times New Roman"/>
          <w:color w:val="212121"/>
          <w:lang w:val="pl-PL"/>
        </w:rPr>
        <w:t xml:space="preserve"> praw</w:t>
      </w:r>
      <w:r w:rsidR="00AC67FC" w:rsidRPr="00E5061B">
        <w:rPr>
          <w:rFonts w:ascii="Times New Roman" w:hAnsi="Times New Roman"/>
          <w:color w:val="212121"/>
          <w:lang w:val="pl-PL"/>
        </w:rPr>
        <w:t>o</w:t>
      </w:r>
      <w:r w:rsidRPr="00E5061B">
        <w:rPr>
          <w:rFonts w:ascii="Times New Roman" w:hAnsi="Times New Roman"/>
          <w:color w:val="212121"/>
          <w:lang w:val="pl-PL"/>
        </w:rPr>
        <w:t xml:space="preserve"> człowieka. Rada konstytucyjna Francji </w:t>
      </w:r>
      <w:r w:rsidR="00AC67FC" w:rsidRPr="00E5061B">
        <w:rPr>
          <w:rFonts w:ascii="Times New Roman" w:hAnsi="Times New Roman"/>
          <w:color w:val="212121"/>
          <w:lang w:val="pl-PL"/>
        </w:rPr>
        <w:t xml:space="preserve">w 2009 r. </w:t>
      </w:r>
      <w:r w:rsidRPr="00E5061B">
        <w:rPr>
          <w:rFonts w:ascii="Times New Roman" w:hAnsi="Times New Roman"/>
          <w:color w:val="212121"/>
          <w:lang w:val="pl-PL"/>
        </w:rPr>
        <w:t xml:space="preserve">skutecznie uznała dostęp do </w:t>
      </w:r>
      <w:r w:rsidR="00AC67FC" w:rsidRPr="00E5061B">
        <w:rPr>
          <w:rFonts w:ascii="Times New Roman" w:hAnsi="Times New Roman"/>
          <w:color w:val="212121"/>
          <w:lang w:val="pl-PL"/>
        </w:rPr>
        <w:t>Internetu</w:t>
      </w:r>
      <w:r w:rsidRPr="00E5061B">
        <w:rPr>
          <w:rFonts w:ascii="Times New Roman" w:hAnsi="Times New Roman"/>
          <w:color w:val="212121"/>
          <w:lang w:val="pl-PL"/>
        </w:rPr>
        <w:t xml:space="preserve"> za </w:t>
      </w:r>
      <w:r w:rsidR="00006C90" w:rsidRPr="00E5061B">
        <w:rPr>
          <w:rFonts w:ascii="Times New Roman" w:hAnsi="Times New Roman"/>
          <w:color w:val="212121"/>
          <w:lang w:val="pl-PL"/>
        </w:rPr>
        <w:t xml:space="preserve">prawo </w:t>
      </w:r>
      <w:r w:rsidRPr="00E5061B">
        <w:rPr>
          <w:rFonts w:ascii="Times New Roman" w:hAnsi="Times New Roman"/>
          <w:color w:val="212121"/>
          <w:lang w:val="pl-PL"/>
        </w:rPr>
        <w:t>podstawowe, sąd</w:t>
      </w:r>
      <w:r w:rsidR="00AC67FC" w:rsidRPr="00E5061B">
        <w:rPr>
          <w:rFonts w:ascii="Times New Roman" w:hAnsi="Times New Roman"/>
          <w:color w:val="212121"/>
          <w:lang w:val="pl-PL"/>
        </w:rPr>
        <w:t xml:space="preserve"> konstytucyjny</w:t>
      </w:r>
      <w:r w:rsidRPr="00E5061B">
        <w:rPr>
          <w:rFonts w:ascii="Times New Roman" w:hAnsi="Times New Roman"/>
          <w:color w:val="212121"/>
          <w:lang w:val="pl-PL"/>
        </w:rPr>
        <w:t xml:space="preserve"> w Kostaryce </w:t>
      </w:r>
      <w:r w:rsidR="00AC67FC" w:rsidRPr="00E5061B">
        <w:rPr>
          <w:rFonts w:ascii="Times New Roman" w:hAnsi="Times New Roman"/>
          <w:color w:val="212121"/>
          <w:lang w:val="pl-PL"/>
        </w:rPr>
        <w:t>wydał zbliżoną</w:t>
      </w:r>
      <w:r w:rsidRPr="00E5061B">
        <w:rPr>
          <w:rFonts w:ascii="Times New Roman" w:hAnsi="Times New Roman"/>
          <w:color w:val="212121"/>
          <w:lang w:val="pl-PL"/>
        </w:rPr>
        <w:t xml:space="preserve"> decyzję w 2010 r. </w:t>
      </w:r>
      <w:r w:rsidR="00AC67FC" w:rsidRPr="00E5061B">
        <w:rPr>
          <w:rFonts w:ascii="Times New Roman" w:hAnsi="Times New Roman"/>
          <w:color w:val="212121"/>
          <w:lang w:val="pl-PL"/>
        </w:rPr>
        <w:t>Idąc o krok dalej,</w:t>
      </w:r>
      <w:r w:rsidRPr="00E5061B">
        <w:rPr>
          <w:rFonts w:ascii="Times New Roman" w:hAnsi="Times New Roman"/>
          <w:color w:val="212121"/>
          <w:lang w:val="pl-PL"/>
        </w:rPr>
        <w:t xml:space="preserve"> Finlandia </w:t>
      </w:r>
      <w:r w:rsidR="00AC67FC" w:rsidRPr="00E5061B">
        <w:rPr>
          <w:rFonts w:ascii="Times New Roman" w:hAnsi="Times New Roman"/>
          <w:color w:val="212121"/>
          <w:lang w:val="pl-PL"/>
        </w:rPr>
        <w:t>przyjęła</w:t>
      </w:r>
      <w:r w:rsidRPr="00E5061B">
        <w:rPr>
          <w:rFonts w:ascii="Times New Roman" w:hAnsi="Times New Roman"/>
          <w:color w:val="212121"/>
          <w:lang w:val="pl-PL"/>
        </w:rPr>
        <w:t xml:space="preserve"> w </w:t>
      </w:r>
      <w:r w:rsidRPr="00E5061B">
        <w:rPr>
          <w:rFonts w:ascii="Times New Roman" w:hAnsi="Times New Roman"/>
          <w:color w:val="212121"/>
          <w:lang w:val="pl-PL"/>
        </w:rPr>
        <w:lastRenderedPageBreak/>
        <w:t xml:space="preserve">2009 r. </w:t>
      </w:r>
      <w:r w:rsidR="00AC67FC" w:rsidRPr="00E5061B">
        <w:rPr>
          <w:rFonts w:ascii="Times New Roman" w:hAnsi="Times New Roman"/>
          <w:color w:val="212121"/>
          <w:lang w:val="pl-PL"/>
        </w:rPr>
        <w:t>d</w:t>
      </w:r>
      <w:r w:rsidRPr="00E5061B">
        <w:rPr>
          <w:rFonts w:ascii="Times New Roman" w:hAnsi="Times New Roman"/>
          <w:color w:val="212121"/>
          <w:lang w:val="pl-PL"/>
        </w:rPr>
        <w:t>e</w:t>
      </w:r>
      <w:r w:rsidR="00AC67FC" w:rsidRPr="00E5061B">
        <w:rPr>
          <w:rFonts w:ascii="Times New Roman" w:hAnsi="Times New Roman"/>
          <w:color w:val="212121"/>
          <w:lang w:val="pl-PL"/>
        </w:rPr>
        <w:t>kret</w:t>
      </w:r>
      <w:r w:rsidRPr="00E5061B">
        <w:rPr>
          <w:rFonts w:ascii="Times New Roman" w:hAnsi="Times New Roman"/>
          <w:color w:val="212121"/>
          <w:lang w:val="pl-PL"/>
        </w:rPr>
        <w:t xml:space="preserve"> stwierdzając</w:t>
      </w:r>
      <w:r w:rsidR="00AC67FC" w:rsidRPr="00E5061B">
        <w:rPr>
          <w:rFonts w:ascii="Times New Roman" w:hAnsi="Times New Roman"/>
          <w:color w:val="212121"/>
          <w:lang w:val="pl-PL"/>
        </w:rPr>
        <w:t>y</w:t>
      </w:r>
      <w:r w:rsidRPr="00E5061B">
        <w:rPr>
          <w:rFonts w:ascii="Times New Roman" w:hAnsi="Times New Roman"/>
          <w:color w:val="212121"/>
          <w:lang w:val="pl-PL"/>
        </w:rPr>
        <w:t>, że każde połączenie z Internetem musi mieć szybkość co najmniej jedn</w:t>
      </w:r>
      <w:r w:rsidR="00C02B56" w:rsidRPr="00E5061B">
        <w:rPr>
          <w:rFonts w:ascii="Times New Roman" w:hAnsi="Times New Roman"/>
          <w:color w:val="212121"/>
          <w:lang w:val="pl-PL"/>
        </w:rPr>
        <w:t>ego megabitu</w:t>
      </w:r>
      <w:r w:rsidRPr="00E5061B">
        <w:rPr>
          <w:rFonts w:ascii="Times New Roman" w:hAnsi="Times New Roman"/>
          <w:color w:val="212121"/>
          <w:lang w:val="pl-PL"/>
        </w:rPr>
        <w:t xml:space="preserve"> na sekundę (poziom szerokopasmowy). Specjalny Sprawozdawca odnotowuje również, że zgodnie z ankietą przeprowadzoną w brytyjskiej spółce </w:t>
      </w:r>
      <w:r w:rsidR="00006C90">
        <w:rPr>
          <w:rFonts w:ascii="Times New Roman" w:hAnsi="Times New Roman"/>
          <w:color w:val="212121"/>
          <w:lang w:val="pl-PL"/>
        </w:rPr>
        <w:t xml:space="preserve">British </w:t>
      </w:r>
      <w:proofErr w:type="spellStart"/>
      <w:r w:rsidRPr="00E5061B">
        <w:rPr>
          <w:rFonts w:ascii="Times New Roman" w:hAnsi="Times New Roman"/>
          <w:color w:val="212121"/>
          <w:lang w:val="pl-PL"/>
        </w:rPr>
        <w:t>Broadcasting</w:t>
      </w:r>
      <w:proofErr w:type="spellEnd"/>
      <w:r w:rsidRPr="00E5061B">
        <w:rPr>
          <w:rFonts w:ascii="Times New Roman" w:hAnsi="Times New Roman"/>
          <w:color w:val="212121"/>
          <w:lang w:val="pl-PL"/>
        </w:rPr>
        <w:t xml:space="preserve"> Corporation w marcu 2010 r. 79% respondentów z 26 krajów uważa, że dostęp do Internetu stanowi podstawowe prawo człowieka.</w:t>
      </w:r>
    </w:p>
    <w:p w:rsidR="001A231A" w:rsidRPr="00E5061B" w:rsidRDefault="001A231A" w:rsidP="001F55B1">
      <w:pPr>
        <w:pStyle w:val="PreformattedText"/>
        <w:spacing w:after="240"/>
        <w:ind w:left="426" w:firstLine="141"/>
        <w:rPr>
          <w:rFonts w:ascii="Times New Roman" w:hAnsi="Times New Roman"/>
          <w:color w:val="212121"/>
          <w:lang w:val="pl-PL"/>
        </w:rPr>
        <w:sectPr w:rsidR="001A231A" w:rsidRPr="00E5061B">
          <w:type w:val="continuous"/>
          <w:pgSz w:w="11906" w:h="16838"/>
          <w:pgMar w:top="2274" w:right="2274" w:bottom="2274" w:left="2274" w:header="1701" w:footer="708" w:gutter="0"/>
          <w:cols w:space="0"/>
        </w:sectPr>
      </w:pPr>
    </w:p>
    <w:p w:rsidR="001A231A" w:rsidRPr="00E5061B" w:rsidRDefault="003336A8" w:rsidP="001F55B1">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lastRenderedPageBreak/>
        <w:t>...</w:t>
      </w:r>
    </w:p>
    <w:p w:rsidR="001F55B1" w:rsidRPr="00E5061B" w:rsidRDefault="003336A8" w:rsidP="001F55B1">
      <w:pPr>
        <w:pStyle w:val="PreformattedText"/>
        <w:spacing w:after="240"/>
        <w:ind w:left="426" w:firstLine="141"/>
        <w:rPr>
          <w:rFonts w:ascii="Times New Roman" w:hAnsi="Times New Roman"/>
          <w:color w:val="212121"/>
          <w:lang w:val="pl-PL"/>
        </w:rPr>
      </w:pPr>
      <w:bookmarkStart w:id="49" w:name="tw-target-text28"/>
      <w:bookmarkEnd w:id="49"/>
      <w:r w:rsidRPr="00E5061B">
        <w:rPr>
          <w:rFonts w:ascii="Times New Roman" w:hAnsi="Times New Roman"/>
          <w:color w:val="212121"/>
          <w:lang w:val="pl-PL"/>
        </w:rPr>
        <w:t xml:space="preserve">85. Biorąc pod uwagę fakt, że </w:t>
      </w:r>
      <w:r w:rsidR="00C02B56" w:rsidRPr="00E5061B">
        <w:rPr>
          <w:rFonts w:ascii="Times New Roman" w:hAnsi="Times New Roman"/>
          <w:color w:val="212121"/>
          <w:lang w:val="pl-PL"/>
        </w:rPr>
        <w:t>Internet</w:t>
      </w:r>
      <w:r w:rsidRPr="00E5061B">
        <w:rPr>
          <w:rFonts w:ascii="Times New Roman" w:hAnsi="Times New Roman"/>
          <w:color w:val="212121"/>
          <w:lang w:val="pl-PL"/>
        </w:rPr>
        <w:t xml:space="preserve"> stał się nieodzownym narzędziem do realizacji szeregu praw człowieka, zwalczania nierówności oraz przyspiesz</w:t>
      </w:r>
      <w:r w:rsidR="00C02B56" w:rsidRPr="00E5061B">
        <w:rPr>
          <w:rFonts w:ascii="Times New Roman" w:hAnsi="Times New Roman"/>
          <w:color w:val="212121"/>
          <w:lang w:val="pl-PL"/>
        </w:rPr>
        <w:t>a</w:t>
      </w:r>
      <w:r w:rsidRPr="00E5061B">
        <w:rPr>
          <w:rFonts w:ascii="Times New Roman" w:hAnsi="Times New Roman"/>
          <w:color w:val="212121"/>
          <w:lang w:val="pl-PL"/>
        </w:rPr>
        <w:t xml:space="preserve">nia rozwoju i postępu </w:t>
      </w:r>
      <w:r w:rsidR="00F22EBF" w:rsidRPr="00E5061B">
        <w:rPr>
          <w:rFonts w:ascii="Times New Roman" w:hAnsi="Times New Roman"/>
          <w:color w:val="212121"/>
          <w:lang w:val="pl-PL"/>
        </w:rPr>
        <w:t>ludzkości</w:t>
      </w:r>
      <w:r w:rsidRPr="00E5061B">
        <w:rPr>
          <w:rFonts w:ascii="Times New Roman" w:hAnsi="Times New Roman"/>
          <w:color w:val="212121"/>
          <w:lang w:val="pl-PL"/>
        </w:rPr>
        <w:t xml:space="preserve">, zapewnienie powszechnego dostępu do </w:t>
      </w:r>
      <w:r w:rsidR="00C02B56" w:rsidRPr="00E5061B">
        <w:rPr>
          <w:rFonts w:ascii="Times New Roman" w:hAnsi="Times New Roman"/>
          <w:color w:val="212121"/>
          <w:lang w:val="pl-PL"/>
        </w:rPr>
        <w:t>Internetu</w:t>
      </w:r>
      <w:r w:rsidRPr="00E5061B">
        <w:rPr>
          <w:rFonts w:ascii="Times New Roman" w:hAnsi="Times New Roman"/>
          <w:color w:val="212121"/>
          <w:lang w:val="pl-PL"/>
        </w:rPr>
        <w:t xml:space="preserve"> powinno być priorytetem dla wszystkich państw. Każde państwo powinno zatem opracować konkretną i skuteczną politykę, w porozumieniu z osobami ze wszystkich grup społecznych, w tym z sektorem prywatnym i właściwymi ministerstwami rządowymi, aby udostępnić </w:t>
      </w:r>
      <w:r w:rsidR="00C02B56" w:rsidRPr="00E5061B">
        <w:rPr>
          <w:rFonts w:ascii="Times New Roman" w:hAnsi="Times New Roman"/>
          <w:color w:val="212121"/>
          <w:lang w:val="pl-PL"/>
        </w:rPr>
        <w:t>Internet</w:t>
      </w:r>
      <w:r w:rsidRPr="00E5061B">
        <w:rPr>
          <w:rFonts w:ascii="Times New Roman" w:hAnsi="Times New Roman"/>
          <w:color w:val="212121"/>
          <w:lang w:val="pl-PL"/>
        </w:rPr>
        <w:t xml:space="preserve"> </w:t>
      </w:r>
      <w:r w:rsidR="00F22EBF" w:rsidRPr="00E5061B">
        <w:rPr>
          <w:rFonts w:ascii="Times New Roman" w:hAnsi="Times New Roman"/>
          <w:color w:val="212121"/>
          <w:lang w:val="pl-PL"/>
        </w:rPr>
        <w:t>na taką skalę</w:t>
      </w:r>
      <w:r w:rsidR="00006C90">
        <w:rPr>
          <w:rFonts w:ascii="Times New Roman" w:hAnsi="Times New Roman"/>
          <w:color w:val="212121"/>
          <w:lang w:val="pl-PL"/>
        </w:rPr>
        <w:t>,</w:t>
      </w:r>
      <w:r w:rsidR="00F22EBF" w:rsidRPr="00E5061B">
        <w:rPr>
          <w:rFonts w:ascii="Times New Roman" w:hAnsi="Times New Roman"/>
          <w:color w:val="212121"/>
          <w:lang w:val="pl-PL"/>
        </w:rPr>
        <w:t xml:space="preserve"> by był dostępny</w:t>
      </w:r>
      <w:r w:rsidRPr="00E5061B">
        <w:rPr>
          <w:rFonts w:ascii="Times New Roman" w:hAnsi="Times New Roman"/>
          <w:color w:val="212121"/>
          <w:lang w:val="pl-PL"/>
        </w:rPr>
        <w:t xml:space="preserve"> dla wszystkich grup społecznych.</w:t>
      </w:r>
    </w:p>
    <w:p w:rsidR="001A231A" w:rsidRPr="00E5061B" w:rsidRDefault="003336A8" w:rsidP="001F55B1">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w:t>
      </w:r>
    </w:p>
    <w:p w:rsidR="001A231A" w:rsidRPr="00E5061B" w:rsidRDefault="003336A8" w:rsidP="001F55B1">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 xml:space="preserve">87. W przypadku, gdy istnieje infrastruktura dostępu do </w:t>
      </w:r>
      <w:r w:rsidR="00C02B56" w:rsidRPr="00E5061B">
        <w:rPr>
          <w:rFonts w:ascii="Times New Roman" w:hAnsi="Times New Roman"/>
          <w:color w:val="212121"/>
          <w:lang w:val="pl-PL"/>
        </w:rPr>
        <w:t>Internetu</w:t>
      </w:r>
      <w:r w:rsidRPr="00E5061B">
        <w:rPr>
          <w:rFonts w:ascii="Times New Roman" w:hAnsi="Times New Roman"/>
          <w:color w:val="212121"/>
          <w:lang w:val="pl-PL"/>
        </w:rPr>
        <w:t xml:space="preserve">, </w:t>
      </w:r>
      <w:r w:rsidR="00B23E34" w:rsidRPr="00E5061B">
        <w:rPr>
          <w:rFonts w:ascii="Times New Roman" w:hAnsi="Times New Roman"/>
          <w:color w:val="212121"/>
          <w:lang w:val="pl-PL"/>
        </w:rPr>
        <w:t>S</w:t>
      </w:r>
      <w:r w:rsidRPr="00E5061B">
        <w:rPr>
          <w:rFonts w:ascii="Times New Roman" w:hAnsi="Times New Roman"/>
          <w:color w:val="212121"/>
          <w:lang w:val="pl-PL"/>
        </w:rPr>
        <w:t xml:space="preserve">pecjalny </w:t>
      </w:r>
      <w:r w:rsidR="00B23E34" w:rsidRPr="00E5061B">
        <w:rPr>
          <w:rFonts w:ascii="Times New Roman" w:hAnsi="Times New Roman"/>
          <w:color w:val="212121"/>
          <w:lang w:val="pl-PL"/>
        </w:rPr>
        <w:t>S</w:t>
      </w:r>
      <w:r w:rsidRPr="00E5061B">
        <w:rPr>
          <w:rFonts w:ascii="Times New Roman" w:hAnsi="Times New Roman"/>
          <w:color w:val="212121"/>
          <w:lang w:val="pl-PL"/>
        </w:rPr>
        <w:t xml:space="preserve">prawozdawca zachęca państwa do wspierania inicjatyw zapewniających dostęp do informacji on-line w znaczący sposób </w:t>
      </w:r>
      <w:r w:rsidR="00EA7B68" w:rsidRPr="00E5061B">
        <w:rPr>
          <w:rFonts w:ascii="Times New Roman" w:hAnsi="Times New Roman"/>
          <w:color w:val="212121"/>
          <w:lang w:val="pl-PL"/>
        </w:rPr>
        <w:t>wszystkim grupom</w:t>
      </w:r>
      <w:r w:rsidR="00B23E34" w:rsidRPr="00E5061B">
        <w:rPr>
          <w:rFonts w:ascii="Times New Roman" w:hAnsi="Times New Roman"/>
          <w:color w:val="212121"/>
          <w:lang w:val="pl-PL"/>
        </w:rPr>
        <w:t xml:space="preserve"> ludności</w:t>
      </w:r>
      <w:r w:rsidRPr="00E5061B">
        <w:rPr>
          <w:rFonts w:ascii="Times New Roman" w:hAnsi="Times New Roman"/>
          <w:color w:val="212121"/>
          <w:lang w:val="pl-PL"/>
        </w:rPr>
        <w:t>, w tym osob</w:t>
      </w:r>
      <w:r w:rsidR="00EA7B68" w:rsidRPr="00E5061B">
        <w:rPr>
          <w:rFonts w:ascii="Times New Roman" w:hAnsi="Times New Roman"/>
          <w:color w:val="212121"/>
          <w:lang w:val="pl-PL"/>
        </w:rPr>
        <w:t>om</w:t>
      </w:r>
      <w:r w:rsidRPr="00E5061B">
        <w:rPr>
          <w:rFonts w:ascii="Times New Roman" w:hAnsi="Times New Roman"/>
          <w:color w:val="212121"/>
          <w:lang w:val="pl-PL"/>
        </w:rPr>
        <w:t xml:space="preserve"> niepełnosprawn</w:t>
      </w:r>
      <w:r w:rsidR="00EA7B68" w:rsidRPr="00E5061B">
        <w:rPr>
          <w:rFonts w:ascii="Times New Roman" w:hAnsi="Times New Roman"/>
          <w:color w:val="212121"/>
          <w:lang w:val="pl-PL"/>
        </w:rPr>
        <w:t>ym</w:t>
      </w:r>
      <w:r w:rsidRPr="00E5061B">
        <w:rPr>
          <w:rFonts w:ascii="Times New Roman" w:hAnsi="Times New Roman"/>
          <w:color w:val="212121"/>
          <w:lang w:val="pl-PL"/>
        </w:rPr>
        <w:t xml:space="preserve"> i osob</w:t>
      </w:r>
      <w:r w:rsidR="00EA7B68" w:rsidRPr="00E5061B">
        <w:rPr>
          <w:rFonts w:ascii="Times New Roman" w:hAnsi="Times New Roman"/>
          <w:color w:val="212121"/>
          <w:lang w:val="pl-PL"/>
        </w:rPr>
        <w:t>om</w:t>
      </w:r>
      <w:r w:rsidRPr="00E5061B">
        <w:rPr>
          <w:rFonts w:ascii="Times New Roman" w:hAnsi="Times New Roman"/>
          <w:color w:val="212121"/>
          <w:lang w:val="pl-PL"/>
        </w:rPr>
        <w:t xml:space="preserve"> należąc</w:t>
      </w:r>
      <w:r w:rsidR="00EA7B68" w:rsidRPr="00E5061B">
        <w:rPr>
          <w:rFonts w:ascii="Times New Roman" w:hAnsi="Times New Roman"/>
          <w:color w:val="212121"/>
          <w:lang w:val="pl-PL"/>
        </w:rPr>
        <w:t>ym</w:t>
      </w:r>
      <w:r w:rsidRPr="00E5061B">
        <w:rPr>
          <w:rFonts w:ascii="Times New Roman" w:hAnsi="Times New Roman"/>
          <w:color w:val="212121"/>
          <w:lang w:val="pl-PL"/>
        </w:rPr>
        <w:t xml:space="preserve"> do mniejszości językowych ".</w:t>
      </w:r>
    </w:p>
    <w:p w:rsidR="001A231A" w:rsidRPr="00E5061B" w:rsidRDefault="003336A8">
      <w:pPr>
        <w:pStyle w:val="ECHRTitle1"/>
        <w:rPr>
          <w:lang w:val="pl-PL"/>
        </w:rPr>
      </w:pPr>
      <w:r w:rsidRPr="00E5061B">
        <w:rPr>
          <w:lang w:val="pl-PL"/>
        </w:rPr>
        <w:t>PRAWO</w:t>
      </w:r>
    </w:p>
    <w:p w:rsidR="001A231A" w:rsidRPr="00E5061B" w:rsidRDefault="003336A8">
      <w:pPr>
        <w:pStyle w:val="ECHRHeading1"/>
        <w:rPr>
          <w:lang w:val="pl-PL"/>
        </w:rPr>
      </w:pPr>
      <w:r w:rsidRPr="00E5061B">
        <w:rPr>
          <w:lang w:val="pl-PL"/>
        </w:rPr>
        <w:t xml:space="preserve">I.  ZARZUT </w:t>
      </w:r>
      <w:r w:rsidR="00024DEC" w:rsidRPr="00E5061B">
        <w:rPr>
          <w:lang w:val="pl-PL"/>
        </w:rPr>
        <w:t>NARUSZENIA ART</w:t>
      </w:r>
      <w:r w:rsidR="00933B00" w:rsidRPr="00E5061B">
        <w:rPr>
          <w:lang w:val="pl-PL"/>
        </w:rPr>
        <w:t>.</w:t>
      </w:r>
      <w:r w:rsidRPr="00E5061B">
        <w:rPr>
          <w:lang w:val="pl-PL"/>
        </w:rPr>
        <w:t xml:space="preserve"> 10 KONWENCJI</w:t>
      </w:r>
    </w:p>
    <w:p w:rsidR="001A231A" w:rsidRPr="00E5061B" w:rsidRDefault="00560C1D">
      <w:pPr>
        <w:pStyle w:val="ECHRPara"/>
        <w:rPr>
          <w:lang w:val="pl-PL"/>
        </w:rPr>
      </w:pPr>
      <w:r w:rsidRPr="00E5061B">
        <w:rPr>
          <w:lang w:val="pl-PL"/>
        </w:rPr>
        <w:t>26</w:t>
      </w:r>
      <w:r w:rsidR="003336A8" w:rsidRPr="00E5061B">
        <w:rPr>
          <w:lang w:val="pl-PL"/>
        </w:rPr>
        <w:t>.</w:t>
      </w:r>
      <w:bookmarkStart w:id="50" w:name="tw-target-text29"/>
      <w:bookmarkEnd w:id="50"/>
      <w:r w:rsidR="00C02B56" w:rsidRPr="00E5061B">
        <w:rPr>
          <w:lang w:val="pl-PL"/>
        </w:rPr>
        <w:t xml:space="preserve"> </w:t>
      </w:r>
      <w:r w:rsidR="003336A8" w:rsidRPr="00E5061B">
        <w:rPr>
          <w:color w:val="212121"/>
          <w:lang w:val="pl-PL"/>
        </w:rPr>
        <w:t>Skarżący</w:t>
      </w:r>
      <w:r w:rsidRPr="00E5061B">
        <w:rPr>
          <w:color w:val="212121"/>
          <w:lang w:val="pl-PL"/>
        </w:rPr>
        <w:t xml:space="preserve"> zarzucił, że władze</w:t>
      </w:r>
      <w:r w:rsidR="00D7481E">
        <w:rPr>
          <w:color w:val="212121"/>
          <w:lang w:val="pl-PL"/>
        </w:rPr>
        <w:t>,</w:t>
      </w:r>
      <w:r w:rsidRPr="00E5061B">
        <w:rPr>
          <w:color w:val="212121"/>
          <w:lang w:val="pl-PL"/>
        </w:rPr>
        <w:t xml:space="preserve"> odmawiając</w:t>
      </w:r>
      <w:r w:rsidR="003336A8" w:rsidRPr="00E5061B">
        <w:rPr>
          <w:color w:val="212121"/>
          <w:lang w:val="pl-PL"/>
        </w:rPr>
        <w:t xml:space="preserve"> mu dostępu do niektórych stron internetowych</w:t>
      </w:r>
      <w:r w:rsidR="00D7481E">
        <w:rPr>
          <w:color w:val="212121"/>
          <w:lang w:val="pl-PL"/>
        </w:rPr>
        <w:t>,</w:t>
      </w:r>
      <w:r w:rsidR="003336A8" w:rsidRPr="00E5061B">
        <w:rPr>
          <w:color w:val="212121"/>
          <w:lang w:val="pl-PL"/>
        </w:rPr>
        <w:t xml:space="preserve"> naruszyły </w:t>
      </w:r>
      <w:r w:rsidR="00AF5257" w:rsidRPr="00E5061B">
        <w:rPr>
          <w:color w:val="212121"/>
          <w:lang w:val="pl-PL"/>
        </w:rPr>
        <w:t xml:space="preserve">jego </w:t>
      </w:r>
      <w:r w:rsidR="003336A8" w:rsidRPr="00E5061B">
        <w:rPr>
          <w:color w:val="212121"/>
          <w:lang w:val="pl-PL"/>
        </w:rPr>
        <w:t xml:space="preserve">prawo do otrzymywania informacji </w:t>
      </w:r>
      <w:r w:rsidR="0010322D" w:rsidRPr="00E5061B">
        <w:rPr>
          <w:color w:val="212121"/>
          <w:lang w:val="pl-PL"/>
        </w:rPr>
        <w:t>„</w:t>
      </w:r>
      <w:r w:rsidR="003336A8" w:rsidRPr="00E5061B">
        <w:rPr>
          <w:color w:val="212121"/>
          <w:lang w:val="pl-PL"/>
        </w:rPr>
        <w:t>bez ingerencji władz publicznych"</w:t>
      </w:r>
      <w:r w:rsidR="00C02B56" w:rsidRPr="00E5061B">
        <w:rPr>
          <w:color w:val="212121"/>
          <w:lang w:val="pl-PL"/>
        </w:rPr>
        <w:t xml:space="preserve">, </w:t>
      </w:r>
      <w:r w:rsidR="00AF5257" w:rsidRPr="00E5061B">
        <w:rPr>
          <w:color w:val="212121"/>
          <w:lang w:val="pl-PL"/>
        </w:rPr>
        <w:t xml:space="preserve">co jest </w:t>
      </w:r>
      <w:r w:rsidR="00C02B56" w:rsidRPr="00E5061B">
        <w:rPr>
          <w:color w:val="212121"/>
          <w:lang w:val="pl-PL"/>
        </w:rPr>
        <w:t>sprzeczne z</w:t>
      </w:r>
      <w:r w:rsidR="003336A8" w:rsidRPr="00E5061B">
        <w:rPr>
          <w:color w:val="212121"/>
          <w:lang w:val="pl-PL"/>
        </w:rPr>
        <w:t xml:space="preserve"> art. 10 </w:t>
      </w:r>
      <w:r w:rsidR="00C02B56" w:rsidRPr="00E5061B">
        <w:rPr>
          <w:color w:val="212121"/>
          <w:lang w:val="pl-PL"/>
        </w:rPr>
        <w:t>K</w:t>
      </w:r>
      <w:r w:rsidR="003336A8" w:rsidRPr="00E5061B">
        <w:rPr>
          <w:color w:val="212121"/>
          <w:lang w:val="pl-PL"/>
        </w:rPr>
        <w:t xml:space="preserve">onwencji, który </w:t>
      </w:r>
      <w:r w:rsidR="00FA7BE3" w:rsidRPr="00E5061B">
        <w:rPr>
          <w:color w:val="212121"/>
          <w:lang w:val="pl-PL"/>
        </w:rPr>
        <w:t xml:space="preserve">brzmi </w:t>
      </w:r>
      <w:r w:rsidR="00B23E34" w:rsidRPr="00E5061B">
        <w:rPr>
          <w:color w:val="212121"/>
          <w:lang w:val="pl-PL"/>
        </w:rPr>
        <w:t>następująco</w:t>
      </w:r>
      <w:r w:rsidR="003336A8" w:rsidRPr="00E5061B">
        <w:rPr>
          <w:color w:val="212121"/>
          <w:lang w:val="pl-PL"/>
        </w:rPr>
        <w:t>:</w:t>
      </w:r>
    </w:p>
    <w:p w:rsidR="001A231A" w:rsidRPr="00E5061B" w:rsidRDefault="001A231A">
      <w:pPr>
        <w:pStyle w:val="ECHRPara"/>
        <w:rPr>
          <w:lang w:val="pl-PL"/>
        </w:rPr>
      </w:pPr>
    </w:p>
    <w:p w:rsidR="001A231A" w:rsidRPr="00E5061B" w:rsidRDefault="00560C1D" w:rsidP="00560C1D">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w:t>
      </w:r>
      <w:r w:rsidR="003336A8" w:rsidRPr="00E5061B">
        <w:rPr>
          <w:rFonts w:ascii="Times New Roman" w:hAnsi="Times New Roman"/>
          <w:color w:val="212121"/>
          <w:lang w:val="pl-PL"/>
        </w:rPr>
        <w:t xml:space="preserve">1. </w:t>
      </w:r>
      <w:r w:rsidR="00067ADC" w:rsidRPr="00E5061B">
        <w:rPr>
          <w:rFonts w:ascii="Times New Roman" w:hAnsi="Times New Roman"/>
          <w:color w:val="212121"/>
          <w:lang w:val="pl-PL"/>
        </w:rPr>
        <w:t xml:space="preserve">Każdy ma prawo do wolności wyrażania opinii. Prawo to obejmuje wolność posiadania poglądów oraz otrzymywania i przekazywania informacji i idei bez ingerencji władz publicznych i bez względu na granice państwowe. Niniejszy przepis nie wyklucza prawa </w:t>
      </w:r>
      <w:r w:rsidR="00E233AD" w:rsidRPr="00E5061B">
        <w:rPr>
          <w:rFonts w:ascii="Times New Roman" w:hAnsi="Times New Roman"/>
          <w:color w:val="212121"/>
          <w:lang w:val="pl-PL"/>
        </w:rPr>
        <w:t>P</w:t>
      </w:r>
      <w:r w:rsidR="00067ADC" w:rsidRPr="00E5061B">
        <w:rPr>
          <w:rFonts w:ascii="Times New Roman" w:hAnsi="Times New Roman"/>
          <w:color w:val="212121"/>
          <w:lang w:val="pl-PL"/>
        </w:rPr>
        <w:t>aństw do poddania procedurze zezwoleń przedsiębiorstw radiowych, telewizyjnych lub kinematograficznych.</w:t>
      </w:r>
    </w:p>
    <w:p w:rsidR="001A231A" w:rsidRPr="00E5061B" w:rsidRDefault="005C3014" w:rsidP="005C3014">
      <w:pPr>
        <w:pStyle w:val="PreformattedText"/>
        <w:spacing w:after="240"/>
        <w:ind w:left="426" w:firstLine="141"/>
        <w:rPr>
          <w:rFonts w:ascii="Times New Roman" w:hAnsi="Times New Roman"/>
          <w:color w:val="212121"/>
          <w:lang w:val="pl-PL"/>
        </w:rPr>
      </w:pPr>
      <w:r w:rsidRPr="00E5061B">
        <w:rPr>
          <w:rFonts w:ascii="Times New Roman" w:hAnsi="Times New Roman"/>
          <w:color w:val="212121"/>
          <w:lang w:val="pl-PL"/>
        </w:rPr>
        <w:t xml:space="preserve">2. </w:t>
      </w:r>
      <w:r w:rsidR="00067ADC" w:rsidRPr="00E5061B">
        <w:rPr>
          <w:rFonts w:ascii="Times New Roman" w:hAnsi="Times New Roman"/>
          <w:color w:val="212121"/>
          <w:lang w:val="pl-PL"/>
        </w:rPr>
        <w:t xml:space="preserve">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w:t>
      </w:r>
      <w:r w:rsidR="00067ADC" w:rsidRPr="00E5061B">
        <w:rPr>
          <w:rFonts w:ascii="Times New Roman" w:hAnsi="Times New Roman"/>
          <w:color w:val="212121"/>
          <w:lang w:val="pl-PL"/>
        </w:rPr>
        <w:lastRenderedPageBreak/>
        <w:t xml:space="preserve">zapobieżenie ujawnieniu informacji poufnych lub na zagwarantowanie powagi i bezstronności władzy sądowej </w:t>
      </w:r>
      <w:r w:rsidR="003336A8" w:rsidRPr="00E5061B">
        <w:rPr>
          <w:rFonts w:ascii="Times New Roman" w:hAnsi="Times New Roman"/>
          <w:color w:val="212121"/>
          <w:lang w:val="pl-PL"/>
        </w:rPr>
        <w:t>".</w:t>
      </w:r>
    </w:p>
    <w:p w:rsidR="001A231A" w:rsidRPr="00E5061B" w:rsidRDefault="005C3014">
      <w:pPr>
        <w:pStyle w:val="ECHRPara"/>
        <w:rPr>
          <w:lang w:val="pl-PL"/>
        </w:rPr>
      </w:pPr>
      <w:r w:rsidRPr="00E5061B">
        <w:rPr>
          <w:lang w:val="pl-PL"/>
        </w:rPr>
        <w:t>27</w:t>
      </w:r>
      <w:r w:rsidR="003336A8" w:rsidRPr="00E5061B">
        <w:rPr>
          <w:lang w:val="pl-PL"/>
        </w:rPr>
        <w:t>.  </w:t>
      </w:r>
      <w:r w:rsidR="003336A8" w:rsidRPr="00E5061B">
        <w:rPr>
          <w:color w:val="212121"/>
          <w:szCs w:val="24"/>
          <w:lang w:val="pl-PL"/>
        </w:rPr>
        <w:t>Rząd</w:t>
      </w:r>
      <w:r w:rsidR="00C02B56" w:rsidRPr="00E5061B">
        <w:rPr>
          <w:color w:val="212121"/>
          <w:szCs w:val="24"/>
          <w:lang w:val="pl-PL"/>
        </w:rPr>
        <w:t xml:space="preserve"> </w:t>
      </w:r>
      <w:r w:rsidR="003336A8" w:rsidRPr="00E5061B">
        <w:rPr>
          <w:color w:val="212121"/>
          <w:szCs w:val="24"/>
          <w:lang w:val="pl-PL"/>
        </w:rPr>
        <w:t>kwestion</w:t>
      </w:r>
      <w:r w:rsidRPr="00E5061B">
        <w:rPr>
          <w:color w:val="212121"/>
          <w:szCs w:val="24"/>
          <w:lang w:val="pl-PL"/>
        </w:rPr>
        <w:t>ował</w:t>
      </w:r>
      <w:r w:rsidR="003336A8" w:rsidRPr="00E5061B">
        <w:rPr>
          <w:color w:val="212121"/>
          <w:szCs w:val="24"/>
          <w:lang w:val="pl-PL"/>
        </w:rPr>
        <w:t xml:space="preserve"> ten argument.</w:t>
      </w:r>
    </w:p>
    <w:p w:rsidR="001A231A" w:rsidRPr="00E5061B" w:rsidRDefault="003336A8">
      <w:pPr>
        <w:pStyle w:val="ECHRHeading2"/>
        <w:outlineLvl w:val="0"/>
        <w:rPr>
          <w:lang w:val="pl-PL"/>
        </w:rPr>
      </w:pPr>
      <w:r w:rsidRPr="00E5061B">
        <w:rPr>
          <w:lang w:val="pl-PL"/>
        </w:rPr>
        <w:t>A.  Dopuszczalność skargi</w:t>
      </w:r>
    </w:p>
    <w:p w:rsidR="001A231A" w:rsidRPr="00E5061B" w:rsidRDefault="00297A2E">
      <w:pPr>
        <w:pStyle w:val="ECHRPara"/>
        <w:rPr>
          <w:lang w:val="pl-PL"/>
        </w:rPr>
      </w:pPr>
      <w:r w:rsidRPr="00E5061B">
        <w:rPr>
          <w:lang w:val="pl-PL"/>
        </w:rPr>
        <w:t>28</w:t>
      </w:r>
      <w:r w:rsidR="003336A8" w:rsidRPr="00E5061B">
        <w:rPr>
          <w:lang w:val="pl-PL"/>
        </w:rPr>
        <w:t>. </w:t>
      </w:r>
      <w:r w:rsidR="003336A8" w:rsidRPr="00E5061B">
        <w:rPr>
          <w:color w:val="212121"/>
          <w:lang w:val="pl-PL"/>
        </w:rPr>
        <w:t>Rząd uznał, że skarga była</w:t>
      </w:r>
      <w:r w:rsidR="00CC4560" w:rsidRPr="00E5061B">
        <w:rPr>
          <w:color w:val="212121"/>
          <w:lang w:val="pl-PL"/>
        </w:rPr>
        <w:t xml:space="preserve"> w sposób oczywisty nieuzasadniona</w:t>
      </w:r>
      <w:r w:rsidR="003336A8" w:rsidRPr="00E5061B">
        <w:rPr>
          <w:color w:val="212121"/>
          <w:lang w:val="pl-PL"/>
        </w:rPr>
        <w:t>. Wskaza</w:t>
      </w:r>
      <w:r w:rsidR="00D7481E">
        <w:rPr>
          <w:color w:val="212121"/>
          <w:lang w:val="pl-PL"/>
        </w:rPr>
        <w:t>ł</w:t>
      </w:r>
      <w:r w:rsidR="003336A8" w:rsidRPr="00E5061B">
        <w:rPr>
          <w:color w:val="212121"/>
          <w:lang w:val="pl-PL"/>
        </w:rPr>
        <w:t xml:space="preserve">, że skarżący mógł zażądać dostępu do informacji zawartych na </w:t>
      </w:r>
      <w:r w:rsidR="00B23E34" w:rsidRPr="00E5061B">
        <w:rPr>
          <w:color w:val="212121"/>
          <w:lang w:val="pl-PL"/>
        </w:rPr>
        <w:t xml:space="preserve">wspomnianych </w:t>
      </w:r>
      <w:r w:rsidR="003336A8" w:rsidRPr="00E5061B">
        <w:rPr>
          <w:color w:val="212121"/>
          <w:lang w:val="pl-PL"/>
        </w:rPr>
        <w:t>stronach internetowych za pomocą innych środków</w:t>
      </w:r>
      <w:r w:rsidR="00F6101F" w:rsidRPr="00E5061B">
        <w:rPr>
          <w:color w:val="212121"/>
          <w:lang w:val="pl-PL"/>
        </w:rPr>
        <w:t>,</w:t>
      </w:r>
      <w:r w:rsidR="003336A8" w:rsidRPr="00E5061B">
        <w:rPr>
          <w:color w:val="212121"/>
          <w:lang w:val="pl-PL"/>
        </w:rPr>
        <w:t xml:space="preserve"> niż za pośrednictwem </w:t>
      </w:r>
      <w:r w:rsidR="00C02B56" w:rsidRPr="00E5061B">
        <w:rPr>
          <w:color w:val="212121"/>
          <w:lang w:val="pl-PL"/>
        </w:rPr>
        <w:t>Internetu</w:t>
      </w:r>
      <w:r w:rsidR="003336A8" w:rsidRPr="00E5061B">
        <w:rPr>
          <w:color w:val="212121"/>
          <w:lang w:val="pl-PL"/>
        </w:rPr>
        <w:t>.</w:t>
      </w:r>
    </w:p>
    <w:p w:rsidR="001A231A" w:rsidRPr="00E5061B" w:rsidRDefault="00297A2E">
      <w:pPr>
        <w:pStyle w:val="ECHRPara"/>
        <w:rPr>
          <w:lang w:val="pl-PL"/>
        </w:rPr>
      </w:pPr>
      <w:r w:rsidRPr="00E5061B">
        <w:rPr>
          <w:lang w:val="pl-PL"/>
        </w:rPr>
        <w:t>29</w:t>
      </w:r>
      <w:r w:rsidR="003336A8" w:rsidRPr="00E5061B">
        <w:rPr>
          <w:lang w:val="pl-PL"/>
        </w:rPr>
        <w:t>.</w:t>
      </w:r>
      <w:bookmarkStart w:id="51" w:name="tw-target-text30"/>
      <w:bookmarkStart w:id="52" w:name="tw-target-text-container17"/>
      <w:bookmarkEnd w:id="51"/>
      <w:bookmarkEnd w:id="52"/>
      <w:r w:rsidR="00C02B56" w:rsidRPr="00E5061B">
        <w:rPr>
          <w:lang w:val="pl-PL"/>
        </w:rPr>
        <w:t xml:space="preserve"> </w:t>
      </w:r>
      <w:r w:rsidR="003336A8" w:rsidRPr="00E5061B">
        <w:rPr>
          <w:color w:val="212121"/>
          <w:lang w:val="pl-PL"/>
        </w:rPr>
        <w:t xml:space="preserve">Skarżący uznał </w:t>
      </w:r>
      <w:r w:rsidR="00C02B56" w:rsidRPr="00E5061B">
        <w:rPr>
          <w:color w:val="212121"/>
          <w:lang w:val="pl-PL"/>
        </w:rPr>
        <w:t xml:space="preserve">stanowisko </w:t>
      </w:r>
      <w:r w:rsidR="003336A8" w:rsidRPr="00E5061B">
        <w:rPr>
          <w:color w:val="212121"/>
          <w:lang w:val="pl-PL"/>
        </w:rPr>
        <w:t>Rząd</w:t>
      </w:r>
      <w:r w:rsidR="00C02B56" w:rsidRPr="00E5061B">
        <w:rPr>
          <w:color w:val="212121"/>
          <w:lang w:val="pl-PL"/>
        </w:rPr>
        <w:t>u</w:t>
      </w:r>
      <w:r w:rsidR="003336A8" w:rsidRPr="00E5061B">
        <w:rPr>
          <w:color w:val="212121"/>
          <w:lang w:val="pl-PL"/>
        </w:rPr>
        <w:t xml:space="preserve"> za </w:t>
      </w:r>
      <w:r w:rsidR="009E3526" w:rsidRPr="00E5061B">
        <w:rPr>
          <w:color w:val="212121"/>
          <w:lang w:val="pl-PL"/>
        </w:rPr>
        <w:t xml:space="preserve">nieuzasadnione </w:t>
      </w:r>
      <w:r w:rsidR="003336A8" w:rsidRPr="00E5061B">
        <w:rPr>
          <w:color w:val="212121"/>
          <w:lang w:val="pl-PL"/>
        </w:rPr>
        <w:t xml:space="preserve">i twierdził, że </w:t>
      </w:r>
      <w:r w:rsidR="009C19C5" w:rsidRPr="00E5061B">
        <w:rPr>
          <w:color w:val="212121"/>
          <w:lang w:val="pl-PL"/>
        </w:rPr>
        <w:t xml:space="preserve">dostęp do </w:t>
      </w:r>
      <w:r w:rsidR="00D7481E">
        <w:rPr>
          <w:color w:val="212121"/>
          <w:lang w:val="pl-PL"/>
        </w:rPr>
        <w:t xml:space="preserve">przedmiotowych </w:t>
      </w:r>
      <w:r w:rsidR="009C19C5" w:rsidRPr="00E5061B">
        <w:rPr>
          <w:color w:val="212121"/>
          <w:lang w:val="pl-PL"/>
        </w:rPr>
        <w:t xml:space="preserve">stron internetowych </w:t>
      </w:r>
      <w:r w:rsidR="00D7481E">
        <w:rPr>
          <w:color w:val="212121"/>
          <w:lang w:val="pl-PL"/>
        </w:rPr>
        <w:t xml:space="preserve">w celu przeprowadzenia </w:t>
      </w:r>
      <w:r w:rsidR="006E3AEE">
        <w:rPr>
          <w:color w:val="212121"/>
          <w:lang w:val="pl-PL"/>
        </w:rPr>
        <w:t>analiz prawnych</w:t>
      </w:r>
      <w:r w:rsidR="00D7481E">
        <w:rPr>
          <w:color w:val="212121"/>
          <w:lang w:val="pl-PL"/>
        </w:rPr>
        <w:t xml:space="preserve"> </w:t>
      </w:r>
      <w:r w:rsidR="006E3AEE">
        <w:rPr>
          <w:color w:val="212121"/>
          <w:lang w:val="pl-PL"/>
        </w:rPr>
        <w:t>umożliwiających</w:t>
      </w:r>
      <w:r w:rsidR="00D7481E">
        <w:rPr>
          <w:color w:val="212121"/>
          <w:lang w:val="pl-PL"/>
        </w:rPr>
        <w:t xml:space="preserve"> mu zrozumienie</w:t>
      </w:r>
      <w:r w:rsidR="003336A8" w:rsidRPr="00E5061B">
        <w:rPr>
          <w:color w:val="212121"/>
          <w:lang w:val="pl-PL"/>
        </w:rPr>
        <w:t xml:space="preserve"> </w:t>
      </w:r>
      <w:r w:rsidR="00C02B56" w:rsidRPr="00E5061B">
        <w:rPr>
          <w:color w:val="212121"/>
          <w:lang w:val="pl-PL"/>
        </w:rPr>
        <w:t>swoich</w:t>
      </w:r>
      <w:r w:rsidR="003336A8" w:rsidRPr="00E5061B">
        <w:rPr>
          <w:color w:val="212121"/>
          <w:lang w:val="pl-PL"/>
        </w:rPr>
        <w:t xml:space="preserve"> praw</w:t>
      </w:r>
      <w:r w:rsidR="00D7481E">
        <w:rPr>
          <w:color w:val="212121"/>
          <w:lang w:val="pl-PL"/>
        </w:rPr>
        <w:t xml:space="preserve"> </w:t>
      </w:r>
      <w:r w:rsidR="00D7481E" w:rsidRPr="00E5061B">
        <w:rPr>
          <w:color w:val="212121"/>
          <w:lang w:val="pl-PL"/>
        </w:rPr>
        <w:t xml:space="preserve">był </w:t>
      </w:r>
      <w:r w:rsidR="00D7481E">
        <w:rPr>
          <w:color w:val="212121"/>
          <w:lang w:val="pl-PL"/>
        </w:rPr>
        <w:t xml:space="preserve">czymś </w:t>
      </w:r>
      <w:r w:rsidR="009C19C5" w:rsidRPr="00E5061B">
        <w:rPr>
          <w:color w:val="212121"/>
          <w:lang w:val="pl-PL"/>
        </w:rPr>
        <w:t xml:space="preserve">całkowicie innym </w:t>
      </w:r>
      <w:r w:rsidR="00D7481E">
        <w:rPr>
          <w:color w:val="212121"/>
          <w:lang w:val="pl-PL"/>
        </w:rPr>
        <w:t>niż</w:t>
      </w:r>
      <w:r w:rsidR="009C19C5" w:rsidRPr="00E5061B">
        <w:rPr>
          <w:color w:val="212121"/>
          <w:lang w:val="pl-PL"/>
        </w:rPr>
        <w:t xml:space="preserve"> złożenie </w:t>
      </w:r>
      <w:r w:rsidR="00D7481E">
        <w:rPr>
          <w:color w:val="212121"/>
          <w:lang w:val="pl-PL"/>
        </w:rPr>
        <w:t xml:space="preserve">uszczegółowionego </w:t>
      </w:r>
      <w:r w:rsidR="009C19C5" w:rsidRPr="00E5061B">
        <w:rPr>
          <w:color w:val="212121"/>
          <w:lang w:val="pl-PL"/>
        </w:rPr>
        <w:t>wniosku o przesłanie</w:t>
      </w:r>
      <w:r w:rsidR="00D84C7D" w:rsidRPr="00E5061B">
        <w:rPr>
          <w:color w:val="212121"/>
          <w:lang w:val="pl-PL"/>
        </w:rPr>
        <w:t xml:space="preserve"> informacji.</w:t>
      </w:r>
    </w:p>
    <w:p w:rsidR="001A231A" w:rsidRPr="00E5061B" w:rsidRDefault="00297A2E">
      <w:pPr>
        <w:pStyle w:val="Standard"/>
        <w:rPr>
          <w:lang w:val="pl-PL"/>
        </w:rPr>
      </w:pPr>
      <w:r w:rsidRPr="00E5061B">
        <w:rPr>
          <w:lang w:val="pl-PL"/>
        </w:rPr>
        <w:t xml:space="preserve">    30</w:t>
      </w:r>
      <w:r w:rsidR="003336A8" w:rsidRPr="00E5061B">
        <w:rPr>
          <w:lang w:val="pl-PL"/>
        </w:rPr>
        <w:t>. </w:t>
      </w:r>
      <w:bookmarkStart w:id="53" w:name="tw-target-text31"/>
      <w:bookmarkStart w:id="54" w:name="tw-target-text-container18"/>
      <w:bookmarkEnd w:id="53"/>
      <w:bookmarkEnd w:id="54"/>
      <w:r w:rsidR="003336A8" w:rsidRPr="00E5061B">
        <w:rPr>
          <w:color w:val="212121"/>
          <w:lang w:val="pl-PL"/>
        </w:rPr>
        <w:t xml:space="preserve">Trybunał </w:t>
      </w:r>
      <w:r w:rsidR="00C02B56" w:rsidRPr="00E5061B">
        <w:rPr>
          <w:color w:val="212121"/>
          <w:lang w:val="pl-PL"/>
        </w:rPr>
        <w:t>stwierdza</w:t>
      </w:r>
      <w:r w:rsidR="003336A8" w:rsidRPr="00E5061B">
        <w:rPr>
          <w:color w:val="212121"/>
          <w:lang w:val="pl-PL"/>
        </w:rPr>
        <w:t>, że skarga dotyczy prawa</w:t>
      </w:r>
      <w:r w:rsidR="00C02B56" w:rsidRPr="00E5061B">
        <w:rPr>
          <w:color w:val="212121"/>
          <w:lang w:val="pl-PL"/>
        </w:rPr>
        <w:t xml:space="preserve"> skarżącego</w:t>
      </w:r>
      <w:r w:rsidR="003336A8" w:rsidRPr="00E5061B">
        <w:rPr>
          <w:color w:val="212121"/>
          <w:lang w:val="pl-PL"/>
        </w:rPr>
        <w:t xml:space="preserve"> do otrzymywania informacji i podlega </w:t>
      </w:r>
      <w:r w:rsidR="00C02B56" w:rsidRPr="00E5061B">
        <w:rPr>
          <w:color w:val="212121"/>
          <w:lang w:val="pl-PL"/>
        </w:rPr>
        <w:t xml:space="preserve">zakresowi </w:t>
      </w:r>
      <w:r w:rsidR="003336A8" w:rsidRPr="00E5061B">
        <w:rPr>
          <w:color w:val="212121"/>
          <w:lang w:val="pl-PL"/>
        </w:rPr>
        <w:t xml:space="preserve">art. 10 Konwencji. </w:t>
      </w:r>
      <w:r w:rsidR="00024DEC" w:rsidRPr="00E5061B">
        <w:rPr>
          <w:color w:val="212121"/>
          <w:lang w:val="pl-PL"/>
        </w:rPr>
        <w:t>Zauważa,</w:t>
      </w:r>
      <w:r w:rsidR="003336A8" w:rsidRPr="00E5061B">
        <w:rPr>
          <w:color w:val="212121"/>
          <w:lang w:val="pl-PL"/>
        </w:rPr>
        <w:t xml:space="preserve"> że ​​</w:t>
      </w:r>
      <w:r w:rsidR="00C02B56" w:rsidRPr="00E5061B">
        <w:rPr>
          <w:color w:val="212121"/>
          <w:lang w:val="pl-PL"/>
        </w:rPr>
        <w:t xml:space="preserve">skarga nie jest </w:t>
      </w:r>
      <w:r w:rsidR="00D7481E">
        <w:rPr>
          <w:color w:val="212121"/>
          <w:lang w:val="pl-PL"/>
        </w:rPr>
        <w:t xml:space="preserve">w sposób oczywisty nieuzasadniona </w:t>
      </w:r>
      <w:r w:rsidR="0037359A" w:rsidRPr="00E5061B">
        <w:rPr>
          <w:color w:val="212121"/>
          <w:lang w:val="pl-PL"/>
        </w:rPr>
        <w:t>w rozumieniu art. 35 ust.</w:t>
      </w:r>
      <w:r w:rsidR="00933B00" w:rsidRPr="00E5061B">
        <w:rPr>
          <w:color w:val="212121"/>
          <w:lang w:val="pl-PL"/>
        </w:rPr>
        <w:t xml:space="preserve"> 3 lit. a</w:t>
      </w:r>
      <w:r w:rsidR="003336A8" w:rsidRPr="00E5061B">
        <w:rPr>
          <w:color w:val="212121"/>
          <w:lang w:val="pl-PL"/>
        </w:rPr>
        <w:t xml:space="preserve"> </w:t>
      </w:r>
      <w:r w:rsidR="00C02B56" w:rsidRPr="00E5061B">
        <w:rPr>
          <w:color w:val="212121"/>
          <w:lang w:val="pl-PL"/>
        </w:rPr>
        <w:t>K</w:t>
      </w:r>
      <w:r w:rsidR="003336A8" w:rsidRPr="00E5061B">
        <w:rPr>
          <w:color w:val="212121"/>
          <w:lang w:val="pl-PL"/>
        </w:rPr>
        <w:t xml:space="preserve">onwencji. </w:t>
      </w:r>
      <w:r w:rsidR="00D7481E">
        <w:rPr>
          <w:color w:val="212121"/>
          <w:lang w:val="pl-PL"/>
        </w:rPr>
        <w:t xml:space="preserve">Stwierdza ponadto, że nie jest ona niedopuszczalna z jakichkolwiek innych względów. </w:t>
      </w:r>
      <w:r w:rsidR="00C02B56" w:rsidRPr="00E5061B">
        <w:rPr>
          <w:color w:val="212121"/>
          <w:lang w:val="pl-PL"/>
        </w:rPr>
        <w:t>W związku z powyższym skarga musi zostać uznana za dopuszczalną</w:t>
      </w:r>
      <w:r w:rsidR="00F078E2" w:rsidRPr="00E5061B">
        <w:rPr>
          <w:color w:val="212121"/>
          <w:lang w:val="pl-PL"/>
        </w:rPr>
        <w:t>.</w:t>
      </w:r>
    </w:p>
    <w:p w:rsidR="001A231A" w:rsidRPr="00E5061B" w:rsidRDefault="003336A8">
      <w:pPr>
        <w:pStyle w:val="ECHRHeading2"/>
        <w:outlineLvl w:val="0"/>
        <w:rPr>
          <w:lang w:val="pl-PL"/>
        </w:rPr>
      </w:pPr>
      <w:r w:rsidRPr="00E5061B">
        <w:rPr>
          <w:lang w:val="pl-PL"/>
        </w:rPr>
        <w:t>B.  </w:t>
      </w:r>
      <w:r w:rsidR="00CC4560" w:rsidRPr="00E5061B">
        <w:rPr>
          <w:lang w:val="pl-PL"/>
        </w:rPr>
        <w:t>Przedmiot skargi</w:t>
      </w:r>
    </w:p>
    <w:p w:rsidR="001A231A" w:rsidRPr="00E5061B" w:rsidRDefault="003336A8">
      <w:pPr>
        <w:pStyle w:val="ECHRHeading3"/>
        <w:outlineLvl w:val="9"/>
        <w:rPr>
          <w:bCs w:val="0"/>
          <w:iCs/>
          <w:szCs w:val="24"/>
          <w:lang w:val="pl-PL"/>
        </w:rPr>
      </w:pPr>
      <w:r w:rsidRPr="00E5061B">
        <w:rPr>
          <w:bCs w:val="0"/>
          <w:iCs/>
          <w:szCs w:val="24"/>
          <w:lang w:val="pl-PL"/>
        </w:rPr>
        <w:t>1.  </w:t>
      </w:r>
      <w:r w:rsidR="00C02B56" w:rsidRPr="00E5061B">
        <w:rPr>
          <w:bCs w:val="0"/>
          <w:iCs/>
          <w:color w:val="212121"/>
          <w:szCs w:val="24"/>
          <w:lang w:val="pl-PL"/>
        </w:rPr>
        <w:t>Stanowiska stron</w:t>
      </w:r>
    </w:p>
    <w:p w:rsidR="001A231A" w:rsidRPr="00E5061B" w:rsidRDefault="003336A8">
      <w:pPr>
        <w:pStyle w:val="ECHRHeading4"/>
        <w:outlineLvl w:val="9"/>
        <w:rPr>
          <w:lang w:val="pl-PL"/>
        </w:rPr>
      </w:pPr>
      <w:r w:rsidRPr="00E5061B">
        <w:rPr>
          <w:lang w:val="pl-PL"/>
        </w:rPr>
        <w:t>(a)  Skarżący</w:t>
      </w:r>
    </w:p>
    <w:p w:rsidR="001A231A" w:rsidRPr="00E5061B" w:rsidRDefault="00F0792C">
      <w:pPr>
        <w:pStyle w:val="ECHRPara"/>
        <w:ind w:firstLine="0"/>
        <w:rPr>
          <w:lang w:val="pl-PL"/>
        </w:rPr>
      </w:pPr>
      <w:r w:rsidRPr="00E5061B">
        <w:rPr>
          <w:lang w:val="pl-PL"/>
        </w:rPr>
        <w:t xml:space="preserve">   </w:t>
      </w:r>
      <w:r w:rsidR="00297A2E" w:rsidRPr="00E5061B">
        <w:rPr>
          <w:lang w:val="pl-PL"/>
        </w:rPr>
        <w:t>31</w:t>
      </w:r>
      <w:r w:rsidR="003336A8" w:rsidRPr="00E5061B">
        <w:rPr>
          <w:lang w:val="pl-PL"/>
        </w:rPr>
        <w:t>.</w:t>
      </w:r>
      <w:bookmarkStart w:id="55" w:name="tw-target-text32"/>
      <w:bookmarkStart w:id="56" w:name="tw-target-text-container19"/>
      <w:bookmarkEnd w:id="55"/>
      <w:bookmarkEnd w:id="56"/>
      <w:r w:rsidR="00297A2E" w:rsidRPr="00E5061B">
        <w:rPr>
          <w:lang w:val="pl-PL"/>
        </w:rPr>
        <w:t xml:space="preserve"> Skarżący uznał, że zakaz dostępu do stron internetowych Biura Informac</w:t>
      </w:r>
      <w:r w:rsidR="007C4B66">
        <w:rPr>
          <w:lang w:val="pl-PL"/>
        </w:rPr>
        <w:t>ji</w:t>
      </w:r>
      <w:r w:rsidR="00297A2E" w:rsidRPr="00E5061B">
        <w:rPr>
          <w:lang w:val="pl-PL"/>
        </w:rPr>
        <w:t xml:space="preserve"> Rady Europy w Tallinnie, </w:t>
      </w:r>
      <w:r w:rsidR="007A2BD3" w:rsidRPr="00E5061B">
        <w:rPr>
          <w:lang w:val="pl-PL"/>
        </w:rPr>
        <w:t>K</w:t>
      </w:r>
      <w:r w:rsidR="00297A2E" w:rsidRPr="00E5061B">
        <w:rPr>
          <w:lang w:val="pl-PL"/>
        </w:rPr>
        <w:t xml:space="preserve">anclerza Sprawiedliwości i </w:t>
      </w:r>
      <w:proofErr w:type="spellStart"/>
      <w:r w:rsidR="0047683B" w:rsidRPr="00E5061B">
        <w:rPr>
          <w:i/>
          <w:lang w:val="pl-PL"/>
        </w:rPr>
        <w:t>Riigikogu</w:t>
      </w:r>
      <w:proofErr w:type="spellEnd"/>
      <w:r w:rsidR="00297A2E" w:rsidRPr="00E5061B">
        <w:rPr>
          <w:lang w:val="pl-PL"/>
        </w:rPr>
        <w:t xml:space="preserve"> naruszył </w:t>
      </w:r>
      <w:r w:rsidR="00D7481E">
        <w:rPr>
          <w:lang w:val="pl-PL"/>
        </w:rPr>
        <w:t xml:space="preserve">jego </w:t>
      </w:r>
      <w:r w:rsidR="00297A2E" w:rsidRPr="00E5061B">
        <w:rPr>
          <w:lang w:val="pl-PL"/>
        </w:rPr>
        <w:t xml:space="preserve">prawo do otrzymywania informacji i </w:t>
      </w:r>
      <w:r w:rsidR="00C02B56" w:rsidRPr="00E5061B">
        <w:rPr>
          <w:lang w:val="pl-PL"/>
        </w:rPr>
        <w:t xml:space="preserve">był niezgodny </w:t>
      </w:r>
      <w:r w:rsidR="00024DEC" w:rsidRPr="00E5061B">
        <w:rPr>
          <w:lang w:val="pl-PL"/>
        </w:rPr>
        <w:t>z art.</w:t>
      </w:r>
      <w:r w:rsidR="00297A2E" w:rsidRPr="00E5061B">
        <w:rPr>
          <w:lang w:val="pl-PL"/>
        </w:rPr>
        <w:t xml:space="preserve"> 10 Konwencji.</w:t>
      </w:r>
      <w:r w:rsidR="00C02B56" w:rsidRPr="00E5061B">
        <w:rPr>
          <w:lang w:val="pl-PL"/>
        </w:rPr>
        <w:t xml:space="preserve"> Przedłożył</w:t>
      </w:r>
      <w:r w:rsidR="00297A2E" w:rsidRPr="00E5061B">
        <w:rPr>
          <w:lang w:val="pl-PL"/>
        </w:rPr>
        <w:t>, że był zaangażowany w szereg postępowań sądowych przeciwko estońskiemu systemowi</w:t>
      </w:r>
      <w:r w:rsidR="00E5061B">
        <w:rPr>
          <w:lang w:val="pl-PL"/>
        </w:rPr>
        <w:t xml:space="preserve"> </w:t>
      </w:r>
      <w:r w:rsidR="007A2BD3" w:rsidRPr="00E5061B">
        <w:rPr>
          <w:lang w:val="pl-PL"/>
        </w:rPr>
        <w:t>penitencjarnemu</w:t>
      </w:r>
      <w:r w:rsidR="00297A2E" w:rsidRPr="00E5061B">
        <w:rPr>
          <w:lang w:val="pl-PL"/>
        </w:rPr>
        <w:t xml:space="preserve">. Informacje na stronach internetowych, o których mowa, były </w:t>
      </w:r>
      <w:r w:rsidRPr="00E5061B">
        <w:rPr>
          <w:lang w:val="pl-PL"/>
        </w:rPr>
        <w:t>przywoływane przez estońskie sądy</w:t>
      </w:r>
      <w:r w:rsidR="00297A2E" w:rsidRPr="00E5061B">
        <w:rPr>
          <w:lang w:val="pl-PL"/>
        </w:rPr>
        <w:t xml:space="preserve">; zatem </w:t>
      </w:r>
      <w:r w:rsidR="00024DEC" w:rsidRPr="00E5061B">
        <w:rPr>
          <w:lang w:val="pl-PL"/>
        </w:rPr>
        <w:t>skarżący także</w:t>
      </w:r>
      <w:r w:rsidR="00297A2E" w:rsidRPr="00E5061B">
        <w:rPr>
          <w:lang w:val="pl-PL"/>
        </w:rPr>
        <w:t xml:space="preserve"> </w:t>
      </w:r>
      <w:r w:rsidRPr="00E5061B">
        <w:rPr>
          <w:lang w:val="pl-PL"/>
        </w:rPr>
        <w:t xml:space="preserve">potrzebował </w:t>
      </w:r>
      <w:r w:rsidR="00297A2E" w:rsidRPr="00E5061B">
        <w:rPr>
          <w:lang w:val="pl-PL"/>
        </w:rPr>
        <w:t>dostępu do tych informacji, aby móc</w:t>
      </w:r>
      <w:r w:rsidRPr="00E5061B">
        <w:rPr>
          <w:lang w:val="pl-PL"/>
        </w:rPr>
        <w:t xml:space="preserve"> </w:t>
      </w:r>
      <w:r w:rsidR="00297A2E" w:rsidRPr="00E5061B">
        <w:rPr>
          <w:lang w:val="pl-PL"/>
        </w:rPr>
        <w:t>chronić swoje prawa.</w:t>
      </w:r>
    </w:p>
    <w:p w:rsidR="001A231A" w:rsidRPr="00E5061B" w:rsidRDefault="00297A2E">
      <w:pPr>
        <w:pStyle w:val="Standard"/>
        <w:rPr>
          <w:lang w:val="pl-PL"/>
        </w:rPr>
      </w:pPr>
      <w:r w:rsidRPr="00E5061B">
        <w:rPr>
          <w:lang w:val="pl-PL"/>
        </w:rPr>
        <w:t xml:space="preserve">   32</w:t>
      </w:r>
      <w:r w:rsidR="003336A8" w:rsidRPr="00E5061B">
        <w:rPr>
          <w:lang w:val="pl-PL"/>
        </w:rPr>
        <w:t>.  </w:t>
      </w:r>
      <w:bookmarkStart w:id="57" w:name="tw-target-text33"/>
      <w:bookmarkEnd w:id="57"/>
      <w:r w:rsidR="003336A8" w:rsidRPr="00E5061B">
        <w:rPr>
          <w:color w:val="212121"/>
          <w:lang w:val="pl-PL"/>
        </w:rPr>
        <w:t xml:space="preserve">Skarżący zwrócił uwagę na zakres informacji </w:t>
      </w:r>
      <w:r w:rsidR="00F0792C" w:rsidRPr="00E5061B">
        <w:rPr>
          <w:color w:val="212121"/>
          <w:lang w:val="pl-PL"/>
        </w:rPr>
        <w:t xml:space="preserve">obecnie </w:t>
      </w:r>
      <w:r w:rsidR="003336A8" w:rsidRPr="00E5061B">
        <w:rPr>
          <w:color w:val="212121"/>
          <w:lang w:val="pl-PL"/>
        </w:rPr>
        <w:t xml:space="preserve">dostępnych za pośrednictwem </w:t>
      </w:r>
      <w:r w:rsidR="00F0792C" w:rsidRPr="00E5061B">
        <w:rPr>
          <w:color w:val="212121"/>
          <w:lang w:val="pl-PL"/>
        </w:rPr>
        <w:t>Internetu</w:t>
      </w:r>
      <w:r w:rsidR="003336A8" w:rsidRPr="00E5061B">
        <w:rPr>
          <w:color w:val="212121"/>
          <w:lang w:val="pl-PL"/>
        </w:rPr>
        <w:t xml:space="preserve"> (akty prawne,</w:t>
      </w:r>
      <w:r w:rsidR="00F0792C" w:rsidRPr="00E5061B">
        <w:rPr>
          <w:color w:val="212121"/>
          <w:lang w:val="pl-PL"/>
        </w:rPr>
        <w:t xml:space="preserve"> </w:t>
      </w:r>
      <w:r w:rsidR="003336A8" w:rsidRPr="00E5061B">
        <w:rPr>
          <w:color w:val="212121"/>
          <w:lang w:val="pl-PL"/>
        </w:rPr>
        <w:t xml:space="preserve">orzecznictwo, działania parlamentarne, gazety itp.). Twierdził, że zakaz dostępu do </w:t>
      </w:r>
      <w:r w:rsidR="00F0792C" w:rsidRPr="00E5061B">
        <w:rPr>
          <w:color w:val="212121"/>
          <w:lang w:val="pl-PL"/>
        </w:rPr>
        <w:t>Internetu</w:t>
      </w:r>
      <w:r w:rsidR="003336A8" w:rsidRPr="00E5061B">
        <w:rPr>
          <w:color w:val="212121"/>
          <w:lang w:val="pl-PL"/>
        </w:rPr>
        <w:t xml:space="preserve"> </w:t>
      </w:r>
      <w:r w:rsidR="00B23E34" w:rsidRPr="00E5061B">
        <w:rPr>
          <w:color w:val="212121"/>
          <w:lang w:val="pl-PL"/>
        </w:rPr>
        <w:t xml:space="preserve">w </w:t>
      </w:r>
      <w:r w:rsidR="003336A8" w:rsidRPr="00E5061B">
        <w:rPr>
          <w:color w:val="212121"/>
          <w:lang w:val="pl-PL"/>
        </w:rPr>
        <w:t>rzeczywi</w:t>
      </w:r>
      <w:r w:rsidR="00B23E34" w:rsidRPr="00E5061B">
        <w:rPr>
          <w:color w:val="212121"/>
          <w:lang w:val="pl-PL"/>
        </w:rPr>
        <w:t>stości był równoznaczny</w:t>
      </w:r>
      <w:r w:rsidR="003336A8" w:rsidRPr="00E5061B">
        <w:rPr>
          <w:color w:val="212121"/>
          <w:lang w:val="pl-PL"/>
        </w:rPr>
        <w:t xml:space="preserve"> </w:t>
      </w:r>
      <w:r w:rsidR="00B23E34" w:rsidRPr="00E5061B">
        <w:rPr>
          <w:color w:val="212121"/>
          <w:lang w:val="pl-PL"/>
        </w:rPr>
        <w:t xml:space="preserve">z </w:t>
      </w:r>
      <w:r w:rsidR="00024DEC" w:rsidRPr="00E5061B">
        <w:rPr>
          <w:color w:val="212121"/>
          <w:lang w:val="pl-PL"/>
        </w:rPr>
        <w:t>całkowity</w:t>
      </w:r>
      <w:r w:rsidR="00B23E34" w:rsidRPr="00E5061B">
        <w:rPr>
          <w:color w:val="212121"/>
          <w:lang w:val="pl-PL"/>
        </w:rPr>
        <w:t>m</w:t>
      </w:r>
      <w:r w:rsidR="003336A8" w:rsidRPr="00E5061B">
        <w:rPr>
          <w:color w:val="212121"/>
          <w:lang w:val="pl-PL"/>
        </w:rPr>
        <w:t xml:space="preserve"> zakaz</w:t>
      </w:r>
      <w:r w:rsidR="00B23E34" w:rsidRPr="00E5061B">
        <w:rPr>
          <w:color w:val="212121"/>
          <w:lang w:val="pl-PL"/>
        </w:rPr>
        <w:t>em</w:t>
      </w:r>
      <w:r w:rsidR="003336A8" w:rsidRPr="00E5061B">
        <w:rPr>
          <w:color w:val="212121"/>
          <w:lang w:val="pl-PL"/>
        </w:rPr>
        <w:t xml:space="preserve"> dostępu do informacji.</w:t>
      </w:r>
    </w:p>
    <w:p w:rsidR="001A231A" w:rsidRPr="00E5061B" w:rsidRDefault="00297A2E">
      <w:pPr>
        <w:pStyle w:val="ECHRPara"/>
        <w:ind w:firstLine="0"/>
        <w:rPr>
          <w:lang w:val="pl-PL"/>
        </w:rPr>
      </w:pPr>
      <w:r w:rsidRPr="00E5061B">
        <w:rPr>
          <w:lang w:val="pl-PL"/>
        </w:rPr>
        <w:t xml:space="preserve">   33</w:t>
      </w:r>
      <w:r w:rsidR="003336A8" w:rsidRPr="00E5061B">
        <w:rPr>
          <w:lang w:val="pl-PL"/>
        </w:rPr>
        <w:t>.  </w:t>
      </w:r>
      <w:bookmarkStart w:id="58" w:name="tw-target-text34"/>
      <w:bookmarkStart w:id="59" w:name="tw-target-text-container20"/>
      <w:bookmarkEnd w:id="58"/>
      <w:bookmarkEnd w:id="59"/>
      <w:r w:rsidR="003336A8" w:rsidRPr="00E5061B">
        <w:rPr>
          <w:color w:val="212121"/>
          <w:lang w:val="pl-PL"/>
        </w:rPr>
        <w:t xml:space="preserve">Skarżący </w:t>
      </w:r>
      <w:r w:rsidR="00825521" w:rsidRPr="00E5061B">
        <w:rPr>
          <w:color w:val="212121"/>
          <w:lang w:val="pl-PL"/>
        </w:rPr>
        <w:t>zauważył</w:t>
      </w:r>
      <w:r w:rsidR="00F0792C" w:rsidRPr="00E5061B">
        <w:rPr>
          <w:color w:val="212121"/>
          <w:lang w:val="pl-PL"/>
        </w:rPr>
        <w:t>,</w:t>
      </w:r>
      <w:r w:rsidR="003336A8" w:rsidRPr="00E5061B">
        <w:rPr>
          <w:color w:val="212121"/>
          <w:lang w:val="pl-PL"/>
        </w:rPr>
        <w:t xml:space="preserve"> że jego celem </w:t>
      </w:r>
      <w:r w:rsidR="00F0792C" w:rsidRPr="00E5061B">
        <w:rPr>
          <w:color w:val="212121"/>
          <w:lang w:val="pl-PL"/>
        </w:rPr>
        <w:t>było</w:t>
      </w:r>
      <w:r w:rsidR="003336A8" w:rsidRPr="00E5061B">
        <w:rPr>
          <w:color w:val="212121"/>
          <w:lang w:val="pl-PL"/>
        </w:rPr>
        <w:t xml:space="preserve"> przeprowadzeni</w:t>
      </w:r>
      <w:r w:rsidR="00825521" w:rsidRPr="00E5061B">
        <w:rPr>
          <w:color w:val="212121"/>
          <w:lang w:val="pl-PL"/>
        </w:rPr>
        <w:t>e</w:t>
      </w:r>
      <w:r w:rsidR="003336A8" w:rsidRPr="00E5061B">
        <w:rPr>
          <w:color w:val="212121"/>
          <w:lang w:val="pl-PL"/>
        </w:rPr>
        <w:t xml:space="preserve"> </w:t>
      </w:r>
      <w:r w:rsidR="00E07880" w:rsidRPr="00E5061B">
        <w:rPr>
          <w:color w:val="212121"/>
          <w:lang w:val="pl-PL"/>
        </w:rPr>
        <w:t xml:space="preserve">analiz </w:t>
      </w:r>
      <w:r w:rsidR="003336A8" w:rsidRPr="00E5061B">
        <w:rPr>
          <w:color w:val="212121"/>
          <w:lang w:val="pl-PL"/>
        </w:rPr>
        <w:t xml:space="preserve">prawnych w celu zrozumienia </w:t>
      </w:r>
      <w:r w:rsidR="00F0792C" w:rsidRPr="00E5061B">
        <w:rPr>
          <w:color w:val="212121"/>
          <w:lang w:val="pl-PL"/>
        </w:rPr>
        <w:t>swoich</w:t>
      </w:r>
      <w:r w:rsidR="003336A8" w:rsidRPr="00E5061B">
        <w:rPr>
          <w:color w:val="212121"/>
          <w:lang w:val="pl-PL"/>
        </w:rPr>
        <w:t xml:space="preserve"> praw i obowiązków </w:t>
      </w:r>
      <w:r w:rsidR="00024DEC" w:rsidRPr="00E5061B">
        <w:rPr>
          <w:color w:val="212121"/>
          <w:lang w:val="pl-PL"/>
        </w:rPr>
        <w:t>oraz</w:t>
      </w:r>
      <w:r w:rsidR="006E3AEE">
        <w:rPr>
          <w:color w:val="212121"/>
          <w:lang w:val="pl-PL"/>
        </w:rPr>
        <w:t>,</w:t>
      </w:r>
      <w:r w:rsidR="003336A8" w:rsidRPr="00E5061B">
        <w:rPr>
          <w:color w:val="212121"/>
          <w:lang w:val="pl-PL"/>
        </w:rPr>
        <w:t xml:space="preserve"> w razie konieczności, </w:t>
      </w:r>
      <w:r w:rsidR="006A5F30" w:rsidRPr="00E5061B">
        <w:rPr>
          <w:color w:val="212121"/>
          <w:lang w:val="pl-PL"/>
        </w:rPr>
        <w:t>w celu obrony</w:t>
      </w:r>
      <w:r w:rsidR="003336A8" w:rsidRPr="00E5061B">
        <w:rPr>
          <w:color w:val="212121"/>
          <w:lang w:val="pl-PL"/>
        </w:rPr>
        <w:t xml:space="preserve"> swoich praw w sądzie</w:t>
      </w:r>
      <w:r w:rsidR="006E3AEE">
        <w:rPr>
          <w:color w:val="212121"/>
          <w:lang w:val="pl-PL"/>
        </w:rPr>
        <w:t xml:space="preserve"> </w:t>
      </w:r>
      <w:r w:rsidR="00204157">
        <w:rPr>
          <w:color w:val="212121"/>
          <w:lang w:val="pl-PL"/>
        </w:rPr>
        <w:t xml:space="preserve">na zasadzie </w:t>
      </w:r>
      <w:r w:rsidR="006E3AEE">
        <w:rPr>
          <w:color w:val="212121"/>
          <w:lang w:val="pl-PL"/>
        </w:rPr>
        <w:t>równości</w:t>
      </w:r>
      <w:r w:rsidR="003336A8" w:rsidRPr="00E5061B">
        <w:rPr>
          <w:color w:val="212121"/>
          <w:lang w:val="pl-PL"/>
        </w:rPr>
        <w:t xml:space="preserve">. </w:t>
      </w:r>
      <w:r w:rsidR="003336A8" w:rsidRPr="00E5061B">
        <w:rPr>
          <w:color w:val="212121"/>
          <w:lang w:val="pl-PL"/>
        </w:rPr>
        <w:lastRenderedPageBreak/>
        <w:t xml:space="preserve">Podejmowanie </w:t>
      </w:r>
      <w:r w:rsidR="00E07880" w:rsidRPr="00E5061B">
        <w:rPr>
          <w:color w:val="212121"/>
          <w:lang w:val="pl-PL"/>
        </w:rPr>
        <w:t xml:space="preserve">analiz </w:t>
      </w:r>
      <w:r w:rsidR="003336A8" w:rsidRPr="00E5061B">
        <w:rPr>
          <w:color w:val="212121"/>
          <w:lang w:val="pl-PL"/>
        </w:rPr>
        <w:t xml:space="preserve">prawnych i składanie konkretnych wniosków o informacje to dwie zupełnie inne </w:t>
      </w:r>
      <w:r w:rsidR="00F7047B" w:rsidRPr="00E5061B">
        <w:rPr>
          <w:color w:val="212121"/>
          <w:lang w:val="pl-PL"/>
        </w:rPr>
        <w:t>kwestie</w:t>
      </w:r>
      <w:r w:rsidR="003336A8" w:rsidRPr="00E5061B">
        <w:rPr>
          <w:color w:val="212121"/>
          <w:lang w:val="pl-PL"/>
        </w:rPr>
        <w:t xml:space="preserve">. </w:t>
      </w:r>
      <w:r w:rsidR="00F7047B" w:rsidRPr="00E5061B">
        <w:rPr>
          <w:color w:val="212121"/>
          <w:lang w:val="pl-PL"/>
        </w:rPr>
        <w:t>Celem skarżącego</w:t>
      </w:r>
      <w:r w:rsidR="003336A8" w:rsidRPr="00E5061B">
        <w:rPr>
          <w:color w:val="212121"/>
          <w:lang w:val="pl-PL"/>
        </w:rPr>
        <w:t xml:space="preserve"> było </w:t>
      </w:r>
      <w:r w:rsidR="00F0792C" w:rsidRPr="00E5061B">
        <w:rPr>
          <w:color w:val="212121"/>
          <w:lang w:val="pl-PL"/>
        </w:rPr>
        <w:t>posiadanie informacji</w:t>
      </w:r>
      <w:r w:rsidR="003336A8" w:rsidRPr="00E5061B">
        <w:rPr>
          <w:color w:val="212121"/>
          <w:lang w:val="pl-PL"/>
        </w:rPr>
        <w:t xml:space="preserve"> i przeprowadzanie </w:t>
      </w:r>
      <w:r w:rsidR="00E07880" w:rsidRPr="00E5061B">
        <w:rPr>
          <w:color w:val="212121"/>
          <w:lang w:val="pl-PL"/>
        </w:rPr>
        <w:t xml:space="preserve">analiz </w:t>
      </w:r>
      <w:r w:rsidR="003336A8" w:rsidRPr="00E5061B">
        <w:rPr>
          <w:color w:val="212121"/>
          <w:lang w:val="pl-PL"/>
        </w:rPr>
        <w:t>prawnych za pośrednictwem trzech wyżej wymienionych stron internetowych.</w:t>
      </w:r>
    </w:p>
    <w:p w:rsidR="001A231A" w:rsidRPr="00E5061B" w:rsidRDefault="00F0792C">
      <w:pPr>
        <w:pStyle w:val="Standard"/>
        <w:rPr>
          <w:lang w:val="pl-PL"/>
        </w:rPr>
      </w:pPr>
      <w:r w:rsidRPr="00E5061B">
        <w:rPr>
          <w:lang w:val="pl-PL"/>
        </w:rPr>
        <w:t xml:space="preserve">   </w:t>
      </w:r>
      <w:r w:rsidR="00916EA4" w:rsidRPr="00E5061B">
        <w:rPr>
          <w:lang w:val="pl-PL"/>
        </w:rPr>
        <w:t>34</w:t>
      </w:r>
      <w:r w:rsidR="003336A8" w:rsidRPr="00E5061B">
        <w:rPr>
          <w:lang w:val="pl-PL"/>
        </w:rPr>
        <w:t>.</w:t>
      </w:r>
      <w:bookmarkStart w:id="60" w:name="tw-target-text35"/>
      <w:bookmarkStart w:id="61" w:name="tw-target-text-container21"/>
      <w:bookmarkEnd w:id="60"/>
      <w:bookmarkEnd w:id="61"/>
      <w:r w:rsidRPr="00E5061B">
        <w:rPr>
          <w:lang w:val="pl-PL"/>
        </w:rPr>
        <w:t xml:space="preserve"> </w:t>
      </w:r>
      <w:r w:rsidR="003336A8" w:rsidRPr="00E5061B">
        <w:rPr>
          <w:color w:val="212121"/>
          <w:lang w:val="pl-PL"/>
        </w:rPr>
        <w:t xml:space="preserve">Skarżący odrzucił argumenty Rządu dotyczące zagrożeń związanych z technologią informacyjną, które stwarzają trzy omawiane strony internetowe. Twierdził, że autoryzowane strony internetowe </w:t>
      </w:r>
      <w:r w:rsidR="006E3AEE" w:rsidRPr="00E5061B">
        <w:rPr>
          <w:color w:val="212121"/>
          <w:lang w:val="pl-PL"/>
        </w:rPr>
        <w:t xml:space="preserve">również </w:t>
      </w:r>
      <w:r w:rsidR="003336A8" w:rsidRPr="00E5061B">
        <w:rPr>
          <w:color w:val="212121"/>
          <w:lang w:val="pl-PL"/>
        </w:rPr>
        <w:t>zawierały odniesienia, wyszukiwarki, linki (w tym linki do sieci społecznościowych) i tak dalej. Zauważył jednak, że te linki zostały skutecznie zablokowane przez serwer Ministerstwa Sprawiedliwości. Zatem nie ma</w:t>
      </w:r>
      <w:r w:rsidR="00916EA4" w:rsidRPr="00E5061B">
        <w:rPr>
          <w:color w:val="212121"/>
          <w:lang w:val="pl-PL"/>
        </w:rPr>
        <w:t xml:space="preserve"> powodu, </w:t>
      </w:r>
      <w:r w:rsidR="00FF041C" w:rsidRPr="00E5061B">
        <w:rPr>
          <w:color w:val="212121"/>
          <w:lang w:val="pl-PL"/>
        </w:rPr>
        <w:t xml:space="preserve">aby </w:t>
      </w:r>
      <w:r w:rsidR="00934500" w:rsidRPr="00E5061B">
        <w:rPr>
          <w:color w:val="212121"/>
          <w:lang w:val="pl-PL"/>
        </w:rPr>
        <w:t>różnicować</w:t>
      </w:r>
      <w:r w:rsidR="00916EA4" w:rsidRPr="00E5061B">
        <w:rPr>
          <w:color w:val="212121"/>
          <w:lang w:val="pl-PL"/>
        </w:rPr>
        <w:t xml:space="preserve"> strony,</w:t>
      </w:r>
      <w:r w:rsidR="003336A8" w:rsidRPr="00E5061B">
        <w:rPr>
          <w:color w:val="212121"/>
          <w:lang w:val="pl-PL"/>
        </w:rPr>
        <w:t xml:space="preserve"> do których skarżący starał się uzyskać dostęp</w:t>
      </w:r>
      <w:r w:rsidR="006E3AEE">
        <w:rPr>
          <w:color w:val="212121"/>
          <w:lang w:val="pl-PL"/>
        </w:rPr>
        <w:t>,</w:t>
      </w:r>
      <w:r w:rsidR="003336A8" w:rsidRPr="00E5061B">
        <w:rPr>
          <w:color w:val="212121"/>
          <w:lang w:val="pl-PL"/>
        </w:rPr>
        <w:t xml:space="preserve"> </w:t>
      </w:r>
      <w:r w:rsidR="00934500" w:rsidRPr="00E5061B">
        <w:rPr>
          <w:color w:val="212121"/>
          <w:lang w:val="pl-PL"/>
        </w:rPr>
        <w:t>ze stronami</w:t>
      </w:r>
      <w:r w:rsidR="006E3AEE">
        <w:rPr>
          <w:color w:val="212121"/>
          <w:lang w:val="pl-PL"/>
        </w:rPr>
        <w:t>,</w:t>
      </w:r>
      <w:r w:rsidR="003336A8" w:rsidRPr="00E5061B">
        <w:rPr>
          <w:color w:val="212121"/>
          <w:lang w:val="pl-PL"/>
        </w:rPr>
        <w:t xml:space="preserve"> </w:t>
      </w:r>
      <w:r w:rsidR="00FF041C" w:rsidRPr="00E5061B">
        <w:rPr>
          <w:color w:val="212121"/>
          <w:lang w:val="pl-PL"/>
        </w:rPr>
        <w:t xml:space="preserve">do których </w:t>
      </w:r>
      <w:r w:rsidR="003336A8" w:rsidRPr="00E5061B">
        <w:rPr>
          <w:color w:val="212121"/>
          <w:lang w:val="pl-PL"/>
        </w:rPr>
        <w:t>dostęp został już przyznany.</w:t>
      </w:r>
    </w:p>
    <w:p w:rsidR="001A231A" w:rsidRDefault="00916EA4" w:rsidP="00693DE9">
      <w:pPr>
        <w:pStyle w:val="Standard"/>
        <w:ind w:firstLine="284"/>
        <w:rPr>
          <w:color w:val="212121"/>
          <w:lang w:val="pl-PL"/>
        </w:rPr>
      </w:pPr>
      <w:r w:rsidRPr="00E5061B">
        <w:rPr>
          <w:lang w:val="pl-PL"/>
        </w:rPr>
        <w:t>35</w:t>
      </w:r>
      <w:r w:rsidR="003336A8" w:rsidRPr="00E5061B">
        <w:rPr>
          <w:lang w:val="pl-PL"/>
        </w:rPr>
        <w:t>.  </w:t>
      </w:r>
      <w:r w:rsidR="003336A8" w:rsidRPr="00E5061B">
        <w:rPr>
          <w:color w:val="212121"/>
          <w:lang w:val="pl-PL"/>
        </w:rPr>
        <w:t xml:space="preserve">Według skarżącego środki, które Rząd zaproponował (jako alternatywę dla korzystania z </w:t>
      </w:r>
      <w:r w:rsidR="00F0792C" w:rsidRPr="00E5061B">
        <w:rPr>
          <w:color w:val="212121"/>
          <w:lang w:val="pl-PL"/>
        </w:rPr>
        <w:t>Internetu</w:t>
      </w:r>
      <w:r w:rsidR="003336A8" w:rsidRPr="00E5061B">
        <w:rPr>
          <w:color w:val="212121"/>
          <w:lang w:val="pl-PL"/>
        </w:rPr>
        <w:t xml:space="preserve">), aby uzyskać informacje, których szukał, były nieodpowiednie i nierozsądne. Ponadto całkowita waga rzeczy (w tym dokumentów papierowych), które </w:t>
      </w:r>
      <w:r w:rsidR="00F0792C" w:rsidRPr="00E5061B">
        <w:rPr>
          <w:color w:val="212121"/>
          <w:lang w:val="pl-PL"/>
        </w:rPr>
        <w:t>osadzeni mogli posiadać</w:t>
      </w:r>
      <w:r w:rsidR="006E3AEE">
        <w:rPr>
          <w:color w:val="212121"/>
          <w:lang w:val="pl-PL"/>
        </w:rPr>
        <w:t>,</w:t>
      </w:r>
      <w:r w:rsidR="003336A8" w:rsidRPr="00E5061B">
        <w:rPr>
          <w:color w:val="212121"/>
          <w:lang w:val="pl-PL"/>
        </w:rPr>
        <w:t xml:space="preserve"> </w:t>
      </w:r>
      <w:r w:rsidR="00F0792C" w:rsidRPr="00E5061B">
        <w:rPr>
          <w:color w:val="212121"/>
          <w:lang w:val="pl-PL"/>
        </w:rPr>
        <w:t xml:space="preserve">była </w:t>
      </w:r>
      <w:r w:rsidR="003336A8" w:rsidRPr="00E5061B">
        <w:rPr>
          <w:color w:val="212121"/>
          <w:lang w:val="pl-PL"/>
        </w:rPr>
        <w:t>ograniczon</w:t>
      </w:r>
      <w:r w:rsidR="00F0792C" w:rsidRPr="00E5061B">
        <w:rPr>
          <w:color w:val="212121"/>
          <w:lang w:val="pl-PL"/>
        </w:rPr>
        <w:t>a</w:t>
      </w:r>
      <w:r w:rsidR="003336A8" w:rsidRPr="00E5061B">
        <w:rPr>
          <w:color w:val="212121"/>
          <w:lang w:val="pl-PL"/>
        </w:rPr>
        <w:t xml:space="preserve"> do 30 kg. To ograniczenie </w:t>
      </w:r>
      <w:r w:rsidR="007B5C51" w:rsidRPr="00E5061B">
        <w:rPr>
          <w:color w:val="212121"/>
          <w:lang w:val="pl-PL"/>
        </w:rPr>
        <w:t>oraz</w:t>
      </w:r>
      <w:r w:rsidR="003336A8" w:rsidRPr="00E5061B">
        <w:rPr>
          <w:color w:val="212121"/>
          <w:lang w:val="pl-PL"/>
        </w:rPr>
        <w:t xml:space="preserve"> 21-stronicowy limit bezpłatnych wydruków dokumentów stanowił</w:t>
      </w:r>
      <w:r w:rsidR="007B5C51" w:rsidRPr="00E5061B">
        <w:rPr>
          <w:color w:val="212121"/>
          <w:lang w:val="pl-PL"/>
        </w:rPr>
        <w:t>y</w:t>
      </w:r>
      <w:r w:rsidR="003336A8" w:rsidRPr="00E5061B">
        <w:rPr>
          <w:color w:val="212121"/>
          <w:lang w:val="pl-PL"/>
        </w:rPr>
        <w:t xml:space="preserve"> dalsze ograniczenie</w:t>
      </w:r>
      <w:r w:rsidR="00F7047B" w:rsidRPr="00E5061B">
        <w:rPr>
          <w:color w:val="FFFFFF" w:themeColor="background1"/>
          <w:lang w:val="pl-PL"/>
        </w:rPr>
        <w:t xml:space="preserve">  </w:t>
      </w:r>
      <w:r w:rsidR="006E3AEE">
        <w:rPr>
          <w:color w:val="212121"/>
          <w:lang w:val="pl-PL"/>
        </w:rPr>
        <w:t>wolności</w:t>
      </w:r>
      <w:r w:rsidR="00C4633C" w:rsidRPr="00E5061B">
        <w:rPr>
          <w:color w:val="212121"/>
          <w:lang w:val="pl-PL"/>
        </w:rPr>
        <w:t xml:space="preserve"> </w:t>
      </w:r>
      <w:r w:rsidR="00380719" w:rsidRPr="00E5061B">
        <w:rPr>
          <w:color w:val="212121"/>
          <w:lang w:val="pl-PL"/>
        </w:rPr>
        <w:t xml:space="preserve">informacji </w:t>
      </w:r>
      <w:r w:rsidR="003336A8" w:rsidRPr="00E5061B">
        <w:rPr>
          <w:color w:val="212121"/>
          <w:lang w:val="pl-PL"/>
        </w:rPr>
        <w:t>więźniów.</w:t>
      </w:r>
    </w:p>
    <w:p w:rsidR="00E5061B" w:rsidRPr="00E5061B" w:rsidRDefault="00E5061B" w:rsidP="00693DE9">
      <w:pPr>
        <w:pStyle w:val="Standard"/>
        <w:ind w:firstLine="284"/>
        <w:rPr>
          <w:color w:val="FFFFFF" w:themeColor="background1"/>
          <w:lang w:val="pl-PL"/>
        </w:rPr>
        <w:sectPr w:rsidR="00E5061B" w:rsidRPr="00E5061B">
          <w:type w:val="continuous"/>
          <w:pgSz w:w="11906" w:h="16838"/>
          <w:pgMar w:top="2274" w:right="2274" w:bottom="2274" w:left="2274" w:header="1701" w:footer="708" w:gutter="0"/>
          <w:cols w:space="0"/>
        </w:sectPr>
      </w:pPr>
    </w:p>
    <w:p w:rsidR="001A231A" w:rsidRPr="00E5061B" w:rsidRDefault="003336A8">
      <w:pPr>
        <w:pStyle w:val="ECHRHeading4"/>
        <w:ind w:left="635" w:firstLine="0"/>
        <w:outlineLvl w:val="9"/>
        <w:rPr>
          <w:lang w:val="pl-PL"/>
        </w:rPr>
      </w:pPr>
      <w:r w:rsidRPr="00E5061B">
        <w:rPr>
          <w:lang w:val="pl-PL"/>
        </w:rPr>
        <w:lastRenderedPageBreak/>
        <w:t>(b)  Rząd</w:t>
      </w:r>
    </w:p>
    <w:p w:rsidR="001A231A" w:rsidRPr="00E5061B" w:rsidRDefault="00B254D3">
      <w:pPr>
        <w:pStyle w:val="ECHRPara"/>
        <w:rPr>
          <w:lang w:val="pl-PL"/>
        </w:rPr>
      </w:pPr>
      <w:r w:rsidRPr="00E5061B">
        <w:rPr>
          <w:lang w:val="pl-PL"/>
        </w:rPr>
        <w:t>36</w:t>
      </w:r>
      <w:r w:rsidR="003336A8" w:rsidRPr="00E5061B">
        <w:rPr>
          <w:lang w:val="pl-PL"/>
        </w:rPr>
        <w:t>.</w:t>
      </w:r>
      <w:bookmarkStart w:id="62" w:name="tw-target-text36"/>
      <w:bookmarkEnd w:id="62"/>
      <w:r w:rsidR="00E81496" w:rsidRPr="00E5061B">
        <w:rPr>
          <w:lang w:val="pl-PL"/>
        </w:rPr>
        <w:t xml:space="preserve"> </w:t>
      </w:r>
      <w:r w:rsidR="003336A8" w:rsidRPr="00E5061B">
        <w:rPr>
          <w:color w:val="212121"/>
          <w:lang w:val="pl-PL"/>
        </w:rPr>
        <w:t xml:space="preserve">Rząd utrzymywał, że nie </w:t>
      </w:r>
      <w:r w:rsidR="00E81496" w:rsidRPr="00E5061B">
        <w:rPr>
          <w:color w:val="212121"/>
          <w:lang w:val="pl-PL"/>
        </w:rPr>
        <w:t xml:space="preserve">doszło do naruszenia </w:t>
      </w:r>
      <w:r w:rsidR="003336A8" w:rsidRPr="00E5061B">
        <w:rPr>
          <w:color w:val="212121"/>
          <w:lang w:val="pl-PL"/>
        </w:rPr>
        <w:t>art. 10 Konwencji. Twierdzi</w:t>
      </w:r>
      <w:r w:rsidR="00E81496" w:rsidRPr="00E5061B">
        <w:rPr>
          <w:color w:val="212121"/>
          <w:lang w:val="pl-PL"/>
        </w:rPr>
        <w:t xml:space="preserve">ł, </w:t>
      </w:r>
      <w:r w:rsidR="003336A8" w:rsidRPr="00E5061B">
        <w:rPr>
          <w:color w:val="212121"/>
          <w:lang w:val="pl-PL"/>
        </w:rPr>
        <w:t xml:space="preserve">że ani Konstytucja Estońska, ani Konwencja nie </w:t>
      </w:r>
      <w:r w:rsidR="00DC48BA" w:rsidRPr="00E5061B">
        <w:rPr>
          <w:color w:val="212121"/>
          <w:lang w:val="pl-PL"/>
        </w:rPr>
        <w:t>wymagały,</w:t>
      </w:r>
      <w:r w:rsidR="003336A8" w:rsidRPr="00E5061B">
        <w:rPr>
          <w:color w:val="212121"/>
          <w:lang w:val="pl-PL"/>
        </w:rPr>
        <w:t xml:space="preserve"> </w:t>
      </w:r>
      <w:r w:rsidR="00F7047B" w:rsidRPr="00E5061B">
        <w:rPr>
          <w:color w:val="212121"/>
          <w:lang w:val="pl-PL"/>
        </w:rPr>
        <w:t>aby</w:t>
      </w:r>
      <w:r w:rsidR="003336A8" w:rsidRPr="00E5061B">
        <w:rPr>
          <w:color w:val="212121"/>
          <w:lang w:val="pl-PL"/>
        </w:rPr>
        <w:t xml:space="preserve"> każdy </w:t>
      </w:r>
      <w:r w:rsidR="00F7047B" w:rsidRPr="00E5061B">
        <w:rPr>
          <w:color w:val="212121"/>
          <w:lang w:val="pl-PL"/>
        </w:rPr>
        <w:t>miał prawo</w:t>
      </w:r>
      <w:r w:rsidR="003336A8" w:rsidRPr="00E5061B">
        <w:rPr>
          <w:color w:val="212121"/>
          <w:lang w:val="pl-PL"/>
        </w:rPr>
        <w:t xml:space="preserve"> do uzyskiwania za pośrednictwem</w:t>
      </w:r>
      <w:r w:rsidR="00DC48BA" w:rsidRPr="00E5061B">
        <w:rPr>
          <w:color w:val="212121"/>
          <w:lang w:val="pl-PL"/>
        </w:rPr>
        <w:t xml:space="preserve"> Internetu</w:t>
      </w:r>
      <w:r w:rsidR="003336A8" w:rsidRPr="00E5061B">
        <w:rPr>
          <w:color w:val="212121"/>
          <w:lang w:val="pl-PL"/>
        </w:rPr>
        <w:t xml:space="preserve"> </w:t>
      </w:r>
      <w:r w:rsidR="00DC48BA" w:rsidRPr="00E5061B">
        <w:rPr>
          <w:color w:val="212121"/>
          <w:lang w:val="pl-PL"/>
        </w:rPr>
        <w:t xml:space="preserve">informacji </w:t>
      </w:r>
      <w:r w:rsidR="003336A8" w:rsidRPr="00E5061B">
        <w:rPr>
          <w:color w:val="212121"/>
          <w:lang w:val="pl-PL"/>
        </w:rPr>
        <w:t>takich jak rozpatrywane w niniejszej sprawie. Państwo m</w:t>
      </w:r>
      <w:r w:rsidR="00182C2C">
        <w:rPr>
          <w:color w:val="212121"/>
          <w:lang w:val="pl-PL"/>
        </w:rPr>
        <w:t>a</w:t>
      </w:r>
      <w:r w:rsidR="003336A8" w:rsidRPr="00E5061B">
        <w:rPr>
          <w:color w:val="212121"/>
          <w:lang w:val="pl-PL"/>
        </w:rPr>
        <w:t xml:space="preserve"> swobodę w ograniczaniu prawa określonych grup ludzi (np. </w:t>
      </w:r>
      <w:r w:rsidR="00DC48BA" w:rsidRPr="00E5061B">
        <w:rPr>
          <w:color w:val="212121"/>
          <w:lang w:val="pl-PL"/>
        </w:rPr>
        <w:t>osadzonych</w:t>
      </w:r>
      <w:r w:rsidR="003336A8" w:rsidRPr="00E5061B">
        <w:rPr>
          <w:color w:val="212121"/>
          <w:lang w:val="pl-PL"/>
        </w:rPr>
        <w:t xml:space="preserve">) do dostępu do informacji za pośrednictwem określonych kanałów. Zdaniem Rządu </w:t>
      </w:r>
      <w:r w:rsidR="00DC48BA" w:rsidRPr="00E5061B">
        <w:rPr>
          <w:color w:val="212121"/>
          <w:lang w:val="pl-PL"/>
        </w:rPr>
        <w:t xml:space="preserve">sytuacja osadzonych nie jest </w:t>
      </w:r>
      <w:r w:rsidR="003336A8" w:rsidRPr="00E5061B">
        <w:rPr>
          <w:color w:val="212121"/>
          <w:lang w:val="pl-PL"/>
        </w:rPr>
        <w:t>porównywaln</w:t>
      </w:r>
      <w:r w:rsidR="00DC48BA" w:rsidRPr="00E5061B">
        <w:rPr>
          <w:color w:val="212121"/>
          <w:lang w:val="pl-PL"/>
        </w:rPr>
        <w:t>a</w:t>
      </w:r>
      <w:r w:rsidR="003336A8" w:rsidRPr="00E5061B">
        <w:rPr>
          <w:color w:val="212121"/>
          <w:lang w:val="pl-PL"/>
        </w:rPr>
        <w:t xml:space="preserve"> do sytuacji osób </w:t>
      </w:r>
      <w:r w:rsidR="00DC48BA" w:rsidRPr="00E5061B">
        <w:rPr>
          <w:color w:val="212121"/>
          <w:lang w:val="pl-PL"/>
        </w:rPr>
        <w:t>przebywających na wolności.</w:t>
      </w:r>
    </w:p>
    <w:p w:rsidR="001A231A" w:rsidRPr="00E5061B" w:rsidRDefault="00953D06">
      <w:pPr>
        <w:pStyle w:val="ECHRPara"/>
        <w:rPr>
          <w:lang w:val="pl-PL"/>
        </w:rPr>
      </w:pPr>
      <w:r w:rsidRPr="00E5061B">
        <w:rPr>
          <w:lang w:val="pl-PL"/>
        </w:rPr>
        <w:t>37</w:t>
      </w:r>
      <w:r w:rsidR="003336A8" w:rsidRPr="00E5061B">
        <w:rPr>
          <w:lang w:val="pl-PL"/>
        </w:rPr>
        <w:t>.</w:t>
      </w:r>
      <w:bookmarkStart w:id="63" w:name="tw-target-text37"/>
      <w:bookmarkEnd w:id="63"/>
      <w:r w:rsidR="00DC48BA" w:rsidRPr="00E5061B">
        <w:rPr>
          <w:lang w:val="pl-PL"/>
        </w:rPr>
        <w:t xml:space="preserve"> </w:t>
      </w:r>
      <w:r w:rsidR="003336A8" w:rsidRPr="00E5061B">
        <w:rPr>
          <w:color w:val="212121"/>
          <w:lang w:val="pl-PL"/>
        </w:rPr>
        <w:t xml:space="preserve">Rząd stwierdził, że ograniczenie dostępu więźniów do </w:t>
      </w:r>
      <w:r w:rsidR="00DC48BA" w:rsidRPr="00E5061B">
        <w:rPr>
          <w:color w:val="212121"/>
          <w:lang w:val="pl-PL"/>
        </w:rPr>
        <w:t>Internetu</w:t>
      </w:r>
      <w:r w:rsidR="003336A8" w:rsidRPr="00E5061B">
        <w:rPr>
          <w:color w:val="212121"/>
          <w:lang w:val="pl-PL"/>
        </w:rPr>
        <w:t xml:space="preserve"> miało podstawę prawną w </w:t>
      </w:r>
      <w:r w:rsidR="0037359A" w:rsidRPr="00E5061B">
        <w:rPr>
          <w:color w:val="212121"/>
          <w:lang w:val="pl-PL"/>
        </w:rPr>
        <w:t>art.</w:t>
      </w:r>
      <w:r w:rsidR="003336A8" w:rsidRPr="00E5061B">
        <w:rPr>
          <w:color w:val="212121"/>
          <w:lang w:val="pl-PL"/>
        </w:rPr>
        <w:t xml:space="preserve"> 31-1 ustawy o </w:t>
      </w:r>
      <w:r w:rsidR="00DC48BA" w:rsidRPr="00E5061B">
        <w:rPr>
          <w:color w:val="212121"/>
          <w:lang w:val="pl-PL"/>
        </w:rPr>
        <w:t>pozbawieniu wolności</w:t>
      </w:r>
      <w:r w:rsidR="003336A8" w:rsidRPr="00E5061B">
        <w:rPr>
          <w:color w:val="212121"/>
          <w:lang w:val="pl-PL"/>
        </w:rPr>
        <w:t xml:space="preserve">. Celem tego przepisu było utrzymanie bezpieczeństwa </w:t>
      </w:r>
      <w:r w:rsidR="00992405" w:rsidRPr="00E5061B">
        <w:rPr>
          <w:color w:val="212121"/>
          <w:lang w:val="pl-PL"/>
        </w:rPr>
        <w:t xml:space="preserve">w zakładach karnych </w:t>
      </w:r>
      <w:r w:rsidR="003336A8" w:rsidRPr="00E5061B">
        <w:rPr>
          <w:color w:val="212121"/>
          <w:lang w:val="pl-PL"/>
        </w:rPr>
        <w:t xml:space="preserve">i bezpieczeństwa </w:t>
      </w:r>
      <w:r w:rsidR="00182C2C">
        <w:rPr>
          <w:color w:val="212121"/>
          <w:lang w:val="pl-PL"/>
        </w:rPr>
        <w:t>osób</w:t>
      </w:r>
      <w:r w:rsidR="00992405" w:rsidRPr="00E5061B">
        <w:rPr>
          <w:color w:val="212121"/>
          <w:lang w:val="pl-PL"/>
        </w:rPr>
        <w:t xml:space="preserve"> znajdujących się na wolności</w:t>
      </w:r>
      <w:r w:rsidR="003336A8" w:rsidRPr="00E5061B">
        <w:rPr>
          <w:color w:val="212121"/>
          <w:lang w:val="pl-PL"/>
        </w:rPr>
        <w:t>, a także zapobieganie przestępczości i ochrona ofiar.</w:t>
      </w:r>
    </w:p>
    <w:p w:rsidR="001A231A" w:rsidRPr="00E5061B" w:rsidRDefault="00494281">
      <w:pPr>
        <w:pStyle w:val="ECHRPara"/>
        <w:rPr>
          <w:lang w:val="pl-PL"/>
        </w:rPr>
      </w:pPr>
      <w:r w:rsidRPr="00864103">
        <w:rPr>
          <w:lang w:val="pl-PL"/>
        </w:rPr>
        <w:t>38</w:t>
      </w:r>
      <w:r w:rsidR="003336A8" w:rsidRPr="00864103">
        <w:rPr>
          <w:lang w:val="pl-PL"/>
        </w:rPr>
        <w:t>.  </w:t>
      </w:r>
      <w:bookmarkStart w:id="64" w:name="tw-target-text38"/>
      <w:bookmarkStart w:id="65" w:name="tw-target-text-container22"/>
      <w:bookmarkEnd w:id="64"/>
      <w:bookmarkEnd w:id="65"/>
      <w:r w:rsidR="003336A8" w:rsidRPr="00864103">
        <w:rPr>
          <w:color w:val="212121"/>
          <w:lang w:val="pl-PL"/>
        </w:rPr>
        <w:t>Rząd uznał, że ograniczenie było proporcjonalne do zamierzonych</w:t>
      </w:r>
      <w:r w:rsidR="003336A8" w:rsidRPr="00E5061B">
        <w:rPr>
          <w:color w:val="212121"/>
          <w:lang w:val="pl-PL"/>
        </w:rPr>
        <w:t xml:space="preserve"> celów. Udziel</w:t>
      </w:r>
      <w:r w:rsidR="00AF46B2" w:rsidRPr="00E5061B">
        <w:rPr>
          <w:color w:val="212121"/>
          <w:lang w:val="pl-PL"/>
        </w:rPr>
        <w:t>e</w:t>
      </w:r>
      <w:r w:rsidR="003336A8" w:rsidRPr="00E5061B">
        <w:rPr>
          <w:color w:val="212121"/>
          <w:lang w:val="pl-PL"/>
        </w:rPr>
        <w:t>nie dostępu tylko do określonych stron internetowych, które stanowiły oficjalne bazy prawodawstwa i bazy orzeczeń sądowych, było uzasadnione wym</w:t>
      </w:r>
      <w:r w:rsidR="00F7047B" w:rsidRPr="00E5061B">
        <w:rPr>
          <w:color w:val="212121"/>
          <w:lang w:val="pl-PL"/>
        </w:rPr>
        <w:t>ogami</w:t>
      </w:r>
      <w:r w:rsidR="003336A8" w:rsidRPr="00E5061B">
        <w:rPr>
          <w:color w:val="212121"/>
          <w:lang w:val="pl-PL"/>
        </w:rPr>
        <w:t xml:space="preserve"> bezpieczeństwa. Udostępnienie dodatkowych witryn i zapewnienie jak naj</w:t>
      </w:r>
      <w:r w:rsidR="000D24D9" w:rsidRPr="00E5061B">
        <w:rPr>
          <w:color w:val="212121"/>
          <w:lang w:val="pl-PL"/>
        </w:rPr>
        <w:t>większego</w:t>
      </w:r>
      <w:r w:rsidR="003336A8" w:rsidRPr="00E5061B">
        <w:rPr>
          <w:color w:val="212121"/>
          <w:lang w:val="pl-PL"/>
        </w:rPr>
        <w:t xml:space="preserve"> bezpiecz</w:t>
      </w:r>
      <w:r w:rsidR="000D24D9" w:rsidRPr="00E5061B">
        <w:rPr>
          <w:color w:val="212121"/>
          <w:lang w:val="pl-PL"/>
        </w:rPr>
        <w:t>eństwa</w:t>
      </w:r>
      <w:r w:rsidR="003336A8" w:rsidRPr="00E5061B">
        <w:rPr>
          <w:color w:val="212121"/>
          <w:lang w:val="pl-PL"/>
        </w:rPr>
        <w:t xml:space="preserve"> pod względem technicznym spowodowałoby dodatkowe koszty. Ze względu na fakt, że wszystkie witryny internetowe zawierały odniesienia, wyszukiwarki, linki (w tym do sieci społecznościowych) itp., </w:t>
      </w:r>
      <w:r w:rsidR="00DC48BA" w:rsidRPr="00E5061B">
        <w:rPr>
          <w:color w:val="212121"/>
          <w:lang w:val="pl-PL"/>
        </w:rPr>
        <w:t>a</w:t>
      </w:r>
      <w:r w:rsidR="003336A8" w:rsidRPr="00E5061B">
        <w:rPr>
          <w:color w:val="212121"/>
          <w:lang w:val="pl-PL"/>
        </w:rPr>
        <w:t xml:space="preserve"> także ze względu na fakt, że strony internetowe były </w:t>
      </w:r>
      <w:r w:rsidR="00DC48BA" w:rsidRPr="00E5061B">
        <w:rPr>
          <w:color w:val="212121"/>
          <w:lang w:val="pl-PL"/>
        </w:rPr>
        <w:t>codziennie aktualizowane</w:t>
      </w:r>
      <w:r w:rsidR="003336A8" w:rsidRPr="00E5061B">
        <w:rPr>
          <w:color w:val="212121"/>
          <w:lang w:val="pl-PL"/>
        </w:rPr>
        <w:t xml:space="preserve">, nie można </w:t>
      </w:r>
      <w:r w:rsidR="00DC48BA" w:rsidRPr="00E5061B">
        <w:rPr>
          <w:color w:val="212121"/>
          <w:lang w:val="pl-PL"/>
        </w:rPr>
        <w:t xml:space="preserve">było </w:t>
      </w:r>
      <w:r w:rsidR="003336A8" w:rsidRPr="00E5061B">
        <w:rPr>
          <w:color w:val="212121"/>
          <w:lang w:val="pl-PL"/>
        </w:rPr>
        <w:t xml:space="preserve">całkowicie uniknąć ani </w:t>
      </w:r>
      <w:r w:rsidR="00DC48BA" w:rsidRPr="00E5061B">
        <w:rPr>
          <w:color w:val="212121"/>
          <w:lang w:val="pl-PL"/>
        </w:rPr>
        <w:t xml:space="preserve">zapobiec </w:t>
      </w:r>
      <w:r w:rsidR="00AF46B2" w:rsidRPr="00E5061B">
        <w:rPr>
          <w:color w:val="212121"/>
          <w:lang w:val="pl-PL"/>
        </w:rPr>
        <w:t>naruszeniu</w:t>
      </w:r>
      <w:r w:rsidR="00DC48BA" w:rsidRPr="00E5061B">
        <w:rPr>
          <w:color w:val="212121"/>
          <w:lang w:val="pl-PL"/>
        </w:rPr>
        <w:t xml:space="preserve"> bezpieczeństwa</w:t>
      </w:r>
      <w:r w:rsidR="003336A8" w:rsidRPr="00E5061B">
        <w:rPr>
          <w:color w:val="212121"/>
          <w:lang w:val="pl-PL"/>
        </w:rPr>
        <w:t xml:space="preserve">. Nie można </w:t>
      </w:r>
      <w:r w:rsidR="003336A8" w:rsidRPr="00E5061B">
        <w:rPr>
          <w:color w:val="212121"/>
          <w:lang w:val="pl-PL"/>
        </w:rPr>
        <w:lastRenderedPageBreak/>
        <w:t xml:space="preserve">wykluczyć z przyczyn technicznych, że </w:t>
      </w:r>
      <w:r w:rsidR="00DC48BA" w:rsidRPr="00E5061B">
        <w:rPr>
          <w:color w:val="212121"/>
          <w:lang w:val="pl-PL"/>
        </w:rPr>
        <w:t>osadzeni mogliby</w:t>
      </w:r>
      <w:r w:rsidR="003336A8" w:rsidRPr="00E5061B">
        <w:rPr>
          <w:color w:val="212121"/>
          <w:lang w:val="pl-PL"/>
        </w:rPr>
        <w:t xml:space="preserve"> nadużywać </w:t>
      </w:r>
      <w:r w:rsidR="00DC48BA" w:rsidRPr="00E5061B">
        <w:rPr>
          <w:color w:val="212121"/>
          <w:lang w:val="pl-PL"/>
        </w:rPr>
        <w:t>Internetu</w:t>
      </w:r>
      <w:r w:rsidR="003336A8" w:rsidRPr="00E5061B">
        <w:rPr>
          <w:color w:val="212121"/>
          <w:lang w:val="pl-PL"/>
        </w:rPr>
        <w:t xml:space="preserve">. W ten sposób przyznanie </w:t>
      </w:r>
      <w:r w:rsidR="00DC48BA" w:rsidRPr="00E5061B">
        <w:rPr>
          <w:color w:val="212121"/>
          <w:lang w:val="pl-PL"/>
        </w:rPr>
        <w:t xml:space="preserve">im </w:t>
      </w:r>
      <w:r w:rsidR="003336A8" w:rsidRPr="00E5061B">
        <w:rPr>
          <w:color w:val="212121"/>
          <w:lang w:val="pl-PL"/>
        </w:rPr>
        <w:t xml:space="preserve">dostępu do dodatkowych stron internetowych zwiększyłoby ryzyko, że mogą uzyskać informacje utrudniające realizację celów </w:t>
      </w:r>
      <w:r w:rsidR="00DC48BA" w:rsidRPr="00E5061B">
        <w:rPr>
          <w:color w:val="212121"/>
          <w:lang w:val="pl-PL"/>
        </w:rPr>
        <w:t>pozbawienia wolności</w:t>
      </w:r>
      <w:r w:rsidR="003336A8" w:rsidRPr="00E5061B">
        <w:rPr>
          <w:color w:val="212121"/>
          <w:lang w:val="pl-PL"/>
        </w:rPr>
        <w:t>. Wysiłek potrzebny do zmniejszenia zagrożeń wynikających z takiego dodatkowego dostępu - takie zagrożeni</w:t>
      </w:r>
      <w:r w:rsidR="00DC48BA" w:rsidRPr="00E5061B">
        <w:rPr>
          <w:color w:val="212121"/>
          <w:lang w:val="pl-PL"/>
        </w:rPr>
        <w:t>e</w:t>
      </w:r>
      <w:r w:rsidR="003336A8" w:rsidRPr="00E5061B">
        <w:rPr>
          <w:color w:val="212121"/>
          <w:lang w:val="pl-PL"/>
        </w:rPr>
        <w:t xml:space="preserve"> nie mogł</w:t>
      </w:r>
      <w:r w:rsidR="00DC48BA" w:rsidRPr="00E5061B">
        <w:rPr>
          <w:color w:val="212121"/>
          <w:lang w:val="pl-PL"/>
        </w:rPr>
        <w:t>oby</w:t>
      </w:r>
      <w:r w:rsidR="003336A8" w:rsidRPr="00E5061B">
        <w:rPr>
          <w:color w:val="212121"/>
          <w:lang w:val="pl-PL"/>
        </w:rPr>
        <w:t xml:space="preserve"> zostać całkowicie wyeliminowane - </w:t>
      </w:r>
      <w:r w:rsidR="00506EFD" w:rsidRPr="00E5061B">
        <w:rPr>
          <w:color w:val="212121"/>
          <w:lang w:val="pl-PL"/>
        </w:rPr>
        <w:t xml:space="preserve">byłby nadmierny </w:t>
      </w:r>
      <w:r w:rsidR="003336A8" w:rsidRPr="00E5061B">
        <w:rPr>
          <w:color w:val="212121"/>
          <w:lang w:val="pl-PL"/>
        </w:rPr>
        <w:t xml:space="preserve">w porównaniu z korzyściami płynącymi z przyznania </w:t>
      </w:r>
      <w:r w:rsidR="00DC48BA" w:rsidRPr="00E5061B">
        <w:rPr>
          <w:color w:val="212121"/>
          <w:lang w:val="pl-PL"/>
        </w:rPr>
        <w:t xml:space="preserve">osadzonym </w:t>
      </w:r>
      <w:r w:rsidR="003336A8" w:rsidRPr="00E5061B">
        <w:rPr>
          <w:color w:val="212121"/>
          <w:lang w:val="pl-PL"/>
        </w:rPr>
        <w:t xml:space="preserve">szerszego dostępu do </w:t>
      </w:r>
      <w:r w:rsidR="00DC48BA" w:rsidRPr="00E5061B">
        <w:rPr>
          <w:color w:val="212121"/>
          <w:lang w:val="pl-PL"/>
        </w:rPr>
        <w:t>Internetu</w:t>
      </w:r>
      <w:r w:rsidR="003336A8" w:rsidRPr="00E5061B">
        <w:rPr>
          <w:color w:val="212121"/>
          <w:lang w:val="pl-PL"/>
        </w:rPr>
        <w:t xml:space="preserve">. Zatem rozróżnienie pomiędzy dozwolonymi i zakazanymi stronami internetowymi </w:t>
      </w:r>
      <w:r w:rsidR="00DC48BA" w:rsidRPr="00E5061B">
        <w:rPr>
          <w:color w:val="212121"/>
          <w:lang w:val="pl-PL"/>
        </w:rPr>
        <w:t>stanowiło kompromis</w:t>
      </w:r>
      <w:r w:rsidR="003336A8" w:rsidRPr="00E5061B">
        <w:rPr>
          <w:color w:val="212121"/>
          <w:lang w:val="pl-PL"/>
        </w:rPr>
        <w:t xml:space="preserve"> między prawami skarżące</w:t>
      </w:r>
      <w:r w:rsidR="00DC48BA" w:rsidRPr="00E5061B">
        <w:rPr>
          <w:color w:val="212121"/>
          <w:lang w:val="pl-PL"/>
        </w:rPr>
        <w:t>go</w:t>
      </w:r>
      <w:r w:rsidR="003336A8" w:rsidRPr="00E5061B">
        <w:rPr>
          <w:color w:val="212121"/>
          <w:lang w:val="pl-PL"/>
        </w:rPr>
        <w:t xml:space="preserve"> a bezpieczeństwem publicznym.</w:t>
      </w:r>
    </w:p>
    <w:p w:rsidR="001A231A" w:rsidRPr="00E5061B" w:rsidRDefault="00494281">
      <w:pPr>
        <w:pStyle w:val="ECHRPara"/>
        <w:rPr>
          <w:lang w:val="pl-PL"/>
        </w:rPr>
      </w:pPr>
      <w:r w:rsidRPr="00E5061B">
        <w:rPr>
          <w:lang w:val="pl-PL"/>
        </w:rPr>
        <w:t>39</w:t>
      </w:r>
      <w:r w:rsidR="003336A8" w:rsidRPr="00E5061B">
        <w:rPr>
          <w:lang w:val="pl-PL"/>
        </w:rPr>
        <w:t>.  </w:t>
      </w:r>
      <w:bookmarkStart w:id="66" w:name="tw-target-text39"/>
      <w:bookmarkStart w:id="67" w:name="tw-target-text-container23"/>
      <w:bookmarkEnd w:id="66"/>
      <w:bookmarkEnd w:id="67"/>
      <w:r w:rsidR="003336A8" w:rsidRPr="00E5061B">
        <w:rPr>
          <w:color w:val="212121"/>
          <w:lang w:val="pl-PL"/>
        </w:rPr>
        <w:t xml:space="preserve">Rząd wskazał, że ograniczenie to dotyczy tylko jednego kanału informacji i nie </w:t>
      </w:r>
      <w:r w:rsidR="002F0AB6" w:rsidRPr="00E5061B">
        <w:rPr>
          <w:color w:val="212121"/>
          <w:lang w:val="pl-PL"/>
        </w:rPr>
        <w:t xml:space="preserve">ograniczano </w:t>
      </w:r>
      <w:r w:rsidR="003336A8" w:rsidRPr="00E5061B">
        <w:rPr>
          <w:color w:val="212121"/>
          <w:lang w:val="pl-PL"/>
        </w:rPr>
        <w:t xml:space="preserve">prawa </w:t>
      </w:r>
      <w:r w:rsidR="00511C4A" w:rsidRPr="00E5061B">
        <w:rPr>
          <w:color w:val="212121"/>
          <w:lang w:val="pl-PL"/>
        </w:rPr>
        <w:t xml:space="preserve">osadzonych </w:t>
      </w:r>
      <w:r w:rsidR="003336A8" w:rsidRPr="00E5061B">
        <w:rPr>
          <w:color w:val="212121"/>
          <w:lang w:val="pl-PL"/>
        </w:rPr>
        <w:t xml:space="preserve">do korespondencji i </w:t>
      </w:r>
      <w:r w:rsidR="00511C4A" w:rsidRPr="00E5061B">
        <w:rPr>
          <w:color w:val="212121"/>
          <w:lang w:val="pl-PL"/>
        </w:rPr>
        <w:t>wykonywania</w:t>
      </w:r>
      <w:r w:rsidR="003336A8" w:rsidRPr="00E5061B">
        <w:rPr>
          <w:color w:val="212121"/>
          <w:lang w:val="pl-PL"/>
        </w:rPr>
        <w:t xml:space="preserve"> </w:t>
      </w:r>
      <w:r w:rsidR="006D1761" w:rsidRPr="00E5061B">
        <w:rPr>
          <w:color w:val="212121"/>
          <w:lang w:val="pl-PL"/>
        </w:rPr>
        <w:t>połączeń</w:t>
      </w:r>
      <w:r w:rsidR="003336A8" w:rsidRPr="00E5061B">
        <w:rPr>
          <w:color w:val="212121"/>
          <w:lang w:val="pl-PL"/>
        </w:rPr>
        <w:t xml:space="preserve"> telefonicz</w:t>
      </w:r>
      <w:r w:rsidR="00511C4A" w:rsidRPr="00E5061B">
        <w:rPr>
          <w:color w:val="212121"/>
          <w:lang w:val="pl-PL"/>
        </w:rPr>
        <w:t xml:space="preserve">nych </w:t>
      </w:r>
      <w:r w:rsidR="003336A8" w:rsidRPr="00E5061B">
        <w:rPr>
          <w:color w:val="212121"/>
          <w:lang w:val="pl-PL"/>
        </w:rPr>
        <w:t>jako alternatywn</w:t>
      </w:r>
      <w:r w:rsidR="00511C4A" w:rsidRPr="00E5061B">
        <w:rPr>
          <w:color w:val="212121"/>
          <w:lang w:val="pl-PL"/>
        </w:rPr>
        <w:t>ych</w:t>
      </w:r>
      <w:r w:rsidR="003336A8" w:rsidRPr="00E5061B">
        <w:rPr>
          <w:color w:val="212121"/>
          <w:lang w:val="pl-PL"/>
        </w:rPr>
        <w:t xml:space="preserve"> </w:t>
      </w:r>
      <w:r w:rsidR="006D1761" w:rsidRPr="00E5061B">
        <w:rPr>
          <w:color w:val="212121"/>
          <w:lang w:val="pl-PL"/>
        </w:rPr>
        <w:t>sposobów</w:t>
      </w:r>
      <w:r w:rsidR="003336A8" w:rsidRPr="00E5061B">
        <w:rPr>
          <w:color w:val="212121"/>
          <w:lang w:val="pl-PL"/>
        </w:rPr>
        <w:t xml:space="preserve"> uzyskania informacji publicznej. W ten sposób skarżący nadal korzystał z prawa do informacji na mocy art. 10; obowiązujące przepisy ograniczały jedynie możliwość uzyskania takich informacji za pośrednictwem </w:t>
      </w:r>
      <w:r w:rsidR="006D1761" w:rsidRPr="00E5061B">
        <w:rPr>
          <w:color w:val="212121"/>
          <w:lang w:val="pl-PL"/>
        </w:rPr>
        <w:t>Internetu</w:t>
      </w:r>
      <w:r w:rsidR="003336A8" w:rsidRPr="00E5061B">
        <w:rPr>
          <w:color w:val="212121"/>
          <w:lang w:val="pl-PL"/>
        </w:rPr>
        <w:t xml:space="preserve">. Rząd podał także szczegółowy przegląd informacji zawartych na omawianych stronach internetowych i wyjaśnił, w jaki sposób </w:t>
      </w:r>
      <w:r w:rsidR="006D1761" w:rsidRPr="00E5061B">
        <w:rPr>
          <w:color w:val="212121"/>
          <w:lang w:val="pl-PL"/>
        </w:rPr>
        <w:t xml:space="preserve">skarżący </w:t>
      </w:r>
      <w:r w:rsidR="003336A8" w:rsidRPr="00E5061B">
        <w:rPr>
          <w:color w:val="212121"/>
          <w:lang w:val="pl-PL"/>
        </w:rPr>
        <w:t>mógłby korzystać z ni</w:t>
      </w:r>
      <w:r w:rsidR="006D1761" w:rsidRPr="00E5061B">
        <w:rPr>
          <w:color w:val="212121"/>
          <w:lang w:val="pl-PL"/>
        </w:rPr>
        <w:t>ch</w:t>
      </w:r>
      <w:r w:rsidR="003336A8" w:rsidRPr="00E5061B">
        <w:rPr>
          <w:color w:val="212121"/>
          <w:lang w:val="pl-PL"/>
        </w:rPr>
        <w:t xml:space="preserve"> za pośrednictwem innych środków niż </w:t>
      </w:r>
      <w:r w:rsidR="006D1761" w:rsidRPr="00E5061B">
        <w:rPr>
          <w:color w:val="212121"/>
          <w:lang w:val="pl-PL"/>
        </w:rPr>
        <w:t>Internet</w:t>
      </w:r>
      <w:r w:rsidR="003336A8" w:rsidRPr="00E5061B">
        <w:rPr>
          <w:color w:val="212121"/>
          <w:lang w:val="pl-PL"/>
        </w:rPr>
        <w:t>.</w:t>
      </w:r>
    </w:p>
    <w:p w:rsidR="001A231A" w:rsidRPr="00E5061B" w:rsidRDefault="00494281">
      <w:pPr>
        <w:pStyle w:val="ECHRPara"/>
        <w:rPr>
          <w:lang w:val="pl-PL"/>
        </w:rPr>
      </w:pPr>
      <w:r w:rsidRPr="00E5061B">
        <w:rPr>
          <w:lang w:val="pl-PL"/>
        </w:rPr>
        <w:t>40</w:t>
      </w:r>
      <w:r w:rsidR="003336A8" w:rsidRPr="00E5061B">
        <w:rPr>
          <w:lang w:val="pl-PL"/>
        </w:rPr>
        <w:t>.</w:t>
      </w:r>
      <w:r w:rsidR="00DC48BA" w:rsidRPr="00E5061B">
        <w:rPr>
          <w:lang w:val="pl-PL"/>
        </w:rPr>
        <w:t xml:space="preserve"> </w:t>
      </w:r>
      <w:r w:rsidR="003336A8" w:rsidRPr="00E5061B">
        <w:rPr>
          <w:color w:val="212121"/>
          <w:lang w:val="pl-PL"/>
        </w:rPr>
        <w:t xml:space="preserve">Rząd zauważył, że strona internetowa </w:t>
      </w:r>
      <w:r w:rsidR="007C4B66" w:rsidRPr="00E5061B">
        <w:rPr>
          <w:color w:val="212121"/>
          <w:lang w:val="pl-PL"/>
        </w:rPr>
        <w:t xml:space="preserve">Biura Informacji </w:t>
      </w:r>
      <w:r w:rsidR="003336A8" w:rsidRPr="00E5061B">
        <w:rPr>
          <w:color w:val="212121"/>
          <w:lang w:val="pl-PL"/>
        </w:rPr>
        <w:t xml:space="preserve">Rady Europy w Tallinie funkcjonowała do dnia 29 grudnia 2010 r. Od 2010 r. Ministerstwo Spraw Zagranicznych publikuje estońskie tłumaczenia sądowe wyroków wydanych </w:t>
      </w:r>
      <w:r w:rsidR="003F3D3D" w:rsidRPr="00E5061B">
        <w:rPr>
          <w:color w:val="212121"/>
          <w:lang w:val="pl-PL"/>
        </w:rPr>
        <w:t>przeciwko</w:t>
      </w:r>
      <w:r w:rsidR="003336A8" w:rsidRPr="00E5061B">
        <w:rPr>
          <w:color w:val="212121"/>
          <w:lang w:val="pl-PL"/>
        </w:rPr>
        <w:t xml:space="preserve"> Estonii i</w:t>
      </w:r>
      <w:r w:rsidR="002F0AB6" w:rsidRPr="00E5061B">
        <w:rPr>
          <w:color w:val="212121"/>
          <w:lang w:val="pl-PL"/>
        </w:rPr>
        <w:t xml:space="preserve"> </w:t>
      </w:r>
      <w:r w:rsidR="003F3D3D" w:rsidRPr="00E5061B">
        <w:rPr>
          <w:color w:val="212121"/>
          <w:lang w:val="pl-PL"/>
        </w:rPr>
        <w:t>przetłumaczone</w:t>
      </w:r>
      <w:r w:rsidR="002F0AB6" w:rsidRPr="00E5061B">
        <w:rPr>
          <w:color w:val="212121"/>
          <w:lang w:val="pl-PL"/>
        </w:rPr>
        <w:t xml:space="preserve"> na język estoński</w:t>
      </w:r>
      <w:r w:rsidR="003336A8" w:rsidRPr="00E5061B">
        <w:rPr>
          <w:color w:val="212121"/>
          <w:lang w:val="pl-PL"/>
        </w:rPr>
        <w:t xml:space="preserve"> </w:t>
      </w:r>
      <w:r w:rsidR="004712FD">
        <w:rPr>
          <w:color w:val="212121"/>
          <w:lang w:val="pl-PL"/>
        </w:rPr>
        <w:t>streszczenia</w:t>
      </w:r>
      <w:r w:rsidR="003336A8" w:rsidRPr="00E5061B">
        <w:rPr>
          <w:color w:val="212121"/>
          <w:lang w:val="pl-PL"/>
        </w:rPr>
        <w:t xml:space="preserve"> </w:t>
      </w:r>
      <w:r w:rsidR="003F3D3D" w:rsidRPr="00E5061B">
        <w:rPr>
          <w:color w:val="212121"/>
          <w:lang w:val="pl-PL"/>
        </w:rPr>
        <w:t xml:space="preserve">najważniejszych </w:t>
      </w:r>
      <w:r w:rsidR="003336A8" w:rsidRPr="00E5061B">
        <w:rPr>
          <w:color w:val="212121"/>
          <w:lang w:val="pl-PL"/>
        </w:rPr>
        <w:t xml:space="preserve">orzeczeń wydanych w </w:t>
      </w:r>
      <w:r w:rsidR="003F3D3D" w:rsidRPr="00E5061B">
        <w:rPr>
          <w:color w:val="212121"/>
          <w:lang w:val="pl-PL"/>
        </w:rPr>
        <w:t>sprawach przeciwko innym państwom członkowskim.</w:t>
      </w:r>
      <w:r w:rsidR="003336A8" w:rsidRPr="00E5061B">
        <w:rPr>
          <w:color w:val="212121"/>
          <w:lang w:val="pl-PL"/>
        </w:rPr>
        <w:t xml:space="preserve"> W dniu 20 stycznia 2012 r. </w:t>
      </w:r>
      <w:r w:rsidR="006D1761" w:rsidRPr="00E5061B">
        <w:rPr>
          <w:color w:val="212121"/>
          <w:lang w:val="pl-PL"/>
        </w:rPr>
        <w:t>w</w:t>
      </w:r>
      <w:r w:rsidR="003336A8" w:rsidRPr="00E5061B">
        <w:rPr>
          <w:color w:val="212121"/>
          <w:lang w:val="pl-PL"/>
        </w:rPr>
        <w:t xml:space="preserve">ersja internetowa </w:t>
      </w:r>
      <w:proofErr w:type="spellStart"/>
      <w:r w:rsidR="0047683B" w:rsidRPr="00E5061B">
        <w:rPr>
          <w:i/>
          <w:color w:val="212121"/>
          <w:lang w:val="pl-PL"/>
        </w:rPr>
        <w:t>Riigi</w:t>
      </w:r>
      <w:proofErr w:type="spellEnd"/>
      <w:r w:rsidR="0047683B" w:rsidRPr="00E5061B">
        <w:rPr>
          <w:i/>
          <w:color w:val="212121"/>
          <w:lang w:val="pl-PL"/>
        </w:rPr>
        <w:t xml:space="preserve"> </w:t>
      </w:r>
      <w:proofErr w:type="spellStart"/>
      <w:r w:rsidR="0047683B" w:rsidRPr="00E5061B">
        <w:rPr>
          <w:i/>
          <w:color w:val="212121"/>
          <w:lang w:val="pl-PL"/>
        </w:rPr>
        <w:t>Teataja</w:t>
      </w:r>
      <w:proofErr w:type="spellEnd"/>
      <w:r w:rsidR="003336A8" w:rsidRPr="00E5061B">
        <w:rPr>
          <w:color w:val="212121"/>
          <w:lang w:val="pl-PL"/>
        </w:rPr>
        <w:t xml:space="preserve"> zaczęła publikować estońskie </w:t>
      </w:r>
      <w:r w:rsidR="004712FD">
        <w:rPr>
          <w:color w:val="212121"/>
          <w:lang w:val="pl-PL"/>
        </w:rPr>
        <w:t>streszczenia</w:t>
      </w:r>
      <w:r w:rsidR="003336A8" w:rsidRPr="00E5061B">
        <w:rPr>
          <w:color w:val="212121"/>
          <w:lang w:val="pl-PL"/>
        </w:rPr>
        <w:t xml:space="preserve"> w</w:t>
      </w:r>
      <w:r w:rsidR="00195395" w:rsidRPr="00E5061B">
        <w:rPr>
          <w:color w:val="212121"/>
          <w:lang w:val="pl-PL"/>
        </w:rPr>
        <w:t>yroków Trybunału, a od 2013 r. z</w:t>
      </w:r>
      <w:r w:rsidR="003336A8" w:rsidRPr="00E5061B">
        <w:rPr>
          <w:color w:val="212121"/>
          <w:lang w:val="pl-PL"/>
        </w:rPr>
        <w:t xml:space="preserve">awierała również estońskie tłumaczenia wszystkich wyroków </w:t>
      </w:r>
      <w:r w:rsidR="000D24D9" w:rsidRPr="00E5061B">
        <w:rPr>
          <w:color w:val="212121"/>
          <w:lang w:val="pl-PL"/>
        </w:rPr>
        <w:t xml:space="preserve">wydanych </w:t>
      </w:r>
      <w:r w:rsidR="003336A8" w:rsidRPr="00E5061B">
        <w:rPr>
          <w:color w:val="212121"/>
          <w:lang w:val="pl-PL"/>
        </w:rPr>
        <w:t>w odniesieniu do Estonii.</w:t>
      </w:r>
    </w:p>
    <w:p w:rsidR="001A231A" w:rsidRPr="00E5061B" w:rsidRDefault="003336A8">
      <w:pPr>
        <w:pStyle w:val="ECHRHeading3"/>
        <w:outlineLvl w:val="9"/>
        <w:rPr>
          <w:lang w:val="pl-PL"/>
        </w:rPr>
      </w:pPr>
      <w:r w:rsidRPr="00E5061B">
        <w:rPr>
          <w:lang w:val="pl-PL"/>
        </w:rPr>
        <w:t>2.  Ocena Trybunału</w:t>
      </w:r>
    </w:p>
    <w:p w:rsidR="001A231A" w:rsidRPr="005D33C8" w:rsidRDefault="003B048E">
      <w:pPr>
        <w:pStyle w:val="ECHRPara"/>
        <w:rPr>
          <w:lang w:val="de-AT"/>
        </w:rPr>
      </w:pPr>
      <w:r w:rsidRPr="00E5061B">
        <w:rPr>
          <w:lang w:val="pl-PL"/>
        </w:rPr>
        <w:t>41</w:t>
      </w:r>
      <w:r w:rsidR="003336A8" w:rsidRPr="00E5061B">
        <w:rPr>
          <w:lang w:val="pl-PL"/>
        </w:rPr>
        <w:t>.  </w:t>
      </w:r>
      <w:bookmarkStart w:id="68" w:name="tw-target-text40"/>
      <w:bookmarkStart w:id="69" w:name="tw-target-text-container24"/>
      <w:bookmarkEnd w:id="68"/>
      <w:bookmarkEnd w:id="69"/>
      <w:r w:rsidR="003336A8" w:rsidRPr="00E5061B">
        <w:rPr>
          <w:color w:val="212121"/>
          <w:lang w:val="pl-PL"/>
        </w:rPr>
        <w:t>Trybunał konsekwentnie uzna</w:t>
      </w:r>
      <w:r w:rsidR="006D1761" w:rsidRPr="00E5061B">
        <w:rPr>
          <w:color w:val="212121"/>
          <w:lang w:val="pl-PL"/>
        </w:rPr>
        <w:t>je,</w:t>
      </w:r>
      <w:r w:rsidR="003336A8" w:rsidRPr="00E5061B">
        <w:rPr>
          <w:color w:val="212121"/>
          <w:lang w:val="pl-PL"/>
        </w:rPr>
        <w:t xml:space="preserve"> że społeczeństwo ma prawo do </w:t>
      </w:r>
      <w:r w:rsidR="005D33C8">
        <w:rPr>
          <w:color w:val="212121"/>
          <w:lang w:val="pl-PL"/>
        </w:rPr>
        <w:t xml:space="preserve">otrzymywania </w:t>
      </w:r>
      <w:r w:rsidR="003336A8" w:rsidRPr="00E5061B">
        <w:rPr>
          <w:color w:val="212121"/>
          <w:lang w:val="pl-PL"/>
        </w:rPr>
        <w:t xml:space="preserve">informacji </w:t>
      </w:r>
      <w:r w:rsidR="00D85671">
        <w:rPr>
          <w:color w:val="212121"/>
          <w:lang w:val="pl-PL"/>
        </w:rPr>
        <w:t>publicznej</w:t>
      </w:r>
      <w:r w:rsidR="003336A8" w:rsidRPr="00E5061B">
        <w:rPr>
          <w:color w:val="212121"/>
          <w:lang w:val="pl-PL"/>
        </w:rPr>
        <w:t xml:space="preserve">. W tej dziedzinie </w:t>
      </w:r>
      <w:r w:rsidR="005D33C8">
        <w:rPr>
          <w:color w:val="212121"/>
          <w:lang w:val="pl-PL"/>
        </w:rPr>
        <w:t>Trybunał rozwinął</w:t>
      </w:r>
      <w:r w:rsidR="00AE667C" w:rsidRPr="00E5061B">
        <w:rPr>
          <w:color w:val="212121"/>
          <w:lang w:val="pl-PL"/>
        </w:rPr>
        <w:t xml:space="preserve"> </w:t>
      </w:r>
      <w:r w:rsidR="00024DEC" w:rsidRPr="00E5061B">
        <w:rPr>
          <w:color w:val="212121"/>
          <w:lang w:val="pl-PL"/>
        </w:rPr>
        <w:t>orzecznictwo w</w:t>
      </w:r>
      <w:r w:rsidR="003336A8" w:rsidRPr="00E5061B">
        <w:rPr>
          <w:color w:val="212121"/>
          <w:lang w:val="pl-PL"/>
        </w:rPr>
        <w:t xml:space="preserve"> odniesieniu do wolności prasy, której celem jest przekazywanie informacji i </w:t>
      </w:r>
      <w:r w:rsidR="009B3452" w:rsidRPr="00E5061B">
        <w:rPr>
          <w:color w:val="212121"/>
          <w:lang w:val="pl-PL"/>
        </w:rPr>
        <w:t xml:space="preserve">idei </w:t>
      </w:r>
      <w:r w:rsidR="003336A8" w:rsidRPr="00E5061B">
        <w:rPr>
          <w:color w:val="212121"/>
          <w:lang w:val="pl-PL"/>
        </w:rPr>
        <w:t xml:space="preserve">w takich sprawach. Trybunał </w:t>
      </w:r>
      <w:r w:rsidR="00AE667C" w:rsidRPr="00E5061B">
        <w:rPr>
          <w:color w:val="212121"/>
          <w:lang w:val="pl-PL"/>
        </w:rPr>
        <w:t xml:space="preserve">stwierdza </w:t>
      </w:r>
      <w:r w:rsidR="003336A8" w:rsidRPr="00E5061B">
        <w:rPr>
          <w:color w:val="212121"/>
          <w:lang w:val="pl-PL"/>
        </w:rPr>
        <w:t xml:space="preserve">również, że funkcja tworzenia forów do debaty publicznej nie jest ograniczona do prasy. Funkcja ta może być również realizowana przez organizacje pozarządowe, których działalność jest istotnym elementem świadomej debaty publicznej (zob. </w:t>
      </w:r>
      <w:r w:rsidRPr="00E5061B">
        <w:rPr>
          <w:color w:val="212121"/>
          <w:lang w:val="pl-PL"/>
        </w:rPr>
        <w:t xml:space="preserve">np. </w:t>
      </w:r>
      <w:r w:rsidR="003336A8" w:rsidRPr="005D33C8">
        <w:rPr>
          <w:i/>
          <w:color w:val="212121"/>
          <w:lang w:val="de-AT"/>
        </w:rPr>
        <w:t xml:space="preserve">Österreichische Vereinigung zur Erhaltung, Stärkung und Schaffung </w:t>
      </w:r>
      <w:proofErr w:type="spellStart"/>
      <w:r w:rsidR="003336A8" w:rsidRPr="005D33C8">
        <w:rPr>
          <w:i/>
          <w:color w:val="212121"/>
          <w:lang w:val="de-AT"/>
        </w:rPr>
        <w:t>przeciwko</w:t>
      </w:r>
      <w:proofErr w:type="spellEnd"/>
      <w:r w:rsidR="003336A8" w:rsidRPr="005D33C8">
        <w:rPr>
          <w:i/>
          <w:color w:val="212121"/>
          <w:lang w:val="de-AT"/>
        </w:rPr>
        <w:t xml:space="preserve"> </w:t>
      </w:r>
      <w:proofErr w:type="spellStart"/>
      <w:r w:rsidR="003336A8" w:rsidRPr="005D33C8">
        <w:rPr>
          <w:i/>
          <w:color w:val="212121"/>
          <w:lang w:val="de-AT"/>
        </w:rPr>
        <w:t>Austrii</w:t>
      </w:r>
      <w:proofErr w:type="spellEnd"/>
      <w:r w:rsidR="00263CB1" w:rsidRPr="005D33C8">
        <w:rPr>
          <w:color w:val="212121"/>
          <w:lang w:val="de-AT"/>
        </w:rPr>
        <w:t xml:space="preserve">, </w:t>
      </w:r>
      <w:proofErr w:type="spellStart"/>
      <w:r w:rsidR="00263CB1" w:rsidRPr="005D33C8">
        <w:rPr>
          <w:color w:val="212121"/>
          <w:lang w:val="de-AT"/>
        </w:rPr>
        <w:t>nr</w:t>
      </w:r>
      <w:proofErr w:type="spellEnd"/>
      <w:r w:rsidR="00263CB1" w:rsidRPr="005D33C8">
        <w:rPr>
          <w:color w:val="212121"/>
          <w:lang w:val="de-AT"/>
        </w:rPr>
        <w:t xml:space="preserve"> 39534/07, </w:t>
      </w:r>
      <w:proofErr w:type="spellStart"/>
      <w:r w:rsidR="00263CB1" w:rsidRPr="005D33C8">
        <w:rPr>
          <w:color w:val="212121"/>
          <w:lang w:val="de-AT"/>
        </w:rPr>
        <w:t>p</w:t>
      </w:r>
      <w:r w:rsidR="000D24D9" w:rsidRPr="005D33C8">
        <w:rPr>
          <w:color w:val="212121"/>
          <w:lang w:val="de-AT"/>
        </w:rPr>
        <w:t>a</w:t>
      </w:r>
      <w:r w:rsidR="00263CB1" w:rsidRPr="005D33C8">
        <w:rPr>
          <w:color w:val="212121"/>
          <w:lang w:val="de-AT"/>
        </w:rPr>
        <w:t>ragrafy</w:t>
      </w:r>
      <w:proofErr w:type="spellEnd"/>
      <w:r w:rsidRPr="005D33C8">
        <w:rPr>
          <w:color w:val="212121"/>
          <w:lang w:val="de-AT"/>
        </w:rPr>
        <w:t xml:space="preserve"> 33-34, 28 </w:t>
      </w:r>
      <w:proofErr w:type="spellStart"/>
      <w:r w:rsidRPr="005D33C8">
        <w:rPr>
          <w:color w:val="212121"/>
          <w:lang w:val="de-AT"/>
        </w:rPr>
        <w:t>listopada</w:t>
      </w:r>
      <w:proofErr w:type="spellEnd"/>
      <w:r w:rsidRPr="005D33C8">
        <w:rPr>
          <w:color w:val="212121"/>
          <w:lang w:val="de-AT"/>
        </w:rPr>
        <w:t xml:space="preserve"> 2013 r., z</w:t>
      </w:r>
      <w:r w:rsidR="003336A8" w:rsidRPr="005D33C8">
        <w:rPr>
          <w:color w:val="212121"/>
          <w:lang w:val="de-AT"/>
        </w:rPr>
        <w:t xml:space="preserve"> </w:t>
      </w:r>
      <w:proofErr w:type="spellStart"/>
      <w:r w:rsidR="003336A8" w:rsidRPr="005D33C8">
        <w:rPr>
          <w:color w:val="212121"/>
          <w:lang w:val="de-AT"/>
        </w:rPr>
        <w:t>dalszymi</w:t>
      </w:r>
      <w:proofErr w:type="spellEnd"/>
      <w:r w:rsidR="003336A8" w:rsidRPr="005D33C8">
        <w:rPr>
          <w:color w:val="212121"/>
          <w:lang w:val="de-AT"/>
        </w:rPr>
        <w:t xml:space="preserve"> </w:t>
      </w:r>
      <w:proofErr w:type="spellStart"/>
      <w:r w:rsidR="003336A8" w:rsidRPr="005D33C8">
        <w:rPr>
          <w:color w:val="212121"/>
          <w:lang w:val="de-AT"/>
        </w:rPr>
        <w:t>odniesieniami</w:t>
      </w:r>
      <w:proofErr w:type="spellEnd"/>
      <w:r w:rsidR="003336A8" w:rsidRPr="005D33C8">
        <w:rPr>
          <w:color w:val="212121"/>
          <w:lang w:val="de-AT"/>
        </w:rPr>
        <w:t>).</w:t>
      </w:r>
    </w:p>
    <w:p w:rsidR="001A231A" w:rsidRPr="00E5061B" w:rsidRDefault="003336A8">
      <w:pPr>
        <w:pStyle w:val="ECHRPara"/>
        <w:rPr>
          <w:lang w:val="pl-PL"/>
        </w:rPr>
      </w:pPr>
      <w:r w:rsidRPr="00E5061B">
        <w:rPr>
          <w:lang w:val="pl-PL"/>
        </w:rPr>
        <w:t>4</w:t>
      </w:r>
      <w:r w:rsidR="00E61DD0" w:rsidRPr="00E5061B">
        <w:rPr>
          <w:lang w:val="pl-PL"/>
        </w:rPr>
        <w:t>2</w:t>
      </w:r>
      <w:r w:rsidRPr="00E5061B">
        <w:rPr>
          <w:lang w:val="pl-PL"/>
        </w:rPr>
        <w:t>.  </w:t>
      </w:r>
      <w:bookmarkStart w:id="70" w:name="tw-target-text41"/>
      <w:bookmarkStart w:id="71" w:name="tw-target-text-container25"/>
      <w:bookmarkEnd w:id="70"/>
      <w:bookmarkEnd w:id="71"/>
      <w:r w:rsidR="00E56309" w:rsidRPr="00E5061B">
        <w:rPr>
          <w:color w:val="212121"/>
          <w:lang w:val="pl-PL"/>
        </w:rPr>
        <w:t>Trybunał orzek</w:t>
      </w:r>
      <w:r w:rsidR="009B3452" w:rsidRPr="00E5061B">
        <w:rPr>
          <w:color w:val="212121"/>
          <w:lang w:val="pl-PL"/>
        </w:rPr>
        <w:t>a</w:t>
      </w:r>
      <w:r w:rsidR="00E56309" w:rsidRPr="00E5061B">
        <w:rPr>
          <w:color w:val="212121"/>
          <w:lang w:val="pl-PL"/>
        </w:rPr>
        <w:t>ł</w:t>
      </w:r>
      <w:r w:rsidR="005D33C8">
        <w:rPr>
          <w:color w:val="212121"/>
          <w:lang w:val="pl-PL"/>
        </w:rPr>
        <w:t xml:space="preserve"> ponadto</w:t>
      </w:r>
      <w:r w:rsidR="00E56309" w:rsidRPr="00E5061B">
        <w:rPr>
          <w:color w:val="212121"/>
          <w:lang w:val="pl-PL"/>
        </w:rPr>
        <w:t>, że prawo do otrzymywania informacji w zasadzie zabrania Rządowi uniemożliwienia osobie otrzymywania informacji, które inni pragną lub chcieliby przekazać</w:t>
      </w:r>
      <w:r w:rsidR="00E56309" w:rsidRPr="00E5061B" w:rsidDel="00E56309">
        <w:rPr>
          <w:color w:val="212121"/>
          <w:lang w:val="pl-PL"/>
        </w:rPr>
        <w:t xml:space="preserve"> </w:t>
      </w:r>
      <w:r w:rsidRPr="00E5061B">
        <w:rPr>
          <w:color w:val="212121"/>
          <w:lang w:val="pl-PL"/>
        </w:rPr>
        <w:t xml:space="preserve">(zob. </w:t>
      </w:r>
      <w:r w:rsidRPr="00E5061B">
        <w:rPr>
          <w:i/>
          <w:color w:val="212121"/>
          <w:lang w:val="pl-PL"/>
        </w:rPr>
        <w:t>Leander przeciwko Szwecji</w:t>
      </w:r>
      <w:r w:rsidRPr="00E5061B">
        <w:rPr>
          <w:color w:val="212121"/>
          <w:lang w:val="pl-PL"/>
        </w:rPr>
        <w:t xml:space="preserve"> z dnia </w:t>
      </w:r>
      <w:r w:rsidR="00263CB1" w:rsidRPr="00E5061B">
        <w:rPr>
          <w:color w:val="212121"/>
          <w:lang w:val="pl-PL"/>
        </w:rPr>
        <w:t>26 marca 1987 r., paragraf</w:t>
      </w:r>
      <w:r w:rsidRPr="00E5061B">
        <w:rPr>
          <w:color w:val="212121"/>
          <w:lang w:val="pl-PL"/>
        </w:rPr>
        <w:t xml:space="preserve"> 74, seria A nr </w:t>
      </w:r>
      <w:r w:rsidR="00024DEC" w:rsidRPr="00E5061B">
        <w:rPr>
          <w:color w:val="212121"/>
          <w:lang w:val="pl-PL"/>
        </w:rPr>
        <w:t>116)</w:t>
      </w:r>
      <w:r w:rsidRPr="00E5061B">
        <w:rPr>
          <w:color w:val="212121"/>
          <w:lang w:val="pl-PL"/>
        </w:rPr>
        <w:t xml:space="preserve">. </w:t>
      </w:r>
      <w:r w:rsidR="009B3452" w:rsidRPr="00E5061B">
        <w:rPr>
          <w:color w:val="212121"/>
          <w:lang w:val="pl-PL"/>
        </w:rPr>
        <w:lastRenderedPageBreak/>
        <w:t xml:space="preserve">Uznawał </w:t>
      </w:r>
      <w:r w:rsidRPr="00E5061B">
        <w:rPr>
          <w:color w:val="212121"/>
          <w:lang w:val="pl-PL"/>
        </w:rPr>
        <w:t xml:space="preserve">również, że prawo do otrzymywania informacji nie może być interpretowane jako nałożenie na państwa pozytywnych obowiązków gromadzenia i rozpowszechniania informacji z urzędu (zob. </w:t>
      </w:r>
      <w:proofErr w:type="spellStart"/>
      <w:r w:rsidR="002B6127" w:rsidRPr="00E5061B">
        <w:rPr>
          <w:i/>
          <w:color w:val="212121"/>
          <w:lang w:val="pl-PL"/>
        </w:rPr>
        <w:t>Guerra</w:t>
      </w:r>
      <w:proofErr w:type="spellEnd"/>
      <w:r w:rsidR="002B6127" w:rsidRPr="00E5061B">
        <w:rPr>
          <w:i/>
          <w:color w:val="212121"/>
          <w:lang w:val="pl-PL"/>
        </w:rPr>
        <w:t xml:space="preserve"> i I</w:t>
      </w:r>
      <w:r w:rsidR="005D33C8">
        <w:rPr>
          <w:i/>
          <w:color w:val="212121"/>
          <w:lang w:val="pl-PL"/>
        </w:rPr>
        <w:t>nni</w:t>
      </w:r>
      <w:r w:rsidR="00024DEC" w:rsidRPr="00E5061B">
        <w:rPr>
          <w:i/>
          <w:color w:val="212121"/>
          <w:lang w:val="pl-PL"/>
        </w:rPr>
        <w:t xml:space="preserve"> p</w:t>
      </w:r>
      <w:r w:rsidRPr="00E5061B">
        <w:rPr>
          <w:i/>
          <w:color w:val="212121"/>
          <w:lang w:val="pl-PL"/>
        </w:rPr>
        <w:t>rzeciwko Włochom</w:t>
      </w:r>
      <w:r w:rsidRPr="00E5061B">
        <w:rPr>
          <w:color w:val="212121"/>
          <w:lang w:val="pl-PL"/>
        </w:rPr>
        <w:t xml:space="preserve"> </w:t>
      </w:r>
      <w:r w:rsidR="00263CB1" w:rsidRPr="00E5061B">
        <w:rPr>
          <w:color w:val="212121"/>
          <w:lang w:val="pl-PL"/>
        </w:rPr>
        <w:t>z dnia 19 lutego 1998 r., paragraf</w:t>
      </w:r>
      <w:r w:rsidR="00E535B5" w:rsidRPr="00E5061B">
        <w:rPr>
          <w:color w:val="212121"/>
          <w:lang w:val="pl-PL"/>
        </w:rPr>
        <w:t xml:space="preserve"> 53,</w:t>
      </w:r>
      <w:r w:rsidR="00024DEC" w:rsidRPr="00E5061B">
        <w:rPr>
          <w:color w:val="212121"/>
          <w:lang w:val="pl-PL"/>
        </w:rPr>
        <w:t xml:space="preserve"> </w:t>
      </w:r>
      <w:r w:rsidR="00E535B5" w:rsidRPr="00E5061B">
        <w:rPr>
          <w:i/>
          <w:color w:val="212121"/>
          <w:lang w:val="pl-PL"/>
        </w:rPr>
        <w:t>S</w:t>
      </w:r>
      <w:r w:rsidRPr="00E5061B">
        <w:rPr>
          <w:i/>
          <w:color w:val="212121"/>
          <w:lang w:val="pl-PL"/>
        </w:rPr>
        <w:t xml:space="preserve">prawozdania o </w:t>
      </w:r>
      <w:r w:rsidR="00E535B5" w:rsidRPr="00E5061B">
        <w:rPr>
          <w:i/>
          <w:color w:val="212121"/>
          <w:lang w:val="pl-PL"/>
        </w:rPr>
        <w:t>Orzeczeniach i D</w:t>
      </w:r>
      <w:r w:rsidRPr="00E5061B">
        <w:rPr>
          <w:i/>
          <w:color w:val="212121"/>
          <w:lang w:val="pl-PL"/>
        </w:rPr>
        <w:t>ecyzjach</w:t>
      </w:r>
      <w:r w:rsidRPr="00E5061B">
        <w:rPr>
          <w:color w:val="212121"/>
          <w:lang w:val="pl-PL"/>
        </w:rPr>
        <w:t xml:space="preserve"> 1998</w:t>
      </w:r>
      <w:r w:rsidR="00E535B5" w:rsidRPr="00E5061B">
        <w:rPr>
          <w:color w:val="212121"/>
          <w:lang w:val="pl-PL"/>
        </w:rPr>
        <w:t>-</w:t>
      </w:r>
      <w:r w:rsidRPr="00E5061B">
        <w:rPr>
          <w:color w:val="212121"/>
          <w:lang w:val="pl-PL"/>
        </w:rPr>
        <w:t>I).</w:t>
      </w:r>
    </w:p>
    <w:p w:rsidR="001A231A" w:rsidRPr="00E5061B" w:rsidRDefault="00250F88">
      <w:pPr>
        <w:pStyle w:val="ECHRPara"/>
        <w:rPr>
          <w:lang w:val="pl-PL"/>
        </w:rPr>
      </w:pPr>
      <w:r w:rsidRPr="00E5061B">
        <w:rPr>
          <w:lang w:val="pl-PL"/>
        </w:rPr>
        <w:t>43</w:t>
      </w:r>
      <w:r w:rsidR="003336A8" w:rsidRPr="00E5061B">
        <w:rPr>
          <w:lang w:val="pl-PL"/>
        </w:rPr>
        <w:t>.</w:t>
      </w:r>
      <w:bookmarkStart w:id="72" w:name="tw-target-text42"/>
      <w:bookmarkStart w:id="73" w:name="tw-target-text-container26"/>
      <w:bookmarkEnd w:id="72"/>
      <w:bookmarkEnd w:id="73"/>
      <w:r w:rsidR="006D1761" w:rsidRPr="00E5061B">
        <w:rPr>
          <w:lang w:val="pl-PL"/>
        </w:rPr>
        <w:t xml:space="preserve"> </w:t>
      </w:r>
      <w:r w:rsidR="003336A8" w:rsidRPr="00E5061B">
        <w:rPr>
          <w:color w:val="212121"/>
          <w:lang w:val="pl-PL"/>
        </w:rPr>
        <w:t xml:space="preserve">W niniejszym przypadku kwestia, o której mowa, nie polega na odmowie wydania przez władze </w:t>
      </w:r>
      <w:r w:rsidR="006D1761" w:rsidRPr="00E5061B">
        <w:rPr>
          <w:color w:val="212121"/>
          <w:lang w:val="pl-PL"/>
        </w:rPr>
        <w:t>żądanych informacji</w:t>
      </w:r>
      <w:r w:rsidR="003336A8" w:rsidRPr="00E5061B">
        <w:rPr>
          <w:color w:val="212121"/>
          <w:lang w:val="pl-PL"/>
        </w:rPr>
        <w:t xml:space="preserve">; </w:t>
      </w:r>
      <w:r w:rsidR="005F78E9" w:rsidRPr="00E5061B">
        <w:rPr>
          <w:color w:val="212121"/>
          <w:lang w:val="pl-PL"/>
        </w:rPr>
        <w:t>żądanie</w:t>
      </w:r>
      <w:r w:rsidR="006D1761" w:rsidRPr="00E5061B">
        <w:rPr>
          <w:color w:val="212121"/>
          <w:lang w:val="pl-PL"/>
        </w:rPr>
        <w:t xml:space="preserve"> skarżącego </w:t>
      </w:r>
      <w:r w:rsidR="003336A8" w:rsidRPr="00E5061B">
        <w:rPr>
          <w:color w:val="212121"/>
          <w:lang w:val="pl-PL"/>
        </w:rPr>
        <w:t>dotyczył</w:t>
      </w:r>
      <w:r w:rsidR="000D24D9" w:rsidRPr="00E5061B">
        <w:rPr>
          <w:color w:val="212121"/>
          <w:lang w:val="pl-PL"/>
        </w:rPr>
        <w:t>o</w:t>
      </w:r>
      <w:r w:rsidR="003336A8" w:rsidRPr="00E5061B">
        <w:rPr>
          <w:color w:val="212121"/>
          <w:lang w:val="pl-PL"/>
        </w:rPr>
        <w:t xml:space="preserve"> informacji, które były swobodnie dostępne w domenie publicznej. </w:t>
      </w:r>
      <w:r w:rsidR="006D1761" w:rsidRPr="00E5061B">
        <w:rPr>
          <w:color w:val="212121"/>
          <w:lang w:val="pl-PL"/>
        </w:rPr>
        <w:t>S</w:t>
      </w:r>
      <w:r w:rsidR="003336A8" w:rsidRPr="00E5061B">
        <w:rPr>
          <w:color w:val="212121"/>
          <w:lang w:val="pl-PL"/>
        </w:rPr>
        <w:t>karga skarżącego dotyczy</w:t>
      </w:r>
      <w:r w:rsidR="006D1761" w:rsidRPr="00E5061B">
        <w:rPr>
          <w:color w:val="212121"/>
          <w:lang w:val="pl-PL"/>
        </w:rPr>
        <w:t xml:space="preserve"> raczej</w:t>
      </w:r>
      <w:r w:rsidR="003336A8" w:rsidRPr="00E5061B">
        <w:rPr>
          <w:color w:val="212121"/>
          <w:lang w:val="pl-PL"/>
        </w:rPr>
        <w:t xml:space="preserve"> konkretnego sposobu dostępu do omawianych informacji: mianowicie, że jako </w:t>
      </w:r>
      <w:r w:rsidR="000D24D9" w:rsidRPr="00E5061B">
        <w:rPr>
          <w:color w:val="212121"/>
          <w:lang w:val="pl-PL"/>
        </w:rPr>
        <w:t xml:space="preserve">osoba osadzona </w:t>
      </w:r>
      <w:r w:rsidR="003336A8" w:rsidRPr="00E5061B">
        <w:rPr>
          <w:color w:val="212121"/>
          <w:lang w:val="pl-PL"/>
        </w:rPr>
        <w:t xml:space="preserve">pragnął uzyskać dostęp - w szczególności za pośrednictwem </w:t>
      </w:r>
      <w:r w:rsidR="006D1761" w:rsidRPr="00E5061B">
        <w:rPr>
          <w:color w:val="212121"/>
          <w:lang w:val="pl-PL"/>
        </w:rPr>
        <w:t>Internetu</w:t>
      </w:r>
      <w:r w:rsidR="003336A8" w:rsidRPr="00E5061B">
        <w:rPr>
          <w:color w:val="212121"/>
          <w:lang w:val="pl-PL"/>
        </w:rPr>
        <w:t xml:space="preserve"> - do informacji publikowanych</w:t>
      </w:r>
      <w:r w:rsidR="000D24D9" w:rsidRPr="00E5061B">
        <w:rPr>
          <w:color w:val="212121"/>
          <w:lang w:val="pl-PL"/>
        </w:rPr>
        <w:t xml:space="preserve"> </w:t>
      </w:r>
      <w:r w:rsidR="003336A8" w:rsidRPr="00E5061B">
        <w:rPr>
          <w:color w:val="212121"/>
          <w:lang w:val="pl-PL"/>
        </w:rPr>
        <w:t>na niektórych stronach internetowych.</w:t>
      </w:r>
    </w:p>
    <w:p w:rsidR="001A231A" w:rsidRPr="00E5061B" w:rsidRDefault="00250F88">
      <w:pPr>
        <w:pStyle w:val="ECHRPara"/>
        <w:rPr>
          <w:lang w:val="pl-PL"/>
        </w:rPr>
      </w:pPr>
      <w:r w:rsidRPr="00E5061B">
        <w:rPr>
          <w:lang w:val="pl-PL"/>
        </w:rPr>
        <w:t>44</w:t>
      </w:r>
      <w:r w:rsidR="003336A8" w:rsidRPr="00E5061B">
        <w:rPr>
          <w:lang w:val="pl-PL"/>
        </w:rPr>
        <w:t>.</w:t>
      </w:r>
      <w:bookmarkStart w:id="74" w:name="tw-target-text43"/>
      <w:bookmarkStart w:id="75" w:name="tw-target-text-container27"/>
      <w:bookmarkEnd w:id="74"/>
      <w:bookmarkEnd w:id="75"/>
      <w:r w:rsidR="006D1761" w:rsidRPr="00E5061B">
        <w:rPr>
          <w:lang w:val="pl-PL"/>
        </w:rPr>
        <w:t xml:space="preserve"> </w:t>
      </w:r>
      <w:r w:rsidR="003336A8" w:rsidRPr="00E5061B">
        <w:rPr>
          <w:color w:val="212121"/>
          <w:lang w:val="pl-PL"/>
        </w:rPr>
        <w:t xml:space="preserve">W związku z tym Trybunał </w:t>
      </w:r>
      <w:r w:rsidR="00F01053" w:rsidRPr="00E5061B">
        <w:rPr>
          <w:color w:val="212121"/>
          <w:lang w:val="pl-PL"/>
        </w:rPr>
        <w:t>podkreśla</w:t>
      </w:r>
      <w:r w:rsidR="003336A8" w:rsidRPr="00E5061B">
        <w:rPr>
          <w:color w:val="212121"/>
          <w:lang w:val="pl-PL"/>
        </w:rPr>
        <w:t xml:space="preserve">, że biorąc pod uwagę dostępność i zdolność przechowywania i przekazywania dużych ilości informacji, </w:t>
      </w:r>
      <w:r w:rsidR="006D1761" w:rsidRPr="00E5061B">
        <w:rPr>
          <w:color w:val="212121"/>
          <w:lang w:val="pl-PL"/>
        </w:rPr>
        <w:t>Internet</w:t>
      </w:r>
      <w:r w:rsidR="003336A8" w:rsidRPr="00E5061B">
        <w:rPr>
          <w:color w:val="212121"/>
          <w:lang w:val="pl-PL"/>
        </w:rPr>
        <w:t xml:space="preserve"> odgrywa ważną rolę w poprawie dostępu społeczeństwa do wiadomości i </w:t>
      </w:r>
      <w:r w:rsidR="00F01053" w:rsidRPr="00E5061B">
        <w:rPr>
          <w:color w:val="212121"/>
          <w:lang w:val="pl-PL"/>
        </w:rPr>
        <w:t xml:space="preserve">generalnie </w:t>
      </w:r>
      <w:r w:rsidR="003336A8" w:rsidRPr="00E5061B">
        <w:rPr>
          <w:color w:val="212121"/>
          <w:lang w:val="pl-PL"/>
        </w:rPr>
        <w:t>ułatwia rozpowszechnia</w:t>
      </w:r>
      <w:r w:rsidR="006D1761" w:rsidRPr="00E5061B">
        <w:rPr>
          <w:color w:val="212121"/>
          <w:lang w:val="pl-PL"/>
        </w:rPr>
        <w:t>nie</w:t>
      </w:r>
      <w:r w:rsidR="003336A8" w:rsidRPr="00E5061B">
        <w:rPr>
          <w:color w:val="212121"/>
          <w:lang w:val="pl-PL"/>
        </w:rPr>
        <w:t xml:space="preserve"> informacji (zob. </w:t>
      </w:r>
      <w:proofErr w:type="spellStart"/>
      <w:r w:rsidR="003336A8" w:rsidRPr="00E5061B">
        <w:rPr>
          <w:i/>
          <w:color w:val="212121"/>
          <w:lang w:val="pl-PL"/>
        </w:rPr>
        <w:t>Delfi</w:t>
      </w:r>
      <w:proofErr w:type="spellEnd"/>
      <w:r w:rsidR="003336A8" w:rsidRPr="00E5061B">
        <w:rPr>
          <w:i/>
          <w:color w:val="212121"/>
          <w:lang w:val="pl-PL"/>
        </w:rPr>
        <w:t xml:space="preserve"> AS przeciwko Estonii</w:t>
      </w:r>
      <w:r w:rsidR="003336A8" w:rsidRPr="00E5061B">
        <w:rPr>
          <w:color w:val="212121"/>
          <w:lang w:val="pl-PL"/>
        </w:rPr>
        <w:t xml:space="preserve"> [</w:t>
      </w:r>
      <w:r w:rsidRPr="00E5061B">
        <w:rPr>
          <w:color w:val="212121"/>
          <w:lang w:val="pl-PL"/>
        </w:rPr>
        <w:t>WI</w:t>
      </w:r>
      <w:r w:rsidR="00397A2C" w:rsidRPr="00E5061B">
        <w:rPr>
          <w:color w:val="212121"/>
          <w:lang w:val="pl-PL"/>
        </w:rPr>
        <w:t>], nr 64569/09, paragraf</w:t>
      </w:r>
      <w:r w:rsidR="003336A8" w:rsidRPr="00E5061B">
        <w:rPr>
          <w:color w:val="212121"/>
          <w:lang w:val="pl-PL"/>
        </w:rPr>
        <w:t xml:space="preserve"> 133, </w:t>
      </w:r>
      <w:proofErr w:type="spellStart"/>
      <w:r w:rsidR="00036DBF" w:rsidRPr="00E5061B">
        <w:rPr>
          <w:color w:val="212121"/>
          <w:lang w:val="pl-PL"/>
        </w:rPr>
        <w:t>ETPCz</w:t>
      </w:r>
      <w:proofErr w:type="spellEnd"/>
      <w:r w:rsidR="003336A8" w:rsidRPr="00E5061B">
        <w:rPr>
          <w:color w:val="212121"/>
          <w:lang w:val="pl-PL"/>
        </w:rPr>
        <w:t xml:space="preserve"> 2015, </w:t>
      </w:r>
      <w:proofErr w:type="spellStart"/>
      <w:r w:rsidR="003336A8" w:rsidRPr="00E5061B">
        <w:rPr>
          <w:i/>
          <w:color w:val="212121"/>
          <w:lang w:val="pl-PL"/>
        </w:rPr>
        <w:t>Ahmet</w:t>
      </w:r>
      <w:proofErr w:type="spellEnd"/>
      <w:r w:rsidR="003336A8" w:rsidRPr="00E5061B">
        <w:rPr>
          <w:i/>
          <w:color w:val="212121"/>
          <w:lang w:val="pl-PL"/>
        </w:rPr>
        <w:t xml:space="preserve"> </w:t>
      </w:r>
      <w:proofErr w:type="spellStart"/>
      <w:r w:rsidR="003336A8" w:rsidRPr="00E5061B">
        <w:rPr>
          <w:i/>
          <w:color w:val="212121"/>
          <w:lang w:val="pl-PL"/>
        </w:rPr>
        <w:t>Yıldırım</w:t>
      </w:r>
      <w:proofErr w:type="spellEnd"/>
      <w:r w:rsidR="003336A8" w:rsidRPr="00E5061B">
        <w:rPr>
          <w:i/>
          <w:color w:val="212121"/>
          <w:lang w:val="pl-PL"/>
        </w:rPr>
        <w:t xml:space="preserve"> przeciwko Turcji</w:t>
      </w:r>
      <w:r w:rsidR="00397A2C" w:rsidRPr="00E5061B">
        <w:rPr>
          <w:color w:val="212121"/>
          <w:lang w:val="pl-PL"/>
        </w:rPr>
        <w:t>, nr 3111/10, paragraf</w:t>
      </w:r>
      <w:r w:rsidR="003336A8" w:rsidRPr="00E5061B">
        <w:rPr>
          <w:color w:val="212121"/>
          <w:lang w:val="pl-PL"/>
        </w:rPr>
        <w:t xml:space="preserve"> 48, </w:t>
      </w:r>
      <w:r w:rsidR="00036DBF" w:rsidRPr="00E5061B">
        <w:rPr>
          <w:color w:val="212121"/>
          <w:lang w:val="pl-PL"/>
        </w:rPr>
        <w:t>ETPCz</w:t>
      </w:r>
      <w:r w:rsidR="003336A8" w:rsidRPr="00E5061B">
        <w:rPr>
          <w:color w:val="212121"/>
          <w:lang w:val="pl-PL"/>
        </w:rPr>
        <w:t xml:space="preserve"> 2012 oraz </w:t>
      </w:r>
      <w:r w:rsidR="003336A8" w:rsidRPr="00E5061B">
        <w:rPr>
          <w:i/>
          <w:color w:val="212121"/>
          <w:lang w:val="pl-PL"/>
        </w:rPr>
        <w:t xml:space="preserve">Times </w:t>
      </w:r>
      <w:proofErr w:type="spellStart"/>
      <w:r w:rsidR="003336A8" w:rsidRPr="00E5061B">
        <w:rPr>
          <w:i/>
          <w:color w:val="212121"/>
          <w:lang w:val="pl-PL"/>
        </w:rPr>
        <w:t>Newspapers</w:t>
      </w:r>
      <w:proofErr w:type="spellEnd"/>
      <w:r w:rsidR="003336A8" w:rsidRPr="00E5061B">
        <w:rPr>
          <w:i/>
          <w:color w:val="212121"/>
          <w:lang w:val="pl-PL"/>
        </w:rPr>
        <w:t xml:space="preserve"> </w:t>
      </w:r>
      <w:proofErr w:type="spellStart"/>
      <w:r w:rsidR="003336A8" w:rsidRPr="00E5061B">
        <w:rPr>
          <w:i/>
          <w:color w:val="212121"/>
          <w:lang w:val="pl-PL"/>
        </w:rPr>
        <w:t>Ltd</w:t>
      </w:r>
      <w:proofErr w:type="spellEnd"/>
      <w:r w:rsidR="003336A8" w:rsidRPr="00E5061B">
        <w:rPr>
          <w:i/>
          <w:color w:val="212121"/>
          <w:lang w:val="pl-PL"/>
        </w:rPr>
        <w:t xml:space="preserve"> przeciwko Zjednoczonemu Królestwu</w:t>
      </w:r>
      <w:r w:rsidR="003336A8" w:rsidRPr="00E5061B">
        <w:rPr>
          <w:color w:val="212121"/>
          <w:lang w:val="pl-PL"/>
        </w:rPr>
        <w:t xml:space="preserve"> (</w:t>
      </w:r>
      <w:r w:rsidR="005D33C8">
        <w:rPr>
          <w:color w:val="212121"/>
          <w:lang w:val="pl-PL"/>
        </w:rPr>
        <w:t>nr</w:t>
      </w:r>
      <w:r w:rsidR="003336A8" w:rsidRPr="00E5061B">
        <w:rPr>
          <w:color w:val="212121"/>
          <w:lang w:val="pl-PL"/>
        </w:rPr>
        <w:t xml:space="preserve"> 1</w:t>
      </w:r>
      <w:r w:rsidR="00397A2C" w:rsidRPr="00E5061B">
        <w:rPr>
          <w:color w:val="212121"/>
          <w:lang w:val="pl-PL"/>
        </w:rPr>
        <w:t xml:space="preserve"> i 2), nr 3002/03 i 23676/03, paragraf </w:t>
      </w:r>
      <w:r w:rsidR="003336A8" w:rsidRPr="00E5061B">
        <w:rPr>
          <w:color w:val="212121"/>
          <w:lang w:val="pl-PL"/>
        </w:rPr>
        <w:t xml:space="preserve">27, </w:t>
      </w:r>
      <w:r w:rsidR="00036DBF" w:rsidRPr="00E5061B">
        <w:rPr>
          <w:color w:val="212121"/>
          <w:lang w:val="pl-PL"/>
        </w:rPr>
        <w:t>ETPCz</w:t>
      </w:r>
      <w:r w:rsidR="003336A8" w:rsidRPr="00E5061B">
        <w:rPr>
          <w:color w:val="212121"/>
          <w:lang w:val="pl-PL"/>
        </w:rPr>
        <w:t xml:space="preserve"> 2009).</w:t>
      </w:r>
    </w:p>
    <w:p w:rsidR="001A231A" w:rsidRPr="00E5061B" w:rsidRDefault="003336A8">
      <w:pPr>
        <w:pStyle w:val="ECHRPara"/>
        <w:rPr>
          <w:lang w:val="pl-PL"/>
        </w:rPr>
      </w:pPr>
      <w:r w:rsidRPr="00E5061B">
        <w:rPr>
          <w:lang w:val="pl-PL"/>
        </w:rPr>
        <w:t>4</w:t>
      </w:r>
      <w:r w:rsidR="00036DBF" w:rsidRPr="00E5061B">
        <w:rPr>
          <w:lang w:val="pl-PL"/>
        </w:rPr>
        <w:t>5</w:t>
      </w:r>
      <w:r w:rsidRPr="00E5061B">
        <w:rPr>
          <w:lang w:val="pl-PL"/>
        </w:rPr>
        <w:t>.</w:t>
      </w:r>
      <w:bookmarkStart w:id="76" w:name="tw-target-text44"/>
      <w:bookmarkStart w:id="77" w:name="tw-target-text-container28"/>
      <w:bookmarkEnd w:id="76"/>
      <w:bookmarkEnd w:id="77"/>
      <w:r w:rsidR="006D1761" w:rsidRPr="00E5061B">
        <w:rPr>
          <w:lang w:val="pl-PL"/>
        </w:rPr>
        <w:t xml:space="preserve"> </w:t>
      </w:r>
      <w:r w:rsidRPr="00E5061B">
        <w:rPr>
          <w:color w:val="212121"/>
          <w:lang w:val="pl-PL"/>
        </w:rPr>
        <w:t xml:space="preserve">Niemniej jednak Trybunał zauważa, że </w:t>
      </w:r>
      <w:r w:rsidR="006D1761" w:rsidRPr="00E5061B">
        <w:rPr>
          <w:color w:val="212121"/>
          <w:lang w:val="pl-PL"/>
        </w:rPr>
        <w:t>pozbawienie wolności</w:t>
      </w:r>
      <w:r w:rsidRPr="00E5061B">
        <w:rPr>
          <w:color w:val="212121"/>
          <w:lang w:val="pl-PL"/>
        </w:rPr>
        <w:t xml:space="preserve"> wiąże się nieuchronnie z wieloma ograniczeniami w zakresie komunikacji </w:t>
      </w:r>
      <w:r w:rsidR="006D1761" w:rsidRPr="00E5061B">
        <w:rPr>
          <w:color w:val="212121"/>
          <w:lang w:val="pl-PL"/>
        </w:rPr>
        <w:t xml:space="preserve">osadzonych </w:t>
      </w:r>
      <w:r w:rsidRPr="00E5061B">
        <w:rPr>
          <w:color w:val="212121"/>
          <w:lang w:val="pl-PL"/>
        </w:rPr>
        <w:t xml:space="preserve">ze światem zewnętrznym, w tym </w:t>
      </w:r>
      <w:r w:rsidR="005D33C8">
        <w:rPr>
          <w:color w:val="212121"/>
          <w:lang w:val="pl-PL"/>
        </w:rPr>
        <w:t xml:space="preserve">ograniczeniami nałożonymi na </w:t>
      </w:r>
      <w:r w:rsidRPr="00E5061B">
        <w:rPr>
          <w:color w:val="212121"/>
          <w:lang w:val="pl-PL"/>
        </w:rPr>
        <w:t xml:space="preserve">ich zdolność do otrzymywania informacji. Uważa, że art. 10 nie może być interpretowany jako nakładający ogólny obowiązek zapewnienia </w:t>
      </w:r>
      <w:r w:rsidR="004F5AC9" w:rsidRPr="00E5061B">
        <w:rPr>
          <w:color w:val="212121"/>
          <w:lang w:val="pl-PL"/>
        </w:rPr>
        <w:t xml:space="preserve">osadzonym </w:t>
      </w:r>
      <w:r w:rsidRPr="00E5061B">
        <w:rPr>
          <w:color w:val="212121"/>
          <w:lang w:val="pl-PL"/>
        </w:rPr>
        <w:t xml:space="preserve">dostępu do </w:t>
      </w:r>
      <w:r w:rsidR="004F5AC9" w:rsidRPr="00E5061B">
        <w:rPr>
          <w:color w:val="212121"/>
          <w:lang w:val="pl-PL"/>
        </w:rPr>
        <w:t>Internetu</w:t>
      </w:r>
      <w:r w:rsidRPr="00E5061B">
        <w:rPr>
          <w:color w:val="212121"/>
          <w:lang w:val="pl-PL"/>
        </w:rPr>
        <w:t xml:space="preserve"> lub określonych witryn internetowych. Jednakże,</w:t>
      </w:r>
      <w:r w:rsidR="004F5AC9" w:rsidRPr="00E5061B">
        <w:rPr>
          <w:color w:val="212121"/>
          <w:lang w:val="pl-PL"/>
        </w:rPr>
        <w:t xml:space="preserve"> </w:t>
      </w:r>
      <w:r w:rsidR="005516D4">
        <w:rPr>
          <w:color w:val="212121"/>
          <w:lang w:val="pl-PL"/>
        </w:rPr>
        <w:t>stwierdza</w:t>
      </w:r>
      <w:r w:rsidR="00024DEC" w:rsidRPr="00E5061B">
        <w:rPr>
          <w:color w:val="212121"/>
          <w:lang w:val="pl-PL"/>
        </w:rPr>
        <w:t>,</w:t>
      </w:r>
      <w:r w:rsidRPr="00E5061B">
        <w:rPr>
          <w:color w:val="212121"/>
          <w:lang w:val="pl-PL"/>
        </w:rPr>
        <w:t xml:space="preserve"> że w </w:t>
      </w:r>
      <w:r w:rsidR="004F5AC9" w:rsidRPr="00E5061B">
        <w:rPr>
          <w:color w:val="212121"/>
          <w:lang w:val="pl-PL"/>
        </w:rPr>
        <w:t>okolicznościach przedmiotowej sprawy</w:t>
      </w:r>
      <w:r w:rsidRPr="00E5061B">
        <w:rPr>
          <w:color w:val="212121"/>
          <w:lang w:val="pl-PL"/>
        </w:rPr>
        <w:t xml:space="preserve">, </w:t>
      </w:r>
      <w:r w:rsidR="004F5AC9" w:rsidRPr="00E5061B">
        <w:rPr>
          <w:color w:val="212121"/>
          <w:lang w:val="pl-PL"/>
        </w:rPr>
        <w:t xml:space="preserve">jako </w:t>
      </w:r>
      <w:r w:rsidR="00024DEC" w:rsidRPr="00E5061B">
        <w:rPr>
          <w:color w:val="212121"/>
          <w:lang w:val="pl-PL"/>
        </w:rPr>
        <w:t>że dostęp</w:t>
      </w:r>
      <w:r w:rsidRPr="00E5061B">
        <w:rPr>
          <w:color w:val="212121"/>
          <w:lang w:val="pl-PL"/>
        </w:rPr>
        <w:t xml:space="preserve"> do pewnych </w:t>
      </w:r>
      <w:r w:rsidR="004F5AC9" w:rsidRPr="00E5061B">
        <w:rPr>
          <w:color w:val="212121"/>
          <w:lang w:val="pl-PL"/>
        </w:rPr>
        <w:t xml:space="preserve">stron </w:t>
      </w:r>
      <w:r w:rsidRPr="00E5061B">
        <w:rPr>
          <w:color w:val="212121"/>
          <w:lang w:val="pl-PL"/>
        </w:rPr>
        <w:t xml:space="preserve">zawierających informacje </w:t>
      </w:r>
      <w:r w:rsidR="004F5AC9" w:rsidRPr="00E5061B">
        <w:rPr>
          <w:color w:val="212121"/>
          <w:lang w:val="pl-PL"/>
        </w:rPr>
        <w:t xml:space="preserve">prawne </w:t>
      </w:r>
      <w:r w:rsidRPr="00E5061B">
        <w:rPr>
          <w:color w:val="212121"/>
          <w:lang w:val="pl-PL"/>
        </w:rPr>
        <w:t xml:space="preserve">jest </w:t>
      </w:r>
      <w:r w:rsidR="004F5AC9" w:rsidRPr="00E5061B">
        <w:rPr>
          <w:color w:val="212121"/>
          <w:lang w:val="pl-PL"/>
        </w:rPr>
        <w:t>przyznany przez prawo estońskie</w:t>
      </w:r>
      <w:r w:rsidRPr="00E5061B">
        <w:rPr>
          <w:color w:val="212121"/>
          <w:lang w:val="pl-PL"/>
        </w:rPr>
        <w:t xml:space="preserve">, ograniczenie dostępu do innych witryn </w:t>
      </w:r>
      <w:r w:rsidR="004F5AC9" w:rsidRPr="00E5061B">
        <w:rPr>
          <w:color w:val="212121"/>
          <w:lang w:val="pl-PL"/>
        </w:rPr>
        <w:t xml:space="preserve">również </w:t>
      </w:r>
      <w:r w:rsidRPr="00E5061B">
        <w:rPr>
          <w:color w:val="212121"/>
          <w:lang w:val="pl-PL"/>
        </w:rPr>
        <w:t>zawierających informacje prawne stanowi ingerencję w prawo do otrzymywania informacji.</w:t>
      </w:r>
    </w:p>
    <w:p w:rsidR="001A231A" w:rsidRPr="00E5061B" w:rsidRDefault="00036DBF">
      <w:pPr>
        <w:pStyle w:val="ECHRPara"/>
        <w:rPr>
          <w:lang w:val="pl-PL"/>
        </w:rPr>
      </w:pPr>
      <w:r w:rsidRPr="00E5061B">
        <w:rPr>
          <w:lang w:val="pl-PL"/>
        </w:rPr>
        <w:t>46</w:t>
      </w:r>
      <w:r w:rsidR="003336A8" w:rsidRPr="00E5061B">
        <w:rPr>
          <w:lang w:val="pl-PL"/>
        </w:rPr>
        <w:t>.</w:t>
      </w:r>
      <w:bookmarkStart w:id="78" w:name="tw-target-text45"/>
      <w:bookmarkStart w:id="79" w:name="tw-target-text-container29"/>
      <w:bookmarkEnd w:id="78"/>
      <w:bookmarkEnd w:id="79"/>
      <w:r w:rsidR="004F5AC9" w:rsidRPr="00E5061B">
        <w:rPr>
          <w:lang w:val="pl-PL"/>
        </w:rPr>
        <w:t xml:space="preserve"> </w:t>
      </w:r>
      <w:r w:rsidR="003336A8" w:rsidRPr="00E5061B">
        <w:rPr>
          <w:color w:val="212121"/>
          <w:lang w:val="pl-PL"/>
        </w:rPr>
        <w:t xml:space="preserve">Trybunał zauważa, </w:t>
      </w:r>
      <w:r w:rsidR="00286F0A" w:rsidRPr="00E5061B">
        <w:rPr>
          <w:color w:val="212121"/>
          <w:lang w:val="pl-PL"/>
        </w:rPr>
        <w:t xml:space="preserve">iż nie jest </w:t>
      </w:r>
      <w:r w:rsidR="005516D4">
        <w:rPr>
          <w:color w:val="212121"/>
          <w:lang w:val="pl-PL"/>
        </w:rPr>
        <w:t xml:space="preserve">sporne, </w:t>
      </w:r>
      <w:r w:rsidR="003336A8" w:rsidRPr="00E5061B">
        <w:rPr>
          <w:color w:val="212121"/>
          <w:lang w:val="pl-PL"/>
        </w:rPr>
        <w:t>że ograniczenie korzystania</w:t>
      </w:r>
      <w:r w:rsidR="004F5AC9" w:rsidRPr="00E5061B">
        <w:rPr>
          <w:color w:val="212121"/>
          <w:lang w:val="pl-PL"/>
        </w:rPr>
        <w:t xml:space="preserve"> </w:t>
      </w:r>
      <w:r w:rsidR="005516D4">
        <w:rPr>
          <w:color w:val="212121"/>
          <w:lang w:val="pl-PL"/>
        </w:rPr>
        <w:t xml:space="preserve">przez </w:t>
      </w:r>
      <w:r w:rsidR="004F5AC9" w:rsidRPr="00E5061B">
        <w:rPr>
          <w:color w:val="212121"/>
          <w:lang w:val="pl-PL"/>
        </w:rPr>
        <w:t>osadzonych</w:t>
      </w:r>
      <w:r w:rsidR="003336A8" w:rsidRPr="00E5061B">
        <w:rPr>
          <w:color w:val="212121"/>
          <w:lang w:val="pl-PL"/>
        </w:rPr>
        <w:t xml:space="preserve"> z </w:t>
      </w:r>
      <w:r w:rsidR="004F5AC9" w:rsidRPr="00E5061B">
        <w:rPr>
          <w:color w:val="212121"/>
          <w:lang w:val="pl-PL"/>
        </w:rPr>
        <w:t>Internetu</w:t>
      </w:r>
      <w:r w:rsidR="003336A8" w:rsidRPr="00E5061B">
        <w:rPr>
          <w:color w:val="212121"/>
          <w:lang w:val="pl-PL"/>
        </w:rPr>
        <w:t xml:space="preserve"> </w:t>
      </w:r>
      <w:r w:rsidR="004F5AC9" w:rsidRPr="00E5061B">
        <w:rPr>
          <w:color w:val="212121"/>
          <w:lang w:val="pl-PL"/>
        </w:rPr>
        <w:t xml:space="preserve">było oparte na ustawie o pozbawieniu wolności, </w:t>
      </w:r>
      <w:r w:rsidR="003336A8" w:rsidRPr="00E5061B">
        <w:rPr>
          <w:color w:val="212121"/>
          <w:lang w:val="pl-PL"/>
        </w:rPr>
        <w:t>która</w:t>
      </w:r>
      <w:r w:rsidR="004F5AC9" w:rsidRPr="00E5061B">
        <w:rPr>
          <w:color w:val="212121"/>
          <w:lang w:val="pl-PL"/>
        </w:rPr>
        <w:t xml:space="preserve"> to</w:t>
      </w:r>
      <w:r w:rsidR="003336A8" w:rsidRPr="00E5061B">
        <w:rPr>
          <w:color w:val="212121"/>
          <w:lang w:val="pl-PL"/>
        </w:rPr>
        <w:t xml:space="preserve"> ogranicza</w:t>
      </w:r>
      <w:r w:rsidR="004F5AC9" w:rsidRPr="00E5061B">
        <w:rPr>
          <w:color w:val="212121"/>
          <w:lang w:val="pl-PL"/>
        </w:rPr>
        <w:t>ła</w:t>
      </w:r>
      <w:r w:rsidR="003336A8" w:rsidRPr="00E5061B">
        <w:rPr>
          <w:color w:val="212121"/>
          <w:lang w:val="pl-PL"/>
        </w:rPr>
        <w:t xml:space="preserve"> dostęp </w:t>
      </w:r>
      <w:r w:rsidR="004F5AC9" w:rsidRPr="00E5061B">
        <w:rPr>
          <w:color w:val="212121"/>
          <w:lang w:val="pl-PL"/>
        </w:rPr>
        <w:t>osadzonych</w:t>
      </w:r>
      <w:r w:rsidR="003336A8" w:rsidRPr="00E5061B">
        <w:rPr>
          <w:color w:val="212121"/>
          <w:lang w:val="pl-PL"/>
        </w:rPr>
        <w:t xml:space="preserve"> do oficjalnych baz prawodawstwa i bazy orzeczeń sądowych</w:t>
      </w:r>
      <w:r w:rsidR="004F5AC9" w:rsidRPr="00E5061B">
        <w:rPr>
          <w:color w:val="212121"/>
          <w:lang w:val="pl-PL"/>
        </w:rPr>
        <w:t xml:space="preserve"> dostępnych w Internecie.</w:t>
      </w:r>
      <w:r w:rsidR="003336A8" w:rsidRPr="00E5061B">
        <w:rPr>
          <w:color w:val="212121"/>
          <w:lang w:val="pl-PL"/>
        </w:rPr>
        <w:t xml:space="preserve"> </w:t>
      </w:r>
      <w:r w:rsidR="00286F0A" w:rsidRPr="00E5061B">
        <w:rPr>
          <w:color w:val="212121"/>
          <w:lang w:val="pl-PL"/>
        </w:rPr>
        <w:t>D</w:t>
      </w:r>
      <w:r w:rsidR="004F5AC9" w:rsidRPr="00E5061B">
        <w:rPr>
          <w:color w:val="212121"/>
          <w:lang w:val="pl-PL"/>
        </w:rPr>
        <w:t xml:space="preserve">ostęp </w:t>
      </w:r>
      <w:r w:rsidR="003336A8" w:rsidRPr="00E5061B">
        <w:rPr>
          <w:color w:val="212121"/>
          <w:lang w:val="pl-PL"/>
        </w:rPr>
        <w:t xml:space="preserve">do </w:t>
      </w:r>
      <w:r w:rsidR="004F5AC9" w:rsidRPr="00E5061B">
        <w:rPr>
          <w:color w:val="212121"/>
          <w:lang w:val="pl-PL"/>
        </w:rPr>
        <w:t>Internetu</w:t>
      </w:r>
      <w:r w:rsidR="00286F0A" w:rsidRPr="00E5061B">
        <w:rPr>
          <w:color w:val="212121"/>
          <w:lang w:val="pl-PL"/>
        </w:rPr>
        <w:t xml:space="preserve"> był zabroniony</w:t>
      </w:r>
      <w:r w:rsidR="003336A8" w:rsidRPr="00E5061B">
        <w:rPr>
          <w:color w:val="212121"/>
          <w:lang w:val="pl-PL"/>
        </w:rPr>
        <w:t xml:space="preserve"> </w:t>
      </w:r>
      <w:r w:rsidR="00286F0A" w:rsidRPr="00E5061B">
        <w:rPr>
          <w:color w:val="212121"/>
          <w:lang w:val="pl-PL"/>
        </w:rPr>
        <w:t xml:space="preserve">z wyjątkiem dostępu do dozwolonych </w:t>
      </w:r>
      <w:r w:rsidR="004F5AC9" w:rsidRPr="00E5061B">
        <w:rPr>
          <w:color w:val="212121"/>
          <w:lang w:val="pl-PL"/>
        </w:rPr>
        <w:t>stron internetow</w:t>
      </w:r>
      <w:r w:rsidR="00286F0A" w:rsidRPr="00E5061B">
        <w:rPr>
          <w:color w:val="212121"/>
          <w:lang w:val="pl-PL"/>
        </w:rPr>
        <w:t>ych.</w:t>
      </w:r>
      <w:r w:rsidR="004F5AC9" w:rsidRPr="00E5061B">
        <w:rPr>
          <w:color w:val="212121"/>
          <w:lang w:val="pl-PL"/>
        </w:rPr>
        <w:t xml:space="preserve"> </w:t>
      </w:r>
      <w:r w:rsidR="003336A8" w:rsidRPr="00E5061B">
        <w:rPr>
          <w:color w:val="212121"/>
          <w:lang w:val="pl-PL"/>
        </w:rPr>
        <w:t>Trybunał stwierdza zatem, że rozpatrywan</w:t>
      </w:r>
      <w:r w:rsidR="004F5AC9" w:rsidRPr="00E5061B">
        <w:rPr>
          <w:color w:val="212121"/>
          <w:lang w:val="pl-PL"/>
        </w:rPr>
        <w:t xml:space="preserve">a ingerencja </w:t>
      </w:r>
      <w:r w:rsidR="003336A8" w:rsidRPr="00E5061B">
        <w:rPr>
          <w:color w:val="212121"/>
          <w:lang w:val="pl-PL"/>
        </w:rPr>
        <w:t>był</w:t>
      </w:r>
      <w:r w:rsidR="004F5AC9" w:rsidRPr="00E5061B">
        <w:rPr>
          <w:color w:val="212121"/>
          <w:lang w:val="pl-PL"/>
        </w:rPr>
        <w:t>a</w:t>
      </w:r>
      <w:r w:rsidR="003336A8" w:rsidRPr="00E5061B">
        <w:rPr>
          <w:color w:val="212121"/>
          <w:lang w:val="pl-PL"/>
        </w:rPr>
        <w:t xml:space="preserve"> </w:t>
      </w:r>
      <w:r w:rsidR="0010322D" w:rsidRPr="00E5061B">
        <w:rPr>
          <w:color w:val="212121"/>
          <w:lang w:val="pl-PL"/>
        </w:rPr>
        <w:t>„</w:t>
      </w:r>
      <w:r w:rsidR="004F5AC9" w:rsidRPr="00E5061B">
        <w:rPr>
          <w:color w:val="212121"/>
          <w:lang w:val="pl-PL"/>
        </w:rPr>
        <w:t xml:space="preserve">przewidziana </w:t>
      </w:r>
      <w:r w:rsidR="005516D4">
        <w:rPr>
          <w:color w:val="212121"/>
          <w:lang w:val="pl-PL"/>
        </w:rPr>
        <w:t>przez ustawę</w:t>
      </w:r>
      <w:r w:rsidR="003336A8" w:rsidRPr="00E5061B">
        <w:rPr>
          <w:color w:val="212121"/>
          <w:lang w:val="pl-PL"/>
        </w:rPr>
        <w:t>" w rozumieniu art. 10 ust. 2 Konwencji.</w:t>
      </w:r>
    </w:p>
    <w:p w:rsidR="001A231A" w:rsidRPr="00E5061B" w:rsidRDefault="00036DBF">
      <w:pPr>
        <w:pStyle w:val="ECHRPara"/>
        <w:rPr>
          <w:lang w:val="pl-PL"/>
        </w:rPr>
      </w:pPr>
      <w:r w:rsidRPr="00E5061B">
        <w:rPr>
          <w:lang w:val="pl-PL"/>
        </w:rPr>
        <w:t>47</w:t>
      </w:r>
      <w:r w:rsidR="003336A8" w:rsidRPr="00E5061B">
        <w:rPr>
          <w:lang w:val="pl-PL"/>
        </w:rPr>
        <w:t>.  </w:t>
      </w:r>
      <w:bookmarkStart w:id="80" w:name="tw-target-text46"/>
      <w:bookmarkStart w:id="81" w:name="tw-target-text-container30"/>
      <w:bookmarkEnd w:id="80"/>
      <w:bookmarkEnd w:id="81"/>
      <w:r w:rsidR="003336A8" w:rsidRPr="00E5061B">
        <w:rPr>
          <w:color w:val="212121"/>
          <w:lang w:val="pl-PL"/>
        </w:rPr>
        <w:t xml:space="preserve">Ponadto Trybunał zgadza się z argumentem Rządu, zgodnie z którym </w:t>
      </w:r>
      <w:r w:rsidR="004F5AC9" w:rsidRPr="00E5061B">
        <w:rPr>
          <w:color w:val="212121"/>
          <w:lang w:val="pl-PL"/>
        </w:rPr>
        <w:t>przedmiotowa</w:t>
      </w:r>
      <w:r w:rsidR="003336A8" w:rsidRPr="00E5061B">
        <w:rPr>
          <w:color w:val="212121"/>
          <w:lang w:val="pl-PL"/>
        </w:rPr>
        <w:t xml:space="preserve"> ingerencja miała na celu ochronę praw innych osób oraz zapobieganie</w:t>
      </w:r>
      <w:r w:rsidR="005516D4">
        <w:rPr>
          <w:color w:val="212121"/>
          <w:lang w:val="pl-PL"/>
        </w:rPr>
        <w:t xml:space="preserve"> zakłóceniu</w:t>
      </w:r>
      <w:r w:rsidR="00AF75FA" w:rsidRPr="00E5061B">
        <w:rPr>
          <w:color w:val="212121"/>
          <w:lang w:val="pl-PL"/>
        </w:rPr>
        <w:t xml:space="preserve"> porządku </w:t>
      </w:r>
      <w:r w:rsidR="003336A8" w:rsidRPr="00E5061B">
        <w:rPr>
          <w:color w:val="212121"/>
          <w:lang w:val="pl-PL"/>
        </w:rPr>
        <w:t>i przestęp</w:t>
      </w:r>
      <w:r w:rsidR="005516D4">
        <w:rPr>
          <w:color w:val="212121"/>
          <w:lang w:val="pl-PL"/>
        </w:rPr>
        <w:t>stwu</w:t>
      </w:r>
      <w:r w:rsidR="003336A8" w:rsidRPr="00E5061B">
        <w:rPr>
          <w:color w:val="212121"/>
          <w:lang w:val="pl-PL"/>
        </w:rPr>
        <w:t>.</w:t>
      </w:r>
    </w:p>
    <w:p w:rsidR="001A231A" w:rsidRPr="00E5061B" w:rsidRDefault="00036DBF">
      <w:pPr>
        <w:pStyle w:val="ECHRPara"/>
        <w:rPr>
          <w:lang w:val="pl-PL"/>
        </w:rPr>
      </w:pPr>
      <w:r w:rsidRPr="00E5061B">
        <w:rPr>
          <w:lang w:val="pl-PL"/>
        </w:rPr>
        <w:t>48</w:t>
      </w:r>
      <w:r w:rsidR="003336A8" w:rsidRPr="00E5061B">
        <w:rPr>
          <w:lang w:val="pl-PL"/>
        </w:rPr>
        <w:t>.  </w:t>
      </w:r>
      <w:bookmarkStart w:id="82" w:name="tw-target-text47"/>
      <w:bookmarkStart w:id="83" w:name="tw-target-text-container31"/>
      <w:bookmarkEnd w:id="82"/>
      <w:bookmarkEnd w:id="83"/>
      <w:r w:rsidR="003336A8" w:rsidRPr="00E5061B">
        <w:rPr>
          <w:color w:val="212121"/>
          <w:lang w:val="pl-PL"/>
        </w:rPr>
        <w:t>Je</w:t>
      </w:r>
      <w:r w:rsidR="00AF75FA" w:rsidRPr="00E5061B">
        <w:rPr>
          <w:color w:val="212121"/>
          <w:lang w:val="pl-PL"/>
        </w:rPr>
        <w:t>żeli zaś</w:t>
      </w:r>
      <w:r w:rsidR="00EA463C" w:rsidRPr="00E5061B">
        <w:rPr>
          <w:color w:val="212121"/>
          <w:lang w:val="pl-PL"/>
        </w:rPr>
        <w:t xml:space="preserve"> chodzi o kwestię</w:t>
      </w:r>
      <w:r w:rsidR="003336A8" w:rsidRPr="00E5061B">
        <w:rPr>
          <w:color w:val="212121"/>
          <w:lang w:val="pl-PL"/>
        </w:rPr>
        <w:t xml:space="preserve"> czy in</w:t>
      </w:r>
      <w:r w:rsidR="004F7E30" w:rsidRPr="00E5061B">
        <w:rPr>
          <w:color w:val="212121"/>
          <w:lang w:val="pl-PL"/>
        </w:rPr>
        <w:t>gerencja</w:t>
      </w:r>
      <w:r w:rsidR="003336A8" w:rsidRPr="00E5061B">
        <w:rPr>
          <w:color w:val="212121"/>
          <w:lang w:val="pl-PL"/>
        </w:rPr>
        <w:t xml:space="preserve"> </w:t>
      </w:r>
      <w:r w:rsidR="00AF75FA" w:rsidRPr="00E5061B">
        <w:rPr>
          <w:color w:val="212121"/>
          <w:lang w:val="pl-PL"/>
        </w:rPr>
        <w:t xml:space="preserve">była </w:t>
      </w:r>
      <w:r w:rsidR="0010322D" w:rsidRPr="00E5061B">
        <w:rPr>
          <w:color w:val="212121"/>
          <w:lang w:val="pl-PL"/>
        </w:rPr>
        <w:t>„</w:t>
      </w:r>
      <w:r w:rsidR="003336A8" w:rsidRPr="00E5061B">
        <w:rPr>
          <w:color w:val="212121"/>
          <w:lang w:val="pl-PL"/>
        </w:rPr>
        <w:t xml:space="preserve">konieczna" w rozumieniu art. 10 ust. 2, Trybunał zauważa, że zdaniem Rządu, przyznanie </w:t>
      </w:r>
      <w:r w:rsidR="00AF75FA" w:rsidRPr="00E5061B">
        <w:rPr>
          <w:color w:val="212121"/>
          <w:lang w:val="pl-PL"/>
        </w:rPr>
        <w:t xml:space="preserve">osadzonym </w:t>
      </w:r>
      <w:r w:rsidR="003336A8" w:rsidRPr="00E5061B">
        <w:rPr>
          <w:color w:val="212121"/>
          <w:lang w:val="pl-PL"/>
        </w:rPr>
        <w:t xml:space="preserve">dostępu do większej liczby </w:t>
      </w:r>
      <w:r w:rsidR="00EA463C" w:rsidRPr="00E5061B">
        <w:rPr>
          <w:color w:val="212121"/>
          <w:lang w:val="pl-PL"/>
        </w:rPr>
        <w:t>stron internetowych zwiększ</w:t>
      </w:r>
      <w:r w:rsidR="005516D4">
        <w:rPr>
          <w:color w:val="212121"/>
          <w:lang w:val="pl-PL"/>
        </w:rPr>
        <w:t>yłoby</w:t>
      </w:r>
      <w:r w:rsidR="003336A8" w:rsidRPr="00E5061B">
        <w:rPr>
          <w:color w:val="212121"/>
          <w:lang w:val="pl-PL"/>
        </w:rPr>
        <w:t xml:space="preserve"> </w:t>
      </w:r>
      <w:r w:rsidR="003336A8" w:rsidRPr="00E5061B">
        <w:rPr>
          <w:color w:val="212121"/>
          <w:lang w:val="pl-PL"/>
        </w:rPr>
        <w:lastRenderedPageBreak/>
        <w:t>ryz</w:t>
      </w:r>
      <w:r w:rsidR="00EA463C" w:rsidRPr="00E5061B">
        <w:rPr>
          <w:color w:val="212121"/>
          <w:lang w:val="pl-PL"/>
        </w:rPr>
        <w:t>yko związane z bezpieczeństwem oraz</w:t>
      </w:r>
      <w:r w:rsidR="003336A8" w:rsidRPr="00E5061B">
        <w:rPr>
          <w:color w:val="212121"/>
          <w:lang w:val="pl-PL"/>
        </w:rPr>
        <w:t xml:space="preserve"> wymaga</w:t>
      </w:r>
      <w:r w:rsidR="005516D4">
        <w:rPr>
          <w:color w:val="212121"/>
          <w:lang w:val="pl-PL"/>
        </w:rPr>
        <w:t>łoby</w:t>
      </w:r>
      <w:r w:rsidR="003336A8" w:rsidRPr="00E5061B">
        <w:rPr>
          <w:color w:val="212121"/>
          <w:lang w:val="pl-PL"/>
        </w:rPr>
        <w:t xml:space="preserve"> </w:t>
      </w:r>
      <w:r w:rsidR="00354434" w:rsidRPr="00E5061B">
        <w:rPr>
          <w:color w:val="212121"/>
          <w:lang w:val="pl-PL"/>
        </w:rPr>
        <w:t xml:space="preserve">zaangażowania </w:t>
      </w:r>
      <w:r w:rsidR="003336A8" w:rsidRPr="00E5061B">
        <w:rPr>
          <w:color w:val="212121"/>
          <w:lang w:val="pl-PL"/>
        </w:rPr>
        <w:t xml:space="preserve">dodatkowych </w:t>
      </w:r>
      <w:r w:rsidR="005516D4">
        <w:rPr>
          <w:color w:val="212121"/>
          <w:lang w:val="pl-PL"/>
        </w:rPr>
        <w:t xml:space="preserve">zasobów materialnych </w:t>
      </w:r>
      <w:r w:rsidR="003336A8" w:rsidRPr="00E5061B">
        <w:rPr>
          <w:color w:val="212121"/>
          <w:lang w:val="pl-PL"/>
        </w:rPr>
        <w:t xml:space="preserve">i ludzkich w celu złagodzenia </w:t>
      </w:r>
      <w:r w:rsidR="00EA463C" w:rsidRPr="00E5061B">
        <w:rPr>
          <w:color w:val="212121"/>
          <w:lang w:val="pl-PL"/>
        </w:rPr>
        <w:t>wspomnianych</w:t>
      </w:r>
      <w:r w:rsidR="003336A8" w:rsidRPr="00E5061B">
        <w:rPr>
          <w:color w:val="212121"/>
          <w:lang w:val="pl-PL"/>
        </w:rPr>
        <w:t xml:space="preserve"> zagrożeń. </w:t>
      </w:r>
      <w:r w:rsidR="00EA463C" w:rsidRPr="00E5061B">
        <w:rPr>
          <w:color w:val="212121"/>
          <w:lang w:val="pl-PL"/>
        </w:rPr>
        <w:t>Skarżący natomiast</w:t>
      </w:r>
      <w:r w:rsidR="003336A8" w:rsidRPr="00E5061B">
        <w:rPr>
          <w:color w:val="212121"/>
          <w:lang w:val="pl-PL"/>
        </w:rPr>
        <w:t xml:space="preserve"> był zdania, że zezwolenie na dostęp do trzech innych witryn internetowych (oprócz już zatwierdzonych) nie doprowadziłoby do powstania dodatkowych </w:t>
      </w:r>
      <w:r w:rsidR="00AF75FA" w:rsidRPr="00E5061B">
        <w:rPr>
          <w:color w:val="212121"/>
          <w:lang w:val="pl-PL"/>
        </w:rPr>
        <w:t xml:space="preserve">problemów </w:t>
      </w:r>
      <w:r w:rsidR="003336A8" w:rsidRPr="00E5061B">
        <w:rPr>
          <w:color w:val="212121"/>
          <w:lang w:val="pl-PL"/>
        </w:rPr>
        <w:t xml:space="preserve">związanych z bezpieczeństwem. </w:t>
      </w:r>
      <w:r w:rsidR="0010446B" w:rsidRPr="00E5061B">
        <w:rPr>
          <w:color w:val="212121"/>
          <w:lang w:val="pl-PL"/>
        </w:rPr>
        <w:t>Ewentualne kwestie</w:t>
      </w:r>
      <w:r w:rsidR="00AF75FA" w:rsidRPr="00E5061B">
        <w:rPr>
          <w:color w:val="212121"/>
          <w:lang w:val="pl-PL"/>
        </w:rPr>
        <w:t xml:space="preserve"> </w:t>
      </w:r>
      <w:r w:rsidR="003336A8" w:rsidRPr="00E5061B">
        <w:rPr>
          <w:color w:val="212121"/>
          <w:lang w:val="pl-PL"/>
        </w:rPr>
        <w:t>bezpieczeństwa</w:t>
      </w:r>
      <w:r w:rsidR="0010446B" w:rsidRPr="00E5061B">
        <w:rPr>
          <w:color w:val="212121"/>
          <w:lang w:val="pl-PL"/>
        </w:rPr>
        <w:t xml:space="preserve"> zostały już skutecznie rozwiązane przez Ministerstwo Sprawiedliwości</w:t>
      </w:r>
      <w:r w:rsidR="003336A8" w:rsidRPr="00E5061B">
        <w:rPr>
          <w:color w:val="212121"/>
          <w:lang w:val="pl-PL"/>
        </w:rPr>
        <w:t xml:space="preserve">, które </w:t>
      </w:r>
      <w:r w:rsidR="0010304B" w:rsidRPr="00E5061B">
        <w:rPr>
          <w:color w:val="212121"/>
          <w:lang w:val="pl-PL"/>
        </w:rPr>
        <w:t>za</w:t>
      </w:r>
      <w:r w:rsidR="003336A8" w:rsidRPr="00E5061B">
        <w:rPr>
          <w:color w:val="212121"/>
          <w:lang w:val="pl-PL"/>
        </w:rPr>
        <w:t>blokował</w:t>
      </w:r>
      <w:r w:rsidR="00AF75FA" w:rsidRPr="00E5061B">
        <w:rPr>
          <w:color w:val="212121"/>
          <w:lang w:val="pl-PL"/>
        </w:rPr>
        <w:t>o</w:t>
      </w:r>
      <w:r w:rsidR="003336A8" w:rsidRPr="00E5061B">
        <w:rPr>
          <w:color w:val="212121"/>
          <w:lang w:val="pl-PL"/>
        </w:rPr>
        <w:t xml:space="preserve"> </w:t>
      </w:r>
      <w:r w:rsidR="0010304B" w:rsidRPr="00E5061B">
        <w:rPr>
          <w:color w:val="212121"/>
          <w:lang w:val="pl-PL"/>
        </w:rPr>
        <w:t xml:space="preserve">wszystkie </w:t>
      </w:r>
      <w:r w:rsidR="003336A8" w:rsidRPr="00E5061B">
        <w:rPr>
          <w:color w:val="212121"/>
          <w:lang w:val="pl-PL"/>
        </w:rPr>
        <w:t xml:space="preserve">linki lub inne </w:t>
      </w:r>
      <w:r w:rsidR="0010446B" w:rsidRPr="00E5061B">
        <w:rPr>
          <w:color w:val="212121"/>
          <w:lang w:val="pl-PL"/>
        </w:rPr>
        <w:t xml:space="preserve">tego rodzaju funkcje na już autoryzowanych </w:t>
      </w:r>
      <w:r w:rsidR="003336A8" w:rsidRPr="00E5061B">
        <w:rPr>
          <w:color w:val="212121"/>
          <w:lang w:val="pl-PL"/>
        </w:rPr>
        <w:t xml:space="preserve">stronach internetowych, które mogłyby </w:t>
      </w:r>
      <w:r w:rsidR="0010446B" w:rsidRPr="00E5061B">
        <w:rPr>
          <w:color w:val="212121"/>
          <w:lang w:val="pl-PL"/>
        </w:rPr>
        <w:t>budzić</w:t>
      </w:r>
      <w:r w:rsidR="003336A8" w:rsidRPr="00E5061B">
        <w:rPr>
          <w:color w:val="212121"/>
          <w:lang w:val="pl-PL"/>
        </w:rPr>
        <w:t xml:space="preserve"> obawy </w:t>
      </w:r>
      <w:r w:rsidR="0010446B" w:rsidRPr="00E5061B">
        <w:rPr>
          <w:color w:val="212121"/>
          <w:lang w:val="pl-PL"/>
        </w:rPr>
        <w:t>co do</w:t>
      </w:r>
      <w:r w:rsidR="003336A8" w:rsidRPr="00E5061B">
        <w:rPr>
          <w:color w:val="212121"/>
          <w:lang w:val="pl-PL"/>
        </w:rPr>
        <w:t xml:space="preserve"> </w:t>
      </w:r>
      <w:r w:rsidR="0010304B" w:rsidRPr="00E5061B">
        <w:rPr>
          <w:color w:val="212121"/>
          <w:lang w:val="pl-PL"/>
        </w:rPr>
        <w:t>bezpieczeństwa</w:t>
      </w:r>
      <w:r w:rsidR="003336A8" w:rsidRPr="00E5061B">
        <w:rPr>
          <w:color w:val="212121"/>
          <w:lang w:val="pl-PL"/>
        </w:rPr>
        <w:t xml:space="preserve">; </w:t>
      </w:r>
      <w:r w:rsidR="00AF75FA" w:rsidRPr="00E5061B">
        <w:rPr>
          <w:color w:val="212121"/>
          <w:lang w:val="pl-PL"/>
        </w:rPr>
        <w:t>z</w:t>
      </w:r>
      <w:r w:rsidR="003336A8" w:rsidRPr="00E5061B">
        <w:rPr>
          <w:color w:val="212121"/>
          <w:lang w:val="pl-PL"/>
        </w:rPr>
        <w:t>daniem skarżąc</w:t>
      </w:r>
      <w:r w:rsidR="00AF75FA" w:rsidRPr="00E5061B">
        <w:rPr>
          <w:color w:val="212121"/>
          <w:lang w:val="pl-PL"/>
        </w:rPr>
        <w:t>ego</w:t>
      </w:r>
      <w:r w:rsidR="003336A8" w:rsidRPr="00E5061B">
        <w:rPr>
          <w:color w:val="212121"/>
          <w:lang w:val="pl-PL"/>
        </w:rPr>
        <w:t xml:space="preserve">, nie </w:t>
      </w:r>
      <w:r w:rsidR="0010446B" w:rsidRPr="00E5061B">
        <w:rPr>
          <w:color w:val="212121"/>
          <w:lang w:val="pl-PL"/>
        </w:rPr>
        <w:t>było powodu</w:t>
      </w:r>
      <w:r w:rsidR="005516D4">
        <w:rPr>
          <w:color w:val="212121"/>
          <w:lang w:val="pl-PL"/>
        </w:rPr>
        <w:t>,</w:t>
      </w:r>
      <w:r w:rsidR="00681D2A" w:rsidRPr="00E5061B">
        <w:rPr>
          <w:color w:val="212121"/>
          <w:lang w:val="pl-PL"/>
        </w:rPr>
        <w:t xml:space="preserve"> dla którego </w:t>
      </w:r>
      <w:r w:rsidR="005516D4">
        <w:rPr>
          <w:color w:val="212121"/>
          <w:lang w:val="pl-PL"/>
        </w:rPr>
        <w:t>sytuacja byłaby różna</w:t>
      </w:r>
      <w:r w:rsidR="0010446B" w:rsidRPr="00E5061B">
        <w:rPr>
          <w:color w:val="212121"/>
          <w:lang w:val="pl-PL"/>
        </w:rPr>
        <w:t xml:space="preserve"> </w:t>
      </w:r>
      <w:r w:rsidR="003336A8" w:rsidRPr="00E5061B">
        <w:rPr>
          <w:color w:val="212121"/>
          <w:lang w:val="pl-PL"/>
        </w:rPr>
        <w:t xml:space="preserve">w przypadku </w:t>
      </w:r>
      <w:r w:rsidR="00681D2A" w:rsidRPr="00E5061B">
        <w:rPr>
          <w:color w:val="212121"/>
          <w:lang w:val="pl-PL"/>
        </w:rPr>
        <w:t xml:space="preserve">uzyskania dostępu do </w:t>
      </w:r>
      <w:r w:rsidR="003336A8" w:rsidRPr="00E5061B">
        <w:rPr>
          <w:color w:val="212121"/>
          <w:lang w:val="pl-PL"/>
        </w:rPr>
        <w:t>trzech dodatkowych stron internetowych</w:t>
      </w:r>
      <w:r w:rsidR="00397A2C" w:rsidRPr="00E5061B">
        <w:rPr>
          <w:color w:val="212121"/>
          <w:lang w:val="pl-PL"/>
        </w:rPr>
        <w:t>,</w:t>
      </w:r>
      <w:r w:rsidR="003336A8" w:rsidRPr="00E5061B">
        <w:rPr>
          <w:color w:val="212121"/>
          <w:lang w:val="pl-PL"/>
        </w:rPr>
        <w:t>.</w:t>
      </w:r>
    </w:p>
    <w:p w:rsidR="001A231A" w:rsidRPr="00E5061B" w:rsidRDefault="003336A8">
      <w:pPr>
        <w:pStyle w:val="ECHRPara"/>
        <w:rPr>
          <w:lang w:val="pl-PL"/>
        </w:rPr>
      </w:pPr>
      <w:r w:rsidRPr="00E5061B">
        <w:rPr>
          <w:lang w:val="pl-PL"/>
        </w:rPr>
        <w:t>4</w:t>
      </w:r>
      <w:r w:rsidR="00D8070D" w:rsidRPr="00E5061B">
        <w:rPr>
          <w:lang w:val="pl-PL"/>
        </w:rPr>
        <w:t>9</w:t>
      </w:r>
      <w:r w:rsidRPr="00E5061B">
        <w:rPr>
          <w:lang w:val="pl-PL"/>
        </w:rPr>
        <w:t>.</w:t>
      </w:r>
      <w:bookmarkStart w:id="84" w:name="tw-target-text48"/>
      <w:bookmarkStart w:id="85" w:name="tw-target-text-container32"/>
      <w:bookmarkEnd w:id="84"/>
      <w:bookmarkEnd w:id="85"/>
      <w:r w:rsidR="00AF75FA" w:rsidRPr="00E5061B">
        <w:rPr>
          <w:lang w:val="pl-PL"/>
        </w:rPr>
        <w:t xml:space="preserve"> </w:t>
      </w:r>
      <w:r w:rsidRPr="00E5061B">
        <w:rPr>
          <w:color w:val="212121"/>
          <w:lang w:val="pl-PL"/>
        </w:rPr>
        <w:t xml:space="preserve">Trybunał </w:t>
      </w:r>
      <w:r w:rsidR="005516D4">
        <w:rPr>
          <w:color w:val="212121"/>
          <w:lang w:val="pl-PL"/>
        </w:rPr>
        <w:t>przypomina</w:t>
      </w:r>
      <w:r w:rsidRPr="00E5061B">
        <w:rPr>
          <w:color w:val="212121"/>
          <w:lang w:val="pl-PL"/>
        </w:rPr>
        <w:t xml:space="preserve">, że zgodnie z art. 31-1 ustawy o </w:t>
      </w:r>
      <w:r w:rsidR="00AF75FA" w:rsidRPr="00E5061B">
        <w:rPr>
          <w:color w:val="212121"/>
          <w:lang w:val="pl-PL"/>
        </w:rPr>
        <w:t>pozbawieniu wolności osadzonym</w:t>
      </w:r>
      <w:r w:rsidRPr="00E5061B">
        <w:rPr>
          <w:color w:val="212121"/>
          <w:lang w:val="pl-PL"/>
        </w:rPr>
        <w:t xml:space="preserve"> przysługuje ograniczony dostęp do </w:t>
      </w:r>
      <w:r w:rsidR="00AF75FA" w:rsidRPr="00E5061B">
        <w:rPr>
          <w:color w:val="212121"/>
          <w:lang w:val="pl-PL"/>
        </w:rPr>
        <w:t>Internetu</w:t>
      </w:r>
      <w:r w:rsidRPr="00E5061B">
        <w:rPr>
          <w:color w:val="212121"/>
          <w:lang w:val="pl-PL"/>
        </w:rPr>
        <w:t xml:space="preserve"> - w tym dostęp do oficjalnych baz ustawodawstwa i bazy orzeczeń sądowych dostępnych w </w:t>
      </w:r>
      <w:r w:rsidR="00AF75FA" w:rsidRPr="00E5061B">
        <w:rPr>
          <w:color w:val="212121"/>
          <w:lang w:val="pl-PL"/>
        </w:rPr>
        <w:t>Internecie</w:t>
      </w:r>
      <w:r w:rsidRPr="00E5061B">
        <w:rPr>
          <w:color w:val="212121"/>
          <w:lang w:val="pl-PL"/>
        </w:rPr>
        <w:t>.</w:t>
      </w:r>
    </w:p>
    <w:p w:rsidR="001A231A" w:rsidRPr="00E5061B" w:rsidRDefault="00D8070D">
      <w:pPr>
        <w:pStyle w:val="ECHRPara"/>
        <w:rPr>
          <w:lang w:val="pl-PL"/>
        </w:rPr>
      </w:pPr>
      <w:r w:rsidRPr="00E5061B">
        <w:rPr>
          <w:lang w:val="pl-PL"/>
        </w:rPr>
        <w:t>50</w:t>
      </w:r>
      <w:r w:rsidR="003336A8" w:rsidRPr="00E5061B">
        <w:rPr>
          <w:lang w:val="pl-PL"/>
        </w:rPr>
        <w:t>.</w:t>
      </w:r>
      <w:bookmarkStart w:id="86" w:name="tw-target-text49"/>
      <w:bookmarkStart w:id="87" w:name="tw-target-text-container33"/>
      <w:bookmarkEnd w:id="86"/>
      <w:bookmarkEnd w:id="87"/>
      <w:r w:rsidR="00AF75FA" w:rsidRPr="00E5061B">
        <w:rPr>
          <w:lang w:val="pl-PL"/>
        </w:rPr>
        <w:t xml:space="preserve"> </w:t>
      </w:r>
      <w:r w:rsidR="003336A8" w:rsidRPr="00E5061B">
        <w:rPr>
          <w:color w:val="212121"/>
          <w:lang w:val="pl-PL"/>
        </w:rPr>
        <w:t xml:space="preserve">Trybunał zauważa, że strony internetowe Biura Informacji Rady Europy w Tallinie, Kanclerza Sprawiedliwości i </w:t>
      </w:r>
      <w:proofErr w:type="spellStart"/>
      <w:r w:rsidR="003336A8" w:rsidRPr="00E5061B">
        <w:rPr>
          <w:i/>
          <w:color w:val="212121"/>
          <w:lang w:val="pl-PL"/>
        </w:rPr>
        <w:t>Riigikogu</w:t>
      </w:r>
      <w:proofErr w:type="spellEnd"/>
      <w:r w:rsidR="003336A8" w:rsidRPr="00E5061B">
        <w:rPr>
          <w:color w:val="212121"/>
          <w:lang w:val="pl-PL"/>
        </w:rPr>
        <w:t xml:space="preserve">, do których skarżący </w:t>
      </w:r>
      <w:r w:rsidR="00AF75FA" w:rsidRPr="00E5061B">
        <w:rPr>
          <w:color w:val="212121"/>
          <w:lang w:val="pl-PL"/>
        </w:rPr>
        <w:t>pragnął</w:t>
      </w:r>
      <w:r w:rsidR="003336A8" w:rsidRPr="00E5061B">
        <w:rPr>
          <w:color w:val="212121"/>
          <w:lang w:val="pl-PL"/>
        </w:rPr>
        <w:t xml:space="preserve"> mieć dostęp, zawierały głównie informacje prawne i informacje dotyczące praw podstawowych, w tym praw</w:t>
      </w:r>
      <w:r w:rsidR="00AF75FA" w:rsidRPr="00E5061B">
        <w:rPr>
          <w:color w:val="212121"/>
          <w:lang w:val="pl-PL"/>
        </w:rPr>
        <w:t xml:space="preserve"> osadzonych. Przykładowo </w:t>
      </w:r>
      <w:r w:rsidR="003336A8" w:rsidRPr="00E5061B">
        <w:rPr>
          <w:color w:val="212121"/>
          <w:lang w:val="pl-PL"/>
        </w:rPr>
        <w:t xml:space="preserve">strona internetowa </w:t>
      </w:r>
      <w:proofErr w:type="spellStart"/>
      <w:r w:rsidR="003336A8" w:rsidRPr="00E5061B">
        <w:rPr>
          <w:i/>
          <w:color w:val="212121"/>
          <w:lang w:val="pl-PL"/>
        </w:rPr>
        <w:t>Riigikogu</w:t>
      </w:r>
      <w:proofErr w:type="spellEnd"/>
      <w:r w:rsidR="003336A8" w:rsidRPr="00E5061B">
        <w:rPr>
          <w:color w:val="212121"/>
          <w:lang w:val="pl-PL"/>
        </w:rPr>
        <w:t xml:space="preserve"> zawierała </w:t>
      </w:r>
      <w:r w:rsidR="005516D4">
        <w:rPr>
          <w:color w:val="212121"/>
          <w:lang w:val="pl-PL"/>
        </w:rPr>
        <w:t>projekty ustaw</w:t>
      </w:r>
      <w:r w:rsidR="00AF75FA" w:rsidRPr="00E5061B">
        <w:rPr>
          <w:color w:val="212121"/>
          <w:lang w:val="pl-PL"/>
        </w:rPr>
        <w:t xml:space="preserve"> </w:t>
      </w:r>
      <w:r w:rsidR="0010322D" w:rsidRPr="00E5061B">
        <w:rPr>
          <w:color w:val="212121"/>
          <w:lang w:val="pl-PL"/>
        </w:rPr>
        <w:t>wraz z</w:t>
      </w:r>
      <w:r w:rsidR="00AF75FA" w:rsidRPr="00E5061B">
        <w:rPr>
          <w:color w:val="212121"/>
          <w:lang w:val="pl-PL"/>
        </w:rPr>
        <w:t xml:space="preserve"> </w:t>
      </w:r>
      <w:r w:rsidR="003336A8" w:rsidRPr="00E5061B">
        <w:rPr>
          <w:color w:val="212121"/>
          <w:lang w:val="pl-PL"/>
        </w:rPr>
        <w:t xml:space="preserve">uzasadnieniem, </w:t>
      </w:r>
      <w:r w:rsidRPr="00E5061B">
        <w:rPr>
          <w:color w:val="212121"/>
          <w:lang w:val="pl-PL"/>
        </w:rPr>
        <w:t>pełne sprawozdani</w:t>
      </w:r>
      <w:r w:rsidR="00AF75FA" w:rsidRPr="00E5061B">
        <w:rPr>
          <w:color w:val="212121"/>
          <w:lang w:val="pl-PL"/>
        </w:rPr>
        <w:t>a</w:t>
      </w:r>
      <w:r w:rsidRPr="00E5061B">
        <w:rPr>
          <w:color w:val="212121"/>
          <w:lang w:val="pl-PL"/>
        </w:rPr>
        <w:t xml:space="preserve"> z posiedzeń</w:t>
      </w:r>
      <w:r w:rsidR="003336A8" w:rsidRPr="00E5061B">
        <w:rPr>
          <w:color w:val="212121"/>
          <w:lang w:val="pl-PL"/>
        </w:rPr>
        <w:t xml:space="preserve"> </w:t>
      </w:r>
      <w:proofErr w:type="spellStart"/>
      <w:r w:rsidR="003336A8" w:rsidRPr="00E5061B">
        <w:rPr>
          <w:i/>
          <w:color w:val="212121"/>
          <w:lang w:val="pl-PL"/>
        </w:rPr>
        <w:t>Riigikogu</w:t>
      </w:r>
      <w:proofErr w:type="spellEnd"/>
      <w:r w:rsidR="003336A8" w:rsidRPr="00E5061B">
        <w:rPr>
          <w:color w:val="212121"/>
          <w:lang w:val="pl-PL"/>
        </w:rPr>
        <w:t xml:space="preserve"> oraz protokoły posiedzeń komisji. Strona internetowa Kanclerza Sprawiedliwości (któr</w:t>
      </w:r>
      <w:r w:rsidR="00AF75FA" w:rsidRPr="00E5061B">
        <w:rPr>
          <w:color w:val="212121"/>
          <w:lang w:val="pl-PL"/>
        </w:rPr>
        <w:t>y</w:t>
      </w:r>
      <w:r w:rsidR="003336A8" w:rsidRPr="00E5061B">
        <w:rPr>
          <w:color w:val="212121"/>
          <w:lang w:val="pl-PL"/>
        </w:rPr>
        <w:t xml:space="preserve"> jest także rzecznikiem </w:t>
      </w:r>
      <w:r w:rsidR="00AF75FA" w:rsidRPr="00E5061B">
        <w:rPr>
          <w:color w:val="212121"/>
          <w:lang w:val="pl-PL"/>
        </w:rPr>
        <w:t xml:space="preserve">praw obywatelskich </w:t>
      </w:r>
      <w:r w:rsidR="003336A8" w:rsidRPr="00E5061B">
        <w:rPr>
          <w:color w:val="212121"/>
          <w:lang w:val="pl-PL"/>
        </w:rPr>
        <w:t xml:space="preserve">w Estonii) zawierała </w:t>
      </w:r>
      <w:r w:rsidR="00AF75FA" w:rsidRPr="00E5061B">
        <w:rPr>
          <w:color w:val="212121"/>
          <w:lang w:val="pl-PL"/>
        </w:rPr>
        <w:t xml:space="preserve">jego </w:t>
      </w:r>
      <w:r w:rsidR="003336A8" w:rsidRPr="00E5061B">
        <w:rPr>
          <w:color w:val="212121"/>
          <w:lang w:val="pl-PL"/>
        </w:rPr>
        <w:t xml:space="preserve">wybrane opinie prawne. Trybunał uważa, że dostępność takich informacji promuje świadomość społeczną i poszanowanie praw człowieka oraz nadaje wagę argumentowi skarżącego, </w:t>
      </w:r>
      <w:r w:rsidR="00580B35" w:rsidRPr="00E5061B">
        <w:rPr>
          <w:color w:val="212121"/>
          <w:lang w:val="pl-PL"/>
        </w:rPr>
        <w:t xml:space="preserve">zgodnie z którym </w:t>
      </w:r>
      <w:r w:rsidR="003336A8" w:rsidRPr="00E5061B">
        <w:rPr>
          <w:color w:val="212121"/>
          <w:lang w:val="pl-PL"/>
        </w:rPr>
        <w:t>sądy estońskie wykorzyst</w:t>
      </w:r>
      <w:r w:rsidR="00AF75FA" w:rsidRPr="00E5061B">
        <w:rPr>
          <w:color w:val="212121"/>
          <w:lang w:val="pl-PL"/>
        </w:rPr>
        <w:t>ywały</w:t>
      </w:r>
      <w:r w:rsidR="003336A8" w:rsidRPr="00E5061B">
        <w:rPr>
          <w:color w:val="212121"/>
          <w:lang w:val="pl-PL"/>
        </w:rPr>
        <w:t xml:space="preserve"> te informacje, a </w:t>
      </w:r>
      <w:r w:rsidR="00AF75FA" w:rsidRPr="00E5061B">
        <w:rPr>
          <w:color w:val="212121"/>
          <w:lang w:val="pl-PL"/>
        </w:rPr>
        <w:t xml:space="preserve">skarżący </w:t>
      </w:r>
      <w:r w:rsidR="00580B35" w:rsidRPr="00E5061B">
        <w:rPr>
          <w:color w:val="212121"/>
          <w:lang w:val="pl-PL"/>
        </w:rPr>
        <w:t xml:space="preserve">potrzebował </w:t>
      </w:r>
      <w:r w:rsidR="003336A8" w:rsidRPr="00E5061B">
        <w:rPr>
          <w:color w:val="212121"/>
          <w:lang w:val="pl-PL"/>
        </w:rPr>
        <w:t>do ni</w:t>
      </w:r>
      <w:r w:rsidR="00AF75FA" w:rsidRPr="00E5061B">
        <w:rPr>
          <w:color w:val="212121"/>
          <w:lang w:val="pl-PL"/>
        </w:rPr>
        <w:t>ch</w:t>
      </w:r>
      <w:r w:rsidR="003336A8" w:rsidRPr="00E5061B">
        <w:rPr>
          <w:color w:val="212121"/>
          <w:lang w:val="pl-PL"/>
        </w:rPr>
        <w:t xml:space="preserve"> dostępu, aby </w:t>
      </w:r>
      <w:r w:rsidR="00580B35" w:rsidRPr="00E5061B">
        <w:rPr>
          <w:color w:val="212121"/>
          <w:lang w:val="pl-PL"/>
        </w:rPr>
        <w:t>bronić swych praw</w:t>
      </w:r>
      <w:r w:rsidR="003336A8" w:rsidRPr="00E5061B">
        <w:rPr>
          <w:color w:val="212121"/>
          <w:lang w:val="pl-PL"/>
        </w:rPr>
        <w:t xml:space="preserve"> w postępowaniu sądowym. Trybunał </w:t>
      </w:r>
      <w:r w:rsidR="00AF75FA" w:rsidRPr="00E5061B">
        <w:rPr>
          <w:color w:val="212121"/>
          <w:lang w:val="pl-PL"/>
        </w:rPr>
        <w:t>zwrócił również uwagę</w:t>
      </w:r>
      <w:r w:rsidR="003336A8" w:rsidRPr="00E5061B">
        <w:rPr>
          <w:color w:val="212121"/>
          <w:lang w:val="pl-PL"/>
        </w:rPr>
        <w:t xml:space="preserve"> na argument skarżącego, zgodnie z którym </w:t>
      </w:r>
      <w:r w:rsidR="00722EB1" w:rsidRPr="00E5061B">
        <w:rPr>
          <w:color w:val="212121"/>
          <w:lang w:val="pl-PL"/>
        </w:rPr>
        <w:t>analiza prawna</w:t>
      </w:r>
      <w:r w:rsidR="003336A8" w:rsidRPr="00E5061B">
        <w:rPr>
          <w:color w:val="212121"/>
          <w:lang w:val="pl-PL"/>
        </w:rPr>
        <w:t xml:space="preserve"> w formie przeglądania </w:t>
      </w:r>
      <w:r w:rsidR="00AF75FA" w:rsidRPr="00E5061B">
        <w:rPr>
          <w:color w:val="212121"/>
          <w:lang w:val="pl-PL"/>
        </w:rPr>
        <w:t xml:space="preserve">dostępnych informacji </w:t>
      </w:r>
      <w:r w:rsidR="003336A8" w:rsidRPr="00E5061B">
        <w:rPr>
          <w:color w:val="212121"/>
          <w:lang w:val="pl-PL"/>
        </w:rPr>
        <w:t>(w celu znalezienia odpowiednich informacji)</w:t>
      </w:r>
      <w:r w:rsidR="00AF75FA" w:rsidRPr="00E5061B">
        <w:rPr>
          <w:color w:val="212121"/>
          <w:lang w:val="pl-PL"/>
        </w:rPr>
        <w:t xml:space="preserve"> </w:t>
      </w:r>
      <w:r w:rsidR="00024DEC" w:rsidRPr="00E5061B">
        <w:rPr>
          <w:color w:val="212121"/>
          <w:lang w:val="pl-PL"/>
        </w:rPr>
        <w:t>a konkretne</w:t>
      </w:r>
      <w:r w:rsidR="003336A8" w:rsidRPr="00E5061B">
        <w:rPr>
          <w:color w:val="212121"/>
          <w:lang w:val="pl-PL"/>
        </w:rPr>
        <w:t xml:space="preserve"> wnioski o udzielenie informacji </w:t>
      </w:r>
      <w:r w:rsidR="00722EB1" w:rsidRPr="00E5061B">
        <w:rPr>
          <w:color w:val="212121"/>
          <w:lang w:val="pl-PL"/>
        </w:rPr>
        <w:t>to odmienne sprawy</w:t>
      </w:r>
      <w:r w:rsidR="003336A8" w:rsidRPr="00E5061B">
        <w:rPr>
          <w:color w:val="212121"/>
          <w:lang w:val="pl-PL"/>
        </w:rPr>
        <w:t xml:space="preserve">, strony internetowe były </w:t>
      </w:r>
      <w:r w:rsidR="005F78E9" w:rsidRPr="00E5061B">
        <w:rPr>
          <w:color w:val="212121"/>
          <w:lang w:val="pl-PL"/>
        </w:rPr>
        <w:t xml:space="preserve">raczej </w:t>
      </w:r>
      <w:r w:rsidR="003336A8" w:rsidRPr="00E5061B">
        <w:rPr>
          <w:color w:val="212121"/>
          <w:lang w:val="pl-PL"/>
        </w:rPr>
        <w:t xml:space="preserve">przeznaczone </w:t>
      </w:r>
      <w:r w:rsidR="005F78E9" w:rsidRPr="00E5061B">
        <w:rPr>
          <w:color w:val="212121"/>
          <w:lang w:val="pl-PL"/>
        </w:rPr>
        <w:t>do</w:t>
      </w:r>
      <w:r w:rsidR="003336A8" w:rsidRPr="00E5061B">
        <w:rPr>
          <w:color w:val="212121"/>
          <w:lang w:val="pl-PL"/>
        </w:rPr>
        <w:t xml:space="preserve"> </w:t>
      </w:r>
      <w:r w:rsidR="005F78E9" w:rsidRPr="00E5061B">
        <w:rPr>
          <w:color w:val="212121"/>
          <w:lang w:val="pl-PL"/>
        </w:rPr>
        <w:t xml:space="preserve">przeprowadzenia przez niego </w:t>
      </w:r>
      <w:r w:rsidR="00722EB1" w:rsidRPr="00E5061B">
        <w:rPr>
          <w:color w:val="212121"/>
          <w:lang w:val="pl-PL"/>
        </w:rPr>
        <w:t xml:space="preserve">analiz </w:t>
      </w:r>
      <w:r w:rsidR="005F78E9" w:rsidRPr="00E5061B">
        <w:rPr>
          <w:color w:val="212121"/>
          <w:lang w:val="pl-PL"/>
        </w:rPr>
        <w:t>prawnych</w:t>
      </w:r>
      <w:r w:rsidR="003336A8" w:rsidRPr="00E5061B">
        <w:rPr>
          <w:color w:val="212121"/>
          <w:lang w:val="pl-PL"/>
        </w:rPr>
        <w:t>,</w:t>
      </w:r>
      <w:r w:rsidR="005F78E9" w:rsidRPr="00E5061B">
        <w:rPr>
          <w:color w:val="212121"/>
          <w:lang w:val="pl-PL"/>
        </w:rPr>
        <w:t xml:space="preserve"> a nie składania konkretnych wniosków.</w:t>
      </w:r>
      <w:r w:rsidR="003336A8" w:rsidRPr="00E5061B">
        <w:rPr>
          <w:color w:val="212121"/>
          <w:lang w:val="pl-PL"/>
        </w:rPr>
        <w:t xml:space="preserve"> </w:t>
      </w:r>
      <w:r w:rsidR="005F78E9" w:rsidRPr="00E5061B">
        <w:rPr>
          <w:color w:val="212121"/>
          <w:lang w:val="pl-PL"/>
        </w:rPr>
        <w:t>W istocie,</w:t>
      </w:r>
      <w:r w:rsidR="003336A8" w:rsidRPr="00E5061B">
        <w:rPr>
          <w:color w:val="212121"/>
          <w:lang w:val="pl-PL"/>
        </w:rPr>
        <w:t xml:space="preserve"> w celu złożenia konkretnego wniosku, trzeba </w:t>
      </w:r>
      <w:r w:rsidR="005F78E9" w:rsidRPr="00E5061B">
        <w:rPr>
          <w:color w:val="212121"/>
          <w:lang w:val="pl-PL"/>
        </w:rPr>
        <w:t xml:space="preserve">w pierwszej kolejności </w:t>
      </w:r>
      <w:r w:rsidR="003336A8" w:rsidRPr="00E5061B">
        <w:rPr>
          <w:color w:val="212121"/>
          <w:lang w:val="pl-PL"/>
        </w:rPr>
        <w:t>wiedzieć, jakie konkretne informacje są dostępne</w:t>
      </w:r>
      <w:r w:rsidR="005F78E9" w:rsidRPr="00E5061B">
        <w:rPr>
          <w:color w:val="212121"/>
          <w:lang w:val="pl-PL"/>
        </w:rPr>
        <w:t xml:space="preserve">. </w:t>
      </w:r>
      <w:r w:rsidR="003336A8" w:rsidRPr="00E5061B">
        <w:rPr>
          <w:color w:val="212121"/>
          <w:lang w:val="pl-PL"/>
        </w:rPr>
        <w:t>Trybunał zauważa również, że władze krajowe powo</w:t>
      </w:r>
      <w:r w:rsidR="00C775E8" w:rsidRPr="00E5061B">
        <w:rPr>
          <w:color w:val="212121"/>
          <w:lang w:val="pl-PL"/>
        </w:rPr>
        <w:t>ływały</w:t>
      </w:r>
      <w:r w:rsidR="003336A8" w:rsidRPr="00E5061B">
        <w:rPr>
          <w:color w:val="212121"/>
          <w:lang w:val="pl-PL"/>
        </w:rPr>
        <w:t xml:space="preserve"> się na alternatywne sposoby udostępniania informacji przechowywanych na przedmiotowych stronach internetowych (na przykład pocztą - zob. </w:t>
      </w:r>
      <w:r w:rsidR="00486958" w:rsidRPr="00E5061B">
        <w:rPr>
          <w:color w:val="212121"/>
          <w:lang w:val="pl-PL"/>
        </w:rPr>
        <w:t>paragraf</w:t>
      </w:r>
      <w:r w:rsidR="003336A8" w:rsidRPr="00E5061B">
        <w:rPr>
          <w:color w:val="212121"/>
          <w:lang w:val="pl-PL"/>
        </w:rPr>
        <w:t xml:space="preserve"> 17 powyżej), ale nie porówn</w:t>
      </w:r>
      <w:r w:rsidR="00C775E8" w:rsidRPr="00E5061B">
        <w:rPr>
          <w:color w:val="212121"/>
          <w:lang w:val="pl-PL"/>
        </w:rPr>
        <w:t>ały</w:t>
      </w:r>
      <w:r w:rsidR="003336A8" w:rsidRPr="00E5061B">
        <w:rPr>
          <w:color w:val="212121"/>
          <w:lang w:val="pl-PL"/>
        </w:rPr>
        <w:t xml:space="preserve"> kosztów tych alternatywnych środków z dodatkowymi kosztami, które spowodował</w:t>
      </w:r>
      <w:r w:rsidR="001A78C9" w:rsidRPr="00E5061B">
        <w:rPr>
          <w:color w:val="212121"/>
          <w:lang w:val="pl-PL"/>
        </w:rPr>
        <w:t>o</w:t>
      </w:r>
      <w:r w:rsidR="003336A8" w:rsidRPr="00E5061B">
        <w:rPr>
          <w:color w:val="212121"/>
          <w:lang w:val="pl-PL"/>
        </w:rPr>
        <w:t xml:space="preserve">by </w:t>
      </w:r>
      <w:r w:rsidR="000A111C" w:rsidRPr="00E5061B">
        <w:rPr>
          <w:color w:val="212121"/>
          <w:lang w:val="pl-PL"/>
        </w:rPr>
        <w:t xml:space="preserve">rozszerzenie </w:t>
      </w:r>
      <w:r w:rsidR="003336A8" w:rsidRPr="00E5061B">
        <w:rPr>
          <w:color w:val="212121"/>
          <w:lang w:val="pl-PL"/>
        </w:rPr>
        <w:t xml:space="preserve">dostępu do </w:t>
      </w:r>
      <w:r w:rsidR="005F78E9" w:rsidRPr="00E5061B">
        <w:rPr>
          <w:color w:val="212121"/>
          <w:lang w:val="pl-PL"/>
        </w:rPr>
        <w:t>Internetu</w:t>
      </w:r>
      <w:r w:rsidR="003336A8" w:rsidRPr="00E5061B">
        <w:rPr>
          <w:color w:val="212121"/>
          <w:lang w:val="pl-PL"/>
        </w:rPr>
        <w:t>.</w:t>
      </w:r>
    </w:p>
    <w:p w:rsidR="001A231A" w:rsidRPr="00E5061B" w:rsidRDefault="00486958">
      <w:pPr>
        <w:pStyle w:val="ECHRPara"/>
        <w:rPr>
          <w:lang w:val="pl-PL"/>
        </w:rPr>
      </w:pPr>
      <w:r w:rsidRPr="00E5061B">
        <w:rPr>
          <w:lang w:val="pl-PL"/>
        </w:rPr>
        <w:t>51</w:t>
      </w:r>
      <w:r w:rsidR="003336A8" w:rsidRPr="00E5061B">
        <w:rPr>
          <w:lang w:val="pl-PL"/>
        </w:rPr>
        <w:t>.</w:t>
      </w:r>
      <w:bookmarkStart w:id="88" w:name="tw-target-text50"/>
      <w:bookmarkStart w:id="89" w:name="tw-target-text-container34"/>
      <w:bookmarkEnd w:id="88"/>
      <w:bookmarkEnd w:id="89"/>
      <w:r w:rsidR="005F78E9" w:rsidRPr="00E5061B">
        <w:rPr>
          <w:lang w:val="pl-PL"/>
        </w:rPr>
        <w:t xml:space="preserve"> </w:t>
      </w:r>
      <w:r w:rsidR="003336A8" w:rsidRPr="00E5061B">
        <w:rPr>
          <w:color w:val="212121"/>
          <w:lang w:val="pl-PL"/>
        </w:rPr>
        <w:t xml:space="preserve">Trybunał zauważa ponadto, że w regulaminie Komitetu Ministrów </w:t>
      </w:r>
      <w:proofErr w:type="spellStart"/>
      <w:r w:rsidR="003336A8" w:rsidRPr="00E5061B">
        <w:rPr>
          <w:color w:val="212121"/>
          <w:lang w:val="pl-PL"/>
        </w:rPr>
        <w:t>w</w:t>
      </w:r>
      <w:r w:rsidR="00A314B0" w:rsidRPr="00E5061B">
        <w:rPr>
          <w:color w:val="212121"/>
          <w:lang w:val="pl-PL"/>
        </w:rPr>
        <w:t>s</w:t>
      </w:r>
      <w:proofErr w:type="spellEnd"/>
      <w:r w:rsidR="00A314B0" w:rsidRPr="00E5061B">
        <w:rPr>
          <w:color w:val="212121"/>
          <w:lang w:val="pl-PL"/>
        </w:rPr>
        <w:t>.</w:t>
      </w:r>
      <w:r w:rsidR="003336A8" w:rsidRPr="00E5061B">
        <w:rPr>
          <w:color w:val="212121"/>
          <w:lang w:val="pl-PL"/>
        </w:rPr>
        <w:t xml:space="preserve"> nadzoru nad wykonywaniem </w:t>
      </w:r>
      <w:r w:rsidR="00A314B0" w:rsidRPr="00E5061B">
        <w:rPr>
          <w:color w:val="212121"/>
          <w:lang w:val="pl-PL"/>
        </w:rPr>
        <w:t>wyroków</w:t>
      </w:r>
      <w:r w:rsidR="003336A8" w:rsidRPr="00E5061B">
        <w:rPr>
          <w:color w:val="212121"/>
          <w:lang w:val="pl-PL"/>
        </w:rPr>
        <w:t xml:space="preserve"> i </w:t>
      </w:r>
      <w:r w:rsidR="005F78E9" w:rsidRPr="00E5061B">
        <w:rPr>
          <w:color w:val="212121"/>
          <w:lang w:val="pl-PL"/>
        </w:rPr>
        <w:t>warunków</w:t>
      </w:r>
      <w:r w:rsidR="00A314B0" w:rsidRPr="00E5061B">
        <w:rPr>
          <w:color w:val="212121"/>
          <w:lang w:val="pl-PL"/>
        </w:rPr>
        <w:t xml:space="preserve"> ugód</w:t>
      </w:r>
      <w:r w:rsidR="005F78E9" w:rsidRPr="00E5061B">
        <w:rPr>
          <w:color w:val="212121"/>
          <w:lang w:val="pl-PL"/>
        </w:rPr>
        <w:t xml:space="preserve"> </w:t>
      </w:r>
      <w:r w:rsidR="003336A8" w:rsidRPr="00E5061B">
        <w:rPr>
          <w:color w:val="212121"/>
          <w:lang w:val="pl-PL"/>
        </w:rPr>
        <w:t>publik</w:t>
      </w:r>
      <w:r w:rsidR="005F78E9" w:rsidRPr="00E5061B">
        <w:rPr>
          <w:color w:val="212121"/>
          <w:lang w:val="pl-PL"/>
        </w:rPr>
        <w:t xml:space="preserve">owanie </w:t>
      </w:r>
      <w:r w:rsidR="003336A8" w:rsidRPr="00E5061B">
        <w:rPr>
          <w:color w:val="212121"/>
          <w:lang w:val="pl-PL"/>
        </w:rPr>
        <w:t>wyrok</w:t>
      </w:r>
      <w:r w:rsidR="005F78E9" w:rsidRPr="00E5061B">
        <w:rPr>
          <w:color w:val="212121"/>
          <w:lang w:val="pl-PL"/>
        </w:rPr>
        <w:t>ów</w:t>
      </w:r>
      <w:r w:rsidR="003336A8" w:rsidRPr="00E5061B">
        <w:rPr>
          <w:color w:val="212121"/>
          <w:lang w:val="pl-PL"/>
        </w:rPr>
        <w:t xml:space="preserve"> Trybunału w języku pozwanego państwa j</w:t>
      </w:r>
      <w:r w:rsidR="005F78E9" w:rsidRPr="00E5061B">
        <w:rPr>
          <w:color w:val="212121"/>
          <w:lang w:val="pl-PL"/>
        </w:rPr>
        <w:t>est przywołane jako</w:t>
      </w:r>
      <w:r w:rsidR="003336A8" w:rsidRPr="00E5061B">
        <w:rPr>
          <w:color w:val="212121"/>
          <w:lang w:val="pl-PL"/>
        </w:rPr>
        <w:t xml:space="preserve"> </w:t>
      </w:r>
      <w:r w:rsidR="003336A8" w:rsidRPr="00E5061B">
        <w:rPr>
          <w:color w:val="212121"/>
          <w:lang w:val="pl-PL"/>
        </w:rPr>
        <w:lastRenderedPageBreak/>
        <w:t xml:space="preserve">przykład środków </w:t>
      </w:r>
      <w:r w:rsidR="004712FD">
        <w:rPr>
          <w:color w:val="212121"/>
          <w:lang w:val="pl-PL"/>
        </w:rPr>
        <w:t xml:space="preserve">generalnych, </w:t>
      </w:r>
      <w:r w:rsidR="005F78E9" w:rsidRPr="00E5061B">
        <w:rPr>
          <w:color w:val="212121"/>
          <w:lang w:val="pl-PL"/>
        </w:rPr>
        <w:t>jakie należy podjąć</w:t>
      </w:r>
      <w:r w:rsidR="003336A8" w:rsidRPr="00E5061B">
        <w:rPr>
          <w:color w:val="212121"/>
          <w:lang w:val="pl-PL"/>
        </w:rPr>
        <w:t xml:space="preserve"> w celu wykonania </w:t>
      </w:r>
      <w:r w:rsidR="004712FD">
        <w:rPr>
          <w:color w:val="212121"/>
          <w:lang w:val="pl-PL"/>
        </w:rPr>
        <w:t>wyroków</w:t>
      </w:r>
      <w:r w:rsidR="003336A8" w:rsidRPr="00E5061B">
        <w:rPr>
          <w:color w:val="212121"/>
          <w:lang w:val="pl-PL"/>
        </w:rPr>
        <w:t xml:space="preserve"> (zob. </w:t>
      </w:r>
      <w:r w:rsidRPr="00E5061B">
        <w:rPr>
          <w:color w:val="212121"/>
          <w:lang w:val="pl-PL"/>
        </w:rPr>
        <w:t>paragraf</w:t>
      </w:r>
      <w:r w:rsidR="003336A8" w:rsidRPr="00E5061B">
        <w:rPr>
          <w:color w:val="212121"/>
          <w:lang w:val="pl-PL"/>
        </w:rPr>
        <w:t xml:space="preserve"> 22 powyżej). Trybunał zauważa w związku z tym, że w chwili, gdy skarżący wniósł skargę do sądów krajowych, estońskie tłumaczenia i streszczenia wyroków Trybunału były dostępne jedynie na stronie internetowej </w:t>
      </w:r>
      <w:r w:rsidR="007C4B66" w:rsidRPr="00E5061B">
        <w:rPr>
          <w:color w:val="212121"/>
          <w:lang w:val="pl-PL"/>
        </w:rPr>
        <w:t xml:space="preserve">Biura Informacji </w:t>
      </w:r>
      <w:r w:rsidR="003336A8" w:rsidRPr="00E5061B">
        <w:rPr>
          <w:color w:val="212121"/>
          <w:lang w:val="pl-PL"/>
        </w:rPr>
        <w:t>Rady Europy, a dopiero później informacje te został</w:t>
      </w:r>
      <w:r w:rsidR="001A78C9" w:rsidRPr="00E5061B">
        <w:rPr>
          <w:color w:val="212121"/>
          <w:lang w:val="pl-PL"/>
        </w:rPr>
        <w:t>y</w:t>
      </w:r>
      <w:r w:rsidR="003336A8" w:rsidRPr="00E5061B">
        <w:rPr>
          <w:color w:val="212121"/>
          <w:lang w:val="pl-PL"/>
        </w:rPr>
        <w:t xml:space="preserve"> opublikowan</w:t>
      </w:r>
      <w:r w:rsidR="000A111C" w:rsidRPr="00E5061B">
        <w:rPr>
          <w:color w:val="212121"/>
          <w:lang w:val="pl-PL"/>
        </w:rPr>
        <w:t>e</w:t>
      </w:r>
      <w:r w:rsidR="003336A8" w:rsidRPr="00E5061B">
        <w:rPr>
          <w:color w:val="212121"/>
          <w:lang w:val="pl-PL"/>
        </w:rPr>
        <w:t xml:space="preserve"> </w:t>
      </w:r>
      <w:r w:rsidR="005F78E9" w:rsidRPr="00E5061B">
        <w:rPr>
          <w:color w:val="212121"/>
          <w:lang w:val="pl-PL"/>
        </w:rPr>
        <w:t>w innym miejscu</w:t>
      </w:r>
      <w:r w:rsidR="003336A8" w:rsidRPr="00E5061B">
        <w:rPr>
          <w:color w:val="212121"/>
          <w:lang w:val="pl-PL"/>
        </w:rPr>
        <w:t xml:space="preserve"> - w wersji </w:t>
      </w:r>
      <w:r w:rsidR="005F78E9" w:rsidRPr="00E5061B">
        <w:rPr>
          <w:color w:val="212121"/>
          <w:lang w:val="pl-PL"/>
        </w:rPr>
        <w:t>internetowej</w:t>
      </w:r>
      <w:r w:rsidR="003336A8" w:rsidRPr="00E5061B">
        <w:rPr>
          <w:color w:val="212121"/>
          <w:lang w:val="pl-PL"/>
        </w:rPr>
        <w:t xml:space="preserve"> </w:t>
      </w:r>
      <w:proofErr w:type="spellStart"/>
      <w:r w:rsidR="003336A8" w:rsidRPr="00E5061B">
        <w:rPr>
          <w:i/>
          <w:color w:val="212121"/>
          <w:lang w:val="pl-PL"/>
        </w:rPr>
        <w:t>Riigi</w:t>
      </w:r>
      <w:proofErr w:type="spellEnd"/>
      <w:r w:rsidR="003336A8" w:rsidRPr="00E5061B">
        <w:rPr>
          <w:i/>
          <w:color w:val="212121"/>
          <w:lang w:val="pl-PL"/>
        </w:rPr>
        <w:t xml:space="preserve"> </w:t>
      </w:r>
      <w:proofErr w:type="spellStart"/>
      <w:r w:rsidR="003336A8" w:rsidRPr="00E5061B">
        <w:rPr>
          <w:i/>
          <w:color w:val="212121"/>
          <w:lang w:val="pl-PL"/>
        </w:rPr>
        <w:t>Teataja</w:t>
      </w:r>
      <w:proofErr w:type="spellEnd"/>
      <w:r w:rsidR="003336A8" w:rsidRPr="00E5061B">
        <w:rPr>
          <w:color w:val="212121"/>
          <w:lang w:val="pl-PL"/>
        </w:rPr>
        <w:t xml:space="preserve"> (zob. </w:t>
      </w:r>
      <w:r w:rsidRPr="00E5061B">
        <w:rPr>
          <w:color w:val="212121"/>
          <w:lang w:val="pl-PL"/>
        </w:rPr>
        <w:t>paragraf</w:t>
      </w:r>
      <w:r w:rsidR="003336A8" w:rsidRPr="00E5061B">
        <w:rPr>
          <w:color w:val="212121"/>
          <w:lang w:val="pl-PL"/>
        </w:rPr>
        <w:t xml:space="preserve"> 40 powyżej).</w:t>
      </w:r>
    </w:p>
    <w:p w:rsidR="001A231A" w:rsidRPr="00E5061B" w:rsidRDefault="00486958" w:rsidP="0010322D">
      <w:pPr>
        <w:pStyle w:val="ECHRPara"/>
        <w:rPr>
          <w:color w:val="212121"/>
          <w:lang w:val="pl-PL"/>
        </w:rPr>
      </w:pPr>
      <w:r w:rsidRPr="00E5061B">
        <w:rPr>
          <w:lang w:val="pl-PL"/>
        </w:rPr>
        <w:t>52</w:t>
      </w:r>
      <w:r w:rsidR="003336A8" w:rsidRPr="00E5061B">
        <w:rPr>
          <w:lang w:val="pl-PL"/>
        </w:rPr>
        <w:t>.</w:t>
      </w:r>
      <w:bookmarkStart w:id="90" w:name="tw-target-text51"/>
      <w:bookmarkStart w:id="91" w:name="tw-target-text-container35"/>
      <w:bookmarkEnd w:id="90"/>
      <w:bookmarkEnd w:id="91"/>
      <w:r w:rsidR="005F78E9" w:rsidRPr="00E5061B">
        <w:rPr>
          <w:lang w:val="pl-PL"/>
        </w:rPr>
        <w:t xml:space="preserve"> </w:t>
      </w:r>
      <w:r w:rsidR="003336A8" w:rsidRPr="00E5061B">
        <w:rPr>
          <w:color w:val="212121"/>
          <w:lang w:val="pl-PL"/>
        </w:rPr>
        <w:t xml:space="preserve">Trybunał nie może pominąć faktu, że w </w:t>
      </w:r>
      <w:r w:rsidR="005F78E9" w:rsidRPr="00E5061B">
        <w:rPr>
          <w:color w:val="212121"/>
          <w:lang w:val="pl-PL"/>
        </w:rPr>
        <w:t>licznych dokumentach</w:t>
      </w:r>
      <w:r w:rsidR="003336A8" w:rsidRPr="00E5061B">
        <w:rPr>
          <w:color w:val="212121"/>
          <w:lang w:val="pl-PL"/>
        </w:rPr>
        <w:t xml:space="preserve"> Rady Europy i innych instrument</w:t>
      </w:r>
      <w:r w:rsidR="00C775E8" w:rsidRPr="00E5061B">
        <w:rPr>
          <w:color w:val="212121"/>
          <w:lang w:val="pl-PL"/>
        </w:rPr>
        <w:t>ach</w:t>
      </w:r>
      <w:r w:rsidR="003336A8" w:rsidRPr="00E5061B">
        <w:rPr>
          <w:color w:val="212121"/>
          <w:lang w:val="pl-PL"/>
        </w:rPr>
        <w:t xml:space="preserve"> </w:t>
      </w:r>
      <w:r w:rsidR="004712FD" w:rsidRPr="00E5061B">
        <w:rPr>
          <w:color w:val="212121"/>
          <w:lang w:val="pl-PL"/>
        </w:rPr>
        <w:t xml:space="preserve">międzynarodowych </w:t>
      </w:r>
      <w:r w:rsidR="003336A8" w:rsidRPr="00E5061B">
        <w:rPr>
          <w:color w:val="212121"/>
          <w:lang w:val="pl-PL"/>
        </w:rPr>
        <w:t xml:space="preserve">uznano wartość </w:t>
      </w:r>
      <w:r w:rsidR="004712FD">
        <w:rPr>
          <w:color w:val="212121"/>
          <w:lang w:val="pl-PL"/>
        </w:rPr>
        <w:t xml:space="preserve">Internetu jako </w:t>
      </w:r>
      <w:r w:rsidR="003336A8" w:rsidRPr="00E5061B">
        <w:rPr>
          <w:color w:val="212121"/>
          <w:lang w:val="pl-PL"/>
        </w:rPr>
        <w:t>usług</w:t>
      </w:r>
      <w:r w:rsidR="004712FD">
        <w:rPr>
          <w:color w:val="212121"/>
          <w:lang w:val="pl-PL"/>
        </w:rPr>
        <w:t>i publicznej</w:t>
      </w:r>
      <w:r w:rsidR="003336A8" w:rsidRPr="00E5061B">
        <w:rPr>
          <w:color w:val="212121"/>
          <w:lang w:val="pl-PL"/>
        </w:rPr>
        <w:t xml:space="preserve"> i </w:t>
      </w:r>
      <w:r w:rsidR="004712FD">
        <w:rPr>
          <w:color w:val="212121"/>
          <w:lang w:val="pl-PL"/>
        </w:rPr>
        <w:t>jego</w:t>
      </w:r>
      <w:r w:rsidR="003336A8" w:rsidRPr="00E5061B">
        <w:rPr>
          <w:color w:val="212121"/>
          <w:lang w:val="pl-PL"/>
        </w:rPr>
        <w:t xml:space="preserve"> znaczenie dla korzystania z szeregu praw człowieka. Dostęp do </w:t>
      </w:r>
      <w:r w:rsidR="005F78E9" w:rsidRPr="00E5061B">
        <w:rPr>
          <w:color w:val="212121"/>
          <w:lang w:val="pl-PL"/>
        </w:rPr>
        <w:t>Internetu</w:t>
      </w:r>
      <w:r w:rsidR="003336A8" w:rsidRPr="00E5061B">
        <w:rPr>
          <w:color w:val="212121"/>
          <w:lang w:val="pl-PL"/>
        </w:rPr>
        <w:t xml:space="preserve"> jest coraz częściej rozumiany jako prawo, wzywa się do opracowania skutecznych polityk w celu uzyskania powszechnego dostępu do </w:t>
      </w:r>
      <w:r w:rsidR="005F78E9" w:rsidRPr="00E5061B">
        <w:rPr>
          <w:color w:val="212121"/>
          <w:lang w:val="pl-PL"/>
        </w:rPr>
        <w:t>Internetu</w:t>
      </w:r>
      <w:r w:rsidR="003336A8" w:rsidRPr="00E5061B">
        <w:rPr>
          <w:color w:val="212121"/>
          <w:lang w:val="pl-PL"/>
        </w:rPr>
        <w:t xml:space="preserve"> i przezwyciężenia </w:t>
      </w:r>
      <w:r w:rsidR="0010322D" w:rsidRPr="00E5061B">
        <w:rPr>
          <w:color w:val="212121"/>
          <w:lang w:val="pl-PL"/>
        </w:rPr>
        <w:t>„</w:t>
      </w:r>
      <w:r w:rsidR="005F78E9" w:rsidRPr="00E5061B">
        <w:rPr>
          <w:color w:val="212121"/>
          <w:lang w:val="pl-PL"/>
        </w:rPr>
        <w:t>podziału cyfrowego</w:t>
      </w:r>
      <w:r w:rsidR="003336A8" w:rsidRPr="00E5061B">
        <w:rPr>
          <w:color w:val="212121"/>
          <w:lang w:val="pl-PL"/>
        </w:rPr>
        <w:t xml:space="preserve">" (zob. </w:t>
      </w:r>
      <w:r w:rsidR="00915AFD" w:rsidRPr="00E5061B">
        <w:rPr>
          <w:color w:val="212121"/>
          <w:lang w:val="pl-PL"/>
        </w:rPr>
        <w:t>paragrafy</w:t>
      </w:r>
      <w:r w:rsidR="003336A8" w:rsidRPr="00E5061B">
        <w:rPr>
          <w:color w:val="212121"/>
          <w:lang w:val="pl-PL"/>
        </w:rPr>
        <w:t xml:space="preserve"> 23-25 powyżej). Trybunał uważa, że rozwój ten odzwierciedla ważną rolę, jaką </w:t>
      </w:r>
      <w:r w:rsidR="005F78E9" w:rsidRPr="00E5061B">
        <w:rPr>
          <w:color w:val="212121"/>
          <w:lang w:val="pl-PL"/>
        </w:rPr>
        <w:t>Internet</w:t>
      </w:r>
      <w:r w:rsidR="003336A8" w:rsidRPr="00E5061B">
        <w:rPr>
          <w:color w:val="212121"/>
          <w:lang w:val="pl-PL"/>
        </w:rPr>
        <w:t xml:space="preserve"> odgrywa w codziennym życiu ludzi. Rzeczywiście</w:t>
      </w:r>
      <w:r w:rsidR="00C775E8" w:rsidRPr="00E5061B">
        <w:rPr>
          <w:color w:val="212121"/>
          <w:lang w:val="pl-PL"/>
        </w:rPr>
        <w:t>,</w:t>
      </w:r>
      <w:r w:rsidR="003336A8" w:rsidRPr="00E5061B">
        <w:rPr>
          <w:color w:val="212121"/>
          <w:lang w:val="pl-PL"/>
        </w:rPr>
        <w:t xml:space="preserve"> rosnąca liczba usług i informacji jest dostępna tylko w </w:t>
      </w:r>
      <w:r w:rsidR="005F78E9" w:rsidRPr="00E5061B">
        <w:rPr>
          <w:color w:val="212121"/>
          <w:lang w:val="pl-PL"/>
        </w:rPr>
        <w:t>Internecie</w:t>
      </w:r>
      <w:r w:rsidR="003336A8" w:rsidRPr="00E5061B">
        <w:rPr>
          <w:color w:val="212121"/>
          <w:lang w:val="pl-PL"/>
        </w:rPr>
        <w:t xml:space="preserve">, czego dowodem jest fakt, że w Estonii oficjalna publikacja aktów prawnych odbywa się skutecznie za pośrednictwem internetowej wersji </w:t>
      </w:r>
      <w:proofErr w:type="spellStart"/>
      <w:r w:rsidR="003336A8" w:rsidRPr="00E5061B">
        <w:rPr>
          <w:i/>
          <w:color w:val="212121"/>
          <w:lang w:val="pl-PL"/>
        </w:rPr>
        <w:t>Riigi</w:t>
      </w:r>
      <w:proofErr w:type="spellEnd"/>
      <w:r w:rsidR="003336A8" w:rsidRPr="00E5061B">
        <w:rPr>
          <w:i/>
          <w:color w:val="212121"/>
          <w:lang w:val="pl-PL"/>
        </w:rPr>
        <w:t xml:space="preserve"> </w:t>
      </w:r>
      <w:proofErr w:type="spellStart"/>
      <w:r w:rsidR="003336A8" w:rsidRPr="00E5061B">
        <w:rPr>
          <w:i/>
          <w:color w:val="212121"/>
          <w:lang w:val="pl-PL"/>
        </w:rPr>
        <w:t>Teataja</w:t>
      </w:r>
      <w:proofErr w:type="spellEnd"/>
      <w:r w:rsidR="00C775E8" w:rsidRPr="00E5061B">
        <w:rPr>
          <w:color w:val="212121"/>
          <w:lang w:val="pl-PL"/>
        </w:rPr>
        <w:t>, a już</w:t>
      </w:r>
      <w:r w:rsidR="003336A8" w:rsidRPr="00E5061B">
        <w:rPr>
          <w:color w:val="212121"/>
          <w:lang w:val="pl-PL"/>
        </w:rPr>
        <w:t xml:space="preserve"> nie w wersji papierowej (zob. </w:t>
      </w:r>
      <w:r w:rsidR="00915AFD" w:rsidRPr="00E5061B">
        <w:rPr>
          <w:color w:val="212121"/>
          <w:lang w:val="pl-PL"/>
        </w:rPr>
        <w:t>paragraf</w:t>
      </w:r>
      <w:r w:rsidR="003336A8" w:rsidRPr="00E5061B">
        <w:rPr>
          <w:color w:val="212121"/>
          <w:lang w:val="pl-PL"/>
        </w:rPr>
        <w:t xml:space="preserve"> 7 powyżej). Trybunał powtarza, że </w:t>
      </w:r>
      <w:r w:rsidR="004712FD">
        <w:rPr>
          <w:color w:val="212121"/>
          <w:lang w:val="pl-PL"/>
        </w:rPr>
        <w:t xml:space="preserve">w </w:t>
      </w:r>
      <w:r w:rsidR="003336A8" w:rsidRPr="00E5061B">
        <w:rPr>
          <w:color w:val="212121"/>
          <w:lang w:val="pl-PL"/>
        </w:rPr>
        <w:t>wersj</w:t>
      </w:r>
      <w:r w:rsidR="004712FD">
        <w:rPr>
          <w:color w:val="212121"/>
          <w:lang w:val="pl-PL"/>
        </w:rPr>
        <w:t>i</w:t>
      </w:r>
      <w:r w:rsidR="003336A8" w:rsidRPr="00E5061B">
        <w:rPr>
          <w:color w:val="212121"/>
          <w:lang w:val="pl-PL"/>
        </w:rPr>
        <w:t xml:space="preserve"> </w:t>
      </w:r>
      <w:r w:rsidR="005F78E9" w:rsidRPr="00E5061B">
        <w:rPr>
          <w:color w:val="212121"/>
          <w:lang w:val="pl-PL"/>
        </w:rPr>
        <w:t>internetow</w:t>
      </w:r>
      <w:r w:rsidR="004712FD">
        <w:rPr>
          <w:color w:val="212121"/>
          <w:lang w:val="pl-PL"/>
        </w:rPr>
        <w:t>ej</w:t>
      </w:r>
      <w:r w:rsidR="003336A8" w:rsidRPr="00E5061B">
        <w:rPr>
          <w:color w:val="212121"/>
          <w:lang w:val="pl-PL"/>
        </w:rPr>
        <w:t xml:space="preserve"> </w:t>
      </w:r>
      <w:proofErr w:type="spellStart"/>
      <w:r w:rsidR="003336A8" w:rsidRPr="00E5061B">
        <w:rPr>
          <w:i/>
          <w:color w:val="212121"/>
          <w:lang w:val="pl-PL"/>
        </w:rPr>
        <w:t>Riigi</w:t>
      </w:r>
      <w:proofErr w:type="spellEnd"/>
      <w:r w:rsidR="003336A8" w:rsidRPr="00E5061B">
        <w:rPr>
          <w:i/>
          <w:color w:val="212121"/>
          <w:lang w:val="pl-PL"/>
        </w:rPr>
        <w:t xml:space="preserve"> </w:t>
      </w:r>
      <w:proofErr w:type="spellStart"/>
      <w:r w:rsidR="003336A8" w:rsidRPr="00E5061B">
        <w:rPr>
          <w:i/>
          <w:color w:val="212121"/>
          <w:lang w:val="pl-PL"/>
        </w:rPr>
        <w:t>Teataja</w:t>
      </w:r>
      <w:proofErr w:type="spellEnd"/>
      <w:r w:rsidR="003336A8" w:rsidRPr="00E5061B">
        <w:rPr>
          <w:color w:val="212121"/>
          <w:lang w:val="pl-PL"/>
        </w:rPr>
        <w:t xml:space="preserve"> </w:t>
      </w:r>
      <w:r w:rsidR="00AC71C5" w:rsidRPr="00E5061B">
        <w:rPr>
          <w:color w:val="212121"/>
          <w:lang w:val="pl-PL"/>
        </w:rPr>
        <w:t xml:space="preserve">zamieszcza </w:t>
      </w:r>
      <w:r w:rsidR="004712FD">
        <w:rPr>
          <w:color w:val="212121"/>
          <w:lang w:val="pl-PL"/>
        </w:rPr>
        <w:t xml:space="preserve">się </w:t>
      </w:r>
      <w:r w:rsidR="003336A8" w:rsidRPr="00E5061B">
        <w:rPr>
          <w:color w:val="212121"/>
          <w:lang w:val="pl-PL"/>
        </w:rPr>
        <w:t xml:space="preserve">obecnie także estońskie streszczenia i estońskie tłumaczenia </w:t>
      </w:r>
      <w:r w:rsidR="00AC71C5" w:rsidRPr="00E5061B">
        <w:rPr>
          <w:color w:val="212121"/>
          <w:lang w:val="pl-PL"/>
        </w:rPr>
        <w:t xml:space="preserve">wyroków Trybunału </w:t>
      </w:r>
      <w:r w:rsidR="003336A8" w:rsidRPr="00E5061B">
        <w:rPr>
          <w:color w:val="212121"/>
          <w:lang w:val="pl-PL"/>
        </w:rPr>
        <w:t xml:space="preserve">(zob. </w:t>
      </w:r>
      <w:r w:rsidR="00915AFD" w:rsidRPr="00E5061B">
        <w:rPr>
          <w:color w:val="212121"/>
          <w:lang w:val="pl-PL"/>
        </w:rPr>
        <w:t>paragraf</w:t>
      </w:r>
      <w:r w:rsidR="003336A8" w:rsidRPr="00E5061B">
        <w:rPr>
          <w:color w:val="212121"/>
          <w:lang w:val="pl-PL"/>
        </w:rPr>
        <w:t xml:space="preserve"> 40 powyżej).</w:t>
      </w:r>
    </w:p>
    <w:p w:rsidR="001A231A" w:rsidRPr="00E5061B" w:rsidRDefault="00CC62B4">
      <w:pPr>
        <w:pStyle w:val="ECHRPara"/>
        <w:rPr>
          <w:lang w:val="pl-PL"/>
        </w:rPr>
      </w:pPr>
      <w:r w:rsidRPr="00E5061B">
        <w:rPr>
          <w:lang w:val="pl-PL"/>
        </w:rPr>
        <w:t>53</w:t>
      </w:r>
      <w:r w:rsidR="003336A8" w:rsidRPr="00E5061B">
        <w:rPr>
          <w:lang w:val="pl-PL"/>
        </w:rPr>
        <w:t>.  </w:t>
      </w:r>
      <w:bookmarkStart w:id="92" w:name="tw-target-text52"/>
      <w:bookmarkStart w:id="93" w:name="tw-target-text-container36"/>
      <w:bookmarkEnd w:id="92"/>
      <w:bookmarkEnd w:id="93"/>
      <w:r w:rsidR="00AC71C5" w:rsidRPr="00E5061B">
        <w:rPr>
          <w:lang w:val="pl-PL"/>
        </w:rPr>
        <w:t xml:space="preserve">Na zakończenie </w:t>
      </w:r>
      <w:r w:rsidR="006C71EA" w:rsidRPr="00E5061B">
        <w:rPr>
          <w:color w:val="212121"/>
          <w:lang w:val="pl-PL"/>
        </w:rPr>
        <w:t xml:space="preserve">Trybunał </w:t>
      </w:r>
      <w:r w:rsidR="00FE27DE" w:rsidRPr="00E5061B">
        <w:rPr>
          <w:color w:val="212121"/>
          <w:lang w:val="pl-PL"/>
        </w:rPr>
        <w:t>po raz kolejny wskazuje</w:t>
      </w:r>
      <w:r w:rsidR="00AC71C5" w:rsidRPr="00E5061B">
        <w:rPr>
          <w:color w:val="212121"/>
          <w:lang w:val="pl-PL"/>
        </w:rPr>
        <w:t>,</w:t>
      </w:r>
      <w:r w:rsidR="006C71EA" w:rsidRPr="00E5061B">
        <w:rPr>
          <w:color w:val="212121"/>
          <w:lang w:val="pl-PL"/>
        </w:rPr>
        <w:t xml:space="preserve"> że zgodnie z </w:t>
      </w:r>
      <w:r w:rsidR="00AC71C5" w:rsidRPr="00E5061B">
        <w:rPr>
          <w:color w:val="212121"/>
          <w:lang w:val="pl-PL"/>
        </w:rPr>
        <w:t>u</w:t>
      </w:r>
      <w:r w:rsidR="003336A8" w:rsidRPr="00E5061B">
        <w:rPr>
          <w:color w:val="212121"/>
          <w:lang w:val="pl-PL"/>
        </w:rPr>
        <w:t xml:space="preserve">stawą o </w:t>
      </w:r>
      <w:r w:rsidR="00AC71C5" w:rsidRPr="00E5061B">
        <w:rPr>
          <w:color w:val="212121"/>
          <w:lang w:val="pl-PL"/>
        </w:rPr>
        <w:t>pozbawieniu wolności</w:t>
      </w:r>
      <w:r w:rsidR="003336A8" w:rsidRPr="00E5061B">
        <w:rPr>
          <w:color w:val="212121"/>
          <w:lang w:val="pl-PL"/>
        </w:rPr>
        <w:t xml:space="preserve"> </w:t>
      </w:r>
      <w:r w:rsidR="00AC71C5" w:rsidRPr="00E5061B">
        <w:rPr>
          <w:color w:val="212121"/>
          <w:lang w:val="pl-PL"/>
        </w:rPr>
        <w:t xml:space="preserve">osadzeni </w:t>
      </w:r>
      <w:r w:rsidR="003336A8" w:rsidRPr="00E5061B">
        <w:rPr>
          <w:color w:val="212121"/>
          <w:lang w:val="pl-PL"/>
        </w:rPr>
        <w:t xml:space="preserve">mają ograniczony dostęp do </w:t>
      </w:r>
      <w:r w:rsidR="00AC71C5" w:rsidRPr="00E5061B">
        <w:rPr>
          <w:color w:val="212121"/>
          <w:lang w:val="pl-PL"/>
        </w:rPr>
        <w:t>Internetu</w:t>
      </w:r>
      <w:r w:rsidR="003336A8" w:rsidRPr="00E5061B">
        <w:rPr>
          <w:color w:val="212121"/>
          <w:lang w:val="pl-PL"/>
        </w:rPr>
        <w:t xml:space="preserve"> za </w:t>
      </w:r>
      <w:r w:rsidR="00E15C9B" w:rsidRPr="00E5061B">
        <w:rPr>
          <w:color w:val="212121"/>
          <w:lang w:val="pl-PL"/>
        </w:rPr>
        <w:t xml:space="preserve">pomocą </w:t>
      </w:r>
      <w:r w:rsidR="003336A8" w:rsidRPr="00E5061B">
        <w:rPr>
          <w:color w:val="212121"/>
          <w:lang w:val="pl-PL"/>
        </w:rPr>
        <w:t xml:space="preserve">komputerów specjalnie przystosowanych do tego celu i pod nadzorem </w:t>
      </w:r>
      <w:r w:rsidR="00E15C9B" w:rsidRPr="00E5061B">
        <w:rPr>
          <w:color w:val="212121"/>
          <w:lang w:val="pl-PL"/>
        </w:rPr>
        <w:t xml:space="preserve">władz </w:t>
      </w:r>
      <w:r w:rsidR="003336A8" w:rsidRPr="00E5061B">
        <w:rPr>
          <w:color w:val="212121"/>
          <w:lang w:val="pl-PL"/>
        </w:rPr>
        <w:t>więziennych. Trybunał zauważa</w:t>
      </w:r>
      <w:r w:rsidR="00DA26BA" w:rsidRPr="00E5061B">
        <w:rPr>
          <w:color w:val="212121"/>
          <w:lang w:val="pl-PL"/>
        </w:rPr>
        <w:t xml:space="preserve"> zatem</w:t>
      </w:r>
      <w:r w:rsidR="003336A8" w:rsidRPr="00E5061B">
        <w:rPr>
          <w:color w:val="212121"/>
          <w:lang w:val="pl-PL"/>
        </w:rPr>
        <w:t>, że niezbędn</w:t>
      </w:r>
      <w:r w:rsidR="00DA26BA" w:rsidRPr="00E5061B">
        <w:rPr>
          <w:color w:val="212121"/>
          <w:lang w:val="pl-PL"/>
        </w:rPr>
        <w:t>e</w:t>
      </w:r>
      <w:r w:rsidR="00E15C9B" w:rsidRPr="00E5061B">
        <w:rPr>
          <w:color w:val="212121"/>
          <w:lang w:val="pl-PL"/>
        </w:rPr>
        <w:t xml:space="preserve"> warunki</w:t>
      </w:r>
      <w:r w:rsidR="003336A8" w:rsidRPr="00E5061B">
        <w:rPr>
          <w:color w:val="212121"/>
          <w:lang w:val="pl-PL"/>
        </w:rPr>
        <w:t xml:space="preserve"> do korzystania z </w:t>
      </w:r>
      <w:r w:rsidR="00AC71C5" w:rsidRPr="00E5061B">
        <w:rPr>
          <w:color w:val="212121"/>
          <w:lang w:val="pl-PL"/>
        </w:rPr>
        <w:t>Internetu</w:t>
      </w:r>
      <w:r w:rsidR="003336A8" w:rsidRPr="00E5061B">
        <w:rPr>
          <w:color w:val="212121"/>
          <w:lang w:val="pl-PL"/>
        </w:rPr>
        <w:t xml:space="preserve"> przez </w:t>
      </w:r>
      <w:r w:rsidR="00AC71C5" w:rsidRPr="00E5061B">
        <w:rPr>
          <w:color w:val="212121"/>
          <w:lang w:val="pl-PL"/>
        </w:rPr>
        <w:t>osadzonych</w:t>
      </w:r>
      <w:r w:rsidR="00DA26BA" w:rsidRPr="00E5061B">
        <w:rPr>
          <w:color w:val="212121"/>
          <w:lang w:val="pl-PL"/>
        </w:rPr>
        <w:t xml:space="preserve"> zostały zapewnione, a związane z tym koszty poniesione przez władze krajowe.</w:t>
      </w:r>
      <w:r w:rsidR="003336A8" w:rsidRPr="00E5061B">
        <w:rPr>
          <w:color w:val="212121"/>
          <w:lang w:val="pl-PL"/>
        </w:rPr>
        <w:t xml:space="preserve"> </w:t>
      </w:r>
      <w:r w:rsidR="007A04AB" w:rsidRPr="00E5061B">
        <w:rPr>
          <w:color w:val="212121"/>
          <w:lang w:val="pl-PL"/>
        </w:rPr>
        <w:t>Jakkolwiek</w:t>
      </w:r>
      <w:r w:rsidR="00DA26BA" w:rsidRPr="00E5061B">
        <w:rPr>
          <w:color w:val="212121"/>
          <w:lang w:val="pl-PL"/>
        </w:rPr>
        <w:t xml:space="preserve"> w</w:t>
      </w:r>
      <w:r w:rsidR="003336A8" w:rsidRPr="00E5061B">
        <w:rPr>
          <w:color w:val="212121"/>
          <w:lang w:val="pl-PL"/>
        </w:rPr>
        <w:t>zględy bezpieczeństwa i ekonomiczne, na które powoł</w:t>
      </w:r>
      <w:r w:rsidR="00DA26BA" w:rsidRPr="00E5061B">
        <w:rPr>
          <w:color w:val="212121"/>
          <w:lang w:val="pl-PL"/>
        </w:rPr>
        <w:t xml:space="preserve">ywały </w:t>
      </w:r>
      <w:r w:rsidR="003336A8" w:rsidRPr="00E5061B">
        <w:rPr>
          <w:color w:val="212121"/>
          <w:lang w:val="pl-PL"/>
        </w:rPr>
        <w:t xml:space="preserve">się władze krajowe, można uznać za istotne, </w:t>
      </w:r>
      <w:r w:rsidR="007A04AB" w:rsidRPr="00E5061B">
        <w:rPr>
          <w:color w:val="212121"/>
          <w:lang w:val="pl-PL"/>
        </w:rPr>
        <w:t xml:space="preserve">to jednak </w:t>
      </w:r>
      <w:r w:rsidR="003336A8" w:rsidRPr="00E5061B">
        <w:rPr>
          <w:color w:val="212121"/>
          <w:lang w:val="pl-PL"/>
        </w:rPr>
        <w:t xml:space="preserve">Trybunał </w:t>
      </w:r>
      <w:r w:rsidR="007A04AB" w:rsidRPr="00E5061B">
        <w:rPr>
          <w:color w:val="212121"/>
          <w:lang w:val="pl-PL"/>
        </w:rPr>
        <w:t>za</w:t>
      </w:r>
      <w:r w:rsidR="003336A8" w:rsidRPr="00E5061B">
        <w:rPr>
          <w:color w:val="212121"/>
          <w:lang w:val="pl-PL"/>
        </w:rPr>
        <w:t xml:space="preserve">uważa, że </w:t>
      </w:r>
      <w:r w:rsidR="00DA26BA" w:rsidRPr="00E5061B">
        <w:rPr>
          <w:color w:val="212121"/>
          <w:lang w:val="pl-PL"/>
        </w:rPr>
        <w:t>sądy krajowe</w:t>
      </w:r>
      <w:r w:rsidR="003336A8" w:rsidRPr="00E5061B">
        <w:rPr>
          <w:color w:val="212121"/>
          <w:lang w:val="pl-PL"/>
        </w:rPr>
        <w:t xml:space="preserve"> nie przeprowadziły szczegółowej analizy ryzyka związanego z bezpieczeństwem </w:t>
      </w:r>
      <w:r w:rsidR="007A04AB" w:rsidRPr="00E5061B">
        <w:rPr>
          <w:color w:val="212121"/>
          <w:lang w:val="pl-PL"/>
        </w:rPr>
        <w:t xml:space="preserve">wynikającym </w:t>
      </w:r>
      <w:r w:rsidR="003336A8" w:rsidRPr="00E5061B">
        <w:rPr>
          <w:color w:val="212121"/>
          <w:lang w:val="pl-PL"/>
        </w:rPr>
        <w:t>z dostępu do trzech dodatkowych stron internetowych, z uwzględnieniem</w:t>
      </w:r>
      <w:r w:rsidR="00EC30DA">
        <w:rPr>
          <w:color w:val="212121"/>
          <w:lang w:val="pl-PL"/>
        </w:rPr>
        <w:t xml:space="preserve"> również</w:t>
      </w:r>
      <w:r w:rsidR="003336A8" w:rsidRPr="00E5061B">
        <w:rPr>
          <w:color w:val="212121"/>
          <w:lang w:val="pl-PL"/>
        </w:rPr>
        <w:t xml:space="preserve"> faktu, że były to strony organów państwowych i organizacji międzynarodowych. Sąd Najwyższy ograniczył swoją analizę w tym punkcie raczej </w:t>
      </w:r>
      <w:r w:rsidR="00A64625" w:rsidRPr="00E5061B">
        <w:rPr>
          <w:color w:val="212121"/>
          <w:lang w:val="pl-PL"/>
        </w:rPr>
        <w:t xml:space="preserve">do </w:t>
      </w:r>
      <w:r w:rsidR="003336A8" w:rsidRPr="00E5061B">
        <w:rPr>
          <w:color w:val="212121"/>
          <w:lang w:val="pl-PL"/>
        </w:rPr>
        <w:t xml:space="preserve">ogólnej deklaracji, </w:t>
      </w:r>
      <w:r w:rsidR="00A64625" w:rsidRPr="00E5061B">
        <w:rPr>
          <w:color w:val="212121"/>
          <w:lang w:val="pl-PL"/>
        </w:rPr>
        <w:t xml:space="preserve">jakoby </w:t>
      </w:r>
      <w:r w:rsidR="003336A8" w:rsidRPr="00E5061B">
        <w:rPr>
          <w:color w:val="212121"/>
          <w:lang w:val="pl-PL"/>
        </w:rPr>
        <w:t xml:space="preserve">przyznanie dostępu do dodatkowych witryn internetowych </w:t>
      </w:r>
      <w:r w:rsidR="00A64625" w:rsidRPr="00E5061B">
        <w:rPr>
          <w:color w:val="212121"/>
          <w:lang w:val="pl-PL"/>
        </w:rPr>
        <w:t xml:space="preserve">mogło </w:t>
      </w:r>
      <w:r w:rsidR="003336A8" w:rsidRPr="00E5061B">
        <w:rPr>
          <w:color w:val="212121"/>
          <w:lang w:val="pl-PL"/>
        </w:rPr>
        <w:t xml:space="preserve">zwiększyć ryzyko </w:t>
      </w:r>
      <w:r w:rsidR="00DA26BA" w:rsidRPr="00E5061B">
        <w:rPr>
          <w:color w:val="212121"/>
          <w:lang w:val="pl-PL"/>
        </w:rPr>
        <w:t>podjęcia przez osadzonych</w:t>
      </w:r>
      <w:r w:rsidR="003336A8" w:rsidRPr="00E5061B">
        <w:rPr>
          <w:color w:val="212121"/>
          <w:lang w:val="pl-PL"/>
        </w:rPr>
        <w:t xml:space="preserve"> zabronion</w:t>
      </w:r>
      <w:r w:rsidR="00DA26BA" w:rsidRPr="00E5061B">
        <w:rPr>
          <w:color w:val="212121"/>
          <w:lang w:val="pl-PL"/>
        </w:rPr>
        <w:t>ej</w:t>
      </w:r>
      <w:r w:rsidR="003336A8" w:rsidRPr="00E5061B">
        <w:rPr>
          <w:color w:val="212121"/>
          <w:lang w:val="pl-PL"/>
        </w:rPr>
        <w:t xml:space="preserve"> komunikacj</w:t>
      </w:r>
      <w:r w:rsidR="00DA26BA" w:rsidRPr="00E5061B">
        <w:rPr>
          <w:color w:val="212121"/>
          <w:lang w:val="pl-PL"/>
        </w:rPr>
        <w:t>i</w:t>
      </w:r>
      <w:r w:rsidR="003336A8" w:rsidRPr="00E5061B">
        <w:rPr>
          <w:color w:val="212121"/>
          <w:lang w:val="pl-PL"/>
        </w:rPr>
        <w:t xml:space="preserve">, a tym samym zwiększyć potrzebę poziomu monitorowania. Trybunał uważa również, że Sąd Najwyższy i </w:t>
      </w:r>
      <w:r w:rsidR="00CC4560" w:rsidRPr="00E5061B">
        <w:rPr>
          <w:color w:val="212121"/>
          <w:lang w:val="pl-PL"/>
        </w:rPr>
        <w:t>R</w:t>
      </w:r>
      <w:r w:rsidR="003336A8" w:rsidRPr="00E5061B">
        <w:rPr>
          <w:color w:val="212121"/>
          <w:lang w:val="pl-PL"/>
        </w:rPr>
        <w:t>ząd nie wykaza</w:t>
      </w:r>
      <w:r w:rsidR="00EC30DA">
        <w:rPr>
          <w:color w:val="212121"/>
          <w:lang w:val="pl-PL"/>
        </w:rPr>
        <w:t>li</w:t>
      </w:r>
      <w:r w:rsidR="003336A8" w:rsidRPr="00E5061B">
        <w:rPr>
          <w:color w:val="212121"/>
          <w:lang w:val="pl-PL"/>
        </w:rPr>
        <w:t xml:space="preserve"> przekonująco, że udostępnienie skarżącemu dostępu do trzech </w:t>
      </w:r>
      <w:r w:rsidR="00A64625" w:rsidRPr="00E5061B">
        <w:rPr>
          <w:color w:val="212121"/>
          <w:lang w:val="pl-PL"/>
        </w:rPr>
        <w:t xml:space="preserve">innych </w:t>
      </w:r>
      <w:r w:rsidR="003336A8" w:rsidRPr="00E5061B">
        <w:rPr>
          <w:color w:val="212121"/>
          <w:lang w:val="pl-PL"/>
        </w:rPr>
        <w:t>stron spowodowałoby dodatkowe znaczące koszty. W tych okolicznościach Trybunał nie jest przekonany, że przedstawione w niniejszej sprawie powody</w:t>
      </w:r>
      <w:r w:rsidR="00DA26BA" w:rsidRPr="00E5061B">
        <w:rPr>
          <w:color w:val="212121"/>
          <w:lang w:val="pl-PL"/>
        </w:rPr>
        <w:t xml:space="preserve"> w wystarczający sposób</w:t>
      </w:r>
      <w:r w:rsidR="003336A8" w:rsidRPr="00E5061B">
        <w:rPr>
          <w:color w:val="212121"/>
          <w:lang w:val="pl-PL"/>
        </w:rPr>
        <w:t xml:space="preserve"> uzasadniają ingerencję w prawo skarżącego do otrzymywania informacji.</w:t>
      </w:r>
    </w:p>
    <w:p w:rsidR="00DA26BA" w:rsidRPr="00E5061B" w:rsidRDefault="006C71EA">
      <w:pPr>
        <w:pStyle w:val="ECHRPara"/>
        <w:rPr>
          <w:color w:val="212121"/>
          <w:lang w:val="pl-PL"/>
        </w:rPr>
      </w:pPr>
      <w:r w:rsidRPr="00E5061B">
        <w:rPr>
          <w:lang w:val="pl-PL"/>
        </w:rPr>
        <w:lastRenderedPageBreak/>
        <w:t>54</w:t>
      </w:r>
      <w:r w:rsidR="003336A8" w:rsidRPr="00E5061B">
        <w:rPr>
          <w:lang w:val="pl-PL"/>
        </w:rPr>
        <w:t>.  </w:t>
      </w:r>
      <w:r w:rsidR="003336A8" w:rsidRPr="00E5061B">
        <w:rPr>
          <w:color w:val="212121"/>
          <w:lang w:val="pl-PL"/>
        </w:rPr>
        <w:t xml:space="preserve">Trybunał stwierdza, że ingerencja w prawo skarżącego do otrzymywania informacji, w </w:t>
      </w:r>
      <w:r w:rsidR="00DA26BA" w:rsidRPr="00E5061B">
        <w:rPr>
          <w:color w:val="212121"/>
          <w:lang w:val="pl-PL"/>
        </w:rPr>
        <w:t>tych szczególnych</w:t>
      </w:r>
      <w:r w:rsidR="003336A8" w:rsidRPr="00E5061B">
        <w:rPr>
          <w:color w:val="212121"/>
          <w:lang w:val="pl-PL"/>
        </w:rPr>
        <w:t xml:space="preserve"> okolicznościach niniejszej sprawy, nie mo</w:t>
      </w:r>
      <w:r w:rsidR="00DA26BA" w:rsidRPr="00E5061B">
        <w:rPr>
          <w:color w:val="212121"/>
          <w:lang w:val="pl-PL"/>
        </w:rPr>
        <w:t>że być uznana</w:t>
      </w:r>
      <w:r w:rsidR="003336A8" w:rsidRPr="00E5061B">
        <w:rPr>
          <w:color w:val="212121"/>
          <w:lang w:val="pl-PL"/>
        </w:rPr>
        <w:t xml:space="preserve"> za niezbędną w społeczeństwie demokratycznym.</w:t>
      </w:r>
    </w:p>
    <w:p w:rsidR="001A231A" w:rsidRPr="00E5061B" w:rsidRDefault="003336A8">
      <w:pPr>
        <w:pStyle w:val="ECHRPara"/>
        <w:rPr>
          <w:lang w:val="pl-PL"/>
        </w:rPr>
      </w:pPr>
      <w:r w:rsidRPr="00E5061B">
        <w:rPr>
          <w:color w:val="212121"/>
          <w:lang w:val="pl-PL"/>
        </w:rPr>
        <w:t xml:space="preserve"> Nastąpiło zatem naruszenie art. 10 Konwencji.</w:t>
      </w:r>
    </w:p>
    <w:p w:rsidR="001A231A" w:rsidRPr="00E5061B" w:rsidRDefault="003336A8">
      <w:pPr>
        <w:pStyle w:val="ECHRHeading1"/>
        <w:rPr>
          <w:lang w:val="pl-PL"/>
        </w:rPr>
      </w:pPr>
      <w:r w:rsidRPr="00E5061B">
        <w:rPr>
          <w:lang w:val="pl-PL"/>
        </w:rPr>
        <w:t>II.  ZASTOSOWANIE ART</w:t>
      </w:r>
      <w:r w:rsidR="00933B00" w:rsidRPr="00E5061B">
        <w:rPr>
          <w:lang w:val="pl-PL"/>
        </w:rPr>
        <w:t>.</w:t>
      </w:r>
      <w:r w:rsidRPr="00E5061B">
        <w:rPr>
          <w:lang w:val="pl-PL"/>
        </w:rPr>
        <w:t xml:space="preserve"> 41 KONWENCJI</w:t>
      </w:r>
    </w:p>
    <w:p w:rsidR="001A231A" w:rsidRPr="00E5061B" w:rsidRDefault="006C71EA">
      <w:pPr>
        <w:pStyle w:val="ECHRPara"/>
        <w:rPr>
          <w:lang w:val="pl-PL"/>
        </w:rPr>
      </w:pPr>
      <w:r w:rsidRPr="00E5061B">
        <w:rPr>
          <w:lang w:val="pl-PL"/>
        </w:rPr>
        <w:t>55</w:t>
      </w:r>
      <w:r w:rsidR="003336A8" w:rsidRPr="00E5061B">
        <w:rPr>
          <w:lang w:val="pl-PL"/>
        </w:rPr>
        <w:t>.  Art</w:t>
      </w:r>
      <w:r w:rsidR="00933B00" w:rsidRPr="00E5061B">
        <w:rPr>
          <w:lang w:val="pl-PL"/>
        </w:rPr>
        <w:t>.</w:t>
      </w:r>
      <w:r w:rsidR="003336A8" w:rsidRPr="00E5061B">
        <w:rPr>
          <w:lang w:val="pl-PL"/>
        </w:rPr>
        <w:t xml:space="preserve"> 41 Konwencji stanowi:</w:t>
      </w:r>
    </w:p>
    <w:p w:rsidR="001A231A" w:rsidRPr="00E5061B" w:rsidRDefault="006C71EA">
      <w:pPr>
        <w:pStyle w:val="ECHRParaQuote"/>
        <w:keepNext/>
        <w:keepLines/>
        <w:rPr>
          <w:lang w:val="pl-PL"/>
        </w:rPr>
      </w:pPr>
      <w:r w:rsidRPr="00E5061B">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3336A8" w:rsidRPr="00E5061B">
        <w:rPr>
          <w:lang w:val="pl-PL"/>
        </w:rPr>
        <w:t>”</w:t>
      </w:r>
    </w:p>
    <w:p w:rsidR="001A231A" w:rsidRPr="00E5061B" w:rsidRDefault="003336A8">
      <w:pPr>
        <w:pStyle w:val="ECHRHeading2"/>
        <w:keepLines w:val="0"/>
        <w:outlineLvl w:val="0"/>
        <w:rPr>
          <w:lang w:val="pl-PL"/>
        </w:rPr>
      </w:pPr>
      <w:r w:rsidRPr="00E5061B">
        <w:rPr>
          <w:lang w:val="pl-PL"/>
        </w:rPr>
        <w:t>A.  </w:t>
      </w:r>
      <w:r w:rsidR="009E1AE6" w:rsidRPr="00E5061B">
        <w:rPr>
          <w:lang w:val="pl-PL"/>
        </w:rPr>
        <w:t>Szkoda</w:t>
      </w:r>
    </w:p>
    <w:p w:rsidR="001A231A" w:rsidRPr="00E5061B" w:rsidRDefault="003336A8">
      <w:pPr>
        <w:pStyle w:val="ECHRPara"/>
        <w:rPr>
          <w:lang w:val="pl-PL"/>
        </w:rPr>
      </w:pPr>
      <w:r w:rsidRPr="00E5061B">
        <w:rPr>
          <w:lang w:val="pl-PL"/>
        </w:rPr>
        <w:t>5</w:t>
      </w:r>
      <w:r w:rsidR="00791F16" w:rsidRPr="00E5061B">
        <w:rPr>
          <w:lang w:val="pl-PL"/>
        </w:rPr>
        <w:t>6</w:t>
      </w:r>
      <w:r w:rsidRPr="00E5061B">
        <w:rPr>
          <w:lang w:val="pl-PL"/>
        </w:rPr>
        <w:t>.  </w:t>
      </w:r>
      <w:bookmarkStart w:id="94" w:name="tw-target-text53"/>
      <w:bookmarkStart w:id="95" w:name="tw-target-text-container37"/>
      <w:bookmarkEnd w:id="94"/>
      <w:bookmarkEnd w:id="95"/>
      <w:r w:rsidRPr="00E5061B">
        <w:rPr>
          <w:color w:val="212121"/>
          <w:lang w:val="pl-PL"/>
        </w:rPr>
        <w:t xml:space="preserve">Skarżący domagał się naprawienia szkody </w:t>
      </w:r>
      <w:r w:rsidR="00C238F7" w:rsidRPr="00E5061B">
        <w:rPr>
          <w:color w:val="212121"/>
          <w:lang w:val="pl-PL"/>
        </w:rPr>
        <w:t>niemajątkowej</w:t>
      </w:r>
      <w:r w:rsidRPr="00E5061B">
        <w:rPr>
          <w:color w:val="212121"/>
          <w:lang w:val="pl-PL"/>
        </w:rPr>
        <w:t xml:space="preserve">, którą poniósł w wyniku </w:t>
      </w:r>
      <w:r w:rsidR="00C238F7" w:rsidRPr="00E5061B">
        <w:rPr>
          <w:color w:val="212121"/>
          <w:lang w:val="pl-PL"/>
        </w:rPr>
        <w:t xml:space="preserve">rzekomego </w:t>
      </w:r>
      <w:r w:rsidRPr="00E5061B">
        <w:rPr>
          <w:color w:val="212121"/>
          <w:lang w:val="pl-PL"/>
        </w:rPr>
        <w:t xml:space="preserve">naruszenia </w:t>
      </w:r>
      <w:r w:rsidR="00C238F7" w:rsidRPr="00E5061B">
        <w:rPr>
          <w:color w:val="212121"/>
          <w:lang w:val="pl-PL"/>
        </w:rPr>
        <w:t>swoich</w:t>
      </w:r>
      <w:r w:rsidR="00A3184B" w:rsidRPr="00E5061B">
        <w:rPr>
          <w:color w:val="212121"/>
          <w:lang w:val="pl-PL"/>
        </w:rPr>
        <w:t xml:space="preserve"> praw</w:t>
      </w:r>
      <w:r w:rsidR="00EC30DA">
        <w:rPr>
          <w:color w:val="212121"/>
          <w:lang w:val="pl-PL"/>
        </w:rPr>
        <w:t>, i</w:t>
      </w:r>
      <w:r w:rsidRPr="00E5061B">
        <w:rPr>
          <w:color w:val="212121"/>
          <w:lang w:val="pl-PL"/>
        </w:rPr>
        <w:t xml:space="preserve"> zwrócił się do Tryb</w:t>
      </w:r>
      <w:r w:rsidR="00896CA9" w:rsidRPr="00E5061B">
        <w:rPr>
          <w:color w:val="212121"/>
          <w:lang w:val="pl-PL"/>
        </w:rPr>
        <w:t>unału o przyznanie słusznego zadośćuczynienia</w:t>
      </w:r>
      <w:r w:rsidRPr="00E5061B">
        <w:rPr>
          <w:color w:val="212121"/>
          <w:lang w:val="pl-PL"/>
        </w:rPr>
        <w:t>.</w:t>
      </w:r>
    </w:p>
    <w:p w:rsidR="001A231A" w:rsidRPr="00E5061B" w:rsidRDefault="009E1AE6">
      <w:pPr>
        <w:pStyle w:val="ECHRPara"/>
        <w:rPr>
          <w:lang w:val="pl-PL"/>
        </w:rPr>
      </w:pPr>
      <w:r w:rsidRPr="00E5061B">
        <w:rPr>
          <w:lang w:val="pl-PL"/>
        </w:rPr>
        <w:t>57</w:t>
      </w:r>
      <w:r w:rsidR="003336A8" w:rsidRPr="00E5061B">
        <w:rPr>
          <w:lang w:val="pl-PL"/>
        </w:rPr>
        <w:t>.  </w:t>
      </w:r>
      <w:bookmarkStart w:id="96" w:name="tw-target-text54"/>
      <w:bookmarkStart w:id="97" w:name="tw-target-text-container38"/>
      <w:bookmarkEnd w:id="96"/>
      <w:bookmarkEnd w:id="97"/>
      <w:r w:rsidR="003336A8" w:rsidRPr="00E5061B">
        <w:rPr>
          <w:color w:val="212121"/>
          <w:lang w:val="pl-PL"/>
        </w:rPr>
        <w:t>Rząd uznał, że z uwagi na fakt, że Konwencja nie została naruszona w odniesieniu do skarżącego, nie istniała podstawa do przyznania</w:t>
      </w:r>
      <w:r w:rsidR="00771521" w:rsidRPr="00E5061B">
        <w:rPr>
          <w:color w:val="212121"/>
          <w:lang w:val="pl-PL"/>
        </w:rPr>
        <w:t xml:space="preserve"> słusznego</w:t>
      </w:r>
      <w:r w:rsidR="003336A8" w:rsidRPr="00E5061B">
        <w:rPr>
          <w:color w:val="212121"/>
          <w:lang w:val="pl-PL"/>
        </w:rPr>
        <w:t xml:space="preserve"> </w:t>
      </w:r>
      <w:r w:rsidR="00771521" w:rsidRPr="00E5061B">
        <w:rPr>
          <w:color w:val="212121"/>
          <w:lang w:val="pl-PL"/>
        </w:rPr>
        <w:t>zadośćuczynienia</w:t>
      </w:r>
      <w:r w:rsidR="003336A8" w:rsidRPr="00E5061B">
        <w:rPr>
          <w:color w:val="212121"/>
          <w:lang w:val="pl-PL"/>
        </w:rPr>
        <w:t xml:space="preserve">. </w:t>
      </w:r>
      <w:r w:rsidR="00EC30DA">
        <w:rPr>
          <w:color w:val="212121"/>
          <w:lang w:val="pl-PL"/>
        </w:rPr>
        <w:t>N</w:t>
      </w:r>
      <w:r w:rsidR="00EC30DA" w:rsidRPr="00E5061B">
        <w:rPr>
          <w:color w:val="212121"/>
          <w:lang w:val="pl-PL"/>
        </w:rPr>
        <w:t xml:space="preserve">iemniej </w:t>
      </w:r>
      <w:r w:rsidR="00C238F7" w:rsidRPr="00E5061B">
        <w:rPr>
          <w:color w:val="212121"/>
          <w:lang w:val="pl-PL"/>
        </w:rPr>
        <w:t>jednak</w:t>
      </w:r>
      <w:r w:rsidR="00EC30DA">
        <w:rPr>
          <w:color w:val="212121"/>
          <w:lang w:val="pl-PL"/>
        </w:rPr>
        <w:t xml:space="preserve"> podniósł</w:t>
      </w:r>
      <w:r w:rsidR="003336A8" w:rsidRPr="00E5061B">
        <w:rPr>
          <w:color w:val="212121"/>
          <w:lang w:val="pl-PL"/>
        </w:rPr>
        <w:t xml:space="preserve">, </w:t>
      </w:r>
      <w:r w:rsidR="00EC30DA">
        <w:rPr>
          <w:color w:val="212121"/>
          <w:lang w:val="pl-PL"/>
        </w:rPr>
        <w:t xml:space="preserve">że, </w:t>
      </w:r>
      <w:r w:rsidR="003336A8" w:rsidRPr="00E5061B">
        <w:rPr>
          <w:color w:val="212121"/>
          <w:lang w:val="pl-PL"/>
        </w:rPr>
        <w:t>je</w:t>
      </w:r>
      <w:r w:rsidR="00C238F7" w:rsidRPr="00E5061B">
        <w:rPr>
          <w:color w:val="212121"/>
          <w:lang w:val="pl-PL"/>
        </w:rPr>
        <w:t>żeli</w:t>
      </w:r>
      <w:r w:rsidR="003336A8" w:rsidRPr="00E5061B">
        <w:rPr>
          <w:color w:val="212121"/>
          <w:lang w:val="pl-PL"/>
        </w:rPr>
        <w:t xml:space="preserve"> Trybunał stwierdzi naruszenie praw skarżącego, takie ustalenie samo w sobie </w:t>
      </w:r>
      <w:r w:rsidR="00FE4E8C" w:rsidRPr="00E5061B">
        <w:rPr>
          <w:color w:val="212121"/>
          <w:lang w:val="pl-PL"/>
        </w:rPr>
        <w:t xml:space="preserve">będzie stanowiło </w:t>
      </w:r>
      <w:r w:rsidR="00C238F7" w:rsidRPr="00E5061B">
        <w:rPr>
          <w:color w:val="212121"/>
          <w:lang w:val="pl-PL"/>
        </w:rPr>
        <w:t xml:space="preserve">słuszne </w:t>
      </w:r>
      <w:r w:rsidR="003336A8" w:rsidRPr="00E5061B">
        <w:rPr>
          <w:color w:val="212121"/>
          <w:lang w:val="pl-PL"/>
        </w:rPr>
        <w:t>zadośćuczynienie.</w:t>
      </w:r>
    </w:p>
    <w:p w:rsidR="001A231A" w:rsidRPr="00E5061B" w:rsidRDefault="009E1AE6">
      <w:pPr>
        <w:pStyle w:val="ECHRPara"/>
        <w:rPr>
          <w:lang w:val="pl-PL"/>
        </w:rPr>
      </w:pPr>
      <w:r w:rsidRPr="00E5061B">
        <w:rPr>
          <w:lang w:val="pl-PL"/>
        </w:rPr>
        <w:t>58</w:t>
      </w:r>
      <w:r w:rsidR="003336A8" w:rsidRPr="00E5061B">
        <w:rPr>
          <w:lang w:val="pl-PL"/>
        </w:rPr>
        <w:t>.</w:t>
      </w:r>
      <w:r w:rsidR="003336A8" w:rsidRPr="00E5061B">
        <w:rPr>
          <w:color w:val="212121"/>
          <w:lang w:val="pl-PL"/>
        </w:rPr>
        <w:t>Trybunał uważa, że w okolicznościach niniejszej sprawy stwi</w:t>
      </w:r>
      <w:r w:rsidR="00896CA9" w:rsidRPr="00E5061B">
        <w:rPr>
          <w:color w:val="212121"/>
          <w:lang w:val="pl-PL"/>
        </w:rPr>
        <w:t>erdzenie naruszenia samo</w:t>
      </w:r>
      <w:r w:rsidR="003336A8" w:rsidRPr="00E5061B">
        <w:rPr>
          <w:color w:val="212121"/>
          <w:lang w:val="pl-PL"/>
        </w:rPr>
        <w:t xml:space="preserve"> w sobie</w:t>
      </w:r>
      <w:r w:rsidR="00896CA9" w:rsidRPr="00E5061B">
        <w:rPr>
          <w:color w:val="212121"/>
          <w:lang w:val="pl-PL"/>
        </w:rPr>
        <w:t xml:space="preserve"> stanowi</w:t>
      </w:r>
      <w:r w:rsidR="003336A8" w:rsidRPr="00E5061B">
        <w:rPr>
          <w:color w:val="212121"/>
          <w:lang w:val="pl-PL"/>
        </w:rPr>
        <w:t xml:space="preserve"> </w:t>
      </w:r>
      <w:r w:rsidR="00C238F7" w:rsidRPr="00E5061B">
        <w:rPr>
          <w:color w:val="212121"/>
          <w:lang w:val="pl-PL"/>
        </w:rPr>
        <w:t xml:space="preserve">słuszne </w:t>
      </w:r>
      <w:r w:rsidR="00896CA9" w:rsidRPr="00E5061B">
        <w:rPr>
          <w:color w:val="212121"/>
          <w:lang w:val="pl-PL"/>
        </w:rPr>
        <w:t>zadośćuczynienie za szkodę</w:t>
      </w:r>
      <w:r w:rsidR="003336A8" w:rsidRPr="00E5061B">
        <w:rPr>
          <w:color w:val="212121"/>
          <w:lang w:val="pl-PL"/>
        </w:rPr>
        <w:t xml:space="preserve"> </w:t>
      </w:r>
      <w:r w:rsidR="00896CA9" w:rsidRPr="00E5061B">
        <w:rPr>
          <w:color w:val="212121"/>
          <w:lang w:val="pl-PL"/>
        </w:rPr>
        <w:t>niemajątkową poniesioną</w:t>
      </w:r>
      <w:r w:rsidR="003336A8" w:rsidRPr="00E5061B">
        <w:rPr>
          <w:color w:val="212121"/>
          <w:lang w:val="pl-PL"/>
        </w:rPr>
        <w:t xml:space="preserve"> przez skarżącego.</w:t>
      </w:r>
    </w:p>
    <w:p w:rsidR="001A231A" w:rsidRPr="00E5061B" w:rsidRDefault="003336A8">
      <w:pPr>
        <w:pStyle w:val="ECHRHeading2"/>
        <w:outlineLvl w:val="0"/>
        <w:rPr>
          <w:lang w:val="pl-PL"/>
        </w:rPr>
      </w:pPr>
      <w:r w:rsidRPr="00E5061B">
        <w:rPr>
          <w:lang w:val="pl-PL"/>
        </w:rPr>
        <w:t>B.  </w:t>
      </w:r>
      <w:r w:rsidRPr="00E5061B">
        <w:rPr>
          <w:color w:val="212121"/>
          <w:szCs w:val="24"/>
          <w:lang w:val="pl-PL"/>
        </w:rPr>
        <w:t>Koszty i wydatki</w:t>
      </w:r>
    </w:p>
    <w:p w:rsidR="001A231A" w:rsidRPr="00E5061B" w:rsidRDefault="003336A8">
      <w:pPr>
        <w:pStyle w:val="ECHRPara"/>
        <w:rPr>
          <w:lang w:val="pl-PL"/>
        </w:rPr>
      </w:pPr>
      <w:r w:rsidRPr="00E5061B">
        <w:rPr>
          <w:lang w:val="pl-PL"/>
        </w:rPr>
        <w:t>5</w:t>
      </w:r>
      <w:r w:rsidR="002E74C9" w:rsidRPr="00E5061B">
        <w:rPr>
          <w:lang w:val="pl-PL"/>
        </w:rPr>
        <w:t>9</w:t>
      </w:r>
      <w:r w:rsidRPr="00E5061B">
        <w:rPr>
          <w:lang w:val="pl-PL"/>
        </w:rPr>
        <w:t>.  </w:t>
      </w:r>
      <w:bookmarkStart w:id="98" w:name="tw-target-text55"/>
      <w:bookmarkStart w:id="99" w:name="tw-target-text-container39"/>
      <w:bookmarkEnd w:id="98"/>
      <w:bookmarkEnd w:id="99"/>
      <w:r w:rsidRPr="00E5061B">
        <w:rPr>
          <w:color w:val="212121"/>
          <w:lang w:val="pl-PL"/>
        </w:rPr>
        <w:t xml:space="preserve">Skarżący domagał się zwrotu kosztów </w:t>
      </w:r>
      <w:r w:rsidR="00B5370D" w:rsidRPr="00E5061B">
        <w:rPr>
          <w:color w:val="212121"/>
          <w:lang w:val="pl-PL"/>
        </w:rPr>
        <w:t>przesyłek pocztowych</w:t>
      </w:r>
      <w:r w:rsidRPr="00E5061B">
        <w:rPr>
          <w:color w:val="212121"/>
          <w:lang w:val="pl-PL"/>
        </w:rPr>
        <w:t xml:space="preserve">, bez </w:t>
      </w:r>
      <w:r w:rsidR="00B5370D" w:rsidRPr="00E5061B">
        <w:rPr>
          <w:color w:val="212121"/>
          <w:lang w:val="pl-PL"/>
        </w:rPr>
        <w:t xml:space="preserve">wskazania </w:t>
      </w:r>
      <w:r w:rsidRPr="00E5061B">
        <w:rPr>
          <w:color w:val="212121"/>
          <w:lang w:val="pl-PL"/>
        </w:rPr>
        <w:t>żądanej kwoty.</w:t>
      </w:r>
    </w:p>
    <w:p w:rsidR="001A231A" w:rsidRPr="00E5061B" w:rsidRDefault="004E1BF8">
      <w:pPr>
        <w:pStyle w:val="ECHRPara"/>
        <w:rPr>
          <w:lang w:val="pl-PL"/>
        </w:rPr>
      </w:pPr>
      <w:r w:rsidRPr="00E5061B">
        <w:rPr>
          <w:lang w:val="pl-PL"/>
        </w:rPr>
        <w:t>60</w:t>
      </w:r>
      <w:r w:rsidR="003336A8" w:rsidRPr="00E5061B">
        <w:rPr>
          <w:lang w:val="pl-PL"/>
        </w:rPr>
        <w:t>.</w:t>
      </w:r>
      <w:bookmarkStart w:id="100" w:name="tw-target-text56"/>
      <w:bookmarkStart w:id="101" w:name="tw-target-text-container40"/>
      <w:bookmarkEnd w:id="100"/>
      <w:bookmarkEnd w:id="101"/>
      <w:r w:rsidR="00C238F7" w:rsidRPr="00E5061B">
        <w:rPr>
          <w:lang w:val="pl-PL"/>
        </w:rPr>
        <w:t xml:space="preserve"> </w:t>
      </w:r>
      <w:r w:rsidR="003336A8" w:rsidRPr="00E5061B">
        <w:rPr>
          <w:color w:val="212121"/>
          <w:lang w:val="pl-PL"/>
        </w:rPr>
        <w:t xml:space="preserve">Rząd zwrócił się do Trybunału z wnioskiem o odrzucenie tego roszczenia, ponieważ </w:t>
      </w:r>
      <w:r w:rsidR="00896CA9" w:rsidRPr="00E5061B">
        <w:rPr>
          <w:color w:val="212121"/>
          <w:lang w:val="pl-PL"/>
        </w:rPr>
        <w:t xml:space="preserve">jego </w:t>
      </w:r>
      <w:r w:rsidR="003336A8" w:rsidRPr="00E5061B">
        <w:rPr>
          <w:color w:val="212121"/>
          <w:lang w:val="pl-PL"/>
        </w:rPr>
        <w:t>suma nie została określona i nie przedstawiono żadnych dowodów dotyczących poniesionych kosztów.</w:t>
      </w:r>
    </w:p>
    <w:p w:rsidR="001A231A" w:rsidRPr="00E5061B" w:rsidRDefault="004E1BF8">
      <w:pPr>
        <w:pStyle w:val="ECHRPara"/>
        <w:rPr>
          <w:lang w:val="pl-PL"/>
        </w:rPr>
      </w:pPr>
      <w:r w:rsidRPr="00E5061B">
        <w:rPr>
          <w:lang w:val="pl-PL"/>
        </w:rPr>
        <w:t>61</w:t>
      </w:r>
      <w:r w:rsidR="003336A8" w:rsidRPr="00E5061B">
        <w:rPr>
          <w:lang w:val="pl-PL"/>
        </w:rPr>
        <w:t>.  </w:t>
      </w:r>
      <w:bookmarkStart w:id="102" w:name="tw-target-text57"/>
      <w:bookmarkStart w:id="103" w:name="tw-target-text-container41"/>
      <w:bookmarkEnd w:id="102"/>
      <w:bookmarkEnd w:id="103"/>
      <w:r w:rsidR="003336A8" w:rsidRPr="00E5061B">
        <w:rPr>
          <w:color w:val="212121"/>
          <w:lang w:val="pl-PL"/>
        </w:rPr>
        <w:t xml:space="preserve">Zgodnie z orzecznictwem Trybunału </w:t>
      </w:r>
      <w:r w:rsidR="00C238F7" w:rsidRPr="00E5061B">
        <w:rPr>
          <w:color w:val="212121"/>
          <w:lang w:val="pl-PL"/>
        </w:rPr>
        <w:t xml:space="preserve">skarżący </w:t>
      </w:r>
      <w:r w:rsidR="003336A8" w:rsidRPr="00E5061B">
        <w:rPr>
          <w:color w:val="212121"/>
          <w:lang w:val="pl-PL"/>
        </w:rPr>
        <w:t>jest uprawniony do zwrotu kosztów i wydatków jedynie w zakresie, w jakim wykaza</w:t>
      </w:r>
      <w:r w:rsidR="00C238F7" w:rsidRPr="00E5061B">
        <w:rPr>
          <w:color w:val="212121"/>
          <w:lang w:val="pl-PL"/>
        </w:rPr>
        <w:t>ł,</w:t>
      </w:r>
      <w:r w:rsidR="003336A8" w:rsidRPr="00E5061B">
        <w:rPr>
          <w:color w:val="212121"/>
          <w:lang w:val="pl-PL"/>
        </w:rPr>
        <w:t xml:space="preserve"> że </w:t>
      </w:r>
      <w:r w:rsidR="00C238F7" w:rsidRPr="00E5061B">
        <w:rPr>
          <w:color w:val="212121"/>
          <w:lang w:val="pl-PL"/>
        </w:rPr>
        <w:t xml:space="preserve">były one konieczne i </w:t>
      </w:r>
      <w:r w:rsidR="003336A8" w:rsidRPr="00E5061B">
        <w:rPr>
          <w:color w:val="212121"/>
          <w:lang w:val="pl-PL"/>
        </w:rPr>
        <w:t>zostały</w:t>
      </w:r>
      <w:r w:rsidR="00C238F7" w:rsidRPr="00E5061B">
        <w:rPr>
          <w:color w:val="212121"/>
          <w:lang w:val="pl-PL"/>
        </w:rPr>
        <w:t xml:space="preserve"> </w:t>
      </w:r>
      <w:r w:rsidR="003336A8" w:rsidRPr="00E5061B">
        <w:rPr>
          <w:color w:val="212121"/>
          <w:lang w:val="pl-PL"/>
        </w:rPr>
        <w:t xml:space="preserve">faktycznie poniesione </w:t>
      </w:r>
      <w:r w:rsidR="00C238F7" w:rsidRPr="00E5061B">
        <w:rPr>
          <w:color w:val="212121"/>
          <w:lang w:val="pl-PL"/>
        </w:rPr>
        <w:t>oraz były</w:t>
      </w:r>
      <w:r w:rsidR="003336A8" w:rsidRPr="00E5061B">
        <w:rPr>
          <w:color w:val="212121"/>
          <w:lang w:val="pl-PL"/>
        </w:rPr>
        <w:t xml:space="preserve"> </w:t>
      </w:r>
      <w:r w:rsidR="00E35C58" w:rsidRPr="00E5061B">
        <w:rPr>
          <w:color w:val="212121"/>
          <w:lang w:val="pl-PL"/>
        </w:rPr>
        <w:t xml:space="preserve">uzasadnione </w:t>
      </w:r>
      <w:r w:rsidR="003336A8" w:rsidRPr="00E5061B">
        <w:rPr>
          <w:color w:val="212121"/>
          <w:lang w:val="pl-PL"/>
        </w:rPr>
        <w:t xml:space="preserve">co do </w:t>
      </w:r>
      <w:r w:rsidR="00C238F7" w:rsidRPr="00E5061B">
        <w:rPr>
          <w:color w:val="212121"/>
          <w:lang w:val="pl-PL"/>
        </w:rPr>
        <w:t xml:space="preserve">wysokości. </w:t>
      </w:r>
      <w:r w:rsidR="003336A8" w:rsidRPr="00E5061B">
        <w:rPr>
          <w:color w:val="212121"/>
          <w:lang w:val="pl-PL"/>
        </w:rPr>
        <w:t xml:space="preserve">Jednakże w niniejszej sprawie skarżący nie przedstawił dowodów poniesionych wydatków, </w:t>
      </w:r>
      <w:r w:rsidR="00C238F7" w:rsidRPr="00E5061B">
        <w:rPr>
          <w:color w:val="212121"/>
          <w:lang w:val="pl-PL"/>
        </w:rPr>
        <w:t xml:space="preserve">z tego też względu </w:t>
      </w:r>
      <w:r w:rsidR="003336A8" w:rsidRPr="00E5061B">
        <w:rPr>
          <w:color w:val="212121"/>
          <w:lang w:val="pl-PL"/>
        </w:rPr>
        <w:t>Trybunał odrzuc</w:t>
      </w:r>
      <w:r w:rsidR="00C238F7" w:rsidRPr="00E5061B">
        <w:rPr>
          <w:color w:val="212121"/>
          <w:lang w:val="pl-PL"/>
        </w:rPr>
        <w:t>a</w:t>
      </w:r>
      <w:r w:rsidR="003336A8" w:rsidRPr="00E5061B">
        <w:rPr>
          <w:color w:val="212121"/>
          <w:lang w:val="pl-PL"/>
        </w:rPr>
        <w:t xml:space="preserve"> roszczenie o</w:t>
      </w:r>
      <w:r w:rsidR="00896CA9" w:rsidRPr="00E5061B">
        <w:rPr>
          <w:color w:val="212121"/>
          <w:lang w:val="pl-PL"/>
        </w:rPr>
        <w:t xml:space="preserve"> zwrot kosztów i wydatków</w:t>
      </w:r>
      <w:r w:rsidR="003336A8" w:rsidRPr="00E5061B">
        <w:rPr>
          <w:color w:val="212121"/>
          <w:lang w:val="pl-PL"/>
        </w:rPr>
        <w:t>.</w:t>
      </w:r>
    </w:p>
    <w:p w:rsidR="001A231A" w:rsidRPr="00E5061B" w:rsidRDefault="001A231A">
      <w:pPr>
        <w:pStyle w:val="PreformattedText"/>
        <w:rPr>
          <w:rFonts w:ascii="Times New Roman" w:hAnsi="Times New Roman"/>
          <w:color w:val="212121"/>
          <w:sz w:val="28"/>
          <w:szCs w:val="28"/>
          <w:lang w:val="pl-PL"/>
        </w:rPr>
      </w:pPr>
    </w:p>
    <w:p w:rsidR="001A231A" w:rsidRPr="00E5061B" w:rsidRDefault="001A231A">
      <w:pPr>
        <w:pStyle w:val="PreformattedText"/>
        <w:rPr>
          <w:rFonts w:ascii="Times New Roman" w:hAnsi="Times New Roman"/>
          <w:color w:val="212121"/>
          <w:sz w:val="28"/>
          <w:szCs w:val="28"/>
          <w:lang w:val="pl-PL"/>
        </w:rPr>
      </w:pPr>
    </w:p>
    <w:p w:rsidR="001A231A" w:rsidRPr="00E5061B" w:rsidRDefault="001A231A">
      <w:pPr>
        <w:rPr>
          <w:lang w:val="pl-PL"/>
        </w:rPr>
        <w:sectPr w:rsidR="001A231A" w:rsidRPr="00E5061B">
          <w:type w:val="continuous"/>
          <w:pgSz w:w="11906" w:h="16838"/>
          <w:pgMar w:top="2274" w:right="2274" w:bottom="2274" w:left="2274" w:header="1701" w:footer="708" w:gutter="0"/>
          <w:cols w:space="708"/>
        </w:sectPr>
      </w:pPr>
    </w:p>
    <w:p w:rsidR="001A231A" w:rsidRPr="00E5061B" w:rsidRDefault="003336A8">
      <w:pPr>
        <w:pStyle w:val="PreformattedText"/>
        <w:rPr>
          <w:rFonts w:ascii="Times New Roman" w:hAnsi="Times New Roman"/>
          <w:color w:val="212121"/>
          <w:sz w:val="28"/>
          <w:szCs w:val="28"/>
          <w:lang w:val="pl-PL"/>
        </w:rPr>
      </w:pPr>
      <w:r w:rsidRPr="00E5061B">
        <w:rPr>
          <w:rFonts w:ascii="Times New Roman" w:hAnsi="Times New Roman"/>
          <w:color w:val="212121"/>
          <w:sz w:val="28"/>
          <w:szCs w:val="28"/>
          <w:lang w:val="pl-PL"/>
        </w:rPr>
        <w:lastRenderedPageBreak/>
        <w:t>Z TYCH PRZYCZYN, TRYBUNAŁ</w:t>
      </w:r>
    </w:p>
    <w:p w:rsidR="001A231A" w:rsidRPr="00E5061B" w:rsidRDefault="001A231A">
      <w:pPr>
        <w:pStyle w:val="Standard"/>
        <w:rPr>
          <w:lang w:val="pl-PL"/>
        </w:rPr>
      </w:pPr>
    </w:p>
    <w:p w:rsidR="001A231A" w:rsidRPr="00E5061B" w:rsidRDefault="003336A8">
      <w:pPr>
        <w:pStyle w:val="JuList"/>
        <w:rPr>
          <w:lang w:val="pl-PL"/>
        </w:rPr>
      </w:pPr>
      <w:r w:rsidRPr="00E5061B">
        <w:rPr>
          <w:lang w:val="pl-PL"/>
        </w:rPr>
        <w:t>1.</w:t>
      </w:r>
      <w:r w:rsidR="00C238F7" w:rsidRPr="00E5061B">
        <w:rPr>
          <w:lang w:val="pl-PL"/>
        </w:rPr>
        <w:t xml:space="preserve"> </w:t>
      </w:r>
      <w:r w:rsidR="0047683B" w:rsidRPr="00E5061B">
        <w:rPr>
          <w:i/>
          <w:color w:val="212121"/>
          <w:lang w:val="pl-PL"/>
        </w:rPr>
        <w:t>Uznaje</w:t>
      </w:r>
      <w:r w:rsidR="00C238F7" w:rsidRPr="00E5061B">
        <w:rPr>
          <w:i/>
          <w:color w:val="212121"/>
          <w:lang w:val="pl-PL"/>
        </w:rPr>
        <w:t>,</w:t>
      </w:r>
      <w:r w:rsidR="0047683B" w:rsidRPr="00E5061B">
        <w:rPr>
          <w:i/>
          <w:color w:val="212121"/>
          <w:lang w:val="pl-PL"/>
        </w:rPr>
        <w:t xml:space="preserve"> </w:t>
      </w:r>
      <w:r w:rsidR="00C238F7" w:rsidRPr="00E5061B">
        <w:rPr>
          <w:color w:val="212121"/>
          <w:lang w:val="pl-PL"/>
        </w:rPr>
        <w:t>jednomyślnie, skargę za dopuszczalną</w:t>
      </w:r>
      <w:r w:rsidRPr="00E5061B">
        <w:rPr>
          <w:color w:val="212121"/>
          <w:lang w:val="pl-PL"/>
        </w:rPr>
        <w:t>;</w:t>
      </w:r>
    </w:p>
    <w:p w:rsidR="001A231A" w:rsidRPr="00E5061B" w:rsidRDefault="001A231A">
      <w:pPr>
        <w:pStyle w:val="JuList"/>
        <w:rPr>
          <w:color w:val="212121"/>
          <w:lang w:val="pl-PL"/>
        </w:rPr>
      </w:pPr>
    </w:p>
    <w:p w:rsidR="001A231A" w:rsidRPr="00E5061B" w:rsidRDefault="003336A8">
      <w:pPr>
        <w:pStyle w:val="JuList"/>
        <w:rPr>
          <w:lang w:val="pl-PL"/>
        </w:rPr>
      </w:pPr>
      <w:r w:rsidRPr="00E5061B">
        <w:rPr>
          <w:lang w:val="pl-PL"/>
        </w:rPr>
        <w:t>2. </w:t>
      </w:r>
      <w:r w:rsidR="00C238F7" w:rsidRPr="00E5061B">
        <w:rPr>
          <w:i/>
          <w:iCs/>
          <w:color w:val="212121"/>
          <w:lang w:val="pl-PL"/>
        </w:rPr>
        <w:t>Stwierdza</w:t>
      </w:r>
      <w:r w:rsidR="00CF6064" w:rsidRPr="00E5061B">
        <w:rPr>
          <w:i/>
          <w:iCs/>
          <w:color w:val="212121"/>
          <w:lang w:val="pl-PL"/>
        </w:rPr>
        <w:t>,</w:t>
      </w:r>
      <w:r w:rsidR="004E1BF8" w:rsidRPr="00E5061B">
        <w:rPr>
          <w:color w:val="212121"/>
          <w:lang w:val="pl-PL"/>
        </w:rPr>
        <w:t xml:space="preserve"> sześcioma głosami do jednego</w:t>
      </w:r>
      <w:r w:rsidRPr="00E5061B">
        <w:rPr>
          <w:color w:val="212121"/>
          <w:lang w:val="pl-PL"/>
        </w:rPr>
        <w:t>, że nastąpiło naruszenie art.</w:t>
      </w:r>
      <w:r w:rsidRPr="00E5061B">
        <w:rPr>
          <w:rFonts w:ascii="inherit" w:hAnsi="inherit"/>
          <w:color w:val="212121"/>
          <w:lang w:val="pl-PL"/>
        </w:rPr>
        <w:t xml:space="preserve"> </w:t>
      </w:r>
      <w:r w:rsidRPr="00E5061B">
        <w:rPr>
          <w:color w:val="212121"/>
          <w:lang w:val="pl-PL"/>
        </w:rPr>
        <w:t>10</w:t>
      </w:r>
      <w:r w:rsidR="00C238F7" w:rsidRPr="00E5061B">
        <w:rPr>
          <w:color w:val="212121"/>
          <w:lang w:val="pl-PL"/>
        </w:rPr>
        <w:t xml:space="preserve"> </w:t>
      </w:r>
      <w:r w:rsidRPr="00E5061B">
        <w:rPr>
          <w:color w:val="212121"/>
          <w:lang w:val="pl-PL"/>
        </w:rPr>
        <w:t>Konwencji;</w:t>
      </w:r>
    </w:p>
    <w:p w:rsidR="001A231A" w:rsidRPr="00E5061B" w:rsidRDefault="001A231A">
      <w:pPr>
        <w:pStyle w:val="JuList"/>
        <w:rPr>
          <w:color w:val="212121"/>
          <w:lang w:val="pl-PL"/>
        </w:rPr>
      </w:pPr>
    </w:p>
    <w:p w:rsidR="001A231A" w:rsidRPr="00E5061B" w:rsidRDefault="003336A8">
      <w:pPr>
        <w:pStyle w:val="JuList"/>
        <w:rPr>
          <w:lang w:val="pl-PL"/>
        </w:rPr>
      </w:pPr>
      <w:r w:rsidRPr="00E5061B">
        <w:rPr>
          <w:lang w:val="pl-PL"/>
        </w:rPr>
        <w:t>3.</w:t>
      </w:r>
      <w:r w:rsidRPr="00E5061B">
        <w:rPr>
          <w:i/>
          <w:iCs/>
          <w:lang w:val="pl-PL"/>
        </w:rPr>
        <w:t>  </w:t>
      </w:r>
      <w:r w:rsidR="00C238F7" w:rsidRPr="00E5061B">
        <w:rPr>
          <w:i/>
          <w:iCs/>
          <w:color w:val="212121"/>
          <w:lang w:val="pl-PL"/>
        </w:rPr>
        <w:t>Stwierdza</w:t>
      </w:r>
      <w:r w:rsidR="00CF6064" w:rsidRPr="00E5061B">
        <w:rPr>
          <w:i/>
          <w:iCs/>
          <w:color w:val="212121"/>
          <w:lang w:val="pl-PL"/>
        </w:rPr>
        <w:t>,</w:t>
      </w:r>
      <w:r w:rsidR="004E1BF8" w:rsidRPr="00E5061B">
        <w:rPr>
          <w:color w:val="212121"/>
          <w:lang w:val="pl-PL"/>
        </w:rPr>
        <w:t xml:space="preserve"> sześcioma głosami do jednego</w:t>
      </w:r>
      <w:r w:rsidRPr="00E5061B">
        <w:rPr>
          <w:color w:val="212121"/>
          <w:lang w:val="pl-PL"/>
        </w:rPr>
        <w:t xml:space="preserve">, że stwierdzenie naruszenia stanowi samo w sobie </w:t>
      </w:r>
      <w:r w:rsidR="00C238F7" w:rsidRPr="00E5061B">
        <w:rPr>
          <w:color w:val="212121"/>
          <w:lang w:val="pl-PL"/>
        </w:rPr>
        <w:t xml:space="preserve">słuszne </w:t>
      </w:r>
      <w:r w:rsidRPr="00E5061B">
        <w:rPr>
          <w:color w:val="212121"/>
          <w:lang w:val="pl-PL"/>
        </w:rPr>
        <w:t xml:space="preserve">zadośćuczynienie za szkodę </w:t>
      </w:r>
      <w:r w:rsidR="00C238F7" w:rsidRPr="00E5061B">
        <w:rPr>
          <w:color w:val="212121"/>
          <w:lang w:val="pl-PL"/>
        </w:rPr>
        <w:t xml:space="preserve">niemajątkową </w:t>
      </w:r>
      <w:r w:rsidRPr="00E5061B">
        <w:rPr>
          <w:color w:val="212121"/>
          <w:lang w:val="pl-PL"/>
        </w:rPr>
        <w:t>pon</w:t>
      </w:r>
      <w:r w:rsidR="00C238F7" w:rsidRPr="00E5061B">
        <w:rPr>
          <w:color w:val="212121"/>
          <w:lang w:val="pl-PL"/>
        </w:rPr>
        <w:t>iesioną</w:t>
      </w:r>
      <w:r w:rsidRPr="00E5061B">
        <w:rPr>
          <w:color w:val="212121"/>
          <w:lang w:val="pl-PL"/>
        </w:rPr>
        <w:t xml:space="preserve"> przez skarżącego;</w:t>
      </w:r>
    </w:p>
    <w:p w:rsidR="001A231A" w:rsidRPr="00E5061B" w:rsidRDefault="001A231A">
      <w:pPr>
        <w:pStyle w:val="JuList"/>
        <w:rPr>
          <w:color w:val="212121"/>
          <w:lang w:val="pl-PL"/>
        </w:rPr>
      </w:pPr>
    </w:p>
    <w:p w:rsidR="001A231A" w:rsidRPr="00E5061B" w:rsidRDefault="003336A8">
      <w:pPr>
        <w:pStyle w:val="JuList"/>
        <w:rPr>
          <w:color w:val="212121"/>
          <w:lang w:val="pl-PL"/>
        </w:rPr>
      </w:pPr>
      <w:r w:rsidRPr="00E5061B">
        <w:rPr>
          <w:lang w:val="pl-PL"/>
        </w:rPr>
        <w:t>4.</w:t>
      </w:r>
      <w:r w:rsidRPr="00E5061B">
        <w:rPr>
          <w:i/>
          <w:iCs/>
          <w:lang w:val="pl-PL"/>
        </w:rPr>
        <w:t>  </w:t>
      </w:r>
      <w:r w:rsidRPr="00E5061B">
        <w:rPr>
          <w:i/>
          <w:iCs/>
          <w:color w:val="212121"/>
          <w:lang w:val="pl-PL"/>
        </w:rPr>
        <w:t>Oddala</w:t>
      </w:r>
      <w:r w:rsidR="00C238F7" w:rsidRPr="00E5061B">
        <w:rPr>
          <w:i/>
          <w:iCs/>
          <w:color w:val="212121"/>
          <w:lang w:val="pl-PL"/>
        </w:rPr>
        <w:t>,</w:t>
      </w:r>
      <w:r w:rsidRPr="00E5061B">
        <w:rPr>
          <w:color w:val="212121"/>
          <w:lang w:val="pl-PL"/>
        </w:rPr>
        <w:t xml:space="preserve"> jedno</w:t>
      </w:r>
      <w:r w:rsidR="00C238F7" w:rsidRPr="00E5061B">
        <w:rPr>
          <w:color w:val="212121"/>
          <w:lang w:val="pl-PL"/>
        </w:rPr>
        <w:t>myślnie,</w:t>
      </w:r>
      <w:r w:rsidRPr="00E5061B">
        <w:rPr>
          <w:color w:val="212121"/>
          <w:lang w:val="pl-PL"/>
        </w:rPr>
        <w:t xml:space="preserve"> pozostałą część żądania skarżącego o</w:t>
      </w:r>
      <w:r w:rsidR="00C238F7" w:rsidRPr="00E5061B">
        <w:rPr>
          <w:color w:val="212121"/>
          <w:lang w:val="pl-PL"/>
        </w:rPr>
        <w:t xml:space="preserve"> słuszne</w:t>
      </w:r>
      <w:r w:rsidRPr="00E5061B">
        <w:rPr>
          <w:color w:val="212121"/>
          <w:lang w:val="pl-PL"/>
        </w:rPr>
        <w:t xml:space="preserve"> zadośćuczynienie.</w:t>
      </w:r>
    </w:p>
    <w:bookmarkStart w:id="104" w:name="tw-target-text58"/>
    <w:bookmarkStart w:id="105" w:name="tw-target-text-container42"/>
    <w:bookmarkEnd w:id="104"/>
    <w:bookmarkEnd w:id="105"/>
    <w:p w:rsidR="001A231A" w:rsidRPr="00E5061B" w:rsidRDefault="00887E91">
      <w:pPr>
        <w:pStyle w:val="Textbody"/>
        <w:rPr>
          <w:lang w:val="pl-PL"/>
        </w:rPr>
      </w:pPr>
      <w:r w:rsidRPr="00E5061B">
        <w:rPr>
          <w:noProof/>
          <w:lang w:val="pl-PL" w:eastAsia="pl-PL"/>
        </w:rPr>
        <mc:AlternateContent>
          <mc:Choice Requires="wps">
            <w:drawing>
              <wp:anchor distT="0" distB="0" distL="114300" distR="114300" simplePos="0" relativeHeight="10" behindDoc="0" locked="0" layoutInCell="1" allowOverlap="1" wp14:anchorId="02C2478D" wp14:editId="723FAA43">
                <wp:simplePos x="0" y="0"/>
                <wp:positionH relativeFrom="character">
                  <wp:align>left</wp:align>
                </wp:positionH>
                <wp:positionV relativeFrom="margin">
                  <wp:align>top</wp:align>
                </wp:positionV>
                <wp:extent cx="76835" cy="144145"/>
                <wp:effectExtent l="0" t="0" r="18415" b="8255"/>
                <wp:wrapNone/>
                <wp:docPr id="6" name="Ramka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10" o:spid="_x0000_s1032" type="#_x0000_t202" style="position:absolute;margin-left:0;margin-top:0;width:6.05pt;height:11.35pt;z-index:10;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" filled="f" stroked="f">
                <v:textbox style="mso-fit-shape-to-text:t" inset="0,0,0,0">
                  <w:txbxContent>
                    <w:p w:rsidR="00CE0C78" w:rsidRDefault="00CE0C78">
                      <w:pPr>
                        <w:pStyle w:val="PreformattedText"/>
                      </w:pPr>
                    </w:p>
                  </w:txbxContent>
                </v:textbox>
                <w10:wrap anchory="margin"/>
              </v:shape>
            </w:pict>
          </mc:Fallback>
        </mc:AlternateContent>
      </w:r>
    </w:p>
    <w:p w:rsidR="004E1BF8" w:rsidRPr="00E5061B" w:rsidRDefault="004E1BF8" w:rsidP="00CF6064">
      <w:pPr>
        <w:pStyle w:val="JuList"/>
        <w:ind w:firstLine="0"/>
        <w:rPr>
          <w:color w:val="212121"/>
          <w:lang w:val="pl-PL"/>
        </w:rPr>
      </w:pPr>
      <w:r w:rsidRPr="00E5061B">
        <w:rPr>
          <w:color w:val="212121"/>
          <w:lang w:val="pl-PL"/>
        </w:rPr>
        <w:t>Sporządzono w języku angielskim oraz obwieszczono pisemnie dnia 19</w:t>
      </w:r>
    </w:p>
    <w:p w:rsidR="001A231A" w:rsidRPr="00E5061B" w:rsidRDefault="004E1BF8" w:rsidP="00CF6064">
      <w:pPr>
        <w:pStyle w:val="JuList"/>
        <w:rPr>
          <w:color w:val="212121"/>
          <w:lang w:val="pl-PL"/>
        </w:rPr>
      </w:pPr>
      <w:r w:rsidRPr="00E5061B">
        <w:rPr>
          <w:color w:val="212121"/>
          <w:lang w:val="pl-PL"/>
        </w:rPr>
        <w:t>stycznia 2</w:t>
      </w:r>
      <w:r w:rsidR="00410EE0" w:rsidRPr="00E5061B">
        <w:rPr>
          <w:color w:val="212121"/>
          <w:lang w:val="pl-PL"/>
        </w:rPr>
        <w:t>015</w:t>
      </w:r>
      <w:r w:rsidR="000904AE" w:rsidRPr="00E5061B">
        <w:rPr>
          <w:rStyle w:val="Odwoanieprzypisudolnego"/>
          <w:color w:val="212121"/>
          <w:lang w:val="pl-PL"/>
        </w:rPr>
        <w:footnoteReference w:id="1"/>
      </w:r>
      <w:r w:rsidR="00410EE0" w:rsidRPr="00E5061B">
        <w:rPr>
          <w:color w:val="212121"/>
          <w:lang w:val="pl-PL"/>
        </w:rPr>
        <w:t xml:space="preserve"> r., zgodnie z regułą 77 § 2 i §</w:t>
      </w:r>
      <w:r w:rsidRPr="00E5061B">
        <w:rPr>
          <w:color w:val="212121"/>
          <w:lang w:val="pl-PL"/>
        </w:rPr>
        <w:t xml:space="preserve"> 3 Regulaminu Trybunału.</w:t>
      </w:r>
      <w:r w:rsidR="003336A8" w:rsidRPr="00E5061B">
        <w:rPr>
          <w:color w:val="212121"/>
          <w:lang w:val="pl-PL"/>
        </w:rPr>
        <w:br/>
      </w:r>
    </w:p>
    <w:p w:rsidR="001A231A" w:rsidRPr="00E5061B" w:rsidRDefault="003336A8">
      <w:pPr>
        <w:pStyle w:val="JuSigned"/>
        <w:rPr>
          <w:lang w:val="pl-PL"/>
        </w:rPr>
      </w:pPr>
      <w:r w:rsidRPr="00E5061B">
        <w:rPr>
          <w:lang w:val="pl-PL"/>
        </w:rPr>
        <w:tab/>
        <w:t xml:space="preserve">Stanley </w:t>
      </w:r>
      <w:proofErr w:type="spellStart"/>
      <w:r w:rsidRPr="00E5061B">
        <w:rPr>
          <w:lang w:val="pl-PL"/>
        </w:rPr>
        <w:t>Naismith</w:t>
      </w:r>
      <w:proofErr w:type="spellEnd"/>
      <w:r w:rsidRPr="00E5061B">
        <w:rPr>
          <w:lang w:val="pl-PL"/>
        </w:rPr>
        <w:tab/>
      </w:r>
      <w:proofErr w:type="spellStart"/>
      <w:r w:rsidRPr="00E5061B">
        <w:rPr>
          <w:lang w:val="pl-PL"/>
        </w:rPr>
        <w:t>Işıl</w:t>
      </w:r>
      <w:proofErr w:type="spellEnd"/>
      <w:r w:rsidRPr="00E5061B">
        <w:rPr>
          <w:lang w:val="pl-PL"/>
        </w:rPr>
        <w:t xml:space="preserve"> </w:t>
      </w:r>
      <w:proofErr w:type="spellStart"/>
      <w:r w:rsidRPr="00E5061B">
        <w:rPr>
          <w:lang w:val="pl-PL"/>
        </w:rPr>
        <w:t>Karakaş</w:t>
      </w:r>
      <w:proofErr w:type="spellEnd"/>
      <w:r w:rsidRPr="00E5061B">
        <w:rPr>
          <w:szCs w:val="24"/>
          <w:lang w:val="pl-PL"/>
        </w:rPr>
        <w:br/>
      </w:r>
      <w:r w:rsidRPr="00E5061B">
        <w:rPr>
          <w:lang w:val="pl-PL"/>
        </w:rPr>
        <w:tab/>
      </w:r>
      <w:r w:rsidR="004E1BF8" w:rsidRPr="00E5061B">
        <w:rPr>
          <w:iCs/>
          <w:lang w:val="pl-PL"/>
        </w:rPr>
        <w:t>Kanclerz</w:t>
      </w:r>
      <w:r w:rsidRPr="00E5061B">
        <w:rPr>
          <w:lang w:val="pl-PL"/>
        </w:rPr>
        <w:tab/>
        <w:t>Pr</w:t>
      </w:r>
      <w:r w:rsidR="00C775E8" w:rsidRPr="00E5061B">
        <w:rPr>
          <w:lang w:val="pl-PL"/>
        </w:rPr>
        <w:t>zewodniczący</w:t>
      </w:r>
    </w:p>
    <w:p w:rsidR="001A231A" w:rsidRPr="00E5061B" w:rsidRDefault="001A231A">
      <w:pPr>
        <w:pStyle w:val="JuParaLast"/>
        <w:rPr>
          <w:lang w:val="pl-PL"/>
        </w:rPr>
      </w:pPr>
    </w:p>
    <w:p w:rsidR="001A231A" w:rsidRPr="00E5061B" w:rsidRDefault="001A231A">
      <w:pPr>
        <w:pStyle w:val="PreformattedText"/>
        <w:spacing w:line="360" w:lineRule="atLeast"/>
        <w:jc w:val="left"/>
        <w:rPr>
          <w:rFonts w:ascii="Times New Roman" w:hAnsi="Times New Roman"/>
          <w:color w:val="212121"/>
          <w:sz w:val="24"/>
          <w:lang w:val="pl-PL"/>
        </w:rPr>
      </w:pPr>
    </w:p>
    <w:p w:rsidR="001A231A" w:rsidRPr="00E5061B" w:rsidRDefault="003336A8" w:rsidP="00CF6064">
      <w:pPr>
        <w:pStyle w:val="JuList"/>
        <w:ind w:left="0" w:firstLine="720"/>
        <w:rPr>
          <w:color w:val="212121"/>
          <w:lang w:val="pl-PL"/>
        </w:rPr>
      </w:pPr>
      <w:bookmarkStart w:id="106" w:name="tw-target-text59"/>
      <w:bookmarkStart w:id="107" w:name="tw-target-text-container43"/>
      <w:bookmarkEnd w:id="106"/>
      <w:bookmarkEnd w:id="107"/>
      <w:r w:rsidRPr="00E5061B">
        <w:rPr>
          <w:color w:val="212121"/>
          <w:lang w:val="pl-PL"/>
        </w:rPr>
        <w:t xml:space="preserve">Zgodnie z art. 45 </w:t>
      </w:r>
      <w:r w:rsidR="00C238F7" w:rsidRPr="00E5061B">
        <w:rPr>
          <w:color w:val="212121"/>
          <w:lang w:val="pl-PL"/>
        </w:rPr>
        <w:t>ust.</w:t>
      </w:r>
      <w:r w:rsidR="00410EE0" w:rsidRPr="00E5061B">
        <w:rPr>
          <w:color w:val="212121"/>
          <w:lang w:val="pl-PL"/>
        </w:rPr>
        <w:t xml:space="preserve"> 2 Konwencji i reguł</w:t>
      </w:r>
      <w:r w:rsidR="00C775E8" w:rsidRPr="00E5061B">
        <w:rPr>
          <w:color w:val="212121"/>
          <w:lang w:val="pl-PL"/>
        </w:rPr>
        <w:t>ą</w:t>
      </w:r>
      <w:r w:rsidRPr="00E5061B">
        <w:rPr>
          <w:color w:val="212121"/>
          <w:lang w:val="pl-PL"/>
        </w:rPr>
        <w:t xml:space="preserve"> 74 </w:t>
      </w:r>
      <w:r w:rsidR="00410EE0" w:rsidRPr="00E5061B">
        <w:rPr>
          <w:color w:val="212121"/>
          <w:lang w:val="pl-PL"/>
        </w:rPr>
        <w:t>§</w:t>
      </w:r>
      <w:r w:rsidRPr="00E5061B">
        <w:rPr>
          <w:color w:val="212121"/>
          <w:lang w:val="pl-PL"/>
        </w:rPr>
        <w:t xml:space="preserve"> 2 Regulaminu Trybunału </w:t>
      </w:r>
      <w:r w:rsidR="00C238F7" w:rsidRPr="00E5061B">
        <w:rPr>
          <w:color w:val="212121"/>
          <w:lang w:val="pl-PL"/>
        </w:rPr>
        <w:t xml:space="preserve">do niniejszego wyroku </w:t>
      </w:r>
      <w:r w:rsidR="0037359A" w:rsidRPr="00E5061B">
        <w:rPr>
          <w:color w:val="212121"/>
          <w:lang w:val="pl-PL"/>
        </w:rPr>
        <w:t>została dołączona</w:t>
      </w:r>
      <w:r w:rsidR="00C238F7" w:rsidRPr="00E5061B">
        <w:rPr>
          <w:color w:val="212121"/>
          <w:lang w:val="pl-PL"/>
        </w:rPr>
        <w:t xml:space="preserve"> </w:t>
      </w:r>
      <w:r w:rsidR="0037359A" w:rsidRPr="00E5061B">
        <w:rPr>
          <w:color w:val="212121"/>
          <w:lang w:val="pl-PL"/>
        </w:rPr>
        <w:t>opinia odrębna</w:t>
      </w:r>
      <w:r w:rsidR="00C238F7" w:rsidRPr="00E5061B">
        <w:rPr>
          <w:color w:val="212121"/>
          <w:lang w:val="pl-PL"/>
        </w:rPr>
        <w:t xml:space="preserve"> sędziego </w:t>
      </w:r>
      <w:r w:rsidRPr="00E5061B">
        <w:rPr>
          <w:color w:val="212121"/>
          <w:lang w:val="pl-PL"/>
        </w:rPr>
        <w:t xml:space="preserve">J.F. </w:t>
      </w:r>
      <w:proofErr w:type="spellStart"/>
      <w:r w:rsidRPr="00E5061B">
        <w:rPr>
          <w:color w:val="212121"/>
          <w:lang w:val="pl-PL"/>
        </w:rPr>
        <w:t>Kjølbro</w:t>
      </w:r>
      <w:proofErr w:type="spellEnd"/>
      <w:r w:rsidR="00C238F7" w:rsidRPr="00E5061B">
        <w:rPr>
          <w:color w:val="212121"/>
          <w:lang w:val="pl-PL"/>
        </w:rPr>
        <w:t>.</w:t>
      </w:r>
    </w:p>
    <w:p w:rsidR="001A231A" w:rsidRPr="00E5061B" w:rsidRDefault="00887E91">
      <w:pPr>
        <w:pStyle w:val="Textbody"/>
        <w:rPr>
          <w:lang w:val="pl-PL"/>
        </w:rPr>
      </w:pPr>
      <w:r w:rsidRPr="00E5061B">
        <w:rPr>
          <w:noProof/>
          <w:lang w:val="pl-PL" w:eastAsia="pl-PL"/>
        </w:rPr>
        <mc:AlternateContent>
          <mc:Choice Requires="wps">
            <w:drawing>
              <wp:anchor distT="0" distB="0" distL="114300" distR="114300" simplePos="0" relativeHeight="11" behindDoc="0" locked="0" layoutInCell="1" allowOverlap="1" wp14:anchorId="0F73B578" wp14:editId="65058100">
                <wp:simplePos x="0" y="0"/>
                <wp:positionH relativeFrom="character">
                  <wp:align>left</wp:align>
                </wp:positionH>
                <wp:positionV relativeFrom="margin">
                  <wp:align>top</wp:align>
                </wp:positionV>
                <wp:extent cx="76835" cy="144145"/>
                <wp:effectExtent l="0" t="0" r="18415" b="8255"/>
                <wp:wrapNone/>
                <wp:docPr id="5" name="Ramka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11" o:spid="_x0000_s1033" type="#_x0000_t202" style="position:absolute;margin-left:0;margin-top:0;width:6.05pt;height:11.35pt;z-index:11;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" filled="f" stroked="f">
                <v:textbox style="mso-fit-shape-to-text:t" inset="0,0,0,0">
                  <w:txbxContent>
                    <w:p w:rsidR="00CE0C78" w:rsidRDefault="00CE0C78">
                      <w:pPr>
                        <w:pStyle w:val="PreformattedText"/>
                      </w:pPr>
                    </w:p>
                  </w:txbxContent>
                </v:textbox>
                <w10:wrap anchory="margin"/>
              </v:shape>
            </w:pict>
          </mc:Fallback>
        </mc:AlternateContent>
      </w:r>
    </w:p>
    <w:p w:rsidR="001A231A" w:rsidRPr="00E5061B" w:rsidRDefault="003336A8">
      <w:pPr>
        <w:pStyle w:val="JuInitialled"/>
        <w:rPr>
          <w:lang w:val="pl-PL"/>
        </w:rPr>
      </w:pPr>
      <w:r w:rsidRPr="00E5061B">
        <w:rPr>
          <w:lang w:val="pl-PL"/>
        </w:rPr>
        <w:t>A.I.K.</w:t>
      </w:r>
      <w:r w:rsidRPr="00E5061B">
        <w:rPr>
          <w:lang w:val="pl-PL"/>
        </w:rPr>
        <w:br/>
        <w:t>S.H.N.</w:t>
      </w:r>
    </w:p>
    <w:p w:rsidR="00927329" w:rsidRPr="00E5061B" w:rsidRDefault="00927329">
      <w:pPr>
        <w:rPr>
          <w:sz w:val="24"/>
          <w:szCs w:val="24"/>
          <w:lang w:val="pl-PL"/>
        </w:rPr>
      </w:pPr>
    </w:p>
    <w:p w:rsidR="00A65D3C" w:rsidRPr="00E5061B" w:rsidRDefault="00A65D3C" w:rsidP="00024DEC">
      <w:pPr>
        <w:pStyle w:val="ECHRTitleCentre1"/>
        <w:numPr>
          <w:ilvl w:val="0"/>
          <w:numId w:val="0"/>
        </w:numPr>
        <w:rPr>
          <w:sz w:val="24"/>
          <w:szCs w:val="24"/>
          <w:lang w:val="pl-PL"/>
        </w:rPr>
        <w:sectPr w:rsidR="00A65D3C" w:rsidRPr="00E5061B" w:rsidSect="00A65D3C">
          <w:pgSz w:w="11906" w:h="16838"/>
          <w:pgMar w:top="2274" w:right="2274" w:bottom="2274" w:left="2274" w:header="1701" w:footer="708" w:gutter="0"/>
          <w:cols w:space="708"/>
        </w:sectPr>
      </w:pPr>
    </w:p>
    <w:p w:rsidR="0010166E" w:rsidRPr="00E5061B" w:rsidRDefault="0037359A" w:rsidP="00024DEC">
      <w:pPr>
        <w:pStyle w:val="ECHRTitleCentre1"/>
        <w:numPr>
          <w:ilvl w:val="0"/>
          <w:numId w:val="0"/>
        </w:numPr>
        <w:rPr>
          <w:sz w:val="24"/>
          <w:szCs w:val="24"/>
          <w:lang w:val="pl-PL"/>
        </w:rPr>
      </w:pPr>
      <w:r w:rsidRPr="00E5061B">
        <w:rPr>
          <w:sz w:val="24"/>
          <w:szCs w:val="24"/>
          <w:lang w:val="pl-PL"/>
        </w:rPr>
        <w:lastRenderedPageBreak/>
        <w:t>OPINIA ODRĘBNA</w:t>
      </w:r>
      <w:r w:rsidR="00D80CFF" w:rsidRPr="00E5061B">
        <w:rPr>
          <w:sz w:val="24"/>
          <w:szCs w:val="24"/>
          <w:lang w:val="pl-PL"/>
        </w:rPr>
        <w:t xml:space="preserve"> </w:t>
      </w:r>
      <w:r w:rsidR="00024DEC" w:rsidRPr="00E5061B">
        <w:rPr>
          <w:sz w:val="24"/>
          <w:szCs w:val="24"/>
          <w:lang w:val="pl-PL"/>
        </w:rPr>
        <w:t>SĘDZIEGO KJØLBRO</w:t>
      </w:r>
    </w:p>
    <w:p w:rsidR="001A231A" w:rsidRPr="00E5061B" w:rsidRDefault="003336A8" w:rsidP="00213AFE">
      <w:pPr>
        <w:pStyle w:val="OpiPara"/>
        <w:ind w:firstLine="284"/>
        <w:jc w:val="both"/>
        <w:rPr>
          <w:sz w:val="24"/>
          <w:szCs w:val="24"/>
          <w:lang w:val="pl-PL"/>
        </w:rPr>
      </w:pPr>
      <w:r w:rsidRPr="00E5061B">
        <w:rPr>
          <w:sz w:val="24"/>
          <w:szCs w:val="24"/>
          <w:lang w:val="pl-PL"/>
        </w:rPr>
        <w:t>1.</w:t>
      </w:r>
      <w:bookmarkStart w:id="108" w:name="tw-target-text60"/>
      <w:bookmarkStart w:id="109" w:name="tw-target-text-container44"/>
      <w:bookmarkEnd w:id="108"/>
      <w:bookmarkEnd w:id="109"/>
      <w:r w:rsidR="00C238F7" w:rsidRPr="00E5061B">
        <w:rPr>
          <w:sz w:val="24"/>
          <w:szCs w:val="24"/>
          <w:lang w:val="pl-PL"/>
        </w:rPr>
        <w:t xml:space="preserve"> </w:t>
      </w:r>
      <w:r w:rsidR="00BC5EB4" w:rsidRPr="00E5061B">
        <w:rPr>
          <w:sz w:val="24"/>
          <w:szCs w:val="24"/>
          <w:lang w:val="pl-PL"/>
        </w:rPr>
        <w:t xml:space="preserve"> </w:t>
      </w:r>
      <w:r w:rsidRPr="00E5061B">
        <w:rPr>
          <w:color w:val="212121"/>
          <w:sz w:val="24"/>
          <w:szCs w:val="24"/>
          <w:lang w:val="pl-PL"/>
        </w:rPr>
        <w:t>W niniejszej sprawie Trybunał uznał, że odmowa udzielenia przez władze estońskie skarżącemu,</w:t>
      </w:r>
      <w:r w:rsidR="00474FB1" w:rsidRPr="00E5061B">
        <w:rPr>
          <w:color w:val="212121"/>
          <w:sz w:val="24"/>
          <w:szCs w:val="24"/>
          <w:lang w:val="pl-PL"/>
        </w:rPr>
        <w:t xml:space="preserve"> odbywającemu karę dożywotniego pozbawienia wolności,</w:t>
      </w:r>
      <w:r w:rsidRPr="00E5061B">
        <w:rPr>
          <w:color w:val="212121"/>
          <w:sz w:val="24"/>
          <w:szCs w:val="24"/>
          <w:lang w:val="pl-PL"/>
        </w:rPr>
        <w:t xml:space="preserve"> dostęp</w:t>
      </w:r>
      <w:r w:rsidR="00474FB1" w:rsidRPr="00E5061B">
        <w:rPr>
          <w:color w:val="212121"/>
          <w:sz w:val="24"/>
          <w:szCs w:val="24"/>
          <w:lang w:val="pl-PL"/>
        </w:rPr>
        <w:t>u</w:t>
      </w:r>
      <w:r w:rsidRPr="00E5061B">
        <w:rPr>
          <w:color w:val="212121"/>
          <w:sz w:val="24"/>
          <w:szCs w:val="24"/>
          <w:lang w:val="pl-PL"/>
        </w:rPr>
        <w:t xml:space="preserve"> do trzech konkretnych stron internetowych narusza prawo skarżącego do otrzymywania informacji chronion</w:t>
      </w:r>
      <w:r w:rsidR="00EC30DA">
        <w:rPr>
          <w:color w:val="212121"/>
          <w:sz w:val="24"/>
          <w:szCs w:val="24"/>
          <w:lang w:val="pl-PL"/>
        </w:rPr>
        <w:t>e</w:t>
      </w:r>
      <w:r w:rsidRPr="00E5061B">
        <w:rPr>
          <w:color w:val="212121"/>
          <w:sz w:val="24"/>
          <w:szCs w:val="24"/>
          <w:lang w:val="pl-PL"/>
        </w:rPr>
        <w:t xml:space="preserve"> na mocy art. 10 Konwencji. </w:t>
      </w:r>
      <w:r w:rsidR="00474FB1" w:rsidRPr="00E5061B">
        <w:rPr>
          <w:color w:val="212121"/>
          <w:sz w:val="24"/>
          <w:szCs w:val="24"/>
          <w:lang w:val="pl-PL"/>
        </w:rPr>
        <w:t xml:space="preserve">Z całym szacunkiem, </w:t>
      </w:r>
      <w:r w:rsidR="001C230D" w:rsidRPr="00E5061B">
        <w:rPr>
          <w:color w:val="212121"/>
          <w:sz w:val="24"/>
          <w:szCs w:val="24"/>
          <w:lang w:val="pl-PL"/>
        </w:rPr>
        <w:t xml:space="preserve">ale </w:t>
      </w:r>
      <w:r w:rsidR="00474FB1" w:rsidRPr="00E5061B">
        <w:rPr>
          <w:color w:val="212121"/>
          <w:sz w:val="24"/>
          <w:szCs w:val="24"/>
          <w:lang w:val="pl-PL"/>
        </w:rPr>
        <w:t>n</w:t>
      </w:r>
      <w:r w:rsidRPr="00E5061B">
        <w:rPr>
          <w:color w:val="212121"/>
          <w:sz w:val="24"/>
          <w:szCs w:val="24"/>
          <w:lang w:val="pl-PL"/>
        </w:rPr>
        <w:t>ie zgadza</w:t>
      </w:r>
      <w:r w:rsidR="00474FB1" w:rsidRPr="00E5061B">
        <w:rPr>
          <w:color w:val="212121"/>
          <w:sz w:val="24"/>
          <w:szCs w:val="24"/>
          <w:lang w:val="pl-PL"/>
        </w:rPr>
        <w:t xml:space="preserve">m się z </w:t>
      </w:r>
      <w:r w:rsidR="001E5553" w:rsidRPr="00E5061B">
        <w:rPr>
          <w:color w:val="212121"/>
          <w:sz w:val="24"/>
          <w:szCs w:val="24"/>
          <w:lang w:val="pl-PL"/>
        </w:rPr>
        <w:t>tą decyzją.</w:t>
      </w:r>
    </w:p>
    <w:p w:rsidR="001A231A" w:rsidRPr="00E5061B" w:rsidRDefault="003336A8" w:rsidP="00213AFE">
      <w:pPr>
        <w:pStyle w:val="OpiPara"/>
        <w:ind w:firstLine="284"/>
        <w:jc w:val="both"/>
        <w:rPr>
          <w:sz w:val="24"/>
          <w:szCs w:val="24"/>
          <w:lang w:val="pl-PL"/>
        </w:rPr>
      </w:pPr>
      <w:r w:rsidRPr="00E5061B">
        <w:rPr>
          <w:sz w:val="24"/>
          <w:szCs w:val="24"/>
          <w:lang w:val="pl-PL"/>
        </w:rPr>
        <w:t>2.  </w:t>
      </w:r>
      <w:bookmarkStart w:id="110" w:name="tw-target-text61"/>
      <w:bookmarkStart w:id="111" w:name="tw-target-text-container45"/>
      <w:bookmarkEnd w:id="110"/>
      <w:bookmarkEnd w:id="111"/>
      <w:r w:rsidR="00BC5EB4" w:rsidRPr="00E5061B">
        <w:rPr>
          <w:sz w:val="24"/>
          <w:szCs w:val="24"/>
          <w:lang w:val="pl-PL"/>
        </w:rPr>
        <w:t xml:space="preserve"> </w:t>
      </w:r>
      <w:r w:rsidRPr="00E5061B">
        <w:rPr>
          <w:color w:val="212121"/>
          <w:sz w:val="24"/>
          <w:szCs w:val="24"/>
          <w:lang w:val="pl-PL"/>
        </w:rPr>
        <w:t xml:space="preserve">Podzielam opinię większości, że odmowa przyznania </w:t>
      </w:r>
      <w:r w:rsidR="00474FB1" w:rsidRPr="00E5061B">
        <w:rPr>
          <w:color w:val="212121"/>
          <w:sz w:val="24"/>
          <w:szCs w:val="24"/>
          <w:lang w:val="pl-PL"/>
        </w:rPr>
        <w:t xml:space="preserve">skarżącemu </w:t>
      </w:r>
      <w:r w:rsidRPr="00E5061B">
        <w:rPr>
          <w:color w:val="212121"/>
          <w:sz w:val="24"/>
          <w:szCs w:val="24"/>
          <w:lang w:val="pl-PL"/>
        </w:rPr>
        <w:t>dostępu do trzech stron internetowych stanowi ingerencję w prawo skarżącego do otrzymywania informacji chronion</w:t>
      </w:r>
      <w:r w:rsidR="00EC30DA">
        <w:rPr>
          <w:color w:val="212121"/>
          <w:sz w:val="24"/>
          <w:szCs w:val="24"/>
          <w:lang w:val="pl-PL"/>
        </w:rPr>
        <w:t>e</w:t>
      </w:r>
      <w:r w:rsidRPr="00E5061B">
        <w:rPr>
          <w:color w:val="212121"/>
          <w:sz w:val="24"/>
          <w:szCs w:val="24"/>
          <w:lang w:val="pl-PL"/>
        </w:rPr>
        <w:t xml:space="preserve"> na mocy art. 10 </w:t>
      </w:r>
      <w:r w:rsidR="001E5553" w:rsidRPr="00E5061B">
        <w:rPr>
          <w:color w:val="212121"/>
          <w:sz w:val="24"/>
          <w:szCs w:val="24"/>
          <w:lang w:val="pl-PL"/>
        </w:rPr>
        <w:t>K</w:t>
      </w:r>
      <w:r w:rsidRPr="00E5061B">
        <w:rPr>
          <w:color w:val="212121"/>
          <w:sz w:val="24"/>
          <w:szCs w:val="24"/>
          <w:lang w:val="pl-PL"/>
        </w:rPr>
        <w:t xml:space="preserve">onwencji (zob. </w:t>
      </w:r>
      <w:r w:rsidR="00213AFE" w:rsidRPr="00E5061B">
        <w:rPr>
          <w:color w:val="212121"/>
          <w:sz w:val="24"/>
          <w:szCs w:val="24"/>
          <w:lang w:val="pl-PL"/>
        </w:rPr>
        <w:t>paragraf 45 ww. w</w:t>
      </w:r>
      <w:r w:rsidRPr="00E5061B">
        <w:rPr>
          <w:color w:val="212121"/>
          <w:sz w:val="24"/>
          <w:szCs w:val="24"/>
          <w:lang w:val="pl-PL"/>
        </w:rPr>
        <w:t xml:space="preserve">yroku). Nie uważam jednak, że decydujące znaczenie </w:t>
      </w:r>
      <w:r w:rsidR="00EC30DA">
        <w:rPr>
          <w:color w:val="212121"/>
          <w:sz w:val="24"/>
          <w:szCs w:val="24"/>
          <w:lang w:val="pl-PL"/>
        </w:rPr>
        <w:t>dla oceny</w:t>
      </w:r>
      <w:r w:rsidRPr="00E5061B">
        <w:rPr>
          <w:color w:val="212121"/>
          <w:sz w:val="24"/>
          <w:szCs w:val="24"/>
          <w:lang w:val="pl-PL"/>
        </w:rPr>
        <w:t xml:space="preserve"> ingerencji</w:t>
      </w:r>
      <w:r w:rsidR="00EC30DA">
        <w:rPr>
          <w:color w:val="212121"/>
          <w:sz w:val="24"/>
          <w:szCs w:val="24"/>
          <w:lang w:val="pl-PL"/>
        </w:rPr>
        <w:t xml:space="preserve"> ma fakt</w:t>
      </w:r>
      <w:r w:rsidRPr="00E5061B">
        <w:rPr>
          <w:color w:val="212121"/>
          <w:sz w:val="24"/>
          <w:szCs w:val="24"/>
          <w:lang w:val="pl-PL"/>
        </w:rPr>
        <w:t xml:space="preserve">, </w:t>
      </w:r>
      <w:r w:rsidR="00EC30DA">
        <w:rPr>
          <w:color w:val="212121"/>
          <w:sz w:val="24"/>
          <w:szCs w:val="24"/>
          <w:lang w:val="pl-PL"/>
        </w:rPr>
        <w:t xml:space="preserve">że </w:t>
      </w:r>
      <w:r w:rsidRPr="00E5061B">
        <w:rPr>
          <w:color w:val="212121"/>
          <w:sz w:val="24"/>
          <w:szCs w:val="24"/>
          <w:lang w:val="pl-PL"/>
        </w:rPr>
        <w:t>w prawie estońskim został już przyznan</w:t>
      </w:r>
      <w:r w:rsidR="00474FB1" w:rsidRPr="00E5061B">
        <w:rPr>
          <w:color w:val="212121"/>
          <w:sz w:val="24"/>
          <w:szCs w:val="24"/>
          <w:lang w:val="pl-PL"/>
        </w:rPr>
        <w:t>y</w:t>
      </w:r>
      <w:r w:rsidRPr="00E5061B">
        <w:rPr>
          <w:color w:val="212121"/>
          <w:sz w:val="24"/>
          <w:szCs w:val="24"/>
          <w:lang w:val="pl-PL"/>
        </w:rPr>
        <w:t xml:space="preserve"> dostęp</w:t>
      </w:r>
      <w:r w:rsidR="00474FB1" w:rsidRPr="00E5061B">
        <w:rPr>
          <w:color w:val="212121"/>
          <w:sz w:val="24"/>
          <w:szCs w:val="24"/>
          <w:lang w:val="pl-PL"/>
        </w:rPr>
        <w:t xml:space="preserve"> </w:t>
      </w:r>
      <w:r w:rsidRPr="00E5061B">
        <w:rPr>
          <w:color w:val="212121"/>
          <w:sz w:val="24"/>
          <w:szCs w:val="24"/>
          <w:lang w:val="pl-PL"/>
        </w:rPr>
        <w:t>do niektórych witryn zawierających informacje prawne (</w:t>
      </w:r>
      <w:r w:rsidR="0037359A" w:rsidRPr="00E5061B">
        <w:rPr>
          <w:color w:val="212121"/>
          <w:sz w:val="24"/>
          <w:szCs w:val="24"/>
          <w:lang w:val="pl-PL"/>
        </w:rPr>
        <w:t>art.</w:t>
      </w:r>
      <w:r w:rsidR="00474FB1" w:rsidRPr="00E5061B">
        <w:rPr>
          <w:color w:val="212121"/>
          <w:sz w:val="24"/>
          <w:szCs w:val="24"/>
          <w:lang w:val="pl-PL"/>
        </w:rPr>
        <w:t xml:space="preserve"> </w:t>
      </w:r>
      <w:r w:rsidRPr="00E5061B">
        <w:rPr>
          <w:color w:val="212121"/>
          <w:sz w:val="24"/>
          <w:szCs w:val="24"/>
          <w:lang w:val="pl-PL"/>
        </w:rPr>
        <w:t xml:space="preserve">31-1 ustawy o </w:t>
      </w:r>
      <w:r w:rsidR="00474FB1" w:rsidRPr="00E5061B">
        <w:rPr>
          <w:color w:val="212121"/>
          <w:sz w:val="24"/>
          <w:szCs w:val="24"/>
          <w:lang w:val="pl-PL"/>
        </w:rPr>
        <w:t>pozbawieniu wolności</w:t>
      </w:r>
      <w:r w:rsidRPr="00E5061B">
        <w:rPr>
          <w:color w:val="212121"/>
          <w:sz w:val="24"/>
          <w:szCs w:val="24"/>
          <w:lang w:val="pl-PL"/>
        </w:rPr>
        <w:t xml:space="preserve">). Moim zdaniem odmowa udzielenia dostępu do </w:t>
      </w:r>
      <w:r w:rsidR="00474FB1" w:rsidRPr="00E5061B">
        <w:rPr>
          <w:color w:val="212121"/>
          <w:sz w:val="24"/>
          <w:szCs w:val="24"/>
          <w:lang w:val="pl-PL"/>
        </w:rPr>
        <w:t>Internetu</w:t>
      </w:r>
      <w:r w:rsidRPr="00E5061B">
        <w:rPr>
          <w:color w:val="212121"/>
          <w:sz w:val="24"/>
          <w:szCs w:val="24"/>
          <w:lang w:val="pl-PL"/>
        </w:rPr>
        <w:t>, a tym samym uniemożliwienie lub utrudnienie dostępu do konkretnych informacj</w:t>
      </w:r>
      <w:r w:rsidR="00474FB1" w:rsidRPr="00E5061B">
        <w:rPr>
          <w:color w:val="212121"/>
          <w:sz w:val="24"/>
          <w:szCs w:val="24"/>
          <w:lang w:val="pl-PL"/>
        </w:rPr>
        <w:t>i,</w:t>
      </w:r>
      <w:r w:rsidRPr="00E5061B">
        <w:rPr>
          <w:color w:val="212121"/>
          <w:sz w:val="24"/>
          <w:szCs w:val="24"/>
          <w:lang w:val="pl-PL"/>
        </w:rPr>
        <w:t xml:space="preserve"> </w:t>
      </w:r>
      <w:r w:rsidR="00474FB1" w:rsidRPr="00E5061B">
        <w:rPr>
          <w:color w:val="212121"/>
          <w:sz w:val="24"/>
          <w:szCs w:val="24"/>
          <w:lang w:val="pl-PL"/>
        </w:rPr>
        <w:t>generalnie</w:t>
      </w:r>
      <w:r w:rsidRPr="00E5061B">
        <w:rPr>
          <w:color w:val="212121"/>
          <w:sz w:val="24"/>
          <w:szCs w:val="24"/>
          <w:lang w:val="pl-PL"/>
        </w:rPr>
        <w:t xml:space="preserve"> pociąga za sobą ingerencję w prawo do otrzymywania informacji (zob. </w:t>
      </w:r>
      <w:proofErr w:type="spellStart"/>
      <w:r w:rsidRPr="00E5061B">
        <w:rPr>
          <w:i/>
          <w:color w:val="212121"/>
          <w:sz w:val="24"/>
          <w:szCs w:val="24"/>
          <w:lang w:val="pl-PL"/>
        </w:rPr>
        <w:t>Ahmet</w:t>
      </w:r>
      <w:proofErr w:type="spellEnd"/>
      <w:r w:rsidRPr="00E5061B">
        <w:rPr>
          <w:i/>
          <w:color w:val="212121"/>
          <w:sz w:val="24"/>
          <w:szCs w:val="24"/>
          <w:lang w:val="pl-PL"/>
        </w:rPr>
        <w:t xml:space="preserve"> </w:t>
      </w:r>
      <w:proofErr w:type="spellStart"/>
      <w:r w:rsidRPr="00E5061B">
        <w:rPr>
          <w:i/>
          <w:color w:val="212121"/>
          <w:sz w:val="24"/>
          <w:szCs w:val="24"/>
          <w:lang w:val="pl-PL"/>
        </w:rPr>
        <w:t>Yıldırım</w:t>
      </w:r>
      <w:proofErr w:type="spellEnd"/>
      <w:r w:rsidRPr="00E5061B">
        <w:rPr>
          <w:i/>
          <w:color w:val="212121"/>
          <w:sz w:val="24"/>
          <w:szCs w:val="24"/>
          <w:lang w:val="pl-PL"/>
        </w:rPr>
        <w:t xml:space="preserve"> przeciwko Turcji</w:t>
      </w:r>
      <w:r w:rsidRPr="00E5061B">
        <w:rPr>
          <w:color w:val="212121"/>
          <w:sz w:val="24"/>
          <w:szCs w:val="24"/>
          <w:lang w:val="pl-PL"/>
        </w:rPr>
        <w:t>, nr 3111/</w:t>
      </w:r>
      <w:r w:rsidR="00024DEC" w:rsidRPr="00E5061B">
        <w:rPr>
          <w:color w:val="212121"/>
          <w:sz w:val="24"/>
          <w:szCs w:val="24"/>
          <w:lang w:val="pl-PL"/>
        </w:rPr>
        <w:t>10,</w:t>
      </w:r>
      <w:r w:rsidR="00397A2C" w:rsidRPr="00E5061B">
        <w:rPr>
          <w:color w:val="212121"/>
          <w:sz w:val="24"/>
          <w:szCs w:val="24"/>
          <w:lang w:val="pl-PL"/>
        </w:rPr>
        <w:t xml:space="preserve"> paragrafy</w:t>
      </w:r>
      <w:r w:rsidRPr="00E5061B">
        <w:rPr>
          <w:color w:val="212121"/>
          <w:sz w:val="24"/>
          <w:szCs w:val="24"/>
          <w:lang w:val="pl-PL"/>
        </w:rPr>
        <w:t xml:space="preserve"> 47-56, </w:t>
      </w:r>
      <w:r w:rsidR="00213AFE" w:rsidRPr="00E5061B">
        <w:rPr>
          <w:color w:val="212121"/>
          <w:sz w:val="24"/>
          <w:szCs w:val="24"/>
          <w:lang w:val="pl-PL"/>
        </w:rPr>
        <w:t>ETPCz</w:t>
      </w:r>
      <w:r w:rsidRPr="00E5061B">
        <w:rPr>
          <w:color w:val="212121"/>
          <w:sz w:val="24"/>
          <w:szCs w:val="24"/>
          <w:lang w:val="pl-PL"/>
        </w:rPr>
        <w:t xml:space="preserve"> 2012, </w:t>
      </w:r>
      <w:r w:rsidRPr="00EC30DA">
        <w:rPr>
          <w:i/>
          <w:color w:val="212121"/>
          <w:sz w:val="24"/>
          <w:szCs w:val="24"/>
          <w:lang w:val="pl-PL"/>
        </w:rPr>
        <w:t>Akdeniz przeciwko</w:t>
      </w:r>
      <w:r w:rsidRPr="00E5061B">
        <w:rPr>
          <w:color w:val="212121"/>
          <w:sz w:val="24"/>
          <w:szCs w:val="24"/>
          <w:lang w:val="pl-PL"/>
        </w:rPr>
        <w:t xml:space="preserve"> </w:t>
      </w:r>
      <w:r w:rsidRPr="00E5061B">
        <w:rPr>
          <w:i/>
          <w:color w:val="212121"/>
          <w:sz w:val="24"/>
          <w:szCs w:val="24"/>
          <w:lang w:val="pl-PL"/>
        </w:rPr>
        <w:t>Turcji</w:t>
      </w:r>
      <w:r w:rsidR="00397A2C" w:rsidRPr="00E5061B">
        <w:rPr>
          <w:color w:val="212121"/>
          <w:sz w:val="24"/>
          <w:szCs w:val="24"/>
          <w:lang w:val="pl-PL"/>
        </w:rPr>
        <w:t xml:space="preserve"> (dekret), nr 20877/10, paragrafy </w:t>
      </w:r>
      <w:r w:rsidR="00213AFE" w:rsidRPr="00E5061B">
        <w:rPr>
          <w:color w:val="212121"/>
          <w:sz w:val="24"/>
          <w:szCs w:val="24"/>
          <w:lang w:val="pl-PL"/>
        </w:rPr>
        <w:t xml:space="preserve">18-29, z dnia 11 marca 2014 r. oraz </w:t>
      </w:r>
      <w:r w:rsidR="00213AFE" w:rsidRPr="00E5061B">
        <w:rPr>
          <w:i/>
          <w:color w:val="212121"/>
          <w:sz w:val="24"/>
          <w:szCs w:val="24"/>
          <w:lang w:val="pl-PL"/>
        </w:rPr>
        <w:t>Cengiz i I</w:t>
      </w:r>
      <w:r w:rsidRPr="00E5061B">
        <w:rPr>
          <w:i/>
          <w:color w:val="212121"/>
          <w:sz w:val="24"/>
          <w:szCs w:val="24"/>
          <w:lang w:val="pl-PL"/>
        </w:rPr>
        <w:t>n</w:t>
      </w:r>
      <w:r w:rsidR="00EC30DA">
        <w:rPr>
          <w:i/>
          <w:color w:val="212121"/>
          <w:sz w:val="24"/>
          <w:szCs w:val="24"/>
          <w:lang w:val="pl-PL"/>
        </w:rPr>
        <w:t>ni</w:t>
      </w:r>
      <w:r w:rsidRPr="00E5061B">
        <w:rPr>
          <w:i/>
          <w:color w:val="212121"/>
          <w:sz w:val="24"/>
          <w:szCs w:val="24"/>
          <w:lang w:val="pl-PL"/>
        </w:rPr>
        <w:t xml:space="preserve"> Przeciwko Turcji</w:t>
      </w:r>
      <w:r w:rsidRPr="00E5061B">
        <w:rPr>
          <w:color w:val="212121"/>
          <w:sz w:val="24"/>
          <w:szCs w:val="24"/>
          <w:lang w:val="pl-PL"/>
        </w:rPr>
        <w:t>, n</w:t>
      </w:r>
      <w:r w:rsidR="00397A2C" w:rsidRPr="00E5061B">
        <w:rPr>
          <w:color w:val="212121"/>
          <w:sz w:val="24"/>
          <w:szCs w:val="24"/>
          <w:lang w:val="pl-PL"/>
        </w:rPr>
        <w:t>r 48226/10 i 14027/11, paragrafy</w:t>
      </w:r>
      <w:r w:rsidRPr="00E5061B">
        <w:rPr>
          <w:color w:val="212121"/>
          <w:sz w:val="24"/>
          <w:szCs w:val="24"/>
          <w:lang w:val="pl-PL"/>
        </w:rPr>
        <w:t xml:space="preserve"> 47-58, 1 grudnia 2015 r.). Dlatego wystarczając</w:t>
      </w:r>
      <w:r w:rsidR="00EC30DA">
        <w:rPr>
          <w:color w:val="212121"/>
          <w:sz w:val="24"/>
          <w:szCs w:val="24"/>
          <w:lang w:val="pl-PL"/>
        </w:rPr>
        <w:t>e</w:t>
      </w:r>
      <w:r w:rsidR="00A85D39" w:rsidRPr="00E5061B">
        <w:rPr>
          <w:color w:val="212121"/>
          <w:sz w:val="24"/>
          <w:szCs w:val="24"/>
          <w:lang w:val="pl-PL"/>
        </w:rPr>
        <w:t xml:space="preserve"> jest dla mnie</w:t>
      </w:r>
      <w:r w:rsidRPr="00E5061B">
        <w:rPr>
          <w:color w:val="212121"/>
          <w:sz w:val="24"/>
          <w:szCs w:val="24"/>
          <w:lang w:val="pl-PL"/>
        </w:rPr>
        <w:t xml:space="preserve">, </w:t>
      </w:r>
      <w:r w:rsidR="00A85D39" w:rsidRPr="00E5061B">
        <w:rPr>
          <w:color w:val="212121"/>
          <w:sz w:val="24"/>
          <w:szCs w:val="24"/>
          <w:lang w:val="pl-PL"/>
        </w:rPr>
        <w:t>że</w:t>
      </w:r>
      <w:r w:rsidRPr="00E5061B">
        <w:rPr>
          <w:color w:val="212121"/>
          <w:sz w:val="24"/>
          <w:szCs w:val="24"/>
          <w:lang w:val="pl-PL"/>
        </w:rPr>
        <w:t xml:space="preserve"> </w:t>
      </w:r>
      <w:r w:rsidR="00C775E8" w:rsidRPr="00E5061B">
        <w:rPr>
          <w:color w:val="212121"/>
          <w:sz w:val="24"/>
          <w:szCs w:val="24"/>
          <w:lang w:val="pl-PL"/>
        </w:rPr>
        <w:t>osadzeni w</w:t>
      </w:r>
      <w:r w:rsidRPr="00E5061B">
        <w:rPr>
          <w:color w:val="212121"/>
          <w:sz w:val="24"/>
          <w:szCs w:val="24"/>
          <w:lang w:val="pl-PL"/>
        </w:rPr>
        <w:t xml:space="preserve"> Estonii, z kilkoma wyjątkami, </w:t>
      </w:r>
      <w:r w:rsidR="00A85D39" w:rsidRPr="00E5061B">
        <w:rPr>
          <w:color w:val="212121"/>
          <w:sz w:val="24"/>
          <w:szCs w:val="24"/>
          <w:lang w:val="pl-PL"/>
        </w:rPr>
        <w:t>generalnie nie mają możliwości korzystania z Internetu.</w:t>
      </w:r>
    </w:p>
    <w:p w:rsidR="001A231A" w:rsidRPr="00E5061B" w:rsidRDefault="003336A8" w:rsidP="00213AFE">
      <w:pPr>
        <w:pStyle w:val="OpiPara"/>
        <w:ind w:firstLine="284"/>
        <w:jc w:val="both"/>
        <w:rPr>
          <w:sz w:val="24"/>
          <w:szCs w:val="24"/>
          <w:lang w:val="pl-PL"/>
        </w:rPr>
      </w:pPr>
      <w:r w:rsidRPr="00E5061B">
        <w:rPr>
          <w:sz w:val="24"/>
          <w:szCs w:val="24"/>
          <w:lang w:val="pl-PL"/>
        </w:rPr>
        <w:t>3.</w:t>
      </w:r>
      <w:bookmarkStart w:id="112" w:name="tw-target-text62"/>
      <w:bookmarkStart w:id="113" w:name="tw-target-text-container46"/>
      <w:bookmarkEnd w:id="112"/>
      <w:bookmarkEnd w:id="113"/>
      <w:r w:rsidR="00BC5EB4" w:rsidRPr="00E5061B">
        <w:rPr>
          <w:sz w:val="24"/>
          <w:szCs w:val="24"/>
          <w:lang w:val="pl-PL"/>
        </w:rPr>
        <w:t xml:space="preserve"> </w:t>
      </w:r>
      <w:r w:rsidRPr="00E5061B">
        <w:rPr>
          <w:color w:val="212121"/>
          <w:sz w:val="24"/>
          <w:szCs w:val="24"/>
          <w:lang w:val="pl-PL"/>
        </w:rPr>
        <w:t xml:space="preserve">Podzielam również opinię większości, że ingerencja została </w:t>
      </w:r>
      <w:r w:rsidR="00A85D39" w:rsidRPr="00E5061B">
        <w:rPr>
          <w:color w:val="212121"/>
          <w:sz w:val="24"/>
          <w:szCs w:val="24"/>
          <w:lang w:val="pl-PL"/>
        </w:rPr>
        <w:t xml:space="preserve">przewidziana </w:t>
      </w:r>
      <w:r w:rsidRPr="00E5061B">
        <w:rPr>
          <w:color w:val="212121"/>
          <w:sz w:val="24"/>
          <w:szCs w:val="24"/>
          <w:lang w:val="pl-PL"/>
        </w:rPr>
        <w:t xml:space="preserve">przez </w:t>
      </w:r>
      <w:r w:rsidR="00EC30DA">
        <w:rPr>
          <w:color w:val="212121"/>
          <w:sz w:val="24"/>
          <w:szCs w:val="24"/>
          <w:lang w:val="pl-PL"/>
        </w:rPr>
        <w:t>ustawę</w:t>
      </w:r>
      <w:r w:rsidRPr="00E5061B">
        <w:rPr>
          <w:color w:val="212121"/>
          <w:sz w:val="24"/>
          <w:szCs w:val="24"/>
          <w:lang w:val="pl-PL"/>
        </w:rPr>
        <w:t xml:space="preserve"> i </w:t>
      </w:r>
      <w:r w:rsidR="00EC30DA">
        <w:rPr>
          <w:color w:val="212121"/>
          <w:sz w:val="24"/>
          <w:szCs w:val="24"/>
          <w:lang w:val="pl-PL"/>
        </w:rPr>
        <w:t xml:space="preserve">zmierzała do realizacji </w:t>
      </w:r>
      <w:r w:rsidR="00A85D39" w:rsidRPr="00E5061B">
        <w:rPr>
          <w:color w:val="212121"/>
          <w:sz w:val="24"/>
          <w:szCs w:val="24"/>
          <w:lang w:val="pl-PL"/>
        </w:rPr>
        <w:t>u</w:t>
      </w:r>
      <w:r w:rsidR="00933B00" w:rsidRPr="00E5061B">
        <w:rPr>
          <w:color w:val="212121"/>
          <w:sz w:val="24"/>
          <w:szCs w:val="24"/>
          <w:lang w:val="pl-PL"/>
        </w:rPr>
        <w:t>prawnionego</w:t>
      </w:r>
      <w:r w:rsidR="00A85D39" w:rsidRPr="00E5061B">
        <w:rPr>
          <w:color w:val="212121"/>
          <w:sz w:val="24"/>
          <w:szCs w:val="24"/>
          <w:lang w:val="pl-PL"/>
        </w:rPr>
        <w:t xml:space="preserve"> </w:t>
      </w:r>
      <w:r w:rsidR="00024DEC" w:rsidRPr="00E5061B">
        <w:rPr>
          <w:color w:val="212121"/>
          <w:sz w:val="24"/>
          <w:szCs w:val="24"/>
          <w:lang w:val="pl-PL"/>
        </w:rPr>
        <w:t>celu (</w:t>
      </w:r>
      <w:r w:rsidR="00213AFE" w:rsidRPr="00E5061B">
        <w:rPr>
          <w:color w:val="212121"/>
          <w:sz w:val="24"/>
          <w:szCs w:val="24"/>
          <w:lang w:val="pl-PL"/>
        </w:rPr>
        <w:t>zob.</w:t>
      </w:r>
      <w:r w:rsidRPr="00E5061B">
        <w:rPr>
          <w:color w:val="212121"/>
          <w:sz w:val="24"/>
          <w:szCs w:val="24"/>
          <w:lang w:val="pl-PL"/>
        </w:rPr>
        <w:t xml:space="preserve"> </w:t>
      </w:r>
      <w:r w:rsidR="00213AFE" w:rsidRPr="00E5061B">
        <w:rPr>
          <w:color w:val="212121"/>
          <w:sz w:val="24"/>
          <w:szCs w:val="24"/>
          <w:lang w:val="pl-PL"/>
        </w:rPr>
        <w:t>paragrafy</w:t>
      </w:r>
      <w:r w:rsidRPr="00E5061B">
        <w:rPr>
          <w:color w:val="212121"/>
          <w:sz w:val="24"/>
          <w:szCs w:val="24"/>
          <w:lang w:val="pl-PL"/>
        </w:rPr>
        <w:t xml:space="preserve"> 46-47). Jednakże nie zgadzam się z większością, że ingerencja nie była </w:t>
      </w:r>
      <w:r w:rsidR="0010322D" w:rsidRPr="00E5061B">
        <w:rPr>
          <w:color w:val="212121"/>
          <w:sz w:val="24"/>
          <w:szCs w:val="24"/>
          <w:lang w:val="pl-PL"/>
        </w:rPr>
        <w:t>„</w:t>
      </w:r>
      <w:r w:rsidRPr="00E5061B">
        <w:rPr>
          <w:color w:val="212121"/>
          <w:sz w:val="24"/>
          <w:szCs w:val="24"/>
          <w:lang w:val="pl-PL"/>
        </w:rPr>
        <w:t>konieczna w demokratycznym społeczeństwie", jak wymaga tego art. 10 Konwencji.</w:t>
      </w:r>
    </w:p>
    <w:p w:rsidR="001A231A" w:rsidRPr="00E5061B" w:rsidRDefault="003336A8" w:rsidP="00213AFE">
      <w:pPr>
        <w:pStyle w:val="OpiPara"/>
        <w:ind w:firstLine="284"/>
        <w:jc w:val="both"/>
        <w:rPr>
          <w:sz w:val="24"/>
          <w:szCs w:val="24"/>
          <w:lang w:val="pl-PL"/>
        </w:rPr>
      </w:pPr>
      <w:r w:rsidRPr="00E5061B">
        <w:rPr>
          <w:sz w:val="24"/>
          <w:szCs w:val="24"/>
          <w:lang w:val="pl-PL"/>
        </w:rPr>
        <w:t>4.  </w:t>
      </w:r>
      <w:bookmarkStart w:id="114" w:name="tw-target-text63"/>
      <w:bookmarkStart w:id="115" w:name="tw-target-text-container47"/>
      <w:bookmarkEnd w:id="114"/>
      <w:bookmarkEnd w:id="115"/>
      <w:r w:rsidR="00BC5EB4" w:rsidRPr="00E5061B">
        <w:rPr>
          <w:sz w:val="24"/>
          <w:szCs w:val="24"/>
          <w:lang w:val="pl-PL"/>
        </w:rPr>
        <w:t xml:space="preserve"> </w:t>
      </w:r>
      <w:r w:rsidRPr="00E5061B">
        <w:rPr>
          <w:color w:val="212121"/>
          <w:sz w:val="24"/>
          <w:szCs w:val="24"/>
          <w:lang w:val="pl-PL"/>
        </w:rPr>
        <w:t xml:space="preserve">Kwestia prawa </w:t>
      </w:r>
      <w:r w:rsidR="00A85D39" w:rsidRPr="00E5061B">
        <w:rPr>
          <w:color w:val="212121"/>
          <w:sz w:val="24"/>
          <w:szCs w:val="24"/>
          <w:lang w:val="pl-PL"/>
        </w:rPr>
        <w:t xml:space="preserve">osadzonych </w:t>
      </w:r>
      <w:r w:rsidRPr="00E5061B">
        <w:rPr>
          <w:color w:val="212121"/>
          <w:sz w:val="24"/>
          <w:szCs w:val="24"/>
          <w:lang w:val="pl-PL"/>
        </w:rPr>
        <w:t xml:space="preserve">do dostępu do </w:t>
      </w:r>
      <w:r w:rsidR="00A85D39" w:rsidRPr="00E5061B">
        <w:rPr>
          <w:color w:val="212121"/>
          <w:sz w:val="24"/>
          <w:szCs w:val="24"/>
          <w:lang w:val="pl-PL"/>
        </w:rPr>
        <w:t>Internetu</w:t>
      </w:r>
      <w:r w:rsidRPr="00E5061B">
        <w:rPr>
          <w:color w:val="212121"/>
          <w:sz w:val="24"/>
          <w:szCs w:val="24"/>
          <w:lang w:val="pl-PL"/>
        </w:rPr>
        <w:t xml:space="preserve">, w ogóle lub w ograniczonej formie, jest nowym zagadnieniem w orzecznictwie Trybunału, a w niniejszej sprawie Trybunał po raz pierwszy stwierdził, że odmawiając  </w:t>
      </w:r>
      <w:r w:rsidR="00A85D39" w:rsidRPr="00E5061B">
        <w:rPr>
          <w:color w:val="212121"/>
          <w:sz w:val="24"/>
          <w:szCs w:val="24"/>
          <w:lang w:val="pl-PL"/>
        </w:rPr>
        <w:t>osadzonemu</w:t>
      </w:r>
      <w:r w:rsidR="00C775E8" w:rsidRPr="00E5061B">
        <w:rPr>
          <w:color w:val="212121"/>
          <w:sz w:val="24"/>
          <w:szCs w:val="24"/>
          <w:lang w:val="pl-PL"/>
        </w:rPr>
        <w:t xml:space="preserve"> dostępu</w:t>
      </w:r>
      <w:r w:rsidR="00A85D39" w:rsidRPr="00E5061B">
        <w:rPr>
          <w:color w:val="212121"/>
          <w:sz w:val="24"/>
          <w:szCs w:val="24"/>
          <w:lang w:val="pl-PL"/>
        </w:rPr>
        <w:t xml:space="preserve"> </w:t>
      </w:r>
      <w:r w:rsidRPr="00E5061B">
        <w:rPr>
          <w:color w:val="212121"/>
          <w:sz w:val="24"/>
          <w:szCs w:val="24"/>
          <w:lang w:val="pl-PL"/>
        </w:rPr>
        <w:t xml:space="preserve">do </w:t>
      </w:r>
      <w:r w:rsidR="00A85D39" w:rsidRPr="00E5061B">
        <w:rPr>
          <w:color w:val="212121"/>
          <w:sz w:val="24"/>
          <w:szCs w:val="24"/>
          <w:lang w:val="pl-PL"/>
        </w:rPr>
        <w:t>Internetu</w:t>
      </w:r>
      <w:r w:rsidR="00EC30DA">
        <w:rPr>
          <w:color w:val="212121"/>
          <w:sz w:val="24"/>
          <w:szCs w:val="24"/>
          <w:lang w:val="pl-PL"/>
        </w:rPr>
        <w:t>,</w:t>
      </w:r>
      <w:r w:rsidRPr="00E5061B">
        <w:rPr>
          <w:color w:val="212121"/>
          <w:sz w:val="24"/>
          <w:szCs w:val="24"/>
          <w:lang w:val="pl-PL"/>
        </w:rPr>
        <w:t xml:space="preserve"> </w:t>
      </w:r>
      <w:r w:rsidR="00725C71" w:rsidRPr="00E5061B">
        <w:rPr>
          <w:color w:val="212121"/>
          <w:sz w:val="24"/>
          <w:szCs w:val="24"/>
          <w:lang w:val="pl-PL"/>
        </w:rPr>
        <w:t>naruszono</w:t>
      </w:r>
      <w:r w:rsidR="0037359A" w:rsidRPr="00E5061B">
        <w:rPr>
          <w:color w:val="212121"/>
          <w:sz w:val="24"/>
          <w:szCs w:val="24"/>
          <w:lang w:val="pl-PL"/>
        </w:rPr>
        <w:t xml:space="preserve"> art.</w:t>
      </w:r>
      <w:r w:rsidRPr="00E5061B">
        <w:rPr>
          <w:color w:val="212121"/>
          <w:sz w:val="24"/>
          <w:szCs w:val="24"/>
          <w:lang w:val="pl-PL"/>
        </w:rPr>
        <w:t xml:space="preserve"> 10 Konwencji. Moim zdaniem większość nie uwzględnia w wystarczającym stopniu faktu, że skarżący jest</w:t>
      </w:r>
      <w:r w:rsidR="00A85D39" w:rsidRPr="00E5061B">
        <w:rPr>
          <w:color w:val="212121"/>
          <w:sz w:val="24"/>
          <w:szCs w:val="24"/>
          <w:lang w:val="pl-PL"/>
        </w:rPr>
        <w:t xml:space="preserve"> osadzony w zamkniętym zakładzie karnym, gdzie odbywa karę dożywotniego pozbawienia wolności.</w:t>
      </w:r>
    </w:p>
    <w:p w:rsidR="001A231A" w:rsidRPr="00E5061B" w:rsidRDefault="003336A8" w:rsidP="00213AFE">
      <w:pPr>
        <w:pStyle w:val="OpiPara"/>
        <w:ind w:firstLine="284"/>
        <w:jc w:val="both"/>
        <w:rPr>
          <w:sz w:val="24"/>
          <w:szCs w:val="24"/>
          <w:lang w:val="pl-PL"/>
        </w:rPr>
      </w:pPr>
      <w:r w:rsidRPr="00E5061B">
        <w:rPr>
          <w:sz w:val="24"/>
          <w:szCs w:val="24"/>
          <w:lang w:val="pl-PL"/>
        </w:rPr>
        <w:t>5. </w:t>
      </w:r>
      <w:r w:rsidR="00BC5EB4" w:rsidRPr="00E5061B">
        <w:rPr>
          <w:sz w:val="24"/>
          <w:szCs w:val="24"/>
          <w:lang w:val="pl-PL"/>
        </w:rPr>
        <w:t xml:space="preserve"> </w:t>
      </w:r>
      <w:bookmarkStart w:id="116" w:name="tw-target-text64"/>
      <w:bookmarkStart w:id="117" w:name="tw-target-text-container48"/>
      <w:bookmarkEnd w:id="116"/>
      <w:bookmarkEnd w:id="117"/>
      <w:r w:rsidRPr="00E5061B">
        <w:rPr>
          <w:color w:val="212121"/>
          <w:sz w:val="24"/>
          <w:szCs w:val="24"/>
          <w:lang w:val="pl-PL"/>
        </w:rPr>
        <w:t xml:space="preserve">Ogólnie rzecz biorąc, </w:t>
      </w:r>
      <w:r w:rsidR="00A85D39" w:rsidRPr="00E5061B">
        <w:rPr>
          <w:color w:val="212121"/>
          <w:sz w:val="24"/>
          <w:szCs w:val="24"/>
          <w:lang w:val="pl-PL"/>
        </w:rPr>
        <w:t>osadzeni w dalszym ciągu</w:t>
      </w:r>
      <w:r w:rsidRPr="00E5061B">
        <w:rPr>
          <w:color w:val="212121"/>
          <w:sz w:val="24"/>
          <w:szCs w:val="24"/>
          <w:lang w:val="pl-PL"/>
        </w:rPr>
        <w:t xml:space="preserve"> korzystają z wszystkich podstawowych praw i wolności zagwarantowanych na mocy Konwencji, z wyj</w:t>
      </w:r>
      <w:r w:rsidR="00213AFE" w:rsidRPr="00E5061B">
        <w:rPr>
          <w:color w:val="212121"/>
          <w:sz w:val="24"/>
          <w:szCs w:val="24"/>
          <w:lang w:val="pl-PL"/>
        </w:rPr>
        <w:t>ątkiem prawa do wolności (zob. n</w:t>
      </w:r>
      <w:r w:rsidRPr="00E5061B">
        <w:rPr>
          <w:color w:val="212121"/>
          <w:sz w:val="24"/>
          <w:szCs w:val="24"/>
          <w:lang w:val="pl-PL"/>
        </w:rPr>
        <w:t xml:space="preserve">a przykład </w:t>
      </w:r>
      <w:proofErr w:type="spellStart"/>
      <w:r w:rsidRPr="00E5061B">
        <w:rPr>
          <w:i/>
          <w:color w:val="212121"/>
          <w:sz w:val="24"/>
          <w:szCs w:val="24"/>
          <w:lang w:val="pl-PL"/>
        </w:rPr>
        <w:t>Yankov</w:t>
      </w:r>
      <w:proofErr w:type="spellEnd"/>
      <w:r w:rsidRPr="00E5061B">
        <w:rPr>
          <w:i/>
          <w:color w:val="212121"/>
          <w:sz w:val="24"/>
          <w:szCs w:val="24"/>
          <w:lang w:val="pl-PL"/>
        </w:rPr>
        <w:t xml:space="preserve"> przeciwko Bułgarii</w:t>
      </w:r>
      <w:r w:rsidR="00397A2C" w:rsidRPr="00E5061B">
        <w:rPr>
          <w:color w:val="212121"/>
          <w:sz w:val="24"/>
          <w:szCs w:val="24"/>
          <w:lang w:val="pl-PL"/>
        </w:rPr>
        <w:t>, nr 39084/97, paragrafy</w:t>
      </w:r>
      <w:r w:rsidRPr="00E5061B">
        <w:rPr>
          <w:color w:val="212121"/>
          <w:sz w:val="24"/>
          <w:szCs w:val="24"/>
          <w:lang w:val="pl-PL"/>
        </w:rPr>
        <w:t xml:space="preserve"> 126-45, </w:t>
      </w:r>
      <w:r w:rsidR="00213AFE" w:rsidRPr="00E5061B">
        <w:rPr>
          <w:color w:val="212121"/>
          <w:sz w:val="24"/>
          <w:szCs w:val="24"/>
          <w:lang w:val="pl-PL"/>
        </w:rPr>
        <w:t>ETPCz 2003XII (fragmenty</w:t>
      </w:r>
      <w:r w:rsidRPr="00E5061B">
        <w:rPr>
          <w:color w:val="212121"/>
          <w:sz w:val="24"/>
          <w:szCs w:val="24"/>
          <w:lang w:val="pl-PL"/>
        </w:rPr>
        <w:t xml:space="preserve">), </w:t>
      </w:r>
      <w:r w:rsidR="00213AFE" w:rsidRPr="00E5061B">
        <w:rPr>
          <w:color w:val="212121"/>
          <w:sz w:val="24"/>
          <w:szCs w:val="24"/>
          <w:lang w:val="pl-PL"/>
        </w:rPr>
        <w:t>oraz</w:t>
      </w:r>
      <w:r w:rsidRPr="00E5061B">
        <w:rPr>
          <w:color w:val="212121"/>
          <w:sz w:val="24"/>
          <w:szCs w:val="24"/>
          <w:lang w:val="pl-PL"/>
        </w:rPr>
        <w:t xml:space="preserve"> </w:t>
      </w:r>
      <w:r w:rsidRPr="00E5061B">
        <w:rPr>
          <w:i/>
          <w:color w:val="212121"/>
          <w:sz w:val="24"/>
          <w:szCs w:val="24"/>
          <w:lang w:val="pl-PL"/>
        </w:rPr>
        <w:t>Donaldson przeciwko Wielkiej Brytanii</w:t>
      </w:r>
      <w:r w:rsidR="00397A2C" w:rsidRPr="00E5061B">
        <w:rPr>
          <w:color w:val="212121"/>
          <w:sz w:val="24"/>
          <w:szCs w:val="24"/>
          <w:lang w:val="pl-PL"/>
        </w:rPr>
        <w:t xml:space="preserve"> (</w:t>
      </w:r>
      <w:proofErr w:type="spellStart"/>
      <w:r w:rsidR="00397A2C" w:rsidRPr="00E5061B">
        <w:rPr>
          <w:color w:val="212121"/>
          <w:sz w:val="24"/>
          <w:szCs w:val="24"/>
          <w:lang w:val="pl-PL"/>
        </w:rPr>
        <w:t>dec</w:t>
      </w:r>
      <w:proofErr w:type="spellEnd"/>
      <w:r w:rsidR="00397A2C" w:rsidRPr="00E5061B">
        <w:rPr>
          <w:color w:val="212121"/>
          <w:sz w:val="24"/>
          <w:szCs w:val="24"/>
          <w:lang w:val="pl-PL"/>
        </w:rPr>
        <w:t xml:space="preserve">.), nr 56975/09, paragraf </w:t>
      </w:r>
      <w:r w:rsidRPr="00E5061B">
        <w:rPr>
          <w:color w:val="212121"/>
          <w:sz w:val="24"/>
          <w:szCs w:val="24"/>
          <w:lang w:val="pl-PL"/>
        </w:rPr>
        <w:t xml:space="preserve">18, 25 stycznia 2011 r.). W tej kwestii Trybunał wielokrotnie stwierdził, że uzasadnienie </w:t>
      </w:r>
      <w:r w:rsidR="00453775">
        <w:rPr>
          <w:color w:val="212121"/>
          <w:sz w:val="24"/>
          <w:szCs w:val="24"/>
          <w:lang w:val="pl-PL"/>
        </w:rPr>
        <w:t xml:space="preserve">dla </w:t>
      </w:r>
      <w:r w:rsidRPr="00E5061B">
        <w:rPr>
          <w:color w:val="212121"/>
          <w:sz w:val="24"/>
          <w:szCs w:val="24"/>
          <w:lang w:val="pl-PL"/>
        </w:rPr>
        <w:t>ograniczeń praw więźniów wynikających z Konwencji można znaleźć w</w:t>
      </w:r>
      <w:r w:rsidR="00453775">
        <w:rPr>
          <w:color w:val="212121"/>
          <w:sz w:val="24"/>
          <w:szCs w:val="24"/>
          <w:lang w:val="pl-PL"/>
        </w:rPr>
        <w:t xml:space="preserve">e względach </w:t>
      </w:r>
      <w:r w:rsidRPr="00E5061B">
        <w:rPr>
          <w:color w:val="212121"/>
          <w:sz w:val="24"/>
          <w:szCs w:val="24"/>
          <w:lang w:val="pl-PL"/>
        </w:rPr>
        <w:t>dotyczących bezpieczeństwa, w szczególności w zapobieganiu przestępstwom</w:t>
      </w:r>
      <w:r w:rsidR="00453775">
        <w:rPr>
          <w:color w:val="212121"/>
          <w:sz w:val="24"/>
          <w:szCs w:val="24"/>
          <w:lang w:val="pl-PL"/>
        </w:rPr>
        <w:t xml:space="preserve"> i </w:t>
      </w:r>
      <w:r w:rsidR="00453775">
        <w:rPr>
          <w:color w:val="212121"/>
          <w:sz w:val="24"/>
          <w:szCs w:val="24"/>
          <w:lang w:val="pl-PL"/>
        </w:rPr>
        <w:lastRenderedPageBreak/>
        <w:t>zakłóceniom porządku</w:t>
      </w:r>
      <w:r w:rsidRPr="00E5061B">
        <w:rPr>
          <w:color w:val="212121"/>
          <w:sz w:val="24"/>
          <w:szCs w:val="24"/>
          <w:lang w:val="pl-PL"/>
        </w:rPr>
        <w:t xml:space="preserve">, które nieuchronnie wypływają z okoliczności </w:t>
      </w:r>
      <w:r w:rsidR="00A85D39" w:rsidRPr="00E5061B">
        <w:rPr>
          <w:color w:val="212121"/>
          <w:sz w:val="24"/>
          <w:szCs w:val="24"/>
          <w:lang w:val="pl-PL"/>
        </w:rPr>
        <w:t xml:space="preserve">pozbawienia wolności </w:t>
      </w:r>
      <w:r w:rsidRPr="00E5061B">
        <w:rPr>
          <w:color w:val="212121"/>
          <w:sz w:val="24"/>
          <w:szCs w:val="24"/>
          <w:lang w:val="pl-PL"/>
        </w:rPr>
        <w:t xml:space="preserve">(zob. </w:t>
      </w:r>
      <w:r w:rsidRPr="00453775">
        <w:rPr>
          <w:i/>
          <w:color w:val="212121"/>
          <w:sz w:val="24"/>
          <w:szCs w:val="24"/>
          <w:lang w:val="pl-PL"/>
        </w:rPr>
        <w:t>Donaldson przeciwko Zjednoczonemu Królestwu</w:t>
      </w:r>
      <w:r w:rsidRPr="00E5061B">
        <w:rPr>
          <w:color w:val="212121"/>
          <w:sz w:val="24"/>
          <w:szCs w:val="24"/>
          <w:lang w:val="pl-PL"/>
        </w:rPr>
        <w:t xml:space="preserve">, </w:t>
      </w:r>
      <w:r w:rsidR="000965DC" w:rsidRPr="00E5061B">
        <w:rPr>
          <w:color w:val="212121"/>
          <w:sz w:val="24"/>
          <w:szCs w:val="24"/>
          <w:lang w:val="pl-PL"/>
        </w:rPr>
        <w:t>cytowany</w:t>
      </w:r>
      <w:r w:rsidR="00453775">
        <w:rPr>
          <w:color w:val="212121"/>
          <w:sz w:val="24"/>
          <w:szCs w:val="24"/>
          <w:lang w:val="pl-PL"/>
        </w:rPr>
        <w:t xml:space="preserve"> powyżej, paragraf 18 wyroku</w:t>
      </w:r>
      <w:r w:rsidRPr="00E5061B">
        <w:rPr>
          <w:color w:val="212121"/>
          <w:sz w:val="24"/>
          <w:szCs w:val="24"/>
          <w:lang w:val="pl-PL"/>
        </w:rPr>
        <w:t>).</w:t>
      </w:r>
    </w:p>
    <w:p w:rsidR="001A231A" w:rsidRPr="00E5061B" w:rsidRDefault="003336A8" w:rsidP="000965DC">
      <w:pPr>
        <w:pStyle w:val="OpiPara"/>
        <w:ind w:firstLine="284"/>
        <w:jc w:val="both"/>
        <w:rPr>
          <w:sz w:val="24"/>
          <w:szCs w:val="24"/>
          <w:lang w:val="pl-PL"/>
        </w:rPr>
      </w:pPr>
      <w:r w:rsidRPr="00E5061B">
        <w:rPr>
          <w:sz w:val="24"/>
          <w:szCs w:val="24"/>
          <w:lang w:val="pl-PL"/>
        </w:rPr>
        <w:t>6. </w:t>
      </w:r>
      <w:r w:rsidR="00BC5EB4" w:rsidRPr="00E5061B">
        <w:rPr>
          <w:sz w:val="24"/>
          <w:szCs w:val="24"/>
          <w:lang w:val="pl-PL"/>
        </w:rPr>
        <w:t xml:space="preserve"> </w:t>
      </w:r>
      <w:bookmarkStart w:id="118" w:name="tw-target-text65"/>
      <w:bookmarkStart w:id="119" w:name="tw-target-text-container49"/>
      <w:bookmarkEnd w:id="118"/>
      <w:bookmarkEnd w:id="119"/>
      <w:r w:rsidR="00A85D39" w:rsidRPr="00E5061B">
        <w:rPr>
          <w:color w:val="212121"/>
          <w:sz w:val="24"/>
          <w:szCs w:val="24"/>
          <w:lang w:val="pl-PL"/>
        </w:rPr>
        <w:t>W celu uzasadnienia ingerencji</w:t>
      </w:r>
      <w:r w:rsidRPr="00E5061B">
        <w:rPr>
          <w:color w:val="212121"/>
          <w:sz w:val="24"/>
          <w:szCs w:val="24"/>
          <w:lang w:val="pl-PL"/>
        </w:rPr>
        <w:t xml:space="preserve"> władze krajowe powołały się na ryzyko niewłaściwego wykorzystania dostępu do </w:t>
      </w:r>
      <w:r w:rsidR="00A85D39" w:rsidRPr="00E5061B">
        <w:rPr>
          <w:color w:val="212121"/>
          <w:sz w:val="24"/>
          <w:szCs w:val="24"/>
          <w:lang w:val="pl-PL"/>
        </w:rPr>
        <w:t>Internetu</w:t>
      </w:r>
      <w:r w:rsidRPr="00E5061B">
        <w:rPr>
          <w:color w:val="212121"/>
          <w:sz w:val="24"/>
          <w:szCs w:val="24"/>
          <w:lang w:val="pl-PL"/>
        </w:rPr>
        <w:t xml:space="preserve">, a także nieodłączne zagrożenia dla bezpieczeństwa. Moim zdaniem nie ma wątpliwości, że cel </w:t>
      </w:r>
      <w:r w:rsidR="00A85D39" w:rsidRPr="00E5061B">
        <w:rPr>
          <w:color w:val="212121"/>
          <w:sz w:val="24"/>
          <w:szCs w:val="24"/>
          <w:lang w:val="pl-PL"/>
        </w:rPr>
        <w:t xml:space="preserve">pozbawiania wolności </w:t>
      </w:r>
      <w:r w:rsidRPr="00E5061B">
        <w:rPr>
          <w:color w:val="212121"/>
          <w:sz w:val="24"/>
          <w:szCs w:val="24"/>
          <w:lang w:val="pl-PL"/>
        </w:rPr>
        <w:t>i zapobiegani</w:t>
      </w:r>
      <w:r w:rsidR="00A85D39" w:rsidRPr="00E5061B">
        <w:rPr>
          <w:color w:val="212121"/>
          <w:sz w:val="24"/>
          <w:szCs w:val="24"/>
          <w:lang w:val="pl-PL"/>
        </w:rPr>
        <w:t>a</w:t>
      </w:r>
      <w:r w:rsidRPr="00E5061B">
        <w:rPr>
          <w:color w:val="212121"/>
          <w:sz w:val="24"/>
          <w:szCs w:val="24"/>
          <w:lang w:val="pl-PL"/>
        </w:rPr>
        <w:t xml:space="preserve"> przestępczości jest bardzo ważny w kontekście dostępu </w:t>
      </w:r>
      <w:r w:rsidR="00A85D39" w:rsidRPr="00E5061B">
        <w:rPr>
          <w:color w:val="212121"/>
          <w:sz w:val="24"/>
          <w:szCs w:val="24"/>
          <w:lang w:val="pl-PL"/>
        </w:rPr>
        <w:t xml:space="preserve">osadzonych </w:t>
      </w:r>
      <w:r w:rsidRPr="00E5061B">
        <w:rPr>
          <w:color w:val="212121"/>
          <w:sz w:val="24"/>
          <w:szCs w:val="24"/>
          <w:lang w:val="pl-PL"/>
        </w:rPr>
        <w:t xml:space="preserve">do środków komunikacji, w tym dostępu do </w:t>
      </w:r>
      <w:r w:rsidR="00A85D39" w:rsidRPr="00E5061B">
        <w:rPr>
          <w:color w:val="212121"/>
          <w:sz w:val="24"/>
          <w:szCs w:val="24"/>
          <w:lang w:val="pl-PL"/>
        </w:rPr>
        <w:t>Internetu</w:t>
      </w:r>
      <w:r w:rsidRPr="00E5061B">
        <w:rPr>
          <w:color w:val="212121"/>
          <w:sz w:val="24"/>
          <w:szCs w:val="24"/>
          <w:lang w:val="pl-PL"/>
        </w:rPr>
        <w:t xml:space="preserve">. </w:t>
      </w:r>
      <w:r w:rsidR="004B2D6D" w:rsidRPr="00E5061B">
        <w:rPr>
          <w:color w:val="212121"/>
          <w:sz w:val="24"/>
          <w:szCs w:val="24"/>
          <w:lang w:val="pl-PL"/>
        </w:rPr>
        <w:t>Zapewnienie</w:t>
      </w:r>
      <w:r w:rsidRPr="00E5061B">
        <w:rPr>
          <w:color w:val="212121"/>
          <w:sz w:val="24"/>
          <w:szCs w:val="24"/>
          <w:lang w:val="pl-PL"/>
        </w:rPr>
        <w:t xml:space="preserve"> </w:t>
      </w:r>
      <w:r w:rsidR="00A85D39" w:rsidRPr="00E5061B">
        <w:rPr>
          <w:color w:val="212121"/>
          <w:sz w:val="24"/>
          <w:szCs w:val="24"/>
          <w:lang w:val="pl-PL"/>
        </w:rPr>
        <w:t xml:space="preserve">osadzonym </w:t>
      </w:r>
      <w:r w:rsidRPr="00E5061B">
        <w:rPr>
          <w:color w:val="212121"/>
          <w:sz w:val="24"/>
          <w:szCs w:val="24"/>
          <w:lang w:val="pl-PL"/>
        </w:rPr>
        <w:t>dostęp</w:t>
      </w:r>
      <w:r w:rsidR="004B2D6D" w:rsidRPr="00E5061B">
        <w:rPr>
          <w:color w:val="212121"/>
          <w:sz w:val="24"/>
          <w:szCs w:val="24"/>
          <w:lang w:val="pl-PL"/>
        </w:rPr>
        <w:t>u</w:t>
      </w:r>
      <w:r w:rsidRPr="00E5061B">
        <w:rPr>
          <w:color w:val="212121"/>
          <w:sz w:val="24"/>
          <w:szCs w:val="24"/>
          <w:lang w:val="pl-PL"/>
        </w:rPr>
        <w:t xml:space="preserve"> do </w:t>
      </w:r>
      <w:r w:rsidR="00A85D39" w:rsidRPr="00E5061B">
        <w:rPr>
          <w:color w:val="212121"/>
          <w:sz w:val="24"/>
          <w:szCs w:val="24"/>
          <w:lang w:val="pl-PL"/>
        </w:rPr>
        <w:t>Internetu</w:t>
      </w:r>
      <w:r w:rsidRPr="00E5061B">
        <w:rPr>
          <w:color w:val="212121"/>
          <w:sz w:val="24"/>
          <w:szCs w:val="24"/>
          <w:lang w:val="pl-PL"/>
        </w:rPr>
        <w:t xml:space="preserve">, w ogóle lub w ograniczonej formie, nieuchronnie </w:t>
      </w:r>
      <w:r w:rsidR="00A85D39" w:rsidRPr="00E5061B">
        <w:rPr>
          <w:color w:val="212121"/>
          <w:sz w:val="24"/>
          <w:szCs w:val="24"/>
          <w:lang w:val="pl-PL"/>
        </w:rPr>
        <w:t xml:space="preserve">oznacza </w:t>
      </w:r>
      <w:r w:rsidRPr="00E5061B">
        <w:rPr>
          <w:color w:val="212121"/>
          <w:sz w:val="24"/>
          <w:szCs w:val="24"/>
          <w:lang w:val="pl-PL"/>
        </w:rPr>
        <w:t xml:space="preserve">ryzyko niewłaściwego </w:t>
      </w:r>
      <w:r w:rsidR="004B2D6D" w:rsidRPr="00E5061B">
        <w:rPr>
          <w:color w:val="212121"/>
          <w:sz w:val="24"/>
          <w:szCs w:val="24"/>
          <w:lang w:val="pl-PL"/>
        </w:rPr>
        <w:t>korzystania z niego</w:t>
      </w:r>
      <w:r w:rsidRPr="00E5061B">
        <w:rPr>
          <w:color w:val="212121"/>
          <w:sz w:val="24"/>
          <w:szCs w:val="24"/>
          <w:lang w:val="pl-PL"/>
        </w:rPr>
        <w:t xml:space="preserve"> i stwarza zagrożenie dla bezpieczeństwa. W związku z tym pojawia się pytanie, czy ograniczenie dostępu </w:t>
      </w:r>
      <w:r w:rsidR="00A85D39" w:rsidRPr="00E5061B">
        <w:rPr>
          <w:color w:val="212121"/>
          <w:sz w:val="24"/>
          <w:szCs w:val="24"/>
          <w:lang w:val="pl-PL"/>
        </w:rPr>
        <w:t xml:space="preserve">skarżącego </w:t>
      </w:r>
      <w:r w:rsidRPr="00E5061B">
        <w:rPr>
          <w:color w:val="212121"/>
          <w:sz w:val="24"/>
          <w:szCs w:val="24"/>
          <w:lang w:val="pl-PL"/>
        </w:rPr>
        <w:t xml:space="preserve">do trzech konkretnych stron internetowych jest uzasadnione w </w:t>
      </w:r>
      <w:r w:rsidR="00A85D39" w:rsidRPr="00E5061B">
        <w:rPr>
          <w:color w:val="212121"/>
          <w:sz w:val="24"/>
          <w:szCs w:val="24"/>
          <w:lang w:val="pl-PL"/>
        </w:rPr>
        <w:t>konkretnych</w:t>
      </w:r>
      <w:r w:rsidRPr="00E5061B">
        <w:rPr>
          <w:color w:val="212121"/>
          <w:sz w:val="24"/>
          <w:szCs w:val="24"/>
          <w:lang w:val="pl-PL"/>
        </w:rPr>
        <w:t xml:space="preserve"> okolicznościach sprawy.</w:t>
      </w:r>
    </w:p>
    <w:p w:rsidR="001A231A" w:rsidRPr="00E5061B" w:rsidRDefault="003336A8" w:rsidP="000965DC">
      <w:pPr>
        <w:pStyle w:val="OpiPara"/>
        <w:ind w:firstLine="284"/>
        <w:jc w:val="both"/>
        <w:rPr>
          <w:sz w:val="24"/>
          <w:szCs w:val="24"/>
          <w:lang w:val="pl-PL"/>
        </w:rPr>
      </w:pPr>
      <w:r w:rsidRPr="00E5061B">
        <w:rPr>
          <w:sz w:val="24"/>
          <w:szCs w:val="24"/>
          <w:lang w:val="pl-PL"/>
        </w:rPr>
        <w:t>7.</w:t>
      </w:r>
      <w:bookmarkStart w:id="120" w:name="tw-target-text66"/>
      <w:bookmarkStart w:id="121" w:name="tw-target-text-container50"/>
      <w:bookmarkEnd w:id="120"/>
      <w:bookmarkEnd w:id="121"/>
      <w:r w:rsidR="00A85D39" w:rsidRPr="00E5061B">
        <w:rPr>
          <w:sz w:val="24"/>
          <w:szCs w:val="24"/>
          <w:lang w:val="pl-PL"/>
        </w:rPr>
        <w:t xml:space="preserve"> </w:t>
      </w:r>
      <w:r w:rsidR="00BC5EB4" w:rsidRPr="00E5061B">
        <w:rPr>
          <w:sz w:val="24"/>
          <w:szCs w:val="24"/>
          <w:lang w:val="pl-PL"/>
        </w:rPr>
        <w:t xml:space="preserve"> </w:t>
      </w:r>
      <w:r w:rsidRPr="00E5061B">
        <w:rPr>
          <w:color w:val="212121"/>
          <w:sz w:val="24"/>
          <w:szCs w:val="24"/>
          <w:lang w:val="pl-PL"/>
        </w:rPr>
        <w:t xml:space="preserve">Większość przywiązuje wagę do faktu, że </w:t>
      </w:r>
      <w:r w:rsidR="00A85D39" w:rsidRPr="00E5061B">
        <w:rPr>
          <w:color w:val="212121"/>
          <w:sz w:val="24"/>
          <w:szCs w:val="24"/>
          <w:lang w:val="pl-PL"/>
        </w:rPr>
        <w:t xml:space="preserve">osadzonym z Estonii został już przyznany </w:t>
      </w:r>
      <w:r w:rsidRPr="00E5061B">
        <w:rPr>
          <w:color w:val="212121"/>
          <w:sz w:val="24"/>
          <w:szCs w:val="24"/>
          <w:lang w:val="pl-PL"/>
        </w:rPr>
        <w:t xml:space="preserve">ograniczony dostęp do </w:t>
      </w:r>
      <w:r w:rsidR="00A85D39" w:rsidRPr="00E5061B">
        <w:rPr>
          <w:color w:val="212121"/>
          <w:sz w:val="24"/>
          <w:szCs w:val="24"/>
          <w:lang w:val="pl-PL"/>
        </w:rPr>
        <w:t>Internetu</w:t>
      </w:r>
      <w:r w:rsidRPr="00E5061B">
        <w:rPr>
          <w:color w:val="212121"/>
          <w:sz w:val="24"/>
          <w:szCs w:val="24"/>
          <w:lang w:val="pl-PL"/>
        </w:rPr>
        <w:t xml:space="preserve"> (zob. </w:t>
      </w:r>
      <w:r w:rsidR="000965DC" w:rsidRPr="00E5061B">
        <w:rPr>
          <w:color w:val="212121"/>
          <w:sz w:val="24"/>
          <w:szCs w:val="24"/>
          <w:lang w:val="pl-PL"/>
        </w:rPr>
        <w:t>paragrafy</w:t>
      </w:r>
      <w:r w:rsidRPr="00E5061B">
        <w:rPr>
          <w:color w:val="212121"/>
          <w:sz w:val="24"/>
          <w:szCs w:val="24"/>
          <w:lang w:val="pl-PL"/>
        </w:rPr>
        <w:t xml:space="preserve"> 49 i 53 wyroku). </w:t>
      </w:r>
      <w:r w:rsidR="00A85D39" w:rsidRPr="00E5061B">
        <w:rPr>
          <w:color w:val="212121"/>
          <w:sz w:val="24"/>
          <w:szCs w:val="24"/>
          <w:lang w:val="pl-PL"/>
        </w:rPr>
        <w:t>Przy podejmowan</w:t>
      </w:r>
      <w:r w:rsidR="0056213E" w:rsidRPr="00E5061B">
        <w:rPr>
          <w:color w:val="212121"/>
          <w:sz w:val="24"/>
          <w:szCs w:val="24"/>
          <w:lang w:val="pl-PL"/>
        </w:rPr>
        <w:t>iu</w:t>
      </w:r>
      <w:r w:rsidR="00A85D39" w:rsidRPr="00E5061B">
        <w:rPr>
          <w:color w:val="212121"/>
          <w:sz w:val="24"/>
          <w:szCs w:val="24"/>
          <w:lang w:val="pl-PL"/>
        </w:rPr>
        <w:t xml:space="preserve"> decyzji w tym względzie u</w:t>
      </w:r>
      <w:r w:rsidRPr="00E5061B">
        <w:rPr>
          <w:color w:val="212121"/>
          <w:sz w:val="24"/>
          <w:szCs w:val="24"/>
          <w:lang w:val="pl-PL"/>
        </w:rPr>
        <w:t xml:space="preserve">stawodawca estoński dążył do zrównoważenia konkurencyjnych interesów </w:t>
      </w:r>
      <w:r w:rsidR="00BC5EB4" w:rsidRPr="00E5061B">
        <w:rPr>
          <w:color w:val="212121"/>
          <w:sz w:val="24"/>
          <w:szCs w:val="24"/>
          <w:lang w:val="pl-PL"/>
        </w:rPr>
        <w:t>osadzonych i</w:t>
      </w:r>
      <w:r w:rsidRPr="00E5061B">
        <w:rPr>
          <w:color w:val="212121"/>
          <w:sz w:val="24"/>
          <w:szCs w:val="24"/>
          <w:lang w:val="pl-PL"/>
        </w:rPr>
        <w:t xml:space="preserve"> społeczeństwa, a mianowicie prawa </w:t>
      </w:r>
      <w:r w:rsidR="00BC5EB4" w:rsidRPr="00E5061B">
        <w:rPr>
          <w:color w:val="212121"/>
          <w:sz w:val="24"/>
          <w:szCs w:val="24"/>
          <w:lang w:val="pl-PL"/>
        </w:rPr>
        <w:t xml:space="preserve">osadzonych </w:t>
      </w:r>
      <w:r w:rsidRPr="00E5061B">
        <w:rPr>
          <w:color w:val="212121"/>
          <w:sz w:val="24"/>
          <w:szCs w:val="24"/>
          <w:lang w:val="pl-PL"/>
        </w:rPr>
        <w:t xml:space="preserve">do dostępu do informacji o </w:t>
      </w:r>
      <w:r w:rsidR="00BC5EB4" w:rsidRPr="00E5061B">
        <w:rPr>
          <w:color w:val="212121"/>
          <w:sz w:val="24"/>
          <w:szCs w:val="24"/>
          <w:lang w:val="pl-PL"/>
        </w:rPr>
        <w:t xml:space="preserve">aktach prawnych </w:t>
      </w:r>
      <w:r w:rsidRPr="00E5061B">
        <w:rPr>
          <w:color w:val="212121"/>
          <w:sz w:val="24"/>
          <w:szCs w:val="24"/>
          <w:lang w:val="pl-PL"/>
        </w:rPr>
        <w:t xml:space="preserve">i </w:t>
      </w:r>
      <w:r w:rsidR="00BC5EB4" w:rsidRPr="00E5061B">
        <w:rPr>
          <w:color w:val="212121"/>
          <w:sz w:val="24"/>
          <w:szCs w:val="24"/>
          <w:lang w:val="pl-PL"/>
        </w:rPr>
        <w:t xml:space="preserve">orzeczeniach </w:t>
      </w:r>
      <w:r w:rsidRPr="00E5061B">
        <w:rPr>
          <w:color w:val="212121"/>
          <w:sz w:val="24"/>
          <w:szCs w:val="24"/>
          <w:lang w:val="pl-PL"/>
        </w:rPr>
        <w:t xml:space="preserve">sądowych </w:t>
      </w:r>
      <w:r w:rsidR="00BC5EB4" w:rsidRPr="00E5061B">
        <w:rPr>
          <w:color w:val="212121"/>
          <w:sz w:val="24"/>
          <w:szCs w:val="24"/>
          <w:lang w:val="pl-PL"/>
        </w:rPr>
        <w:t>a zagrożeniem</w:t>
      </w:r>
      <w:r w:rsidRPr="00E5061B">
        <w:rPr>
          <w:color w:val="212121"/>
          <w:sz w:val="24"/>
          <w:szCs w:val="24"/>
          <w:lang w:val="pl-PL"/>
        </w:rPr>
        <w:t xml:space="preserve"> niewłaściwego wykorzystania</w:t>
      </w:r>
      <w:r w:rsidR="00BC5EB4" w:rsidRPr="00E5061B">
        <w:rPr>
          <w:color w:val="212121"/>
          <w:sz w:val="24"/>
          <w:szCs w:val="24"/>
          <w:lang w:val="pl-PL"/>
        </w:rPr>
        <w:t xml:space="preserve"> Internetu</w:t>
      </w:r>
      <w:r w:rsidRPr="00E5061B">
        <w:rPr>
          <w:color w:val="212121"/>
          <w:sz w:val="24"/>
          <w:szCs w:val="24"/>
          <w:lang w:val="pl-PL"/>
        </w:rPr>
        <w:t xml:space="preserve"> i zagrożeni</w:t>
      </w:r>
      <w:r w:rsidR="0056213E" w:rsidRPr="00E5061B">
        <w:rPr>
          <w:color w:val="212121"/>
          <w:sz w:val="24"/>
          <w:szCs w:val="24"/>
          <w:lang w:val="pl-PL"/>
        </w:rPr>
        <w:t>em</w:t>
      </w:r>
      <w:r w:rsidRPr="00E5061B">
        <w:rPr>
          <w:color w:val="212121"/>
          <w:sz w:val="24"/>
          <w:szCs w:val="24"/>
          <w:lang w:val="pl-PL"/>
        </w:rPr>
        <w:t xml:space="preserve"> bezpieczeństwa. </w:t>
      </w:r>
      <w:r w:rsidR="005760DA" w:rsidRPr="00E5061B">
        <w:rPr>
          <w:color w:val="212121"/>
          <w:sz w:val="24"/>
          <w:szCs w:val="24"/>
          <w:lang w:val="pl-PL"/>
        </w:rPr>
        <w:t>Z uwagi na to</w:t>
      </w:r>
      <w:r w:rsidRPr="00E5061B">
        <w:rPr>
          <w:color w:val="212121"/>
          <w:sz w:val="24"/>
          <w:szCs w:val="24"/>
          <w:lang w:val="pl-PL"/>
        </w:rPr>
        <w:t xml:space="preserve"> ustawodawca estoński postanowił </w:t>
      </w:r>
      <w:r w:rsidR="00BC5EB4" w:rsidRPr="00E5061B">
        <w:rPr>
          <w:color w:val="212121"/>
          <w:sz w:val="24"/>
          <w:szCs w:val="24"/>
          <w:lang w:val="pl-PL"/>
        </w:rPr>
        <w:t xml:space="preserve">przyznać </w:t>
      </w:r>
      <w:r w:rsidR="0010322D" w:rsidRPr="00E5061B">
        <w:rPr>
          <w:color w:val="212121"/>
          <w:sz w:val="24"/>
          <w:szCs w:val="24"/>
          <w:lang w:val="pl-PL"/>
        </w:rPr>
        <w:t>osadzonym ograniczony</w:t>
      </w:r>
      <w:r w:rsidRPr="00E5061B">
        <w:rPr>
          <w:color w:val="212121"/>
          <w:sz w:val="24"/>
          <w:szCs w:val="24"/>
          <w:lang w:val="pl-PL"/>
        </w:rPr>
        <w:t xml:space="preserve"> dostęp do </w:t>
      </w:r>
      <w:r w:rsidR="00BC5EB4" w:rsidRPr="00E5061B">
        <w:rPr>
          <w:color w:val="212121"/>
          <w:sz w:val="24"/>
          <w:szCs w:val="24"/>
          <w:lang w:val="pl-PL"/>
        </w:rPr>
        <w:t>Internetu</w:t>
      </w:r>
      <w:r w:rsidRPr="00E5061B">
        <w:rPr>
          <w:color w:val="212121"/>
          <w:sz w:val="24"/>
          <w:szCs w:val="24"/>
          <w:lang w:val="pl-PL"/>
        </w:rPr>
        <w:t xml:space="preserve">. Moim zdaniem nie należy </w:t>
      </w:r>
      <w:r w:rsidR="00BC5EB4" w:rsidRPr="00E5061B">
        <w:rPr>
          <w:color w:val="212121"/>
          <w:sz w:val="24"/>
          <w:szCs w:val="24"/>
          <w:lang w:val="pl-PL"/>
        </w:rPr>
        <w:t>podnosić tego przeciwko</w:t>
      </w:r>
      <w:r w:rsidRPr="00E5061B">
        <w:rPr>
          <w:color w:val="212121"/>
          <w:sz w:val="24"/>
          <w:szCs w:val="24"/>
          <w:lang w:val="pl-PL"/>
        </w:rPr>
        <w:t xml:space="preserve"> Rządowi pozwanemu, że Estonia, w interesie </w:t>
      </w:r>
      <w:r w:rsidR="00BC5EB4" w:rsidRPr="00E5061B">
        <w:rPr>
          <w:color w:val="212121"/>
          <w:sz w:val="24"/>
          <w:szCs w:val="24"/>
          <w:lang w:val="pl-PL"/>
        </w:rPr>
        <w:t>osadzonych</w:t>
      </w:r>
      <w:r w:rsidRPr="00E5061B">
        <w:rPr>
          <w:color w:val="212121"/>
          <w:sz w:val="24"/>
          <w:szCs w:val="24"/>
          <w:lang w:val="pl-PL"/>
        </w:rPr>
        <w:t xml:space="preserve">, postanowiła zapewnić </w:t>
      </w:r>
      <w:r w:rsidR="00BC5EB4" w:rsidRPr="00E5061B">
        <w:rPr>
          <w:color w:val="212121"/>
          <w:sz w:val="24"/>
          <w:szCs w:val="24"/>
          <w:lang w:val="pl-PL"/>
        </w:rPr>
        <w:t>osadzonym ograniczony dostęp do Internetu.</w:t>
      </w:r>
      <w:r w:rsidRPr="00E5061B">
        <w:rPr>
          <w:color w:val="212121"/>
          <w:sz w:val="24"/>
          <w:szCs w:val="24"/>
          <w:lang w:val="pl-PL"/>
        </w:rPr>
        <w:t xml:space="preserve"> Czyniąc to można w praktyce zniechęcić inne państwa do podjęcia podobnego kroku, </w:t>
      </w:r>
      <w:r w:rsidR="004368B9" w:rsidRPr="00E5061B">
        <w:rPr>
          <w:color w:val="212121"/>
          <w:sz w:val="24"/>
          <w:szCs w:val="24"/>
          <w:lang w:val="pl-PL"/>
        </w:rPr>
        <w:t xml:space="preserve">skoro </w:t>
      </w:r>
      <w:r w:rsidR="0056213E" w:rsidRPr="00E5061B">
        <w:rPr>
          <w:color w:val="212121"/>
          <w:sz w:val="24"/>
          <w:szCs w:val="24"/>
          <w:lang w:val="pl-PL"/>
        </w:rPr>
        <w:t>umożliwienie</w:t>
      </w:r>
      <w:r w:rsidRPr="00E5061B">
        <w:rPr>
          <w:color w:val="212121"/>
          <w:sz w:val="24"/>
          <w:szCs w:val="24"/>
          <w:lang w:val="pl-PL"/>
        </w:rPr>
        <w:t xml:space="preserve"> dostępu do określonych stron internetowych może być również wykorzystywane jako argument</w:t>
      </w:r>
      <w:r w:rsidR="0056213E" w:rsidRPr="00E5061B">
        <w:rPr>
          <w:color w:val="212121"/>
          <w:sz w:val="24"/>
          <w:szCs w:val="24"/>
          <w:lang w:val="pl-PL"/>
        </w:rPr>
        <w:t xml:space="preserve"> do</w:t>
      </w:r>
      <w:r w:rsidRPr="00E5061B">
        <w:rPr>
          <w:color w:val="212121"/>
          <w:sz w:val="24"/>
          <w:szCs w:val="24"/>
          <w:lang w:val="pl-PL"/>
        </w:rPr>
        <w:t xml:space="preserve"> udzielani</w:t>
      </w:r>
      <w:r w:rsidR="0056213E" w:rsidRPr="00E5061B">
        <w:rPr>
          <w:color w:val="212121"/>
          <w:sz w:val="24"/>
          <w:szCs w:val="24"/>
          <w:lang w:val="pl-PL"/>
        </w:rPr>
        <w:t>a</w:t>
      </w:r>
      <w:r w:rsidRPr="00E5061B">
        <w:rPr>
          <w:color w:val="212121"/>
          <w:sz w:val="24"/>
          <w:szCs w:val="24"/>
          <w:lang w:val="pl-PL"/>
        </w:rPr>
        <w:t xml:space="preserve"> dostępu do innych stron internetowych.</w:t>
      </w:r>
    </w:p>
    <w:p w:rsidR="001A231A" w:rsidRPr="00E5061B" w:rsidRDefault="003336A8" w:rsidP="000965DC">
      <w:pPr>
        <w:pStyle w:val="OpiPara"/>
        <w:ind w:firstLine="284"/>
        <w:jc w:val="both"/>
        <w:rPr>
          <w:sz w:val="24"/>
          <w:szCs w:val="24"/>
          <w:lang w:val="pl-PL"/>
        </w:rPr>
      </w:pPr>
      <w:r w:rsidRPr="00E5061B">
        <w:rPr>
          <w:sz w:val="24"/>
          <w:szCs w:val="24"/>
          <w:lang w:val="pl-PL"/>
        </w:rPr>
        <w:t>8.</w:t>
      </w:r>
      <w:bookmarkStart w:id="122" w:name="tw-target-text67"/>
      <w:bookmarkStart w:id="123" w:name="tw-target-text-container51"/>
      <w:bookmarkEnd w:id="122"/>
      <w:bookmarkEnd w:id="123"/>
      <w:r w:rsidR="00BC5EB4" w:rsidRPr="00E5061B">
        <w:rPr>
          <w:sz w:val="24"/>
          <w:szCs w:val="24"/>
          <w:lang w:val="pl-PL"/>
        </w:rPr>
        <w:t xml:space="preserve"> </w:t>
      </w:r>
      <w:r w:rsidRPr="00E5061B">
        <w:rPr>
          <w:color w:val="212121"/>
          <w:sz w:val="24"/>
          <w:szCs w:val="24"/>
          <w:lang w:val="pl-PL"/>
        </w:rPr>
        <w:t xml:space="preserve">Większość </w:t>
      </w:r>
      <w:r w:rsidR="00BC5EB4" w:rsidRPr="00E5061B">
        <w:rPr>
          <w:color w:val="212121"/>
          <w:sz w:val="24"/>
          <w:szCs w:val="24"/>
          <w:lang w:val="pl-PL"/>
        </w:rPr>
        <w:t>zwraca</w:t>
      </w:r>
      <w:r w:rsidRPr="00E5061B">
        <w:rPr>
          <w:color w:val="212121"/>
          <w:sz w:val="24"/>
          <w:szCs w:val="24"/>
          <w:lang w:val="pl-PL"/>
        </w:rPr>
        <w:t xml:space="preserve"> również</w:t>
      </w:r>
      <w:r w:rsidR="00BC5EB4" w:rsidRPr="00E5061B">
        <w:rPr>
          <w:color w:val="212121"/>
          <w:sz w:val="24"/>
          <w:szCs w:val="24"/>
          <w:lang w:val="pl-PL"/>
        </w:rPr>
        <w:t xml:space="preserve"> </w:t>
      </w:r>
      <w:r w:rsidRPr="00E5061B">
        <w:rPr>
          <w:color w:val="212121"/>
          <w:sz w:val="24"/>
          <w:szCs w:val="24"/>
          <w:lang w:val="pl-PL"/>
        </w:rPr>
        <w:t xml:space="preserve">uwagę na treść trzech stron internetowych, </w:t>
      </w:r>
      <w:r w:rsidR="00BC5EB4" w:rsidRPr="00E5061B">
        <w:rPr>
          <w:color w:val="212121"/>
          <w:sz w:val="24"/>
          <w:szCs w:val="24"/>
          <w:lang w:val="pl-PL"/>
        </w:rPr>
        <w:t>do których skarżący</w:t>
      </w:r>
      <w:r w:rsidRPr="00E5061B">
        <w:rPr>
          <w:color w:val="212121"/>
          <w:sz w:val="24"/>
          <w:szCs w:val="24"/>
          <w:lang w:val="pl-PL"/>
        </w:rPr>
        <w:t xml:space="preserve"> </w:t>
      </w:r>
      <w:r w:rsidR="00BC5EB4" w:rsidRPr="00E5061B">
        <w:rPr>
          <w:color w:val="212121"/>
          <w:sz w:val="24"/>
          <w:szCs w:val="24"/>
          <w:lang w:val="pl-PL"/>
        </w:rPr>
        <w:t>żądał dostępu</w:t>
      </w:r>
      <w:r w:rsidRPr="00E5061B">
        <w:rPr>
          <w:color w:val="212121"/>
          <w:sz w:val="24"/>
          <w:szCs w:val="24"/>
          <w:lang w:val="pl-PL"/>
        </w:rPr>
        <w:t xml:space="preserve">, a także </w:t>
      </w:r>
      <w:r w:rsidR="00453775">
        <w:rPr>
          <w:color w:val="212121"/>
          <w:sz w:val="24"/>
          <w:szCs w:val="24"/>
          <w:lang w:val="pl-PL"/>
        </w:rPr>
        <w:t xml:space="preserve">na </w:t>
      </w:r>
      <w:r w:rsidRPr="00E5061B">
        <w:rPr>
          <w:color w:val="212121"/>
          <w:sz w:val="24"/>
          <w:szCs w:val="24"/>
          <w:lang w:val="pl-PL"/>
        </w:rPr>
        <w:t xml:space="preserve">znaczenie informacji dla </w:t>
      </w:r>
      <w:r w:rsidR="00BC5EB4" w:rsidRPr="00E5061B">
        <w:rPr>
          <w:color w:val="212121"/>
          <w:sz w:val="24"/>
          <w:szCs w:val="24"/>
          <w:lang w:val="pl-PL"/>
        </w:rPr>
        <w:t>skarżącego</w:t>
      </w:r>
      <w:r w:rsidRPr="00E5061B">
        <w:rPr>
          <w:color w:val="212121"/>
          <w:sz w:val="24"/>
          <w:szCs w:val="24"/>
          <w:lang w:val="pl-PL"/>
        </w:rPr>
        <w:t xml:space="preserve"> (zob. </w:t>
      </w:r>
      <w:r w:rsidR="000965DC" w:rsidRPr="00E5061B">
        <w:rPr>
          <w:color w:val="212121"/>
          <w:sz w:val="24"/>
          <w:szCs w:val="24"/>
          <w:lang w:val="pl-PL"/>
        </w:rPr>
        <w:t>paragraf</w:t>
      </w:r>
      <w:r w:rsidRPr="00E5061B">
        <w:rPr>
          <w:color w:val="212121"/>
          <w:sz w:val="24"/>
          <w:szCs w:val="24"/>
          <w:lang w:val="pl-PL"/>
        </w:rPr>
        <w:t xml:space="preserve"> 50 wyroku). Jednakże odmowa władz krajowych nie opierała się na ocenie charakteru i zawartości stron internetowych, ale na ogólnej ocenie</w:t>
      </w:r>
      <w:r w:rsidR="00F23A72">
        <w:rPr>
          <w:color w:val="212121"/>
          <w:sz w:val="24"/>
          <w:szCs w:val="24"/>
          <w:lang w:val="pl-PL"/>
        </w:rPr>
        <w:t>,</w:t>
      </w:r>
      <w:r w:rsidRPr="00E5061B">
        <w:rPr>
          <w:color w:val="212121"/>
          <w:sz w:val="24"/>
          <w:szCs w:val="24"/>
          <w:lang w:val="pl-PL"/>
        </w:rPr>
        <w:t xml:space="preserve"> dokonanej przez ustawodawcę przy przyjmowaniu art. 31-1 ustawy o </w:t>
      </w:r>
      <w:r w:rsidR="00BC5EB4" w:rsidRPr="00E5061B">
        <w:rPr>
          <w:color w:val="212121"/>
          <w:sz w:val="24"/>
          <w:szCs w:val="24"/>
          <w:lang w:val="pl-PL"/>
        </w:rPr>
        <w:t>pozbawieniu wolności</w:t>
      </w:r>
      <w:r w:rsidRPr="00E5061B">
        <w:rPr>
          <w:color w:val="212121"/>
          <w:sz w:val="24"/>
          <w:szCs w:val="24"/>
          <w:lang w:val="pl-PL"/>
        </w:rPr>
        <w:t xml:space="preserve">, </w:t>
      </w:r>
      <w:r w:rsidR="00453775">
        <w:rPr>
          <w:color w:val="212121"/>
          <w:sz w:val="24"/>
          <w:szCs w:val="24"/>
          <w:lang w:val="pl-PL"/>
        </w:rPr>
        <w:t>ryzyka</w:t>
      </w:r>
      <w:r w:rsidRPr="00E5061B">
        <w:rPr>
          <w:color w:val="212121"/>
          <w:sz w:val="24"/>
          <w:szCs w:val="24"/>
          <w:lang w:val="pl-PL"/>
        </w:rPr>
        <w:t xml:space="preserve"> niewłaściwego wykorzystania oraz zagroże</w:t>
      </w:r>
      <w:r w:rsidR="00453775">
        <w:rPr>
          <w:color w:val="212121"/>
          <w:sz w:val="24"/>
          <w:szCs w:val="24"/>
          <w:lang w:val="pl-PL"/>
        </w:rPr>
        <w:t>ń</w:t>
      </w:r>
      <w:r w:rsidRPr="00E5061B">
        <w:rPr>
          <w:color w:val="212121"/>
          <w:sz w:val="24"/>
          <w:szCs w:val="24"/>
          <w:lang w:val="pl-PL"/>
        </w:rPr>
        <w:t xml:space="preserve"> dla bezpieczeństwa </w:t>
      </w:r>
      <w:r w:rsidR="00BC5EB4" w:rsidRPr="00E5061B">
        <w:rPr>
          <w:color w:val="212121"/>
          <w:sz w:val="24"/>
          <w:szCs w:val="24"/>
          <w:lang w:val="pl-PL"/>
        </w:rPr>
        <w:t xml:space="preserve">w </w:t>
      </w:r>
      <w:r w:rsidR="0010322D" w:rsidRPr="00E5061B">
        <w:rPr>
          <w:color w:val="212121"/>
          <w:sz w:val="24"/>
          <w:szCs w:val="24"/>
          <w:lang w:val="pl-PL"/>
        </w:rPr>
        <w:t>sytuacji,</w:t>
      </w:r>
      <w:r w:rsidR="00BC5EB4" w:rsidRPr="00E5061B">
        <w:rPr>
          <w:color w:val="212121"/>
          <w:sz w:val="24"/>
          <w:szCs w:val="24"/>
          <w:lang w:val="pl-PL"/>
        </w:rPr>
        <w:t xml:space="preserve"> gdy</w:t>
      </w:r>
      <w:r w:rsidRPr="00E5061B">
        <w:rPr>
          <w:color w:val="212121"/>
          <w:sz w:val="24"/>
          <w:szCs w:val="24"/>
          <w:lang w:val="pl-PL"/>
        </w:rPr>
        <w:t xml:space="preserve"> </w:t>
      </w:r>
      <w:r w:rsidR="00BC5EB4" w:rsidRPr="00E5061B">
        <w:rPr>
          <w:color w:val="212121"/>
          <w:sz w:val="24"/>
          <w:szCs w:val="24"/>
          <w:lang w:val="pl-PL"/>
        </w:rPr>
        <w:t xml:space="preserve">osadzeni </w:t>
      </w:r>
      <w:r w:rsidR="008C3074">
        <w:rPr>
          <w:color w:val="212121"/>
          <w:sz w:val="24"/>
          <w:szCs w:val="24"/>
          <w:lang w:val="pl-PL"/>
        </w:rPr>
        <w:t>ma</w:t>
      </w:r>
      <w:r w:rsidR="00453775">
        <w:rPr>
          <w:color w:val="212121"/>
          <w:sz w:val="24"/>
          <w:szCs w:val="24"/>
          <w:lang w:val="pl-PL"/>
        </w:rPr>
        <w:t>ją</w:t>
      </w:r>
      <w:r w:rsidRPr="00E5061B">
        <w:rPr>
          <w:color w:val="212121"/>
          <w:sz w:val="24"/>
          <w:szCs w:val="24"/>
          <w:lang w:val="pl-PL"/>
        </w:rPr>
        <w:t xml:space="preserve"> dostęp do Internetu. Moim zdaniem Trybunał nie ma podstaw do podważania oceny władz krajowych, zgodnie z którą przyznanie </w:t>
      </w:r>
      <w:r w:rsidR="00453775">
        <w:rPr>
          <w:color w:val="212121"/>
          <w:sz w:val="24"/>
          <w:szCs w:val="24"/>
          <w:lang w:val="pl-PL"/>
        </w:rPr>
        <w:t>–</w:t>
      </w:r>
      <w:r w:rsidRPr="00E5061B">
        <w:rPr>
          <w:color w:val="212121"/>
          <w:sz w:val="24"/>
          <w:szCs w:val="24"/>
          <w:lang w:val="pl-PL"/>
        </w:rPr>
        <w:t xml:space="preserve"> </w:t>
      </w:r>
      <w:r w:rsidR="004368B9" w:rsidRPr="00E5061B">
        <w:rPr>
          <w:color w:val="212121"/>
          <w:sz w:val="24"/>
          <w:szCs w:val="24"/>
          <w:lang w:val="pl-PL"/>
        </w:rPr>
        <w:t>szerszego</w:t>
      </w:r>
      <w:r w:rsidR="00453775">
        <w:rPr>
          <w:color w:val="212121"/>
          <w:sz w:val="24"/>
          <w:szCs w:val="24"/>
          <w:lang w:val="pl-PL"/>
        </w:rPr>
        <w:t xml:space="preserve"> –</w:t>
      </w:r>
      <w:r w:rsidR="004368B9" w:rsidRPr="00E5061B">
        <w:rPr>
          <w:color w:val="212121"/>
          <w:sz w:val="24"/>
          <w:szCs w:val="24"/>
          <w:lang w:val="pl-PL"/>
        </w:rPr>
        <w:t xml:space="preserve"> dostępu</w:t>
      </w:r>
      <w:r w:rsidRPr="00E5061B">
        <w:rPr>
          <w:color w:val="212121"/>
          <w:sz w:val="24"/>
          <w:szCs w:val="24"/>
          <w:lang w:val="pl-PL"/>
        </w:rPr>
        <w:t xml:space="preserve"> do </w:t>
      </w:r>
      <w:r w:rsidR="00BC5EB4" w:rsidRPr="00E5061B">
        <w:rPr>
          <w:color w:val="212121"/>
          <w:sz w:val="24"/>
          <w:szCs w:val="24"/>
          <w:lang w:val="pl-PL"/>
        </w:rPr>
        <w:t>Internetu</w:t>
      </w:r>
      <w:r w:rsidRPr="00E5061B">
        <w:rPr>
          <w:color w:val="212121"/>
          <w:sz w:val="24"/>
          <w:szCs w:val="24"/>
          <w:lang w:val="pl-PL"/>
        </w:rPr>
        <w:t xml:space="preserve"> zwiększył</w:t>
      </w:r>
      <w:r w:rsidR="004368B9" w:rsidRPr="00E5061B">
        <w:rPr>
          <w:color w:val="212121"/>
          <w:sz w:val="24"/>
          <w:szCs w:val="24"/>
          <w:lang w:val="pl-PL"/>
        </w:rPr>
        <w:t>o</w:t>
      </w:r>
      <w:r w:rsidR="00BC5EB4" w:rsidRPr="00E5061B">
        <w:rPr>
          <w:color w:val="212121"/>
          <w:sz w:val="24"/>
          <w:szCs w:val="24"/>
          <w:lang w:val="pl-PL"/>
        </w:rPr>
        <w:t>by</w:t>
      </w:r>
      <w:r w:rsidRPr="00E5061B">
        <w:rPr>
          <w:color w:val="212121"/>
          <w:sz w:val="24"/>
          <w:szCs w:val="24"/>
          <w:lang w:val="pl-PL"/>
        </w:rPr>
        <w:t xml:space="preserve"> ryzyko nadużyć i zagrożeń dla bezpieczeństwa.</w:t>
      </w:r>
    </w:p>
    <w:p w:rsidR="001A231A" w:rsidRPr="00E5061B" w:rsidRDefault="003336A8" w:rsidP="000965DC">
      <w:pPr>
        <w:pStyle w:val="OpiPara"/>
        <w:ind w:firstLine="284"/>
        <w:jc w:val="both"/>
        <w:rPr>
          <w:sz w:val="24"/>
          <w:szCs w:val="24"/>
          <w:lang w:val="pl-PL"/>
        </w:rPr>
      </w:pPr>
      <w:r w:rsidRPr="00E5061B">
        <w:rPr>
          <w:sz w:val="24"/>
          <w:szCs w:val="24"/>
          <w:lang w:val="pl-PL"/>
        </w:rPr>
        <w:t>9.</w:t>
      </w:r>
      <w:bookmarkStart w:id="124" w:name="tw-target-text68"/>
      <w:bookmarkStart w:id="125" w:name="tw-target-text-container52"/>
      <w:bookmarkEnd w:id="124"/>
      <w:bookmarkEnd w:id="125"/>
      <w:r w:rsidR="00BC5EB4" w:rsidRPr="00E5061B">
        <w:rPr>
          <w:sz w:val="24"/>
          <w:szCs w:val="24"/>
          <w:lang w:val="pl-PL"/>
        </w:rPr>
        <w:t xml:space="preserve"> </w:t>
      </w:r>
      <w:r w:rsidRPr="00E5061B">
        <w:rPr>
          <w:color w:val="212121"/>
          <w:sz w:val="24"/>
          <w:szCs w:val="24"/>
          <w:lang w:val="pl-PL"/>
        </w:rPr>
        <w:t xml:space="preserve">Większość </w:t>
      </w:r>
      <w:r w:rsidR="00BC5EB4" w:rsidRPr="00E5061B">
        <w:rPr>
          <w:color w:val="212121"/>
          <w:sz w:val="24"/>
          <w:szCs w:val="24"/>
          <w:lang w:val="pl-PL"/>
        </w:rPr>
        <w:t>zwraca</w:t>
      </w:r>
      <w:r w:rsidRPr="00E5061B">
        <w:rPr>
          <w:color w:val="212121"/>
          <w:sz w:val="24"/>
          <w:szCs w:val="24"/>
          <w:lang w:val="pl-PL"/>
        </w:rPr>
        <w:t xml:space="preserve"> również</w:t>
      </w:r>
      <w:r w:rsidR="00BC5EB4" w:rsidRPr="00E5061B">
        <w:rPr>
          <w:color w:val="212121"/>
          <w:sz w:val="24"/>
          <w:szCs w:val="24"/>
          <w:lang w:val="pl-PL"/>
        </w:rPr>
        <w:t xml:space="preserve"> u</w:t>
      </w:r>
      <w:r w:rsidRPr="00E5061B">
        <w:rPr>
          <w:color w:val="212121"/>
          <w:sz w:val="24"/>
          <w:szCs w:val="24"/>
          <w:lang w:val="pl-PL"/>
        </w:rPr>
        <w:t xml:space="preserve">wagę </w:t>
      </w:r>
      <w:r w:rsidR="00EF3137" w:rsidRPr="00E5061B">
        <w:rPr>
          <w:color w:val="212121"/>
          <w:sz w:val="24"/>
          <w:szCs w:val="24"/>
          <w:lang w:val="pl-PL"/>
        </w:rPr>
        <w:t>na</w:t>
      </w:r>
      <w:r w:rsidR="00BC5EB4" w:rsidRPr="00E5061B">
        <w:rPr>
          <w:color w:val="212121"/>
          <w:sz w:val="24"/>
          <w:szCs w:val="24"/>
          <w:lang w:val="pl-PL"/>
        </w:rPr>
        <w:t xml:space="preserve"> liczn</w:t>
      </w:r>
      <w:r w:rsidR="00EF3137" w:rsidRPr="00E5061B">
        <w:rPr>
          <w:color w:val="212121"/>
          <w:sz w:val="24"/>
          <w:szCs w:val="24"/>
          <w:lang w:val="pl-PL"/>
        </w:rPr>
        <w:t>e</w:t>
      </w:r>
      <w:r w:rsidR="00BC5EB4" w:rsidRPr="00E5061B">
        <w:rPr>
          <w:color w:val="212121"/>
          <w:sz w:val="24"/>
          <w:szCs w:val="24"/>
          <w:lang w:val="pl-PL"/>
        </w:rPr>
        <w:t xml:space="preserve"> dokument</w:t>
      </w:r>
      <w:r w:rsidR="00EF3137" w:rsidRPr="00E5061B">
        <w:rPr>
          <w:color w:val="212121"/>
          <w:sz w:val="24"/>
          <w:szCs w:val="24"/>
          <w:lang w:val="pl-PL"/>
        </w:rPr>
        <w:t>y</w:t>
      </w:r>
      <w:r w:rsidRPr="00E5061B">
        <w:rPr>
          <w:color w:val="212121"/>
          <w:sz w:val="24"/>
          <w:szCs w:val="24"/>
          <w:lang w:val="pl-PL"/>
        </w:rPr>
        <w:t xml:space="preserve"> Rady Europy i inn</w:t>
      </w:r>
      <w:r w:rsidR="00EF3137" w:rsidRPr="00E5061B">
        <w:rPr>
          <w:color w:val="212121"/>
          <w:sz w:val="24"/>
          <w:szCs w:val="24"/>
          <w:lang w:val="pl-PL"/>
        </w:rPr>
        <w:t>e</w:t>
      </w:r>
      <w:r w:rsidRPr="00E5061B">
        <w:rPr>
          <w:color w:val="212121"/>
          <w:sz w:val="24"/>
          <w:szCs w:val="24"/>
          <w:lang w:val="pl-PL"/>
        </w:rPr>
        <w:t xml:space="preserve"> instrument</w:t>
      </w:r>
      <w:r w:rsidR="00EF3137" w:rsidRPr="00E5061B">
        <w:rPr>
          <w:color w:val="212121"/>
          <w:sz w:val="24"/>
          <w:szCs w:val="24"/>
          <w:lang w:val="pl-PL"/>
        </w:rPr>
        <w:t>y</w:t>
      </w:r>
      <w:r w:rsidRPr="00E5061B">
        <w:rPr>
          <w:color w:val="212121"/>
          <w:sz w:val="24"/>
          <w:szCs w:val="24"/>
          <w:lang w:val="pl-PL"/>
        </w:rPr>
        <w:t xml:space="preserve"> </w:t>
      </w:r>
      <w:r w:rsidR="00453775" w:rsidRPr="00E5061B">
        <w:rPr>
          <w:color w:val="212121"/>
          <w:sz w:val="24"/>
          <w:szCs w:val="24"/>
          <w:lang w:val="pl-PL"/>
        </w:rPr>
        <w:t xml:space="preserve">międzynarodowe </w:t>
      </w:r>
      <w:r w:rsidRPr="00E5061B">
        <w:rPr>
          <w:color w:val="212121"/>
          <w:sz w:val="24"/>
          <w:szCs w:val="24"/>
          <w:lang w:val="pl-PL"/>
        </w:rPr>
        <w:t>dotycząc</w:t>
      </w:r>
      <w:r w:rsidR="008C3074">
        <w:rPr>
          <w:color w:val="212121"/>
          <w:sz w:val="24"/>
          <w:szCs w:val="24"/>
          <w:lang w:val="pl-PL"/>
        </w:rPr>
        <w:t>e</w:t>
      </w:r>
      <w:r w:rsidRPr="00E5061B">
        <w:rPr>
          <w:color w:val="212121"/>
          <w:sz w:val="24"/>
          <w:szCs w:val="24"/>
          <w:lang w:val="pl-PL"/>
        </w:rPr>
        <w:t xml:space="preserve"> znaczenia Internetu (zob. </w:t>
      </w:r>
      <w:r w:rsidR="000965DC" w:rsidRPr="00E5061B">
        <w:rPr>
          <w:color w:val="212121"/>
          <w:sz w:val="24"/>
          <w:szCs w:val="24"/>
          <w:lang w:val="pl-PL"/>
        </w:rPr>
        <w:t>paragraf</w:t>
      </w:r>
      <w:r w:rsidRPr="00E5061B">
        <w:rPr>
          <w:color w:val="212121"/>
          <w:sz w:val="24"/>
          <w:szCs w:val="24"/>
          <w:lang w:val="pl-PL"/>
        </w:rPr>
        <w:t xml:space="preserve"> 52 </w:t>
      </w:r>
      <w:r w:rsidR="000965DC" w:rsidRPr="00E5061B">
        <w:rPr>
          <w:color w:val="212121"/>
          <w:sz w:val="24"/>
          <w:szCs w:val="24"/>
          <w:lang w:val="pl-PL"/>
        </w:rPr>
        <w:t>w</w:t>
      </w:r>
      <w:r w:rsidRPr="00E5061B">
        <w:rPr>
          <w:color w:val="212121"/>
          <w:sz w:val="24"/>
          <w:szCs w:val="24"/>
          <w:lang w:val="pl-PL"/>
        </w:rPr>
        <w:t xml:space="preserve">yroku). Internet, w tym dostęp do Internetu, jest niewątpliwie bardzo ważny dla jednostki we współczesnym społeczeństwie, ale nie mogę </w:t>
      </w:r>
      <w:r w:rsidR="000965DC" w:rsidRPr="00E5061B">
        <w:rPr>
          <w:color w:val="212121"/>
          <w:sz w:val="24"/>
          <w:szCs w:val="24"/>
          <w:lang w:val="pl-PL"/>
        </w:rPr>
        <w:t xml:space="preserve">nie </w:t>
      </w:r>
      <w:r w:rsidRPr="00E5061B">
        <w:rPr>
          <w:color w:val="212121"/>
          <w:sz w:val="24"/>
          <w:szCs w:val="24"/>
          <w:lang w:val="pl-PL"/>
        </w:rPr>
        <w:t xml:space="preserve">zauważyć, że żaden z międzynarodowych instrumentów wymienionych </w:t>
      </w:r>
      <w:r w:rsidRPr="00E5061B">
        <w:rPr>
          <w:color w:val="212121"/>
          <w:sz w:val="24"/>
          <w:szCs w:val="24"/>
          <w:lang w:val="pl-PL"/>
        </w:rPr>
        <w:lastRenderedPageBreak/>
        <w:t xml:space="preserve">w wyroku (zob. </w:t>
      </w:r>
      <w:r w:rsidR="000965DC" w:rsidRPr="00E5061B">
        <w:rPr>
          <w:color w:val="212121"/>
          <w:sz w:val="24"/>
          <w:szCs w:val="24"/>
          <w:lang w:val="pl-PL"/>
        </w:rPr>
        <w:t>paragrafy</w:t>
      </w:r>
      <w:r w:rsidRPr="00E5061B">
        <w:rPr>
          <w:color w:val="212121"/>
          <w:sz w:val="24"/>
          <w:szCs w:val="24"/>
          <w:lang w:val="pl-PL"/>
        </w:rPr>
        <w:t xml:space="preserve"> 22-25 wyroku) </w:t>
      </w:r>
      <w:r w:rsidR="00BC5EB4" w:rsidRPr="00E5061B">
        <w:rPr>
          <w:color w:val="212121"/>
          <w:sz w:val="24"/>
          <w:szCs w:val="24"/>
          <w:lang w:val="pl-PL"/>
        </w:rPr>
        <w:t xml:space="preserve">nie </w:t>
      </w:r>
      <w:r w:rsidRPr="00E5061B">
        <w:rPr>
          <w:color w:val="212121"/>
          <w:sz w:val="24"/>
          <w:szCs w:val="24"/>
          <w:lang w:val="pl-PL"/>
        </w:rPr>
        <w:t xml:space="preserve">dotyczy dostępu </w:t>
      </w:r>
      <w:r w:rsidR="00BC5EB4" w:rsidRPr="00E5061B">
        <w:rPr>
          <w:color w:val="212121"/>
          <w:sz w:val="24"/>
          <w:szCs w:val="24"/>
          <w:lang w:val="pl-PL"/>
        </w:rPr>
        <w:t xml:space="preserve">osadzonych </w:t>
      </w:r>
      <w:r w:rsidRPr="00E5061B">
        <w:rPr>
          <w:color w:val="212121"/>
          <w:sz w:val="24"/>
          <w:szCs w:val="24"/>
          <w:lang w:val="pl-PL"/>
        </w:rPr>
        <w:t xml:space="preserve">do Internetu. Tak więc cytowane instrumenty </w:t>
      </w:r>
      <w:r w:rsidR="00453775" w:rsidRPr="00E5061B">
        <w:rPr>
          <w:color w:val="212121"/>
          <w:sz w:val="24"/>
          <w:szCs w:val="24"/>
          <w:lang w:val="pl-PL"/>
        </w:rPr>
        <w:t xml:space="preserve">międzynarodowe </w:t>
      </w:r>
      <w:r w:rsidRPr="00E5061B">
        <w:rPr>
          <w:color w:val="212121"/>
          <w:sz w:val="24"/>
          <w:szCs w:val="24"/>
          <w:lang w:val="pl-PL"/>
        </w:rPr>
        <w:t xml:space="preserve">podkreślają jedynie ogólne znaczenie Internetu, ale nie </w:t>
      </w:r>
      <w:r w:rsidR="00453775">
        <w:rPr>
          <w:color w:val="212121"/>
          <w:sz w:val="24"/>
          <w:szCs w:val="24"/>
          <w:lang w:val="pl-PL"/>
        </w:rPr>
        <w:t>ws</w:t>
      </w:r>
      <w:r w:rsidRPr="00E5061B">
        <w:rPr>
          <w:color w:val="212121"/>
          <w:sz w:val="24"/>
          <w:szCs w:val="24"/>
          <w:lang w:val="pl-PL"/>
        </w:rPr>
        <w:t>pierają wykładni art. 10 Konwencji, zgodnie z któr</w:t>
      </w:r>
      <w:r w:rsidR="00453775">
        <w:rPr>
          <w:color w:val="212121"/>
          <w:sz w:val="24"/>
          <w:szCs w:val="24"/>
          <w:lang w:val="pl-PL"/>
        </w:rPr>
        <w:t>ą</w:t>
      </w:r>
      <w:r w:rsidRPr="00E5061B">
        <w:rPr>
          <w:color w:val="212121"/>
          <w:sz w:val="24"/>
          <w:szCs w:val="24"/>
          <w:lang w:val="pl-PL"/>
        </w:rPr>
        <w:t xml:space="preserve"> </w:t>
      </w:r>
      <w:r w:rsidR="00BC5EB4" w:rsidRPr="00E5061B">
        <w:rPr>
          <w:color w:val="212121"/>
          <w:sz w:val="24"/>
          <w:szCs w:val="24"/>
          <w:lang w:val="pl-PL"/>
        </w:rPr>
        <w:t>osadzeni</w:t>
      </w:r>
      <w:r w:rsidRPr="00E5061B">
        <w:rPr>
          <w:color w:val="212121"/>
          <w:sz w:val="24"/>
          <w:szCs w:val="24"/>
          <w:lang w:val="pl-PL"/>
        </w:rPr>
        <w:t xml:space="preserve"> powinni mieć dostęp do Internetu</w:t>
      </w:r>
      <w:r w:rsidR="00453775">
        <w:rPr>
          <w:color w:val="212121"/>
          <w:sz w:val="24"/>
          <w:szCs w:val="24"/>
          <w:lang w:val="pl-PL"/>
        </w:rPr>
        <w:t xml:space="preserve"> –</w:t>
      </w:r>
      <w:r w:rsidRPr="00E5061B">
        <w:rPr>
          <w:color w:val="212121"/>
          <w:sz w:val="24"/>
          <w:szCs w:val="24"/>
          <w:lang w:val="pl-PL"/>
        </w:rPr>
        <w:t xml:space="preserve"> w</w:t>
      </w:r>
      <w:r w:rsidR="00453775">
        <w:rPr>
          <w:color w:val="212121"/>
          <w:sz w:val="24"/>
          <w:szCs w:val="24"/>
          <w:lang w:val="pl-PL"/>
        </w:rPr>
        <w:t xml:space="preserve"> </w:t>
      </w:r>
      <w:r w:rsidRPr="00E5061B">
        <w:rPr>
          <w:color w:val="212121"/>
          <w:sz w:val="24"/>
          <w:szCs w:val="24"/>
          <w:lang w:val="pl-PL"/>
        </w:rPr>
        <w:t>ogóle lub w ograniczonej formie.</w:t>
      </w:r>
    </w:p>
    <w:p w:rsidR="001A231A" w:rsidRPr="00E5061B" w:rsidRDefault="000965DC" w:rsidP="000965DC">
      <w:pPr>
        <w:pStyle w:val="OpiPara"/>
        <w:ind w:firstLine="284"/>
        <w:jc w:val="both"/>
        <w:rPr>
          <w:sz w:val="24"/>
          <w:szCs w:val="24"/>
          <w:lang w:val="pl-PL"/>
        </w:rPr>
      </w:pPr>
      <w:r w:rsidRPr="00E5061B">
        <w:rPr>
          <w:sz w:val="24"/>
          <w:szCs w:val="24"/>
          <w:lang w:val="pl-PL"/>
        </w:rPr>
        <w:t>1</w:t>
      </w:r>
      <w:r w:rsidR="003336A8" w:rsidRPr="00E5061B">
        <w:rPr>
          <w:sz w:val="24"/>
          <w:szCs w:val="24"/>
          <w:lang w:val="pl-PL"/>
        </w:rPr>
        <w:t>0.</w:t>
      </w:r>
      <w:bookmarkStart w:id="126" w:name="tw-target-text69"/>
      <w:bookmarkStart w:id="127" w:name="tw-target-text-container53"/>
      <w:bookmarkEnd w:id="126"/>
      <w:bookmarkEnd w:id="127"/>
      <w:r w:rsidR="003B5E7C" w:rsidRPr="00E5061B">
        <w:rPr>
          <w:sz w:val="24"/>
          <w:szCs w:val="24"/>
          <w:lang w:val="pl-PL"/>
        </w:rPr>
        <w:t xml:space="preserve">  </w:t>
      </w:r>
      <w:r w:rsidR="006A0BE1" w:rsidRPr="00E5061B">
        <w:rPr>
          <w:sz w:val="24"/>
          <w:szCs w:val="24"/>
          <w:lang w:val="pl-PL"/>
        </w:rPr>
        <w:t>Moim zdaniem</w:t>
      </w:r>
      <w:r w:rsidR="008C3074">
        <w:rPr>
          <w:sz w:val="24"/>
          <w:szCs w:val="24"/>
          <w:lang w:val="pl-PL"/>
        </w:rPr>
        <w:t>,</w:t>
      </w:r>
      <w:r w:rsidR="006A0BE1" w:rsidRPr="00E5061B">
        <w:rPr>
          <w:sz w:val="24"/>
          <w:szCs w:val="24"/>
          <w:lang w:val="pl-PL"/>
        </w:rPr>
        <w:t xml:space="preserve"> obawy </w:t>
      </w:r>
      <w:r w:rsidR="008C3074" w:rsidRPr="00E5061B">
        <w:rPr>
          <w:sz w:val="24"/>
          <w:szCs w:val="24"/>
          <w:lang w:val="pl-PL"/>
        </w:rPr>
        <w:t>budz</w:t>
      </w:r>
      <w:r w:rsidR="008C3074">
        <w:rPr>
          <w:sz w:val="24"/>
          <w:szCs w:val="24"/>
          <w:lang w:val="pl-PL"/>
        </w:rPr>
        <w:t>i</w:t>
      </w:r>
      <w:r w:rsidR="008C3074" w:rsidRPr="00E5061B">
        <w:rPr>
          <w:sz w:val="24"/>
          <w:szCs w:val="24"/>
          <w:lang w:val="pl-PL"/>
        </w:rPr>
        <w:t xml:space="preserve"> </w:t>
      </w:r>
      <w:r w:rsidR="006A0BE1" w:rsidRPr="00E5061B">
        <w:rPr>
          <w:sz w:val="24"/>
          <w:szCs w:val="24"/>
          <w:lang w:val="pl-PL"/>
        </w:rPr>
        <w:t>również to</w:t>
      </w:r>
      <w:r w:rsidR="00BC5EB4" w:rsidRPr="00E5061B">
        <w:rPr>
          <w:sz w:val="24"/>
          <w:szCs w:val="24"/>
          <w:lang w:val="pl-PL"/>
        </w:rPr>
        <w:t xml:space="preserve">, </w:t>
      </w:r>
      <w:r w:rsidR="003336A8" w:rsidRPr="00E5061B">
        <w:rPr>
          <w:color w:val="212121"/>
          <w:sz w:val="24"/>
          <w:szCs w:val="24"/>
          <w:lang w:val="pl-PL"/>
        </w:rPr>
        <w:t xml:space="preserve">że </w:t>
      </w:r>
      <w:r w:rsidR="00BC5EB4" w:rsidRPr="00E5061B">
        <w:rPr>
          <w:color w:val="212121"/>
          <w:sz w:val="24"/>
          <w:szCs w:val="24"/>
          <w:lang w:val="pl-PL"/>
        </w:rPr>
        <w:t>wyrok</w:t>
      </w:r>
      <w:r w:rsidR="003336A8" w:rsidRPr="00E5061B">
        <w:rPr>
          <w:color w:val="212121"/>
          <w:sz w:val="24"/>
          <w:szCs w:val="24"/>
          <w:lang w:val="pl-PL"/>
        </w:rPr>
        <w:t xml:space="preserve"> nie</w:t>
      </w:r>
      <w:r w:rsidR="00BC5EB4" w:rsidRPr="00E5061B">
        <w:rPr>
          <w:color w:val="212121"/>
          <w:sz w:val="24"/>
          <w:szCs w:val="24"/>
          <w:lang w:val="pl-PL"/>
        </w:rPr>
        <w:t xml:space="preserve"> zawiera</w:t>
      </w:r>
      <w:r w:rsidR="003336A8" w:rsidRPr="00E5061B">
        <w:rPr>
          <w:color w:val="212121"/>
          <w:sz w:val="24"/>
          <w:szCs w:val="24"/>
          <w:lang w:val="pl-PL"/>
        </w:rPr>
        <w:t xml:space="preserve"> informacji o prawie porównawczym i praktyce. Zgodnie z moją wiedzą, w wielu europejskich i innych krajach </w:t>
      </w:r>
      <w:r w:rsidR="00BC5EB4" w:rsidRPr="00E5061B">
        <w:rPr>
          <w:color w:val="212121"/>
          <w:sz w:val="24"/>
          <w:szCs w:val="24"/>
          <w:lang w:val="pl-PL"/>
        </w:rPr>
        <w:t>osadzeni</w:t>
      </w:r>
      <w:r w:rsidR="003336A8" w:rsidRPr="00E5061B">
        <w:rPr>
          <w:color w:val="212121"/>
          <w:sz w:val="24"/>
          <w:szCs w:val="24"/>
          <w:lang w:val="pl-PL"/>
        </w:rPr>
        <w:t xml:space="preserve"> odbywający wyroki w zamkniętych instytucjach</w:t>
      </w:r>
      <w:r w:rsidR="00BC5EB4" w:rsidRPr="00E5061B">
        <w:rPr>
          <w:color w:val="212121"/>
          <w:sz w:val="24"/>
          <w:szCs w:val="24"/>
          <w:lang w:val="pl-PL"/>
        </w:rPr>
        <w:t>,</w:t>
      </w:r>
      <w:r w:rsidR="003336A8" w:rsidRPr="00E5061B">
        <w:rPr>
          <w:color w:val="212121"/>
          <w:sz w:val="24"/>
          <w:szCs w:val="24"/>
          <w:lang w:val="pl-PL"/>
        </w:rPr>
        <w:t xml:space="preserve"> z powodów bezpieczeństwa </w:t>
      </w:r>
      <w:r w:rsidR="00024DEC" w:rsidRPr="00E5061B">
        <w:rPr>
          <w:color w:val="212121"/>
          <w:sz w:val="24"/>
          <w:szCs w:val="24"/>
          <w:lang w:val="pl-PL"/>
        </w:rPr>
        <w:t xml:space="preserve">oraz </w:t>
      </w:r>
      <w:r w:rsidR="00EF3137" w:rsidRPr="00E5061B">
        <w:rPr>
          <w:color w:val="212121"/>
          <w:sz w:val="24"/>
          <w:szCs w:val="24"/>
          <w:lang w:val="pl-PL"/>
        </w:rPr>
        <w:t xml:space="preserve">ryzyka </w:t>
      </w:r>
      <w:r w:rsidR="00024DEC" w:rsidRPr="00E5061B">
        <w:rPr>
          <w:color w:val="212121"/>
          <w:sz w:val="24"/>
          <w:szCs w:val="24"/>
          <w:lang w:val="pl-PL"/>
        </w:rPr>
        <w:t>niewłaściwego</w:t>
      </w:r>
      <w:r w:rsidR="003336A8" w:rsidRPr="00E5061B">
        <w:rPr>
          <w:color w:val="212121"/>
          <w:sz w:val="24"/>
          <w:szCs w:val="24"/>
          <w:lang w:val="pl-PL"/>
        </w:rPr>
        <w:t xml:space="preserve"> użycia nie </w:t>
      </w:r>
      <w:r w:rsidR="00BC5EB4" w:rsidRPr="00E5061B">
        <w:rPr>
          <w:color w:val="212121"/>
          <w:sz w:val="24"/>
          <w:szCs w:val="24"/>
          <w:lang w:val="pl-PL"/>
        </w:rPr>
        <w:t xml:space="preserve">mają </w:t>
      </w:r>
      <w:r w:rsidR="00EF08D5" w:rsidRPr="00E5061B">
        <w:rPr>
          <w:color w:val="212121"/>
          <w:sz w:val="24"/>
          <w:szCs w:val="24"/>
          <w:lang w:val="pl-PL"/>
        </w:rPr>
        <w:t xml:space="preserve">w ogóle </w:t>
      </w:r>
      <w:r w:rsidR="003336A8" w:rsidRPr="00E5061B">
        <w:rPr>
          <w:color w:val="212121"/>
          <w:sz w:val="24"/>
          <w:szCs w:val="24"/>
          <w:lang w:val="pl-PL"/>
        </w:rPr>
        <w:t>dostępu do Internetu, a je</w:t>
      </w:r>
      <w:r w:rsidR="00EF3137" w:rsidRPr="00E5061B">
        <w:rPr>
          <w:color w:val="212121"/>
          <w:sz w:val="24"/>
          <w:szCs w:val="24"/>
          <w:lang w:val="pl-PL"/>
        </w:rPr>
        <w:t>żeli</w:t>
      </w:r>
      <w:r w:rsidR="003336A8" w:rsidRPr="00E5061B">
        <w:rPr>
          <w:color w:val="212121"/>
          <w:sz w:val="24"/>
          <w:szCs w:val="24"/>
          <w:lang w:val="pl-PL"/>
        </w:rPr>
        <w:t xml:space="preserve"> mają takie uprawnienia,</w:t>
      </w:r>
      <w:r w:rsidR="00BC5EB4" w:rsidRPr="00E5061B">
        <w:rPr>
          <w:color w:val="212121"/>
          <w:sz w:val="24"/>
          <w:szCs w:val="24"/>
          <w:lang w:val="pl-PL"/>
        </w:rPr>
        <w:t xml:space="preserve"> to</w:t>
      </w:r>
      <w:r w:rsidR="003336A8" w:rsidRPr="00E5061B">
        <w:rPr>
          <w:color w:val="212121"/>
          <w:sz w:val="24"/>
          <w:szCs w:val="24"/>
          <w:lang w:val="pl-PL"/>
        </w:rPr>
        <w:t xml:space="preserve"> w ograniczonym stopniu oraz pod odpowiednią kontrolą</w:t>
      </w:r>
      <w:r w:rsidR="00EF08D5" w:rsidRPr="00E5061B">
        <w:rPr>
          <w:color w:val="212121"/>
          <w:sz w:val="24"/>
          <w:szCs w:val="24"/>
          <w:lang w:val="pl-PL"/>
        </w:rPr>
        <w:t>.</w:t>
      </w:r>
      <w:r w:rsidR="00863B5F">
        <w:rPr>
          <w:color w:val="212121"/>
          <w:sz w:val="24"/>
          <w:szCs w:val="24"/>
          <w:lang w:val="pl-PL"/>
        </w:rPr>
        <w:t xml:space="preserve"> </w:t>
      </w:r>
      <w:r w:rsidR="003336A8" w:rsidRPr="00E5061B">
        <w:rPr>
          <w:color w:val="212121"/>
          <w:sz w:val="24"/>
          <w:szCs w:val="24"/>
          <w:lang w:val="pl-PL"/>
        </w:rPr>
        <w:t xml:space="preserve">Tak więc informacje podane w wyroku nie zawierają wystarczającej podstawy do stwierdzenia istnienia europejskiego konsensusu, zgodnie z którym </w:t>
      </w:r>
      <w:r w:rsidR="003B5E7C" w:rsidRPr="00E5061B">
        <w:rPr>
          <w:color w:val="212121"/>
          <w:sz w:val="24"/>
          <w:szCs w:val="24"/>
          <w:lang w:val="pl-PL"/>
        </w:rPr>
        <w:t>osadzeni</w:t>
      </w:r>
      <w:r w:rsidR="003336A8" w:rsidRPr="00E5061B">
        <w:rPr>
          <w:color w:val="212121"/>
          <w:sz w:val="24"/>
          <w:szCs w:val="24"/>
          <w:lang w:val="pl-PL"/>
        </w:rPr>
        <w:t xml:space="preserve">, którzy </w:t>
      </w:r>
      <w:r w:rsidR="003B5E7C" w:rsidRPr="00E5061B">
        <w:rPr>
          <w:color w:val="212121"/>
          <w:sz w:val="24"/>
          <w:szCs w:val="24"/>
          <w:lang w:val="pl-PL"/>
        </w:rPr>
        <w:t>przebywają</w:t>
      </w:r>
      <w:r w:rsidR="003336A8" w:rsidRPr="00E5061B">
        <w:rPr>
          <w:color w:val="212121"/>
          <w:sz w:val="24"/>
          <w:szCs w:val="24"/>
          <w:lang w:val="pl-PL"/>
        </w:rPr>
        <w:t xml:space="preserve"> w instytucjach zamkniętych, mają dostęp do Internetu</w:t>
      </w:r>
      <w:r w:rsidR="003B5E7C" w:rsidRPr="00E5061B">
        <w:rPr>
          <w:color w:val="212121"/>
          <w:sz w:val="24"/>
          <w:szCs w:val="24"/>
          <w:lang w:val="pl-PL"/>
        </w:rPr>
        <w:t xml:space="preserve"> </w:t>
      </w:r>
      <w:r w:rsidR="003336A8" w:rsidRPr="00E5061B">
        <w:rPr>
          <w:color w:val="212121"/>
          <w:sz w:val="24"/>
          <w:szCs w:val="24"/>
          <w:lang w:val="pl-PL"/>
        </w:rPr>
        <w:t>czy to w ogóle, czy też w jakiejś ograniczonej formie.</w:t>
      </w:r>
    </w:p>
    <w:p w:rsidR="001A231A" w:rsidRPr="00E5061B" w:rsidRDefault="000965DC" w:rsidP="000965DC">
      <w:pPr>
        <w:pStyle w:val="OpiPara"/>
        <w:ind w:firstLine="284"/>
        <w:jc w:val="both"/>
        <w:rPr>
          <w:sz w:val="24"/>
          <w:szCs w:val="24"/>
          <w:lang w:val="pl-PL"/>
        </w:rPr>
      </w:pPr>
      <w:r w:rsidRPr="00E5061B">
        <w:rPr>
          <w:sz w:val="24"/>
          <w:szCs w:val="24"/>
          <w:lang w:val="pl-PL"/>
        </w:rPr>
        <w:t>1</w:t>
      </w:r>
      <w:r w:rsidR="003336A8" w:rsidRPr="00E5061B">
        <w:rPr>
          <w:sz w:val="24"/>
          <w:szCs w:val="24"/>
          <w:lang w:val="pl-PL"/>
        </w:rPr>
        <w:t>1.</w:t>
      </w:r>
      <w:bookmarkStart w:id="128" w:name="tw-target-text70"/>
      <w:bookmarkStart w:id="129" w:name="tw-target-text-container54"/>
      <w:bookmarkEnd w:id="128"/>
      <w:bookmarkEnd w:id="129"/>
      <w:r w:rsidR="003B5E7C" w:rsidRPr="00E5061B">
        <w:rPr>
          <w:sz w:val="24"/>
          <w:szCs w:val="24"/>
          <w:lang w:val="pl-PL"/>
        </w:rPr>
        <w:t xml:space="preserve">   </w:t>
      </w:r>
      <w:r w:rsidR="003336A8" w:rsidRPr="00E5061B">
        <w:rPr>
          <w:color w:val="212121"/>
          <w:sz w:val="24"/>
          <w:szCs w:val="24"/>
          <w:lang w:val="pl-PL"/>
        </w:rPr>
        <w:t xml:space="preserve">Moim zdaniem ryzyko niewłaściwego wykorzystania i nieodłączne ryzyko związane z bezpieczeństwem są tak istotne, że Trybunał </w:t>
      </w:r>
      <w:r w:rsidR="00CE0C78">
        <w:rPr>
          <w:color w:val="212121"/>
          <w:sz w:val="24"/>
          <w:szCs w:val="24"/>
          <w:lang w:val="pl-PL"/>
        </w:rPr>
        <w:t xml:space="preserve">powinien być ostrożny i </w:t>
      </w:r>
      <w:r w:rsidR="003336A8" w:rsidRPr="00E5061B">
        <w:rPr>
          <w:color w:val="212121"/>
          <w:sz w:val="24"/>
          <w:szCs w:val="24"/>
          <w:lang w:val="pl-PL"/>
        </w:rPr>
        <w:t>nie nakładać na państwa obowiązku przyznawania dostępu</w:t>
      </w:r>
      <w:r w:rsidR="003B5E7C" w:rsidRPr="00E5061B">
        <w:rPr>
          <w:color w:val="212121"/>
          <w:sz w:val="24"/>
          <w:szCs w:val="24"/>
          <w:lang w:val="pl-PL"/>
        </w:rPr>
        <w:t xml:space="preserve"> osadzonym</w:t>
      </w:r>
      <w:r w:rsidR="003336A8" w:rsidRPr="00E5061B">
        <w:rPr>
          <w:color w:val="212121"/>
          <w:sz w:val="24"/>
          <w:szCs w:val="24"/>
          <w:lang w:val="pl-PL"/>
        </w:rPr>
        <w:t xml:space="preserve"> do </w:t>
      </w:r>
      <w:r w:rsidR="003B5E7C" w:rsidRPr="00E5061B">
        <w:rPr>
          <w:color w:val="212121"/>
          <w:sz w:val="24"/>
          <w:szCs w:val="24"/>
          <w:lang w:val="pl-PL"/>
        </w:rPr>
        <w:t>Internetu</w:t>
      </w:r>
      <w:r w:rsidR="003336A8" w:rsidRPr="00E5061B">
        <w:rPr>
          <w:color w:val="212121"/>
          <w:sz w:val="24"/>
          <w:szCs w:val="24"/>
          <w:lang w:val="pl-PL"/>
        </w:rPr>
        <w:t xml:space="preserve">, gdyż przyznanie </w:t>
      </w:r>
      <w:r w:rsidR="00EF3137" w:rsidRPr="00E5061B">
        <w:rPr>
          <w:color w:val="212121"/>
          <w:sz w:val="24"/>
          <w:szCs w:val="24"/>
          <w:lang w:val="pl-PL"/>
        </w:rPr>
        <w:t xml:space="preserve">takowego </w:t>
      </w:r>
      <w:r w:rsidR="003336A8" w:rsidRPr="00E5061B">
        <w:rPr>
          <w:color w:val="212121"/>
          <w:sz w:val="24"/>
          <w:szCs w:val="24"/>
          <w:lang w:val="pl-PL"/>
        </w:rPr>
        <w:t xml:space="preserve">nieuchronnie wymaga przyjęcia środków kontroli i </w:t>
      </w:r>
      <w:r w:rsidR="00CE0C78">
        <w:rPr>
          <w:color w:val="212121"/>
          <w:sz w:val="24"/>
          <w:szCs w:val="24"/>
          <w:lang w:val="pl-PL"/>
        </w:rPr>
        <w:t xml:space="preserve">pociąga za sobą </w:t>
      </w:r>
      <w:r w:rsidR="003336A8" w:rsidRPr="00E5061B">
        <w:rPr>
          <w:color w:val="212121"/>
          <w:sz w:val="24"/>
          <w:szCs w:val="24"/>
          <w:lang w:val="pl-PL"/>
        </w:rPr>
        <w:t>praktyczn</w:t>
      </w:r>
      <w:r w:rsidR="00EF3137" w:rsidRPr="00E5061B">
        <w:rPr>
          <w:color w:val="212121"/>
          <w:sz w:val="24"/>
          <w:szCs w:val="24"/>
          <w:lang w:val="pl-PL"/>
        </w:rPr>
        <w:t>e</w:t>
      </w:r>
      <w:r w:rsidR="003336A8" w:rsidRPr="00E5061B">
        <w:rPr>
          <w:color w:val="212121"/>
          <w:sz w:val="24"/>
          <w:szCs w:val="24"/>
          <w:lang w:val="pl-PL"/>
        </w:rPr>
        <w:t xml:space="preserve"> </w:t>
      </w:r>
      <w:r w:rsidR="00DE5C71" w:rsidRPr="00E5061B">
        <w:rPr>
          <w:color w:val="212121"/>
          <w:sz w:val="24"/>
          <w:szCs w:val="24"/>
          <w:lang w:val="pl-PL"/>
        </w:rPr>
        <w:t xml:space="preserve">oraz </w:t>
      </w:r>
      <w:r w:rsidR="003336A8" w:rsidRPr="00E5061B">
        <w:rPr>
          <w:color w:val="212121"/>
          <w:sz w:val="24"/>
          <w:szCs w:val="24"/>
          <w:lang w:val="pl-PL"/>
        </w:rPr>
        <w:t>finansow</w:t>
      </w:r>
      <w:r w:rsidR="00EF3137" w:rsidRPr="00E5061B">
        <w:rPr>
          <w:color w:val="212121"/>
          <w:sz w:val="24"/>
          <w:szCs w:val="24"/>
          <w:lang w:val="pl-PL"/>
        </w:rPr>
        <w:t>e</w:t>
      </w:r>
      <w:r w:rsidR="003B5E7C" w:rsidRPr="00E5061B">
        <w:rPr>
          <w:color w:val="212121"/>
          <w:sz w:val="24"/>
          <w:szCs w:val="24"/>
          <w:lang w:val="pl-PL"/>
        </w:rPr>
        <w:t xml:space="preserve"> konsekwencje</w:t>
      </w:r>
      <w:r w:rsidR="003336A8" w:rsidRPr="00E5061B">
        <w:rPr>
          <w:color w:val="212121"/>
          <w:sz w:val="24"/>
          <w:szCs w:val="24"/>
          <w:lang w:val="pl-PL"/>
        </w:rPr>
        <w:t xml:space="preserve"> dla państw członkowskich. W teorii zawsze będzie możliwe wdrożenie niezbędnego monitoringu, ale obciążenie i koszty dla państw mogą być nadmierne.</w:t>
      </w:r>
    </w:p>
    <w:p w:rsidR="001A231A" w:rsidRPr="00E5061B" w:rsidRDefault="000965DC" w:rsidP="000965DC">
      <w:pPr>
        <w:pStyle w:val="OpiPara"/>
        <w:ind w:firstLine="284"/>
        <w:jc w:val="both"/>
        <w:rPr>
          <w:sz w:val="24"/>
          <w:szCs w:val="24"/>
          <w:lang w:val="pl-PL"/>
        </w:rPr>
      </w:pPr>
      <w:r w:rsidRPr="00E5061B">
        <w:rPr>
          <w:sz w:val="24"/>
          <w:szCs w:val="24"/>
          <w:lang w:val="pl-PL"/>
        </w:rPr>
        <w:t>1</w:t>
      </w:r>
      <w:r w:rsidR="003336A8" w:rsidRPr="00E5061B">
        <w:rPr>
          <w:sz w:val="24"/>
          <w:szCs w:val="24"/>
          <w:lang w:val="pl-PL"/>
        </w:rPr>
        <w:t>2.  </w:t>
      </w:r>
      <w:bookmarkStart w:id="130" w:name="tw-target-text71"/>
      <w:bookmarkStart w:id="131" w:name="tw-target-text-container55"/>
      <w:bookmarkEnd w:id="130"/>
      <w:bookmarkEnd w:id="131"/>
      <w:r w:rsidR="003336A8" w:rsidRPr="00E5061B">
        <w:rPr>
          <w:color w:val="212121"/>
          <w:sz w:val="24"/>
          <w:szCs w:val="24"/>
          <w:lang w:val="pl-PL"/>
        </w:rPr>
        <w:t xml:space="preserve">Oceniając proporcjonalność, ważne jest, </w:t>
      </w:r>
      <w:r w:rsidR="00CE0C78" w:rsidRPr="00E5061B">
        <w:rPr>
          <w:color w:val="212121"/>
          <w:sz w:val="24"/>
          <w:szCs w:val="24"/>
          <w:lang w:val="pl-PL"/>
        </w:rPr>
        <w:t xml:space="preserve">moim zdaniem, </w:t>
      </w:r>
      <w:r w:rsidR="008C3074">
        <w:rPr>
          <w:color w:val="212121"/>
          <w:sz w:val="24"/>
          <w:szCs w:val="24"/>
          <w:lang w:val="pl-PL"/>
        </w:rPr>
        <w:t xml:space="preserve">to, </w:t>
      </w:r>
      <w:r w:rsidR="00CE0C78">
        <w:rPr>
          <w:color w:val="212121"/>
          <w:sz w:val="24"/>
          <w:szCs w:val="24"/>
          <w:lang w:val="pl-PL"/>
        </w:rPr>
        <w:t xml:space="preserve">że </w:t>
      </w:r>
      <w:r w:rsidR="003336A8" w:rsidRPr="00E5061B">
        <w:rPr>
          <w:color w:val="212121"/>
          <w:sz w:val="24"/>
          <w:szCs w:val="24"/>
          <w:lang w:val="pl-PL"/>
        </w:rPr>
        <w:t>informacje</w:t>
      </w:r>
      <w:r w:rsidR="003B5E7C" w:rsidRPr="00E5061B">
        <w:rPr>
          <w:color w:val="212121"/>
          <w:sz w:val="24"/>
          <w:szCs w:val="24"/>
          <w:lang w:val="pl-PL"/>
        </w:rPr>
        <w:t xml:space="preserve"> zawarte</w:t>
      </w:r>
      <w:r w:rsidR="003336A8" w:rsidRPr="00E5061B">
        <w:rPr>
          <w:color w:val="212121"/>
          <w:sz w:val="24"/>
          <w:szCs w:val="24"/>
          <w:lang w:val="pl-PL"/>
        </w:rPr>
        <w:t xml:space="preserve"> na trzech stronach internetowych, do których skarżąc</w:t>
      </w:r>
      <w:r w:rsidR="003B5E7C" w:rsidRPr="00E5061B">
        <w:rPr>
          <w:color w:val="212121"/>
          <w:sz w:val="24"/>
          <w:szCs w:val="24"/>
          <w:lang w:val="pl-PL"/>
        </w:rPr>
        <w:t>y</w:t>
      </w:r>
      <w:r w:rsidR="003336A8" w:rsidRPr="00E5061B">
        <w:rPr>
          <w:color w:val="212121"/>
          <w:sz w:val="24"/>
          <w:szCs w:val="24"/>
          <w:lang w:val="pl-PL"/>
        </w:rPr>
        <w:t xml:space="preserve"> starał się uzyskać dostęp, był</w:t>
      </w:r>
      <w:r w:rsidR="00EF3137" w:rsidRPr="00E5061B">
        <w:rPr>
          <w:color w:val="212121"/>
          <w:sz w:val="24"/>
          <w:szCs w:val="24"/>
          <w:lang w:val="pl-PL"/>
        </w:rPr>
        <w:t>y</w:t>
      </w:r>
      <w:r w:rsidR="003336A8" w:rsidRPr="00E5061B">
        <w:rPr>
          <w:color w:val="212121"/>
          <w:sz w:val="24"/>
          <w:szCs w:val="24"/>
          <w:lang w:val="pl-PL"/>
        </w:rPr>
        <w:t xml:space="preserve"> dostępn</w:t>
      </w:r>
      <w:r w:rsidR="00EF3137" w:rsidRPr="00E5061B">
        <w:rPr>
          <w:color w:val="212121"/>
          <w:sz w:val="24"/>
          <w:szCs w:val="24"/>
          <w:lang w:val="pl-PL"/>
        </w:rPr>
        <w:t>e</w:t>
      </w:r>
      <w:r w:rsidR="003336A8" w:rsidRPr="00E5061B">
        <w:rPr>
          <w:color w:val="212121"/>
          <w:sz w:val="24"/>
          <w:szCs w:val="24"/>
          <w:lang w:val="pl-PL"/>
        </w:rPr>
        <w:t xml:space="preserve"> dla </w:t>
      </w:r>
      <w:r w:rsidR="003B5E7C" w:rsidRPr="00E5061B">
        <w:rPr>
          <w:color w:val="212121"/>
          <w:sz w:val="24"/>
          <w:szCs w:val="24"/>
          <w:lang w:val="pl-PL"/>
        </w:rPr>
        <w:t xml:space="preserve">skarżącego </w:t>
      </w:r>
      <w:r w:rsidR="003336A8" w:rsidRPr="00E5061B">
        <w:rPr>
          <w:color w:val="212121"/>
          <w:sz w:val="24"/>
          <w:szCs w:val="24"/>
          <w:lang w:val="pl-PL"/>
        </w:rPr>
        <w:t xml:space="preserve">w inny sposób (zob. </w:t>
      </w:r>
      <w:r w:rsidRPr="00E5061B">
        <w:rPr>
          <w:color w:val="212121"/>
          <w:sz w:val="24"/>
          <w:szCs w:val="24"/>
          <w:lang w:val="pl-PL"/>
        </w:rPr>
        <w:t>paragraf</w:t>
      </w:r>
      <w:r w:rsidR="003336A8" w:rsidRPr="00E5061B">
        <w:rPr>
          <w:color w:val="212121"/>
          <w:sz w:val="24"/>
          <w:szCs w:val="24"/>
          <w:lang w:val="pl-PL"/>
        </w:rPr>
        <w:t xml:space="preserve"> 17 wyroku), chociaż dostęp do informacj</w:t>
      </w:r>
      <w:r w:rsidR="003B5E7C" w:rsidRPr="00E5061B">
        <w:rPr>
          <w:color w:val="212121"/>
          <w:sz w:val="24"/>
          <w:szCs w:val="24"/>
          <w:lang w:val="pl-PL"/>
        </w:rPr>
        <w:t>i</w:t>
      </w:r>
      <w:r w:rsidR="003336A8" w:rsidRPr="00E5061B">
        <w:rPr>
          <w:color w:val="212121"/>
          <w:sz w:val="24"/>
          <w:szCs w:val="24"/>
          <w:lang w:val="pl-PL"/>
        </w:rPr>
        <w:t xml:space="preserve"> najprawdopodobniej b</w:t>
      </w:r>
      <w:r w:rsidR="00CE0C78">
        <w:rPr>
          <w:color w:val="212121"/>
          <w:sz w:val="24"/>
          <w:szCs w:val="24"/>
          <w:lang w:val="pl-PL"/>
        </w:rPr>
        <w:t>yłby</w:t>
      </w:r>
      <w:r w:rsidR="003B5E7C" w:rsidRPr="00E5061B">
        <w:rPr>
          <w:color w:val="212121"/>
          <w:sz w:val="24"/>
          <w:szCs w:val="24"/>
          <w:lang w:val="pl-PL"/>
        </w:rPr>
        <w:t xml:space="preserve"> trudniejszy</w:t>
      </w:r>
      <w:r w:rsidR="003336A8" w:rsidRPr="00E5061B">
        <w:rPr>
          <w:color w:val="212121"/>
          <w:sz w:val="24"/>
          <w:szCs w:val="24"/>
          <w:lang w:val="pl-PL"/>
        </w:rPr>
        <w:t xml:space="preserve"> bez dostępu do stron, o których mowa.</w:t>
      </w:r>
    </w:p>
    <w:p w:rsidR="001A231A" w:rsidRPr="00E5061B" w:rsidRDefault="000965DC" w:rsidP="000965DC">
      <w:pPr>
        <w:pStyle w:val="OpiPara"/>
        <w:ind w:firstLine="284"/>
        <w:jc w:val="both"/>
        <w:rPr>
          <w:sz w:val="24"/>
          <w:szCs w:val="24"/>
          <w:lang w:val="pl-PL"/>
        </w:rPr>
      </w:pPr>
      <w:r w:rsidRPr="00E5061B">
        <w:rPr>
          <w:sz w:val="24"/>
          <w:szCs w:val="24"/>
          <w:lang w:val="pl-PL"/>
        </w:rPr>
        <w:t>1</w:t>
      </w:r>
      <w:r w:rsidR="003336A8" w:rsidRPr="00E5061B">
        <w:rPr>
          <w:sz w:val="24"/>
          <w:szCs w:val="24"/>
          <w:lang w:val="pl-PL"/>
        </w:rPr>
        <w:t>3.  </w:t>
      </w:r>
      <w:bookmarkStart w:id="132" w:name="tw-target-text72"/>
      <w:bookmarkStart w:id="133" w:name="tw-target-text-container56"/>
      <w:bookmarkEnd w:id="132"/>
      <w:bookmarkEnd w:id="133"/>
      <w:r w:rsidR="003B5E7C" w:rsidRPr="00E5061B">
        <w:rPr>
          <w:sz w:val="24"/>
          <w:szCs w:val="24"/>
          <w:lang w:val="pl-PL"/>
        </w:rPr>
        <w:t xml:space="preserve"> </w:t>
      </w:r>
      <w:r w:rsidR="003336A8" w:rsidRPr="00E5061B">
        <w:rPr>
          <w:color w:val="212121"/>
          <w:sz w:val="24"/>
          <w:szCs w:val="24"/>
          <w:lang w:val="pl-PL"/>
        </w:rPr>
        <w:t>Wyrok dotyczy wniosku skarżące</w:t>
      </w:r>
      <w:r w:rsidR="003B5E7C" w:rsidRPr="00E5061B">
        <w:rPr>
          <w:color w:val="212121"/>
          <w:sz w:val="24"/>
          <w:szCs w:val="24"/>
          <w:lang w:val="pl-PL"/>
        </w:rPr>
        <w:t>go</w:t>
      </w:r>
      <w:r w:rsidR="003336A8" w:rsidRPr="00E5061B">
        <w:rPr>
          <w:color w:val="212121"/>
          <w:sz w:val="24"/>
          <w:szCs w:val="24"/>
          <w:lang w:val="pl-PL"/>
        </w:rPr>
        <w:t xml:space="preserve"> o dostęp do trzech konkretnych stron internetowych, </w:t>
      </w:r>
      <w:r w:rsidR="00DE5C71" w:rsidRPr="00E5061B">
        <w:rPr>
          <w:color w:val="212121"/>
          <w:sz w:val="24"/>
          <w:szCs w:val="24"/>
          <w:lang w:val="pl-PL"/>
        </w:rPr>
        <w:t xml:space="preserve">tymczasem </w:t>
      </w:r>
      <w:r w:rsidR="003336A8" w:rsidRPr="00E5061B">
        <w:rPr>
          <w:color w:val="212121"/>
          <w:sz w:val="24"/>
          <w:szCs w:val="24"/>
          <w:lang w:val="pl-PL"/>
        </w:rPr>
        <w:t xml:space="preserve">uzasadnienie </w:t>
      </w:r>
      <w:r w:rsidR="00CE0C78">
        <w:rPr>
          <w:color w:val="212121"/>
          <w:sz w:val="24"/>
          <w:szCs w:val="24"/>
          <w:lang w:val="pl-PL"/>
        </w:rPr>
        <w:t>wyroku</w:t>
      </w:r>
      <w:r w:rsidR="003336A8" w:rsidRPr="00E5061B">
        <w:rPr>
          <w:color w:val="212121"/>
          <w:sz w:val="24"/>
          <w:szCs w:val="24"/>
          <w:lang w:val="pl-PL"/>
        </w:rPr>
        <w:t xml:space="preserve"> będzie</w:t>
      </w:r>
      <w:r w:rsidR="00CE0C78">
        <w:rPr>
          <w:color w:val="212121"/>
          <w:sz w:val="24"/>
          <w:szCs w:val="24"/>
          <w:lang w:val="pl-PL"/>
        </w:rPr>
        <w:t xml:space="preserve"> w równym stopniu</w:t>
      </w:r>
      <w:r w:rsidR="003336A8" w:rsidRPr="00E5061B">
        <w:rPr>
          <w:color w:val="212121"/>
          <w:sz w:val="24"/>
          <w:szCs w:val="24"/>
          <w:lang w:val="pl-PL"/>
        </w:rPr>
        <w:t xml:space="preserve"> miało moc obowiązującą </w:t>
      </w:r>
      <w:r w:rsidR="00B52ADA" w:rsidRPr="00E5061B">
        <w:rPr>
          <w:color w:val="212121"/>
          <w:sz w:val="24"/>
          <w:szCs w:val="24"/>
          <w:lang w:val="pl-PL"/>
        </w:rPr>
        <w:t>w przypadku</w:t>
      </w:r>
      <w:r w:rsidR="00CE0C78">
        <w:rPr>
          <w:color w:val="212121"/>
          <w:sz w:val="24"/>
          <w:szCs w:val="24"/>
          <w:lang w:val="pl-PL"/>
        </w:rPr>
        <w:t>,</w:t>
      </w:r>
      <w:r w:rsidR="00B52ADA" w:rsidRPr="00E5061B">
        <w:rPr>
          <w:color w:val="212121"/>
          <w:sz w:val="24"/>
          <w:szCs w:val="24"/>
          <w:lang w:val="pl-PL"/>
        </w:rPr>
        <w:t xml:space="preserve"> gdy</w:t>
      </w:r>
      <w:r w:rsidR="003336A8" w:rsidRPr="00E5061B">
        <w:rPr>
          <w:color w:val="212121"/>
          <w:sz w:val="24"/>
          <w:szCs w:val="24"/>
          <w:lang w:val="pl-PL"/>
        </w:rPr>
        <w:t xml:space="preserve"> - </w:t>
      </w:r>
      <w:r w:rsidR="003B5E7C" w:rsidRPr="00E5061B">
        <w:rPr>
          <w:color w:val="212121"/>
          <w:sz w:val="24"/>
          <w:szCs w:val="24"/>
          <w:lang w:val="pl-PL"/>
        </w:rPr>
        <w:t>skarżący</w:t>
      </w:r>
      <w:r w:rsidR="003336A8" w:rsidRPr="00E5061B">
        <w:rPr>
          <w:color w:val="212121"/>
          <w:sz w:val="24"/>
          <w:szCs w:val="24"/>
          <w:lang w:val="pl-PL"/>
        </w:rPr>
        <w:t xml:space="preserve">, zachęcony orzeczeniem, w przyszłości postanowi </w:t>
      </w:r>
      <w:r w:rsidR="00B52ADA" w:rsidRPr="00E5061B">
        <w:rPr>
          <w:color w:val="212121"/>
          <w:sz w:val="24"/>
          <w:szCs w:val="24"/>
          <w:lang w:val="pl-PL"/>
        </w:rPr>
        <w:t>za</w:t>
      </w:r>
      <w:r w:rsidR="00660F24" w:rsidRPr="00E5061B">
        <w:rPr>
          <w:color w:val="212121"/>
          <w:sz w:val="24"/>
          <w:szCs w:val="24"/>
          <w:lang w:val="pl-PL"/>
        </w:rPr>
        <w:t>żądać przyznania</w:t>
      </w:r>
      <w:r w:rsidR="003336A8" w:rsidRPr="00E5061B">
        <w:rPr>
          <w:color w:val="212121"/>
          <w:sz w:val="24"/>
          <w:szCs w:val="24"/>
          <w:lang w:val="pl-PL"/>
        </w:rPr>
        <w:t xml:space="preserve"> dostępu do innych stron internetowych lub, je</w:t>
      </w:r>
      <w:r w:rsidR="003B5E7C" w:rsidRPr="00E5061B">
        <w:rPr>
          <w:color w:val="212121"/>
          <w:sz w:val="24"/>
          <w:szCs w:val="24"/>
          <w:lang w:val="pl-PL"/>
        </w:rPr>
        <w:t>żeli</w:t>
      </w:r>
      <w:r w:rsidR="003336A8" w:rsidRPr="00E5061B">
        <w:rPr>
          <w:color w:val="212121"/>
          <w:sz w:val="24"/>
          <w:szCs w:val="24"/>
          <w:lang w:val="pl-PL"/>
        </w:rPr>
        <w:t xml:space="preserve"> inn</w:t>
      </w:r>
      <w:r w:rsidR="003B5E7C" w:rsidRPr="00E5061B">
        <w:rPr>
          <w:color w:val="212121"/>
          <w:sz w:val="24"/>
          <w:szCs w:val="24"/>
          <w:lang w:val="pl-PL"/>
        </w:rPr>
        <w:t>i</w:t>
      </w:r>
      <w:r w:rsidR="003336A8" w:rsidRPr="00E5061B">
        <w:rPr>
          <w:color w:val="212121"/>
          <w:sz w:val="24"/>
          <w:szCs w:val="24"/>
          <w:lang w:val="pl-PL"/>
        </w:rPr>
        <w:t xml:space="preserve"> </w:t>
      </w:r>
      <w:r w:rsidR="003B5E7C" w:rsidRPr="00E5061B">
        <w:rPr>
          <w:color w:val="212121"/>
          <w:sz w:val="24"/>
          <w:szCs w:val="24"/>
          <w:lang w:val="pl-PL"/>
        </w:rPr>
        <w:t>osadzeni</w:t>
      </w:r>
      <w:r w:rsidR="003336A8" w:rsidRPr="00E5061B">
        <w:rPr>
          <w:color w:val="212121"/>
          <w:sz w:val="24"/>
          <w:szCs w:val="24"/>
          <w:lang w:val="pl-PL"/>
        </w:rPr>
        <w:t xml:space="preserve">, zainspirowani orzeczeniem, </w:t>
      </w:r>
      <w:r w:rsidR="003B5E7C" w:rsidRPr="00E5061B">
        <w:rPr>
          <w:color w:val="212121"/>
          <w:sz w:val="24"/>
          <w:szCs w:val="24"/>
          <w:lang w:val="pl-PL"/>
        </w:rPr>
        <w:t xml:space="preserve">podejmą decyzję o </w:t>
      </w:r>
      <w:r w:rsidR="00B52ADA" w:rsidRPr="00E5061B">
        <w:rPr>
          <w:color w:val="212121"/>
          <w:sz w:val="24"/>
          <w:szCs w:val="24"/>
          <w:lang w:val="pl-PL"/>
        </w:rPr>
        <w:t>za</w:t>
      </w:r>
      <w:r w:rsidR="003B5E7C" w:rsidRPr="00E5061B">
        <w:rPr>
          <w:color w:val="212121"/>
          <w:sz w:val="24"/>
          <w:szCs w:val="24"/>
          <w:lang w:val="pl-PL"/>
        </w:rPr>
        <w:t>żądani</w:t>
      </w:r>
      <w:r w:rsidR="00660F24" w:rsidRPr="00E5061B">
        <w:rPr>
          <w:color w:val="212121"/>
          <w:sz w:val="24"/>
          <w:szCs w:val="24"/>
          <w:lang w:val="pl-PL"/>
        </w:rPr>
        <w:t>u</w:t>
      </w:r>
      <w:r w:rsidR="003B5E7C" w:rsidRPr="00E5061B">
        <w:rPr>
          <w:color w:val="212121"/>
          <w:sz w:val="24"/>
          <w:szCs w:val="24"/>
          <w:lang w:val="pl-PL"/>
        </w:rPr>
        <w:t xml:space="preserve"> uzyskania</w:t>
      </w:r>
      <w:r w:rsidR="003336A8" w:rsidRPr="00E5061B">
        <w:rPr>
          <w:color w:val="212121"/>
          <w:sz w:val="24"/>
          <w:szCs w:val="24"/>
          <w:lang w:val="pl-PL"/>
        </w:rPr>
        <w:t xml:space="preserve"> dostęp</w:t>
      </w:r>
      <w:r w:rsidR="003B5E7C" w:rsidRPr="00E5061B">
        <w:rPr>
          <w:color w:val="212121"/>
          <w:sz w:val="24"/>
          <w:szCs w:val="24"/>
          <w:lang w:val="pl-PL"/>
        </w:rPr>
        <w:t>u</w:t>
      </w:r>
      <w:r w:rsidR="003336A8" w:rsidRPr="00E5061B">
        <w:rPr>
          <w:color w:val="212121"/>
          <w:sz w:val="24"/>
          <w:szCs w:val="24"/>
          <w:lang w:val="pl-PL"/>
        </w:rPr>
        <w:t xml:space="preserve"> do innych stron internetowych</w:t>
      </w:r>
      <w:r w:rsidR="00CE0C78">
        <w:rPr>
          <w:color w:val="212121"/>
          <w:sz w:val="24"/>
          <w:szCs w:val="24"/>
          <w:lang w:val="pl-PL"/>
        </w:rPr>
        <w:t xml:space="preserve"> i</w:t>
      </w:r>
      <w:r w:rsidR="003B5E7C" w:rsidRPr="00E5061B">
        <w:rPr>
          <w:color w:val="212121"/>
          <w:sz w:val="24"/>
          <w:szCs w:val="24"/>
          <w:lang w:val="pl-PL"/>
        </w:rPr>
        <w:t xml:space="preserve"> będą </w:t>
      </w:r>
      <w:r w:rsidR="003336A8" w:rsidRPr="00E5061B">
        <w:rPr>
          <w:color w:val="212121"/>
          <w:sz w:val="24"/>
          <w:szCs w:val="24"/>
          <w:lang w:val="pl-PL"/>
        </w:rPr>
        <w:t>mo</w:t>
      </w:r>
      <w:r w:rsidR="003B5E7C" w:rsidRPr="00E5061B">
        <w:rPr>
          <w:color w:val="212121"/>
          <w:sz w:val="24"/>
          <w:szCs w:val="24"/>
          <w:lang w:val="pl-PL"/>
        </w:rPr>
        <w:t>gli</w:t>
      </w:r>
      <w:r w:rsidR="003336A8" w:rsidRPr="00E5061B">
        <w:rPr>
          <w:color w:val="212121"/>
          <w:sz w:val="24"/>
          <w:szCs w:val="24"/>
          <w:lang w:val="pl-PL"/>
        </w:rPr>
        <w:t xml:space="preserve"> wykazać znaczenie i konieczność dostępu do informacji zamieszczonych na stronach internetowych. Tak więc w praktyce wyrok jest bliski uznania prawa </w:t>
      </w:r>
      <w:r w:rsidR="003B5E7C" w:rsidRPr="00E5061B">
        <w:rPr>
          <w:color w:val="212121"/>
          <w:sz w:val="24"/>
          <w:szCs w:val="24"/>
          <w:lang w:val="pl-PL"/>
        </w:rPr>
        <w:t xml:space="preserve">osadzonych </w:t>
      </w:r>
      <w:r w:rsidR="003336A8" w:rsidRPr="00E5061B">
        <w:rPr>
          <w:color w:val="212121"/>
          <w:sz w:val="24"/>
          <w:szCs w:val="24"/>
          <w:lang w:val="pl-PL"/>
        </w:rPr>
        <w:t xml:space="preserve">do dostępu do </w:t>
      </w:r>
      <w:r w:rsidR="00B52ADA" w:rsidRPr="00E5061B">
        <w:rPr>
          <w:color w:val="212121"/>
          <w:sz w:val="24"/>
          <w:szCs w:val="24"/>
          <w:lang w:val="pl-PL"/>
        </w:rPr>
        <w:t xml:space="preserve">właściwych </w:t>
      </w:r>
      <w:r w:rsidR="003336A8" w:rsidRPr="00E5061B">
        <w:rPr>
          <w:color w:val="212121"/>
          <w:sz w:val="24"/>
          <w:szCs w:val="24"/>
          <w:lang w:val="pl-PL"/>
        </w:rPr>
        <w:t xml:space="preserve">stron internetowych. Ten istotny krok jest podejmowany bez wystarczającego </w:t>
      </w:r>
      <w:r w:rsidR="00A028FB" w:rsidRPr="00E5061B">
        <w:rPr>
          <w:color w:val="212121"/>
          <w:sz w:val="24"/>
          <w:szCs w:val="24"/>
          <w:lang w:val="pl-PL"/>
        </w:rPr>
        <w:t xml:space="preserve">oparcia </w:t>
      </w:r>
      <w:r w:rsidR="003336A8" w:rsidRPr="00E5061B">
        <w:rPr>
          <w:color w:val="212121"/>
          <w:sz w:val="24"/>
          <w:szCs w:val="24"/>
          <w:lang w:val="pl-PL"/>
        </w:rPr>
        <w:t xml:space="preserve">w międzynarodowych instrumentach dotyczących </w:t>
      </w:r>
      <w:r w:rsidR="003B5E7C" w:rsidRPr="00E5061B">
        <w:rPr>
          <w:color w:val="212121"/>
          <w:sz w:val="24"/>
          <w:szCs w:val="24"/>
          <w:lang w:val="pl-PL"/>
        </w:rPr>
        <w:t>osób pozbawionych wolności oraz</w:t>
      </w:r>
      <w:r w:rsidR="003336A8" w:rsidRPr="00E5061B">
        <w:rPr>
          <w:color w:val="212121"/>
          <w:sz w:val="24"/>
          <w:szCs w:val="24"/>
          <w:lang w:val="pl-PL"/>
        </w:rPr>
        <w:t xml:space="preserve"> bez oceny prawa i praktyk europejskich.</w:t>
      </w:r>
    </w:p>
    <w:p w:rsidR="001A231A" w:rsidRPr="00E5061B" w:rsidRDefault="000965DC" w:rsidP="000965DC">
      <w:pPr>
        <w:pStyle w:val="OpiPara"/>
        <w:ind w:firstLine="284"/>
        <w:jc w:val="both"/>
        <w:rPr>
          <w:sz w:val="24"/>
          <w:szCs w:val="24"/>
          <w:lang w:val="pl-PL"/>
        </w:rPr>
      </w:pPr>
      <w:r w:rsidRPr="00E5061B">
        <w:rPr>
          <w:sz w:val="24"/>
          <w:szCs w:val="24"/>
          <w:lang w:val="pl-PL"/>
        </w:rPr>
        <w:t>1</w:t>
      </w:r>
      <w:r w:rsidR="003336A8" w:rsidRPr="00E5061B">
        <w:rPr>
          <w:sz w:val="24"/>
          <w:szCs w:val="24"/>
          <w:lang w:val="pl-PL"/>
        </w:rPr>
        <w:t>4.</w:t>
      </w:r>
      <w:bookmarkStart w:id="134" w:name="tw-target-text73"/>
      <w:bookmarkStart w:id="135" w:name="tw-target-text-container57"/>
      <w:bookmarkEnd w:id="134"/>
      <w:bookmarkEnd w:id="135"/>
      <w:r w:rsidR="003B5E7C" w:rsidRPr="00E5061B">
        <w:rPr>
          <w:sz w:val="24"/>
          <w:szCs w:val="24"/>
          <w:lang w:val="pl-PL"/>
        </w:rPr>
        <w:t xml:space="preserve">  </w:t>
      </w:r>
      <w:r w:rsidR="003336A8" w:rsidRPr="00E5061B">
        <w:rPr>
          <w:color w:val="212121"/>
          <w:sz w:val="24"/>
          <w:szCs w:val="24"/>
          <w:lang w:val="pl-PL"/>
        </w:rPr>
        <w:t>Biorąc pod uwagę nieodłączne ryzyko związane z niewłaściwym wykorzystaniem i bezpieczeństwem, obciążenia techniczne i finansowe nałożone na państwa członkowskie</w:t>
      </w:r>
      <w:r w:rsidR="00A028FB" w:rsidRPr="00E5061B">
        <w:rPr>
          <w:color w:val="212121"/>
          <w:sz w:val="24"/>
          <w:szCs w:val="24"/>
          <w:lang w:val="pl-PL"/>
        </w:rPr>
        <w:t xml:space="preserve"> w przypadku</w:t>
      </w:r>
      <w:r w:rsidR="00CE0C78">
        <w:rPr>
          <w:color w:val="212121"/>
          <w:sz w:val="24"/>
          <w:szCs w:val="24"/>
          <w:lang w:val="pl-PL"/>
        </w:rPr>
        <w:t>,</w:t>
      </w:r>
      <w:r w:rsidR="00A028FB" w:rsidRPr="00E5061B">
        <w:rPr>
          <w:color w:val="212121"/>
          <w:sz w:val="24"/>
          <w:szCs w:val="24"/>
          <w:lang w:val="pl-PL"/>
        </w:rPr>
        <w:t xml:space="preserve"> gdy</w:t>
      </w:r>
      <w:r w:rsidR="003B5E7C" w:rsidRPr="00E5061B">
        <w:rPr>
          <w:color w:val="212121"/>
          <w:sz w:val="24"/>
          <w:szCs w:val="24"/>
          <w:lang w:val="pl-PL"/>
        </w:rPr>
        <w:t xml:space="preserve"> osoby pozbawione </w:t>
      </w:r>
      <w:r w:rsidR="003B5E7C" w:rsidRPr="00E5061B">
        <w:rPr>
          <w:color w:val="212121"/>
          <w:sz w:val="24"/>
          <w:szCs w:val="24"/>
          <w:lang w:val="pl-PL"/>
        </w:rPr>
        <w:lastRenderedPageBreak/>
        <w:t>wolności</w:t>
      </w:r>
      <w:r w:rsidR="003336A8" w:rsidRPr="00E5061B">
        <w:rPr>
          <w:color w:val="212121"/>
          <w:sz w:val="24"/>
          <w:szCs w:val="24"/>
          <w:lang w:val="pl-PL"/>
        </w:rPr>
        <w:t xml:space="preserve"> m</w:t>
      </w:r>
      <w:r w:rsidR="00CE0C78">
        <w:rPr>
          <w:color w:val="212121"/>
          <w:sz w:val="24"/>
          <w:szCs w:val="24"/>
          <w:lang w:val="pl-PL"/>
        </w:rPr>
        <w:t>ają otrzymać</w:t>
      </w:r>
      <w:r w:rsidR="003336A8" w:rsidRPr="00E5061B">
        <w:rPr>
          <w:color w:val="212121"/>
          <w:sz w:val="24"/>
          <w:szCs w:val="24"/>
          <w:lang w:val="pl-PL"/>
        </w:rPr>
        <w:t xml:space="preserve"> dostęp do Internetu, brak informacji na temat prawa i praktyk europejskich, a także brak </w:t>
      </w:r>
      <w:r w:rsidR="003B5E7C" w:rsidRPr="00E5061B">
        <w:rPr>
          <w:color w:val="212121"/>
          <w:sz w:val="24"/>
          <w:szCs w:val="24"/>
          <w:lang w:val="pl-PL"/>
        </w:rPr>
        <w:t xml:space="preserve">oparcia </w:t>
      </w:r>
      <w:r w:rsidR="003336A8" w:rsidRPr="00E5061B">
        <w:rPr>
          <w:color w:val="212121"/>
          <w:sz w:val="24"/>
          <w:szCs w:val="24"/>
          <w:lang w:val="pl-PL"/>
        </w:rPr>
        <w:t xml:space="preserve">w międzynarodowych instrumentach w sprawie praw </w:t>
      </w:r>
      <w:r w:rsidR="003B5E7C" w:rsidRPr="00E5061B">
        <w:rPr>
          <w:color w:val="212121"/>
          <w:sz w:val="24"/>
          <w:szCs w:val="24"/>
          <w:lang w:val="pl-PL"/>
        </w:rPr>
        <w:t>osadzonych</w:t>
      </w:r>
      <w:r w:rsidR="003336A8" w:rsidRPr="00E5061B">
        <w:rPr>
          <w:color w:val="212121"/>
          <w:sz w:val="24"/>
          <w:szCs w:val="24"/>
          <w:lang w:val="pl-PL"/>
        </w:rPr>
        <w:t>,</w:t>
      </w:r>
      <w:r w:rsidR="003B5E7C" w:rsidRPr="00E5061B">
        <w:rPr>
          <w:color w:val="212121"/>
          <w:sz w:val="24"/>
          <w:szCs w:val="24"/>
          <w:lang w:val="pl-PL"/>
        </w:rPr>
        <w:t xml:space="preserve"> </w:t>
      </w:r>
      <w:r w:rsidR="003336A8" w:rsidRPr="00E5061B">
        <w:rPr>
          <w:color w:val="212121"/>
          <w:sz w:val="24"/>
          <w:szCs w:val="24"/>
          <w:lang w:val="pl-PL"/>
        </w:rPr>
        <w:t>powinno się</w:t>
      </w:r>
      <w:r w:rsidR="00CE0C78">
        <w:rPr>
          <w:color w:val="212121"/>
          <w:sz w:val="24"/>
          <w:szCs w:val="24"/>
          <w:lang w:val="pl-PL"/>
        </w:rPr>
        <w:t xml:space="preserve">, </w:t>
      </w:r>
      <w:r w:rsidR="00CE0C78" w:rsidRPr="00E5061B">
        <w:rPr>
          <w:color w:val="212121"/>
          <w:sz w:val="24"/>
          <w:szCs w:val="24"/>
          <w:lang w:val="pl-PL"/>
        </w:rPr>
        <w:t>moim zdaniem</w:t>
      </w:r>
      <w:r w:rsidR="00CE0C78">
        <w:rPr>
          <w:color w:val="212121"/>
          <w:sz w:val="24"/>
          <w:szCs w:val="24"/>
          <w:lang w:val="pl-PL"/>
        </w:rPr>
        <w:t>,</w:t>
      </w:r>
      <w:r w:rsidR="003336A8" w:rsidRPr="00E5061B">
        <w:rPr>
          <w:color w:val="212121"/>
          <w:sz w:val="24"/>
          <w:szCs w:val="24"/>
          <w:lang w:val="pl-PL"/>
        </w:rPr>
        <w:t xml:space="preserve"> przyznać państwu szeroki margines</w:t>
      </w:r>
      <w:r w:rsidR="00CC4560" w:rsidRPr="00E5061B">
        <w:rPr>
          <w:color w:val="212121"/>
          <w:sz w:val="24"/>
          <w:szCs w:val="24"/>
          <w:lang w:val="pl-PL"/>
        </w:rPr>
        <w:t xml:space="preserve"> oceny</w:t>
      </w:r>
      <w:r w:rsidR="003336A8" w:rsidRPr="00E5061B">
        <w:rPr>
          <w:color w:val="212121"/>
          <w:sz w:val="24"/>
          <w:szCs w:val="24"/>
          <w:lang w:val="pl-PL"/>
        </w:rPr>
        <w:t xml:space="preserve">. Dlatego, mimo że w pełni </w:t>
      </w:r>
      <w:r w:rsidR="00A028FB" w:rsidRPr="00E5061B">
        <w:rPr>
          <w:color w:val="212121"/>
          <w:sz w:val="24"/>
          <w:szCs w:val="24"/>
          <w:lang w:val="pl-PL"/>
        </w:rPr>
        <w:t xml:space="preserve">uznaję </w:t>
      </w:r>
      <w:r w:rsidR="003336A8" w:rsidRPr="00E5061B">
        <w:rPr>
          <w:color w:val="212121"/>
          <w:sz w:val="24"/>
          <w:szCs w:val="24"/>
          <w:lang w:val="pl-PL"/>
        </w:rPr>
        <w:t>ogólne znaczeni</w:t>
      </w:r>
      <w:r w:rsidR="00A028FB" w:rsidRPr="00E5061B">
        <w:rPr>
          <w:color w:val="212121"/>
          <w:sz w:val="24"/>
          <w:szCs w:val="24"/>
          <w:lang w:val="pl-PL"/>
        </w:rPr>
        <w:t>e</w:t>
      </w:r>
      <w:r w:rsidR="003336A8" w:rsidRPr="00E5061B">
        <w:rPr>
          <w:color w:val="212121"/>
          <w:sz w:val="24"/>
          <w:szCs w:val="24"/>
          <w:lang w:val="pl-PL"/>
        </w:rPr>
        <w:t xml:space="preserve"> Internetu dla </w:t>
      </w:r>
      <w:r w:rsidR="00A028FB" w:rsidRPr="00E5061B">
        <w:rPr>
          <w:color w:val="212121"/>
          <w:sz w:val="24"/>
          <w:szCs w:val="24"/>
          <w:lang w:val="pl-PL"/>
        </w:rPr>
        <w:t xml:space="preserve">człowieka </w:t>
      </w:r>
      <w:r w:rsidR="003336A8" w:rsidRPr="00E5061B">
        <w:rPr>
          <w:color w:val="212121"/>
          <w:sz w:val="24"/>
          <w:szCs w:val="24"/>
          <w:lang w:val="pl-PL"/>
        </w:rPr>
        <w:t xml:space="preserve">we współczesnym społeczeństwie, </w:t>
      </w:r>
      <w:r w:rsidR="003B5E7C" w:rsidRPr="00E5061B">
        <w:rPr>
          <w:color w:val="212121"/>
          <w:sz w:val="24"/>
          <w:szCs w:val="24"/>
          <w:lang w:val="pl-PL"/>
        </w:rPr>
        <w:t xml:space="preserve">uważam, </w:t>
      </w:r>
      <w:r w:rsidR="00915C15" w:rsidRPr="00E5061B">
        <w:rPr>
          <w:color w:val="212121"/>
          <w:sz w:val="24"/>
          <w:szCs w:val="24"/>
          <w:lang w:val="pl-PL"/>
        </w:rPr>
        <w:t>że nie zachodzi</w:t>
      </w:r>
      <w:r w:rsidR="003336A8" w:rsidRPr="00E5061B">
        <w:rPr>
          <w:color w:val="212121"/>
          <w:sz w:val="24"/>
          <w:szCs w:val="24"/>
          <w:lang w:val="pl-PL"/>
        </w:rPr>
        <w:t xml:space="preserve"> wystarczająca podstawa do stwierdzenia naruszenia art. 10 Konwencji.</w:t>
      </w:r>
    </w:p>
    <w:p w:rsidR="001A231A" w:rsidRPr="00E5061B" w:rsidRDefault="000965DC" w:rsidP="000965DC">
      <w:pPr>
        <w:pStyle w:val="OpiPara"/>
        <w:ind w:firstLine="284"/>
        <w:jc w:val="both"/>
        <w:rPr>
          <w:sz w:val="24"/>
          <w:szCs w:val="24"/>
          <w:lang w:val="pl-PL"/>
        </w:rPr>
      </w:pPr>
      <w:r w:rsidRPr="00E5061B">
        <w:rPr>
          <w:sz w:val="24"/>
          <w:szCs w:val="24"/>
          <w:lang w:val="pl-PL"/>
        </w:rPr>
        <w:t>1</w:t>
      </w:r>
      <w:r w:rsidR="003336A8" w:rsidRPr="00E5061B">
        <w:rPr>
          <w:sz w:val="24"/>
          <w:szCs w:val="24"/>
          <w:lang w:val="pl-PL"/>
        </w:rPr>
        <w:t>5.</w:t>
      </w:r>
      <w:bookmarkStart w:id="136" w:name="tw-target-text74"/>
      <w:bookmarkStart w:id="137" w:name="tw-target-text-container58"/>
      <w:bookmarkEnd w:id="136"/>
      <w:bookmarkEnd w:id="137"/>
      <w:r w:rsidR="003B5E7C" w:rsidRPr="00E5061B">
        <w:rPr>
          <w:sz w:val="24"/>
          <w:szCs w:val="24"/>
          <w:lang w:val="pl-PL"/>
        </w:rPr>
        <w:t xml:space="preserve">  </w:t>
      </w:r>
      <w:r w:rsidR="003336A8" w:rsidRPr="00E5061B">
        <w:rPr>
          <w:color w:val="212121"/>
          <w:sz w:val="24"/>
          <w:szCs w:val="24"/>
          <w:lang w:val="pl-PL"/>
        </w:rPr>
        <w:t xml:space="preserve">Biorąc pod uwagę </w:t>
      </w:r>
      <w:r w:rsidR="004059DA" w:rsidRPr="00442C50">
        <w:rPr>
          <w:i/>
          <w:color w:val="212121"/>
          <w:sz w:val="24"/>
          <w:szCs w:val="24"/>
          <w:lang w:val="pl-PL"/>
        </w:rPr>
        <w:t>novum</w:t>
      </w:r>
      <w:r w:rsidR="004059DA" w:rsidRPr="00E5061B">
        <w:rPr>
          <w:color w:val="212121"/>
          <w:sz w:val="24"/>
          <w:szCs w:val="24"/>
          <w:lang w:val="pl-PL"/>
        </w:rPr>
        <w:t xml:space="preserve"> </w:t>
      </w:r>
      <w:r w:rsidR="00442C50">
        <w:rPr>
          <w:color w:val="212121"/>
          <w:sz w:val="24"/>
          <w:szCs w:val="24"/>
          <w:lang w:val="pl-PL"/>
        </w:rPr>
        <w:t xml:space="preserve">zagadnienia </w:t>
      </w:r>
      <w:r w:rsidR="003336A8" w:rsidRPr="00E5061B">
        <w:rPr>
          <w:color w:val="212121"/>
          <w:sz w:val="24"/>
          <w:szCs w:val="24"/>
          <w:lang w:val="pl-PL"/>
        </w:rPr>
        <w:t>prawnego poruszonego</w:t>
      </w:r>
      <w:r w:rsidR="003B5E7C" w:rsidRPr="00E5061B">
        <w:rPr>
          <w:color w:val="212121"/>
          <w:sz w:val="24"/>
          <w:szCs w:val="24"/>
          <w:lang w:val="pl-PL"/>
        </w:rPr>
        <w:t xml:space="preserve"> w skardze</w:t>
      </w:r>
      <w:r w:rsidR="003336A8" w:rsidRPr="00E5061B">
        <w:rPr>
          <w:color w:val="212121"/>
          <w:sz w:val="24"/>
          <w:szCs w:val="24"/>
          <w:lang w:val="pl-PL"/>
        </w:rPr>
        <w:t xml:space="preserve">, ogólne znaczenie dostępu </w:t>
      </w:r>
      <w:r w:rsidR="00AF5257" w:rsidRPr="00E5061B">
        <w:rPr>
          <w:color w:val="212121"/>
          <w:sz w:val="24"/>
          <w:szCs w:val="24"/>
          <w:lang w:val="pl-PL"/>
        </w:rPr>
        <w:t xml:space="preserve">osób pozbawionych wolności </w:t>
      </w:r>
      <w:r w:rsidR="003336A8" w:rsidRPr="00E5061B">
        <w:rPr>
          <w:color w:val="212121"/>
          <w:sz w:val="24"/>
          <w:szCs w:val="24"/>
          <w:lang w:val="pl-PL"/>
        </w:rPr>
        <w:t xml:space="preserve">do Internetu, a także </w:t>
      </w:r>
      <w:r w:rsidR="00442C50">
        <w:rPr>
          <w:color w:val="212121"/>
          <w:sz w:val="24"/>
          <w:szCs w:val="24"/>
          <w:lang w:val="pl-PL"/>
        </w:rPr>
        <w:t>praktyczne</w:t>
      </w:r>
      <w:r w:rsidR="003336A8" w:rsidRPr="00E5061B">
        <w:rPr>
          <w:color w:val="212121"/>
          <w:sz w:val="24"/>
          <w:szCs w:val="24"/>
          <w:lang w:val="pl-PL"/>
        </w:rPr>
        <w:t xml:space="preserve"> i finansowe konsekwencje przyznawania </w:t>
      </w:r>
      <w:r w:rsidR="00AF5257" w:rsidRPr="00E5061B">
        <w:rPr>
          <w:color w:val="212121"/>
          <w:sz w:val="24"/>
          <w:szCs w:val="24"/>
          <w:lang w:val="pl-PL"/>
        </w:rPr>
        <w:t xml:space="preserve">osadzonym </w:t>
      </w:r>
      <w:r w:rsidR="003336A8" w:rsidRPr="00E5061B">
        <w:rPr>
          <w:color w:val="212121"/>
          <w:sz w:val="24"/>
          <w:szCs w:val="24"/>
          <w:lang w:val="pl-PL"/>
        </w:rPr>
        <w:t xml:space="preserve">dostępu do </w:t>
      </w:r>
      <w:r w:rsidR="00AF5257" w:rsidRPr="00E5061B">
        <w:rPr>
          <w:color w:val="212121"/>
          <w:sz w:val="24"/>
          <w:szCs w:val="24"/>
          <w:lang w:val="pl-PL"/>
        </w:rPr>
        <w:t>Internetu</w:t>
      </w:r>
      <w:r w:rsidR="003336A8" w:rsidRPr="00E5061B">
        <w:rPr>
          <w:color w:val="212121"/>
          <w:sz w:val="24"/>
          <w:szCs w:val="24"/>
          <w:lang w:val="pl-PL"/>
        </w:rPr>
        <w:t xml:space="preserve">, </w:t>
      </w:r>
      <w:r w:rsidR="00442C50">
        <w:rPr>
          <w:color w:val="212121"/>
          <w:sz w:val="24"/>
          <w:szCs w:val="24"/>
          <w:lang w:val="pl-PL"/>
        </w:rPr>
        <w:t xml:space="preserve">moim zdaniem, </w:t>
      </w:r>
      <w:r w:rsidR="008C3074" w:rsidRPr="00E5061B">
        <w:rPr>
          <w:color w:val="212121"/>
          <w:sz w:val="24"/>
          <w:szCs w:val="24"/>
          <w:lang w:val="pl-PL"/>
        </w:rPr>
        <w:t>w tej sprawie</w:t>
      </w:r>
      <w:r w:rsidR="008C3074">
        <w:rPr>
          <w:color w:val="212121"/>
          <w:sz w:val="24"/>
          <w:szCs w:val="24"/>
          <w:lang w:val="pl-PL"/>
        </w:rPr>
        <w:t xml:space="preserve"> </w:t>
      </w:r>
      <w:r w:rsidR="00442C50">
        <w:rPr>
          <w:color w:val="212121"/>
          <w:sz w:val="24"/>
          <w:szCs w:val="24"/>
          <w:lang w:val="pl-PL"/>
        </w:rPr>
        <w:t>powinna</w:t>
      </w:r>
      <w:r w:rsidR="00AF5257" w:rsidRPr="00E5061B">
        <w:rPr>
          <w:color w:val="212121"/>
          <w:sz w:val="24"/>
          <w:szCs w:val="24"/>
          <w:lang w:val="pl-PL"/>
        </w:rPr>
        <w:t xml:space="preserve"> </w:t>
      </w:r>
      <w:r w:rsidR="00024DEC" w:rsidRPr="00E5061B">
        <w:rPr>
          <w:color w:val="212121"/>
          <w:sz w:val="24"/>
          <w:szCs w:val="24"/>
          <w:lang w:val="pl-PL"/>
        </w:rPr>
        <w:t xml:space="preserve">orzekać </w:t>
      </w:r>
      <w:r w:rsidR="0037359A" w:rsidRPr="00E5061B">
        <w:rPr>
          <w:color w:val="212121"/>
          <w:sz w:val="24"/>
          <w:szCs w:val="24"/>
          <w:lang w:val="pl-PL"/>
        </w:rPr>
        <w:t>Wielka Izba (art.</w:t>
      </w:r>
      <w:r w:rsidR="003336A8" w:rsidRPr="00E5061B">
        <w:rPr>
          <w:color w:val="212121"/>
          <w:sz w:val="24"/>
          <w:szCs w:val="24"/>
          <w:lang w:val="pl-PL"/>
        </w:rPr>
        <w:t xml:space="preserve"> 30 Konwencji).</w:t>
      </w:r>
    </w:p>
    <w:p w:rsidR="001A231A" w:rsidRPr="00E5061B" w:rsidRDefault="001A231A" w:rsidP="00927329">
      <w:pPr>
        <w:jc w:val="both"/>
        <w:rPr>
          <w:sz w:val="24"/>
          <w:szCs w:val="24"/>
          <w:lang w:val="pl-PL"/>
        </w:rPr>
        <w:sectPr w:rsidR="001A231A" w:rsidRPr="00E5061B" w:rsidSect="00A65D3C">
          <w:headerReference w:type="even" r:id="rId18"/>
          <w:headerReference w:type="default" r:id="rId19"/>
          <w:pgSz w:w="11906" w:h="16838"/>
          <w:pgMar w:top="2274" w:right="2274" w:bottom="2274" w:left="2274" w:header="1701" w:footer="708" w:gutter="0"/>
          <w:cols w:space="708"/>
        </w:sectPr>
      </w:pPr>
    </w:p>
    <w:p w:rsidR="001A231A" w:rsidRPr="00E5061B" w:rsidRDefault="00887E91" w:rsidP="00927329">
      <w:pPr>
        <w:pStyle w:val="Textbody"/>
        <w:rPr>
          <w:szCs w:val="24"/>
          <w:lang w:val="pl-PL"/>
        </w:rPr>
      </w:pPr>
      <w:r w:rsidRPr="00E5061B">
        <w:rPr>
          <w:noProof/>
          <w:szCs w:val="24"/>
          <w:lang w:val="pl-PL" w:eastAsia="pl-PL"/>
        </w:rPr>
        <w:lastRenderedPageBreak/>
        <mc:AlternateContent>
          <mc:Choice Requires="wps">
            <w:drawing>
              <wp:anchor distT="0" distB="0" distL="114300" distR="114300" simplePos="0" relativeHeight="12" behindDoc="0" locked="0" layoutInCell="1" allowOverlap="1" wp14:anchorId="1F32D6FC" wp14:editId="7C6E504B">
                <wp:simplePos x="0" y="0"/>
                <wp:positionH relativeFrom="character">
                  <wp:align>left</wp:align>
                </wp:positionH>
                <wp:positionV relativeFrom="margin">
                  <wp:align>top</wp:align>
                </wp:positionV>
                <wp:extent cx="76835" cy="144145"/>
                <wp:effectExtent l="0" t="0" r="18415" b="8255"/>
                <wp:wrapNone/>
                <wp:docPr id="4" name="Ramka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C78" w:rsidRDefault="00CE0C78">
                            <w:pPr>
                              <w:pStyle w:val="PreformattedText"/>
                            </w:pP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Ramka12" o:spid="_x0000_s1034" type="#_x0000_t202" style="position:absolute;margin-left:0;margin-top:0;width:6.05pt;height:11.35pt;z-index:12;visibility:visible;mso-wrap-style:none;mso-width-percent:0;mso-height-percent:0;mso-wrap-distance-left:9pt;mso-wrap-distance-top:0;mso-wrap-distance-right:9pt;mso-wrap-distance-bottom:0;mso-position-horizontal:left;mso-position-horizontal-relative:char;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" filled="f" stroked="f">
                <v:textbox style="mso-fit-shape-to-text:t" inset="0,0,0,0">
                  <w:txbxContent>
                    <w:p w:rsidR="00CE0C78" w:rsidRDefault="00CE0C78">
                      <w:pPr>
                        <w:pStyle w:val="PreformattedText"/>
                      </w:pPr>
                    </w:p>
                  </w:txbxContent>
                </v:textbox>
                <w10:wrap anchory="margin"/>
              </v:shape>
            </w:pict>
          </mc:Fallback>
        </mc:AlternateContent>
      </w:r>
    </w:p>
    <w:p w:rsidR="001A231A" w:rsidRPr="00E5061B" w:rsidRDefault="001A231A" w:rsidP="00927329">
      <w:pPr>
        <w:jc w:val="both"/>
        <w:rPr>
          <w:sz w:val="24"/>
          <w:szCs w:val="24"/>
          <w:lang w:val="pl-PL"/>
        </w:rPr>
        <w:sectPr w:rsidR="001A231A" w:rsidRPr="00E5061B">
          <w:type w:val="continuous"/>
          <w:pgSz w:w="11906" w:h="16838"/>
          <w:pgMar w:top="2274" w:right="2274" w:bottom="2274" w:left="2274" w:header="1701" w:footer="708" w:gutter="0"/>
          <w:cols w:space="0"/>
        </w:sectPr>
      </w:pPr>
    </w:p>
    <w:p w:rsidR="001A231A" w:rsidRPr="00E5061B" w:rsidRDefault="003336A8" w:rsidP="00927329">
      <w:pPr>
        <w:pStyle w:val="Standard"/>
        <w:rPr>
          <w:szCs w:val="24"/>
          <w:lang w:val="pl-PL"/>
        </w:rPr>
      </w:pPr>
      <w:r w:rsidRPr="00E5061B">
        <w:rPr>
          <w:szCs w:val="24"/>
          <w:lang w:val="pl-PL"/>
        </w:rPr>
        <w:lastRenderedPageBreak/>
        <w:br/>
      </w:r>
    </w:p>
    <w:p w:rsidR="001A231A" w:rsidRPr="00E5061B" w:rsidRDefault="001A231A" w:rsidP="00927329">
      <w:pPr>
        <w:pStyle w:val="OpiPara"/>
        <w:jc w:val="both"/>
        <w:rPr>
          <w:sz w:val="24"/>
          <w:szCs w:val="24"/>
          <w:lang w:val="pl-PL"/>
        </w:rPr>
      </w:pPr>
    </w:p>
    <w:p w:rsidR="001A231A" w:rsidRPr="00E5061B" w:rsidRDefault="001A231A" w:rsidP="00927329">
      <w:pPr>
        <w:pStyle w:val="ECHRPara"/>
        <w:rPr>
          <w:szCs w:val="24"/>
          <w:lang w:val="pl-PL"/>
        </w:rPr>
      </w:pPr>
    </w:p>
    <w:sectPr w:rsidR="001A231A" w:rsidRPr="00E5061B" w:rsidSect="001A231A">
      <w:type w:val="continuous"/>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C65" w:rsidRDefault="000E2C65" w:rsidP="001A231A">
      <w:r>
        <w:separator/>
      </w:r>
    </w:p>
  </w:endnote>
  <w:endnote w:type="continuationSeparator" w:id="0">
    <w:p w:rsidR="000E2C65" w:rsidRDefault="000E2C65" w:rsidP="001A2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ourier New">
    <w:panose1 w:val="02070309020205020404"/>
    <w:charset w:val="EE"/>
    <w:family w:val="modern"/>
    <w:pitch w:val="fixed"/>
    <w:sig w:usb0="20002A87" w:usb1="00000000" w:usb2="00000000" w:usb3="00000000" w:csb0="000001FF" w:csb1="00000000"/>
  </w:font>
  <w:font w:name="inherit">
    <w:altName w:val="Times New Roman"/>
    <w:charset w:val="00"/>
    <w:family w:val="auto"/>
    <w:pitch w:val="default"/>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Default="00CE0C7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Default="00CE0C7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Default="00CE0C78">
    <w:pPr>
      <w:pStyle w:val="Standard"/>
      <w:jc w:val="center"/>
    </w:pPr>
    <w:r>
      <w:rPr>
        <w:noProof/>
        <w:lang w:val="pl-PL" w:eastAsia="pl-PL"/>
      </w:rPr>
      <w:drawing>
        <wp:inline distT="0" distB="0" distL="0" distR="0" wp14:anchorId="7F93DA4F" wp14:editId="662AF9C4">
          <wp:extent cx="771480" cy="619200"/>
          <wp:effectExtent l="0" t="0" r="0" b="0"/>
          <wp:docPr id="14" name="grafik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771480" cy="619200"/>
                  </a:xfrm>
                  <a:prstGeom prst="rect">
                    <a:avLst/>
                  </a:prstGeom>
                  <a:ln>
                    <a:noFill/>
                    <a:prstDash/>
                  </a:ln>
                </pic:spPr>
              </pic:pic>
            </a:graphicData>
          </a:graphic>
        </wp:inline>
      </w:drawing>
    </w:r>
  </w:p>
  <w:p w:rsidR="00CE0C78" w:rsidRDefault="00CE0C78">
    <w:pPr>
      <w:pStyle w:val="Stopka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C65" w:rsidRDefault="000E2C65" w:rsidP="001A231A">
      <w:r w:rsidRPr="001A231A">
        <w:rPr>
          <w:color w:val="000000"/>
        </w:rPr>
        <w:separator/>
      </w:r>
    </w:p>
  </w:footnote>
  <w:footnote w:type="continuationSeparator" w:id="0">
    <w:p w:rsidR="000E2C65" w:rsidRDefault="000E2C65" w:rsidP="001A231A">
      <w:r>
        <w:continuationSeparator/>
      </w:r>
    </w:p>
  </w:footnote>
  <w:footnote w:id="1">
    <w:p w:rsidR="00CE0C78" w:rsidRPr="00E27AB8" w:rsidRDefault="00CE0C78">
      <w:pPr>
        <w:pStyle w:val="Tekstprzypisudolnego"/>
        <w:rPr>
          <w:lang w:val="pl-PL"/>
        </w:rPr>
      </w:pPr>
      <w:r>
        <w:rPr>
          <w:rStyle w:val="Odwoanieprzypisudolnego"/>
        </w:rPr>
        <w:footnoteRef/>
      </w:r>
      <w:r w:rsidRPr="00933B00">
        <w:rPr>
          <w:lang w:val="pl-PL"/>
        </w:rPr>
        <w:t xml:space="preserve"> </w:t>
      </w:r>
      <w:r>
        <w:rPr>
          <w:lang w:val="pl-PL"/>
        </w:rPr>
        <w:t>Prawdopodobnie błąd Trybunału, powinno być 2016 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Default="00CE0C7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Default="00CE0C78">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Default="00CE0C78">
    <w:pPr>
      <w:pStyle w:val="Standard"/>
      <w:jc w:val="center"/>
    </w:pPr>
    <w:r>
      <w:rPr>
        <w:noProof/>
        <w:lang w:val="pl-PL" w:eastAsia="pl-PL"/>
      </w:rPr>
      <w:drawing>
        <wp:inline distT="0" distB="0" distL="0" distR="0" wp14:anchorId="09E7E13C" wp14:editId="1FB861FD">
          <wp:extent cx="2962439" cy="1219320"/>
          <wp:effectExtent l="0" t="0" r="0" b="0"/>
          <wp:docPr id="1" name="grafik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2962439" cy="1219320"/>
                  </a:xfrm>
                  <a:prstGeom prst="rect">
                    <a:avLst/>
                  </a:prstGeom>
                  <a:ln>
                    <a:noFill/>
                    <a:prstDash/>
                  </a:ln>
                </pic:spPr>
              </pic:pic>
            </a:graphicData>
          </a:graphic>
        </wp:inline>
      </w:drawing>
    </w:r>
  </w:p>
  <w:p w:rsidR="00CE0C78" w:rsidRDefault="00CE0C78">
    <w:pPr>
      <w:pStyle w:val="Nagwek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Pr="0037359A" w:rsidRDefault="00CE0C78">
    <w:pPr>
      <w:pStyle w:val="ECHRHeader"/>
      <w:rPr>
        <w:lang w:val="pl-PL"/>
      </w:rPr>
    </w:pPr>
    <w:r>
      <w:fldChar w:fldCharType="begin"/>
    </w:r>
    <w:r w:rsidRPr="0037359A">
      <w:rPr>
        <w:lang w:val="pl-PL"/>
      </w:rPr>
      <w:instrText xml:space="preserve"> PAGE </w:instrText>
    </w:r>
    <w:r>
      <w:fldChar w:fldCharType="separate"/>
    </w:r>
    <w:r w:rsidR="007C3F5F">
      <w:rPr>
        <w:noProof/>
        <w:lang w:val="pl-PL"/>
      </w:rPr>
      <w:t>4</w:t>
    </w:r>
    <w:r>
      <w:rPr>
        <w:noProof/>
      </w:rPr>
      <w:fldChar w:fldCharType="end"/>
    </w:r>
    <w:r w:rsidRPr="0037359A">
      <w:rPr>
        <w:lang w:val="pl-PL"/>
      </w:rPr>
      <w:tab/>
      <w:t xml:space="preserve">WYROK W SPRAWIE KALDA przeciwko ESTONII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Pr="0037359A" w:rsidRDefault="00CE0C78">
    <w:pPr>
      <w:pStyle w:val="ECHRHeader"/>
      <w:rPr>
        <w:lang w:val="pl-PL"/>
      </w:rPr>
    </w:pPr>
    <w:r>
      <w:rPr>
        <w:lang w:val="en-GB"/>
      </w:rPr>
      <w:tab/>
    </w:r>
    <w:r w:rsidRPr="0037359A">
      <w:rPr>
        <w:lang w:val="pl-PL"/>
      </w:rPr>
      <w:t xml:space="preserve">WYROK W SPRAWIE KALDA przeciwko ESTONII </w:t>
    </w:r>
    <w:r w:rsidRPr="0037359A">
      <w:rPr>
        <w:lang w:val="pl-PL"/>
      </w:rPr>
      <w:tab/>
    </w:r>
    <w:r>
      <w:fldChar w:fldCharType="begin"/>
    </w:r>
    <w:r w:rsidRPr="0037359A">
      <w:rPr>
        <w:lang w:val="pl-PL"/>
      </w:rPr>
      <w:instrText xml:space="preserve"> PAGE </w:instrText>
    </w:r>
    <w:r>
      <w:fldChar w:fldCharType="separate"/>
    </w:r>
    <w:r w:rsidR="007C3F5F">
      <w:rPr>
        <w:noProof/>
        <w:lang w:val="pl-PL"/>
      </w:rPr>
      <w:t>5</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Pr="0037359A" w:rsidRDefault="00CE0C78">
    <w:pPr>
      <w:pStyle w:val="ECHRHeader"/>
      <w:rPr>
        <w:lang w:val="pl-PL"/>
      </w:rPr>
    </w:pPr>
    <w:r>
      <w:fldChar w:fldCharType="begin"/>
    </w:r>
    <w:r w:rsidRPr="0037359A">
      <w:rPr>
        <w:lang w:val="pl-PL"/>
      </w:rPr>
      <w:instrText xml:space="preserve"> PAGE </w:instrText>
    </w:r>
    <w:r>
      <w:fldChar w:fldCharType="separate"/>
    </w:r>
    <w:r w:rsidR="007C3F5F">
      <w:rPr>
        <w:noProof/>
        <w:lang w:val="pl-PL"/>
      </w:rPr>
      <w:t>22</w:t>
    </w:r>
    <w:r>
      <w:rPr>
        <w:noProof/>
      </w:rPr>
      <w:fldChar w:fldCharType="end"/>
    </w:r>
    <w:r w:rsidRPr="0037359A">
      <w:rPr>
        <w:lang w:val="pl-PL"/>
      </w:rPr>
      <w:tab/>
      <w:t>WYROK W SPRAWIE KALDA przeciwko ESTONII</w:t>
    </w:r>
    <w:r>
      <w:rPr>
        <w:lang w:val="pl-PL"/>
      </w:rPr>
      <w:t xml:space="preserve"> - OPINIA ODRĘBNA</w:t>
    </w:r>
    <w:r w:rsidRPr="0037359A">
      <w:rPr>
        <w:lang w:val="pl-PL"/>
      </w:rPr>
      <w:t xml:space="preserve"> </w:t>
    </w:r>
    <w:r>
      <w:rPr>
        <w:lang w:val="pl-PL"/>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C78" w:rsidRPr="0037359A" w:rsidRDefault="00CE0C78">
    <w:pPr>
      <w:pStyle w:val="ECHRHeader"/>
      <w:rPr>
        <w:lang w:val="pl-PL"/>
      </w:rPr>
    </w:pPr>
    <w:r>
      <w:rPr>
        <w:lang w:val="en-GB"/>
      </w:rPr>
      <w:tab/>
    </w:r>
    <w:r w:rsidRPr="0037359A">
      <w:rPr>
        <w:lang w:val="pl-PL"/>
      </w:rPr>
      <w:t xml:space="preserve">WYROK W SPRAWIE KALDA przeciwko ESTONII </w:t>
    </w:r>
    <w:r>
      <w:rPr>
        <w:lang w:val="pl-PL"/>
      </w:rPr>
      <w:t xml:space="preserve"> - OPINIA ODRĘBNA</w:t>
    </w:r>
    <w:r w:rsidRPr="0037359A">
      <w:rPr>
        <w:lang w:val="pl-PL"/>
      </w:rPr>
      <w:tab/>
    </w:r>
    <w:r>
      <w:fldChar w:fldCharType="begin"/>
    </w:r>
    <w:r w:rsidRPr="0037359A">
      <w:rPr>
        <w:lang w:val="pl-PL"/>
      </w:rPr>
      <w:instrText xml:space="preserve"> PAGE </w:instrText>
    </w:r>
    <w:r>
      <w:fldChar w:fldCharType="separate"/>
    </w:r>
    <w:r w:rsidR="007C3F5F">
      <w:rPr>
        <w:noProof/>
        <w:lang w:val="pl-PL"/>
      </w:rPr>
      <w:t>21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2E3B"/>
    <w:multiLevelType w:val="multilevel"/>
    <w:tmpl w:val="B5DEAAE8"/>
    <w:styleLink w:val="WWNum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E700C2F"/>
    <w:multiLevelType w:val="multilevel"/>
    <w:tmpl w:val="0EFAE718"/>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nsid w:val="182B5A4A"/>
    <w:multiLevelType w:val="multilevel"/>
    <w:tmpl w:val="041AAA60"/>
    <w:styleLink w:val="WW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1BB51539"/>
    <w:multiLevelType w:val="multilevel"/>
    <w:tmpl w:val="DDA0FDA8"/>
    <w:styleLink w:val="WWNum3"/>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
    <w:nsid w:val="26DD2F85"/>
    <w:multiLevelType w:val="multilevel"/>
    <w:tmpl w:val="89EEE6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3D8007E0"/>
    <w:multiLevelType w:val="multilevel"/>
    <w:tmpl w:val="A3E03510"/>
    <w:styleLink w:val="WW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4BBF1ADC"/>
    <w:multiLevelType w:val="multilevel"/>
    <w:tmpl w:val="503C63CA"/>
    <w:styleLink w:val="WW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52530A6E"/>
    <w:multiLevelType w:val="multilevel"/>
    <w:tmpl w:val="88D24190"/>
    <w:styleLink w:val="WW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55A5724A"/>
    <w:multiLevelType w:val="multilevel"/>
    <w:tmpl w:val="AFC6BE0A"/>
    <w:styleLink w:val="WW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55B709EA"/>
    <w:multiLevelType w:val="multilevel"/>
    <w:tmpl w:val="29EE09F2"/>
    <w:styleLink w:val="WWOutlineListStyle"/>
    <w:lvl w:ilvl="0">
      <w:start w:val="1"/>
      <w:numFmt w:val="decimal"/>
      <w:pStyle w:val="ECHRTitleCentre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60E45181"/>
    <w:multiLevelType w:val="multilevel"/>
    <w:tmpl w:val="1FA4523E"/>
    <w:styleLink w:val="WW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613F7C4A"/>
    <w:multiLevelType w:val="multilevel"/>
    <w:tmpl w:val="E730D048"/>
    <w:styleLink w:val="WWNum1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6F0C7CE2"/>
    <w:multiLevelType w:val="multilevel"/>
    <w:tmpl w:val="5ED6C9D6"/>
    <w:styleLink w:val="WWNum4"/>
    <w:lvl w:ilvl="0">
      <w:start w:val="1"/>
      <w:numFmt w:val="upperRoman"/>
      <w:lvlText w:val="Article %1."/>
      <w:lvlJc w:val="left"/>
    </w:lvl>
    <w:lvl w:ilvl="1">
      <w:start w:val="1"/>
      <w:numFmt w:val="decimal"/>
      <w:lvlText w:val="Section %1.%2"/>
      <w:lvlJc w:val="left"/>
    </w:lvl>
    <w:lvl w:ilvl="2">
      <w:start w:val="1"/>
      <w:numFmt w:val="lowerLetter"/>
      <w:lvlText w:val="(%1.%2.%3)"/>
      <w:lvlJc w:val="left"/>
    </w:lvl>
    <w:lvl w:ilvl="3">
      <w:start w:val="1"/>
      <w:numFmt w:val="lowerRoman"/>
      <w:lvlText w:val="(%1.%2.%3.%4)"/>
      <w:lvlJc w:val="right"/>
    </w:lvl>
    <w:lvl w:ilvl="4">
      <w:start w:val="1"/>
      <w:numFmt w:val="decimal"/>
      <w:lvlText w:val="%1.%2.%3.%4.%5)"/>
      <w:lvlJc w:val="left"/>
    </w:lvl>
    <w:lvl w:ilvl="5">
      <w:start w:val="1"/>
      <w:numFmt w:val="lowerLetter"/>
      <w:lvlText w:val="%1.%2.%3.%4.%5.%6)"/>
      <w:lvlJc w:val="left"/>
    </w:lvl>
    <w:lvl w:ilvl="6">
      <w:start w:val="1"/>
      <w:numFmt w:val="lowerRoman"/>
      <w:lvlText w:val="%1.%2.%3.%4.%5.%6.%7)"/>
      <w:lvlJc w:val="right"/>
    </w:lvl>
    <w:lvl w:ilvl="7">
      <w:start w:val="1"/>
      <w:numFmt w:val="lowerLetter"/>
      <w:lvlText w:val="%1.%2.%3.%4.%5.%6.%7.%8."/>
      <w:lvlJc w:val="left"/>
    </w:lvl>
    <w:lvl w:ilvl="8">
      <w:start w:val="1"/>
      <w:numFmt w:val="lowerRoman"/>
      <w:lvlText w:val="%1.%2.%3.%4.%5.%6.%7.%8.%9."/>
      <w:lvlJc w:val="right"/>
    </w:lvl>
  </w:abstractNum>
  <w:abstractNum w:abstractNumId="13">
    <w:nsid w:val="768B7194"/>
    <w:multiLevelType w:val="multilevel"/>
    <w:tmpl w:val="18C0CCFC"/>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797C5E8D"/>
    <w:multiLevelType w:val="multilevel"/>
    <w:tmpl w:val="3D88132E"/>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9"/>
  </w:num>
  <w:num w:numId="2">
    <w:abstractNumId w:val="13"/>
  </w:num>
  <w:num w:numId="3">
    <w:abstractNumId w:val="5"/>
  </w:num>
  <w:num w:numId="4">
    <w:abstractNumId w:val="3"/>
  </w:num>
  <w:num w:numId="5">
    <w:abstractNumId w:val="12"/>
  </w:num>
  <w:num w:numId="6">
    <w:abstractNumId w:val="10"/>
  </w:num>
  <w:num w:numId="7">
    <w:abstractNumId w:val="6"/>
  </w:num>
  <w:num w:numId="8">
    <w:abstractNumId w:val="8"/>
  </w:num>
  <w:num w:numId="9">
    <w:abstractNumId w:val="2"/>
  </w:num>
  <w:num w:numId="10">
    <w:abstractNumId w:val="7"/>
  </w:num>
  <w:num w:numId="11">
    <w:abstractNumId w:val="11"/>
  </w:num>
  <w:num w:numId="12">
    <w:abstractNumId w:val="14"/>
  </w:num>
  <w:num w:numId="13">
    <w:abstractNumId w:val="4"/>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31A"/>
    <w:rsid w:val="000028E5"/>
    <w:rsid w:val="00006C90"/>
    <w:rsid w:val="00014CE8"/>
    <w:rsid w:val="000225FC"/>
    <w:rsid w:val="00024526"/>
    <w:rsid w:val="00024DEC"/>
    <w:rsid w:val="000314B9"/>
    <w:rsid w:val="00036DBF"/>
    <w:rsid w:val="00045C5B"/>
    <w:rsid w:val="000559BB"/>
    <w:rsid w:val="00067ADC"/>
    <w:rsid w:val="00071AB7"/>
    <w:rsid w:val="00085CB8"/>
    <w:rsid w:val="000904AE"/>
    <w:rsid w:val="000965DC"/>
    <w:rsid w:val="000A111C"/>
    <w:rsid w:val="000A78E3"/>
    <w:rsid w:val="000B08C1"/>
    <w:rsid w:val="000D24D9"/>
    <w:rsid w:val="000E2C65"/>
    <w:rsid w:val="000F4833"/>
    <w:rsid w:val="0010166E"/>
    <w:rsid w:val="0010304B"/>
    <w:rsid w:val="0010322D"/>
    <w:rsid w:val="001032A9"/>
    <w:rsid w:val="0010446B"/>
    <w:rsid w:val="00112166"/>
    <w:rsid w:val="0012468A"/>
    <w:rsid w:val="00126DA9"/>
    <w:rsid w:val="001618B3"/>
    <w:rsid w:val="00182C2C"/>
    <w:rsid w:val="00195395"/>
    <w:rsid w:val="001A231A"/>
    <w:rsid w:val="001A78C9"/>
    <w:rsid w:val="001C230D"/>
    <w:rsid w:val="001D49C2"/>
    <w:rsid w:val="001E5553"/>
    <w:rsid w:val="001F18FA"/>
    <w:rsid w:val="001F55B1"/>
    <w:rsid w:val="002031D1"/>
    <w:rsid w:val="00204157"/>
    <w:rsid w:val="002062F6"/>
    <w:rsid w:val="002068EE"/>
    <w:rsid w:val="0021282A"/>
    <w:rsid w:val="00212B60"/>
    <w:rsid w:val="00213AFE"/>
    <w:rsid w:val="002242A5"/>
    <w:rsid w:val="0023529C"/>
    <w:rsid w:val="0024490F"/>
    <w:rsid w:val="00244C8C"/>
    <w:rsid w:val="00250F88"/>
    <w:rsid w:val="00263CB1"/>
    <w:rsid w:val="002808EB"/>
    <w:rsid w:val="00286F0A"/>
    <w:rsid w:val="002908C6"/>
    <w:rsid w:val="00295952"/>
    <w:rsid w:val="00297A2E"/>
    <w:rsid w:val="002B25D6"/>
    <w:rsid w:val="002B6127"/>
    <w:rsid w:val="002C4B49"/>
    <w:rsid w:val="002C6C15"/>
    <w:rsid w:val="002D2FC2"/>
    <w:rsid w:val="002D5F3B"/>
    <w:rsid w:val="002D6C0D"/>
    <w:rsid w:val="002E21A1"/>
    <w:rsid w:val="002E74C9"/>
    <w:rsid w:val="002F0AB6"/>
    <w:rsid w:val="00302AFE"/>
    <w:rsid w:val="00317358"/>
    <w:rsid w:val="00330141"/>
    <w:rsid w:val="003336A8"/>
    <w:rsid w:val="003337BB"/>
    <w:rsid w:val="00335B45"/>
    <w:rsid w:val="00351584"/>
    <w:rsid w:val="00354434"/>
    <w:rsid w:val="00357765"/>
    <w:rsid w:val="0037359A"/>
    <w:rsid w:val="00376410"/>
    <w:rsid w:val="00380719"/>
    <w:rsid w:val="0038594C"/>
    <w:rsid w:val="0039007A"/>
    <w:rsid w:val="00397A2C"/>
    <w:rsid w:val="003B048E"/>
    <w:rsid w:val="003B413E"/>
    <w:rsid w:val="003B5E7C"/>
    <w:rsid w:val="003F3D3D"/>
    <w:rsid w:val="004059DA"/>
    <w:rsid w:val="00407072"/>
    <w:rsid w:val="00410EE0"/>
    <w:rsid w:val="00420CA0"/>
    <w:rsid w:val="00421BB3"/>
    <w:rsid w:val="004368B9"/>
    <w:rsid w:val="00442C50"/>
    <w:rsid w:val="00453775"/>
    <w:rsid w:val="00456A31"/>
    <w:rsid w:val="00462D91"/>
    <w:rsid w:val="004712FD"/>
    <w:rsid w:val="00472AB9"/>
    <w:rsid w:val="00474FB1"/>
    <w:rsid w:val="0047683B"/>
    <w:rsid w:val="00486958"/>
    <w:rsid w:val="00490E19"/>
    <w:rsid w:val="004937D6"/>
    <w:rsid w:val="00494281"/>
    <w:rsid w:val="004962A4"/>
    <w:rsid w:val="004B2D6D"/>
    <w:rsid w:val="004B48C0"/>
    <w:rsid w:val="004B4CFC"/>
    <w:rsid w:val="004E1BF8"/>
    <w:rsid w:val="004E5D8A"/>
    <w:rsid w:val="004F5AC9"/>
    <w:rsid w:val="004F7E30"/>
    <w:rsid w:val="00503FE8"/>
    <w:rsid w:val="00506EFD"/>
    <w:rsid w:val="00511C4A"/>
    <w:rsid w:val="00514844"/>
    <w:rsid w:val="00524F93"/>
    <w:rsid w:val="00531412"/>
    <w:rsid w:val="005516D4"/>
    <w:rsid w:val="0055640F"/>
    <w:rsid w:val="00560C1D"/>
    <w:rsid w:val="0056213E"/>
    <w:rsid w:val="00573FB6"/>
    <w:rsid w:val="00576075"/>
    <w:rsid w:val="005760DA"/>
    <w:rsid w:val="00580B35"/>
    <w:rsid w:val="0058178E"/>
    <w:rsid w:val="005A6D72"/>
    <w:rsid w:val="005C0F05"/>
    <w:rsid w:val="005C3014"/>
    <w:rsid w:val="005D33C8"/>
    <w:rsid w:val="005D638B"/>
    <w:rsid w:val="005E690D"/>
    <w:rsid w:val="005F78E9"/>
    <w:rsid w:val="00614E41"/>
    <w:rsid w:val="00660F24"/>
    <w:rsid w:val="00681D2A"/>
    <w:rsid w:val="006852B4"/>
    <w:rsid w:val="00690027"/>
    <w:rsid w:val="00693DE9"/>
    <w:rsid w:val="006A0BE1"/>
    <w:rsid w:val="006A117F"/>
    <w:rsid w:val="006A5F30"/>
    <w:rsid w:val="006A6BF4"/>
    <w:rsid w:val="006C71EA"/>
    <w:rsid w:val="006D1761"/>
    <w:rsid w:val="006D59C7"/>
    <w:rsid w:val="006E15EA"/>
    <w:rsid w:val="006E3AEE"/>
    <w:rsid w:val="006E7E0F"/>
    <w:rsid w:val="007045AA"/>
    <w:rsid w:val="007121BD"/>
    <w:rsid w:val="00722EB1"/>
    <w:rsid w:val="00725C71"/>
    <w:rsid w:val="0075075D"/>
    <w:rsid w:val="0075265B"/>
    <w:rsid w:val="00754EAB"/>
    <w:rsid w:val="00767E44"/>
    <w:rsid w:val="00771521"/>
    <w:rsid w:val="00791F16"/>
    <w:rsid w:val="00794470"/>
    <w:rsid w:val="007A04AB"/>
    <w:rsid w:val="007A2BD3"/>
    <w:rsid w:val="007B0635"/>
    <w:rsid w:val="007B1996"/>
    <w:rsid w:val="007B1F75"/>
    <w:rsid w:val="007B5C51"/>
    <w:rsid w:val="007C3F5F"/>
    <w:rsid w:val="007C4B66"/>
    <w:rsid w:val="007F20BD"/>
    <w:rsid w:val="00810A73"/>
    <w:rsid w:val="00825521"/>
    <w:rsid w:val="00863B5F"/>
    <w:rsid w:val="00864103"/>
    <w:rsid w:val="00871E00"/>
    <w:rsid w:val="008779FF"/>
    <w:rsid w:val="00887E91"/>
    <w:rsid w:val="00896CA9"/>
    <w:rsid w:val="008C3074"/>
    <w:rsid w:val="008C53C9"/>
    <w:rsid w:val="008C6021"/>
    <w:rsid w:val="008E4AEF"/>
    <w:rsid w:val="00915AFD"/>
    <w:rsid w:val="00915C15"/>
    <w:rsid w:val="00916EA4"/>
    <w:rsid w:val="00926021"/>
    <w:rsid w:val="00927329"/>
    <w:rsid w:val="00933B00"/>
    <w:rsid w:val="00934500"/>
    <w:rsid w:val="009345F4"/>
    <w:rsid w:val="0094201C"/>
    <w:rsid w:val="00953D06"/>
    <w:rsid w:val="009715E5"/>
    <w:rsid w:val="0098127C"/>
    <w:rsid w:val="00984186"/>
    <w:rsid w:val="00990C3D"/>
    <w:rsid w:val="00992405"/>
    <w:rsid w:val="009A7D30"/>
    <w:rsid w:val="009B1AF8"/>
    <w:rsid w:val="009B3452"/>
    <w:rsid w:val="009C19C5"/>
    <w:rsid w:val="009D4708"/>
    <w:rsid w:val="009E1AE6"/>
    <w:rsid w:val="009E3526"/>
    <w:rsid w:val="00A028FB"/>
    <w:rsid w:val="00A222B1"/>
    <w:rsid w:val="00A251BD"/>
    <w:rsid w:val="00A314B0"/>
    <w:rsid w:val="00A3184B"/>
    <w:rsid w:val="00A64625"/>
    <w:rsid w:val="00A65D3C"/>
    <w:rsid w:val="00A71C0D"/>
    <w:rsid w:val="00A85D39"/>
    <w:rsid w:val="00AB3953"/>
    <w:rsid w:val="00AB7B1D"/>
    <w:rsid w:val="00AC67FC"/>
    <w:rsid w:val="00AC71C5"/>
    <w:rsid w:val="00AD1834"/>
    <w:rsid w:val="00AD5B58"/>
    <w:rsid w:val="00AD6EAB"/>
    <w:rsid w:val="00AE29B7"/>
    <w:rsid w:val="00AE667C"/>
    <w:rsid w:val="00AF46B2"/>
    <w:rsid w:val="00AF5257"/>
    <w:rsid w:val="00AF75FA"/>
    <w:rsid w:val="00B231AA"/>
    <w:rsid w:val="00B23E34"/>
    <w:rsid w:val="00B254D3"/>
    <w:rsid w:val="00B30EA6"/>
    <w:rsid w:val="00B52ADA"/>
    <w:rsid w:val="00B5370D"/>
    <w:rsid w:val="00B55ADB"/>
    <w:rsid w:val="00B7617C"/>
    <w:rsid w:val="00B835B0"/>
    <w:rsid w:val="00B865F8"/>
    <w:rsid w:val="00BC2A4E"/>
    <w:rsid w:val="00BC5EB4"/>
    <w:rsid w:val="00BD3EDB"/>
    <w:rsid w:val="00C02B56"/>
    <w:rsid w:val="00C0451F"/>
    <w:rsid w:val="00C201D0"/>
    <w:rsid w:val="00C22D1B"/>
    <w:rsid w:val="00C238F7"/>
    <w:rsid w:val="00C24174"/>
    <w:rsid w:val="00C2634F"/>
    <w:rsid w:val="00C2741F"/>
    <w:rsid w:val="00C321F5"/>
    <w:rsid w:val="00C371A7"/>
    <w:rsid w:val="00C44E5F"/>
    <w:rsid w:val="00C4633C"/>
    <w:rsid w:val="00C61441"/>
    <w:rsid w:val="00C775E8"/>
    <w:rsid w:val="00C80FE9"/>
    <w:rsid w:val="00C829F2"/>
    <w:rsid w:val="00C92E47"/>
    <w:rsid w:val="00C942E7"/>
    <w:rsid w:val="00C94A73"/>
    <w:rsid w:val="00CA0143"/>
    <w:rsid w:val="00CC4560"/>
    <w:rsid w:val="00CC62B4"/>
    <w:rsid w:val="00CD032E"/>
    <w:rsid w:val="00CE0C78"/>
    <w:rsid w:val="00CF6064"/>
    <w:rsid w:val="00D0247A"/>
    <w:rsid w:val="00D51F79"/>
    <w:rsid w:val="00D7481E"/>
    <w:rsid w:val="00D8070D"/>
    <w:rsid w:val="00D80CFF"/>
    <w:rsid w:val="00D84C7D"/>
    <w:rsid w:val="00D85671"/>
    <w:rsid w:val="00DA26BA"/>
    <w:rsid w:val="00DC48BA"/>
    <w:rsid w:val="00DC7F5F"/>
    <w:rsid w:val="00DD5F59"/>
    <w:rsid w:val="00DE1367"/>
    <w:rsid w:val="00DE5C71"/>
    <w:rsid w:val="00DF5472"/>
    <w:rsid w:val="00E07880"/>
    <w:rsid w:val="00E15B85"/>
    <w:rsid w:val="00E15C9B"/>
    <w:rsid w:val="00E233AD"/>
    <w:rsid w:val="00E27A1B"/>
    <w:rsid w:val="00E27AB8"/>
    <w:rsid w:val="00E32FCC"/>
    <w:rsid w:val="00E35C58"/>
    <w:rsid w:val="00E41611"/>
    <w:rsid w:val="00E5061B"/>
    <w:rsid w:val="00E535B5"/>
    <w:rsid w:val="00E56309"/>
    <w:rsid w:val="00E61DD0"/>
    <w:rsid w:val="00E81496"/>
    <w:rsid w:val="00E8220D"/>
    <w:rsid w:val="00E92D6D"/>
    <w:rsid w:val="00EA463C"/>
    <w:rsid w:val="00EA7B68"/>
    <w:rsid w:val="00EC30DA"/>
    <w:rsid w:val="00EE653D"/>
    <w:rsid w:val="00EE7DF1"/>
    <w:rsid w:val="00EF08D5"/>
    <w:rsid w:val="00EF3137"/>
    <w:rsid w:val="00EF618F"/>
    <w:rsid w:val="00F01053"/>
    <w:rsid w:val="00F078E2"/>
    <w:rsid w:val="00F0792C"/>
    <w:rsid w:val="00F11AAB"/>
    <w:rsid w:val="00F22EBF"/>
    <w:rsid w:val="00F23A72"/>
    <w:rsid w:val="00F25310"/>
    <w:rsid w:val="00F404D9"/>
    <w:rsid w:val="00F6101F"/>
    <w:rsid w:val="00F7047B"/>
    <w:rsid w:val="00F70EF5"/>
    <w:rsid w:val="00F8706A"/>
    <w:rsid w:val="00F94320"/>
    <w:rsid w:val="00F961E2"/>
    <w:rsid w:val="00F97983"/>
    <w:rsid w:val="00FA7BE3"/>
    <w:rsid w:val="00FE2745"/>
    <w:rsid w:val="00FE27DE"/>
    <w:rsid w:val="00FE4E8C"/>
    <w:rsid w:val="00FF04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ahoma"/>
        <w:kern w:val="3"/>
        <w:sz w:val="22"/>
        <w:szCs w:val="22"/>
        <w:lang w:val="en-US" w:eastAsia="en-U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21F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rsid w:val="001A231A"/>
    <w:pPr>
      <w:numPr>
        <w:numId w:val="1"/>
      </w:numPr>
    </w:pPr>
  </w:style>
  <w:style w:type="paragraph" w:customStyle="1" w:styleId="Standard">
    <w:name w:val="Standard"/>
    <w:rsid w:val="001A231A"/>
    <w:pPr>
      <w:widowControl/>
      <w:jc w:val="both"/>
    </w:pPr>
    <w:rPr>
      <w:sz w:val="24"/>
    </w:rPr>
  </w:style>
  <w:style w:type="paragraph" w:customStyle="1" w:styleId="Heading">
    <w:name w:val="Heading"/>
    <w:basedOn w:val="Standard"/>
    <w:next w:val="Textbody"/>
    <w:rsid w:val="001A231A"/>
    <w:pPr>
      <w:keepNext/>
      <w:spacing w:before="240" w:after="120"/>
    </w:pPr>
    <w:rPr>
      <w:rFonts w:ascii="Arial" w:eastAsia="Microsoft YaHei" w:hAnsi="Arial" w:cs="Mangal"/>
      <w:sz w:val="28"/>
      <w:szCs w:val="28"/>
    </w:rPr>
  </w:style>
  <w:style w:type="paragraph" w:customStyle="1" w:styleId="Textbody">
    <w:name w:val="Text body"/>
    <w:basedOn w:val="Standard"/>
    <w:rsid w:val="001A231A"/>
    <w:pPr>
      <w:spacing w:after="120"/>
    </w:pPr>
  </w:style>
  <w:style w:type="paragraph" w:styleId="Lista">
    <w:name w:val="List"/>
    <w:basedOn w:val="Standard"/>
    <w:rsid w:val="001A231A"/>
    <w:pPr>
      <w:ind w:left="283" w:hanging="283"/>
    </w:pPr>
    <w:rPr>
      <w:rFonts w:cs="Mangal"/>
    </w:rPr>
  </w:style>
  <w:style w:type="paragraph" w:customStyle="1" w:styleId="Legenda1">
    <w:name w:val="Legenda1"/>
    <w:basedOn w:val="Standard"/>
    <w:rsid w:val="001A231A"/>
    <w:pPr>
      <w:suppressLineNumbers/>
      <w:spacing w:before="120" w:after="120"/>
      <w:ind w:left="4252"/>
    </w:pPr>
    <w:rPr>
      <w:rFonts w:cs="Mangal"/>
      <w:i/>
      <w:iCs/>
      <w:szCs w:val="24"/>
    </w:rPr>
  </w:style>
  <w:style w:type="paragraph" w:customStyle="1" w:styleId="Index">
    <w:name w:val="Index"/>
    <w:basedOn w:val="Standard"/>
    <w:rsid w:val="001A231A"/>
    <w:pPr>
      <w:suppressLineNumbers/>
    </w:pPr>
    <w:rPr>
      <w:rFonts w:cs="Mangal"/>
    </w:rPr>
  </w:style>
  <w:style w:type="paragraph" w:customStyle="1" w:styleId="Nagwek11">
    <w:name w:val="Nagłówek 11"/>
    <w:basedOn w:val="Standard"/>
    <w:next w:val="Textbody"/>
    <w:rsid w:val="001A231A"/>
    <w:pPr>
      <w:spacing w:before="480"/>
    </w:pPr>
    <w:rPr>
      <w:b/>
      <w:bCs/>
      <w:color w:val="333333"/>
      <w:sz w:val="28"/>
      <w:szCs w:val="28"/>
    </w:rPr>
  </w:style>
  <w:style w:type="paragraph" w:customStyle="1" w:styleId="Nagwek21">
    <w:name w:val="Nagłówek 21"/>
    <w:basedOn w:val="Standard"/>
    <w:next w:val="Textbody"/>
    <w:rsid w:val="001A231A"/>
    <w:pPr>
      <w:spacing w:before="200"/>
      <w:outlineLvl w:val="1"/>
    </w:pPr>
    <w:rPr>
      <w:b/>
      <w:bCs/>
      <w:color w:val="4D4D4D"/>
      <w:sz w:val="26"/>
      <w:szCs w:val="26"/>
    </w:rPr>
  </w:style>
  <w:style w:type="paragraph" w:customStyle="1" w:styleId="Nagwek31">
    <w:name w:val="Nagłówek 31"/>
    <w:basedOn w:val="Standard"/>
    <w:next w:val="Textbody"/>
    <w:rsid w:val="001A231A"/>
    <w:pPr>
      <w:spacing w:before="200" w:line="271" w:lineRule="auto"/>
      <w:outlineLvl w:val="2"/>
    </w:pPr>
    <w:rPr>
      <w:b/>
      <w:bCs/>
      <w:color w:val="5F5F5F"/>
    </w:rPr>
  </w:style>
  <w:style w:type="paragraph" w:customStyle="1" w:styleId="Nagwek41">
    <w:name w:val="Nagłówek 41"/>
    <w:basedOn w:val="Standard"/>
    <w:next w:val="Textbody"/>
    <w:rsid w:val="001A231A"/>
    <w:pPr>
      <w:spacing w:before="200"/>
      <w:outlineLvl w:val="3"/>
    </w:pPr>
    <w:rPr>
      <w:b/>
      <w:bCs/>
      <w:i/>
      <w:iCs/>
      <w:color w:val="777777"/>
    </w:rPr>
  </w:style>
  <w:style w:type="paragraph" w:customStyle="1" w:styleId="Nagwek51">
    <w:name w:val="Nagłówek 51"/>
    <w:basedOn w:val="Standard"/>
    <w:next w:val="Textbody"/>
    <w:rsid w:val="001A231A"/>
    <w:pPr>
      <w:spacing w:before="200"/>
      <w:outlineLvl w:val="4"/>
    </w:pPr>
    <w:rPr>
      <w:b/>
      <w:bCs/>
      <w:color w:val="808080"/>
      <w:sz w:val="22"/>
    </w:rPr>
  </w:style>
  <w:style w:type="paragraph" w:customStyle="1" w:styleId="Nagwek61">
    <w:name w:val="Nagłówek 61"/>
    <w:basedOn w:val="Standard"/>
    <w:next w:val="Textbody"/>
    <w:rsid w:val="001A231A"/>
    <w:pPr>
      <w:spacing w:line="271" w:lineRule="auto"/>
      <w:outlineLvl w:val="5"/>
    </w:pPr>
    <w:rPr>
      <w:b/>
      <w:bCs/>
      <w:i/>
      <w:iCs/>
      <w:color w:val="7F7F7F"/>
      <w:lang w:bidi="en-US"/>
    </w:rPr>
  </w:style>
  <w:style w:type="paragraph" w:customStyle="1" w:styleId="Nagwek71">
    <w:name w:val="Nagłówek 71"/>
    <w:basedOn w:val="Standard"/>
    <w:next w:val="Textbody"/>
    <w:rsid w:val="001A231A"/>
    <w:pPr>
      <w:outlineLvl w:val="6"/>
    </w:pPr>
    <w:rPr>
      <w:i/>
      <w:iCs/>
      <w:sz w:val="22"/>
      <w:lang w:bidi="en-US"/>
    </w:rPr>
  </w:style>
  <w:style w:type="paragraph" w:customStyle="1" w:styleId="Nagwek81">
    <w:name w:val="Nagłówek 81"/>
    <w:basedOn w:val="Standard"/>
    <w:next w:val="Textbody"/>
    <w:rsid w:val="001A231A"/>
    <w:pPr>
      <w:outlineLvl w:val="7"/>
    </w:pPr>
    <w:rPr>
      <w:sz w:val="20"/>
      <w:szCs w:val="20"/>
      <w:lang w:bidi="en-US"/>
    </w:rPr>
  </w:style>
  <w:style w:type="paragraph" w:customStyle="1" w:styleId="Nagwek91">
    <w:name w:val="Nagłówek 91"/>
    <w:basedOn w:val="Standard"/>
    <w:next w:val="Textbody"/>
    <w:rsid w:val="001A231A"/>
    <w:pPr>
      <w:outlineLvl w:val="8"/>
    </w:pPr>
    <w:rPr>
      <w:i/>
      <w:iCs/>
      <w:spacing w:val="5"/>
      <w:sz w:val="20"/>
      <w:szCs w:val="20"/>
      <w:lang w:bidi="en-US"/>
    </w:rPr>
  </w:style>
  <w:style w:type="paragraph" w:styleId="Tekstdymka">
    <w:name w:val="Balloon Text"/>
    <w:basedOn w:val="Standard"/>
    <w:rsid w:val="001A231A"/>
    <w:rPr>
      <w:rFonts w:ascii="Tahoma" w:hAnsi="Tahoma"/>
      <w:sz w:val="16"/>
      <w:szCs w:val="16"/>
    </w:rPr>
  </w:style>
  <w:style w:type="paragraph" w:customStyle="1" w:styleId="ECHRHeader">
    <w:name w:val="ECHR_Header"/>
    <w:basedOn w:val="Nagwek1"/>
    <w:rsid w:val="001A231A"/>
    <w:pPr>
      <w:tabs>
        <w:tab w:val="clear" w:pos="4536"/>
        <w:tab w:val="clear" w:pos="9072"/>
        <w:tab w:val="center" w:pos="3686"/>
        <w:tab w:val="right" w:pos="7371"/>
      </w:tabs>
      <w:jc w:val="left"/>
    </w:pPr>
    <w:rPr>
      <w:sz w:val="18"/>
    </w:rPr>
  </w:style>
  <w:style w:type="paragraph" w:customStyle="1" w:styleId="Nagwek1">
    <w:name w:val="Nagłówek1"/>
    <w:basedOn w:val="Standard"/>
    <w:rsid w:val="001A231A"/>
    <w:pPr>
      <w:suppressLineNumbers/>
      <w:tabs>
        <w:tab w:val="center" w:pos="4536"/>
        <w:tab w:val="right" w:pos="9072"/>
      </w:tabs>
    </w:pPr>
    <w:rPr>
      <w:rFonts w:cs="Times New Roman"/>
    </w:rPr>
  </w:style>
  <w:style w:type="paragraph" w:customStyle="1" w:styleId="ECHRFooter">
    <w:name w:val="ECHR_Footer"/>
    <w:basedOn w:val="Stopka1"/>
    <w:rsid w:val="001A231A"/>
    <w:pPr>
      <w:jc w:val="left"/>
    </w:pPr>
    <w:rPr>
      <w:sz w:val="8"/>
    </w:rPr>
  </w:style>
  <w:style w:type="paragraph" w:customStyle="1" w:styleId="Stopka1">
    <w:name w:val="Stopka1"/>
    <w:basedOn w:val="Standard"/>
    <w:rsid w:val="001A231A"/>
    <w:pPr>
      <w:suppressLineNumbers/>
      <w:tabs>
        <w:tab w:val="center" w:pos="3856"/>
        <w:tab w:val="right" w:pos="9016"/>
      </w:tabs>
      <w:ind w:left="-680" w:right="-680"/>
    </w:pPr>
    <w:rPr>
      <w:rFonts w:cs="Times New Roman"/>
    </w:rPr>
  </w:style>
  <w:style w:type="paragraph" w:styleId="Bezodstpw">
    <w:name w:val="No Spacing"/>
    <w:basedOn w:val="Standard"/>
    <w:rsid w:val="001A231A"/>
    <w:rPr>
      <w:sz w:val="22"/>
    </w:rPr>
  </w:style>
  <w:style w:type="paragraph" w:customStyle="1" w:styleId="ECHRFooterLine">
    <w:name w:val="ECHR_Footer_Line"/>
    <w:basedOn w:val="Standard"/>
    <w:rsid w:val="001A231A"/>
    <w:pPr>
      <w:pBdr>
        <w:top w:val="single" w:sz="6" w:space="0" w:color="5F5F5F"/>
      </w:pBdr>
      <w:tabs>
        <w:tab w:val="center" w:pos="3856"/>
        <w:tab w:val="right" w:pos="9016"/>
      </w:tabs>
      <w:ind w:left="-680" w:right="-680"/>
      <w:jc w:val="left"/>
    </w:pPr>
    <w:rPr>
      <w:color w:val="5F5F5F"/>
    </w:rPr>
  </w:style>
  <w:style w:type="paragraph" w:customStyle="1" w:styleId="JuAppQuestion">
    <w:name w:val="Ju_App_Question"/>
    <w:basedOn w:val="Standard"/>
    <w:rsid w:val="001A231A"/>
    <w:pPr>
      <w:jc w:val="left"/>
      <w:outlineLvl w:val="0"/>
    </w:pPr>
    <w:rPr>
      <w:b/>
    </w:rPr>
  </w:style>
  <w:style w:type="paragraph" w:customStyle="1" w:styleId="OpiPara">
    <w:name w:val="Opi_Para"/>
    <w:rsid w:val="001A231A"/>
  </w:style>
  <w:style w:type="paragraph" w:customStyle="1" w:styleId="JuParaSub">
    <w:name w:val="Ju_Para_Sub"/>
    <w:rsid w:val="001A231A"/>
    <w:pPr>
      <w:ind w:left="284"/>
    </w:pPr>
  </w:style>
  <w:style w:type="paragraph" w:customStyle="1" w:styleId="ECHRTitleCentre3">
    <w:name w:val="ECHR_Title_Centre_3"/>
    <w:basedOn w:val="Standard"/>
    <w:rsid w:val="001A231A"/>
    <w:pPr>
      <w:keepNext/>
      <w:keepLines/>
      <w:spacing w:before="240" w:after="120"/>
      <w:jc w:val="center"/>
      <w:outlineLvl w:val="3"/>
    </w:pPr>
    <w:rPr>
      <w:b/>
      <w:sz w:val="20"/>
      <w:lang w:bidi="en-US"/>
    </w:rPr>
  </w:style>
  <w:style w:type="paragraph" w:customStyle="1" w:styleId="ECHRTitleCentre1">
    <w:name w:val="ECHR_Title_Centre_1"/>
    <w:basedOn w:val="Standard"/>
    <w:rsid w:val="001A231A"/>
    <w:pPr>
      <w:keepNext/>
      <w:keepLines/>
      <w:numPr>
        <w:numId w:val="1"/>
      </w:numPr>
      <w:spacing w:after="240"/>
      <w:jc w:val="center"/>
      <w:outlineLvl w:val="0"/>
    </w:pPr>
    <w:rPr>
      <w:sz w:val="28"/>
    </w:rPr>
  </w:style>
  <w:style w:type="paragraph" w:customStyle="1" w:styleId="OpiParaSub">
    <w:name w:val="Opi_Para_Sub"/>
    <w:basedOn w:val="JuParaSub"/>
    <w:rsid w:val="001A231A"/>
  </w:style>
  <w:style w:type="paragraph" w:customStyle="1" w:styleId="OpiQuot">
    <w:name w:val="Opi_Quot"/>
    <w:rsid w:val="001A231A"/>
  </w:style>
  <w:style w:type="paragraph" w:customStyle="1" w:styleId="OpiQuotSub">
    <w:name w:val="Opi_Quot_Sub"/>
    <w:rsid w:val="001A231A"/>
  </w:style>
  <w:style w:type="paragraph" w:customStyle="1" w:styleId="ECHRTitleCentre2">
    <w:name w:val="ECHR_Title_Centre_2"/>
    <w:basedOn w:val="Standard"/>
    <w:rsid w:val="001A231A"/>
    <w:pPr>
      <w:spacing w:after="240"/>
      <w:jc w:val="center"/>
      <w:outlineLvl w:val="0"/>
    </w:pPr>
  </w:style>
  <w:style w:type="paragraph" w:customStyle="1" w:styleId="JuTitle">
    <w:name w:val="Ju_Title"/>
    <w:basedOn w:val="Standard"/>
    <w:rsid w:val="001A231A"/>
    <w:pPr>
      <w:spacing w:before="720" w:after="240"/>
      <w:jc w:val="center"/>
      <w:outlineLvl w:val="0"/>
    </w:pPr>
    <w:rPr>
      <w:b/>
      <w:caps/>
    </w:rPr>
  </w:style>
  <w:style w:type="paragraph" w:styleId="Tytu">
    <w:name w:val="Title"/>
    <w:basedOn w:val="Standard"/>
    <w:next w:val="Podtytu"/>
    <w:rsid w:val="001A231A"/>
    <w:pPr>
      <w:pBdr>
        <w:bottom w:val="single" w:sz="4" w:space="0" w:color="00000A"/>
      </w:pBdr>
      <w:jc w:val="left"/>
    </w:pPr>
    <w:rPr>
      <w:b/>
      <w:bCs/>
      <w:spacing w:val="5"/>
      <w:sz w:val="52"/>
      <w:szCs w:val="52"/>
      <w:lang w:bidi="en-US"/>
    </w:rPr>
  </w:style>
  <w:style w:type="paragraph" w:styleId="Podtytu">
    <w:name w:val="Subtitle"/>
    <w:basedOn w:val="Standard"/>
    <w:next w:val="Textbody"/>
    <w:rsid w:val="001A231A"/>
    <w:pPr>
      <w:spacing w:after="600"/>
      <w:jc w:val="left"/>
    </w:pPr>
    <w:rPr>
      <w:i/>
      <w:iCs/>
      <w:spacing w:val="13"/>
      <w:sz w:val="28"/>
      <w:szCs w:val="24"/>
      <w:lang w:bidi="en-US"/>
    </w:rPr>
  </w:style>
  <w:style w:type="paragraph" w:customStyle="1" w:styleId="ECHRHeading3">
    <w:name w:val="ECHR_Heading_3"/>
    <w:basedOn w:val="Nagwek31"/>
    <w:rsid w:val="001A231A"/>
    <w:pPr>
      <w:keepNext/>
      <w:keepLines/>
      <w:tabs>
        <w:tab w:val="left" w:pos="1463"/>
      </w:tabs>
      <w:spacing w:before="240" w:after="120" w:line="240" w:lineRule="auto"/>
      <w:ind w:left="732" w:hanging="301"/>
    </w:pPr>
    <w:rPr>
      <w:b w:val="0"/>
      <w:i/>
      <w:color w:val="00000A"/>
    </w:rPr>
  </w:style>
  <w:style w:type="paragraph" w:customStyle="1" w:styleId="ECHRHeading4">
    <w:name w:val="ECHR_Heading_4"/>
    <w:basedOn w:val="Nagwek41"/>
    <w:rsid w:val="001A231A"/>
    <w:pPr>
      <w:keepNext/>
      <w:keepLines/>
      <w:tabs>
        <w:tab w:val="left" w:pos="1950"/>
      </w:tabs>
      <w:spacing w:before="240" w:after="120"/>
      <w:ind w:left="975" w:hanging="340"/>
    </w:pPr>
    <w:rPr>
      <w:i w:val="0"/>
      <w:color w:val="00000A"/>
      <w:sz w:val="20"/>
    </w:rPr>
  </w:style>
  <w:style w:type="paragraph" w:customStyle="1" w:styleId="ECHRHeading5">
    <w:name w:val="ECHR_Heading_5"/>
    <w:basedOn w:val="Nagwek51"/>
    <w:rsid w:val="001A231A"/>
    <w:pPr>
      <w:keepNext/>
      <w:keepLines/>
      <w:tabs>
        <w:tab w:val="left" w:pos="2381"/>
      </w:tabs>
      <w:spacing w:before="240" w:after="120"/>
      <w:ind w:left="1190" w:hanging="357"/>
    </w:pPr>
    <w:rPr>
      <w:b w:val="0"/>
      <w:i/>
      <w:color w:val="00000A"/>
      <w:sz w:val="20"/>
    </w:rPr>
  </w:style>
  <w:style w:type="paragraph" w:customStyle="1" w:styleId="ECHRHeading6">
    <w:name w:val="ECHR_Heading_6"/>
    <w:basedOn w:val="Nagwek61"/>
    <w:rsid w:val="001A231A"/>
    <w:pPr>
      <w:keepNext/>
      <w:keepLines/>
      <w:tabs>
        <w:tab w:val="left" w:pos="2745"/>
      </w:tabs>
      <w:spacing w:before="240" w:after="120" w:line="240" w:lineRule="auto"/>
      <w:ind w:left="1373" w:hanging="335"/>
    </w:pPr>
    <w:rPr>
      <w:b w:val="0"/>
      <w:color w:val="00000A"/>
      <w:sz w:val="20"/>
    </w:rPr>
  </w:style>
  <w:style w:type="paragraph" w:customStyle="1" w:styleId="ECHRHeading7">
    <w:name w:val="ECHR_Heading_7"/>
    <w:basedOn w:val="Nagwek71"/>
    <w:rsid w:val="001A231A"/>
    <w:pPr>
      <w:keepNext/>
      <w:keepLines/>
      <w:spacing w:before="240" w:after="120"/>
      <w:ind w:left="1236"/>
    </w:pPr>
    <w:rPr>
      <w:sz w:val="20"/>
    </w:rPr>
  </w:style>
  <w:style w:type="paragraph" w:customStyle="1" w:styleId="JuQuotSub">
    <w:name w:val="Ju_Quot_Sub"/>
    <w:rsid w:val="001A231A"/>
    <w:pPr>
      <w:ind w:left="567"/>
    </w:pPr>
  </w:style>
  <w:style w:type="paragraph" w:customStyle="1" w:styleId="JuInitialled">
    <w:name w:val="Ju_Initialled"/>
    <w:basedOn w:val="Standard"/>
    <w:rsid w:val="001A231A"/>
    <w:pPr>
      <w:tabs>
        <w:tab w:val="center" w:pos="6407"/>
      </w:tabs>
      <w:spacing w:before="720"/>
      <w:jc w:val="right"/>
    </w:pPr>
  </w:style>
  <w:style w:type="paragraph" w:customStyle="1" w:styleId="OpiHA">
    <w:name w:val="Opi_H_A"/>
    <w:rsid w:val="001A231A"/>
    <w:pPr>
      <w:outlineLvl w:val="1"/>
    </w:pPr>
    <w:rPr>
      <w:b/>
    </w:rPr>
  </w:style>
  <w:style w:type="paragraph" w:customStyle="1" w:styleId="ECHRHeading1">
    <w:name w:val="ECHR_Heading_1"/>
    <w:basedOn w:val="Nagwek11"/>
    <w:rsid w:val="001A231A"/>
    <w:pPr>
      <w:keepNext/>
      <w:keepLines/>
      <w:tabs>
        <w:tab w:val="left" w:pos="714"/>
      </w:tabs>
      <w:spacing w:before="360" w:after="240"/>
      <w:ind w:left="357" w:hanging="357"/>
    </w:pPr>
    <w:rPr>
      <w:b w:val="0"/>
      <w:color w:val="00000A"/>
      <w:sz w:val="24"/>
    </w:rPr>
  </w:style>
  <w:style w:type="paragraph" w:customStyle="1" w:styleId="ECHRHeading2">
    <w:name w:val="ECHR_Heading_2"/>
    <w:basedOn w:val="Nagwek21"/>
    <w:rsid w:val="001A231A"/>
    <w:pPr>
      <w:keepNext/>
      <w:keepLines/>
      <w:tabs>
        <w:tab w:val="left" w:pos="1168"/>
      </w:tabs>
      <w:spacing w:before="360" w:after="240"/>
      <w:ind w:left="584" w:hanging="352"/>
    </w:pPr>
    <w:rPr>
      <w:color w:val="00000A"/>
      <w:sz w:val="24"/>
    </w:rPr>
  </w:style>
  <w:style w:type="paragraph" w:customStyle="1" w:styleId="JuCase">
    <w:name w:val="Ju_Case"/>
    <w:basedOn w:val="Standard"/>
    <w:rsid w:val="001A231A"/>
    <w:pPr>
      <w:ind w:firstLine="284"/>
    </w:pPr>
    <w:rPr>
      <w:b/>
    </w:rPr>
  </w:style>
  <w:style w:type="paragraph" w:customStyle="1" w:styleId="ECHRTitle1">
    <w:name w:val="ECHR_Title_1"/>
    <w:basedOn w:val="Standard"/>
    <w:rsid w:val="001A231A"/>
    <w:pPr>
      <w:keepNext/>
      <w:keepLines/>
      <w:spacing w:before="720" w:after="240"/>
      <w:outlineLvl w:val="0"/>
    </w:pPr>
    <w:rPr>
      <w:sz w:val="28"/>
    </w:rPr>
  </w:style>
  <w:style w:type="paragraph" w:styleId="Tekstprzypisudolnego">
    <w:name w:val="footnote text"/>
    <w:basedOn w:val="Standard"/>
    <w:rsid w:val="001A231A"/>
    <w:rPr>
      <w:sz w:val="20"/>
      <w:szCs w:val="20"/>
    </w:rPr>
  </w:style>
  <w:style w:type="paragraph" w:styleId="Cytatintensywny">
    <w:name w:val="Intense Quote"/>
    <w:basedOn w:val="Standard"/>
    <w:rsid w:val="001A231A"/>
    <w:pPr>
      <w:pBdr>
        <w:bottom w:val="single" w:sz="4" w:space="0" w:color="00000A"/>
      </w:pBdr>
      <w:spacing w:before="200" w:after="280"/>
      <w:ind w:left="1008" w:right="1152"/>
    </w:pPr>
    <w:rPr>
      <w:b/>
      <w:bCs/>
      <w:i/>
      <w:iCs/>
      <w:sz w:val="22"/>
      <w:lang w:bidi="en-US"/>
    </w:rPr>
  </w:style>
  <w:style w:type="paragraph" w:styleId="Akapitzlist">
    <w:name w:val="List Paragraph"/>
    <w:basedOn w:val="Standard"/>
    <w:rsid w:val="001A231A"/>
    <w:pPr>
      <w:ind w:left="720"/>
    </w:pPr>
  </w:style>
  <w:style w:type="paragraph" w:styleId="Cytat">
    <w:name w:val="Quote"/>
    <w:basedOn w:val="Standard"/>
    <w:rsid w:val="001A231A"/>
    <w:pPr>
      <w:spacing w:before="200"/>
      <w:ind w:left="360" w:right="360"/>
    </w:pPr>
    <w:rPr>
      <w:i/>
      <w:iCs/>
      <w:sz w:val="22"/>
      <w:lang w:bidi="en-US"/>
    </w:rPr>
  </w:style>
  <w:style w:type="paragraph" w:customStyle="1" w:styleId="Contents1">
    <w:name w:val="Contents 1"/>
    <w:basedOn w:val="Standard"/>
    <w:rsid w:val="001A231A"/>
    <w:pPr>
      <w:tabs>
        <w:tab w:val="right" w:leader="dot" w:pos="9978"/>
      </w:tabs>
      <w:spacing w:before="120" w:after="60"/>
      <w:ind w:left="340" w:right="340" w:hanging="340"/>
    </w:pPr>
    <w:rPr>
      <w:color w:val="0D0D0D"/>
    </w:rPr>
  </w:style>
  <w:style w:type="paragraph" w:customStyle="1" w:styleId="Contents2">
    <w:name w:val="Contents 2"/>
    <w:basedOn w:val="Standard"/>
    <w:rsid w:val="001A231A"/>
    <w:pPr>
      <w:tabs>
        <w:tab w:val="right" w:leader="dot" w:pos="10035"/>
      </w:tabs>
      <w:spacing w:after="60"/>
      <w:ind w:left="680" w:right="340" w:hanging="340"/>
    </w:pPr>
  </w:style>
  <w:style w:type="paragraph" w:customStyle="1" w:styleId="Contents3">
    <w:name w:val="Contents 3"/>
    <w:basedOn w:val="Standard"/>
    <w:rsid w:val="001A231A"/>
    <w:pPr>
      <w:tabs>
        <w:tab w:val="right" w:leader="dot" w:pos="10092"/>
      </w:tabs>
      <w:spacing w:after="60"/>
      <w:ind w:left="1020" w:right="340" w:hanging="340"/>
    </w:pPr>
  </w:style>
  <w:style w:type="paragraph" w:customStyle="1" w:styleId="Contents4">
    <w:name w:val="Contents 4"/>
    <w:basedOn w:val="Standard"/>
    <w:rsid w:val="001A231A"/>
    <w:pPr>
      <w:tabs>
        <w:tab w:val="right" w:leader="dot" w:pos="10378"/>
      </w:tabs>
      <w:spacing w:after="60"/>
      <w:ind w:left="1361" w:right="340" w:hanging="340"/>
    </w:pPr>
  </w:style>
  <w:style w:type="paragraph" w:customStyle="1" w:styleId="Contents5">
    <w:name w:val="Contents 5"/>
    <w:basedOn w:val="Standard"/>
    <w:rsid w:val="001A231A"/>
    <w:pPr>
      <w:tabs>
        <w:tab w:val="right" w:leader="dot" w:pos="10207"/>
      </w:tabs>
      <w:spacing w:after="60"/>
      <w:ind w:left="1701" w:right="340" w:hanging="340"/>
    </w:pPr>
  </w:style>
  <w:style w:type="paragraph" w:customStyle="1" w:styleId="ContentsHeading">
    <w:name w:val="Contents Heading"/>
    <w:basedOn w:val="Nagwek11"/>
    <w:rsid w:val="001A231A"/>
    <w:pPr>
      <w:suppressLineNumbers/>
    </w:pPr>
    <w:rPr>
      <w:color w:val="474747"/>
      <w:sz w:val="32"/>
      <w:szCs w:val="32"/>
    </w:rPr>
  </w:style>
  <w:style w:type="paragraph" w:styleId="Nagwekwykazurde">
    <w:name w:val="toa heading"/>
    <w:basedOn w:val="Standard"/>
    <w:rsid w:val="001A231A"/>
    <w:pPr>
      <w:spacing w:before="120"/>
    </w:pPr>
    <w:rPr>
      <w:b/>
      <w:bCs/>
      <w:color w:val="474747"/>
      <w:szCs w:val="24"/>
    </w:rPr>
  </w:style>
  <w:style w:type="paragraph" w:customStyle="1" w:styleId="ECHRParaQuote">
    <w:name w:val="ECHR_Para_Quote"/>
    <w:basedOn w:val="Standard"/>
    <w:rsid w:val="001A231A"/>
    <w:pPr>
      <w:spacing w:before="120" w:after="120"/>
      <w:ind w:left="425" w:firstLine="142"/>
    </w:pPr>
    <w:rPr>
      <w:sz w:val="20"/>
    </w:rPr>
  </w:style>
  <w:style w:type="paragraph" w:customStyle="1" w:styleId="ECHRPara">
    <w:name w:val="ECHR_Para"/>
    <w:basedOn w:val="Standard"/>
    <w:rsid w:val="001A231A"/>
    <w:pPr>
      <w:ind w:firstLine="284"/>
    </w:pPr>
  </w:style>
  <w:style w:type="paragraph" w:customStyle="1" w:styleId="ECHRDecisionBody">
    <w:name w:val="ECHR_Decision_Body"/>
    <w:basedOn w:val="Standard"/>
    <w:rsid w:val="001A231A"/>
    <w:pPr>
      <w:tabs>
        <w:tab w:val="left" w:pos="567"/>
        <w:tab w:val="left" w:pos="1134"/>
      </w:tabs>
      <w:jc w:val="left"/>
    </w:pPr>
  </w:style>
  <w:style w:type="paragraph" w:customStyle="1" w:styleId="JuList">
    <w:name w:val="Ju_List"/>
    <w:basedOn w:val="Standard"/>
    <w:rsid w:val="001A231A"/>
    <w:pPr>
      <w:ind w:left="340" w:hanging="340"/>
    </w:pPr>
  </w:style>
  <w:style w:type="paragraph" w:customStyle="1" w:styleId="JuSigned">
    <w:name w:val="Ju_Signed"/>
    <w:basedOn w:val="Standard"/>
    <w:rsid w:val="001A231A"/>
    <w:pPr>
      <w:tabs>
        <w:tab w:val="center" w:pos="851"/>
        <w:tab w:val="center" w:pos="6407"/>
      </w:tabs>
      <w:spacing w:before="720"/>
      <w:jc w:val="left"/>
    </w:pPr>
  </w:style>
  <w:style w:type="paragraph" w:customStyle="1" w:styleId="JuParaLast">
    <w:name w:val="Ju_Para_Last"/>
    <w:basedOn w:val="Standard"/>
    <w:qFormat/>
    <w:rsid w:val="001A231A"/>
    <w:pPr>
      <w:keepNext/>
      <w:keepLines/>
      <w:spacing w:before="240"/>
      <w:ind w:firstLine="284"/>
    </w:pPr>
  </w:style>
  <w:style w:type="paragraph" w:customStyle="1" w:styleId="JuCourt">
    <w:name w:val="Ju_Court"/>
    <w:basedOn w:val="Standard"/>
    <w:rsid w:val="001A231A"/>
    <w:pPr>
      <w:tabs>
        <w:tab w:val="left" w:pos="1304"/>
        <w:tab w:val="left" w:pos="2098"/>
        <w:tab w:val="right" w:pos="7768"/>
      </w:tabs>
      <w:spacing w:before="240"/>
      <w:ind w:left="397" w:hanging="397"/>
      <w:jc w:val="left"/>
    </w:pPr>
    <w:rPr>
      <w:lang w:bidi="en-US"/>
    </w:rPr>
  </w:style>
  <w:style w:type="paragraph" w:customStyle="1" w:styleId="JuLista">
    <w:name w:val="Ju_List_a"/>
    <w:basedOn w:val="JuList"/>
    <w:rsid w:val="001A231A"/>
    <w:pPr>
      <w:ind w:left="346" w:firstLine="0"/>
    </w:pPr>
  </w:style>
  <w:style w:type="paragraph" w:customStyle="1" w:styleId="JuListi">
    <w:name w:val="Ju_List_i"/>
    <w:basedOn w:val="Standard"/>
    <w:rsid w:val="001A231A"/>
    <w:pPr>
      <w:ind w:left="794"/>
    </w:pPr>
  </w:style>
  <w:style w:type="paragraph" w:styleId="Tekstkomentarza">
    <w:name w:val="annotation text"/>
    <w:basedOn w:val="Standard"/>
    <w:rsid w:val="001A231A"/>
    <w:rPr>
      <w:sz w:val="20"/>
    </w:rPr>
  </w:style>
  <w:style w:type="paragraph" w:styleId="Tematkomentarza">
    <w:name w:val="annotation subject"/>
    <w:basedOn w:val="Tekstkomentarza"/>
    <w:rsid w:val="001A231A"/>
    <w:rPr>
      <w:b/>
      <w:bCs/>
    </w:rPr>
  </w:style>
  <w:style w:type="paragraph" w:styleId="Tekstprzypisukocowego">
    <w:name w:val="endnote text"/>
    <w:basedOn w:val="Standard"/>
    <w:rsid w:val="001A231A"/>
    <w:rPr>
      <w:sz w:val="20"/>
    </w:rPr>
  </w:style>
  <w:style w:type="paragraph" w:styleId="Mapadokumentu">
    <w:name w:val="Document Map"/>
    <w:basedOn w:val="Standard"/>
    <w:rsid w:val="001A231A"/>
    <w:pPr>
      <w:shd w:val="clear" w:color="auto" w:fill="000080"/>
    </w:pPr>
    <w:rPr>
      <w:rFonts w:ascii="Tahoma" w:hAnsi="Tahoma"/>
      <w:sz w:val="20"/>
    </w:rPr>
  </w:style>
  <w:style w:type="paragraph" w:styleId="Listapunktowana">
    <w:name w:val="List Bullet"/>
    <w:basedOn w:val="Standard"/>
    <w:rsid w:val="001A231A"/>
  </w:style>
  <w:style w:type="paragraph" w:styleId="Bibliografia">
    <w:name w:val="Bibliography"/>
    <w:basedOn w:val="Standard"/>
    <w:rsid w:val="001A231A"/>
  </w:style>
  <w:style w:type="paragraph" w:styleId="Tekstblokowy">
    <w:name w:val="Block Text"/>
    <w:basedOn w:val="Standard"/>
    <w:rsid w:val="001A231A"/>
    <w:pPr>
      <w:pBdr>
        <w:top w:val="single" w:sz="2" w:space="0" w:color="0072BC"/>
        <w:left w:val="single" w:sz="2" w:space="0" w:color="0072BC"/>
        <w:bottom w:val="single" w:sz="2" w:space="0" w:color="0072BC"/>
        <w:right w:val="single" w:sz="2" w:space="0" w:color="0072BC"/>
      </w:pBdr>
      <w:ind w:left="1152" w:right="1152"/>
    </w:pPr>
    <w:rPr>
      <w:i/>
      <w:iCs/>
      <w:color w:val="0072BC"/>
    </w:rPr>
  </w:style>
  <w:style w:type="paragraph" w:styleId="Tekstpodstawowy2">
    <w:name w:val="Body Text 2"/>
    <w:basedOn w:val="Standard"/>
    <w:rsid w:val="001A231A"/>
    <w:pPr>
      <w:spacing w:after="120" w:line="480" w:lineRule="auto"/>
    </w:pPr>
  </w:style>
  <w:style w:type="paragraph" w:styleId="Tekstpodstawowy3">
    <w:name w:val="Body Text 3"/>
    <w:basedOn w:val="Standard"/>
    <w:rsid w:val="001A231A"/>
    <w:pPr>
      <w:spacing w:after="120"/>
    </w:pPr>
    <w:rPr>
      <w:sz w:val="16"/>
      <w:szCs w:val="16"/>
    </w:rPr>
  </w:style>
  <w:style w:type="paragraph" w:styleId="Tekstpodstawowywcity">
    <w:name w:val="Body Text Indent"/>
    <w:basedOn w:val="Textbody"/>
    <w:rsid w:val="001A231A"/>
    <w:pPr>
      <w:spacing w:after="0"/>
      <w:ind w:firstLine="360"/>
    </w:pPr>
  </w:style>
  <w:style w:type="paragraph" w:customStyle="1" w:styleId="Textbodyindent">
    <w:name w:val="Text body indent"/>
    <w:basedOn w:val="Standard"/>
    <w:rsid w:val="001A231A"/>
    <w:pPr>
      <w:spacing w:after="120"/>
      <w:ind w:left="283"/>
    </w:pPr>
  </w:style>
  <w:style w:type="paragraph" w:styleId="Tekstpodstawowyzwciciem2">
    <w:name w:val="Body Text First Indent 2"/>
    <w:basedOn w:val="Textbodyindent"/>
    <w:rsid w:val="001A231A"/>
    <w:pPr>
      <w:spacing w:after="0"/>
      <w:ind w:left="360" w:firstLine="360"/>
    </w:pPr>
  </w:style>
  <w:style w:type="paragraph" w:styleId="Tekstpodstawowywcity2">
    <w:name w:val="Body Text Indent 2"/>
    <w:basedOn w:val="Standard"/>
    <w:rsid w:val="001A231A"/>
    <w:pPr>
      <w:spacing w:after="120" w:line="480" w:lineRule="auto"/>
      <w:ind w:left="283"/>
    </w:pPr>
  </w:style>
  <w:style w:type="paragraph" w:styleId="Tekstpodstawowywcity3">
    <w:name w:val="Body Text Indent 3"/>
    <w:basedOn w:val="Standard"/>
    <w:rsid w:val="001A231A"/>
    <w:pPr>
      <w:spacing w:after="120"/>
      <w:ind w:left="283"/>
    </w:pPr>
    <w:rPr>
      <w:sz w:val="16"/>
      <w:szCs w:val="16"/>
    </w:rPr>
  </w:style>
  <w:style w:type="paragraph" w:styleId="Legenda">
    <w:name w:val="caption"/>
    <w:basedOn w:val="Standard"/>
    <w:rsid w:val="001A231A"/>
    <w:pPr>
      <w:spacing w:after="200"/>
    </w:pPr>
    <w:rPr>
      <w:b/>
      <w:bCs/>
      <w:color w:val="0072BC"/>
      <w:sz w:val="18"/>
      <w:szCs w:val="18"/>
    </w:rPr>
  </w:style>
  <w:style w:type="paragraph" w:styleId="Zwrotpoegnalny">
    <w:name w:val="Closing"/>
    <w:basedOn w:val="Standard"/>
    <w:rsid w:val="001A231A"/>
    <w:pPr>
      <w:ind w:left="4252"/>
    </w:pPr>
  </w:style>
  <w:style w:type="paragraph" w:styleId="Data">
    <w:name w:val="Date"/>
    <w:basedOn w:val="Standard"/>
    <w:rsid w:val="001A231A"/>
  </w:style>
  <w:style w:type="paragraph" w:styleId="Podpise-mail">
    <w:name w:val="E-mail Signature"/>
    <w:basedOn w:val="Standard"/>
    <w:rsid w:val="001A231A"/>
  </w:style>
  <w:style w:type="paragraph" w:styleId="Adresnakopercie">
    <w:name w:val="envelope address"/>
    <w:basedOn w:val="Standard"/>
    <w:rsid w:val="001A231A"/>
    <w:pPr>
      <w:ind w:left="2835"/>
    </w:pPr>
    <w:rPr>
      <w:szCs w:val="24"/>
    </w:rPr>
  </w:style>
  <w:style w:type="paragraph" w:styleId="Adreszwrotnynakopercie">
    <w:name w:val="envelope return"/>
    <w:basedOn w:val="Standard"/>
    <w:rsid w:val="001A231A"/>
    <w:rPr>
      <w:sz w:val="20"/>
      <w:szCs w:val="20"/>
    </w:rPr>
  </w:style>
  <w:style w:type="paragraph" w:styleId="HTML-adres">
    <w:name w:val="HTML Address"/>
    <w:basedOn w:val="Standard"/>
    <w:rsid w:val="001A231A"/>
    <w:rPr>
      <w:i/>
      <w:iCs/>
    </w:rPr>
  </w:style>
  <w:style w:type="paragraph" w:styleId="HTML-wstpniesformatowany">
    <w:name w:val="HTML Preformatted"/>
    <w:basedOn w:val="Standard"/>
    <w:rsid w:val="001A231A"/>
    <w:rPr>
      <w:rFonts w:ascii="Consolas" w:hAnsi="Consolas" w:cs="Consolas"/>
      <w:sz w:val="20"/>
      <w:szCs w:val="20"/>
    </w:rPr>
  </w:style>
  <w:style w:type="paragraph" w:styleId="Indeks1">
    <w:name w:val="index 1"/>
    <w:basedOn w:val="Standard"/>
    <w:rsid w:val="001A231A"/>
    <w:pPr>
      <w:ind w:left="240" w:hanging="240"/>
    </w:pPr>
  </w:style>
  <w:style w:type="paragraph" w:styleId="Indeks2">
    <w:name w:val="index 2"/>
    <w:basedOn w:val="Standard"/>
    <w:rsid w:val="001A231A"/>
    <w:pPr>
      <w:ind w:left="480" w:hanging="240"/>
    </w:pPr>
  </w:style>
  <w:style w:type="paragraph" w:styleId="Indeks3">
    <w:name w:val="index 3"/>
    <w:basedOn w:val="Standard"/>
    <w:rsid w:val="001A231A"/>
    <w:pPr>
      <w:ind w:left="720" w:hanging="240"/>
    </w:pPr>
  </w:style>
  <w:style w:type="paragraph" w:styleId="Indeks4">
    <w:name w:val="index 4"/>
    <w:basedOn w:val="Standard"/>
    <w:rsid w:val="001A231A"/>
    <w:pPr>
      <w:ind w:left="960" w:hanging="240"/>
    </w:pPr>
  </w:style>
  <w:style w:type="paragraph" w:styleId="Indeks5">
    <w:name w:val="index 5"/>
    <w:basedOn w:val="Standard"/>
    <w:rsid w:val="001A231A"/>
    <w:pPr>
      <w:ind w:left="1200" w:hanging="240"/>
    </w:pPr>
  </w:style>
  <w:style w:type="paragraph" w:styleId="Indeks6">
    <w:name w:val="index 6"/>
    <w:basedOn w:val="Standard"/>
    <w:rsid w:val="001A231A"/>
    <w:pPr>
      <w:ind w:left="1440" w:hanging="240"/>
    </w:pPr>
  </w:style>
  <w:style w:type="paragraph" w:styleId="Indeks7">
    <w:name w:val="index 7"/>
    <w:basedOn w:val="Standard"/>
    <w:rsid w:val="001A231A"/>
    <w:pPr>
      <w:ind w:left="1680" w:hanging="240"/>
    </w:pPr>
  </w:style>
  <w:style w:type="paragraph" w:styleId="Indeks8">
    <w:name w:val="index 8"/>
    <w:basedOn w:val="Standard"/>
    <w:rsid w:val="001A231A"/>
    <w:pPr>
      <w:ind w:left="1920" w:hanging="240"/>
    </w:pPr>
  </w:style>
  <w:style w:type="paragraph" w:styleId="Indeks9">
    <w:name w:val="index 9"/>
    <w:basedOn w:val="Standard"/>
    <w:rsid w:val="001A231A"/>
    <w:pPr>
      <w:ind w:left="2160" w:hanging="240"/>
    </w:pPr>
  </w:style>
  <w:style w:type="paragraph" w:styleId="Nagwekindeksu">
    <w:name w:val="index heading"/>
    <w:basedOn w:val="Standard"/>
    <w:rsid w:val="001A231A"/>
    <w:rPr>
      <w:b/>
      <w:bCs/>
    </w:rPr>
  </w:style>
  <w:style w:type="paragraph" w:styleId="Lista2">
    <w:name w:val="List 2"/>
    <w:basedOn w:val="Standard"/>
    <w:rsid w:val="001A231A"/>
    <w:pPr>
      <w:spacing w:after="120"/>
      <w:ind w:left="566" w:hanging="283"/>
    </w:pPr>
  </w:style>
  <w:style w:type="paragraph" w:styleId="Lista3">
    <w:name w:val="List 3"/>
    <w:basedOn w:val="Standard"/>
    <w:rsid w:val="001A231A"/>
    <w:pPr>
      <w:spacing w:after="120"/>
      <w:ind w:left="849" w:hanging="283"/>
    </w:pPr>
  </w:style>
  <w:style w:type="paragraph" w:styleId="Lista4">
    <w:name w:val="List 4"/>
    <w:basedOn w:val="Standard"/>
    <w:rsid w:val="001A231A"/>
    <w:pPr>
      <w:spacing w:after="120"/>
      <w:ind w:left="1132" w:hanging="283"/>
    </w:pPr>
  </w:style>
  <w:style w:type="paragraph" w:styleId="Lista5">
    <w:name w:val="List 5"/>
    <w:basedOn w:val="Standard"/>
    <w:rsid w:val="001A231A"/>
    <w:pPr>
      <w:spacing w:after="120"/>
      <w:ind w:left="1415" w:hanging="283"/>
    </w:pPr>
  </w:style>
  <w:style w:type="paragraph" w:styleId="Listapunktowana2">
    <w:name w:val="List Bullet 2"/>
    <w:basedOn w:val="Standard"/>
    <w:rsid w:val="001A231A"/>
  </w:style>
  <w:style w:type="paragraph" w:styleId="Listapunktowana3">
    <w:name w:val="List Bullet 3"/>
    <w:basedOn w:val="Standard"/>
    <w:rsid w:val="001A231A"/>
  </w:style>
  <w:style w:type="paragraph" w:styleId="Listapunktowana4">
    <w:name w:val="List Bullet 4"/>
    <w:basedOn w:val="Standard"/>
    <w:rsid w:val="001A231A"/>
  </w:style>
  <w:style w:type="paragraph" w:styleId="Listapunktowana5">
    <w:name w:val="List Bullet 5"/>
    <w:basedOn w:val="Standard"/>
    <w:rsid w:val="001A231A"/>
  </w:style>
  <w:style w:type="paragraph" w:styleId="Lista-kontynuacja">
    <w:name w:val="List Continue"/>
    <w:basedOn w:val="Standard"/>
    <w:rsid w:val="001A231A"/>
    <w:pPr>
      <w:spacing w:after="120"/>
      <w:ind w:left="283"/>
    </w:pPr>
  </w:style>
  <w:style w:type="paragraph" w:styleId="Lista-kontynuacja2">
    <w:name w:val="List Continue 2"/>
    <w:basedOn w:val="Standard"/>
    <w:rsid w:val="001A231A"/>
    <w:pPr>
      <w:spacing w:after="120"/>
      <w:ind w:left="566"/>
    </w:pPr>
  </w:style>
  <w:style w:type="paragraph" w:styleId="Lista-kontynuacja3">
    <w:name w:val="List Continue 3"/>
    <w:basedOn w:val="Standard"/>
    <w:rsid w:val="001A231A"/>
    <w:pPr>
      <w:spacing w:after="120"/>
      <w:ind w:left="849"/>
    </w:pPr>
  </w:style>
  <w:style w:type="paragraph" w:styleId="Lista-kontynuacja4">
    <w:name w:val="List Continue 4"/>
    <w:basedOn w:val="Standard"/>
    <w:rsid w:val="001A231A"/>
    <w:pPr>
      <w:spacing w:after="120"/>
      <w:ind w:left="1132"/>
    </w:pPr>
  </w:style>
  <w:style w:type="paragraph" w:styleId="Lista-kontynuacja5">
    <w:name w:val="List Continue 5"/>
    <w:basedOn w:val="Standard"/>
    <w:rsid w:val="001A231A"/>
    <w:pPr>
      <w:spacing w:after="120"/>
      <w:ind w:left="1415"/>
    </w:pPr>
  </w:style>
  <w:style w:type="paragraph" w:styleId="Listanumerowana">
    <w:name w:val="List Number"/>
    <w:basedOn w:val="Standard"/>
    <w:rsid w:val="001A231A"/>
  </w:style>
  <w:style w:type="paragraph" w:styleId="Listanumerowana2">
    <w:name w:val="List Number 2"/>
    <w:basedOn w:val="Standard"/>
    <w:rsid w:val="001A231A"/>
  </w:style>
  <w:style w:type="paragraph" w:styleId="Listanumerowana3">
    <w:name w:val="List Number 3"/>
    <w:basedOn w:val="Standard"/>
    <w:rsid w:val="001A231A"/>
  </w:style>
  <w:style w:type="paragraph" w:styleId="Listanumerowana4">
    <w:name w:val="List Number 4"/>
    <w:basedOn w:val="Standard"/>
    <w:rsid w:val="001A231A"/>
  </w:style>
  <w:style w:type="paragraph" w:styleId="Listanumerowana5">
    <w:name w:val="List Number 5"/>
    <w:basedOn w:val="Standard"/>
    <w:rsid w:val="001A231A"/>
  </w:style>
  <w:style w:type="paragraph" w:styleId="Tekstmakra">
    <w:name w:val="macro"/>
    <w:rsid w:val="001A231A"/>
    <w:pPr>
      <w:widowControl/>
      <w:tabs>
        <w:tab w:val="left" w:pos="480"/>
        <w:tab w:val="left" w:pos="960"/>
        <w:tab w:val="left" w:pos="1440"/>
        <w:tab w:val="left" w:pos="1920"/>
        <w:tab w:val="left" w:pos="2400"/>
        <w:tab w:val="left" w:pos="2880"/>
        <w:tab w:val="left" w:pos="3360"/>
        <w:tab w:val="left" w:pos="3840"/>
        <w:tab w:val="left" w:pos="4320"/>
      </w:tabs>
    </w:pPr>
    <w:rPr>
      <w:rFonts w:ascii="Consolas" w:hAnsi="Consolas" w:cs="Consolas"/>
      <w:sz w:val="20"/>
      <w:szCs w:val="20"/>
      <w:lang w:val="en-GB" w:eastAsia="fr-FR"/>
    </w:rPr>
  </w:style>
  <w:style w:type="paragraph" w:styleId="Nagwekwiadomoci">
    <w:name w:val="Message Header"/>
    <w:basedOn w:val="Standard"/>
    <w:rsid w:val="001A231A"/>
    <w:pPr>
      <w:pBdr>
        <w:top w:val="single" w:sz="6" w:space="0" w:color="00000A"/>
        <w:left w:val="single" w:sz="6" w:space="0" w:color="00000A"/>
        <w:bottom w:val="single" w:sz="6" w:space="0" w:color="00000A"/>
        <w:right w:val="single" w:sz="6" w:space="0" w:color="00000A"/>
      </w:pBdr>
      <w:shd w:val="clear" w:color="auto" w:fill="CCCCCC"/>
      <w:ind w:left="1134" w:hanging="1134"/>
    </w:pPr>
    <w:rPr>
      <w:szCs w:val="24"/>
    </w:rPr>
  </w:style>
  <w:style w:type="paragraph" w:styleId="NormalnyWeb">
    <w:name w:val="Normal (Web)"/>
    <w:basedOn w:val="Standard"/>
    <w:rsid w:val="001A231A"/>
    <w:rPr>
      <w:rFonts w:cs="Times New Roman"/>
      <w:szCs w:val="24"/>
    </w:rPr>
  </w:style>
  <w:style w:type="paragraph" w:styleId="Wcicienormalne">
    <w:name w:val="Normal Indent"/>
    <w:basedOn w:val="Standard"/>
    <w:rsid w:val="001A231A"/>
    <w:pPr>
      <w:ind w:left="720"/>
    </w:pPr>
  </w:style>
  <w:style w:type="paragraph" w:styleId="Nagweknotatki">
    <w:name w:val="Note Heading"/>
    <w:basedOn w:val="Standard"/>
    <w:rsid w:val="001A231A"/>
  </w:style>
  <w:style w:type="paragraph" w:styleId="Zwykytekst">
    <w:name w:val="Plain Text"/>
    <w:basedOn w:val="Standard"/>
    <w:rsid w:val="001A231A"/>
    <w:rPr>
      <w:rFonts w:ascii="Consolas" w:hAnsi="Consolas" w:cs="Consolas"/>
      <w:sz w:val="21"/>
      <w:szCs w:val="21"/>
    </w:rPr>
  </w:style>
  <w:style w:type="paragraph" w:styleId="Zwrotgrzecznociowy">
    <w:name w:val="Salutation"/>
    <w:basedOn w:val="Standard"/>
    <w:rsid w:val="001A231A"/>
    <w:pPr>
      <w:suppressLineNumbers/>
    </w:pPr>
  </w:style>
  <w:style w:type="paragraph" w:styleId="Wykazrde">
    <w:name w:val="table of authorities"/>
    <w:basedOn w:val="Standard"/>
    <w:rsid w:val="001A231A"/>
    <w:pPr>
      <w:ind w:left="240" w:hanging="240"/>
    </w:pPr>
  </w:style>
  <w:style w:type="paragraph" w:styleId="Spisilustracji">
    <w:name w:val="table of figures"/>
    <w:basedOn w:val="Standard"/>
    <w:rsid w:val="001A231A"/>
  </w:style>
  <w:style w:type="paragraph" w:customStyle="1" w:styleId="Contents6">
    <w:name w:val="Contents 6"/>
    <w:basedOn w:val="Standard"/>
    <w:rsid w:val="001A231A"/>
    <w:pPr>
      <w:tabs>
        <w:tab w:val="right" w:leader="dot" w:pos="9423"/>
      </w:tabs>
      <w:spacing w:after="100"/>
      <w:ind w:left="1200"/>
    </w:pPr>
  </w:style>
  <w:style w:type="paragraph" w:customStyle="1" w:styleId="Contents7">
    <w:name w:val="Contents 7"/>
    <w:basedOn w:val="Standard"/>
    <w:rsid w:val="001A231A"/>
    <w:pPr>
      <w:tabs>
        <w:tab w:val="right" w:leader="dot" w:pos="9380"/>
      </w:tabs>
      <w:spacing w:after="100"/>
      <w:ind w:left="1440"/>
    </w:pPr>
  </w:style>
  <w:style w:type="paragraph" w:customStyle="1" w:styleId="Contents8">
    <w:name w:val="Contents 8"/>
    <w:basedOn w:val="Standard"/>
    <w:rsid w:val="001A231A"/>
    <w:pPr>
      <w:tabs>
        <w:tab w:val="right" w:leader="dot" w:pos="9337"/>
      </w:tabs>
      <w:spacing w:after="100"/>
      <w:ind w:left="1680"/>
    </w:pPr>
  </w:style>
  <w:style w:type="paragraph" w:customStyle="1" w:styleId="Contents9">
    <w:name w:val="Contents 9"/>
    <w:basedOn w:val="Standard"/>
    <w:rsid w:val="001A231A"/>
    <w:pPr>
      <w:tabs>
        <w:tab w:val="right" w:leader="dot" w:pos="9294"/>
      </w:tabs>
      <w:spacing w:after="100"/>
      <w:ind w:left="1920"/>
    </w:pPr>
  </w:style>
  <w:style w:type="paragraph" w:customStyle="1" w:styleId="OpiTranslation">
    <w:name w:val="Opi_Translation"/>
    <w:basedOn w:val="Standard"/>
    <w:rsid w:val="001A231A"/>
    <w:pPr>
      <w:jc w:val="center"/>
      <w:outlineLvl w:val="0"/>
    </w:pPr>
    <w:rPr>
      <w:i/>
    </w:rPr>
  </w:style>
  <w:style w:type="paragraph" w:customStyle="1" w:styleId="DecHTitle">
    <w:name w:val="Dec_H_Title"/>
    <w:basedOn w:val="ECHRTitleCentre1"/>
    <w:rsid w:val="001A231A"/>
    <w:pPr>
      <w:numPr>
        <w:numId w:val="0"/>
      </w:numPr>
    </w:pPr>
  </w:style>
  <w:style w:type="paragraph" w:customStyle="1" w:styleId="DecList">
    <w:name w:val="Dec_List"/>
    <w:basedOn w:val="Standard"/>
    <w:rsid w:val="001A231A"/>
    <w:pPr>
      <w:spacing w:before="240"/>
      <w:ind w:left="284"/>
    </w:pPr>
  </w:style>
  <w:style w:type="paragraph" w:customStyle="1" w:styleId="OpiH1">
    <w:name w:val="Opi_H_1"/>
    <w:basedOn w:val="ECHRHeading2"/>
    <w:rsid w:val="001A231A"/>
    <w:pPr>
      <w:ind w:left="635" w:hanging="357"/>
      <w:outlineLvl w:val="2"/>
    </w:pPr>
  </w:style>
  <w:style w:type="paragraph" w:customStyle="1" w:styleId="OpiHa0">
    <w:name w:val="Opi_H_a"/>
    <w:basedOn w:val="ECHRHeading3"/>
    <w:rsid w:val="001A231A"/>
    <w:pPr>
      <w:ind w:left="833" w:hanging="357"/>
      <w:outlineLvl w:val="3"/>
    </w:pPr>
    <w:rPr>
      <w:b/>
      <w:i w:val="0"/>
      <w:sz w:val="20"/>
    </w:rPr>
  </w:style>
  <w:style w:type="paragraph" w:customStyle="1" w:styleId="OpiHi">
    <w:name w:val="Opi_H_i"/>
    <w:basedOn w:val="ECHRHeading4"/>
    <w:rsid w:val="001A231A"/>
    <w:pPr>
      <w:ind w:left="1037" w:hanging="357"/>
      <w:outlineLvl w:val="4"/>
    </w:pPr>
    <w:rPr>
      <w:b w:val="0"/>
      <w:i/>
    </w:rPr>
  </w:style>
  <w:style w:type="paragraph" w:customStyle="1" w:styleId="DummyStyle">
    <w:name w:val="Dummy_Style"/>
    <w:basedOn w:val="Standard"/>
    <w:rsid w:val="001A231A"/>
    <w:rPr>
      <w:color w:val="00B050"/>
    </w:rPr>
  </w:style>
  <w:style w:type="paragraph" w:styleId="Poprawka">
    <w:name w:val="Revision"/>
    <w:rsid w:val="001A231A"/>
    <w:pPr>
      <w:widowControl/>
    </w:pPr>
    <w:rPr>
      <w:sz w:val="24"/>
    </w:rPr>
  </w:style>
  <w:style w:type="paragraph" w:customStyle="1" w:styleId="jupara">
    <w:name w:val="jupara"/>
    <w:basedOn w:val="Standard"/>
    <w:rsid w:val="001A231A"/>
    <w:pPr>
      <w:ind w:firstLine="284"/>
    </w:pPr>
    <w:rPr>
      <w:rFonts w:eastAsia="Times New Roman" w:cs="Times New Roman"/>
      <w:szCs w:val="24"/>
      <w:lang w:val="en-GB" w:eastAsia="en-GB"/>
    </w:rPr>
  </w:style>
  <w:style w:type="paragraph" w:customStyle="1" w:styleId="jucase0">
    <w:name w:val="jucase"/>
    <w:basedOn w:val="Standard"/>
    <w:rsid w:val="001A231A"/>
    <w:pPr>
      <w:ind w:firstLine="284"/>
    </w:pPr>
    <w:rPr>
      <w:rFonts w:eastAsia="Times New Roman" w:cs="Times New Roman"/>
      <w:b/>
      <w:bCs/>
      <w:szCs w:val="24"/>
      <w:lang w:val="en-GB" w:eastAsia="en-GB"/>
    </w:rPr>
  </w:style>
  <w:style w:type="paragraph" w:customStyle="1" w:styleId="PreformattedText">
    <w:name w:val="Preformatted Text"/>
    <w:basedOn w:val="Standard"/>
    <w:rsid w:val="001A231A"/>
    <w:rPr>
      <w:rFonts w:ascii="Courier New" w:eastAsia="Courier New" w:hAnsi="Courier New" w:cs="Courier New"/>
      <w:sz w:val="20"/>
      <w:szCs w:val="20"/>
    </w:rPr>
  </w:style>
  <w:style w:type="paragraph" w:customStyle="1" w:styleId="Framecontents">
    <w:name w:val="Frame contents"/>
    <w:basedOn w:val="Textbody"/>
    <w:rsid w:val="001A231A"/>
  </w:style>
  <w:style w:type="character" w:customStyle="1" w:styleId="TekstdymkaZnak">
    <w:name w:val="Tekst dymka Znak"/>
    <w:basedOn w:val="Domylnaczcionkaakapitu"/>
    <w:rsid w:val="001A231A"/>
    <w:rPr>
      <w:rFonts w:ascii="Tahoma" w:hAnsi="Tahoma" w:cs="Tahoma"/>
      <w:sz w:val="16"/>
      <w:szCs w:val="16"/>
    </w:rPr>
  </w:style>
  <w:style w:type="character" w:styleId="Tytuksiki">
    <w:name w:val="Book Title"/>
    <w:rsid w:val="001A231A"/>
    <w:rPr>
      <w:i/>
      <w:iCs/>
      <w:smallCaps/>
      <w:spacing w:val="5"/>
    </w:rPr>
  </w:style>
  <w:style w:type="character" w:customStyle="1" w:styleId="StrongEmphasis">
    <w:name w:val="Strong Emphasis"/>
    <w:rsid w:val="001A231A"/>
    <w:rPr>
      <w:b/>
      <w:bCs/>
    </w:rPr>
  </w:style>
  <w:style w:type="character" w:customStyle="1" w:styleId="BezodstpwZnak">
    <w:name w:val="Bez odstępów Znak"/>
    <w:basedOn w:val="Domylnaczcionkaakapitu"/>
    <w:rsid w:val="001A231A"/>
  </w:style>
  <w:style w:type="character" w:customStyle="1" w:styleId="TytuZnak">
    <w:name w:val="Tytuł Znak"/>
    <w:basedOn w:val="Domylnaczcionkaakapitu"/>
    <w:rsid w:val="001A231A"/>
    <w:rPr>
      <w:rFonts w:ascii="Times New Roman" w:hAnsi="Times New Roman"/>
      <w:spacing w:val="5"/>
      <w:sz w:val="52"/>
      <w:szCs w:val="52"/>
      <w:lang w:bidi="en-US"/>
    </w:rPr>
  </w:style>
  <w:style w:type="character" w:customStyle="1" w:styleId="NagwekZnak">
    <w:name w:val="Nagłówek Znak"/>
    <w:basedOn w:val="Domylnaczcionkaakapitu"/>
    <w:rsid w:val="001A231A"/>
    <w:rPr>
      <w:sz w:val="24"/>
    </w:rPr>
  </w:style>
  <w:style w:type="character" w:customStyle="1" w:styleId="Nagwek1Znak">
    <w:name w:val="Nagłówek 1 Znak"/>
    <w:basedOn w:val="Domylnaczcionkaakapitu"/>
    <w:rsid w:val="001A231A"/>
    <w:rPr>
      <w:rFonts w:ascii="Times New Roman" w:hAnsi="Times New Roman"/>
      <w:b/>
      <w:bCs/>
      <w:color w:val="333333"/>
      <w:sz w:val="28"/>
      <w:szCs w:val="28"/>
    </w:rPr>
  </w:style>
  <w:style w:type="character" w:customStyle="1" w:styleId="Nagwek2Znak">
    <w:name w:val="Nagłówek 2 Znak"/>
    <w:basedOn w:val="Domylnaczcionkaakapitu"/>
    <w:rsid w:val="001A231A"/>
    <w:rPr>
      <w:rFonts w:ascii="Times New Roman" w:hAnsi="Times New Roman"/>
      <w:b/>
      <w:bCs/>
      <w:color w:val="4D4D4D"/>
      <w:sz w:val="26"/>
      <w:szCs w:val="26"/>
    </w:rPr>
  </w:style>
  <w:style w:type="character" w:customStyle="1" w:styleId="JUNAMES">
    <w:name w:val="JU_NAMES"/>
    <w:rsid w:val="001A231A"/>
    <w:rPr>
      <w:smallCaps/>
    </w:rPr>
  </w:style>
  <w:style w:type="character" w:customStyle="1" w:styleId="Nagwek3Znak">
    <w:name w:val="Nagłówek 3 Znak"/>
    <w:basedOn w:val="Domylnaczcionkaakapitu"/>
    <w:rsid w:val="001A231A"/>
    <w:rPr>
      <w:rFonts w:ascii="Times New Roman" w:hAnsi="Times New Roman"/>
      <w:b/>
      <w:bCs/>
      <w:color w:val="5F5F5F"/>
      <w:sz w:val="24"/>
    </w:rPr>
  </w:style>
  <w:style w:type="character" w:customStyle="1" w:styleId="Nagwek4Znak">
    <w:name w:val="Nagłówek 4 Znak"/>
    <w:basedOn w:val="Domylnaczcionkaakapitu"/>
    <w:rsid w:val="001A231A"/>
    <w:rPr>
      <w:rFonts w:ascii="Times New Roman" w:hAnsi="Times New Roman"/>
      <w:b/>
      <w:bCs/>
      <w:i/>
      <w:iCs/>
      <w:color w:val="777777"/>
      <w:sz w:val="24"/>
    </w:rPr>
  </w:style>
  <w:style w:type="character" w:customStyle="1" w:styleId="Nagwek5Znak">
    <w:name w:val="Nagłówek 5 Znak"/>
    <w:basedOn w:val="Domylnaczcionkaakapitu"/>
    <w:rsid w:val="001A231A"/>
    <w:rPr>
      <w:rFonts w:ascii="Times New Roman" w:hAnsi="Times New Roman"/>
      <w:b/>
      <w:bCs/>
      <w:color w:val="808080"/>
    </w:rPr>
  </w:style>
  <w:style w:type="character" w:styleId="Wyrnieniedelikatne">
    <w:name w:val="Subtle Emphasis"/>
    <w:rsid w:val="001A231A"/>
    <w:rPr>
      <w:i/>
      <w:iCs/>
    </w:rPr>
  </w:style>
  <w:style w:type="character" w:styleId="Uwydatnienie">
    <w:name w:val="Emphasis"/>
    <w:rsid w:val="001A231A"/>
    <w:rPr>
      <w:b/>
      <w:bCs/>
      <w:i/>
      <w:iCs/>
      <w:spacing w:val="10"/>
    </w:rPr>
  </w:style>
  <w:style w:type="character" w:customStyle="1" w:styleId="StopkaZnak">
    <w:name w:val="Stopka Znak"/>
    <w:basedOn w:val="Domylnaczcionkaakapitu"/>
    <w:rsid w:val="001A231A"/>
    <w:rPr>
      <w:sz w:val="24"/>
    </w:rPr>
  </w:style>
  <w:style w:type="character" w:styleId="Odwoanieprzypisudolnego">
    <w:name w:val="footnote reference"/>
    <w:basedOn w:val="Domylnaczcionkaakapitu"/>
    <w:rsid w:val="001A231A"/>
    <w:rPr>
      <w:position w:val="0"/>
      <w:vertAlign w:val="superscript"/>
    </w:rPr>
  </w:style>
  <w:style w:type="character" w:customStyle="1" w:styleId="TekstprzypisudolnegoZnak">
    <w:name w:val="Tekst przypisu dolnego Znak"/>
    <w:basedOn w:val="Domylnaczcionkaakapitu"/>
    <w:rsid w:val="001A231A"/>
    <w:rPr>
      <w:sz w:val="20"/>
      <w:szCs w:val="20"/>
    </w:rPr>
  </w:style>
  <w:style w:type="character" w:customStyle="1" w:styleId="Nagwek6Znak">
    <w:name w:val="Nagłówek 6 Znak"/>
    <w:basedOn w:val="Domylnaczcionkaakapitu"/>
    <w:rsid w:val="001A231A"/>
    <w:rPr>
      <w:rFonts w:ascii="Times New Roman" w:hAnsi="Times New Roman"/>
      <w:b/>
      <w:bCs/>
      <w:i/>
      <w:iCs/>
      <w:color w:val="7F7F7F"/>
      <w:sz w:val="24"/>
      <w:lang w:bidi="en-US"/>
    </w:rPr>
  </w:style>
  <w:style w:type="character" w:customStyle="1" w:styleId="Nagwek7Znak">
    <w:name w:val="Nagłówek 7 Znak"/>
    <w:basedOn w:val="Domylnaczcionkaakapitu"/>
    <w:rsid w:val="001A231A"/>
    <w:rPr>
      <w:rFonts w:ascii="Times New Roman" w:hAnsi="Times New Roman"/>
      <w:i/>
      <w:iCs/>
      <w:lang w:bidi="en-US"/>
    </w:rPr>
  </w:style>
  <w:style w:type="character" w:customStyle="1" w:styleId="Nagwek8Znak">
    <w:name w:val="Nagłówek 8 Znak"/>
    <w:basedOn w:val="Domylnaczcionkaakapitu"/>
    <w:rsid w:val="001A231A"/>
    <w:rPr>
      <w:rFonts w:ascii="Times New Roman" w:hAnsi="Times New Roman"/>
      <w:sz w:val="20"/>
      <w:szCs w:val="20"/>
      <w:lang w:bidi="en-US"/>
    </w:rPr>
  </w:style>
  <w:style w:type="character" w:customStyle="1" w:styleId="Nagwek9Znak">
    <w:name w:val="Nagłówek 9 Znak"/>
    <w:basedOn w:val="Domylnaczcionkaakapitu"/>
    <w:rsid w:val="001A231A"/>
    <w:rPr>
      <w:rFonts w:ascii="Times New Roman" w:hAnsi="Times New Roman"/>
      <w:i/>
      <w:iCs/>
      <w:spacing w:val="5"/>
      <w:sz w:val="20"/>
      <w:szCs w:val="20"/>
      <w:lang w:bidi="en-US"/>
    </w:rPr>
  </w:style>
  <w:style w:type="character" w:customStyle="1" w:styleId="Internetlink">
    <w:name w:val="Internet link"/>
    <w:basedOn w:val="Domylnaczcionkaakapitu"/>
    <w:rsid w:val="001A231A"/>
    <w:rPr>
      <w:color w:val="0072BC"/>
      <w:u w:val="single"/>
    </w:rPr>
  </w:style>
  <w:style w:type="character" w:styleId="Wyrnienieintensywne">
    <w:name w:val="Intense Emphasis"/>
    <w:rsid w:val="001A231A"/>
    <w:rPr>
      <w:b/>
      <w:bCs/>
    </w:rPr>
  </w:style>
  <w:style w:type="character" w:customStyle="1" w:styleId="CytatintensywnyZnak">
    <w:name w:val="Cytat intensywny Znak"/>
    <w:basedOn w:val="Domylnaczcionkaakapitu"/>
    <w:rsid w:val="001A231A"/>
    <w:rPr>
      <w:b/>
      <w:bCs/>
      <w:i/>
      <w:iCs/>
      <w:lang w:bidi="en-US"/>
    </w:rPr>
  </w:style>
  <w:style w:type="character" w:styleId="Odwoanieintensywne">
    <w:name w:val="Intense Reference"/>
    <w:rsid w:val="001A231A"/>
    <w:rPr>
      <w:smallCaps/>
      <w:spacing w:val="5"/>
      <w:u w:val="single"/>
    </w:rPr>
  </w:style>
  <w:style w:type="character" w:customStyle="1" w:styleId="CytatZnak">
    <w:name w:val="Cytat Znak"/>
    <w:basedOn w:val="Domylnaczcionkaakapitu"/>
    <w:rsid w:val="001A231A"/>
    <w:rPr>
      <w:i/>
      <w:iCs/>
      <w:lang w:bidi="en-US"/>
    </w:rPr>
  </w:style>
  <w:style w:type="character" w:styleId="Odwoaniedelikatne">
    <w:name w:val="Subtle Reference"/>
    <w:rsid w:val="001A231A"/>
    <w:rPr>
      <w:smallCaps/>
    </w:rPr>
  </w:style>
  <w:style w:type="character" w:styleId="Numerstrony">
    <w:name w:val="page number"/>
    <w:rsid w:val="001A231A"/>
    <w:rPr>
      <w:sz w:val="18"/>
    </w:rPr>
  </w:style>
  <w:style w:type="character" w:styleId="Odwoaniedokomentarza">
    <w:name w:val="annotation reference"/>
    <w:rsid w:val="001A231A"/>
    <w:rPr>
      <w:sz w:val="16"/>
    </w:rPr>
  </w:style>
  <w:style w:type="character" w:customStyle="1" w:styleId="TekstkomentarzaZnak">
    <w:name w:val="Tekst komentarza Znak"/>
    <w:basedOn w:val="Domylnaczcionkaakapitu"/>
    <w:rsid w:val="001A231A"/>
    <w:rPr>
      <w:sz w:val="20"/>
    </w:rPr>
  </w:style>
  <w:style w:type="character" w:customStyle="1" w:styleId="TematkomentarzaZnak">
    <w:name w:val="Temat komentarza Znak"/>
    <w:basedOn w:val="TekstkomentarzaZnak"/>
    <w:rsid w:val="001A231A"/>
    <w:rPr>
      <w:b/>
      <w:bCs/>
      <w:sz w:val="20"/>
    </w:rPr>
  </w:style>
  <w:style w:type="character" w:styleId="Odwoanieprzypisukocowego">
    <w:name w:val="endnote reference"/>
    <w:rsid w:val="001A231A"/>
    <w:rPr>
      <w:position w:val="0"/>
      <w:vertAlign w:val="superscript"/>
    </w:rPr>
  </w:style>
  <w:style w:type="character" w:customStyle="1" w:styleId="TekstprzypisukocowegoZnak">
    <w:name w:val="Tekst przypisu końcowego Znak"/>
    <w:basedOn w:val="Domylnaczcionkaakapitu"/>
    <w:rsid w:val="001A231A"/>
    <w:rPr>
      <w:sz w:val="20"/>
    </w:rPr>
  </w:style>
  <w:style w:type="character" w:styleId="UyteHipercze">
    <w:name w:val="FollowedHyperlink"/>
    <w:rsid w:val="001A231A"/>
    <w:rPr>
      <w:color w:val="800080"/>
      <w:u w:val="single"/>
    </w:rPr>
  </w:style>
  <w:style w:type="character" w:customStyle="1" w:styleId="PlandokumentuZnak">
    <w:name w:val="Plan dokumentu Znak"/>
    <w:basedOn w:val="Domylnaczcionkaakapitu"/>
    <w:rsid w:val="001A231A"/>
    <w:rPr>
      <w:rFonts w:ascii="Tahoma" w:hAnsi="Tahoma" w:cs="Tahoma"/>
      <w:sz w:val="20"/>
    </w:rPr>
  </w:style>
  <w:style w:type="character" w:customStyle="1" w:styleId="JuNames0">
    <w:name w:val="Ju_Names"/>
    <w:rsid w:val="001A231A"/>
    <w:rPr>
      <w:smallCaps/>
    </w:rPr>
  </w:style>
  <w:style w:type="character" w:customStyle="1" w:styleId="JuITMark">
    <w:name w:val="Ju_ITMark"/>
    <w:basedOn w:val="Domylnaczcionkaakapitu"/>
    <w:rsid w:val="001A231A"/>
    <w:rPr>
      <w:vanish w:val="0"/>
      <w:color w:val="00000A"/>
      <w:sz w:val="14"/>
    </w:rPr>
  </w:style>
  <w:style w:type="character" w:customStyle="1" w:styleId="PodtytuZnak">
    <w:name w:val="Podtytuł Znak"/>
    <w:basedOn w:val="Domylnaczcionkaakapitu"/>
    <w:rsid w:val="001A231A"/>
    <w:rPr>
      <w:rFonts w:ascii="Times New Roman" w:hAnsi="Times New Roman"/>
      <w:i/>
      <w:iCs/>
      <w:spacing w:val="13"/>
      <w:sz w:val="24"/>
      <w:szCs w:val="24"/>
      <w:lang w:bidi="en-US"/>
    </w:rPr>
  </w:style>
  <w:style w:type="character" w:customStyle="1" w:styleId="TekstpodstawowyZnak">
    <w:name w:val="Tekst podstawowy Znak"/>
    <w:basedOn w:val="Domylnaczcionkaakapitu"/>
    <w:rsid w:val="001A231A"/>
    <w:rPr>
      <w:sz w:val="24"/>
    </w:rPr>
  </w:style>
  <w:style w:type="character" w:customStyle="1" w:styleId="Tekstpodstawowy2Znak">
    <w:name w:val="Tekst podstawowy 2 Znak"/>
    <w:basedOn w:val="Domylnaczcionkaakapitu"/>
    <w:rsid w:val="001A231A"/>
    <w:rPr>
      <w:sz w:val="24"/>
    </w:rPr>
  </w:style>
  <w:style w:type="character" w:customStyle="1" w:styleId="Tekstpodstawowy3Znak">
    <w:name w:val="Tekst podstawowy 3 Znak"/>
    <w:basedOn w:val="Domylnaczcionkaakapitu"/>
    <w:rsid w:val="001A231A"/>
    <w:rPr>
      <w:sz w:val="16"/>
      <w:szCs w:val="16"/>
    </w:rPr>
  </w:style>
  <w:style w:type="character" w:customStyle="1" w:styleId="TekstpodstawowyzwciciemZnak">
    <w:name w:val="Tekst podstawowy z wcięciem Znak"/>
    <w:basedOn w:val="TekstpodstawowyZnak"/>
    <w:rsid w:val="001A231A"/>
    <w:rPr>
      <w:sz w:val="24"/>
    </w:rPr>
  </w:style>
  <w:style w:type="character" w:customStyle="1" w:styleId="TekstpodstawowywcityZnak">
    <w:name w:val="Tekst podstawowy wcięty Znak"/>
    <w:basedOn w:val="Domylnaczcionkaakapitu"/>
    <w:rsid w:val="001A231A"/>
    <w:rPr>
      <w:sz w:val="24"/>
    </w:rPr>
  </w:style>
  <w:style w:type="character" w:customStyle="1" w:styleId="Tekstpodstawowyzwciciem2Znak">
    <w:name w:val="Tekst podstawowy z wcięciem 2 Znak"/>
    <w:basedOn w:val="TekstpodstawowywcityZnak"/>
    <w:rsid w:val="001A231A"/>
    <w:rPr>
      <w:sz w:val="24"/>
    </w:rPr>
  </w:style>
  <w:style w:type="character" w:customStyle="1" w:styleId="Tekstpodstawowywcity2Znak">
    <w:name w:val="Tekst podstawowy wcięty 2 Znak"/>
    <w:basedOn w:val="Domylnaczcionkaakapitu"/>
    <w:rsid w:val="001A231A"/>
    <w:rPr>
      <w:sz w:val="24"/>
    </w:rPr>
  </w:style>
  <w:style w:type="character" w:customStyle="1" w:styleId="Tekstpodstawowywcity3Znak">
    <w:name w:val="Tekst podstawowy wcięty 3 Znak"/>
    <w:basedOn w:val="Domylnaczcionkaakapitu"/>
    <w:rsid w:val="001A231A"/>
    <w:rPr>
      <w:sz w:val="16"/>
      <w:szCs w:val="16"/>
    </w:rPr>
  </w:style>
  <w:style w:type="character" w:customStyle="1" w:styleId="ZwrotpoegnalnyZnak">
    <w:name w:val="Zwrot pożegnalny Znak"/>
    <w:basedOn w:val="Domylnaczcionkaakapitu"/>
    <w:rsid w:val="001A231A"/>
    <w:rPr>
      <w:sz w:val="24"/>
    </w:rPr>
  </w:style>
  <w:style w:type="character" w:customStyle="1" w:styleId="DataZnak">
    <w:name w:val="Data Znak"/>
    <w:basedOn w:val="Domylnaczcionkaakapitu"/>
    <w:rsid w:val="001A231A"/>
    <w:rPr>
      <w:sz w:val="24"/>
    </w:rPr>
  </w:style>
  <w:style w:type="character" w:customStyle="1" w:styleId="Podpise-mailZnak">
    <w:name w:val="Podpis e-mail Znak"/>
    <w:basedOn w:val="Domylnaczcionkaakapitu"/>
    <w:rsid w:val="001A231A"/>
    <w:rPr>
      <w:sz w:val="24"/>
    </w:rPr>
  </w:style>
  <w:style w:type="character" w:styleId="HTML-akronim">
    <w:name w:val="HTML Acronym"/>
    <w:basedOn w:val="Domylnaczcionkaakapitu"/>
    <w:rsid w:val="001A231A"/>
  </w:style>
  <w:style w:type="character" w:customStyle="1" w:styleId="HTML-adresZnak">
    <w:name w:val="HTML - adres Znak"/>
    <w:basedOn w:val="Domylnaczcionkaakapitu"/>
    <w:rsid w:val="001A231A"/>
    <w:rPr>
      <w:i/>
      <w:iCs/>
      <w:sz w:val="24"/>
    </w:rPr>
  </w:style>
  <w:style w:type="character" w:styleId="HTML-cytat">
    <w:name w:val="HTML Cite"/>
    <w:basedOn w:val="Domylnaczcionkaakapitu"/>
    <w:rsid w:val="001A231A"/>
    <w:rPr>
      <w:i/>
      <w:iCs/>
    </w:rPr>
  </w:style>
  <w:style w:type="character" w:styleId="HTML-kod">
    <w:name w:val="HTML Code"/>
    <w:basedOn w:val="Domylnaczcionkaakapitu"/>
    <w:rsid w:val="001A231A"/>
    <w:rPr>
      <w:rFonts w:ascii="Consolas" w:hAnsi="Consolas" w:cs="Consolas"/>
      <w:sz w:val="20"/>
      <w:szCs w:val="20"/>
    </w:rPr>
  </w:style>
  <w:style w:type="character" w:styleId="HTML-definicja">
    <w:name w:val="HTML Definition"/>
    <w:basedOn w:val="Domylnaczcionkaakapitu"/>
    <w:rsid w:val="001A231A"/>
    <w:rPr>
      <w:i/>
      <w:iCs/>
    </w:rPr>
  </w:style>
  <w:style w:type="character" w:styleId="HTML-klawiatura">
    <w:name w:val="HTML Keyboard"/>
    <w:basedOn w:val="Domylnaczcionkaakapitu"/>
    <w:rsid w:val="001A231A"/>
    <w:rPr>
      <w:rFonts w:ascii="Consolas" w:hAnsi="Consolas" w:cs="Consolas"/>
      <w:sz w:val="20"/>
      <w:szCs w:val="20"/>
    </w:rPr>
  </w:style>
  <w:style w:type="character" w:customStyle="1" w:styleId="HTML-wstpniesformatowanyZnak">
    <w:name w:val="HTML - wstępnie sformatowany Znak"/>
    <w:basedOn w:val="Domylnaczcionkaakapitu"/>
    <w:rsid w:val="001A231A"/>
    <w:rPr>
      <w:rFonts w:ascii="Consolas" w:hAnsi="Consolas" w:cs="Consolas"/>
      <w:sz w:val="20"/>
      <w:szCs w:val="20"/>
    </w:rPr>
  </w:style>
  <w:style w:type="character" w:styleId="HTML-przykad">
    <w:name w:val="HTML Sample"/>
    <w:basedOn w:val="Domylnaczcionkaakapitu"/>
    <w:rsid w:val="001A231A"/>
    <w:rPr>
      <w:rFonts w:ascii="Consolas" w:hAnsi="Consolas" w:cs="Consolas"/>
      <w:sz w:val="24"/>
      <w:szCs w:val="24"/>
    </w:rPr>
  </w:style>
  <w:style w:type="character" w:styleId="HTML-staaszeroko">
    <w:name w:val="HTML Typewriter"/>
    <w:basedOn w:val="Domylnaczcionkaakapitu"/>
    <w:rsid w:val="001A231A"/>
    <w:rPr>
      <w:rFonts w:ascii="Consolas" w:hAnsi="Consolas" w:cs="Consolas"/>
      <w:sz w:val="20"/>
      <w:szCs w:val="20"/>
    </w:rPr>
  </w:style>
  <w:style w:type="character" w:styleId="HTML-zmienna">
    <w:name w:val="HTML Variable"/>
    <w:basedOn w:val="Domylnaczcionkaakapitu"/>
    <w:rsid w:val="001A231A"/>
    <w:rPr>
      <w:i/>
      <w:iCs/>
    </w:rPr>
  </w:style>
  <w:style w:type="character" w:styleId="Numerwiersza">
    <w:name w:val="line number"/>
    <w:basedOn w:val="Domylnaczcionkaakapitu"/>
    <w:rsid w:val="001A231A"/>
  </w:style>
  <w:style w:type="character" w:customStyle="1" w:styleId="TekstmakraZnak">
    <w:name w:val="Tekst makra Znak"/>
    <w:basedOn w:val="Domylnaczcionkaakapitu"/>
    <w:rsid w:val="001A231A"/>
    <w:rPr>
      <w:rFonts w:ascii="Consolas" w:hAnsi="Consolas" w:cs="Consolas"/>
      <w:sz w:val="20"/>
      <w:szCs w:val="20"/>
      <w:lang w:val="en-GB" w:eastAsia="fr-FR"/>
    </w:rPr>
  </w:style>
  <w:style w:type="character" w:customStyle="1" w:styleId="NagwekwiadomociZnak">
    <w:name w:val="Nagłówek wiadomości Znak"/>
    <w:basedOn w:val="Domylnaczcionkaakapitu"/>
    <w:rsid w:val="001A231A"/>
    <w:rPr>
      <w:rFonts w:ascii="Times New Roman" w:hAnsi="Times New Roman"/>
      <w:sz w:val="24"/>
      <w:szCs w:val="24"/>
    </w:rPr>
  </w:style>
  <w:style w:type="character" w:customStyle="1" w:styleId="NagweknotatkiZnak">
    <w:name w:val="Nagłówek notatki Znak"/>
    <w:basedOn w:val="Domylnaczcionkaakapitu"/>
    <w:rsid w:val="001A231A"/>
    <w:rPr>
      <w:sz w:val="24"/>
    </w:rPr>
  </w:style>
  <w:style w:type="character" w:styleId="Tekstzastpczy">
    <w:name w:val="Placeholder Text"/>
    <w:basedOn w:val="Domylnaczcionkaakapitu"/>
    <w:rsid w:val="001A231A"/>
    <w:rPr>
      <w:color w:val="808080"/>
    </w:rPr>
  </w:style>
  <w:style w:type="character" w:customStyle="1" w:styleId="ZwykytekstZnak">
    <w:name w:val="Zwykły tekst Znak"/>
    <w:basedOn w:val="Domylnaczcionkaakapitu"/>
    <w:rsid w:val="001A231A"/>
    <w:rPr>
      <w:rFonts w:ascii="Consolas" w:hAnsi="Consolas" w:cs="Consolas"/>
      <w:sz w:val="21"/>
      <w:szCs w:val="21"/>
    </w:rPr>
  </w:style>
  <w:style w:type="character" w:customStyle="1" w:styleId="ZwrotgrzecznociowyZnak">
    <w:name w:val="Zwrot grzecznościowy Znak"/>
    <w:basedOn w:val="Domylnaczcionkaakapitu"/>
    <w:rsid w:val="001A231A"/>
    <w:rPr>
      <w:sz w:val="24"/>
    </w:rPr>
  </w:style>
  <w:style w:type="character" w:customStyle="1" w:styleId="PodpisZnak">
    <w:name w:val="Podpis Znak"/>
    <w:basedOn w:val="Domylnaczcionkaakapitu"/>
    <w:rsid w:val="001A231A"/>
    <w:rPr>
      <w:sz w:val="24"/>
    </w:rPr>
  </w:style>
  <w:style w:type="character" w:customStyle="1" w:styleId="JuParaChar">
    <w:name w:val="Ju_Para Char"/>
    <w:rsid w:val="001A231A"/>
    <w:rPr>
      <w:sz w:val="24"/>
    </w:rPr>
  </w:style>
  <w:style w:type="character" w:customStyle="1" w:styleId="JuQuotChar">
    <w:name w:val="Ju_Quot Char"/>
    <w:basedOn w:val="JuParaChar"/>
    <w:rsid w:val="001A231A"/>
    <w:rPr>
      <w:sz w:val="20"/>
    </w:rPr>
  </w:style>
  <w:style w:type="character" w:customStyle="1" w:styleId="JuParaCar">
    <w:name w:val="Ju_Para Car"/>
    <w:rsid w:val="001A231A"/>
    <w:rPr>
      <w:sz w:val="24"/>
    </w:rPr>
  </w:style>
  <w:style w:type="character" w:customStyle="1" w:styleId="ListLabel1">
    <w:name w:val="ListLabel 1"/>
    <w:rsid w:val="001A231A"/>
    <w:rPr>
      <w:color w:val="808080"/>
      <w:sz w:val="16"/>
    </w:rPr>
  </w:style>
  <w:style w:type="numbering" w:customStyle="1" w:styleId="WWNum1">
    <w:name w:val="WWNum1"/>
    <w:basedOn w:val="Bezlisty"/>
    <w:rsid w:val="001A231A"/>
    <w:pPr>
      <w:numPr>
        <w:numId w:val="2"/>
      </w:numPr>
    </w:pPr>
  </w:style>
  <w:style w:type="numbering" w:customStyle="1" w:styleId="WWNum2">
    <w:name w:val="WWNum2"/>
    <w:basedOn w:val="Bezlisty"/>
    <w:rsid w:val="001A231A"/>
    <w:pPr>
      <w:numPr>
        <w:numId w:val="3"/>
      </w:numPr>
    </w:pPr>
  </w:style>
  <w:style w:type="numbering" w:customStyle="1" w:styleId="WWNum3">
    <w:name w:val="WWNum3"/>
    <w:basedOn w:val="Bezlisty"/>
    <w:rsid w:val="001A231A"/>
    <w:pPr>
      <w:numPr>
        <w:numId w:val="4"/>
      </w:numPr>
    </w:pPr>
  </w:style>
  <w:style w:type="numbering" w:customStyle="1" w:styleId="WWNum4">
    <w:name w:val="WWNum4"/>
    <w:basedOn w:val="Bezlisty"/>
    <w:rsid w:val="001A231A"/>
    <w:pPr>
      <w:numPr>
        <w:numId w:val="5"/>
      </w:numPr>
    </w:pPr>
  </w:style>
  <w:style w:type="numbering" w:customStyle="1" w:styleId="WWNum5">
    <w:name w:val="WWNum5"/>
    <w:basedOn w:val="Bezlisty"/>
    <w:rsid w:val="001A231A"/>
    <w:pPr>
      <w:numPr>
        <w:numId w:val="6"/>
      </w:numPr>
    </w:pPr>
  </w:style>
  <w:style w:type="numbering" w:customStyle="1" w:styleId="WWNum6">
    <w:name w:val="WWNum6"/>
    <w:basedOn w:val="Bezlisty"/>
    <w:rsid w:val="001A231A"/>
    <w:pPr>
      <w:numPr>
        <w:numId w:val="7"/>
      </w:numPr>
    </w:pPr>
  </w:style>
  <w:style w:type="numbering" w:customStyle="1" w:styleId="WWNum7">
    <w:name w:val="WWNum7"/>
    <w:basedOn w:val="Bezlisty"/>
    <w:rsid w:val="001A231A"/>
    <w:pPr>
      <w:numPr>
        <w:numId w:val="8"/>
      </w:numPr>
    </w:pPr>
  </w:style>
  <w:style w:type="numbering" w:customStyle="1" w:styleId="WWNum8">
    <w:name w:val="WWNum8"/>
    <w:basedOn w:val="Bezlisty"/>
    <w:rsid w:val="001A231A"/>
    <w:pPr>
      <w:numPr>
        <w:numId w:val="9"/>
      </w:numPr>
    </w:pPr>
  </w:style>
  <w:style w:type="numbering" w:customStyle="1" w:styleId="WWNum9">
    <w:name w:val="WWNum9"/>
    <w:basedOn w:val="Bezlisty"/>
    <w:rsid w:val="001A231A"/>
    <w:pPr>
      <w:numPr>
        <w:numId w:val="10"/>
      </w:numPr>
    </w:pPr>
  </w:style>
  <w:style w:type="numbering" w:customStyle="1" w:styleId="WWNum10">
    <w:name w:val="WWNum10"/>
    <w:basedOn w:val="Bezlisty"/>
    <w:rsid w:val="001A231A"/>
    <w:pPr>
      <w:numPr>
        <w:numId w:val="11"/>
      </w:numPr>
    </w:pPr>
  </w:style>
  <w:style w:type="numbering" w:customStyle="1" w:styleId="WWNum11">
    <w:name w:val="WWNum11"/>
    <w:basedOn w:val="Bezlisty"/>
    <w:rsid w:val="001A231A"/>
    <w:pPr>
      <w:numPr>
        <w:numId w:val="12"/>
      </w:numPr>
    </w:pPr>
  </w:style>
  <w:style w:type="numbering" w:customStyle="1" w:styleId="WWNum12">
    <w:name w:val="WWNum12"/>
    <w:basedOn w:val="Bezlisty"/>
    <w:rsid w:val="001A231A"/>
    <w:pPr>
      <w:numPr>
        <w:numId w:val="13"/>
      </w:numPr>
    </w:pPr>
  </w:style>
  <w:style w:type="numbering" w:customStyle="1" w:styleId="WWNum13">
    <w:name w:val="WWNum13"/>
    <w:basedOn w:val="Bezlisty"/>
    <w:rsid w:val="001A231A"/>
    <w:pPr>
      <w:numPr>
        <w:numId w:val="14"/>
      </w:numPr>
    </w:pPr>
  </w:style>
  <w:style w:type="numbering" w:customStyle="1" w:styleId="WWNum14">
    <w:name w:val="WWNum14"/>
    <w:basedOn w:val="Bezlisty"/>
    <w:rsid w:val="001A231A"/>
    <w:pPr>
      <w:numPr>
        <w:numId w:val="15"/>
      </w:numPr>
    </w:pPr>
  </w:style>
  <w:style w:type="paragraph" w:styleId="Nagwek">
    <w:name w:val="header"/>
    <w:basedOn w:val="Normalny"/>
    <w:link w:val="NagwekZnak1"/>
    <w:uiPriority w:val="99"/>
    <w:unhideWhenUsed/>
    <w:rsid w:val="001A231A"/>
    <w:pPr>
      <w:tabs>
        <w:tab w:val="center" w:pos="4536"/>
        <w:tab w:val="right" w:pos="9072"/>
      </w:tabs>
    </w:pPr>
  </w:style>
  <w:style w:type="character" w:customStyle="1" w:styleId="NagwekZnak1">
    <w:name w:val="Nagłówek Znak1"/>
    <w:basedOn w:val="Domylnaczcionkaakapitu"/>
    <w:link w:val="Nagwek"/>
    <w:uiPriority w:val="99"/>
    <w:rsid w:val="001A231A"/>
  </w:style>
  <w:style w:type="paragraph" w:styleId="Stopka">
    <w:name w:val="footer"/>
    <w:basedOn w:val="Normalny"/>
    <w:link w:val="StopkaZnak1"/>
    <w:uiPriority w:val="99"/>
    <w:unhideWhenUsed/>
    <w:rsid w:val="001A231A"/>
    <w:pPr>
      <w:tabs>
        <w:tab w:val="center" w:pos="4536"/>
        <w:tab w:val="right" w:pos="9072"/>
      </w:tabs>
    </w:pPr>
  </w:style>
  <w:style w:type="character" w:customStyle="1" w:styleId="StopkaZnak1">
    <w:name w:val="Stopka Znak1"/>
    <w:basedOn w:val="Domylnaczcionkaakapitu"/>
    <w:link w:val="Stopka"/>
    <w:uiPriority w:val="99"/>
    <w:rsid w:val="001A231A"/>
  </w:style>
  <w:style w:type="character" w:styleId="Hipercze">
    <w:name w:val="Hyperlink"/>
    <w:basedOn w:val="Domylnaczcionkaakapitu"/>
    <w:uiPriority w:val="99"/>
    <w:unhideWhenUsed/>
    <w:rsid w:val="00462D91"/>
    <w:rPr>
      <w:color w:val="0000FF" w:themeColor="hyperlink"/>
      <w:u w:val="single"/>
    </w:rPr>
  </w:style>
  <w:style w:type="character" w:customStyle="1" w:styleId="Nierozpoznanawzmianka1">
    <w:name w:val="Nierozpoznana wzmianka1"/>
    <w:basedOn w:val="Domylnaczcionkaakapitu"/>
    <w:uiPriority w:val="99"/>
    <w:semiHidden/>
    <w:unhideWhenUsed/>
    <w:rsid w:val="00462D91"/>
    <w:rPr>
      <w:color w:val="808080"/>
      <w:shd w:val="clear" w:color="auto" w:fill="E6E6E6"/>
    </w:rPr>
  </w:style>
  <w:style w:type="paragraph" w:customStyle="1" w:styleId="Default">
    <w:name w:val="Default"/>
    <w:rsid w:val="00DE1367"/>
    <w:pPr>
      <w:widowControl/>
      <w:suppressAutoHyphens w:val="0"/>
      <w:autoSpaceDE w:val="0"/>
      <w:adjustRightInd w:val="0"/>
      <w:textAlignment w:val="auto"/>
    </w:pPr>
    <w:rPr>
      <w:rFonts w:cs="Times New Roman"/>
      <w:color w:val="000000"/>
      <w:kern w:val="0"/>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ahoma"/>
        <w:kern w:val="3"/>
        <w:sz w:val="22"/>
        <w:szCs w:val="22"/>
        <w:lang w:val="en-US" w:eastAsia="en-U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21F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rsid w:val="001A231A"/>
    <w:pPr>
      <w:numPr>
        <w:numId w:val="1"/>
      </w:numPr>
    </w:pPr>
  </w:style>
  <w:style w:type="paragraph" w:customStyle="1" w:styleId="Standard">
    <w:name w:val="Standard"/>
    <w:rsid w:val="001A231A"/>
    <w:pPr>
      <w:widowControl/>
      <w:jc w:val="both"/>
    </w:pPr>
    <w:rPr>
      <w:sz w:val="24"/>
    </w:rPr>
  </w:style>
  <w:style w:type="paragraph" w:customStyle="1" w:styleId="Heading">
    <w:name w:val="Heading"/>
    <w:basedOn w:val="Standard"/>
    <w:next w:val="Textbody"/>
    <w:rsid w:val="001A231A"/>
    <w:pPr>
      <w:keepNext/>
      <w:spacing w:before="240" w:after="120"/>
    </w:pPr>
    <w:rPr>
      <w:rFonts w:ascii="Arial" w:eastAsia="Microsoft YaHei" w:hAnsi="Arial" w:cs="Mangal"/>
      <w:sz w:val="28"/>
      <w:szCs w:val="28"/>
    </w:rPr>
  </w:style>
  <w:style w:type="paragraph" w:customStyle="1" w:styleId="Textbody">
    <w:name w:val="Text body"/>
    <w:basedOn w:val="Standard"/>
    <w:rsid w:val="001A231A"/>
    <w:pPr>
      <w:spacing w:after="120"/>
    </w:pPr>
  </w:style>
  <w:style w:type="paragraph" w:styleId="Lista">
    <w:name w:val="List"/>
    <w:basedOn w:val="Standard"/>
    <w:rsid w:val="001A231A"/>
    <w:pPr>
      <w:ind w:left="283" w:hanging="283"/>
    </w:pPr>
    <w:rPr>
      <w:rFonts w:cs="Mangal"/>
    </w:rPr>
  </w:style>
  <w:style w:type="paragraph" w:customStyle="1" w:styleId="Legenda1">
    <w:name w:val="Legenda1"/>
    <w:basedOn w:val="Standard"/>
    <w:rsid w:val="001A231A"/>
    <w:pPr>
      <w:suppressLineNumbers/>
      <w:spacing w:before="120" w:after="120"/>
      <w:ind w:left="4252"/>
    </w:pPr>
    <w:rPr>
      <w:rFonts w:cs="Mangal"/>
      <w:i/>
      <w:iCs/>
      <w:szCs w:val="24"/>
    </w:rPr>
  </w:style>
  <w:style w:type="paragraph" w:customStyle="1" w:styleId="Index">
    <w:name w:val="Index"/>
    <w:basedOn w:val="Standard"/>
    <w:rsid w:val="001A231A"/>
    <w:pPr>
      <w:suppressLineNumbers/>
    </w:pPr>
    <w:rPr>
      <w:rFonts w:cs="Mangal"/>
    </w:rPr>
  </w:style>
  <w:style w:type="paragraph" w:customStyle="1" w:styleId="Nagwek11">
    <w:name w:val="Nagłówek 11"/>
    <w:basedOn w:val="Standard"/>
    <w:next w:val="Textbody"/>
    <w:rsid w:val="001A231A"/>
    <w:pPr>
      <w:spacing w:before="480"/>
    </w:pPr>
    <w:rPr>
      <w:b/>
      <w:bCs/>
      <w:color w:val="333333"/>
      <w:sz w:val="28"/>
      <w:szCs w:val="28"/>
    </w:rPr>
  </w:style>
  <w:style w:type="paragraph" w:customStyle="1" w:styleId="Nagwek21">
    <w:name w:val="Nagłówek 21"/>
    <w:basedOn w:val="Standard"/>
    <w:next w:val="Textbody"/>
    <w:rsid w:val="001A231A"/>
    <w:pPr>
      <w:spacing w:before="200"/>
      <w:outlineLvl w:val="1"/>
    </w:pPr>
    <w:rPr>
      <w:b/>
      <w:bCs/>
      <w:color w:val="4D4D4D"/>
      <w:sz w:val="26"/>
      <w:szCs w:val="26"/>
    </w:rPr>
  </w:style>
  <w:style w:type="paragraph" w:customStyle="1" w:styleId="Nagwek31">
    <w:name w:val="Nagłówek 31"/>
    <w:basedOn w:val="Standard"/>
    <w:next w:val="Textbody"/>
    <w:rsid w:val="001A231A"/>
    <w:pPr>
      <w:spacing w:before="200" w:line="271" w:lineRule="auto"/>
      <w:outlineLvl w:val="2"/>
    </w:pPr>
    <w:rPr>
      <w:b/>
      <w:bCs/>
      <w:color w:val="5F5F5F"/>
    </w:rPr>
  </w:style>
  <w:style w:type="paragraph" w:customStyle="1" w:styleId="Nagwek41">
    <w:name w:val="Nagłówek 41"/>
    <w:basedOn w:val="Standard"/>
    <w:next w:val="Textbody"/>
    <w:rsid w:val="001A231A"/>
    <w:pPr>
      <w:spacing w:before="200"/>
      <w:outlineLvl w:val="3"/>
    </w:pPr>
    <w:rPr>
      <w:b/>
      <w:bCs/>
      <w:i/>
      <w:iCs/>
      <w:color w:val="777777"/>
    </w:rPr>
  </w:style>
  <w:style w:type="paragraph" w:customStyle="1" w:styleId="Nagwek51">
    <w:name w:val="Nagłówek 51"/>
    <w:basedOn w:val="Standard"/>
    <w:next w:val="Textbody"/>
    <w:rsid w:val="001A231A"/>
    <w:pPr>
      <w:spacing w:before="200"/>
      <w:outlineLvl w:val="4"/>
    </w:pPr>
    <w:rPr>
      <w:b/>
      <w:bCs/>
      <w:color w:val="808080"/>
      <w:sz w:val="22"/>
    </w:rPr>
  </w:style>
  <w:style w:type="paragraph" w:customStyle="1" w:styleId="Nagwek61">
    <w:name w:val="Nagłówek 61"/>
    <w:basedOn w:val="Standard"/>
    <w:next w:val="Textbody"/>
    <w:rsid w:val="001A231A"/>
    <w:pPr>
      <w:spacing w:line="271" w:lineRule="auto"/>
      <w:outlineLvl w:val="5"/>
    </w:pPr>
    <w:rPr>
      <w:b/>
      <w:bCs/>
      <w:i/>
      <w:iCs/>
      <w:color w:val="7F7F7F"/>
      <w:lang w:bidi="en-US"/>
    </w:rPr>
  </w:style>
  <w:style w:type="paragraph" w:customStyle="1" w:styleId="Nagwek71">
    <w:name w:val="Nagłówek 71"/>
    <w:basedOn w:val="Standard"/>
    <w:next w:val="Textbody"/>
    <w:rsid w:val="001A231A"/>
    <w:pPr>
      <w:outlineLvl w:val="6"/>
    </w:pPr>
    <w:rPr>
      <w:i/>
      <w:iCs/>
      <w:sz w:val="22"/>
      <w:lang w:bidi="en-US"/>
    </w:rPr>
  </w:style>
  <w:style w:type="paragraph" w:customStyle="1" w:styleId="Nagwek81">
    <w:name w:val="Nagłówek 81"/>
    <w:basedOn w:val="Standard"/>
    <w:next w:val="Textbody"/>
    <w:rsid w:val="001A231A"/>
    <w:pPr>
      <w:outlineLvl w:val="7"/>
    </w:pPr>
    <w:rPr>
      <w:sz w:val="20"/>
      <w:szCs w:val="20"/>
      <w:lang w:bidi="en-US"/>
    </w:rPr>
  </w:style>
  <w:style w:type="paragraph" w:customStyle="1" w:styleId="Nagwek91">
    <w:name w:val="Nagłówek 91"/>
    <w:basedOn w:val="Standard"/>
    <w:next w:val="Textbody"/>
    <w:rsid w:val="001A231A"/>
    <w:pPr>
      <w:outlineLvl w:val="8"/>
    </w:pPr>
    <w:rPr>
      <w:i/>
      <w:iCs/>
      <w:spacing w:val="5"/>
      <w:sz w:val="20"/>
      <w:szCs w:val="20"/>
      <w:lang w:bidi="en-US"/>
    </w:rPr>
  </w:style>
  <w:style w:type="paragraph" w:styleId="Tekstdymka">
    <w:name w:val="Balloon Text"/>
    <w:basedOn w:val="Standard"/>
    <w:rsid w:val="001A231A"/>
    <w:rPr>
      <w:rFonts w:ascii="Tahoma" w:hAnsi="Tahoma"/>
      <w:sz w:val="16"/>
      <w:szCs w:val="16"/>
    </w:rPr>
  </w:style>
  <w:style w:type="paragraph" w:customStyle="1" w:styleId="ECHRHeader">
    <w:name w:val="ECHR_Header"/>
    <w:basedOn w:val="Nagwek1"/>
    <w:rsid w:val="001A231A"/>
    <w:pPr>
      <w:tabs>
        <w:tab w:val="clear" w:pos="4536"/>
        <w:tab w:val="clear" w:pos="9072"/>
        <w:tab w:val="center" w:pos="3686"/>
        <w:tab w:val="right" w:pos="7371"/>
      </w:tabs>
      <w:jc w:val="left"/>
    </w:pPr>
    <w:rPr>
      <w:sz w:val="18"/>
    </w:rPr>
  </w:style>
  <w:style w:type="paragraph" w:customStyle="1" w:styleId="Nagwek1">
    <w:name w:val="Nagłówek1"/>
    <w:basedOn w:val="Standard"/>
    <w:rsid w:val="001A231A"/>
    <w:pPr>
      <w:suppressLineNumbers/>
      <w:tabs>
        <w:tab w:val="center" w:pos="4536"/>
        <w:tab w:val="right" w:pos="9072"/>
      </w:tabs>
    </w:pPr>
    <w:rPr>
      <w:rFonts w:cs="Times New Roman"/>
    </w:rPr>
  </w:style>
  <w:style w:type="paragraph" w:customStyle="1" w:styleId="ECHRFooter">
    <w:name w:val="ECHR_Footer"/>
    <w:basedOn w:val="Stopka1"/>
    <w:rsid w:val="001A231A"/>
    <w:pPr>
      <w:jc w:val="left"/>
    </w:pPr>
    <w:rPr>
      <w:sz w:val="8"/>
    </w:rPr>
  </w:style>
  <w:style w:type="paragraph" w:customStyle="1" w:styleId="Stopka1">
    <w:name w:val="Stopka1"/>
    <w:basedOn w:val="Standard"/>
    <w:rsid w:val="001A231A"/>
    <w:pPr>
      <w:suppressLineNumbers/>
      <w:tabs>
        <w:tab w:val="center" w:pos="3856"/>
        <w:tab w:val="right" w:pos="9016"/>
      </w:tabs>
      <w:ind w:left="-680" w:right="-680"/>
    </w:pPr>
    <w:rPr>
      <w:rFonts w:cs="Times New Roman"/>
    </w:rPr>
  </w:style>
  <w:style w:type="paragraph" w:styleId="Bezodstpw">
    <w:name w:val="No Spacing"/>
    <w:basedOn w:val="Standard"/>
    <w:rsid w:val="001A231A"/>
    <w:rPr>
      <w:sz w:val="22"/>
    </w:rPr>
  </w:style>
  <w:style w:type="paragraph" w:customStyle="1" w:styleId="ECHRFooterLine">
    <w:name w:val="ECHR_Footer_Line"/>
    <w:basedOn w:val="Standard"/>
    <w:rsid w:val="001A231A"/>
    <w:pPr>
      <w:pBdr>
        <w:top w:val="single" w:sz="6" w:space="0" w:color="5F5F5F"/>
      </w:pBdr>
      <w:tabs>
        <w:tab w:val="center" w:pos="3856"/>
        <w:tab w:val="right" w:pos="9016"/>
      </w:tabs>
      <w:ind w:left="-680" w:right="-680"/>
      <w:jc w:val="left"/>
    </w:pPr>
    <w:rPr>
      <w:color w:val="5F5F5F"/>
    </w:rPr>
  </w:style>
  <w:style w:type="paragraph" w:customStyle="1" w:styleId="JuAppQuestion">
    <w:name w:val="Ju_App_Question"/>
    <w:basedOn w:val="Standard"/>
    <w:rsid w:val="001A231A"/>
    <w:pPr>
      <w:jc w:val="left"/>
      <w:outlineLvl w:val="0"/>
    </w:pPr>
    <w:rPr>
      <w:b/>
    </w:rPr>
  </w:style>
  <w:style w:type="paragraph" w:customStyle="1" w:styleId="OpiPara">
    <w:name w:val="Opi_Para"/>
    <w:rsid w:val="001A231A"/>
  </w:style>
  <w:style w:type="paragraph" w:customStyle="1" w:styleId="JuParaSub">
    <w:name w:val="Ju_Para_Sub"/>
    <w:rsid w:val="001A231A"/>
    <w:pPr>
      <w:ind w:left="284"/>
    </w:pPr>
  </w:style>
  <w:style w:type="paragraph" w:customStyle="1" w:styleId="ECHRTitleCentre3">
    <w:name w:val="ECHR_Title_Centre_3"/>
    <w:basedOn w:val="Standard"/>
    <w:rsid w:val="001A231A"/>
    <w:pPr>
      <w:keepNext/>
      <w:keepLines/>
      <w:spacing w:before="240" w:after="120"/>
      <w:jc w:val="center"/>
      <w:outlineLvl w:val="3"/>
    </w:pPr>
    <w:rPr>
      <w:b/>
      <w:sz w:val="20"/>
      <w:lang w:bidi="en-US"/>
    </w:rPr>
  </w:style>
  <w:style w:type="paragraph" w:customStyle="1" w:styleId="ECHRTitleCentre1">
    <w:name w:val="ECHR_Title_Centre_1"/>
    <w:basedOn w:val="Standard"/>
    <w:rsid w:val="001A231A"/>
    <w:pPr>
      <w:keepNext/>
      <w:keepLines/>
      <w:numPr>
        <w:numId w:val="1"/>
      </w:numPr>
      <w:spacing w:after="240"/>
      <w:jc w:val="center"/>
      <w:outlineLvl w:val="0"/>
    </w:pPr>
    <w:rPr>
      <w:sz w:val="28"/>
    </w:rPr>
  </w:style>
  <w:style w:type="paragraph" w:customStyle="1" w:styleId="OpiParaSub">
    <w:name w:val="Opi_Para_Sub"/>
    <w:basedOn w:val="JuParaSub"/>
    <w:rsid w:val="001A231A"/>
  </w:style>
  <w:style w:type="paragraph" w:customStyle="1" w:styleId="OpiQuot">
    <w:name w:val="Opi_Quot"/>
    <w:rsid w:val="001A231A"/>
  </w:style>
  <w:style w:type="paragraph" w:customStyle="1" w:styleId="OpiQuotSub">
    <w:name w:val="Opi_Quot_Sub"/>
    <w:rsid w:val="001A231A"/>
  </w:style>
  <w:style w:type="paragraph" w:customStyle="1" w:styleId="ECHRTitleCentre2">
    <w:name w:val="ECHR_Title_Centre_2"/>
    <w:basedOn w:val="Standard"/>
    <w:rsid w:val="001A231A"/>
    <w:pPr>
      <w:spacing w:after="240"/>
      <w:jc w:val="center"/>
      <w:outlineLvl w:val="0"/>
    </w:pPr>
  </w:style>
  <w:style w:type="paragraph" w:customStyle="1" w:styleId="JuTitle">
    <w:name w:val="Ju_Title"/>
    <w:basedOn w:val="Standard"/>
    <w:rsid w:val="001A231A"/>
    <w:pPr>
      <w:spacing w:before="720" w:after="240"/>
      <w:jc w:val="center"/>
      <w:outlineLvl w:val="0"/>
    </w:pPr>
    <w:rPr>
      <w:b/>
      <w:caps/>
    </w:rPr>
  </w:style>
  <w:style w:type="paragraph" w:styleId="Tytu">
    <w:name w:val="Title"/>
    <w:basedOn w:val="Standard"/>
    <w:next w:val="Podtytu"/>
    <w:rsid w:val="001A231A"/>
    <w:pPr>
      <w:pBdr>
        <w:bottom w:val="single" w:sz="4" w:space="0" w:color="00000A"/>
      </w:pBdr>
      <w:jc w:val="left"/>
    </w:pPr>
    <w:rPr>
      <w:b/>
      <w:bCs/>
      <w:spacing w:val="5"/>
      <w:sz w:val="52"/>
      <w:szCs w:val="52"/>
      <w:lang w:bidi="en-US"/>
    </w:rPr>
  </w:style>
  <w:style w:type="paragraph" w:styleId="Podtytu">
    <w:name w:val="Subtitle"/>
    <w:basedOn w:val="Standard"/>
    <w:next w:val="Textbody"/>
    <w:rsid w:val="001A231A"/>
    <w:pPr>
      <w:spacing w:after="600"/>
      <w:jc w:val="left"/>
    </w:pPr>
    <w:rPr>
      <w:i/>
      <w:iCs/>
      <w:spacing w:val="13"/>
      <w:sz w:val="28"/>
      <w:szCs w:val="24"/>
      <w:lang w:bidi="en-US"/>
    </w:rPr>
  </w:style>
  <w:style w:type="paragraph" w:customStyle="1" w:styleId="ECHRHeading3">
    <w:name w:val="ECHR_Heading_3"/>
    <w:basedOn w:val="Nagwek31"/>
    <w:rsid w:val="001A231A"/>
    <w:pPr>
      <w:keepNext/>
      <w:keepLines/>
      <w:tabs>
        <w:tab w:val="left" w:pos="1463"/>
      </w:tabs>
      <w:spacing w:before="240" w:after="120" w:line="240" w:lineRule="auto"/>
      <w:ind w:left="732" w:hanging="301"/>
    </w:pPr>
    <w:rPr>
      <w:b w:val="0"/>
      <w:i/>
      <w:color w:val="00000A"/>
    </w:rPr>
  </w:style>
  <w:style w:type="paragraph" w:customStyle="1" w:styleId="ECHRHeading4">
    <w:name w:val="ECHR_Heading_4"/>
    <w:basedOn w:val="Nagwek41"/>
    <w:rsid w:val="001A231A"/>
    <w:pPr>
      <w:keepNext/>
      <w:keepLines/>
      <w:tabs>
        <w:tab w:val="left" w:pos="1950"/>
      </w:tabs>
      <w:spacing w:before="240" w:after="120"/>
      <w:ind w:left="975" w:hanging="340"/>
    </w:pPr>
    <w:rPr>
      <w:i w:val="0"/>
      <w:color w:val="00000A"/>
      <w:sz w:val="20"/>
    </w:rPr>
  </w:style>
  <w:style w:type="paragraph" w:customStyle="1" w:styleId="ECHRHeading5">
    <w:name w:val="ECHR_Heading_5"/>
    <w:basedOn w:val="Nagwek51"/>
    <w:rsid w:val="001A231A"/>
    <w:pPr>
      <w:keepNext/>
      <w:keepLines/>
      <w:tabs>
        <w:tab w:val="left" w:pos="2381"/>
      </w:tabs>
      <w:spacing w:before="240" w:after="120"/>
      <w:ind w:left="1190" w:hanging="357"/>
    </w:pPr>
    <w:rPr>
      <w:b w:val="0"/>
      <w:i/>
      <w:color w:val="00000A"/>
      <w:sz w:val="20"/>
    </w:rPr>
  </w:style>
  <w:style w:type="paragraph" w:customStyle="1" w:styleId="ECHRHeading6">
    <w:name w:val="ECHR_Heading_6"/>
    <w:basedOn w:val="Nagwek61"/>
    <w:rsid w:val="001A231A"/>
    <w:pPr>
      <w:keepNext/>
      <w:keepLines/>
      <w:tabs>
        <w:tab w:val="left" w:pos="2745"/>
      </w:tabs>
      <w:spacing w:before="240" w:after="120" w:line="240" w:lineRule="auto"/>
      <w:ind w:left="1373" w:hanging="335"/>
    </w:pPr>
    <w:rPr>
      <w:b w:val="0"/>
      <w:color w:val="00000A"/>
      <w:sz w:val="20"/>
    </w:rPr>
  </w:style>
  <w:style w:type="paragraph" w:customStyle="1" w:styleId="ECHRHeading7">
    <w:name w:val="ECHR_Heading_7"/>
    <w:basedOn w:val="Nagwek71"/>
    <w:rsid w:val="001A231A"/>
    <w:pPr>
      <w:keepNext/>
      <w:keepLines/>
      <w:spacing w:before="240" w:after="120"/>
      <w:ind w:left="1236"/>
    </w:pPr>
    <w:rPr>
      <w:sz w:val="20"/>
    </w:rPr>
  </w:style>
  <w:style w:type="paragraph" w:customStyle="1" w:styleId="JuQuotSub">
    <w:name w:val="Ju_Quot_Sub"/>
    <w:rsid w:val="001A231A"/>
    <w:pPr>
      <w:ind w:left="567"/>
    </w:pPr>
  </w:style>
  <w:style w:type="paragraph" w:customStyle="1" w:styleId="JuInitialled">
    <w:name w:val="Ju_Initialled"/>
    <w:basedOn w:val="Standard"/>
    <w:rsid w:val="001A231A"/>
    <w:pPr>
      <w:tabs>
        <w:tab w:val="center" w:pos="6407"/>
      </w:tabs>
      <w:spacing w:before="720"/>
      <w:jc w:val="right"/>
    </w:pPr>
  </w:style>
  <w:style w:type="paragraph" w:customStyle="1" w:styleId="OpiHA">
    <w:name w:val="Opi_H_A"/>
    <w:rsid w:val="001A231A"/>
    <w:pPr>
      <w:outlineLvl w:val="1"/>
    </w:pPr>
    <w:rPr>
      <w:b/>
    </w:rPr>
  </w:style>
  <w:style w:type="paragraph" w:customStyle="1" w:styleId="ECHRHeading1">
    <w:name w:val="ECHR_Heading_1"/>
    <w:basedOn w:val="Nagwek11"/>
    <w:rsid w:val="001A231A"/>
    <w:pPr>
      <w:keepNext/>
      <w:keepLines/>
      <w:tabs>
        <w:tab w:val="left" w:pos="714"/>
      </w:tabs>
      <w:spacing w:before="360" w:after="240"/>
      <w:ind w:left="357" w:hanging="357"/>
    </w:pPr>
    <w:rPr>
      <w:b w:val="0"/>
      <w:color w:val="00000A"/>
      <w:sz w:val="24"/>
    </w:rPr>
  </w:style>
  <w:style w:type="paragraph" w:customStyle="1" w:styleId="ECHRHeading2">
    <w:name w:val="ECHR_Heading_2"/>
    <w:basedOn w:val="Nagwek21"/>
    <w:rsid w:val="001A231A"/>
    <w:pPr>
      <w:keepNext/>
      <w:keepLines/>
      <w:tabs>
        <w:tab w:val="left" w:pos="1168"/>
      </w:tabs>
      <w:spacing w:before="360" w:after="240"/>
      <w:ind w:left="584" w:hanging="352"/>
    </w:pPr>
    <w:rPr>
      <w:color w:val="00000A"/>
      <w:sz w:val="24"/>
    </w:rPr>
  </w:style>
  <w:style w:type="paragraph" w:customStyle="1" w:styleId="JuCase">
    <w:name w:val="Ju_Case"/>
    <w:basedOn w:val="Standard"/>
    <w:rsid w:val="001A231A"/>
    <w:pPr>
      <w:ind w:firstLine="284"/>
    </w:pPr>
    <w:rPr>
      <w:b/>
    </w:rPr>
  </w:style>
  <w:style w:type="paragraph" w:customStyle="1" w:styleId="ECHRTitle1">
    <w:name w:val="ECHR_Title_1"/>
    <w:basedOn w:val="Standard"/>
    <w:rsid w:val="001A231A"/>
    <w:pPr>
      <w:keepNext/>
      <w:keepLines/>
      <w:spacing w:before="720" w:after="240"/>
      <w:outlineLvl w:val="0"/>
    </w:pPr>
    <w:rPr>
      <w:sz w:val="28"/>
    </w:rPr>
  </w:style>
  <w:style w:type="paragraph" w:styleId="Tekstprzypisudolnego">
    <w:name w:val="footnote text"/>
    <w:basedOn w:val="Standard"/>
    <w:rsid w:val="001A231A"/>
    <w:rPr>
      <w:sz w:val="20"/>
      <w:szCs w:val="20"/>
    </w:rPr>
  </w:style>
  <w:style w:type="paragraph" w:styleId="Cytatintensywny">
    <w:name w:val="Intense Quote"/>
    <w:basedOn w:val="Standard"/>
    <w:rsid w:val="001A231A"/>
    <w:pPr>
      <w:pBdr>
        <w:bottom w:val="single" w:sz="4" w:space="0" w:color="00000A"/>
      </w:pBdr>
      <w:spacing w:before="200" w:after="280"/>
      <w:ind w:left="1008" w:right="1152"/>
    </w:pPr>
    <w:rPr>
      <w:b/>
      <w:bCs/>
      <w:i/>
      <w:iCs/>
      <w:sz w:val="22"/>
      <w:lang w:bidi="en-US"/>
    </w:rPr>
  </w:style>
  <w:style w:type="paragraph" w:styleId="Akapitzlist">
    <w:name w:val="List Paragraph"/>
    <w:basedOn w:val="Standard"/>
    <w:rsid w:val="001A231A"/>
    <w:pPr>
      <w:ind w:left="720"/>
    </w:pPr>
  </w:style>
  <w:style w:type="paragraph" w:styleId="Cytat">
    <w:name w:val="Quote"/>
    <w:basedOn w:val="Standard"/>
    <w:rsid w:val="001A231A"/>
    <w:pPr>
      <w:spacing w:before="200"/>
      <w:ind w:left="360" w:right="360"/>
    </w:pPr>
    <w:rPr>
      <w:i/>
      <w:iCs/>
      <w:sz w:val="22"/>
      <w:lang w:bidi="en-US"/>
    </w:rPr>
  </w:style>
  <w:style w:type="paragraph" w:customStyle="1" w:styleId="Contents1">
    <w:name w:val="Contents 1"/>
    <w:basedOn w:val="Standard"/>
    <w:rsid w:val="001A231A"/>
    <w:pPr>
      <w:tabs>
        <w:tab w:val="right" w:leader="dot" w:pos="9978"/>
      </w:tabs>
      <w:spacing w:before="120" w:after="60"/>
      <w:ind w:left="340" w:right="340" w:hanging="340"/>
    </w:pPr>
    <w:rPr>
      <w:color w:val="0D0D0D"/>
    </w:rPr>
  </w:style>
  <w:style w:type="paragraph" w:customStyle="1" w:styleId="Contents2">
    <w:name w:val="Contents 2"/>
    <w:basedOn w:val="Standard"/>
    <w:rsid w:val="001A231A"/>
    <w:pPr>
      <w:tabs>
        <w:tab w:val="right" w:leader="dot" w:pos="10035"/>
      </w:tabs>
      <w:spacing w:after="60"/>
      <w:ind w:left="680" w:right="340" w:hanging="340"/>
    </w:pPr>
  </w:style>
  <w:style w:type="paragraph" w:customStyle="1" w:styleId="Contents3">
    <w:name w:val="Contents 3"/>
    <w:basedOn w:val="Standard"/>
    <w:rsid w:val="001A231A"/>
    <w:pPr>
      <w:tabs>
        <w:tab w:val="right" w:leader="dot" w:pos="10092"/>
      </w:tabs>
      <w:spacing w:after="60"/>
      <w:ind w:left="1020" w:right="340" w:hanging="340"/>
    </w:pPr>
  </w:style>
  <w:style w:type="paragraph" w:customStyle="1" w:styleId="Contents4">
    <w:name w:val="Contents 4"/>
    <w:basedOn w:val="Standard"/>
    <w:rsid w:val="001A231A"/>
    <w:pPr>
      <w:tabs>
        <w:tab w:val="right" w:leader="dot" w:pos="10378"/>
      </w:tabs>
      <w:spacing w:after="60"/>
      <w:ind w:left="1361" w:right="340" w:hanging="340"/>
    </w:pPr>
  </w:style>
  <w:style w:type="paragraph" w:customStyle="1" w:styleId="Contents5">
    <w:name w:val="Contents 5"/>
    <w:basedOn w:val="Standard"/>
    <w:rsid w:val="001A231A"/>
    <w:pPr>
      <w:tabs>
        <w:tab w:val="right" w:leader="dot" w:pos="10207"/>
      </w:tabs>
      <w:spacing w:after="60"/>
      <w:ind w:left="1701" w:right="340" w:hanging="340"/>
    </w:pPr>
  </w:style>
  <w:style w:type="paragraph" w:customStyle="1" w:styleId="ContentsHeading">
    <w:name w:val="Contents Heading"/>
    <w:basedOn w:val="Nagwek11"/>
    <w:rsid w:val="001A231A"/>
    <w:pPr>
      <w:suppressLineNumbers/>
    </w:pPr>
    <w:rPr>
      <w:color w:val="474747"/>
      <w:sz w:val="32"/>
      <w:szCs w:val="32"/>
    </w:rPr>
  </w:style>
  <w:style w:type="paragraph" w:styleId="Nagwekwykazurde">
    <w:name w:val="toa heading"/>
    <w:basedOn w:val="Standard"/>
    <w:rsid w:val="001A231A"/>
    <w:pPr>
      <w:spacing w:before="120"/>
    </w:pPr>
    <w:rPr>
      <w:b/>
      <w:bCs/>
      <w:color w:val="474747"/>
      <w:szCs w:val="24"/>
    </w:rPr>
  </w:style>
  <w:style w:type="paragraph" w:customStyle="1" w:styleId="ECHRParaQuote">
    <w:name w:val="ECHR_Para_Quote"/>
    <w:basedOn w:val="Standard"/>
    <w:rsid w:val="001A231A"/>
    <w:pPr>
      <w:spacing w:before="120" w:after="120"/>
      <w:ind w:left="425" w:firstLine="142"/>
    </w:pPr>
    <w:rPr>
      <w:sz w:val="20"/>
    </w:rPr>
  </w:style>
  <w:style w:type="paragraph" w:customStyle="1" w:styleId="ECHRPara">
    <w:name w:val="ECHR_Para"/>
    <w:basedOn w:val="Standard"/>
    <w:rsid w:val="001A231A"/>
    <w:pPr>
      <w:ind w:firstLine="284"/>
    </w:pPr>
  </w:style>
  <w:style w:type="paragraph" w:customStyle="1" w:styleId="ECHRDecisionBody">
    <w:name w:val="ECHR_Decision_Body"/>
    <w:basedOn w:val="Standard"/>
    <w:rsid w:val="001A231A"/>
    <w:pPr>
      <w:tabs>
        <w:tab w:val="left" w:pos="567"/>
        <w:tab w:val="left" w:pos="1134"/>
      </w:tabs>
      <w:jc w:val="left"/>
    </w:pPr>
  </w:style>
  <w:style w:type="paragraph" w:customStyle="1" w:styleId="JuList">
    <w:name w:val="Ju_List"/>
    <w:basedOn w:val="Standard"/>
    <w:rsid w:val="001A231A"/>
    <w:pPr>
      <w:ind w:left="340" w:hanging="340"/>
    </w:pPr>
  </w:style>
  <w:style w:type="paragraph" w:customStyle="1" w:styleId="JuSigned">
    <w:name w:val="Ju_Signed"/>
    <w:basedOn w:val="Standard"/>
    <w:rsid w:val="001A231A"/>
    <w:pPr>
      <w:tabs>
        <w:tab w:val="center" w:pos="851"/>
        <w:tab w:val="center" w:pos="6407"/>
      </w:tabs>
      <w:spacing w:before="720"/>
      <w:jc w:val="left"/>
    </w:pPr>
  </w:style>
  <w:style w:type="paragraph" w:customStyle="1" w:styleId="JuParaLast">
    <w:name w:val="Ju_Para_Last"/>
    <w:basedOn w:val="Standard"/>
    <w:qFormat/>
    <w:rsid w:val="001A231A"/>
    <w:pPr>
      <w:keepNext/>
      <w:keepLines/>
      <w:spacing w:before="240"/>
      <w:ind w:firstLine="284"/>
    </w:pPr>
  </w:style>
  <w:style w:type="paragraph" w:customStyle="1" w:styleId="JuCourt">
    <w:name w:val="Ju_Court"/>
    <w:basedOn w:val="Standard"/>
    <w:rsid w:val="001A231A"/>
    <w:pPr>
      <w:tabs>
        <w:tab w:val="left" w:pos="1304"/>
        <w:tab w:val="left" w:pos="2098"/>
        <w:tab w:val="right" w:pos="7768"/>
      </w:tabs>
      <w:spacing w:before="240"/>
      <w:ind w:left="397" w:hanging="397"/>
      <w:jc w:val="left"/>
    </w:pPr>
    <w:rPr>
      <w:lang w:bidi="en-US"/>
    </w:rPr>
  </w:style>
  <w:style w:type="paragraph" w:customStyle="1" w:styleId="JuLista">
    <w:name w:val="Ju_List_a"/>
    <w:basedOn w:val="JuList"/>
    <w:rsid w:val="001A231A"/>
    <w:pPr>
      <w:ind w:left="346" w:firstLine="0"/>
    </w:pPr>
  </w:style>
  <w:style w:type="paragraph" w:customStyle="1" w:styleId="JuListi">
    <w:name w:val="Ju_List_i"/>
    <w:basedOn w:val="Standard"/>
    <w:rsid w:val="001A231A"/>
    <w:pPr>
      <w:ind w:left="794"/>
    </w:pPr>
  </w:style>
  <w:style w:type="paragraph" w:styleId="Tekstkomentarza">
    <w:name w:val="annotation text"/>
    <w:basedOn w:val="Standard"/>
    <w:rsid w:val="001A231A"/>
    <w:rPr>
      <w:sz w:val="20"/>
    </w:rPr>
  </w:style>
  <w:style w:type="paragraph" w:styleId="Tematkomentarza">
    <w:name w:val="annotation subject"/>
    <w:basedOn w:val="Tekstkomentarza"/>
    <w:rsid w:val="001A231A"/>
    <w:rPr>
      <w:b/>
      <w:bCs/>
    </w:rPr>
  </w:style>
  <w:style w:type="paragraph" w:styleId="Tekstprzypisukocowego">
    <w:name w:val="endnote text"/>
    <w:basedOn w:val="Standard"/>
    <w:rsid w:val="001A231A"/>
    <w:rPr>
      <w:sz w:val="20"/>
    </w:rPr>
  </w:style>
  <w:style w:type="paragraph" w:styleId="Mapadokumentu">
    <w:name w:val="Document Map"/>
    <w:basedOn w:val="Standard"/>
    <w:rsid w:val="001A231A"/>
    <w:pPr>
      <w:shd w:val="clear" w:color="auto" w:fill="000080"/>
    </w:pPr>
    <w:rPr>
      <w:rFonts w:ascii="Tahoma" w:hAnsi="Tahoma"/>
      <w:sz w:val="20"/>
    </w:rPr>
  </w:style>
  <w:style w:type="paragraph" w:styleId="Listapunktowana">
    <w:name w:val="List Bullet"/>
    <w:basedOn w:val="Standard"/>
    <w:rsid w:val="001A231A"/>
  </w:style>
  <w:style w:type="paragraph" w:styleId="Bibliografia">
    <w:name w:val="Bibliography"/>
    <w:basedOn w:val="Standard"/>
    <w:rsid w:val="001A231A"/>
  </w:style>
  <w:style w:type="paragraph" w:styleId="Tekstblokowy">
    <w:name w:val="Block Text"/>
    <w:basedOn w:val="Standard"/>
    <w:rsid w:val="001A231A"/>
    <w:pPr>
      <w:pBdr>
        <w:top w:val="single" w:sz="2" w:space="0" w:color="0072BC"/>
        <w:left w:val="single" w:sz="2" w:space="0" w:color="0072BC"/>
        <w:bottom w:val="single" w:sz="2" w:space="0" w:color="0072BC"/>
        <w:right w:val="single" w:sz="2" w:space="0" w:color="0072BC"/>
      </w:pBdr>
      <w:ind w:left="1152" w:right="1152"/>
    </w:pPr>
    <w:rPr>
      <w:i/>
      <w:iCs/>
      <w:color w:val="0072BC"/>
    </w:rPr>
  </w:style>
  <w:style w:type="paragraph" w:styleId="Tekstpodstawowy2">
    <w:name w:val="Body Text 2"/>
    <w:basedOn w:val="Standard"/>
    <w:rsid w:val="001A231A"/>
    <w:pPr>
      <w:spacing w:after="120" w:line="480" w:lineRule="auto"/>
    </w:pPr>
  </w:style>
  <w:style w:type="paragraph" w:styleId="Tekstpodstawowy3">
    <w:name w:val="Body Text 3"/>
    <w:basedOn w:val="Standard"/>
    <w:rsid w:val="001A231A"/>
    <w:pPr>
      <w:spacing w:after="120"/>
    </w:pPr>
    <w:rPr>
      <w:sz w:val="16"/>
      <w:szCs w:val="16"/>
    </w:rPr>
  </w:style>
  <w:style w:type="paragraph" w:styleId="Tekstpodstawowywcity">
    <w:name w:val="Body Text Indent"/>
    <w:basedOn w:val="Textbody"/>
    <w:rsid w:val="001A231A"/>
    <w:pPr>
      <w:spacing w:after="0"/>
      <w:ind w:firstLine="360"/>
    </w:pPr>
  </w:style>
  <w:style w:type="paragraph" w:customStyle="1" w:styleId="Textbodyindent">
    <w:name w:val="Text body indent"/>
    <w:basedOn w:val="Standard"/>
    <w:rsid w:val="001A231A"/>
    <w:pPr>
      <w:spacing w:after="120"/>
      <w:ind w:left="283"/>
    </w:pPr>
  </w:style>
  <w:style w:type="paragraph" w:styleId="Tekstpodstawowyzwciciem2">
    <w:name w:val="Body Text First Indent 2"/>
    <w:basedOn w:val="Textbodyindent"/>
    <w:rsid w:val="001A231A"/>
    <w:pPr>
      <w:spacing w:after="0"/>
      <w:ind w:left="360" w:firstLine="360"/>
    </w:pPr>
  </w:style>
  <w:style w:type="paragraph" w:styleId="Tekstpodstawowywcity2">
    <w:name w:val="Body Text Indent 2"/>
    <w:basedOn w:val="Standard"/>
    <w:rsid w:val="001A231A"/>
    <w:pPr>
      <w:spacing w:after="120" w:line="480" w:lineRule="auto"/>
      <w:ind w:left="283"/>
    </w:pPr>
  </w:style>
  <w:style w:type="paragraph" w:styleId="Tekstpodstawowywcity3">
    <w:name w:val="Body Text Indent 3"/>
    <w:basedOn w:val="Standard"/>
    <w:rsid w:val="001A231A"/>
    <w:pPr>
      <w:spacing w:after="120"/>
      <w:ind w:left="283"/>
    </w:pPr>
    <w:rPr>
      <w:sz w:val="16"/>
      <w:szCs w:val="16"/>
    </w:rPr>
  </w:style>
  <w:style w:type="paragraph" w:styleId="Legenda">
    <w:name w:val="caption"/>
    <w:basedOn w:val="Standard"/>
    <w:rsid w:val="001A231A"/>
    <w:pPr>
      <w:spacing w:after="200"/>
    </w:pPr>
    <w:rPr>
      <w:b/>
      <w:bCs/>
      <w:color w:val="0072BC"/>
      <w:sz w:val="18"/>
      <w:szCs w:val="18"/>
    </w:rPr>
  </w:style>
  <w:style w:type="paragraph" w:styleId="Zwrotpoegnalny">
    <w:name w:val="Closing"/>
    <w:basedOn w:val="Standard"/>
    <w:rsid w:val="001A231A"/>
    <w:pPr>
      <w:ind w:left="4252"/>
    </w:pPr>
  </w:style>
  <w:style w:type="paragraph" w:styleId="Data">
    <w:name w:val="Date"/>
    <w:basedOn w:val="Standard"/>
    <w:rsid w:val="001A231A"/>
  </w:style>
  <w:style w:type="paragraph" w:styleId="Podpise-mail">
    <w:name w:val="E-mail Signature"/>
    <w:basedOn w:val="Standard"/>
    <w:rsid w:val="001A231A"/>
  </w:style>
  <w:style w:type="paragraph" w:styleId="Adresnakopercie">
    <w:name w:val="envelope address"/>
    <w:basedOn w:val="Standard"/>
    <w:rsid w:val="001A231A"/>
    <w:pPr>
      <w:ind w:left="2835"/>
    </w:pPr>
    <w:rPr>
      <w:szCs w:val="24"/>
    </w:rPr>
  </w:style>
  <w:style w:type="paragraph" w:styleId="Adreszwrotnynakopercie">
    <w:name w:val="envelope return"/>
    <w:basedOn w:val="Standard"/>
    <w:rsid w:val="001A231A"/>
    <w:rPr>
      <w:sz w:val="20"/>
      <w:szCs w:val="20"/>
    </w:rPr>
  </w:style>
  <w:style w:type="paragraph" w:styleId="HTML-adres">
    <w:name w:val="HTML Address"/>
    <w:basedOn w:val="Standard"/>
    <w:rsid w:val="001A231A"/>
    <w:rPr>
      <w:i/>
      <w:iCs/>
    </w:rPr>
  </w:style>
  <w:style w:type="paragraph" w:styleId="HTML-wstpniesformatowany">
    <w:name w:val="HTML Preformatted"/>
    <w:basedOn w:val="Standard"/>
    <w:rsid w:val="001A231A"/>
    <w:rPr>
      <w:rFonts w:ascii="Consolas" w:hAnsi="Consolas" w:cs="Consolas"/>
      <w:sz w:val="20"/>
      <w:szCs w:val="20"/>
    </w:rPr>
  </w:style>
  <w:style w:type="paragraph" w:styleId="Indeks1">
    <w:name w:val="index 1"/>
    <w:basedOn w:val="Standard"/>
    <w:rsid w:val="001A231A"/>
    <w:pPr>
      <w:ind w:left="240" w:hanging="240"/>
    </w:pPr>
  </w:style>
  <w:style w:type="paragraph" w:styleId="Indeks2">
    <w:name w:val="index 2"/>
    <w:basedOn w:val="Standard"/>
    <w:rsid w:val="001A231A"/>
    <w:pPr>
      <w:ind w:left="480" w:hanging="240"/>
    </w:pPr>
  </w:style>
  <w:style w:type="paragraph" w:styleId="Indeks3">
    <w:name w:val="index 3"/>
    <w:basedOn w:val="Standard"/>
    <w:rsid w:val="001A231A"/>
    <w:pPr>
      <w:ind w:left="720" w:hanging="240"/>
    </w:pPr>
  </w:style>
  <w:style w:type="paragraph" w:styleId="Indeks4">
    <w:name w:val="index 4"/>
    <w:basedOn w:val="Standard"/>
    <w:rsid w:val="001A231A"/>
    <w:pPr>
      <w:ind w:left="960" w:hanging="240"/>
    </w:pPr>
  </w:style>
  <w:style w:type="paragraph" w:styleId="Indeks5">
    <w:name w:val="index 5"/>
    <w:basedOn w:val="Standard"/>
    <w:rsid w:val="001A231A"/>
    <w:pPr>
      <w:ind w:left="1200" w:hanging="240"/>
    </w:pPr>
  </w:style>
  <w:style w:type="paragraph" w:styleId="Indeks6">
    <w:name w:val="index 6"/>
    <w:basedOn w:val="Standard"/>
    <w:rsid w:val="001A231A"/>
    <w:pPr>
      <w:ind w:left="1440" w:hanging="240"/>
    </w:pPr>
  </w:style>
  <w:style w:type="paragraph" w:styleId="Indeks7">
    <w:name w:val="index 7"/>
    <w:basedOn w:val="Standard"/>
    <w:rsid w:val="001A231A"/>
    <w:pPr>
      <w:ind w:left="1680" w:hanging="240"/>
    </w:pPr>
  </w:style>
  <w:style w:type="paragraph" w:styleId="Indeks8">
    <w:name w:val="index 8"/>
    <w:basedOn w:val="Standard"/>
    <w:rsid w:val="001A231A"/>
    <w:pPr>
      <w:ind w:left="1920" w:hanging="240"/>
    </w:pPr>
  </w:style>
  <w:style w:type="paragraph" w:styleId="Indeks9">
    <w:name w:val="index 9"/>
    <w:basedOn w:val="Standard"/>
    <w:rsid w:val="001A231A"/>
    <w:pPr>
      <w:ind w:left="2160" w:hanging="240"/>
    </w:pPr>
  </w:style>
  <w:style w:type="paragraph" w:styleId="Nagwekindeksu">
    <w:name w:val="index heading"/>
    <w:basedOn w:val="Standard"/>
    <w:rsid w:val="001A231A"/>
    <w:rPr>
      <w:b/>
      <w:bCs/>
    </w:rPr>
  </w:style>
  <w:style w:type="paragraph" w:styleId="Lista2">
    <w:name w:val="List 2"/>
    <w:basedOn w:val="Standard"/>
    <w:rsid w:val="001A231A"/>
    <w:pPr>
      <w:spacing w:after="120"/>
      <w:ind w:left="566" w:hanging="283"/>
    </w:pPr>
  </w:style>
  <w:style w:type="paragraph" w:styleId="Lista3">
    <w:name w:val="List 3"/>
    <w:basedOn w:val="Standard"/>
    <w:rsid w:val="001A231A"/>
    <w:pPr>
      <w:spacing w:after="120"/>
      <w:ind w:left="849" w:hanging="283"/>
    </w:pPr>
  </w:style>
  <w:style w:type="paragraph" w:styleId="Lista4">
    <w:name w:val="List 4"/>
    <w:basedOn w:val="Standard"/>
    <w:rsid w:val="001A231A"/>
    <w:pPr>
      <w:spacing w:after="120"/>
      <w:ind w:left="1132" w:hanging="283"/>
    </w:pPr>
  </w:style>
  <w:style w:type="paragraph" w:styleId="Lista5">
    <w:name w:val="List 5"/>
    <w:basedOn w:val="Standard"/>
    <w:rsid w:val="001A231A"/>
    <w:pPr>
      <w:spacing w:after="120"/>
      <w:ind w:left="1415" w:hanging="283"/>
    </w:pPr>
  </w:style>
  <w:style w:type="paragraph" w:styleId="Listapunktowana2">
    <w:name w:val="List Bullet 2"/>
    <w:basedOn w:val="Standard"/>
    <w:rsid w:val="001A231A"/>
  </w:style>
  <w:style w:type="paragraph" w:styleId="Listapunktowana3">
    <w:name w:val="List Bullet 3"/>
    <w:basedOn w:val="Standard"/>
    <w:rsid w:val="001A231A"/>
  </w:style>
  <w:style w:type="paragraph" w:styleId="Listapunktowana4">
    <w:name w:val="List Bullet 4"/>
    <w:basedOn w:val="Standard"/>
    <w:rsid w:val="001A231A"/>
  </w:style>
  <w:style w:type="paragraph" w:styleId="Listapunktowana5">
    <w:name w:val="List Bullet 5"/>
    <w:basedOn w:val="Standard"/>
    <w:rsid w:val="001A231A"/>
  </w:style>
  <w:style w:type="paragraph" w:styleId="Lista-kontynuacja">
    <w:name w:val="List Continue"/>
    <w:basedOn w:val="Standard"/>
    <w:rsid w:val="001A231A"/>
    <w:pPr>
      <w:spacing w:after="120"/>
      <w:ind w:left="283"/>
    </w:pPr>
  </w:style>
  <w:style w:type="paragraph" w:styleId="Lista-kontynuacja2">
    <w:name w:val="List Continue 2"/>
    <w:basedOn w:val="Standard"/>
    <w:rsid w:val="001A231A"/>
    <w:pPr>
      <w:spacing w:after="120"/>
      <w:ind w:left="566"/>
    </w:pPr>
  </w:style>
  <w:style w:type="paragraph" w:styleId="Lista-kontynuacja3">
    <w:name w:val="List Continue 3"/>
    <w:basedOn w:val="Standard"/>
    <w:rsid w:val="001A231A"/>
    <w:pPr>
      <w:spacing w:after="120"/>
      <w:ind w:left="849"/>
    </w:pPr>
  </w:style>
  <w:style w:type="paragraph" w:styleId="Lista-kontynuacja4">
    <w:name w:val="List Continue 4"/>
    <w:basedOn w:val="Standard"/>
    <w:rsid w:val="001A231A"/>
    <w:pPr>
      <w:spacing w:after="120"/>
      <w:ind w:left="1132"/>
    </w:pPr>
  </w:style>
  <w:style w:type="paragraph" w:styleId="Lista-kontynuacja5">
    <w:name w:val="List Continue 5"/>
    <w:basedOn w:val="Standard"/>
    <w:rsid w:val="001A231A"/>
    <w:pPr>
      <w:spacing w:after="120"/>
      <w:ind w:left="1415"/>
    </w:pPr>
  </w:style>
  <w:style w:type="paragraph" w:styleId="Listanumerowana">
    <w:name w:val="List Number"/>
    <w:basedOn w:val="Standard"/>
    <w:rsid w:val="001A231A"/>
  </w:style>
  <w:style w:type="paragraph" w:styleId="Listanumerowana2">
    <w:name w:val="List Number 2"/>
    <w:basedOn w:val="Standard"/>
    <w:rsid w:val="001A231A"/>
  </w:style>
  <w:style w:type="paragraph" w:styleId="Listanumerowana3">
    <w:name w:val="List Number 3"/>
    <w:basedOn w:val="Standard"/>
    <w:rsid w:val="001A231A"/>
  </w:style>
  <w:style w:type="paragraph" w:styleId="Listanumerowana4">
    <w:name w:val="List Number 4"/>
    <w:basedOn w:val="Standard"/>
    <w:rsid w:val="001A231A"/>
  </w:style>
  <w:style w:type="paragraph" w:styleId="Listanumerowana5">
    <w:name w:val="List Number 5"/>
    <w:basedOn w:val="Standard"/>
    <w:rsid w:val="001A231A"/>
  </w:style>
  <w:style w:type="paragraph" w:styleId="Tekstmakra">
    <w:name w:val="macro"/>
    <w:rsid w:val="001A231A"/>
    <w:pPr>
      <w:widowControl/>
      <w:tabs>
        <w:tab w:val="left" w:pos="480"/>
        <w:tab w:val="left" w:pos="960"/>
        <w:tab w:val="left" w:pos="1440"/>
        <w:tab w:val="left" w:pos="1920"/>
        <w:tab w:val="left" w:pos="2400"/>
        <w:tab w:val="left" w:pos="2880"/>
        <w:tab w:val="left" w:pos="3360"/>
        <w:tab w:val="left" w:pos="3840"/>
        <w:tab w:val="left" w:pos="4320"/>
      </w:tabs>
    </w:pPr>
    <w:rPr>
      <w:rFonts w:ascii="Consolas" w:hAnsi="Consolas" w:cs="Consolas"/>
      <w:sz w:val="20"/>
      <w:szCs w:val="20"/>
      <w:lang w:val="en-GB" w:eastAsia="fr-FR"/>
    </w:rPr>
  </w:style>
  <w:style w:type="paragraph" w:styleId="Nagwekwiadomoci">
    <w:name w:val="Message Header"/>
    <w:basedOn w:val="Standard"/>
    <w:rsid w:val="001A231A"/>
    <w:pPr>
      <w:pBdr>
        <w:top w:val="single" w:sz="6" w:space="0" w:color="00000A"/>
        <w:left w:val="single" w:sz="6" w:space="0" w:color="00000A"/>
        <w:bottom w:val="single" w:sz="6" w:space="0" w:color="00000A"/>
        <w:right w:val="single" w:sz="6" w:space="0" w:color="00000A"/>
      </w:pBdr>
      <w:shd w:val="clear" w:color="auto" w:fill="CCCCCC"/>
      <w:ind w:left="1134" w:hanging="1134"/>
    </w:pPr>
    <w:rPr>
      <w:szCs w:val="24"/>
    </w:rPr>
  </w:style>
  <w:style w:type="paragraph" w:styleId="NormalnyWeb">
    <w:name w:val="Normal (Web)"/>
    <w:basedOn w:val="Standard"/>
    <w:rsid w:val="001A231A"/>
    <w:rPr>
      <w:rFonts w:cs="Times New Roman"/>
      <w:szCs w:val="24"/>
    </w:rPr>
  </w:style>
  <w:style w:type="paragraph" w:styleId="Wcicienormalne">
    <w:name w:val="Normal Indent"/>
    <w:basedOn w:val="Standard"/>
    <w:rsid w:val="001A231A"/>
    <w:pPr>
      <w:ind w:left="720"/>
    </w:pPr>
  </w:style>
  <w:style w:type="paragraph" w:styleId="Nagweknotatki">
    <w:name w:val="Note Heading"/>
    <w:basedOn w:val="Standard"/>
    <w:rsid w:val="001A231A"/>
  </w:style>
  <w:style w:type="paragraph" w:styleId="Zwykytekst">
    <w:name w:val="Plain Text"/>
    <w:basedOn w:val="Standard"/>
    <w:rsid w:val="001A231A"/>
    <w:rPr>
      <w:rFonts w:ascii="Consolas" w:hAnsi="Consolas" w:cs="Consolas"/>
      <w:sz w:val="21"/>
      <w:szCs w:val="21"/>
    </w:rPr>
  </w:style>
  <w:style w:type="paragraph" w:styleId="Zwrotgrzecznociowy">
    <w:name w:val="Salutation"/>
    <w:basedOn w:val="Standard"/>
    <w:rsid w:val="001A231A"/>
    <w:pPr>
      <w:suppressLineNumbers/>
    </w:pPr>
  </w:style>
  <w:style w:type="paragraph" w:styleId="Wykazrde">
    <w:name w:val="table of authorities"/>
    <w:basedOn w:val="Standard"/>
    <w:rsid w:val="001A231A"/>
    <w:pPr>
      <w:ind w:left="240" w:hanging="240"/>
    </w:pPr>
  </w:style>
  <w:style w:type="paragraph" w:styleId="Spisilustracji">
    <w:name w:val="table of figures"/>
    <w:basedOn w:val="Standard"/>
    <w:rsid w:val="001A231A"/>
  </w:style>
  <w:style w:type="paragraph" w:customStyle="1" w:styleId="Contents6">
    <w:name w:val="Contents 6"/>
    <w:basedOn w:val="Standard"/>
    <w:rsid w:val="001A231A"/>
    <w:pPr>
      <w:tabs>
        <w:tab w:val="right" w:leader="dot" w:pos="9423"/>
      </w:tabs>
      <w:spacing w:after="100"/>
      <w:ind w:left="1200"/>
    </w:pPr>
  </w:style>
  <w:style w:type="paragraph" w:customStyle="1" w:styleId="Contents7">
    <w:name w:val="Contents 7"/>
    <w:basedOn w:val="Standard"/>
    <w:rsid w:val="001A231A"/>
    <w:pPr>
      <w:tabs>
        <w:tab w:val="right" w:leader="dot" w:pos="9380"/>
      </w:tabs>
      <w:spacing w:after="100"/>
      <w:ind w:left="1440"/>
    </w:pPr>
  </w:style>
  <w:style w:type="paragraph" w:customStyle="1" w:styleId="Contents8">
    <w:name w:val="Contents 8"/>
    <w:basedOn w:val="Standard"/>
    <w:rsid w:val="001A231A"/>
    <w:pPr>
      <w:tabs>
        <w:tab w:val="right" w:leader="dot" w:pos="9337"/>
      </w:tabs>
      <w:spacing w:after="100"/>
      <w:ind w:left="1680"/>
    </w:pPr>
  </w:style>
  <w:style w:type="paragraph" w:customStyle="1" w:styleId="Contents9">
    <w:name w:val="Contents 9"/>
    <w:basedOn w:val="Standard"/>
    <w:rsid w:val="001A231A"/>
    <w:pPr>
      <w:tabs>
        <w:tab w:val="right" w:leader="dot" w:pos="9294"/>
      </w:tabs>
      <w:spacing w:after="100"/>
      <w:ind w:left="1920"/>
    </w:pPr>
  </w:style>
  <w:style w:type="paragraph" w:customStyle="1" w:styleId="OpiTranslation">
    <w:name w:val="Opi_Translation"/>
    <w:basedOn w:val="Standard"/>
    <w:rsid w:val="001A231A"/>
    <w:pPr>
      <w:jc w:val="center"/>
      <w:outlineLvl w:val="0"/>
    </w:pPr>
    <w:rPr>
      <w:i/>
    </w:rPr>
  </w:style>
  <w:style w:type="paragraph" w:customStyle="1" w:styleId="DecHTitle">
    <w:name w:val="Dec_H_Title"/>
    <w:basedOn w:val="ECHRTitleCentre1"/>
    <w:rsid w:val="001A231A"/>
    <w:pPr>
      <w:numPr>
        <w:numId w:val="0"/>
      </w:numPr>
    </w:pPr>
  </w:style>
  <w:style w:type="paragraph" w:customStyle="1" w:styleId="DecList">
    <w:name w:val="Dec_List"/>
    <w:basedOn w:val="Standard"/>
    <w:rsid w:val="001A231A"/>
    <w:pPr>
      <w:spacing w:before="240"/>
      <w:ind w:left="284"/>
    </w:pPr>
  </w:style>
  <w:style w:type="paragraph" w:customStyle="1" w:styleId="OpiH1">
    <w:name w:val="Opi_H_1"/>
    <w:basedOn w:val="ECHRHeading2"/>
    <w:rsid w:val="001A231A"/>
    <w:pPr>
      <w:ind w:left="635" w:hanging="357"/>
      <w:outlineLvl w:val="2"/>
    </w:pPr>
  </w:style>
  <w:style w:type="paragraph" w:customStyle="1" w:styleId="OpiHa0">
    <w:name w:val="Opi_H_a"/>
    <w:basedOn w:val="ECHRHeading3"/>
    <w:rsid w:val="001A231A"/>
    <w:pPr>
      <w:ind w:left="833" w:hanging="357"/>
      <w:outlineLvl w:val="3"/>
    </w:pPr>
    <w:rPr>
      <w:b/>
      <w:i w:val="0"/>
      <w:sz w:val="20"/>
    </w:rPr>
  </w:style>
  <w:style w:type="paragraph" w:customStyle="1" w:styleId="OpiHi">
    <w:name w:val="Opi_H_i"/>
    <w:basedOn w:val="ECHRHeading4"/>
    <w:rsid w:val="001A231A"/>
    <w:pPr>
      <w:ind w:left="1037" w:hanging="357"/>
      <w:outlineLvl w:val="4"/>
    </w:pPr>
    <w:rPr>
      <w:b w:val="0"/>
      <w:i/>
    </w:rPr>
  </w:style>
  <w:style w:type="paragraph" w:customStyle="1" w:styleId="DummyStyle">
    <w:name w:val="Dummy_Style"/>
    <w:basedOn w:val="Standard"/>
    <w:rsid w:val="001A231A"/>
    <w:rPr>
      <w:color w:val="00B050"/>
    </w:rPr>
  </w:style>
  <w:style w:type="paragraph" w:styleId="Poprawka">
    <w:name w:val="Revision"/>
    <w:rsid w:val="001A231A"/>
    <w:pPr>
      <w:widowControl/>
    </w:pPr>
    <w:rPr>
      <w:sz w:val="24"/>
    </w:rPr>
  </w:style>
  <w:style w:type="paragraph" w:customStyle="1" w:styleId="jupara">
    <w:name w:val="jupara"/>
    <w:basedOn w:val="Standard"/>
    <w:rsid w:val="001A231A"/>
    <w:pPr>
      <w:ind w:firstLine="284"/>
    </w:pPr>
    <w:rPr>
      <w:rFonts w:eastAsia="Times New Roman" w:cs="Times New Roman"/>
      <w:szCs w:val="24"/>
      <w:lang w:val="en-GB" w:eastAsia="en-GB"/>
    </w:rPr>
  </w:style>
  <w:style w:type="paragraph" w:customStyle="1" w:styleId="jucase0">
    <w:name w:val="jucase"/>
    <w:basedOn w:val="Standard"/>
    <w:rsid w:val="001A231A"/>
    <w:pPr>
      <w:ind w:firstLine="284"/>
    </w:pPr>
    <w:rPr>
      <w:rFonts w:eastAsia="Times New Roman" w:cs="Times New Roman"/>
      <w:b/>
      <w:bCs/>
      <w:szCs w:val="24"/>
      <w:lang w:val="en-GB" w:eastAsia="en-GB"/>
    </w:rPr>
  </w:style>
  <w:style w:type="paragraph" w:customStyle="1" w:styleId="PreformattedText">
    <w:name w:val="Preformatted Text"/>
    <w:basedOn w:val="Standard"/>
    <w:rsid w:val="001A231A"/>
    <w:rPr>
      <w:rFonts w:ascii="Courier New" w:eastAsia="Courier New" w:hAnsi="Courier New" w:cs="Courier New"/>
      <w:sz w:val="20"/>
      <w:szCs w:val="20"/>
    </w:rPr>
  </w:style>
  <w:style w:type="paragraph" w:customStyle="1" w:styleId="Framecontents">
    <w:name w:val="Frame contents"/>
    <w:basedOn w:val="Textbody"/>
    <w:rsid w:val="001A231A"/>
  </w:style>
  <w:style w:type="character" w:customStyle="1" w:styleId="TekstdymkaZnak">
    <w:name w:val="Tekst dymka Znak"/>
    <w:basedOn w:val="Domylnaczcionkaakapitu"/>
    <w:rsid w:val="001A231A"/>
    <w:rPr>
      <w:rFonts w:ascii="Tahoma" w:hAnsi="Tahoma" w:cs="Tahoma"/>
      <w:sz w:val="16"/>
      <w:szCs w:val="16"/>
    </w:rPr>
  </w:style>
  <w:style w:type="character" w:styleId="Tytuksiki">
    <w:name w:val="Book Title"/>
    <w:rsid w:val="001A231A"/>
    <w:rPr>
      <w:i/>
      <w:iCs/>
      <w:smallCaps/>
      <w:spacing w:val="5"/>
    </w:rPr>
  </w:style>
  <w:style w:type="character" w:customStyle="1" w:styleId="StrongEmphasis">
    <w:name w:val="Strong Emphasis"/>
    <w:rsid w:val="001A231A"/>
    <w:rPr>
      <w:b/>
      <w:bCs/>
    </w:rPr>
  </w:style>
  <w:style w:type="character" w:customStyle="1" w:styleId="BezodstpwZnak">
    <w:name w:val="Bez odstępów Znak"/>
    <w:basedOn w:val="Domylnaczcionkaakapitu"/>
    <w:rsid w:val="001A231A"/>
  </w:style>
  <w:style w:type="character" w:customStyle="1" w:styleId="TytuZnak">
    <w:name w:val="Tytuł Znak"/>
    <w:basedOn w:val="Domylnaczcionkaakapitu"/>
    <w:rsid w:val="001A231A"/>
    <w:rPr>
      <w:rFonts w:ascii="Times New Roman" w:hAnsi="Times New Roman"/>
      <w:spacing w:val="5"/>
      <w:sz w:val="52"/>
      <w:szCs w:val="52"/>
      <w:lang w:bidi="en-US"/>
    </w:rPr>
  </w:style>
  <w:style w:type="character" w:customStyle="1" w:styleId="NagwekZnak">
    <w:name w:val="Nagłówek Znak"/>
    <w:basedOn w:val="Domylnaczcionkaakapitu"/>
    <w:rsid w:val="001A231A"/>
    <w:rPr>
      <w:sz w:val="24"/>
    </w:rPr>
  </w:style>
  <w:style w:type="character" w:customStyle="1" w:styleId="Nagwek1Znak">
    <w:name w:val="Nagłówek 1 Znak"/>
    <w:basedOn w:val="Domylnaczcionkaakapitu"/>
    <w:rsid w:val="001A231A"/>
    <w:rPr>
      <w:rFonts w:ascii="Times New Roman" w:hAnsi="Times New Roman"/>
      <w:b/>
      <w:bCs/>
      <w:color w:val="333333"/>
      <w:sz w:val="28"/>
      <w:szCs w:val="28"/>
    </w:rPr>
  </w:style>
  <w:style w:type="character" w:customStyle="1" w:styleId="Nagwek2Znak">
    <w:name w:val="Nagłówek 2 Znak"/>
    <w:basedOn w:val="Domylnaczcionkaakapitu"/>
    <w:rsid w:val="001A231A"/>
    <w:rPr>
      <w:rFonts w:ascii="Times New Roman" w:hAnsi="Times New Roman"/>
      <w:b/>
      <w:bCs/>
      <w:color w:val="4D4D4D"/>
      <w:sz w:val="26"/>
      <w:szCs w:val="26"/>
    </w:rPr>
  </w:style>
  <w:style w:type="character" w:customStyle="1" w:styleId="JUNAMES">
    <w:name w:val="JU_NAMES"/>
    <w:rsid w:val="001A231A"/>
    <w:rPr>
      <w:smallCaps/>
    </w:rPr>
  </w:style>
  <w:style w:type="character" w:customStyle="1" w:styleId="Nagwek3Znak">
    <w:name w:val="Nagłówek 3 Znak"/>
    <w:basedOn w:val="Domylnaczcionkaakapitu"/>
    <w:rsid w:val="001A231A"/>
    <w:rPr>
      <w:rFonts w:ascii="Times New Roman" w:hAnsi="Times New Roman"/>
      <w:b/>
      <w:bCs/>
      <w:color w:val="5F5F5F"/>
      <w:sz w:val="24"/>
    </w:rPr>
  </w:style>
  <w:style w:type="character" w:customStyle="1" w:styleId="Nagwek4Znak">
    <w:name w:val="Nagłówek 4 Znak"/>
    <w:basedOn w:val="Domylnaczcionkaakapitu"/>
    <w:rsid w:val="001A231A"/>
    <w:rPr>
      <w:rFonts w:ascii="Times New Roman" w:hAnsi="Times New Roman"/>
      <w:b/>
      <w:bCs/>
      <w:i/>
      <w:iCs/>
      <w:color w:val="777777"/>
      <w:sz w:val="24"/>
    </w:rPr>
  </w:style>
  <w:style w:type="character" w:customStyle="1" w:styleId="Nagwek5Znak">
    <w:name w:val="Nagłówek 5 Znak"/>
    <w:basedOn w:val="Domylnaczcionkaakapitu"/>
    <w:rsid w:val="001A231A"/>
    <w:rPr>
      <w:rFonts w:ascii="Times New Roman" w:hAnsi="Times New Roman"/>
      <w:b/>
      <w:bCs/>
      <w:color w:val="808080"/>
    </w:rPr>
  </w:style>
  <w:style w:type="character" w:styleId="Wyrnieniedelikatne">
    <w:name w:val="Subtle Emphasis"/>
    <w:rsid w:val="001A231A"/>
    <w:rPr>
      <w:i/>
      <w:iCs/>
    </w:rPr>
  </w:style>
  <w:style w:type="character" w:styleId="Uwydatnienie">
    <w:name w:val="Emphasis"/>
    <w:rsid w:val="001A231A"/>
    <w:rPr>
      <w:b/>
      <w:bCs/>
      <w:i/>
      <w:iCs/>
      <w:spacing w:val="10"/>
    </w:rPr>
  </w:style>
  <w:style w:type="character" w:customStyle="1" w:styleId="StopkaZnak">
    <w:name w:val="Stopka Znak"/>
    <w:basedOn w:val="Domylnaczcionkaakapitu"/>
    <w:rsid w:val="001A231A"/>
    <w:rPr>
      <w:sz w:val="24"/>
    </w:rPr>
  </w:style>
  <w:style w:type="character" w:styleId="Odwoanieprzypisudolnego">
    <w:name w:val="footnote reference"/>
    <w:basedOn w:val="Domylnaczcionkaakapitu"/>
    <w:rsid w:val="001A231A"/>
    <w:rPr>
      <w:position w:val="0"/>
      <w:vertAlign w:val="superscript"/>
    </w:rPr>
  </w:style>
  <w:style w:type="character" w:customStyle="1" w:styleId="TekstprzypisudolnegoZnak">
    <w:name w:val="Tekst przypisu dolnego Znak"/>
    <w:basedOn w:val="Domylnaczcionkaakapitu"/>
    <w:rsid w:val="001A231A"/>
    <w:rPr>
      <w:sz w:val="20"/>
      <w:szCs w:val="20"/>
    </w:rPr>
  </w:style>
  <w:style w:type="character" w:customStyle="1" w:styleId="Nagwek6Znak">
    <w:name w:val="Nagłówek 6 Znak"/>
    <w:basedOn w:val="Domylnaczcionkaakapitu"/>
    <w:rsid w:val="001A231A"/>
    <w:rPr>
      <w:rFonts w:ascii="Times New Roman" w:hAnsi="Times New Roman"/>
      <w:b/>
      <w:bCs/>
      <w:i/>
      <w:iCs/>
      <w:color w:val="7F7F7F"/>
      <w:sz w:val="24"/>
      <w:lang w:bidi="en-US"/>
    </w:rPr>
  </w:style>
  <w:style w:type="character" w:customStyle="1" w:styleId="Nagwek7Znak">
    <w:name w:val="Nagłówek 7 Znak"/>
    <w:basedOn w:val="Domylnaczcionkaakapitu"/>
    <w:rsid w:val="001A231A"/>
    <w:rPr>
      <w:rFonts w:ascii="Times New Roman" w:hAnsi="Times New Roman"/>
      <w:i/>
      <w:iCs/>
      <w:lang w:bidi="en-US"/>
    </w:rPr>
  </w:style>
  <w:style w:type="character" w:customStyle="1" w:styleId="Nagwek8Znak">
    <w:name w:val="Nagłówek 8 Znak"/>
    <w:basedOn w:val="Domylnaczcionkaakapitu"/>
    <w:rsid w:val="001A231A"/>
    <w:rPr>
      <w:rFonts w:ascii="Times New Roman" w:hAnsi="Times New Roman"/>
      <w:sz w:val="20"/>
      <w:szCs w:val="20"/>
      <w:lang w:bidi="en-US"/>
    </w:rPr>
  </w:style>
  <w:style w:type="character" w:customStyle="1" w:styleId="Nagwek9Znak">
    <w:name w:val="Nagłówek 9 Znak"/>
    <w:basedOn w:val="Domylnaczcionkaakapitu"/>
    <w:rsid w:val="001A231A"/>
    <w:rPr>
      <w:rFonts w:ascii="Times New Roman" w:hAnsi="Times New Roman"/>
      <w:i/>
      <w:iCs/>
      <w:spacing w:val="5"/>
      <w:sz w:val="20"/>
      <w:szCs w:val="20"/>
      <w:lang w:bidi="en-US"/>
    </w:rPr>
  </w:style>
  <w:style w:type="character" w:customStyle="1" w:styleId="Internetlink">
    <w:name w:val="Internet link"/>
    <w:basedOn w:val="Domylnaczcionkaakapitu"/>
    <w:rsid w:val="001A231A"/>
    <w:rPr>
      <w:color w:val="0072BC"/>
      <w:u w:val="single"/>
    </w:rPr>
  </w:style>
  <w:style w:type="character" w:styleId="Wyrnienieintensywne">
    <w:name w:val="Intense Emphasis"/>
    <w:rsid w:val="001A231A"/>
    <w:rPr>
      <w:b/>
      <w:bCs/>
    </w:rPr>
  </w:style>
  <w:style w:type="character" w:customStyle="1" w:styleId="CytatintensywnyZnak">
    <w:name w:val="Cytat intensywny Znak"/>
    <w:basedOn w:val="Domylnaczcionkaakapitu"/>
    <w:rsid w:val="001A231A"/>
    <w:rPr>
      <w:b/>
      <w:bCs/>
      <w:i/>
      <w:iCs/>
      <w:lang w:bidi="en-US"/>
    </w:rPr>
  </w:style>
  <w:style w:type="character" w:styleId="Odwoanieintensywne">
    <w:name w:val="Intense Reference"/>
    <w:rsid w:val="001A231A"/>
    <w:rPr>
      <w:smallCaps/>
      <w:spacing w:val="5"/>
      <w:u w:val="single"/>
    </w:rPr>
  </w:style>
  <w:style w:type="character" w:customStyle="1" w:styleId="CytatZnak">
    <w:name w:val="Cytat Znak"/>
    <w:basedOn w:val="Domylnaczcionkaakapitu"/>
    <w:rsid w:val="001A231A"/>
    <w:rPr>
      <w:i/>
      <w:iCs/>
      <w:lang w:bidi="en-US"/>
    </w:rPr>
  </w:style>
  <w:style w:type="character" w:styleId="Odwoaniedelikatne">
    <w:name w:val="Subtle Reference"/>
    <w:rsid w:val="001A231A"/>
    <w:rPr>
      <w:smallCaps/>
    </w:rPr>
  </w:style>
  <w:style w:type="character" w:styleId="Numerstrony">
    <w:name w:val="page number"/>
    <w:rsid w:val="001A231A"/>
    <w:rPr>
      <w:sz w:val="18"/>
    </w:rPr>
  </w:style>
  <w:style w:type="character" w:styleId="Odwoaniedokomentarza">
    <w:name w:val="annotation reference"/>
    <w:rsid w:val="001A231A"/>
    <w:rPr>
      <w:sz w:val="16"/>
    </w:rPr>
  </w:style>
  <w:style w:type="character" w:customStyle="1" w:styleId="TekstkomentarzaZnak">
    <w:name w:val="Tekst komentarza Znak"/>
    <w:basedOn w:val="Domylnaczcionkaakapitu"/>
    <w:rsid w:val="001A231A"/>
    <w:rPr>
      <w:sz w:val="20"/>
    </w:rPr>
  </w:style>
  <w:style w:type="character" w:customStyle="1" w:styleId="TematkomentarzaZnak">
    <w:name w:val="Temat komentarza Znak"/>
    <w:basedOn w:val="TekstkomentarzaZnak"/>
    <w:rsid w:val="001A231A"/>
    <w:rPr>
      <w:b/>
      <w:bCs/>
      <w:sz w:val="20"/>
    </w:rPr>
  </w:style>
  <w:style w:type="character" w:styleId="Odwoanieprzypisukocowego">
    <w:name w:val="endnote reference"/>
    <w:rsid w:val="001A231A"/>
    <w:rPr>
      <w:position w:val="0"/>
      <w:vertAlign w:val="superscript"/>
    </w:rPr>
  </w:style>
  <w:style w:type="character" w:customStyle="1" w:styleId="TekstprzypisukocowegoZnak">
    <w:name w:val="Tekst przypisu końcowego Znak"/>
    <w:basedOn w:val="Domylnaczcionkaakapitu"/>
    <w:rsid w:val="001A231A"/>
    <w:rPr>
      <w:sz w:val="20"/>
    </w:rPr>
  </w:style>
  <w:style w:type="character" w:styleId="UyteHipercze">
    <w:name w:val="FollowedHyperlink"/>
    <w:rsid w:val="001A231A"/>
    <w:rPr>
      <w:color w:val="800080"/>
      <w:u w:val="single"/>
    </w:rPr>
  </w:style>
  <w:style w:type="character" w:customStyle="1" w:styleId="PlandokumentuZnak">
    <w:name w:val="Plan dokumentu Znak"/>
    <w:basedOn w:val="Domylnaczcionkaakapitu"/>
    <w:rsid w:val="001A231A"/>
    <w:rPr>
      <w:rFonts w:ascii="Tahoma" w:hAnsi="Tahoma" w:cs="Tahoma"/>
      <w:sz w:val="20"/>
    </w:rPr>
  </w:style>
  <w:style w:type="character" w:customStyle="1" w:styleId="JuNames0">
    <w:name w:val="Ju_Names"/>
    <w:rsid w:val="001A231A"/>
    <w:rPr>
      <w:smallCaps/>
    </w:rPr>
  </w:style>
  <w:style w:type="character" w:customStyle="1" w:styleId="JuITMark">
    <w:name w:val="Ju_ITMark"/>
    <w:basedOn w:val="Domylnaczcionkaakapitu"/>
    <w:rsid w:val="001A231A"/>
    <w:rPr>
      <w:vanish w:val="0"/>
      <w:color w:val="00000A"/>
      <w:sz w:val="14"/>
    </w:rPr>
  </w:style>
  <w:style w:type="character" w:customStyle="1" w:styleId="PodtytuZnak">
    <w:name w:val="Podtytuł Znak"/>
    <w:basedOn w:val="Domylnaczcionkaakapitu"/>
    <w:rsid w:val="001A231A"/>
    <w:rPr>
      <w:rFonts w:ascii="Times New Roman" w:hAnsi="Times New Roman"/>
      <w:i/>
      <w:iCs/>
      <w:spacing w:val="13"/>
      <w:sz w:val="24"/>
      <w:szCs w:val="24"/>
      <w:lang w:bidi="en-US"/>
    </w:rPr>
  </w:style>
  <w:style w:type="character" w:customStyle="1" w:styleId="TekstpodstawowyZnak">
    <w:name w:val="Tekst podstawowy Znak"/>
    <w:basedOn w:val="Domylnaczcionkaakapitu"/>
    <w:rsid w:val="001A231A"/>
    <w:rPr>
      <w:sz w:val="24"/>
    </w:rPr>
  </w:style>
  <w:style w:type="character" w:customStyle="1" w:styleId="Tekstpodstawowy2Znak">
    <w:name w:val="Tekst podstawowy 2 Znak"/>
    <w:basedOn w:val="Domylnaczcionkaakapitu"/>
    <w:rsid w:val="001A231A"/>
    <w:rPr>
      <w:sz w:val="24"/>
    </w:rPr>
  </w:style>
  <w:style w:type="character" w:customStyle="1" w:styleId="Tekstpodstawowy3Znak">
    <w:name w:val="Tekst podstawowy 3 Znak"/>
    <w:basedOn w:val="Domylnaczcionkaakapitu"/>
    <w:rsid w:val="001A231A"/>
    <w:rPr>
      <w:sz w:val="16"/>
      <w:szCs w:val="16"/>
    </w:rPr>
  </w:style>
  <w:style w:type="character" w:customStyle="1" w:styleId="TekstpodstawowyzwciciemZnak">
    <w:name w:val="Tekst podstawowy z wcięciem Znak"/>
    <w:basedOn w:val="TekstpodstawowyZnak"/>
    <w:rsid w:val="001A231A"/>
    <w:rPr>
      <w:sz w:val="24"/>
    </w:rPr>
  </w:style>
  <w:style w:type="character" w:customStyle="1" w:styleId="TekstpodstawowywcityZnak">
    <w:name w:val="Tekst podstawowy wcięty Znak"/>
    <w:basedOn w:val="Domylnaczcionkaakapitu"/>
    <w:rsid w:val="001A231A"/>
    <w:rPr>
      <w:sz w:val="24"/>
    </w:rPr>
  </w:style>
  <w:style w:type="character" w:customStyle="1" w:styleId="Tekstpodstawowyzwciciem2Znak">
    <w:name w:val="Tekst podstawowy z wcięciem 2 Znak"/>
    <w:basedOn w:val="TekstpodstawowywcityZnak"/>
    <w:rsid w:val="001A231A"/>
    <w:rPr>
      <w:sz w:val="24"/>
    </w:rPr>
  </w:style>
  <w:style w:type="character" w:customStyle="1" w:styleId="Tekstpodstawowywcity2Znak">
    <w:name w:val="Tekst podstawowy wcięty 2 Znak"/>
    <w:basedOn w:val="Domylnaczcionkaakapitu"/>
    <w:rsid w:val="001A231A"/>
    <w:rPr>
      <w:sz w:val="24"/>
    </w:rPr>
  </w:style>
  <w:style w:type="character" w:customStyle="1" w:styleId="Tekstpodstawowywcity3Znak">
    <w:name w:val="Tekst podstawowy wcięty 3 Znak"/>
    <w:basedOn w:val="Domylnaczcionkaakapitu"/>
    <w:rsid w:val="001A231A"/>
    <w:rPr>
      <w:sz w:val="16"/>
      <w:szCs w:val="16"/>
    </w:rPr>
  </w:style>
  <w:style w:type="character" w:customStyle="1" w:styleId="ZwrotpoegnalnyZnak">
    <w:name w:val="Zwrot pożegnalny Znak"/>
    <w:basedOn w:val="Domylnaczcionkaakapitu"/>
    <w:rsid w:val="001A231A"/>
    <w:rPr>
      <w:sz w:val="24"/>
    </w:rPr>
  </w:style>
  <w:style w:type="character" w:customStyle="1" w:styleId="DataZnak">
    <w:name w:val="Data Znak"/>
    <w:basedOn w:val="Domylnaczcionkaakapitu"/>
    <w:rsid w:val="001A231A"/>
    <w:rPr>
      <w:sz w:val="24"/>
    </w:rPr>
  </w:style>
  <w:style w:type="character" w:customStyle="1" w:styleId="Podpise-mailZnak">
    <w:name w:val="Podpis e-mail Znak"/>
    <w:basedOn w:val="Domylnaczcionkaakapitu"/>
    <w:rsid w:val="001A231A"/>
    <w:rPr>
      <w:sz w:val="24"/>
    </w:rPr>
  </w:style>
  <w:style w:type="character" w:styleId="HTML-akronim">
    <w:name w:val="HTML Acronym"/>
    <w:basedOn w:val="Domylnaczcionkaakapitu"/>
    <w:rsid w:val="001A231A"/>
  </w:style>
  <w:style w:type="character" w:customStyle="1" w:styleId="HTML-adresZnak">
    <w:name w:val="HTML - adres Znak"/>
    <w:basedOn w:val="Domylnaczcionkaakapitu"/>
    <w:rsid w:val="001A231A"/>
    <w:rPr>
      <w:i/>
      <w:iCs/>
      <w:sz w:val="24"/>
    </w:rPr>
  </w:style>
  <w:style w:type="character" w:styleId="HTML-cytat">
    <w:name w:val="HTML Cite"/>
    <w:basedOn w:val="Domylnaczcionkaakapitu"/>
    <w:rsid w:val="001A231A"/>
    <w:rPr>
      <w:i/>
      <w:iCs/>
    </w:rPr>
  </w:style>
  <w:style w:type="character" w:styleId="HTML-kod">
    <w:name w:val="HTML Code"/>
    <w:basedOn w:val="Domylnaczcionkaakapitu"/>
    <w:rsid w:val="001A231A"/>
    <w:rPr>
      <w:rFonts w:ascii="Consolas" w:hAnsi="Consolas" w:cs="Consolas"/>
      <w:sz w:val="20"/>
      <w:szCs w:val="20"/>
    </w:rPr>
  </w:style>
  <w:style w:type="character" w:styleId="HTML-definicja">
    <w:name w:val="HTML Definition"/>
    <w:basedOn w:val="Domylnaczcionkaakapitu"/>
    <w:rsid w:val="001A231A"/>
    <w:rPr>
      <w:i/>
      <w:iCs/>
    </w:rPr>
  </w:style>
  <w:style w:type="character" w:styleId="HTML-klawiatura">
    <w:name w:val="HTML Keyboard"/>
    <w:basedOn w:val="Domylnaczcionkaakapitu"/>
    <w:rsid w:val="001A231A"/>
    <w:rPr>
      <w:rFonts w:ascii="Consolas" w:hAnsi="Consolas" w:cs="Consolas"/>
      <w:sz w:val="20"/>
      <w:szCs w:val="20"/>
    </w:rPr>
  </w:style>
  <w:style w:type="character" w:customStyle="1" w:styleId="HTML-wstpniesformatowanyZnak">
    <w:name w:val="HTML - wstępnie sformatowany Znak"/>
    <w:basedOn w:val="Domylnaczcionkaakapitu"/>
    <w:rsid w:val="001A231A"/>
    <w:rPr>
      <w:rFonts w:ascii="Consolas" w:hAnsi="Consolas" w:cs="Consolas"/>
      <w:sz w:val="20"/>
      <w:szCs w:val="20"/>
    </w:rPr>
  </w:style>
  <w:style w:type="character" w:styleId="HTML-przykad">
    <w:name w:val="HTML Sample"/>
    <w:basedOn w:val="Domylnaczcionkaakapitu"/>
    <w:rsid w:val="001A231A"/>
    <w:rPr>
      <w:rFonts w:ascii="Consolas" w:hAnsi="Consolas" w:cs="Consolas"/>
      <w:sz w:val="24"/>
      <w:szCs w:val="24"/>
    </w:rPr>
  </w:style>
  <w:style w:type="character" w:styleId="HTML-staaszeroko">
    <w:name w:val="HTML Typewriter"/>
    <w:basedOn w:val="Domylnaczcionkaakapitu"/>
    <w:rsid w:val="001A231A"/>
    <w:rPr>
      <w:rFonts w:ascii="Consolas" w:hAnsi="Consolas" w:cs="Consolas"/>
      <w:sz w:val="20"/>
      <w:szCs w:val="20"/>
    </w:rPr>
  </w:style>
  <w:style w:type="character" w:styleId="HTML-zmienna">
    <w:name w:val="HTML Variable"/>
    <w:basedOn w:val="Domylnaczcionkaakapitu"/>
    <w:rsid w:val="001A231A"/>
    <w:rPr>
      <w:i/>
      <w:iCs/>
    </w:rPr>
  </w:style>
  <w:style w:type="character" w:styleId="Numerwiersza">
    <w:name w:val="line number"/>
    <w:basedOn w:val="Domylnaczcionkaakapitu"/>
    <w:rsid w:val="001A231A"/>
  </w:style>
  <w:style w:type="character" w:customStyle="1" w:styleId="TekstmakraZnak">
    <w:name w:val="Tekst makra Znak"/>
    <w:basedOn w:val="Domylnaczcionkaakapitu"/>
    <w:rsid w:val="001A231A"/>
    <w:rPr>
      <w:rFonts w:ascii="Consolas" w:hAnsi="Consolas" w:cs="Consolas"/>
      <w:sz w:val="20"/>
      <w:szCs w:val="20"/>
      <w:lang w:val="en-GB" w:eastAsia="fr-FR"/>
    </w:rPr>
  </w:style>
  <w:style w:type="character" w:customStyle="1" w:styleId="NagwekwiadomociZnak">
    <w:name w:val="Nagłówek wiadomości Znak"/>
    <w:basedOn w:val="Domylnaczcionkaakapitu"/>
    <w:rsid w:val="001A231A"/>
    <w:rPr>
      <w:rFonts w:ascii="Times New Roman" w:hAnsi="Times New Roman"/>
      <w:sz w:val="24"/>
      <w:szCs w:val="24"/>
    </w:rPr>
  </w:style>
  <w:style w:type="character" w:customStyle="1" w:styleId="NagweknotatkiZnak">
    <w:name w:val="Nagłówek notatki Znak"/>
    <w:basedOn w:val="Domylnaczcionkaakapitu"/>
    <w:rsid w:val="001A231A"/>
    <w:rPr>
      <w:sz w:val="24"/>
    </w:rPr>
  </w:style>
  <w:style w:type="character" w:styleId="Tekstzastpczy">
    <w:name w:val="Placeholder Text"/>
    <w:basedOn w:val="Domylnaczcionkaakapitu"/>
    <w:rsid w:val="001A231A"/>
    <w:rPr>
      <w:color w:val="808080"/>
    </w:rPr>
  </w:style>
  <w:style w:type="character" w:customStyle="1" w:styleId="ZwykytekstZnak">
    <w:name w:val="Zwykły tekst Znak"/>
    <w:basedOn w:val="Domylnaczcionkaakapitu"/>
    <w:rsid w:val="001A231A"/>
    <w:rPr>
      <w:rFonts w:ascii="Consolas" w:hAnsi="Consolas" w:cs="Consolas"/>
      <w:sz w:val="21"/>
      <w:szCs w:val="21"/>
    </w:rPr>
  </w:style>
  <w:style w:type="character" w:customStyle="1" w:styleId="ZwrotgrzecznociowyZnak">
    <w:name w:val="Zwrot grzecznościowy Znak"/>
    <w:basedOn w:val="Domylnaczcionkaakapitu"/>
    <w:rsid w:val="001A231A"/>
    <w:rPr>
      <w:sz w:val="24"/>
    </w:rPr>
  </w:style>
  <w:style w:type="character" w:customStyle="1" w:styleId="PodpisZnak">
    <w:name w:val="Podpis Znak"/>
    <w:basedOn w:val="Domylnaczcionkaakapitu"/>
    <w:rsid w:val="001A231A"/>
    <w:rPr>
      <w:sz w:val="24"/>
    </w:rPr>
  </w:style>
  <w:style w:type="character" w:customStyle="1" w:styleId="JuParaChar">
    <w:name w:val="Ju_Para Char"/>
    <w:rsid w:val="001A231A"/>
    <w:rPr>
      <w:sz w:val="24"/>
    </w:rPr>
  </w:style>
  <w:style w:type="character" w:customStyle="1" w:styleId="JuQuotChar">
    <w:name w:val="Ju_Quot Char"/>
    <w:basedOn w:val="JuParaChar"/>
    <w:rsid w:val="001A231A"/>
    <w:rPr>
      <w:sz w:val="20"/>
    </w:rPr>
  </w:style>
  <w:style w:type="character" w:customStyle="1" w:styleId="JuParaCar">
    <w:name w:val="Ju_Para Car"/>
    <w:rsid w:val="001A231A"/>
    <w:rPr>
      <w:sz w:val="24"/>
    </w:rPr>
  </w:style>
  <w:style w:type="character" w:customStyle="1" w:styleId="ListLabel1">
    <w:name w:val="ListLabel 1"/>
    <w:rsid w:val="001A231A"/>
    <w:rPr>
      <w:color w:val="808080"/>
      <w:sz w:val="16"/>
    </w:rPr>
  </w:style>
  <w:style w:type="numbering" w:customStyle="1" w:styleId="WWNum1">
    <w:name w:val="WWNum1"/>
    <w:basedOn w:val="Bezlisty"/>
    <w:rsid w:val="001A231A"/>
    <w:pPr>
      <w:numPr>
        <w:numId w:val="2"/>
      </w:numPr>
    </w:pPr>
  </w:style>
  <w:style w:type="numbering" w:customStyle="1" w:styleId="WWNum2">
    <w:name w:val="WWNum2"/>
    <w:basedOn w:val="Bezlisty"/>
    <w:rsid w:val="001A231A"/>
    <w:pPr>
      <w:numPr>
        <w:numId w:val="3"/>
      </w:numPr>
    </w:pPr>
  </w:style>
  <w:style w:type="numbering" w:customStyle="1" w:styleId="WWNum3">
    <w:name w:val="WWNum3"/>
    <w:basedOn w:val="Bezlisty"/>
    <w:rsid w:val="001A231A"/>
    <w:pPr>
      <w:numPr>
        <w:numId w:val="4"/>
      </w:numPr>
    </w:pPr>
  </w:style>
  <w:style w:type="numbering" w:customStyle="1" w:styleId="WWNum4">
    <w:name w:val="WWNum4"/>
    <w:basedOn w:val="Bezlisty"/>
    <w:rsid w:val="001A231A"/>
    <w:pPr>
      <w:numPr>
        <w:numId w:val="5"/>
      </w:numPr>
    </w:pPr>
  </w:style>
  <w:style w:type="numbering" w:customStyle="1" w:styleId="WWNum5">
    <w:name w:val="WWNum5"/>
    <w:basedOn w:val="Bezlisty"/>
    <w:rsid w:val="001A231A"/>
    <w:pPr>
      <w:numPr>
        <w:numId w:val="6"/>
      </w:numPr>
    </w:pPr>
  </w:style>
  <w:style w:type="numbering" w:customStyle="1" w:styleId="WWNum6">
    <w:name w:val="WWNum6"/>
    <w:basedOn w:val="Bezlisty"/>
    <w:rsid w:val="001A231A"/>
    <w:pPr>
      <w:numPr>
        <w:numId w:val="7"/>
      </w:numPr>
    </w:pPr>
  </w:style>
  <w:style w:type="numbering" w:customStyle="1" w:styleId="WWNum7">
    <w:name w:val="WWNum7"/>
    <w:basedOn w:val="Bezlisty"/>
    <w:rsid w:val="001A231A"/>
    <w:pPr>
      <w:numPr>
        <w:numId w:val="8"/>
      </w:numPr>
    </w:pPr>
  </w:style>
  <w:style w:type="numbering" w:customStyle="1" w:styleId="WWNum8">
    <w:name w:val="WWNum8"/>
    <w:basedOn w:val="Bezlisty"/>
    <w:rsid w:val="001A231A"/>
    <w:pPr>
      <w:numPr>
        <w:numId w:val="9"/>
      </w:numPr>
    </w:pPr>
  </w:style>
  <w:style w:type="numbering" w:customStyle="1" w:styleId="WWNum9">
    <w:name w:val="WWNum9"/>
    <w:basedOn w:val="Bezlisty"/>
    <w:rsid w:val="001A231A"/>
    <w:pPr>
      <w:numPr>
        <w:numId w:val="10"/>
      </w:numPr>
    </w:pPr>
  </w:style>
  <w:style w:type="numbering" w:customStyle="1" w:styleId="WWNum10">
    <w:name w:val="WWNum10"/>
    <w:basedOn w:val="Bezlisty"/>
    <w:rsid w:val="001A231A"/>
    <w:pPr>
      <w:numPr>
        <w:numId w:val="11"/>
      </w:numPr>
    </w:pPr>
  </w:style>
  <w:style w:type="numbering" w:customStyle="1" w:styleId="WWNum11">
    <w:name w:val="WWNum11"/>
    <w:basedOn w:val="Bezlisty"/>
    <w:rsid w:val="001A231A"/>
    <w:pPr>
      <w:numPr>
        <w:numId w:val="12"/>
      </w:numPr>
    </w:pPr>
  </w:style>
  <w:style w:type="numbering" w:customStyle="1" w:styleId="WWNum12">
    <w:name w:val="WWNum12"/>
    <w:basedOn w:val="Bezlisty"/>
    <w:rsid w:val="001A231A"/>
    <w:pPr>
      <w:numPr>
        <w:numId w:val="13"/>
      </w:numPr>
    </w:pPr>
  </w:style>
  <w:style w:type="numbering" w:customStyle="1" w:styleId="WWNum13">
    <w:name w:val="WWNum13"/>
    <w:basedOn w:val="Bezlisty"/>
    <w:rsid w:val="001A231A"/>
    <w:pPr>
      <w:numPr>
        <w:numId w:val="14"/>
      </w:numPr>
    </w:pPr>
  </w:style>
  <w:style w:type="numbering" w:customStyle="1" w:styleId="WWNum14">
    <w:name w:val="WWNum14"/>
    <w:basedOn w:val="Bezlisty"/>
    <w:rsid w:val="001A231A"/>
    <w:pPr>
      <w:numPr>
        <w:numId w:val="15"/>
      </w:numPr>
    </w:pPr>
  </w:style>
  <w:style w:type="paragraph" w:styleId="Nagwek">
    <w:name w:val="header"/>
    <w:basedOn w:val="Normalny"/>
    <w:link w:val="NagwekZnak1"/>
    <w:uiPriority w:val="99"/>
    <w:unhideWhenUsed/>
    <w:rsid w:val="001A231A"/>
    <w:pPr>
      <w:tabs>
        <w:tab w:val="center" w:pos="4536"/>
        <w:tab w:val="right" w:pos="9072"/>
      </w:tabs>
    </w:pPr>
  </w:style>
  <w:style w:type="character" w:customStyle="1" w:styleId="NagwekZnak1">
    <w:name w:val="Nagłówek Znak1"/>
    <w:basedOn w:val="Domylnaczcionkaakapitu"/>
    <w:link w:val="Nagwek"/>
    <w:uiPriority w:val="99"/>
    <w:rsid w:val="001A231A"/>
  </w:style>
  <w:style w:type="paragraph" w:styleId="Stopka">
    <w:name w:val="footer"/>
    <w:basedOn w:val="Normalny"/>
    <w:link w:val="StopkaZnak1"/>
    <w:uiPriority w:val="99"/>
    <w:unhideWhenUsed/>
    <w:rsid w:val="001A231A"/>
    <w:pPr>
      <w:tabs>
        <w:tab w:val="center" w:pos="4536"/>
        <w:tab w:val="right" w:pos="9072"/>
      </w:tabs>
    </w:pPr>
  </w:style>
  <w:style w:type="character" w:customStyle="1" w:styleId="StopkaZnak1">
    <w:name w:val="Stopka Znak1"/>
    <w:basedOn w:val="Domylnaczcionkaakapitu"/>
    <w:link w:val="Stopka"/>
    <w:uiPriority w:val="99"/>
    <w:rsid w:val="001A231A"/>
  </w:style>
  <w:style w:type="character" w:styleId="Hipercze">
    <w:name w:val="Hyperlink"/>
    <w:basedOn w:val="Domylnaczcionkaakapitu"/>
    <w:uiPriority w:val="99"/>
    <w:unhideWhenUsed/>
    <w:rsid w:val="00462D91"/>
    <w:rPr>
      <w:color w:val="0000FF" w:themeColor="hyperlink"/>
      <w:u w:val="single"/>
    </w:rPr>
  </w:style>
  <w:style w:type="character" w:customStyle="1" w:styleId="Nierozpoznanawzmianka1">
    <w:name w:val="Nierozpoznana wzmianka1"/>
    <w:basedOn w:val="Domylnaczcionkaakapitu"/>
    <w:uiPriority w:val="99"/>
    <w:semiHidden/>
    <w:unhideWhenUsed/>
    <w:rsid w:val="00462D91"/>
    <w:rPr>
      <w:color w:val="808080"/>
      <w:shd w:val="clear" w:color="auto" w:fill="E6E6E6"/>
    </w:rPr>
  </w:style>
  <w:style w:type="paragraph" w:customStyle="1" w:styleId="Default">
    <w:name w:val="Default"/>
    <w:rsid w:val="00DE1367"/>
    <w:pPr>
      <w:widowControl/>
      <w:suppressAutoHyphens w:val="0"/>
      <w:autoSpaceDE w:val="0"/>
      <w:adjustRightInd w:val="0"/>
      <w:textAlignment w:val="auto"/>
    </w:pPr>
    <w:rPr>
      <w:rFonts w:cs="Times New Roman"/>
      <w:color w:val="000000"/>
      <w:kern w:val="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coe.ee"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7.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016C3F-2B32-4062-8161-957367000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7343</Words>
  <Characters>44064</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51305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2017-11-21T14:23:00Z</dcterms:created>
  <dcterms:modified xsi:type="dcterms:W3CDTF">2017-11-21T14:23:00Z</dcterms:modified>
</cp:coreProperties>
</file>