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7E32E0" w:rsidRDefault="00014566" w:rsidP="007E32E0">
      <w:pPr>
        <w:pStyle w:val="ECHRDecisionBody"/>
        <w:jc w:val="center"/>
        <w:rPr>
          <w:lang w:val="pl-PL"/>
        </w:rPr>
      </w:pPr>
      <w:bookmarkStart w:id="0" w:name="_GoBack"/>
      <w:bookmarkEnd w:id="0"/>
    </w:p>
    <w:p w:rsidR="00D16192" w:rsidRPr="007E32E0" w:rsidRDefault="00D16192" w:rsidP="007E32E0">
      <w:pPr>
        <w:pStyle w:val="ECHRDecisionBody"/>
        <w:jc w:val="center"/>
        <w:rPr>
          <w:lang w:val="pl-PL"/>
        </w:rPr>
      </w:pPr>
    </w:p>
    <w:p w:rsidR="00D16192" w:rsidRPr="007E32E0" w:rsidRDefault="00D16192" w:rsidP="007E32E0">
      <w:pPr>
        <w:pStyle w:val="ECHRDecisionBody"/>
        <w:jc w:val="center"/>
        <w:rPr>
          <w:lang w:val="pl-PL"/>
        </w:rPr>
      </w:pPr>
    </w:p>
    <w:p w:rsidR="00014566" w:rsidRPr="007E32E0" w:rsidRDefault="00416C79" w:rsidP="007E32E0">
      <w:pPr>
        <w:jc w:val="center"/>
        <w:rPr>
          <w:lang w:val="pl-PL"/>
        </w:rPr>
      </w:pPr>
      <w:r w:rsidRPr="007E32E0">
        <w:rPr>
          <w:lang w:val="pl-PL"/>
        </w:rPr>
        <w:t>FOURTH SECTION</w:t>
      </w:r>
    </w:p>
    <w:p w:rsidR="00014566" w:rsidRPr="007E32E0" w:rsidRDefault="00014566" w:rsidP="007E32E0">
      <w:pPr>
        <w:jc w:val="center"/>
        <w:rPr>
          <w:lang w:val="pl-PL"/>
        </w:rPr>
      </w:pPr>
    </w:p>
    <w:p w:rsidR="00D16192" w:rsidRPr="007E32E0" w:rsidRDefault="00D16192" w:rsidP="007E32E0">
      <w:pPr>
        <w:jc w:val="center"/>
        <w:rPr>
          <w:lang w:val="pl-PL"/>
        </w:rPr>
      </w:pPr>
    </w:p>
    <w:p w:rsidR="00D16192" w:rsidRPr="007E32E0" w:rsidRDefault="00D16192" w:rsidP="007E32E0">
      <w:pPr>
        <w:jc w:val="center"/>
        <w:rPr>
          <w:lang w:val="pl-PL"/>
        </w:rPr>
      </w:pPr>
    </w:p>
    <w:p w:rsidR="00D16192" w:rsidRPr="007E32E0" w:rsidRDefault="00D16192" w:rsidP="007E32E0">
      <w:pPr>
        <w:jc w:val="center"/>
        <w:rPr>
          <w:lang w:val="pl-PL"/>
        </w:rPr>
      </w:pPr>
    </w:p>
    <w:p w:rsidR="00D16192" w:rsidRPr="007E32E0" w:rsidRDefault="00D16192" w:rsidP="007E32E0">
      <w:pPr>
        <w:jc w:val="center"/>
        <w:rPr>
          <w:lang w:val="pl-PL"/>
        </w:rPr>
      </w:pPr>
    </w:p>
    <w:p w:rsidR="00D16192" w:rsidRPr="007E32E0" w:rsidRDefault="00D16192" w:rsidP="007E32E0">
      <w:pPr>
        <w:jc w:val="center"/>
        <w:rPr>
          <w:lang w:val="pl-PL"/>
        </w:rPr>
      </w:pPr>
    </w:p>
    <w:p w:rsidR="00014566" w:rsidRPr="007E32E0" w:rsidRDefault="00014566" w:rsidP="007E32E0">
      <w:pPr>
        <w:jc w:val="center"/>
        <w:rPr>
          <w:b/>
          <w:lang w:val="pl-PL"/>
        </w:rPr>
      </w:pPr>
      <w:bookmarkStart w:id="1" w:name="To"/>
      <w:r w:rsidRPr="007E32E0">
        <w:rPr>
          <w:b/>
          <w:lang w:val="pl-PL"/>
        </w:rPr>
        <w:t xml:space="preserve">CASE OF </w:t>
      </w:r>
      <w:bookmarkEnd w:id="1"/>
      <w:r w:rsidR="00416C79" w:rsidRPr="007E32E0">
        <w:rPr>
          <w:b/>
          <w:lang w:val="pl-PL"/>
        </w:rPr>
        <w:t xml:space="preserve">STOWARZYSZENIE WIETNAMCZYKÓW W POLSCE </w:t>
      </w:r>
      <w:r w:rsidR="007E32E0" w:rsidRPr="007E32E0">
        <w:rPr>
          <w:b/>
          <w:lang w:val="pl-PL"/>
        </w:rPr>
        <w:t>‘</w:t>
      </w:r>
      <w:r w:rsidR="00416C79" w:rsidRPr="007E32E0">
        <w:rPr>
          <w:b/>
          <w:lang w:val="pl-PL"/>
        </w:rPr>
        <w:t>SOLIDARNOŚĆ I PRZYJAŹŃ</w:t>
      </w:r>
      <w:r w:rsidR="007E32E0" w:rsidRPr="007E32E0">
        <w:rPr>
          <w:b/>
          <w:lang w:val="pl-PL"/>
        </w:rPr>
        <w:t>’</w:t>
      </w:r>
      <w:r w:rsidR="00416C79" w:rsidRPr="007E32E0">
        <w:rPr>
          <w:b/>
          <w:lang w:val="pl-PL"/>
        </w:rPr>
        <w:t xml:space="preserve"> v. POLAND</w:t>
      </w:r>
    </w:p>
    <w:p w:rsidR="00014566" w:rsidRPr="007E32E0" w:rsidRDefault="00014566" w:rsidP="007E32E0">
      <w:pPr>
        <w:jc w:val="center"/>
        <w:rPr>
          <w:lang w:val="pl-PL"/>
        </w:rPr>
      </w:pPr>
    </w:p>
    <w:p w:rsidR="00014566" w:rsidRPr="007E32E0" w:rsidRDefault="00014566" w:rsidP="007E32E0">
      <w:pPr>
        <w:jc w:val="center"/>
        <w:rPr>
          <w:i/>
          <w:lang w:val="en-GB"/>
        </w:rPr>
      </w:pPr>
      <w:r w:rsidRPr="007E32E0">
        <w:rPr>
          <w:i/>
          <w:lang w:val="en-GB"/>
        </w:rPr>
        <w:t>(</w:t>
      </w:r>
      <w:r w:rsidR="00416C79" w:rsidRPr="007E32E0">
        <w:rPr>
          <w:i/>
          <w:lang w:val="en-GB"/>
        </w:rPr>
        <w:t>Application no. 7389/09</w:t>
      </w:r>
      <w:r w:rsidRPr="007E32E0">
        <w:rPr>
          <w:i/>
          <w:lang w:val="en-GB"/>
        </w:rPr>
        <w:t>)</w:t>
      </w:r>
    </w:p>
    <w:p w:rsidR="00014566" w:rsidRPr="007E32E0" w:rsidRDefault="00014566" w:rsidP="007E32E0">
      <w:pPr>
        <w:jc w:val="center"/>
        <w:rPr>
          <w:lang w:val="en-GB"/>
        </w:rPr>
      </w:pPr>
    </w:p>
    <w:p w:rsidR="00014566" w:rsidRPr="007E32E0" w:rsidRDefault="00014566" w:rsidP="007E32E0">
      <w:pPr>
        <w:jc w:val="center"/>
        <w:rPr>
          <w:lang w:val="en-GB"/>
        </w:rPr>
      </w:pPr>
    </w:p>
    <w:p w:rsidR="00014566" w:rsidRPr="007E32E0" w:rsidRDefault="00014566" w:rsidP="007E32E0">
      <w:pPr>
        <w:jc w:val="center"/>
        <w:rPr>
          <w:lang w:val="en-GB"/>
        </w:rPr>
      </w:pPr>
    </w:p>
    <w:p w:rsidR="00014566" w:rsidRPr="007E32E0" w:rsidRDefault="00014566" w:rsidP="007E32E0">
      <w:pPr>
        <w:jc w:val="center"/>
        <w:rPr>
          <w:lang w:val="en-GB"/>
        </w:rPr>
      </w:pPr>
    </w:p>
    <w:p w:rsidR="00014566" w:rsidRPr="007E32E0" w:rsidRDefault="00014566" w:rsidP="007E32E0">
      <w:pPr>
        <w:jc w:val="center"/>
        <w:rPr>
          <w:lang w:val="en-GB"/>
        </w:rPr>
      </w:pPr>
    </w:p>
    <w:p w:rsidR="00014566" w:rsidRPr="007E32E0" w:rsidRDefault="00014566" w:rsidP="007E32E0">
      <w:pPr>
        <w:jc w:val="center"/>
        <w:rPr>
          <w:lang w:val="en-GB"/>
        </w:rPr>
      </w:pPr>
    </w:p>
    <w:p w:rsidR="00014566" w:rsidRPr="007E32E0" w:rsidRDefault="00D16192" w:rsidP="007E32E0">
      <w:pPr>
        <w:jc w:val="center"/>
        <w:rPr>
          <w:szCs w:val="24"/>
          <w:lang w:val="en-GB"/>
        </w:rPr>
      </w:pPr>
      <w:r w:rsidRPr="007E32E0">
        <w:rPr>
          <w:szCs w:val="24"/>
          <w:lang w:val="en-GB"/>
        </w:rPr>
        <w:t>JUDGMENT</w:t>
      </w:r>
    </w:p>
    <w:p w:rsidR="00014566" w:rsidRPr="007E32E0" w:rsidRDefault="00014566" w:rsidP="004963C3">
      <w:pPr>
        <w:jc w:val="center"/>
        <w:rPr>
          <w:szCs w:val="24"/>
          <w:lang w:val="en-GB"/>
        </w:rPr>
      </w:pPr>
    </w:p>
    <w:p w:rsidR="006414E5" w:rsidRPr="007E32E0" w:rsidRDefault="006414E5" w:rsidP="004963C3">
      <w:pPr>
        <w:jc w:val="center"/>
        <w:rPr>
          <w:szCs w:val="24"/>
          <w:lang w:val="en-GB"/>
        </w:rPr>
      </w:pPr>
    </w:p>
    <w:p w:rsidR="00D16192" w:rsidRPr="007E32E0" w:rsidRDefault="00D16192" w:rsidP="007E32E0">
      <w:pPr>
        <w:pStyle w:val="JuCase"/>
        <w:ind w:firstLine="0"/>
        <w:jc w:val="center"/>
        <w:rPr>
          <w:b w:val="0"/>
        </w:rPr>
      </w:pPr>
    </w:p>
    <w:p w:rsidR="00D16192" w:rsidRPr="007E32E0" w:rsidRDefault="00D16192" w:rsidP="007E32E0">
      <w:pPr>
        <w:pStyle w:val="JuCase"/>
        <w:ind w:firstLine="0"/>
        <w:jc w:val="center"/>
        <w:rPr>
          <w:b w:val="0"/>
        </w:rPr>
      </w:pPr>
    </w:p>
    <w:p w:rsidR="00D16192" w:rsidRPr="007E32E0" w:rsidRDefault="00D16192" w:rsidP="007E32E0">
      <w:pPr>
        <w:pStyle w:val="JuCase"/>
        <w:ind w:firstLine="0"/>
        <w:jc w:val="center"/>
        <w:rPr>
          <w:b w:val="0"/>
        </w:rPr>
      </w:pPr>
      <w:r w:rsidRPr="007E32E0">
        <w:rPr>
          <w:b w:val="0"/>
        </w:rPr>
        <w:t>STRASBOURG</w:t>
      </w:r>
    </w:p>
    <w:p w:rsidR="00D16192" w:rsidRPr="007E32E0" w:rsidRDefault="00D16192" w:rsidP="007E32E0">
      <w:pPr>
        <w:pStyle w:val="JuCase"/>
        <w:ind w:firstLine="0"/>
        <w:jc w:val="center"/>
        <w:rPr>
          <w:b w:val="0"/>
        </w:rPr>
      </w:pPr>
    </w:p>
    <w:p w:rsidR="00D16192" w:rsidRPr="007E32E0" w:rsidRDefault="00D16192" w:rsidP="007E32E0">
      <w:pPr>
        <w:pStyle w:val="JuCase"/>
        <w:ind w:firstLine="0"/>
        <w:jc w:val="center"/>
        <w:rPr>
          <w:b w:val="0"/>
        </w:rPr>
      </w:pPr>
      <w:r w:rsidRPr="007E32E0">
        <w:rPr>
          <w:b w:val="0"/>
        </w:rPr>
        <w:t>2 May 2017</w:t>
      </w:r>
    </w:p>
    <w:p w:rsidR="00D16192" w:rsidRPr="007E32E0" w:rsidRDefault="00D16192" w:rsidP="007E32E0">
      <w:pPr>
        <w:pStyle w:val="JuCase"/>
        <w:ind w:firstLine="0"/>
        <w:jc w:val="center"/>
        <w:rPr>
          <w:b w:val="0"/>
        </w:rPr>
      </w:pPr>
    </w:p>
    <w:p w:rsidR="00D16192" w:rsidRPr="007E32E0" w:rsidRDefault="00D16192" w:rsidP="007E32E0">
      <w:pPr>
        <w:pStyle w:val="JuCase"/>
        <w:ind w:firstLine="0"/>
        <w:jc w:val="center"/>
        <w:rPr>
          <w:b w:val="0"/>
        </w:rPr>
      </w:pPr>
    </w:p>
    <w:p w:rsidR="00D16192" w:rsidRPr="007E32E0" w:rsidRDefault="00D16192" w:rsidP="004963C3">
      <w:pPr>
        <w:pStyle w:val="JuCase"/>
        <w:ind w:firstLine="0"/>
        <w:jc w:val="center"/>
        <w:rPr>
          <w:b w:val="0"/>
          <w:i/>
          <w:sz w:val="22"/>
        </w:rPr>
      </w:pPr>
    </w:p>
    <w:p w:rsidR="00D16192" w:rsidRPr="007E32E0" w:rsidRDefault="00D16192" w:rsidP="007E32E0">
      <w:pPr>
        <w:pStyle w:val="JuCase"/>
        <w:ind w:firstLine="0"/>
        <w:rPr>
          <w:b w:val="0"/>
          <w:i/>
          <w:sz w:val="22"/>
        </w:rPr>
      </w:pPr>
      <w:r w:rsidRPr="007E32E0">
        <w:rPr>
          <w:b w:val="0"/>
          <w:i/>
          <w:sz w:val="22"/>
        </w:rPr>
        <w:t>This judgment is final but it may be subject to editorial revision.</w:t>
      </w:r>
    </w:p>
    <w:p w:rsidR="00D16192" w:rsidRPr="007E32E0" w:rsidRDefault="00D16192" w:rsidP="007E32E0">
      <w:pPr>
        <w:pStyle w:val="JuCase"/>
        <w:ind w:firstLine="0"/>
        <w:rPr>
          <w:b w:val="0"/>
        </w:rPr>
        <w:sectPr w:rsidR="00D16192" w:rsidRPr="007E32E0" w:rsidSect="00D16192">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r w:rsidRPr="007E32E0">
        <w:rPr>
          <w:b w:val="0"/>
          <w:i/>
          <w:sz w:val="22"/>
        </w:rPr>
        <w:t xml:space="preserve"> </w:t>
      </w:r>
    </w:p>
    <w:p w:rsidR="00014566" w:rsidRPr="007E32E0" w:rsidRDefault="00014566" w:rsidP="007E32E0">
      <w:pPr>
        <w:pStyle w:val="JuCase"/>
        <w:rPr>
          <w:bCs/>
          <w:lang w:val="pl-PL"/>
        </w:rPr>
      </w:pPr>
      <w:r w:rsidRPr="007E32E0">
        <w:rPr>
          <w:lang w:val="pl-PL"/>
        </w:rPr>
        <w:lastRenderedPageBreak/>
        <w:t xml:space="preserve">In the </w:t>
      </w:r>
      <w:proofErr w:type="spellStart"/>
      <w:r w:rsidRPr="007E32E0">
        <w:rPr>
          <w:lang w:val="pl-PL"/>
        </w:rPr>
        <w:t>case</w:t>
      </w:r>
      <w:proofErr w:type="spellEnd"/>
      <w:r w:rsidRPr="007E32E0">
        <w:rPr>
          <w:lang w:val="pl-PL"/>
        </w:rPr>
        <w:t xml:space="preserve"> of </w:t>
      </w:r>
      <w:r w:rsidR="00416C79" w:rsidRPr="007E32E0">
        <w:rPr>
          <w:lang w:val="pl-PL"/>
        </w:rPr>
        <w:t xml:space="preserve">Stowarzyszenie Wietnamczyków W Polsce </w:t>
      </w:r>
      <w:r w:rsidR="007E32E0" w:rsidRPr="007E32E0">
        <w:rPr>
          <w:lang w:val="pl-PL"/>
        </w:rPr>
        <w:t>‘</w:t>
      </w:r>
      <w:r w:rsidR="00416C79" w:rsidRPr="007E32E0">
        <w:rPr>
          <w:lang w:val="pl-PL"/>
        </w:rPr>
        <w:t>Solidarność i Przyjaźń</w:t>
      </w:r>
      <w:r w:rsidR="007E32E0" w:rsidRPr="007E32E0">
        <w:rPr>
          <w:lang w:val="pl-PL"/>
        </w:rPr>
        <w:t>’</w:t>
      </w:r>
      <w:r w:rsidR="00416C79" w:rsidRPr="007E32E0">
        <w:rPr>
          <w:lang w:val="pl-PL"/>
        </w:rPr>
        <w:t xml:space="preserve"> v. Poland</w:t>
      </w:r>
      <w:r w:rsidRPr="007E32E0">
        <w:rPr>
          <w:lang w:val="pl-PL"/>
        </w:rPr>
        <w:t>,</w:t>
      </w:r>
    </w:p>
    <w:p w:rsidR="00014566" w:rsidRPr="007E32E0" w:rsidRDefault="00014566" w:rsidP="007E32E0">
      <w:pPr>
        <w:pStyle w:val="ECHRPara"/>
        <w:rPr>
          <w:lang w:val="en-GB"/>
        </w:rPr>
      </w:pPr>
      <w:r w:rsidRPr="007E32E0">
        <w:rPr>
          <w:lang w:val="en-GB"/>
        </w:rPr>
        <w:t>The European Court of Human Rights (</w:t>
      </w:r>
      <w:r w:rsidR="00416C79" w:rsidRPr="007E32E0">
        <w:rPr>
          <w:lang w:val="en-GB"/>
        </w:rPr>
        <w:t>Fourth Section</w:t>
      </w:r>
      <w:r w:rsidRPr="007E32E0">
        <w:rPr>
          <w:lang w:val="en-GB"/>
        </w:rPr>
        <w:t xml:space="preserve">), sitting as a </w:t>
      </w:r>
      <w:r w:rsidR="00416C79" w:rsidRPr="007E32E0">
        <w:rPr>
          <w:lang w:val="en-GB"/>
        </w:rPr>
        <w:t>C</w:t>
      </w:r>
      <w:r w:rsidR="00B22802" w:rsidRPr="007E32E0">
        <w:rPr>
          <w:lang w:val="en-GB"/>
        </w:rPr>
        <w:t>ommittee</w:t>
      </w:r>
      <w:r w:rsidRPr="007E32E0">
        <w:rPr>
          <w:lang w:val="en-GB"/>
        </w:rPr>
        <w:t xml:space="preserve"> composed of:</w:t>
      </w:r>
    </w:p>
    <w:p w:rsidR="00014566" w:rsidRPr="007E32E0" w:rsidRDefault="00D16192" w:rsidP="007E32E0">
      <w:pPr>
        <w:pStyle w:val="ECHRDecisionBody"/>
        <w:rPr>
          <w:lang w:val="en-GB"/>
        </w:rPr>
      </w:pPr>
      <w:r w:rsidRPr="007E32E0">
        <w:tab/>
        <w:t xml:space="preserve">Nona </w:t>
      </w:r>
      <w:proofErr w:type="spellStart"/>
      <w:r w:rsidRPr="007E32E0">
        <w:t>Tsotsoria</w:t>
      </w:r>
      <w:proofErr w:type="spellEnd"/>
      <w:r w:rsidRPr="007E32E0">
        <w:t>,</w:t>
      </w:r>
      <w:r w:rsidRPr="007E32E0">
        <w:rPr>
          <w:i/>
        </w:rPr>
        <w:t xml:space="preserve"> President,</w:t>
      </w:r>
      <w:r w:rsidRPr="007E32E0">
        <w:rPr>
          <w:i/>
        </w:rPr>
        <w:br/>
      </w:r>
      <w:r w:rsidRPr="007E32E0">
        <w:tab/>
        <w:t xml:space="preserve">Krzysztof </w:t>
      </w:r>
      <w:proofErr w:type="spellStart"/>
      <w:r w:rsidRPr="007E32E0">
        <w:t>Wojtyczek</w:t>
      </w:r>
      <w:proofErr w:type="spellEnd"/>
      <w:r w:rsidRPr="007E32E0">
        <w:t>,</w:t>
      </w:r>
      <w:r w:rsidRPr="007E32E0">
        <w:rPr>
          <w:i/>
        </w:rPr>
        <w:br/>
      </w:r>
      <w:r w:rsidRPr="007E32E0">
        <w:tab/>
        <w:t xml:space="preserve">Marko </w:t>
      </w:r>
      <w:proofErr w:type="spellStart"/>
      <w:r w:rsidRPr="007E32E0">
        <w:t>Bošnjak</w:t>
      </w:r>
      <w:proofErr w:type="spellEnd"/>
      <w:r w:rsidRPr="007E32E0">
        <w:t>,</w:t>
      </w:r>
      <w:r w:rsidRPr="007E32E0">
        <w:rPr>
          <w:i/>
        </w:rPr>
        <w:t xml:space="preserve"> judges,</w:t>
      </w:r>
      <w:r w:rsidR="00014566" w:rsidRPr="007E32E0">
        <w:rPr>
          <w:szCs w:val="24"/>
          <w:lang w:val="en-GB"/>
        </w:rPr>
        <w:br/>
      </w:r>
      <w:r w:rsidR="00014566" w:rsidRPr="007E32E0">
        <w:rPr>
          <w:lang w:val="en-GB"/>
        </w:rPr>
        <w:t xml:space="preserve">and </w:t>
      </w:r>
      <w:r w:rsidR="00B22802" w:rsidRPr="007E32E0">
        <w:rPr>
          <w:lang w:val="en-GB"/>
        </w:rPr>
        <w:t>Andrea</w:t>
      </w:r>
      <w:r w:rsidR="00416C79" w:rsidRPr="007E32E0">
        <w:rPr>
          <w:lang w:val="en-GB"/>
        </w:rPr>
        <w:t xml:space="preserve"> T</w:t>
      </w:r>
      <w:r w:rsidR="00B22802" w:rsidRPr="007E32E0">
        <w:rPr>
          <w:lang w:val="en-GB"/>
        </w:rPr>
        <w:t>amietti</w:t>
      </w:r>
      <w:r w:rsidR="00014566" w:rsidRPr="007E32E0">
        <w:rPr>
          <w:lang w:val="en-GB"/>
        </w:rPr>
        <w:t xml:space="preserve">, </w:t>
      </w:r>
      <w:r w:rsidR="00B22802" w:rsidRPr="007E32E0">
        <w:rPr>
          <w:i/>
          <w:lang w:val="en-GB"/>
        </w:rPr>
        <w:t>Deputy S</w:t>
      </w:r>
      <w:r w:rsidR="00416C79" w:rsidRPr="007E32E0">
        <w:rPr>
          <w:i/>
          <w:lang w:val="en-GB"/>
        </w:rPr>
        <w:t xml:space="preserve">ection </w:t>
      </w:r>
      <w:r w:rsidR="00416C79" w:rsidRPr="007E32E0">
        <w:rPr>
          <w:i/>
          <w:iCs/>
          <w:lang w:val="en-GB"/>
        </w:rPr>
        <w:t>Registrar</w:t>
      </w:r>
      <w:r w:rsidR="00014566" w:rsidRPr="007E32E0">
        <w:rPr>
          <w:i/>
          <w:lang w:val="en-GB"/>
        </w:rPr>
        <w:t>,</w:t>
      </w:r>
    </w:p>
    <w:p w:rsidR="00014566" w:rsidRPr="007E32E0" w:rsidRDefault="00014566" w:rsidP="007E32E0">
      <w:pPr>
        <w:pStyle w:val="ECHRPara"/>
        <w:rPr>
          <w:lang w:val="en-GB"/>
        </w:rPr>
      </w:pPr>
      <w:r w:rsidRPr="007E32E0">
        <w:rPr>
          <w:lang w:val="en-GB"/>
        </w:rPr>
        <w:t xml:space="preserve">Having deliberated in private on </w:t>
      </w:r>
      <w:r w:rsidR="00D16192" w:rsidRPr="007E32E0">
        <w:rPr>
          <w:lang w:val="en-GB"/>
        </w:rPr>
        <w:t>4 April 2017</w:t>
      </w:r>
      <w:r w:rsidRPr="007E32E0">
        <w:rPr>
          <w:lang w:val="en-GB"/>
        </w:rPr>
        <w:t>,</w:t>
      </w:r>
    </w:p>
    <w:p w:rsidR="00014566" w:rsidRPr="007E32E0" w:rsidRDefault="00014566" w:rsidP="007E32E0">
      <w:pPr>
        <w:pStyle w:val="ECHRPara"/>
        <w:rPr>
          <w:lang w:val="en-GB"/>
        </w:rPr>
      </w:pPr>
      <w:r w:rsidRPr="007E32E0">
        <w:rPr>
          <w:lang w:val="en-GB"/>
        </w:rPr>
        <w:t>Delivers the following judgment, which was adopted on that date:</w:t>
      </w:r>
    </w:p>
    <w:p w:rsidR="00014566" w:rsidRPr="007E32E0" w:rsidRDefault="00014566" w:rsidP="007E32E0">
      <w:pPr>
        <w:pStyle w:val="ECHRTitle1"/>
        <w:rPr>
          <w:lang w:val="en-GB"/>
        </w:rPr>
      </w:pPr>
      <w:r w:rsidRPr="007E32E0">
        <w:rPr>
          <w:lang w:val="en-GB"/>
        </w:rPr>
        <w:t>PROCEDURE</w:t>
      </w:r>
    </w:p>
    <w:p w:rsidR="00416C79" w:rsidRPr="007E32E0" w:rsidRDefault="00923770"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1</w:t>
      </w:r>
      <w:r w:rsidRPr="007E32E0">
        <w:rPr>
          <w:lang w:val="en-GB"/>
        </w:rPr>
        <w:fldChar w:fldCharType="end"/>
      </w:r>
      <w:r w:rsidRPr="007E32E0">
        <w:rPr>
          <w:lang w:val="en-GB"/>
        </w:rPr>
        <w:t>.  </w:t>
      </w:r>
      <w:r w:rsidR="00014566" w:rsidRPr="007E32E0">
        <w:rPr>
          <w:lang w:val="en-GB"/>
        </w:rPr>
        <w:t xml:space="preserve">The case originated in </w:t>
      </w:r>
      <w:r w:rsidR="00416C79" w:rsidRPr="007E32E0">
        <w:rPr>
          <w:lang w:val="en-GB"/>
        </w:rPr>
        <w:t>an application (no. 7389/09)</w:t>
      </w:r>
      <w:r w:rsidR="00014566" w:rsidRPr="007E32E0">
        <w:rPr>
          <w:lang w:val="en-GB"/>
        </w:rPr>
        <w:t xml:space="preserve"> against </w:t>
      </w:r>
      <w:r w:rsidR="00416C79" w:rsidRPr="007E32E0">
        <w:rPr>
          <w:lang w:val="en-GB"/>
        </w:rPr>
        <w:t>the Republic of Poland</w:t>
      </w:r>
      <w:r w:rsidR="00014566" w:rsidRPr="007E32E0">
        <w:rPr>
          <w:lang w:val="en-GB"/>
        </w:rPr>
        <w:t xml:space="preserve"> lodged with the </w:t>
      </w:r>
      <w:r w:rsidR="00416C79" w:rsidRPr="007E32E0">
        <w:rPr>
          <w:lang w:val="en-GB"/>
        </w:rPr>
        <w:t>Court under Article 34</w:t>
      </w:r>
      <w:r w:rsidR="00014566" w:rsidRPr="007E32E0">
        <w:rPr>
          <w:lang w:val="en-GB"/>
        </w:rPr>
        <w:t xml:space="preserve"> of the Convention for the Protection of Human Rights and Fundamental Freedoms (“the Convention”) by </w:t>
      </w:r>
      <w:proofErr w:type="spellStart"/>
      <w:r w:rsidR="00D951B3" w:rsidRPr="007E32E0">
        <w:rPr>
          <w:lang w:val="en-GB"/>
        </w:rPr>
        <w:t>Stowarzyszenie</w:t>
      </w:r>
      <w:proofErr w:type="spellEnd"/>
      <w:r w:rsidR="00D951B3" w:rsidRPr="007E32E0">
        <w:rPr>
          <w:lang w:val="en-GB"/>
        </w:rPr>
        <w:t xml:space="preserve"> </w:t>
      </w:r>
      <w:proofErr w:type="spellStart"/>
      <w:r w:rsidR="00D951B3" w:rsidRPr="007E32E0">
        <w:rPr>
          <w:lang w:val="en-GB"/>
        </w:rPr>
        <w:t>Wietnamczyków</w:t>
      </w:r>
      <w:proofErr w:type="spellEnd"/>
      <w:r w:rsidR="00D951B3" w:rsidRPr="007E32E0">
        <w:rPr>
          <w:lang w:val="en-GB"/>
        </w:rPr>
        <w:t xml:space="preserve"> w </w:t>
      </w:r>
      <w:proofErr w:type="spellStart"/>
      <w:r w:rsidR="00D951B3" w:rsidRPr="007E32E0">
        <w:rPr>
          <w:lang w:val="en-GB"/>
        </w:rPr>
        <w:t>Polsce</w:t>
      </w:r>
      <w:proofErr w:type="spellEnd"/>
      <w:r w:rsidR="00D951B3" w:rsidRPr="007E32E0">
        <w:rPr>
          <w:lang w:val="en-GB"/>
        </w:rPr>
        <w:t xml:space="preserve"> </w:t>
      </w:r>
      <w:r w:rsidR="007E32E0" w:rsidRPr="007E32E0">
        <w:rPr>
          <w:lang w:val="en-GB"/>
        </w:rPr>
        <w:t>‘</w:t>
      </w:r>
      <w:proofErr w:type="spellStart"/>
      <w:r w:rsidR="00D951B3" w:rsidRPr="007E32E0">
        <w:rPr>
          <w:lang w:val="en-GB"/>
        </w:rPr>
        <w:t>Solidarność</w:t>
      </w:r>
      <w:proofErr w:type="spellEnd"/>
      <w:r w:rsidR="00D951B3" w:rsidRPr="007E32E0">
        <w:rPr>
          <w:lang w:val="en-GB"/>
        </w:rPr>
        <w:t xml:space="preserve"> </w:t>
      </w:r>
      <w:proofErr w:type="spellStart"/>
      <w:r w:rsidR="00D951B3" w:rsidRPr="007E32E0">
        <w:rPr>
          <w:lang w:val="en-GB"/>
        </w:rPr>
        <w:t>i</w:t>
      </w:r>
      <w:proofErr w:type="spellEnd"/>
      <w:r w:rsidR="00D951B3" w:rsidRPr="007E32E0">
        <w:rPr>
          <w:lang w:val="en-GB"/>
        </w:rPr>
        <w:t xml:space="preserve"> </w:t>
      </w:r>
      <w:proofErr w:type="spellStart"/>
      <w:r w:rsidR="00D951B3" w:rsidRPr="007E32E0">
        <w:rPr>
          <w:lang w:val="en-GB"/>
        </w:rPr>
        <w:t>Przyjaźń</w:t>
      </w:r>
      <w:proofErr w:type="spellEnd"/>
      <w:r w:rsidR="007E32E0" w:rsidRPr="007E32E0">
        <w:rPr>
          <w:lang w:val="en-GB"/>
        </w:rPr>
        <w:t>’</w:t>
      </w:r>
      <w:r w:rsidR="00D951B3" w:rsidRPr="007E32E0">
        <w:rPr>
          <w:lang w:val="en-GB"/>
        </w:rPr>
        <w:t xml:space="preserve"> (</w:t>
      </w:r>
      <w:r w:rsidR="006730EF" w:rsidRPr="007E32E0">
        <w:rPr>
          <w:lang w:val="en-GB"/>
        </w:rPr>
        <w:t>Solidarity and Friendship” Association of Vietnamese People in Poland</w:t>
      </w:r>
      <w:r w:rsidR="00745DB8" w:rsidRPr="007E32E0">
        <w:rPr>
          <w:lang w:val="en-GB"/>
        </w:rPr>
        <w:t>), a</w:t>
      </w:r>
      <w:r w:rsidR="00D951B3" w:rsidRPr="007E32E0">
        <w:rPr>
          <w:lang w:val="en-GB"/>
        </w:rPr>
        <w:t xml:space="preserve"> non-governmental</w:t>
      </w:r>
      <w:r w:rsidR="00745DB8" w:rsidRPr="007E32E0">
        <w:rPr>
          <w:lang w:val="en-GB"/>
        </w:rPr>
        <w:t xml:space="preserve"> association registered in </w:t>
      </w:r>
      <w:r w:rsidR="006730EF" w:rsidRPr="007E32E0">
        <w:rPr>
          <w:lang w:val="en-GB"/>
        </w:rPr>
        <w:t>Warsaw</w:t>
      </w:r>
      <w:r w:rsidR="00745DB8" w:rsidRPr="007E32E0">
        <w:rPr>
          <w:lang w:val="en-GB"/>
        </w:rPr>
        <w:t xml:space="preserve">, </w:t>
      </w:r>
      <w:r w:rsidR="00416C79" w:rsidRPr="007E32E0">
        <w:rPr>
          <w:lang w:val="en-GB"/>
        </w:rPr>
        <w:t>on 23</w:t>
      </w:r>
      <w:r w:rsidR="00D951B3" w:rsidRPr="007E32E0">
        <w:rPr>
          <w:lang w:val="en-GB"/>
        </w:rPr>
        <w:t> </w:t>
      </w:r>
      <w:r w:rsidR="00416C79" w:rsidRPr="007E32E0">
        <w:rPr>
          <w:lang w:val="en-GB"/>
        </w:rPr>
        <w:t>January 2009</w:t>
      </w:r>
      <w:r w:rsidR="00014566" w:rsidRPr="007E32E0">
        <w:rPr>
          <w:lang w:val="en-GB"/>
        </w:rPr>
        <w:t>.</w:t>
      </w:r>
    </w:p>
    <w:p w:rsidR="007E32E0" w:rsidRPr="007E32E0" w:rsidRDefault="00416C79"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2</w:t>
      </w:r>
      <w:r w:rsidRPr="007E32E0">
        <w:rPr>
          <w:lang w:val="en-GB"/>
        </w:rPr>
        <w:fldChar w:fldCharType="end"/>
      </w:r>
      <w:r w:rsidR="00014566" w:rsidRPr="007E32E0">
        <w:rPr>
          <w:lang w:val="en-GB"/>
        </w:rPr>
        <w:t>.  </w:t>
      </w:r>
      <w:r w:rsidRPr="007E32E0">
        <w:rPr>
          <w:lang w:val="en-GB"/>
        </w:rPr>
        <w:t xml:space="preserve">The applicant </w:t>
      </w:r>
      <w:r w:rsidR="00745DB8" w:rsidRPr="007E32E0">
        <w:rPr>
          <w:lang w:val="en-GB"/>
        </w:rPr>
        <w:t xml:space="preserve">association </w:t>
      </w:r>
      <w:r w:rsidRPr="007E32E0">
        <w:rPr>
          <w:lang w:val="en-GB"/>
        </w:rPr>
        <w:t xml:space="preserve">was represented by Mr A. </w:t>
      </w:r>
      <w:proofErr w:type="spellStart"/>
      <w:r w:rsidRPr="007E32E0">
        <w:rPr>
          <w:lang w:val="en-GB"/>
        </w:rPr>
        <w:t>Bodnar</w:t>
      </w:r>
      <w:proofErr w:type="spellEnd"/>
      <w:r w:rsidR="00745DB8" w:rsidRPr="007E32E0">
        <w:rPr>
          <w:lang w:val="en-GB"/>
        </w:rPr>
        <w:t>, a lawyer</w:t>
      </w:r>
      <w:r w:rsidRPr="007E32E0">
        <w:rPr>
          <w:lang w:val="en-GB"/>
        </w:rPr>
        <w:t xml:space="preserve"> </w:t>
      </w:r>
      <w:r w:rsidR="00745DB8" w:rsidRPr="007E32E0">
        <w:rPr>
          <w:lang w:val="en-GB"/>
        </w:rPr>
        <w:t>from the Helsinki Foundation of Human Rights</w:t>
      </w:r>
      <w:r w:rsidRPr="007E32E0">
        <w:rPr>
          <w:lang w:val="en-GB"/>
        </w:rPr>
        <w:t xml:space="preserve">. </w:t>
      </w:r>
      <w:r w:rsidR="004C25EB" w:rsidRPr="007E32E0">
        <w:rPr>
          <w:lang w:val="en-GB"/>
        </w:rPr>
        <w:t xml:space="preserve">The Polish Government (“the Government”) were represented by their Agent, Ms J. </w:t>
      </w:r>
      <w:proofErr w:type="spellStart"/>
      <w:r w:rsidR="004C25EB" w:rsidRPr="007E32E0">
        <w:rPr>
          <w:lang w:val="en-GB"/>
        </w:rPr>
        <w:t>Chrzanowska</w:t>
      </w:r>
      <w:proofErr w:type="spellEnd"/>
      <w:r w:rsidR="004C25EB" w:rsidRPr="007E32E0">
        <w:rPr>
          <w:lang w:val="en-GB"/>
        </w:rPr>
        <w:t>, of the Ministry of Foreign Affairs.</w:t>
      </w:r>
    </w:p>
    <w:p w:rsidR="008F731D" w:rsidRPr="007E32E0" w:rsidRDefault="00416C79"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3</w:t>
      </w:r>
      <w:r w:rsidRPr="007E32E0">
        <w:rPr>
          <w:lang w:val="en-GB"/>
        </w:rPr>
        <w:fldChar w:fldCharType="end"/>
      </w:r>
      <w:r w:rsidRPr="007E32E0">
        <w:rPr>
          <w:lang w:val="en-GB"/>
        </w:rPr>
        <w:t xml:space="preserve">.  The applicant </w:t>
      </w:r>
      <w:r w:rsidR="00745DB8" w:rsidRPr="007E32E0">
        <w:rPr>
          <w:lang w:val="en-GB"/>
        </w:rPr>
        <w:t xml:space="preserve">association </w:t>
      </w:r>
      <w:r w:rsidRPr="007E32E0">
        <w:rPr>
          <w:lang w:val="en-GB"/>
        </w:rPr>
        <w:t xml:space="preserve">alleged </w:t>
      </w:r>
      <w:r w:rsidR="008F731D" w:rsidRPr="007E32E0">
        <w:rPr>
          <w:lang w:val="en-GB"/>
        </w:rPr>
        <w:t xml:space="preserve">that </w:t>
      </w:r>
      <w:r w:rsidR="00D951B3" w:rsidRPr="007E32E0">
        <w:rPr>
          <w:lang w:val="en-GB"/>
        </w:rPr>
        <w:t xml:space="preserve">its </w:t>
      </w:r>
      <w:r w:rsidR="008F731D" w:rsidRPr="007E32E0">
        <w:rPr>
          <w:lang w:val="en-GB"/>
        </w:rPr>
        <w:t>right to peaceful assembly had been breached because the domesti</w:t>
      </w:r>
      <w:r w:rsidR="0015135F" w:rsidRPr="007E32E0">
        <w:rPr>
          <w:lang w:val="en-GB"/>
        </w:rPr>
        <w:t xml:space="preserve">c authorities </w:t>
      </w:r>
      <w:r w:rsidR="006730EF" w:rsidRPr="007E32E0">
        <w:rPr>
          <w:lang w:val="en-GB"/>
        </w:rPr>
        <w:t xml:space="preserve">had </w:t>
      </w:r>
      <w:r w:rsidR="0015135F" w:rsidRPr="007E32E0">
        <w:rPr>
          <w:lang w:val="en-GB"/>
        </w:rPr>
        <w:t>failed to authoris</w:t>
      </w:r>
      <w:r w:rsidR="008F731D" w:rsidRPr="007E32E0">
        <w:rPr>
          <w:lang w:val="en-GB"/>
        </w:rPr>
        <w:t xml:space="preserve">e two </w:t>
      </w:r>
      <w:r w:rsidR="005E1115" w:rsidRPr="007E32E0">
        <w:rPr>
          <w:lang w:val="en-GB"/>
        </w:rPr>
        <w:t xml:space="preserve">demonstrations </w:t>
      </w:r>
      <w:r w:rsidR="008F731D" w:rsidRPr="007E32E0">
        <w:rPr>
          <w:lang w:val="en-GB"/>
        </w:rPr>
        <w:t xml:space="preserve">planned for May 2008. </w:t>
      </w:r>
      <w:r w:rsidR="00D951B3" w:rsidRPr="007E32E0">
        <w:rPr>
          <w:lang w:val="en-GB"/>
        </w:rPr>
        <w:t xml:space="preserve">It </w:t>
      </w:r>
      <w:r w:rsidR="008F731D" w:rsidRPr="007E32E0">
        <w:rPr>
          <w:lang w:val="en-GB"/>
        </w:rPr>
        <w:t xml:space="preserve">further alleged that </w:t>
      </w:r>
      <w:r w:rsidR="00D951B3" w:rsidRPr="007E32E0">
        <w:rPr>
          <w:lang w:val="en-GB"/>
        </w:rPr>
        <w:t xml:space="preserve">it </w:t>
      </w:r>
      <w:r w:rsidR="008F731D" w:rsidRPr="007E32E0">
        <w:rPr>
          <w:lang w:val="en-GB"/>
        </w:rPr>
        <w:t xml:space="preserve">had not had at </w:t>
      </w:r>
      <w:r w:rsidR="00D951B3" w:rsidRPr="007E32E0">
        <w:rPr>
          <w:lang w:val="en-GB"/>
        </w:rPr>
        <w:t>it</w:t>
      </w:r>
      <w:r w:rsidR="007E32E0" w:rsidRPr="007E32E0">
        <w:rPr>
          <w:lang w:val="en-GB"/>
        </w:rPr>
        <w:t>s</w:t>
      </w:r>
      <w:r w:rsidR="00D951B3" w:rsidRPr="007E32E0">
        <w:rPr>
          <w:lang w:val="en-GB"/>
        </w:rPr>
        <w:t xml:space="preserve"> </w:t>
      </w:r>
      <w:r w:rsidR="008F731D" w:rsidRPr="007E32E0">
        <w:rPr>
          <w:lang w:val="en-GB"/>
        </w:rPr>
        <w:t xml:space="preserve">disposal any procedure which would have allowed </w:t>
      </w:r>
      <w:r w:rsidR="00D951B3" w:rsidRPr="007E32E0">
        <w:rPr>
          <w:lang w:val="en-GB"/>
        </w:rPr>
        <w:t xml:space="preserve">it </w:t>
      </w:r>
      <w:r w:rsidR="008F731D" w:rsidRPr="007E32E0">
        <w:rPr>
          <w:lang w:val="en-GB"/>
        </w:rPr>
        <w:t>to obtain a final decision before the date of the planned</w:t>
      </w:r>
      <w:r w:rsidR="0096677D" w:rsidRPr="007E32E0">
        <w:rPr>
          <w:lang w:val="en-GB"/>
        </w:rPr>
        <w:t xml:space="preserve"> demonstrations</w:t>
      </w:r>
      <w:r w:rsidR="008F731D" w:rsidRPr="007E32E0">
        <w:rPr>
          <w:lang w:val="en-GB"/>
        </w:rPr>
        <w:t>.</w:t>
      </w:r>
    </w:p>
    <w:p w:rsidR="00014566" w:rsidRPr="007E32E0" w:rsidRDefault="00416C79"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4</w:t>
      </w:r>
      <w:r w:rsidRPr="007E32E0">
        <w:rPr>
          <w:lang w:val="en-GB"/>
        </w:rPr>
        <w:fldChar w:fldCharType="end"/>
      </w:r>
      <w:r w:rsidR="00014566" w:rsidRPr="007E32E0">
        <w:rPr>
          <w:lang w:val="en-GB"/>
        </w:rPr>
        <w:t>.  </w:t>
      </w:r>
      <w:r w:rsidRPr="007E32E0">
        <w:rPr>
          <w:lang w:val="en-GB"/>
        </w:rPr>
        <w:t xml:space="preserve">On </w:t>
      </w:r>
      <w:r w:rsidRPr="007E32E0">
        <w:rPr>
          <w:szCs w:val="24"/>
          <w:lang w:val="en-GB"/>
        </w:rPr>
        <w:t>13 October 2014</w:t>
      </w:r>
      <w:r w:rsidR="00014566" w:rsidRPr="007E32E0">
        <w:rPr>
          <w:lang w:val="en-GB"/>
        </w:rPr>
        <w:t xml:space="preserve"> the </w:t>
      </w:r>
      <w:r w:rsidRPr="007E32E0">
        <w:rPr>
          <w:lang w:val="en-GB"/>
        </w:rPr>
        <w:t>application was communicated to the Government</w:t>
      </w:r>
      <w:r w:rsidR="00014566" w:rsidRPr="007E32E0">
        <w:rPr>
          <w:lang w:val="en-GB"/>
        </w:rPr>
        <w:t>.</w:t>
      </w:r>
    </w:p>
    <w:p w:rsidR="00014566" w:rsidRPr="007E32E0" w:rsidRDefault="00014566" w:rsidP="007E32E0">
      <w:pPr>
        <w:pStyle w:val="ECHRTitle1"/>
        <w:rPr>
          <w:lang w:val="en-GB"/>
        </w:rPr>
      </w:pPr>
      <w:r w:rsidRPr="007E32E0">
        <w:rPr>
          <w:lang w:val="en-GB"/>
        </w:rPr>
        <w:t>THE FACTS</w:t>
      </w:r>
    </w:p>
    <w:p w:rsidR="00014566" w:rsidRPr="007E32E0" w:rsidRDefault="00014566" w:rsidP="007E32E0">
      <w:pPr>
        <w:pStyle w:val="ECHRHeading1"/>
        <w:rPr>
          <w:lang w:val="en-GB"/>
        </w:rPr>
      </w:pPr>
      <w:r w:rsidRPr="007E32E0">
        <w:rPr>
          <w:lang w:val="en-GB"/>
        </w:rPr>
        <w:t>I.  THE CIRCUMSTANCES OF THE CASE</w:t>
      </w:r>
    </w:p>
    <w:p w:rsidR="004C25EB" w:rsidRPr="007E32E0" w:rsidRDefault="00745DB8"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5</w:t>
      </w:r>
      <w:r w:rsidRPr="007E32E0">
        <w:rPr>
          <w:lang w:val="en-GB"/>
        </w:rPr>
        <w:fldChar w:fldCharType="end"/>
      </w:r>
      <w:r w:rsidRPr="007E32E0">
        <w:rPr>
          <w:lang w:val="en-GB"/>
        </w:rPr>
        <w:t>.  </w:t>
      </w:r>
      <w:r w:rsidR="004C25EB" w:rsidRPr="007E32E0">
        <w:rPr>
          <w:lang w:val="en-GB"/>
        </w:rPr>
        <w:t>The facts of the case, as submitted by the applicant, may be summarised as follows.</w:t>
      </w:r>
    </w:p>
    <w:p w:rsidR="004C25EB" w:rsidRPr="007E32E0" w:rsidRDefault="00D951B3" w:rsidP="007E32E0">
      <w:pPr>
        <w:pStyle w:val="ECHRHeading2"/>
        <w:rPr>
          <w:lang w:val="en-GB"/>
        </w:rPr>
      </w:pPr>
      <w:r w:rsidRPr="007E32E0">
        <w:rPr>
          <w:lang w:val="en-GB"/>
        </w:rPr>
        <w:lastRenderedPageBreak/>
        <w:t>A</w:t>
      </w:r>
      <w:r w:rsidR="004C25EB" w:rsidRPr="007E32E0">
        <w:rPr>
          <w:lang w:val="en-GB"/>
        </w:rPr>
        <w:t>.  The background of the case</w:t>
      </w:r>
    </w:p>
    <w:p w:rsidR="004C25EB" w:rsidRPr="007E32E0" w:rsidRDefault="004C25EB"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6</w:t>
      </w:r>
      <w:r w:rsidRPr="007E32E0">
        <w:rPr>
          <w:lang w:val="en-GB"/>
        </w:rPr>
        <w:fldChar w:fldCharType="end"/>
      </w:r>
      <w:r w:rsidRPr="007E32E0">
        <w:rPr>
          <w:lang w:val="en-GB"/>
        </w:rPr>
        <w:t xml:space="preserve">.  The applicant association </w:t>
      </w:r>
      <w:r w:rsidR="006730EF" w:rsidRPr="007E32E0">
        <w:rPr>
          <w:lang w:val="en-GB"/>
        </w:rPr>
        <w:t xml:space="preserve">represents the </w:t>
      </w:r>
      <w:r w:rsidRPr="007E32E0">
        <w:rPr>
          <w:lang w:val="en-GB"/>
        </w:rPr>
        <w:t xml:space="preserve">interests of Vietnamese entrepreneurs who rent retail </w:t>
      </w:r>
      <w:r w:rsidR="006730EF" w:rsidRPr="007E32E0">
        <w:rPr>
          <w:lang w:val="en-GB"/>
        </w:rPr>
        <w:t xml:space="preserve">outlets </w:t>
      </w:r>
      <w:r w:rsidRPr="007E32E0">
        <w:rPr>
          <w:lang w:val="en-GB"/>
        </w:rPr>
        <w:t xml:space="preserve">in </w:t>
      </w:r>
      <w:r w:rsidR="00331251" w:rsidRPr="007E32E0">
        <w:rPr>
          <w:lang w:val="en-GB"/>
        </w:rPr>
        <w:t>a</w:t>
      </w:r>
      <w:r w:rsidRPr="007E32E0">
        <w:rPr>
          <w:lang w:val="en-GB"/>
        </w:rPr>
        <w:t xml:space="preserve"> shopping centre</w:t>
      </w:r>
      <w:r w:rsidR="00745DB8" w:rsidRPr="007E32E0">
        <w:rPr>
          <w:lang w:val="en-GB"/>
        </w:rPr>
        <w:t xml:space="preserve"> </w:t>
      </w:r>
      <w:r w:rsidRPr="007E32E0">
        <w:rPr>
          <w:lang w:val="en-GB"/>
        </w:rPr>
        <w:t>specialising in Asian goods</w:t>
      </w:r>
      <w:r w:rsidR="00331251" w:rsidRPr="007E32E0">
        <w:rPr>
          <w:lang w:val="en-GB"/>
        </w:rPr>
        <w:t xml:space="preserve"> in </w:t>
      </w:r>
      <w:proofErr w:type="spellStart"/>
      <w:r w:rsidR="00331251" w:rsidRPr="007E32E0">
        <w:rPr>
          <w:lang w:val="en-GB"/>
        </w:rPr>
        <w:t>W</w:t>
      </w:r>
      <w:r w:rsidR="00D95E23" w:rsidRPr="007E32E0">
        <w:rPr>
          <w:lang w:val="en-GB"/>
        </w:rPr>
        <w:t>ó</w:t>
      </w:r>
      <w:r w:rsidR="00331251" w:rsidRPr="007E32E0">
        <w:rPr>
          <w:lang w:val="en-GB"/>
        </w:rPr>
        <w:t>lka</w:t>
      </w:r>
      <w:proofErr w:type="spellEnd"/>
      <w:r w:rsidR="00331251" w:rsidRPr="007E32E0">
        <w:rPr>
          <w:lang w:val="en-GB"/>
        </w:rPr>
        <w:t xml:space="preserve"> </w:t>
      </w:r>
      <w:proofErr w:type="spellStart"/>
      <w:r w:rsidR="00331251" w:rsidRPr="007E32E0">
        <w:rPr>
          <w:lang w:val="en-GB"/>
        </w:rPr>
        <w:t>Kosowska</w:t>
      </w:r>
      <w:proofErr w:type="spellEnd"/>
      <w:r w:rsidR="00331251" w:rsidRPr="007E32E0">
        <w:rPr>
          <w:lang w:val="en-GB"/>
        </w:rPr>
        <w:t xml:space="preserve">, a village in </w:t>
      </w:r>
      <w:r w:rsidR="007E32E0" w:rsidRPr="007E32E0">
        <w:rPr>
          <w:lang w:val="en-GB"/>
        </w:rPr>
        <w:t xml:space="preserve">the </w:t>
      </w:r>
      <w:proofErr w:type="spellStart"/>
      <w:r w:rsidR="007E32E0" w:rsidRPr="007E32E0">
        <w:rPr>
          <w:lang w:val="en-GB"/>
        </w:rPr>
        <w:t>Lesznowola</w:t>
      </w:r>
      <w:proofErr w:type="spellEnd"/>
      <w:r w:rsidR="007E32E0" w:rsidRPr="007E32E0">
        <w:rPr>
          <w:lang w:val="en-GB"/>
        </w:rPr>
        <w:t xml:space="preserve"> Commune, some 20 </w:t>
      </w:r>
      <w:r w:rsidR="00331251" w:rsidRPr="007E32E0">
        <w:rPr>
          <w:lang w:val="en-GB"/>
        </w:rPr>
        <w:t>km south of Warsaw</w:t>
      </w:r>
      <w:r w:rsidRPr="007E32E0">
        <w:rPr>
          <w:lang w:val="en-GB"/>
        </w:rPr>
        <w:t xml:space="preserve">. The applicant association intended to organise </w:t>
      </w:r>
      <w:r w:rsidR="005E1115" w:rsidRPr="007E32E0">
        <w:rPr>
          <w:lang w:val="en-GB"/>
        </w:rPr>
        <w:t xml:space="preserve">a demonstration </w:t>
      </w:r>
      <w:r w:rsidRPr="007E32E0">
        <w:rPr>
          <w:lang w:val="en-GB"/>
        </w:rPr>
        <w:t xml:space="preserve">to protest against </w:t>
      </w:r>
      <w:r w:rsidR="00D951B3" w:rsidRPr="007E32E0">
        <w:rPr>
          <w:lang w:val="en-GB"/>
        </w:rPr>
        <w:t xml:space="preserve">the </w:t>
      </w:r>
      <w:r w:rsidRPr="007E32E0">
        <w:rPr>
          <w:lang w:val="en-GB"/>
        </w:rPr>
        <w:t xml:space="preserve">business practices of company </w:t>
      </w:r>
      <w:r w:rsidR="00A47F2D" w:rsidRPr="007E32E0">
        <w:rPr>
          <w:lang w:val="en-GB"/>
        </w:rPr>
        <w:t>X</w:t>
      </w:r>
      <w:r w:rsidR="006730EF" w:rsidRPr="007E32E0">
        <w:rPr>
          <w:lang w:val="en-GB"/>
        </w:rPr>
        <w:t>,</w:t>
      </w:r>
      <w:r w:rsidR="00A47F2D" w:rsidRPr="007E32E0">
        <w:rPr>
          <w:lang w:val="en-GB"/>
        </w:rPr>
        <w:t xml:space="preserve"> </w:t>
      </w:r>
      <w:r w:rsidR="006730EF" w:rsidRPr="007E32E0">
        <w:rPr>
          <w:lang w:val="en-GB"/>
        </w:rPr>
        <w:t xml:space="preserve">which ran </w:t>
      </w:r>
      <w:r w:rsidRPr="007E32E0">
        <w:rPr>
          <w:lang w:val="en-GB"/>
        </w:rPr>
        <w:t>the shopping centre</w:t>
      </w:r>
      <w:r w:rsidR="0096677D" w:rsidRPr="007E32E0">
        <w:rPr>
          <w:lang w:val="en-GB"/>
        </w:rPr>
        <w:t>,</w:t>
      </w:r>
      <w:r w:rsidRPr="007E32E0">
        <w:rPr>
          <w:lang w:val="en-GB"/>
        </w:rPr>
        <w:t xml:space="preserve"> for example </w:t>
      </w:r>
      <w:r w:rsidR="006730EF" w:rsidRPr="007E32E0">
        <w:rPr>
          <w:lang w:val="en-GB"/>
        </w:rPr>
        <w:t xml:space="preserve">by raising </w:t>
      </w:r>
      <w:r w:rsidRPr="007E32E0">
        <w:rPr>
          <w:lang w:val="en-GB"/>
        </w:rPr>
        <w:t>rent</w:t>
      </w:r>
      <w:r w:rsidR="006730EF" w:rsidRPr="007E32E0">
        <w:rPr>
          <w:lang w:val="en-GB"/>
        </w:rPr>
        <w:t>s</w:t>
      </w:r>
      <w:r w:rsidRPr="007E32E0">
        <w:rPr>
          <w:lang w:val="en-GB"/>
        </w:rPr>
        <w:t xml:space="preserve"> by 300%.</w:t>
      </w:r>
    </w:p>
    <w:p w:rsidR="007858A7" w:rsidRPr="007E32E0" w:rsidRDefault="007858A7"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7</w:t>
      </w:r>
      <w:r w:rsidRPr="007E32E0">
        <w:rPr>
          <w:lang w:val="en-GB"/>
        </w:rPr>
        <w:fldChar w:fldCharType="end"/>
      </w:r>
      <w:r w:rsidRPr="007E32E0">
        <w:rPr>
          <w:lang w:val="en-GB"/>
        </w:rPr>
        <w:t>.  </w:t>
      </w:r>
      <w:proofErr w:type="spellStart"/>
      <w:r w:rsidRPr="007E32E0">
        <w:rPr>
          <w:lang w:val="en-GB"/>
        </w:rPr>
        <w:t>W</w:t>
      </w:r>
      <w:r w:rsidR="00D95E23" w:rsidRPr="007E32E0">
        <w:rPr>
          <w:lang w:val="en-GB"/>
        </w:rPr>
        <w:t>ó</w:t>
      </w:r>
      <w:r w:rsidRPr="007E32E0">
        <w:rPr>
          <w:lang w:val="en-GB"/>
        </w:rPr>
        <w:t>lka</w:t>
      </w:r>
      <w:proofErr w:type="spellEnd"/>
      <w:r w:rsidRPr="007E32E0">
        <w:rPr>
          <w:lang w:val="en-GB"/>
        </w:rPr>
        <w:t xml:space="preserve"> </w:t>
      </w:r>
      <w:proofErr w:type="spellStart"/>
      <w:r w:rsidRPr="007E32E0">
        <w:rPr>
          <w:lang w:val="en-GB"/>
        </w:rPr>
        <w:t>Kosowska</w:t>
      </w:r>
      <w:proofErr w:type="spellEnd"/>
      <w:r w:rsidRPr="007E32E0">
        <w:rPr>
          <w:lang w:val="en-GB"/>
        </w:rPr>
        <w:t xml:space="preserve"> is a village with some 700 inhabitants and </w:t>
      </w:r>
      <w:r w:rsidR="006730EF" w:rsidRPr="007E32E0">
        <w:rPr>
          <w:lang w:val="en-GB"/>
        </w:rPr>
        <w:t xml:space="preserve">more than </w:t>
      </w:r>
      <w:r w:rsidRPr="007E32E0">
        <w:rPr>
          <w:lang w:val="en-GB"/>
        </w:rPr>
        <w:t>400</w:t>
      </w:r>
      <w:r w:rsidR="007E32E0" w:rsidRPr="007E32E0">
        <w:rPr>
          <w:lang w:val="en-GB"/>
        </w:rPr>
        <w:t> </w:t>
      </w:r>
      <w:r w:rsidRPr="007E32E0">
        <w:rPr>
          <w:lang w:val="en-GB"/>
        </w:rPr>
        <w:t>registered</w:t>
      </w:r>
      <w:r w:rsidR="0096677D" w:rsidRPr="007E32E0">
        <w:rPr>
          <w:lang w:val="en-GB"/>
        </w:rPr>
        <w:t xml:space="preserve"> businesses</w:t>
      </w:r>
      <w:r w:rsidRPr="007E32E0">
        <w:rPr>
          <w:lang w:val="en-GB"/>
        </w:rPr>
        <w:t xml:space="preserve">. The majority </w:t>
      </w:r>
      <w:r w:rsidR="0096677D" w:rsidRPr="007E32E0">
        <w:rPr>
          <w:lang w:val="en-GB"/>
        </w:rPr>
        <w:t xml:space="preserve">of the businesses </w:t>
      </w:r>
      <w:r w:rsidRPr="007E32E0">
        <w:rPr>
          <w:lang w:val="en-GB"/>
        </w:rPr>
        <w:t xml:space="preserve">are located in warehouses along </w:t>
      </w:r>
      <w:proofErr w:type="spellStart"/>
      <w:r w:rsidRPr="007E32E0">
        <w:rPr>
          <w:lang w:val="en-GB"/>
        </w:rPr>
        <w:t>Nadrzeczna</w:t>
      </w:r>
      <w:proofErr w:type="spellEnd"/>
      <w:r w:rsidRPr="007E32E0">
        <w:rPr>
          <w:lang w:val="en-GB"/>
        </w:rPr>
        <w:t xml:space="preserve"> </w:t>
      </w:r>
      <w:r w:rsidR="007E32E0" w:rsidRPr="007E32E0">
        <w:rPr>
          <w:lang w:val="en-GB"/>
        </w:rPr>
        <w:t>Street</w:t>
      </w:r>
      <w:r w:rsidRPr="007E32E0">
        <w:rPr>
          <w:lang w:val="en-GB"/>
        </w:rPr>
        <w:t>.</w:t>
      </w:r>
    </w:p>
    <w:p w:rsidR="004C25EB" w:rsidRPr="007E32E0" w:rsidRDefault="00D951B3" w:rsidP="007E32E0">
      <w:pPr>
        <w:pStyle w:val="ECHRHeading2"/>
        <w:rPr>
          <w:lang w:val="en-GB"/>
        </w:rPr>
      </w:pPr>
      <w:r w:rsidRPr="007E32E0">
        <w:rPr>
          <w:lang w:val="en-GB"/>
        </w:rPr>
        <w:t>B</w:t>
      </w:r>
      <w:r w:rsidR="004C25EB" w:rsidRPr="007E32E0">
        <w:rPr>
          <w:lang w:val="en-GB"/>
        </w:rPr>
        <w:t xml:space="preserve">.  Proceedings concerning the </w:t>
      </w:r>
      <w:r w:rsidR="005E1115" w:rsidRPr="007E32E0">
        <w:rPr>
          <w:lang w:val="en-GB"/>
        </w:rPr>
        <w:t xml:space="preserve">demonstration </w:t>
      </w:r>
      <w:r w:rsidR="004C25EB" w:rsidRPr="007E32E0">
        <w:rPr>
          <w:lang w:val="en-GB"/>
        </w:rPr>
        <w:t>planned for 19 May 2008</w:t>
      </w:r>
    </w:p>
    <w:bookmarkStart w:id="2" w:name="infofirstdemonstration"/>
    <w:p w:rsidR="004C25EB" w:rsidRPr="007E32E0" w:rsidRDefault="004C25EB"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8</w:t>
      </w:r>
      <w:r w:rsidRPr="007E32E0">
        <w:rPr>
          <w:lang w:val="en-GB"/>
        </w:rPr>
        <w:fldChar w:fldCharType="end"/>
      </w:r>
      <w:bookmarkEnd w:id="2"/>
      <w:r w:rsidRPr="007E32E0">
        <w:rPr>
          <w:lang w:val="en-GB"/>
        </w:rPr>
        <w:t>.  </w:t>
      </w:r>
      <w:r w:rsidR="00923770" w:rsidRPr="007E32E0">
        <w:rPr>
          <w:lang w:val="en-GB"/>
        </w:rPr>
        <w:t>On</w:t>
      </w:r>
      <w:r w:rsidR="0052294E" w:rsidRPr="007E32E0">
        <w:rPr>
          <w:lang w:val="en-GB"/>
        </w:rPr>
        <w:t xml:space="preserve"> 12 </w:t>
      </w:r>
      <w:r w:rsidRPr="007E32E0">
        <w:rPr>
          <w:lang w:val="en-GB"/>
        </w:rPr>
        <w:t>May 2008 the applicant association</w:t>
      </w:r>
      <w:r w:rsidR="009701AF" w:rsidRPr="007E32E0">
        <w:rPr>
          <w:lang w:val="en-GB"/>
        </w:rPr>
        <w:t xml:space="preserve">, acting through </w:t>
      </w:r>
      <w:r w:rsidR="006730EF" w:rsidRPr="007E32E0">
        <w:rPr>
          <w:lang w:val="en-GB"/>
        </w:rPr>
        <w:t xml:space="preserve">its </w:t>
      </w:r>
      <w:r w:rsidR="009701AF" w:rsidRPr="007E32E0">
        <w:rPr>
          <w:lang w:val="en-GB"/>
        </w:rPr>
        <w:t>lawyer,</w:t>
      </w:r>
      <w:r w:rsidRPr="007E32E0">
        <w:rPr>
          <w:lang w:val="en-GB"/>
        </w:rPr>
        <w:t xml:space="preserve"> informed the </w:t>
      </w:r>
      <w:r w:rsidR="0096677D" w:rsidRPr="007E32E0">
        <w:rPr>
          <w:lang w:val="en-GB"/>
        </w:rPr>
        <w:t>m</w:t>
      </w:r>
      <w:r w:rsidRPr="007E32E0">
        <w:rPr>
          <w:lang w:val="en-GB"/>
        </w:rPr>
        <w:t xml:space="preserve">ayor of the </w:t>
      </w:r>
      <w:proofErr w:type="spellStart"/>
      <w:r w:rsidRPr="007E32E0">
        <w:rPr>
          <w:lang w:val="en-GB"/>
        </w:rPr>
        <w:t>Lesznowola</w:t>
      </w:r>
      <w:proofErr w:type="spellEnd"/>
      <w:r w:rsidRPr="007E32E0">
        <w:rPr>
          <w:lang w:val="en-GB"/>
        </w:rPr>
        <w:t xml:space="preserve"> </w:t>
      </w:r>
      <w:r w:rsidR="0096677D" w:rsidRPr="007E32E0">
        <w:rPr>
          <w:lang w:val="en-GB"/>
        </w:rPr>
        <w:t>c</w:t>
      </w:r>
      <w:r w:rsidRPr="007E32E0">
        <w:rPr>
          <w:lang w:val="en-GB"/>
        </w:rPr>
        <w:t>ommune (</w:t>
      </w:r>
      <w:proofErr w:type="spellStart"/>
      <w:r w:rsidRPr="007E32E0">
        <w:rPr>
          <w:i/>
          <w:lang w:val="en-GB"/>
        </w:rPr>
        <w:t>Wójt</w:t>
      </w:r>
      <w:proofErr w:type="spellEnd"/>
      <w:r w:rsidRPr="007E32E0">
        <w:rPr>
          <w:i/>
          <w:lang w:val="en-GB"/>
        </w:rPr>
        <w:t xml:space="preserve"> </w:t>
      </w:r>
      <w:proofErr w:type="spellStart"/>
      <w:r w:rsidRPr="007E32E0">
        <w:rPr>
          <w:i/>
          <w:lang w:val="en-GB"/>
        </w:rPr>
        <w:t>gminy</w:t>
      </w:r>
      <w:proofErr w:type="spellEnd"/>
      <w:r w:rsidRPr="007E32E0">
        <w:rPr>
          <w:lang w:val="en-GB"/>
        </w:rPr>
        <w:t xml:space="preserve">) about </w:t>
      </w:r>
      <w:r w:rsidR="006730EF" w:rsidRPr="007E32E0">
        <w:rPr>
          <w:lang w:val="en-GB"/>
        </w:rPr>
        <w:t xml:space="preserve">its </w:t>
      </w:r>
      <w:r w:rsidRPr="007E32E0">
        <w:rPr>
          <w:lang w:val="en-GB"/>
        </w:rPr>
        <w:t xml:space="preserve">intention to organise a </w:t>
      </w:r>
      <w:r w:rsidR="005E1115" w:rsidRPr="007E32E0">
        <w:rPr>
          <w:lang w:val="en-GB"/>
        </w:rPr>
        <w:t xml:space="preserve">demonstration </w:t>
      </w:r>
      <w:r w:rsidRPr="007E32E0">
        <w:rPr>
          <w:lang w:val="en-GB"/>
        </w:rPr>
        <w:t xml:space="preserve">on 19 May 2008. </w:t>
      </w:r>
      <w:r w:rsidR="006730EF" w:rsidRPr="007E32E0">
        <w:rPr>
          <w:lang w:val="en-GB"/>
        </w:rPr>
        <w:t xml:space="preserve">It </w:t>
      </w:r>
      <w:r w:rsidRPr="007E32E0">
        <w:rPr>
          <w:lang w:val="en-GB"/>
        </w:rPr>
        <w:t xml:space="preserve">indicated </w:t>
      </w:r>
      <w:r w:rsidR="00F47E5D" w:rsidRPr="007E32E0">
        <w:rPr>
          <w:lang w:val="en-GB"/>
        </w:rPr>
        <w:t xml:space="preserve">that the event </w:t>
      </w:r>
      <w:r w:rsidR="006730EF" w:rsidRPr="007E32E0">
        <w:rPr>
          <w:lang w:val="en-GB"/>
        </w:rPr>
        <w:t xml:space="preserve">would </w:t>
      </w:r>
      <w:r w:rsidR="00F47E5D" w:rsidRPr="007E32E0">
        <w:rPr>
          <w:lang w:val="en-GB"/>
        </w:rPr>
        <w:t>start at 7 a</w:t>
      </w:r>
      <w:r w:rsidR="009701AF" w:rsidRPr="007E32E0">
        <w:rPr>
          <w:lang w:val="en-GB"/>
        </w:rPr>
        <w:t>.</w:t>
      </w:r>
      <w:r w:rsidR="00F47E5D" w:rsidRPr="007E32E0">
        <w:rPr>
          <w:lang w:val="en-GB"/>
        </w:rPr>
        <w:t>m</w:t>
      </w:r>
      <w:r w:rsidR="009701AF" w:rsidRPr="007E32E0">
        <w:rPr>
          <w:lang w:val="en-GB"/>
        </w:rPr>
        <w:t>.</w:t>
      </w:r>
      <w:r w:rsidR="00F47E5D" w:rsidRPr="007E32E0">
        <w:rPr>
          <w:lang w:val="en-GB"/>
        </w:rPr>
        <w:t xml:space="preserve"> and end at 10 a.m.</w:t>
      </w:r>
      <w:r w:rsidR="00C35FBB" w:rsidRPr="007E32E0">
        <w:rPr>
          <w:lang w:val="en-GB"/>
        </w:rPr>
        <w:t>,</w:t>
      </w:r>
      <w:r w:rsidR="00F47E5D" w:rsidRPr="007E32E0">
        <w:rPr>
          <w:lang w:val="en-GB"/>
        </w:rPr>
        <w:t xml:space="preserve"> </w:t>
      </w:r>
      <w:r w:rsidR="009701AF" w:rsidRPr="007E32E0">
        <w:rPr>
          <w:lang w:val="en-GB"/>
        </w:rPr>
        <w:t>and would include</w:t>
      </w:r>
      <w:r w:rsidR="00F47E5D" w:rsidRPr="007E32E0">
        <w:rPr>
          <w:lang w:val="en-GB"/>
        </w:rPr>
        <w:t xml:space="preserve"> </w:t>
      </w:r>
      <w:r w:rsidR="009701AF" w:rsidRPr="007E32E0">
        <w:rPr>
          <w:lang w:val="en-GB"/>
        </w:rPr>
        <w:t>speeches</w:t>
      </w:r>
      <w:r w:rsidR="00F47E5D" w:rsidRPr="007E32E0">
        <w:rPr>
          <w:lang w:val="en-GB"/>
        </w:rPr>
        <w:t xml:space="preserve"> </w:t>
      </w:r>
      <w:r w:rsidR="0096677D" w:rsidRPr="007E32E0">
        <w:rPr>
          <w:lang w:val="en-GB"/>
        </w:rPr>
        <w:t>by</w:t>
      </w:r>
      <w:r w:rsidR="009701AF" w:rsidRPr="007E32E0">
        <w:rPr>
          <w:lang w:val="en-GB"/>
        </w:rPr>
        <w:t xml:space="preserve"> representatives of the applicant association. Afterwards a </w:t>
      </w:r>
      <w:r w:rsidR="00F47E5D" w:rsidRPr="007E32E0">
        <w:rPr>
          <w:lang w:val="en-GB"/>
        </w:rPr>
        <w:t xml:space="preserve">petition </w:t>
      </w:r>
      <w:r w:rsidR="009701AF" w:rsidRPr="007E32E0">
        <w:rPr>
          <w:lang w:val="en-GB"/>
        </w:rPr>
        <w:t xml:space="preserve">would be handed over </w:t>
      </w:r>
      <w:r w:rsidR="00F47E5D" w:rsidRPr="007E32E0">
        <w:rPr>
          <w:lang w:val="en-GB"/>
        </w:rPr>
        <w:t xml:space="preserve">to the </w:t>
      </w:r>
      <w:r w:rsidR="009701AF" w:rsidRPr="007E32E0">
        <w:rPr>
          <w:lang w:val="en-GB"/>
        </w:rPr>
        <w:t>representatives</w:t>
      </w:r>
      <w:r w:rsidR="00F47E5D" w:rsidRPr="007E32E0">
        <w:rPr>
          <w:lang w:val="en-GB"/>
        </w:rPr>
        <w:t xml:space="preserve"> of company X. </w:t>
      </w:r>
      <w:r w:rsidR="009701AF" w:rsidRPr="007E32E0">
        <w:rPr>
          <w:lang w:val="en-GB"/>
        </w:rPr>
        <w:t>T</w:t>
      </w:r>
      <w:r w:rsidR="00F47E5D" w:rsidRPr="007E32E0">
        <w:rPr>
          <w:lang w:val="en-GB"/>
        </w:rPr>
        <w:t xml:space="preserve">he </w:t>
      </w:r>
      <w:r w:rsidR="005E1115" w:rsidRPr="007E32E0">
        <w:rPr>
          <w:lang w:val="en-GB"/>
        </w:rPr>
        <w:t xml:space="preserve">demonstration </w:t>
      </w:r>
      <w:r w:rsidR="00F47E5D" w:rsidRPr="007E32E0">
        <w:rPr>
          <w:lang w:val="en-GB"/>
        </w:rPr>
        <w:t xml:space="preserve">was to take </w:t>
      </w:r>
      <w:r w:rsidR="0096677D" w:rsidRPr="007E32E0">
        <w:rPr>
          <w:lang w:val="en-GB"/>
        </w:rPr>
        <w:t xml:space="preserve">place </w:t>
      </w:r>
      <w:r w:rsidR="00F47E5D" w:rsidRPr="007E32E0">
        <w:rPr>
          <w:lang w:val="en-GB"/>
        </w:rPr>
        <w:t xml:space="preserve">at </w:t>
      </w:r>
      <w:proofErr w:type="spellStart"/>
      <w:r w:rsidR="00F47E5D" w:rsidRPr="007E32E0">
        <w:rPr>
          <w:lang w:val="en-GB"/>
        </w:rPr>
        <w:t>Nadrzeczna</w:t>
      </w:r>
      <w:proofErr w:type="spellEnd"/>
      <w:r w:rsidR="00F47E5D" w:rsidRPr="007E32E0">
        <w:rPr>
          <w:lang w:val="en-GB"/>
        </w:rPr>
        <w:t xml:space="preserve"> </w:t>
      </w:r>
      <w:r w:rsidR="007E32E0" w:rsidRPr="007E32E0">
        <w:rPr>
          <w:lang w:val="en-GB"/>
        </w:rPr>
        <w:t>Street</w:t>
      </w:r>
      <w:r w:rsidR="00F47E5D" w:rsidRPr="007E32E0">
        <w:rPr>
          <w:lang w:val="en-GB"/>
        </w:rPr>
        <w:t xml:space="preserve"> in </w:t>
      </w:r>
      <w:proofErr w:type="spellStart"/>
      <w:r w:rsidR="00ED1634" w:rsidRPr="007E32E0">
        <w:rPr>
          <w:lang w:val="en-GB"/>
        </w:rPr>
        <w:t>Wól</w:t>
      </w:r>
      <w:r w:rsidR="00331251" w:rsidRPr="007E32E0">
        <w:rPr>
          <w:lang w:val="en-GB"/>
        </w:rPr>
        <w:t>ka</w:t>
      </w:r>
      <w:proofErr w:type="spellEnd"/>
      <w:r w:rsidR="00331251" w:rsidRPr="007E32E0">
        <w:rPr>
          <w:lang w:val="en-GB"/>
        </w:rPr>
        <w:t xml:space="preserve"> </w:t>
      </w:r>
      <w:proofErr w:type="spellStart"/>
      <w:r w:rsidR="00331251" w:rsidRPr="007E32E0">
        <w:rPr>
          <w:lang w:val="en-GB"/>
        </w:rPr>
        <w:t>Kosowska</w:t>
      </w:r>
      <w:proofErr w:type="spellEnd"/>
      <w:r w:rsidR="00F47E5D" w:rsidRPr="007E32E0">
        <w:rPr>
          <w:lang w:val="en-GB"/>
        </w:rPr>
        <w:t xml:space="preserve">. The </w:t>
      </w:r>
      <w:r w:rsidR="009701AF" w:rsidRPr="007E32E0">
        <w:rPr>
          <w:lang w:val="en-GB"/>
        </w:rPr>
        <w:t xml:space="preserve">organisers </w:t>
      </w:r>
      <w:r w:rsidR="00C35FBB" w:rsidRPr="007E32E0">
        <w:rPr>
          <w:lang w:val="en-GB"/>
        </w:rPr>
        <w:t xml:space="preserve">estimated </w:t>
      </w:r>
      <w:r w:rsidR="00F47E5D" w:rsidRPr="007E32E0">
        <w:rPr>
          <w:lang w:val="en-GB"/>
        </w:rPr>
        <w:t xml:space="preserve">the number of participants </w:t>
      </w:r>
      <w:r w:rsidR="00C35FBB" w:rsidRPr="007E32E0">
        <w:rPr>
          <w:lang w:val="en-GB"/>
        </w:rPr>
        <w:t xml:space="preserve">at </w:t>
      </w:r>
      <w:r w:rsidR="00F47E5D" w:rsidRPr="007E32E0">
        <w:rPr>
          <w:lang w:val="en-GB"/>
        </w:rPr>
        <w:t xml:space="preserve">150 </w:t>
      </w:r>
      <w:r w:rsidR="009701AF" w:rsidRPr="007E32E0">
        <w:rPr>
          <w:lang w:val="en-GB"/>
        </w:rPr>
        <w:t>people</w:t>
      </w:r>
      <w:r w:rsidR="00F47E5D" w:rsidRPr="007E32E0">
        <w:rPr>
          <w:lang w:val="en-GB"/>
        </w:rPr>
        <w:t>.</w:t>
      </w:r>
      <w:r w:rsidR="00AB3932" w:rsidRPr="007E32E0">
        <w:rPr>
          <w:lang w:val="en-GB"/>
        </w:rPr>
        <w:t xml:space="preserve"> They also explain</w:t>
      </w:r>
      <w:r w:rsidR="00F47E5D" w:rsidRPr="007E32E0">
        <w:rPr>
          <w:lang w:val="en-GB"/>
        </w:rPr>
        <w:t>ed</w:t>
      </w:r>
      <w:r w:rsidR="00923770" w:rsidRPr="007E32E0">
        <w:rPr>
          <w:lang w:val="en-GB"/>
        </w:rPr>
        <w:t xml:space="preserve"> that the objective of the </w:t>
      </w:r>
      <w:r w:rsidR="005E1115" w:rsidRPr="007E32E0">
        <w:rPr>
          <w:lang w:val="en-GB"/>
        </w:rPr>
        <w:t xml:space="preserve">demonstration </w:t>
      </w:r>
      <w:r w:rsidR="00C35FBB" w:rsidRPr="007E32E0">
        <w:rPr>
          <w:lang w:val="en-GB"/>
        </w:rPr>
        <w:t xml:space="preserve">was </w:t>
      </w:r>
      <w:r w:rsidR="00F47E5D" w:rsidRPr="007E32E0">
        <w:rPr>
          <w:lang w:val="en-GB"/>
        </w:rPr>
        <w:t xml:space="preserve">to make a common statement on </w:t>
      </w:r>
      <w:r w:rsidR="0096677D" w:rsidRPr="007E32E0">
        <w:rPr>
          <w:lang w:val="en-GB"/>
        </w:rPr>
        <w:t xml:space="preserve">the </w:t>
      </w:r>
      <w:r w:rsidR="009701AF" w:rsidRPr="007E32E0">
        <w:rPr>
          <w:lang w:val="en-GB"/>
        </w:rPr>
        <w:t xml:space="preserve">hardships caused by company X to </w:t>
      </w:r>
      <w:r w:rsidR="0096677D" w:rsidRPr="007E32E0">
        <w:rPr>
          <w:lang w:val="en-GB"/>
        </w:rPr>
        <w:t xml:space="preserve">its </w:t>
      </w:r>
      <w:r w:rsidR="009701AF" w:rsidRPr="007E32E0">
        <w:rPr>
          <w:lang w:val="en-GB"/>
        </w:rPr>
        <w:t xml:space="preserve">tenants </w:t>
      </w:r>
      <w:r w:rsidR="00C35FBB" w:rsidRPr="007E32E0">
        <w:rPr>
          <w:lang w:val="en-GB"/>
        </w:rPr>
        <w:t>as a result of its</w:t>
      </w:r>
      <w:r w:rsidR="00D951B3" w:rsidRPr="007E32E0">
        <w:rPr>
          <w:lang w:val="en-GB"/>
        </w:rPr>
        <w:t xml:space="preserve"> allegedly</w:t>
      </w:r>
      <w:r w:rsidR="00C35FBB" w:rsidRPr="007E32E0">
        <w:rPr>
          <w:lang w:val="en-GB"/>
        </w:rPr>
        <w:t xml:space="preserve"> </w:t>
      </w:r>
      <w:r w:rsidR="009701AF" w:rsidRPr="007E32E0">
        <w:rPr>
          <w:lang w:val="en-GB"/>
        </w:rPr>
        <w:t xml:space="preserve">unfair business practices. </w:t>
      </w:r>
      <w:r w:rsidR="00C35FBB" w:rsidRPr="007E32E0">
        <w:rPr>
          <w:lang w:val="en-GB"/>
        </w:rPr>
        <w:t>A</w:t>
      </w:r>
      <w:r w:rsidR="009701AF" w:rsidRPr="007E32E0">
        <w:rPr>
          <w:lang w:val="en-GB"/>
        </w:rPr>
        <w:t xml:space="preserve">ttempts to negotiate with the company </w:t>
      </w:r>
      <w:r w:rsidR="00C35FBB" w:rsidRPr="007E32E0">
        <w:rPr>
          <w:lang w:val="en-GB"/>
        </w:rPr>
        <w:t xml:space="preserve">had </w:t>
      </w:r>
      <w:r w:rsidR="009701AF" w:rsidRPr="007E32E0">
        <w:rPr>
          <w:lang w:val="en-GB"/>
        </w:rPr>
        <w:t>failed</w:t>
      </w:r>
      <w:r w:rsidR="00C35FBB" w:rsidRPr="007E32E0">
        <w:rPr>
          <w:lang w:val="en-GB"/>
        </w:rPr>
        <w:t>,</w:t>
      </w:r>
      <w:r w:rsidR="009701AF" w:rsidRPr="007E32E0">
        <w:rPr>
          <w:lang w:val="en-GB"/>
        </w:rPr>
        <w:t xml:space="preserve"> </w:t>
      </w:r>
      <w:r w:rsidR="00C35FBB" w:rsidRPr="007E32E0">
        <w:rPr>
          <w:lang w:val="en-GB"/>
        </w:rPr>
        <w:t xml:space="preserve">so it had been necessary to organise </w:t>
      </w:r>
      <w:r w:rsidR="009701AF" w:rsidRPr="007E32E0">
        <w:rPr>
          <w:lang w:val="en-GB"/>
        </w:rPr>
        <w:t xml:space="preserve">common action. The organisers </w:t>
      </w:r>
      <w:r w:rsidR="005E1115" w:rsidRPr="007E32E0">
        <w:rPr>
          <w:lang w:val="en-GB"/>
        </w:rPr>
        <w:t>assured</w:t>
      </w:r>
      <w:r w:rsidR="00C35FBB" w:rsidRPr="007E32E0">
        <w:rPr>
          <w:lang w:val="en-GB"/>
        </w:rPr>
        <w:t xml:space="preserve"> the mayor </w:t>
      </w:r>
      <w:r w:rsidR="009701AF" w:rsidRPr="007E32E0">
        <w:rPr>
          <w:lang w:val="en-GB"/>
        </w:rPr>
        <w:t xml:space="preserve">that the </w:t>
      </w:r>
      <w:r w:rsidR="005E1115" w:rsidRPr="007E32E0">
        <w:rPr>
          <w:lang w:val="en-GB"/>
        </w:rPr>
        <w:t xml:space="preserve">demonstration </w:t>
      </w:r>
      <w:r w:rsidR="009701AF" w:rsidRPr="007E32E0">
        <w:rPr>
          <w:lang w:val="en-GB"/>
        </w:rPr>
        <w:t>would be peaceful.</w:t>
      </w:r>
    </w:p>
    <w:p w:rsidR="00ED1634" w:rsidRPr="007E32E0" w:rsidRDefault="00C35FBB" w:rsidP="007E32E0">
      <w:pPr>
        <w:pStyle w:val="ECHRPara"/>
        <w:rPr>
          <w:lang w:val="en-GB"/>
        </w:rPr>
      </w:pPr>
      <w:r w:rsidRPr="007E32E0">
        <w:rPr>
          <w:lang w:val="en-GB"/>
        </w:rPr>
        <w:t xml:space="preserve">At </w:t>
      </w:r>
      <w:r w:rsidR="00ED1634" w:rsidRPr="007E32E0">
        <w:rPr>
          <w:lang w:val="en-GB"/>
        </w:rPr>
        <w:t xml:space="preserve">the </w:t>
      </w:r>
      <w:r w:rsidRPr="007E32E0">
        <w:rPr>
          <w:lang w:val="en-GB"/>
        </w:rPr>
        <w:t>m</w:t>
      </w:r>
      <w:r w:rsidR="00ED1634" w:rsidRPr="007E32E0">
        <w:rPr>
          <w:lang w:val="en-GB"/>
        </w:rPr>
        <w:t>ayor</w:t>
      </w:r>
      <w:r w:rsidR="007E32E0" w:rsidRPr="007E32E0">
        <w:rPr>
          <w:lang w:val="en-GB"/>
        </w:rPr>
        <w:t>’</w:t>
      </w:r>
      <w:r w:rsidR="00ED1634" w:rsidRPr="007E32E0">
        <w:rPr>
          <w:lang w:val="en-GB"/>
        </w:rPr>
        <w:t>s request</w:t>
      </w:r>
      <w:r w:rsidR="00251536" w:rsidRPr="007E32E0">
        <w:rPr>
          <w:lang w:val="en-GB"/>
        </w:rPr>
        <w:t xml:space="preserve">, on 12 May 2008 </w:t>
      </w:r>
      <w:r w:rsidR="00ED1634" w:rsidRPr="007E32E0">
        <w:rPr>
          <w:lang w:val="en-GB"/>
        </w:rPr>
        <w:t xml:space="preserve">the </w:t>
      </w:r>
      <w:r w:rsidR="00251536" w:rsidRPr="007E32E0">
        <w:rPr>
          <w:lang w:val="en-GB"/>
        </w:rPr>
        <w:t xml:space="preserve">lawyer </w:t>
      </w:r>
      <w:r w:rsidR="00A70B97" w:rsidRPr="007E32E0">
        <w:rPr>
          <w:lang w:val="en-GB"/>
        </w:rPr>
        <w:t>representing</w:t>
      </w:r>
      <w:r w:rsidR="00251536" w:rsidRPr="007E32E0">
        <w:rPr>
          <w:lang w:val="en-GB"/>
        </w:rPr>
        <w:t xml:space="preserve"> the applicant association </w:t>
      </w:r>
      <w:r w:rsidR="00ED1634" w:rsidRPr="007E32E0">
        <w:rPr>
          <w:lang w:val="en-GB"/>
        </w:rPr>
        <w:t xml:space="preserve">specified that the </w:t>
      </w:r>
      <w:r w:rsidR="005E1115" w:rsidRPr="007E32E0">
        <w:rPr>
          <w:lang w:val="en-GB"/>
        </w:rPr>
        <w:t xml:space="preserve">demonstration </w:t>
      </w:r>
      <w:r w:rsidR="00ED1634" w:rsidRPr="007E32E0">
        <w:rPr>
          <w:lang w:val="en-GB"/>
        </w:rPr>
        <w:t>would take place at</w:t>
      </w:r>
      <w:r w:rsidR="00331251" w:rsidRPr="007E32E0">
        <w:rPr>
          <w:lang w:val="en-GB"/>
        </w:rPr>
        <w:t xml:space="preserve"> no</w:t>
      </w:r>
      <w:r w:rsidRPr="007E32E0">
        <w:rPr>
          <w:lang w:val="en-GB"/>
        </w:rPr>
        <w:t>.</w:t>
      </w:r>
      <w:r w:rsidR="00A0325F" w:rsidRPr="007E32E0">
        <w:rPr>
          <w:lang w:val="en-GB"/>
        </w:rPr>
        <w:t> </w:t>
      </w:r>
      <w:r w:rsidR="00331251" w:rsidRPr="007E32E0">
        <w:rPr>
          <w:lang w:val="en-GB"/>
        </w:rPr>
        <w:t xml:space="preserve">16 </w:t>
      </w:r>
      <w:proofErr w:type="spellStart"/>
      <w:r w:rsidR="00ED1634" w:rsidRPr="007E32E0">
        <w:rPr>
          <w:lang w:val="en-GB"/>
        </w:rPr>
        <w:t>Nadrzeczna</w:t>
      </w:r>
      <w:proofErr w:type="spellEnd"/>
      <w:r w:rsidR="00ED1634" w:rsidRPr="007E32E0">
        <w:rPr>
          <w:lang w:val="en-GB"/>
        </w:rPr>
        <w:t xml:space="preserve"> </w:t>
      </w:r>
      <w:r w:rsidR="007E32E0" w:rsidRPr="007E32E0">
        <w:rPr>
          <w:lang w:val="en-GB"/>
        </w:rPr>
        <w:t>Street</w:t>
      </w:r>
      <w:r w:rsidRPr="007E32E0">
        <w:rPr>
          <w:lang w:val="en-GB"/>
        </w:rPr>
        <w:t>,</w:t>
      </w:r>
      <w:r w:rsidR="00ED1634" w:rsidRPr="007E32E0">
        <w:rPr>
          <w:lang w:val="en-GB"/>
        </w:rPr>
        <w:t xml:space="preserve"> opposite two </w:t>
      </w:r>
      <w:r w:rsidR="000737E1" w:rsidRPr="007E32E0">
        <w:rPr>
          <w:lang w:val="en-GB"/>
        </w:rPr>
        <w:t>warehouses</w:t>
      </w:r>
      <w:r w:rsidR="00ED1634" w:rsidRPr="007E32E0">
        <w:rPr>
          <w:lang w:val="en-GB"/>
        </w:rPr>
        <w:t>.</w:t>
      </w:r>
    </w:p>
    <w:bookmarkStart w:id="3" w:name="decision14may2008"/>
    <w:p w:rsidR="004C25EB" w:rsidRPr="007E32E0" w:rsidRDefault="004C25EB"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9</w:t>
      </w:r>
      <w:r w:rsidRPr="007E32E0">
        <w:rPr>
          <w:lang w:val="en-GB"/>
        </w:rPr>
        <w:fldChar w:fldCharType="end"/>
      </w:r>
      <w:bookmarkEnd w:id="3"/>
      <w:r w:rsidRPr="007E32E0">
        <w:rPr>
          <w:lang w:val="en-GB"/>
        </w:rPr>
        <w:t xml:space="preserve">.  On 14 May 2008 the </w:t>
      </w:r>
      <w:r w:rsidR="00C35FBB" w:rsidRPr="007E32E0">
        <w:rPr>
          <w:lang w:val="en-GB"/>
        </w:rPr>
        <w:t>m</w:t>
      </w:r>
      <w:r w:rsidRPr="007E32E0">
        <w:rPr>
          <w:lang w:val="en-GB"/>
        </w:rPr>
        <w:t xml:space="preserve">ayor gave a decision in which </w:t>
      </w:r>
      <w:r w:rsidR="005E1115" w:rsidRPr="007E32E0">
        <w:rPr>
          <w:lang w:val="en-GB"/>
        </w:rPr>
        <w:t>s</w:t>
      </w:r>
      <w:r w:rsidRPr="007E32E0">
        <w:rPr>
          <w:lang w:val="en-GB"/>
        </w:rPr>
        <w:t xml:space="preserve">he banned the </w:t>
      </w:r>
      <w:r w:rsidR="005E1115" w:rsidRPr="007E32E0">
        <w:rPr>
          <w:lang w:val="en-GB"/>
        </w:rPr>
        <w:t xml:space="preserve">demonstration </w:t>
      </w:r>
      <w:r w:rsidRPr="007E32E0">
        <w:rPr>
          <w:lang w:val="en-GB"/>
        </w:rPr>
        <w:t>on the ground</w:t>
      </w:r>
      <w:r w:rsidR="00C35FBB" w:rsidRPr="007E32E0">
        <w:rPr>
          <w:lang w:val="en-GB"/>
        </w:rPr>
        <w:t>s</w:t>
      </w:r>
      <w:r w:rsidRPr="007E32E0">
        <w:rPr>
          <w:lang w:val="en-GB"/>
        </w:rPr>
        <w:t xml:space="preserve"> that</w:t>
      </w:r>
      <w:r w:rsidR="006F077F" w:rsidRPr="007E32E0">
        <w:rPr>
          <w:lang w:val="en-GB"/>
        </w:rPr>
        <w:t xml:space="preserve"> it might entail a danger to life or limb, or a major danger to property (section 8(2) of the Assemblies</w:t>
      </w:r>
      <w:r w:rsidRPr="007E32E0">
        <w:rPr>
          <w:lang w:val="en-GB"/>
        </w:rPr>
        <w:t xml:space="preserve"> Act</w:t>
      </w:r>
      <w:r w:rsidR="006F077F" w:rsidRPr="007E32E0">
        <w:rPr>
          <w:lang w:val="en-GB"/>
        </w:rPr>
        <w:t>)</w:t>
      </w:r>
      <w:r w:rsidRPr="007E32E0">
        <w:rPr>
          <w:lang w:val="en-GB"/>
        </w:rPr>
        <w:t>.</w:t>
      </w:r>
      <w:r w:rsidR="00ED1634" w:rsidRPr="007E32E0">
        <w:rPr>
          <w:lang w:val="en-GB"/>
        </w:rPr>
        <w:t xml:space="preserve"> The reasons </w:t>
      </w:r>
      <w:r w:rsidR="00C35FBB" w:rsidRPr="007E32E0">
        <w:rPr>
          <w:lang w:val="en-GB"/>
        </w:rPr>
        <w:t xml:space="preserve">for </w:t>
      </w:r>
      <w:r w:rsidR="00ED1634" w:rsidRPr="007E32E0">
        <w:rPr>
          <w:lang w:val="en-GB"/>
        </w:rPr>
        <w:t xml:space="preserve">the </w:t>
      </w:r>
      <w:r w:rsidR="00C35FBB" w:rsidRPr="007E32E0">
        <w:rPr>
          <w:lang w:val="en-GB"/>
        </w:rPr>
        <w:t>m</w:t>
      </w:r>
      <w:r w:rsidR="00ED1634" w:rsidRPr="007E32E0">
        <w:rPr>
          <w:lang w:val="en-GB"/>
        </w:rPr>
        <w:t>ayor</w:t>
      </w:r>
      <w:r w:rsidR="007E32E0" w:rsidRPr="007E32E0">
        <w:rPr>
          <w:lang w:val="en-GB"/>
        </w:rPr>
        <w:t>’</w:t>
      </w:r>
      <w:r w:rsidR="00ED1634" w:rsidRPr="007E32E0">
        <w:rPr>
          <w:lang w:val="en-GB"/>
        </w:rPr>
        <w:t>s decision were as follows:</w:t>
      </w:r>
    </w:p>
    <w:p w:rsidR="00ED1634" w:rsidRPr="007E32E0" w:rsidRDefault="00023E45" w:rsidP="007E32E0">
      <w:pPr>
        <w:pStyle w:val="ECHRParaQuote"/>
        <w:rPr>
          <w:lang w:val="en-GB"/>
        </w:rPr>
      </w:pPr>
      <w:r w:rsidRPr="007E32E0">
        <w:rPr>
          <w:lang w:val="en-GB"/>
        </w:rPr>
        <w:t>“</w:t>
      </w:r>
      <w:proofErr w:type="spellStart"/>
      <w:r w:rsidR="00ED1634" w:rsidRPr="007E32E0">
        <w:rPr>
          <w:lang w:val="en-GB"/>
        </w:rPr>
        <w:t>Nadrzeczna</w:t>
      </w:r>
      <w:proofErr w:type="spellEnd"/>
      <w:r w:rsidR="00ED1634" w:rsidRPr="007E32E0">
        <w:rPr>
          <w:lang w:val="en-GB"/>
        </w:rPr>
        <w:t xml:space="preserve"> </w:t>
      </w:r>
      <w:r w:rsidR="007E32E0" w:rsidRPr="007E32E0">
        <w:rPr>
          <w:lang w:val="en-GB"/>
        </w:rPr>
        <w:t>Street</w:t>
      </w:r>
      <w:r w:rsidR="00ED1634" w:rsidRPr="007E32E0">
        <w:rPr>
          <w:lang w:val="en-GB"/>
        </w:rPr>
        <w:t xml:space="preserve"> is the main road in </w:t>
      </w:r>
      <w:proofErr w:type="spellStart"/>
      <w:r w:rsidR="00ED1634" w:rsidRPr="007E32E0">
        <w:rPr>
          <w:lang w:val="en-GB"/>
        </w:rPr>
        <w:t>Wólka</w:t>
      </w:r>
      <w:proofErr w:type="spellEnd"/>
      <w:r w:rsidR="00ED1634" w:rsidRPr="007E32E0">
        <w:rPr>
          <w:lang w:val="en-GB"/>
        </w:rPr>
        <w:t xml:space="preserve"> </w:t>
      </w:r>
      <w:proofErr w:type="spellStart"/>
      <w:r w:rsidR="00ED1634" w:rsidRPr="007E32E0">
        <w:rPr>
          <w:lang w:val="en-GB"/>
        </w:rPr>
        <w:t>Kosowska</w:t>
      </w:r>
      <w:proofErr w:type="spellEnd"/>
      <w:r w:rsidR="00ED1634" w:rsidRPr="007E32E0">
        <w:rPr>
          <w:lang w:val="en-GB"/>
        </w:rPr>
        <w:t xml:space="preserve"> and </w:t>
      </w:r>
      <w:r w:rsidR="0096677D" w:rsidRPr="007E32E0">
        <w:rPr>
          <w:lang w:val="en-GB"/>
        </w:rPr>
        <w:t xml:space="preserve">provides </w:t>
      </w:r>
      <w:r w:rsidR="00ED1634" w:rsidRPr="007E32E0">
        <w:rPr>
          <w:lang w:val="en-GB"/>
        </w:rPr>
        <w:t xml:space="preserve">access </w:t>
      </w:r>
      <w:r w:rsidR="006F077F" w:rsidRPr="007E32E0">
        <w:rPr>
          <w:lang w:val="en-GB"/>
        </w:rPr>
        <w:t xml:space="preserve">to </w:t>
      </w:r>
      <w:proofErr w:type="spellStart"/>
      <w:r w:rsidR="00ED1634" w:rsidRPr="007E32E0">
        <w:rPr>
          <w:lang w:val="en-GB"/>
        </w:rPr>
        <w:t>Krakowska</w:t>
      </w:r>
      <w:proofErr w:type="spellEnd"/>
      <w:r w:rsidR="00ED1634" w:rsidRPr="007E32E0">
        <w:rPr>
          <w:lang w:val="en-GB"/>
        </w:rPr>
        <w:t xml:space="preserve"> street for </w:t>
      </w:r>
      <w:r w:rsidR="00C35FBB" w:rsidRPr="007E32E0">
        <w:rPr>
          <w:lang w:val="en-GB"/>
        </w:rPr>
        <w:t xml:space="preserve">residents </w:t>
      </w:r>
      <w:r w:rsidR="00ED1634" w:rsidRPr="007E32E0">
        <w:rPr>
          <w:lang w:val="en-GB"/>
        </w:rPr>
        <w:t xml:space="preserve">and many </w:t>
      </w:r>
      <w:r w:rsidR="0096677D" w:rsidRPr="007E32E0">
        <w:rPr>
          <w:lang w:val="en-GB"/>
        </w:rPr>
        <w:t xml:space="preserve">businesses </w:t>
      </w:r>
      <w:r w:rsidR="006F077F" w:rsidRPr="007E32E0">
        <w:rPr>
          <w:lang w:val="en-GB"/>
        </w:rPr>
        <w:t>located on [that street]</w:t>
      </w:r>
      <w:r w:rsidR="00ED1634" w:rsidRPr="007E32E0">
        <w:rPr>
          <w:lang w:val="en-GB"/>
        </w:rPr>
        <w:t>,</w:t>
      </w:r>
      <w:r w:rsidR="006F077F" w:rsidRPr="007E32E0">
        <w:rPr>
          <w:lang w:val="en-GB"/>
        </w:rPr>
        <w:t xml:space="preserve"> their</w:t>
      </w:r>
      <w:r w:rsidR="00ED1634" w:rsidRPr="007E32E0">
        <w:rPr>
          <w:lang w:val="en-GB"/>
        </w:rPr>
        <w:t xml:space="preserve"> deliveries and </w:t>
      </w:r>
      <w:r w:rsidR="006F077F" w:rsidRPr="007E32E0">
        <w:rPr>
          <w:lang w:val="en-GB"/>
        </w:rPr>
        <w:t xml:space="preserve">employees. </w:t>
      </w:r>
      <w:r w:rsidR="00ED1634" w:rsidRPr="007E32E0">
        <w:rPr>
          <w:lang w:val="en-GB"/>
        </w:rPr>
        <w:t xml:space="preserve">It should be </w:t>
      </w:r>
      <w:r w:rsidRPr="007E32E0">
        <w:rPr>
          <w:lang w:val="en-GB"/>
        </w:rPr>
        <w:t>underlined</w:t>
      </w:r>
      <w:r w:rsidR="00ED1634" w:rsidRPr="007E32E0">
        <w:rPr>
          <w:lang w:val="en-GB"/>
        </w:rPr>
        <w:t xml:space="preserve"> that </w:t>
      </w:r>
      <w:r w:rsidR="006F077F" w:rsidRPr="007E32E0">
        <w:rPr>
          <w:lang w:val="en-GB"/>
        </w:rPr>
        <w:t xml:space="preserve">there is increased traffic on that street, </w:t>
      </w:r>
      <w:r w:rsidRPr="007E32E0">
        <w:rPr>
          <w:lang w:val="en-GB"/>
        </w:rPr>
        <w:t>particularly</w:t>
      </w:r>
      <w:r w:rsidR="00ED1634" w:rsidRPr="007E32E0">
        <w:rPr>
          <w:lang w:val="en-GB"/>
        </w:rPr>
        <w:t xml:space="preserve"> </w:t>
      </w:r>
      <w:r w:rsidR="00C35FBB" w:rsidRPr="007E32E0">
        <w:rPr>
          <w:lang w:val="en-GB"/>
        </w:rPr>
        <w:t xml:space="preserve">during </w:t>
      </w:r>
      <w:r w:rsidR="00ED1634" w:rsidRPr="007E32E0">
        <w:rPr>
          <w:lang w:val="en-GB"/>
        </w:rPr>
        <w:t xml:space="preserve">the morning </w:t>
      </w:r>
      <w:r w:rsidRPr="007E32E0">
        <w:rPr>
          <w:lang w:val="en-GB"/>
        </w:rPr>
        <w:t xml:space="preserve">(and </w:t>
      </w:r>
      <w:r w:rsidR="006F077F" w:rsidRPr="007E32E0">
        <w:rPr>
          <w:lang w:val="en-GB"/>
        </w:rPr>
        <w:t xml:space="preserve">in the </w:t>
      </w:r>
      <w:r w:rsidRPr="007E32E0">
        <w:rPr>
          <w:lang w:val="en-GB"/>
        </w:rPr>
        <w:t>evening</w:t>
      </w:r>
      <w:r w:rsidR="006F077F" w:rsidRPr="007E32E0">
        <w:rPr>
          <w:lang w:val="en-GB"/>
        </w:rPr>
        <w:t>s</w:t>
      </w:r>
      <w:r w:rsidRPr="007E32E0">
        <w:rPr>
          <w:lang w:val="en-GB"/>
        </w:rPr>
        <w:t>)</w:t>
      </w:r>
      <w:r w:rsidR="006F077F" w:rsidRPr="007E32E0">
        <w:rPr>
          <w:lang w:val="en-GB"/>
        </w:rPr>
        <w:t>,</w:t>
      </w:r>
      <w:r w:rsidR="00ED1634" w:rsidRPr="007E32E0">
        <w:rPr>
          <w:lang w:val="en-GB"/>
        </w:rPr>
        <w:t xml:space="preserve"> which impacts </w:t>
      </w:r>
      <w:r w:rsidR="00C35FBB" w:rsidRPr="007E32E0">
        <w:rPr>
          <w:lang w:val="en-GB"/>
        </w:rPr>
        <w:t xml:space="preserve">on </w:t>
      </w:r>
      <w:r w:rsidR="00ED1634" w:rsidRPr="007E32E0">
        <w:rPr>
          <w:lang w:val="en-GB"/>
        </w:rPr>
        <w:t xml:space="preserve">traffic on </w:t>
      </w:r>
      <w:proofErr w:type="spellStart"/>
      <w:r w:rsidR="00ED1634" w:rsidRPr="007E32E0">
        <w:rPr>
          <w:lang w:val="en-GB"/>
        </w:rPr>
        <w:t>Krakowska</w:t>
      </w:r>
      <w:proofErr w:type="spellEnd"/>
      <w:r w:rsidR="00ED1634" w:rsidRPr="007E32E0">
        <w:rPr>
          <w:lang w:val="en-GB"/>
        </w:rPr>
        <w:t xml:space="preserve"> street. </w:t>
      </w:r>
      <w:proofErr w:type="spellStart"/>
      <w:r w:rsidR="00ED1634" w:rsidRPr="007E32E0">
        <w:rPr>
          <w:lang w:val="en-GB"/>
        </w:rPr>
        <w:t>Nadrzeczna</w:t>
      </w:r>
      <w:proofErr w:type="spellEnd"/>
      <w:r w:rsidR="00ED1634" w:rsidRPr="007E32E0">
        <w:rPr>
          <w:lang w:val="en-GB"/>
        </w:rPr>
        <w:t xml:space="preserve"> </w:t>
      </w:r>
      <w:r w:rsidRPr="007E32E0">
        <w:rPr>
          <w:lang w:val="en-GB"/>
        </w:rPr>
        <w:t>Street</w:t>
      </w:r>
      <w:r w:rsidR="00ED1634" w:rsidRPr="007E32E0">
        <w:rPr>
          <w:lang w:val="en-GB"/>
        </w:rPr>
        <w:t xml:space="preserve"> is used by public transport minibuses and by the school bus. Therefore organising a </w:t>
      </w:r>
      <w:r w:rsidR="005E1115" w:rsidRPr="007E32E0">
        <w:rPr>
          <w:lang w:val="en-GB"/>
        </w:rPr>
        <w:t xml:space="preserve">demonstration </w:t>
      </w:r>
      <w:r w:rsidR="00ED1634" w:rsidRPr="007E32E0">
        <w:rPr>
          <w:lang w:val="en-GB"/>
        </w:rPr>
        <w:t xml:space="preserve">on that </w:t>
      </w:r>
      <w:r w:rsidRPr="007E32E0">
        <w:rPr>
          <w:lang w:val="en-GB"/>
        </w:rPr>
        <w:t>street</w:t>
      </w:r>
      <w:r w:rsidR="00ED1634" w:rsidRPr="007E32E0">
        <w:rPr>
          <w:lang w:val="en-GB"/>
        </w:rPr>
        <w:t xml:space="preserve"> bet</w:t>
      </w:r>
      <w:r w:rsidR="006F077F" w:rsidRPr="007E32E0">
        <w:rPr>
          <w:lang w:val="en-GB"/>
        </w:rPr>
        <w:t xml:space="preserve">ween 7 and </w:t>
      </w:r>
      <w:r w:rsidR="00ED1634" w:rsidRPr="007E32E0">
        <w:rPr>
          <w:lang w:val="en-GB"/>
        </w:rPr>
        <w:t>10</w:t>
      </w:r>
      <w:r w:rsidR="00D16192" w:rsidRPr="007E32E0">
        <w:rPr>
          <w:lang w:val="en-GB"/>
        </w:rPr>
        <w:t> </w:t>
      </w:r>
      <w:r w:rsidR="00ED1634" w:rsidRPr="007E32E0">
        <w:rPr>
          <w:lang w:val="en-GB"/>
        </w:rPr>
        <w:t>a</w:t>
      </w:r>
      <w:r w:rsidR="006F077F" w:rsidRPr="007E32E0">
        <w:rPr>
          <w:lang w:val="en-GB"/>
        </w:rPr>
        <w:t>.</w:t>
      </w:r>
      <w:r w:rsidR="00ED1634" w:rsidRPr="007E32E0">
        <w:rPr>
          <w:lang w:val="en-GB"/>
        </w:rPr>
        <w:t>m</w:t>
      </w:r>
      <w:r w:rsidR="006F077F" w:rsidRPr="007E32E0">
        <w:rPr>
          <w:lang w:val="en-GB"/>
        </w:rPr>
        <w:t>.</w:t>
      </w:r>
      <w:r w:rsidR="00ED1634" w:rsidRPr="007E32E0">
        <w:rPr>
          <w:lang w:val="en-GB"/>
        </w:rPr>
        <w:t xml:space="preserve"> would block </w:t>
      </w:r>
      <w:r w:rsidR="000737E1" w:rsidRPr="007E32E0">
        <w:rPr>
          <w:lang w:val="en-GB"/>
        </w:rPr>
        <w:t xml:space="preserve">the </w:t>
      </w:r>
      <w:r w:rsidR="00ED1634" w:rsidRPr="007E32E0">
        <w:rPr>
          <w:lang w:val="en-GB"/>
        </w:rPr>
        <w:t xml:space="preserve">entire length </w:t>
      </w:r>
      <w:r w:rsidR="0096677D" w:rsidRPr="007E32E0">
        <w:rPr>
          <w:lang w:val="en-GB"/>
        </w:rPr>
        <w:t xml:space="preserve">of the street </w:t>
      </w:r>
      <w:r w:rsidR="00ED1634" w:rsidRPr="007E32E0">
        <w:rPr>
          <w:lang w:val="en-GB"/>
        </w:rPr>
        <w:t xml:space="preserve">and also limit or even make </w:t>
      </w:r>
      <w:r w:rsidRPr="007E32E0">
        <w:rPr>
          <w:lang w:val="en-GB"/>
        </w:rPr>
        <w:t>impossible</w:t>
      </w:r>
      <w:r w:rsidR="00ED1634" w:rsidRPr="007E32E0">
        <w:rPr>
          <w:lang w:val="en-GB"/>
        </w:rPr>
        <w:t xml:space="preserve"> any </w:t>
      </w:r>
      <w:r w:rsidR="00C35FBB" w:rsidRPr="007E32E0">
        <w:rPr>
          <w:lang w:val="en-GB"/>
        </w:rPr>
        <w:t xml:space="preserve">journey by </w:t>
      </w:r>
      <w:r w:rsidR="006F077F" w:rsidRPr="007E32E0">
        <w:rPr>
          <w:lang w:val="en-GB"/>
        </w:rPr>
        <w:t xml:space="preserve">car </w:t>
      </w:r>
      <w:r w:rsidR="00ED1634" w:rsidRPr="007E32E0">
        <w:rPr>
          <w:lang w:val="en-GB"/>
        </w:rPr>
        <w:t xml:space="preserve">to </w:t>
      </w:r>
      <w:proofErr w:type="spellStart"/>
      <w:r w:rsidR="00ED1634" w:rsidRPr="007E32E0">
        <w:rPr>
          <w:lang w:val="en-GB"/>
        </w:rPr>
        <w:t>Krakowska</w:t>
      </w:r>
      <w:proofErr w:type="spellEnd"/>
      <w:r w:rsidR="00ED1634" w:rsidRPr="007E32E0">
        <w:rPr>
          <w:lang w:val="en-GB"/>
        </w:rPr>
        <w:t xml:space="preserve"> street and </w:t>
      </w:r>
      <w:r w:rsidR="00EF64E5" w:rsidRPr="007E32E0">
        <w:rPr>
          <w:lang w:val="en-GB"/>
        </w:rPr>
        <w:t xml:space="preserve">in </w:t>
      </w:r>
      <w:r w:rsidR="00C35FBB" w:rsidRPr="007E32E0">
        <w:rPr>
          <w:lang w:val="en-GB"/>
        </w:rPr>
        <w:t xml:space="preserve">the </w:t>
      </w:r>
      <w:r w:rsidR="00ED1634" w:rsidRPr="007E32E0">
        <w:rPr>
          <w:lang w:val="en-GB"/>
        </w:rPr>
        <w:t xml:space="preserve">farther direction </w:t>
      </w:r>
      <w:r w:rsidR="00EF64E5" w:rsidRPr="007E32E0">
        <w:rPr>
          <w:lang w:val="en-GB"/>
        </w:rPr>
        <w:t xml:space="preserve">of </w:t>
      </w:r>
      <w:proofErr w:type="spellStart"/>
      <w:r w:rsidR="00ED1634" w:rsidRPr="007E32E0">
        <w:rPr>
          <w:lang w:val="en-GB"/>
        </w:rPr>
        <w:t>Grojec</w:t>
      </w:r>
      <w:proofErr w:type="spellEnd"/>
      <w:r w:rsidR="00ED1634" w:rsidRPr="007E32E0">
        <w:rPr>
          <w:lang w:val="en-GB"/>
        </w:rPr>
        <w:t xml:space="preserve">. In </w:t>
      </w:r>
      <w:r w:rsidR="00C35FBB" w:rsidRPr="007E32E0">
        <w:rPr>
          <w:lang w:val="en-GB"/>
        </w:rPr>
        <w:t xml:space="preserve">the event </w:t>
      </w:r>
      <w:r w:rsidR="00ED1634" w:rsidRPr="007E32E0">
        <w:rPr>
          <w:lang w:val="en-GB"/>
        </w:rPr>
        <w:t>of a traffic accident</w:t>
      </w:r>
      <w:r w:rsidR="00C35FBB" w:rsidRPr="007E32E0">
        <w:rPr>
          <w:lang w:val="en-GB"/>
        </w:rPr>
        <w:t>,</w:t>
      </w:r>
      <w:r w:rsidR="00ED1634" w:rsidRPr="007E32E0">
        <w:rPr>
          <w:lang w:val="en-GB"/>
        </w:rPr>
        <w:t xml:space="preserve"> </w:t>
      </w:r>
      <w:r w:rsidR="00C35FBB" w:rsidRPr="007E32E0">
        <w:rPr>
          <w:lang w:val="en-GB"/>
        </w:rPr>
        <w:t xml:space="preserve">the </w:t>
      </w:r>
      <w:r w:rsidR="00EF64E5" w:rsidRPr="007E32E0">
        <w:rPr>
          <w:lang w:val="en-GB"/>
        </w:rPr>
        <w:t>intervention of</w:t>
      </w:r>
      <w:r w:rsidR="00ED1634" w:rsidRPr="007E32E0">
        <w:rPr>
          <w:lang w:val="en-GB"/>
        </w:rPr>
        <w:t xml:space="preserve"> the police, </w:t>
      </w:r>
      <w:r w:rsidR="00C35FBB" w:rsidRPr="007E32E0">
        <w:rPr>
          <w:lang w:val="en-GB"/>
        </w:rPr>
        <w:t xml:space="preserve">the </w:t>
      </w:r>
      <w:r w:rsidRPr="007E32E0">
        <w:rPr>
          <w:lang w:val="en-GB"/>
        </w:rPr>
        <w:t>fire</w:t>
      </w:r>
      <w:r w:rsidR="00C35FBB" w:rsidRPr="007E32E0">
        <w:rPr>
          <w:lang w:val="en-GB"/>
        </w:rPr>
        <w:t xml:space="preserve"> service</w:t>
      </w:r>
      <w:r w:rsidR="00ED1634" w:rsidRPr="007E32E0">
        <w:rPr>
          <w:lang w:val="en-GB"/>
        </w:rPr>
        <w:t xml:space="preserve"> </w:t>
      </w:r>
      <w:r w:rsidR="00ED1634" w:rsidRPr="007E32E0">
        <w:rPr>
          <w:lang w:val="en-GB"/>
        </w:rPr>
        <w:lastRenderedPageBreak/>
        <w:t xml:space="preserve">or </w:t>
      </w:r>
      <w:r w:rsidR="00C35FBB" w:rsidRPr="007E32E0">
        <w:rPr>
          <w:lang w:val="en-GB"/>
        </w:rPr>
        <w:t xml:space="preserve">the </w:t>
      </w:r>
      <w:r w:rsidR="00ED1634" w:rsidRPr="007E32E0">
        <w:rPr>
          <w:lang w:val="en-GB"/>
        </w:rPr>
        <w:t>ambula</w:t>
      </w:r>
      <w:r w:rsidRPr="007E32E0">
        <w:rPr>
          <w:lang w:val="en-GB"/>
        </w:rPr>
        <w:t>nce</w:t>
      </w:r>
      <w:r w:rsidR="00C35FBB" w:rsidRPr="007E32E0">
        <w:rPr>
          <w:lang w:val="en-GB"/>
        </w:rPr>
        <w:t xml:space="preserve"> service would</w:t>
      </w:r>
      <w:r w:rsidR="00ED1634" w:rsidRPr="007E32E0">
        <w:rPr>
          <w:lang w:val="en-GB"/>
        </w:rPr>
        <w:t xml:space="preserve"> </w:t>
      </w:r>
      <w:r w:rsidR="00EF64E5" w:rsidRPr="007E32E0">
        <w:rPr>
          <w:lang w:val="en-GB"/>
        </w:rPr>
        <w:t xml:space="preserve">be </w:t>
      </w:r>
      <w:r w:rsidR="00ED1634" w:rsidRPr="007E32E0">
        <w:rPr>
          <w:lang w:val="en-GB"/>
        </w:rPr>
        <w:t>difficult</w:t>
      </w:r>
      <w:r w:rsidR="00C35FBB" w:rsidRPr="007E32E0">
        <w:rPr>
          <w:lang w:val="en-GB"/>
        </w:rPr>
        <w:t>,</w:t>
      </w:r>
      <w:r w:rsidR="00ED1634" w:rsidRPr="007E32E0">
        <w:rPr>
          <w:lang w:val="en-GB"/>
        </w:rPr>
        <w:t xml:space="preserve"> </w:t>
      </w:r>
      <w:r w:rsidRPr="007E32E0">
        <w:rPr>
          <w:lang w:val="en-GB"/>
        </w:rPr>
        <w:t xml:space="preserve">if not impossible. Similarly, access to </w:t>
      </w:r>
      <w:r w:rsidR="00E372F5" w:rsidRPr="007E32E0">
        <w:rPr>
          <w:lang w:val="en-GB"/>
        </w:rPr>
        <w:t xml:space="preserve">a </w:t>
      </w:r>
      <w:r w:rsidR="00EF64E5" w:rsidRPr="007E32E0">
        <w:rPr>
          <w:lang w:val="en-GB"/>
        </w:rPr>
        <w:t xml:space="preserve">doctor </w:t>
      </w:r>
      <w:r w:rsidRPr="007E32E0">
        <w:rPr>
          <w:lang w:val="en-GB"/>
        </w:rPr>
        <w:t xml:space="preserve">by the </w:t>
      </w:r>
      <w:r w:rsidR="00E372F5" w:rsidRPr="007E32E0">
        <w:rPr>
          <w:lang w:val="en-GB"/>
        </w:rPr>
        <w:t xml:space="preserve">residents </w:t>
      </w:r>
      <w:r w:rsidRPr="007E32E0">
        <w:rPr>
          <w:lang w:val="en-GB"/>
        </w:rPr>
        <w:t xml:space="preserve">of </w:t>
      </w:r>
      <w:proofErr w:type="spellStart"/>
      <w:r w:rsidR="00F148EA" w:rsidRPr="007E32E0">
        <w:rPr>
          <w:lang w:val="en-GB"/>
        </w:rPr>
        <w:t>Wólka</w:t>
      </w:r>
      <w:proofErr w:type="spellEnd"/>
      <w:r w:rsidRPr="007E32E0">
        <w:rPr>
          <w:lang w:val="en-GB"/>
        </w:rPr>
        <w:t xml:space="preserve"> </w:t>
      </w:r>
      <w:proofErr w:type="spellStart"/>
      <w:r w:rsidRPr="007E32E0">
        <w:rPr>
          <w:lang w:val="en-GB"/>
        </w:rPr>
        <w:t>Kosowska</w:t>
      </w:r>
      <w:proofErr w:type="spellEnd"/>
      <w:r w:rsidRPr="007E32E0">
        <w:rPr>
          <w:lang w:val="en-GB"/>
        </w:rPr>
        <w:t xml:space="preserve"> during the </w:t>
      </w:r>
      <w:r w:rsidR="005E1115" w:rsidRPr="007E32E0">
        <w:rPr>
          <w:lang w:val="en-GB"/>
        </w:rPr>
        <w:t xml:space="preserve">demonstration </w:t>
      </w:r>
      <w:r w:rsidRPr="007E32E0">
        <w:rPr>
          <w:lang w:val="en-GB"/>
        </w:rPr>
        <w:t xml:space="preserve">might be totally impossible. The same </w:t>
      </w:r>
      <w:r w:rsidR="00E372F5" w:rsidRPr="007E32E0">
        <w:rPr>
          <w:lang w:val="en-GB"/>
        </w:rPr>
        <w:t xml:space="preserve">applies </w:t>
      </w:r>
      <w:r w:rsidRPr="007E32E0">
        <w:rPr>
          <w:lang w:val="en-GB"/>
        </w:rPr>
        <w:t xml:space="preserve">for </w:t>
      </w:r>
      <w:r w:rsidR="00EF64E5" w:rsidRPr="007E32E0">
        <w:rPr>
          <w:lang w:val="en-GB"/>
        </w:rPr>
        <w:t>an</w:t>
      </w:r>
      <w:r w:rsidR="00E372F5" w:rsidRPr="007E32E0">
        <w:rPr>
          <w:lang w:val="en-GB"/>
        </w:rPr>
        <w:t>y</w:t>
      </w:r>
      <w:r w:rsidR="00EF64E5" w:rsidRPr="007E32E0">
        <w:rPr>
          <w:lang w:val="en-GB"/>
        </w:rPr>
        <w:t xml:space="preserve"> </w:t>
      </w:r>
      <w:r w:rsidRPr="007E32E0">
        <w:rPr>
          <w:lang w:val="en-GB"/>
        </w:rPr>
        <w:t xml:space="preserve">intervention </w:t>
      </w:r>
      <w:r w:rsidR="00E372F5" w:rsidRPr="007E32E0">
        <w:rPr>
          <w:lang w:val="en-GB"/>
        </w:rPr>
        <w:t xml:space="preserve">by the </w:t>
      </w:r>
      <w:r w:rsidRPr="007E32E0">
        <w:rPr>
          <w:lang w:val="en-GB"/>
        </w:rPr>
        <w:t>fire</w:t>
      </w:r>
      <w:r w:rsidR="00E372F5" w:rsidRPr="007E32E0">
        <w:rPr>
          <w:lang w:val="en-GB"/>
        </w:rPr>
        <w:t xml:space="preserve"> service</w:t>
      </w:r>
      <w:r w:rsidRPr="007E32E0">
        <w:rPr>
          <w:lang w:val="en-GB"/>
        </w:rPr>
        <w:t xml:space="preserve"> or </w:t>
      </w:r>
      <w:r w:rsidR="00E372F5" w:rsidRPr="007E32E0">
        <w:rPr>
          <w:lang w:val="en-GB"/>
        </w:rPr>
        <w:t xml:space="preserve">the </w:t>
      </w:r>
      <w:r w:rsidRPr="007E32E0">
        <w:rPr>
          <w:lang w:val="en-GB"/>
        </w:rPr>
        <w:t xml:space="preserve">police. This authority concludes that </w:t>
      </w:r>
      <w:r w:rsidR="00E372F5" w:rsidRPr="007E32E0">
        <w:rPr>
          <w:lang w:val="en-GB"/>
        </w:rPr>
        <w:t>the holding of a</w:t>
      </w:r>
      <w:r w:rsidR="005E1115" w:rsidRPr="007E32E0">
        <w:rPr>
          <w:lang w:val="en-GB"/>
        </w:rPr>
        <w:t xml:space="preserve"> demonstration </w:t>
      </w:r>
      <w:r w:rsidRPr="007E32E0">
        <w:rPr>
          <w:lang w:val="en-GB"/>
        </w:rPr>
        <w:t xml:space="preserve">on this street during </w:t>
      </w:r>
      <w:r w:rsidR="0096677D" w:rsidRPr="007E32E0">
        <w:rPr>
          <w:lang w:val="en-GB"/>
        </w:rPr>
        <w:t xml:space="preserve">heavy </w:t>
      </w:r>
      <w:r w:rsidRPr="007E32E0">
        <w:rPr>
          <w:lang w:val="en-GB"/>
        </w:rPr>
        <w:t xml:space="preserve">traffic might </w:t>
      </w:r>
      <w:r w:rsidR="0096677D" w:rsidRPr="007E32E0">
        <w:rPr>
          <w:lang w:val="en-GB"/>
        </w:rPr>
        <w:t xml:space="preserve">put </w:t>
      </w:r>
      <w:r w:rsidR="00E372F5" w:rsidRPr="007E32E0">
        <w:rPr>
          <w:lang w:val="en-GB"/>
        </w:rPr>
        <w:t>people</w:t>
      </w:r>
      <w:r w:rsidR="007E32E0" w:rsidRPr="007E32E0">
        <w:rPr>
          <w:lang w:val="en-GB"/>
        </w:rPr>
        <w:t>’</w:t>
      </w:r>
      <w:r w:rsidR="00E372F5" w:rsidRPr="007E32E0">
        <w:rPr>
          <w:lang w:val="en-GB"/>
        </w:rPr>
        <w:t xml:space="preserve">s </w:t>
      </w:r>
      <w:r w:rsidRPr="007E32E0">
        <w:rPr>
          <w:lang w:val="en-GB"/>
        </w:rPr>
        <w:t>health</w:t>
      </w:r>
      <w:r w:rsidR="0096677D" w:rsidRPr="007E32E0">
        <w:rPr>
          <w:lang w:val="en-GB"/>
        </w:rPr>
        <w:t xml:space="preserve"> at risk</w:t>
      </w:r>
      <w:r w:rsidRPr="007E32E0">
        <w:rPr>
          <w:lang w:val="en-GB"/>
        </w:rPr>
        <w:t>.”</w:t>
      </w:r>
    </w:p>
    <w:p w:rsidR="000F5BBD" w:rsidRPr="007E32E0" w:rsidRDefault="000F5BBD"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10</w:t>
      </w:r>
      <w:r w:rsidRPr="007E32E0">
        <w:rPr>
          <w:lang w:val="en-GB"/>
        </w:rPr>
        <w:fldChar w:fldCharType="end"/>
      </w:r>
      <w:r w:rsidRPr="007E32E0">
        <w:rPr>
          <w:lang w:val="en-GB"/>
        </w:rPr>
        <w:t xml:space="preserve">.  On 14 May 2008 the </w:t>
      </w:r>
      <w:r w:rsidR="006A2259" w:rsidRPr="007E32E0">
        <w:rPr>
          <w:lang w:val="en-GB"/>
        </w:rPr>
        <w:t>b</w:t>
      </w:r>
      <w:r w:rsidR="00251536" w:rsidRPr="007E32E0">
        <w:rPr>
          <w:lang w:val="en-GB"/>
        </w:rPr>
        <w:t>oard</w:t>
      </w:r>
      <w:r w:rsidRPr="007E32E0">
        <w:rPr>
          <w:lang w:val="en-GB"/>
        </w:rPr>
        <w:t xml:space="preserve"> of </w:t>
      </w:r>
      <w:r w:rsidR="006A2259" w:rsidRPr="007E32E0">
        <w:rPr>
          <w:lang w:val="en-GB"/>
        </w:rPr>
        <w:t>d</w:t>
      </w:r>
      <w:r w:rsidR="00251536" w:rsidRPr="007E32E0">
        <w:rPr>
          <w:lang w:val="en-GB"/>
        </w:rPr>
        <w:t>irectors</w:t>
      </w:r>
      <w:r w:rsidRPr="007E32E0">
        <w:rPr>
          <w:lang w:val="en-GB"/>
        </w:rPr>
        <w:t xml:space="preserve"> of company X </w:t>
      </w:r>
      <w:r w:rsidR="006A2259" w:rsidRPr="007E32E0">
        <w:rPr>
          <w:lang w:val="en-GB"/>
        </w:rPr>
        <w:t xml:space="preserve">sent </w:t>
      </w:r>
      <w:r w:rsidRPr="007E32E0">
        <w:rPr>
          <w:lang w:val="en-GB"/>
        </w:rPr>
        <w:t xml:space="preserve">a letter to the applicant association </w:t>
      </w:r>
      <w:r w:rsidR="00251536" w:rsidRPr="007E32E0">
        <w:rPr>
          <w:lang w:val="en-GB"/>
        </w:rPr>
        <w:t>referring</w:t>
      </w:r>
      <w:r w:rsidRPr="007E32E0">
        <w:rPr>
          <w:lang w:val="en-GB"/>
        </w:rPr>
        <w:t xml:space="preserve"> to the </w:t>
      </w:r>
      <w:r w:rsidR="005E1115" w:rsidRPr="007E32E0">
        <w:rPr>
          <w:lang w:val="en-GB"/>
        </w:rPr>
        <w:t xml:space="preserve">demonstration </w:t>
      </w:r>
      <w:r w:rsidRPr="007E32E0">
        <w:rPr>
          <w:lang w:val="en-GB"/>
        </w:rPr>
        <w:t xml:space="preserve">planned for </w:t>
      </w:r>
      <w:r w:rsidR="00E17228" w:rsidRPr="007E32E0">
        <w:rPr>
          <w:lang w:val="en-GB"/>
        </w:rPr>
        <w:t>19 </w:t>
      </w:r>
      <w:r w:rsidRPr="007E32E0">
        <w:rPr>
          <w:lang w:val="en-GB"/>
        </w:rPr>
        <w:t xml:space="preserve">May 2008. In the letter the applicant association was reminded that any </w:t>
      </w:r>
      <w:r w:rsidR="005E1115" w:rsidRPr="007E32E0">
        <w:rPr>
          <w:lang w:val="en-GB"/>
        </w:rPr>
        <w:t xml:space="preserve">demonstration </w:t>
      </w:r>
      <w:r w:rsidRPr="007E32E0">
        <w:rPr>
          <w:lang w:val="en-GB"/>
        </w:rPr>
        <w:t xml:space="preserve">organised on </w:t>
      </w:r>
      <w:r w:rsidR="006A2259" w:rsidRPr="007E32E0">
        <w:rPr>
          <w:lang w:val="en-GB"/>
        </w:rPr>
        <w:t xml:space="preserve">its </w:t>
      </w:r>
      <w:r w:rsidRPr="007E32E0">
        <w:rPr>
          <w:lang w:val="en-GB"/>
        </w:rPr>
        <w:t xml:space="preserve">premises would be illegal. The </w:t>
      </w:r>
      <w:r w:rsidR="006A2259" w:rsidRPr="007E32E0">
        <w:rPr>
          <w:lang w:val="en-GB"/>
        </w:rPr>
        <w:t>b</w:t>
      </w:r>
      <w:r w:rsidRPr="007E32E0">
        <w:rPr>
          <w:lang w:val="en-GB"/>
        </w:rPr>
        <w:t xml:space="preserve">oard of </w:t>
      </w:r>
      <w:r w:rsidR="006A2259" w:rsidRPr="007E32E0">
        <w:rPr>
          <w:lang w:val="en-GB"/>
        </w:rPr>
        <w:t>d</w:t>
      </w:r>
      <w:r w:rsidRPr="007E32E0">
        <w:rPr>
          <w:lang w:val="en-GB"/>
        </w:rPr>
        <w:t xml:space="preserve">irectors further referred to leaflets distributed by the applicant association, also without their permission, </w:t>
      </w:r>
      <w:r w:rsidR="006A2259" w:rsidRPr="007E32E0">
        <w:rPr>
          <w:lang w:val="en-GB"/>
        </w:rPr>
        <w:t xml:space="preserve">calling </w:t>
      </w:r>
      <w:r w:rsidRPr="007E32E0">
        <w:rPr>
          <w:lang w:val="en-GB"/>
        </w:rPr>
        <w:t xml:space="preserve">for </w:t>
      </w:r>
      <w:r w:rsidR="006A2259" w:rsidRPr="007E32E0">
        <w:rPr>
          <w:lang w:val="en-GB"/>
        </w:rPr>
        <w:t xml:space="preserve">a </w:t>
      </w:r>
      <w:r w:rsidRPr="007E32E0">
        <w:rPr>
          <w:lang w:val="en-GB"/>
        </w:rPr>
        <w:t>demonstration and blockage of the premises. According to the company</w:t>
      </w:r>
      <w:r w:rsidR="0096677D" w:rsidRPr="007E32E0">
        <w:rPr>
          <w:lang w:val="en-GB"/>
        </w:rPr>
        <w:t>,</w:t>
      </w:r>
      <w:r w:rsidRPr="007E32E0">
        <w:rPr>
          <w:lang w:val="en-GB"/>
        </w:rPr>
        <w:t xml:space="preserve"> </w:t>
      </w:r>
      <w:r w:rsidR="006A2259" w:rsidRPr="007E32E0">
        <w:rPr>
          <w:lang w:val="en-GB"/>
        </w:rPr>
        <w:t xml:space="preserve">the only aim of </w:t>
      </w:r>
      <w:r w:rsidRPr="007E32E0">
        <w:rPr>
          <w:lang w:val="en-GB"/>
        </w:rPr>
        <w:t xml:space="preserve">such actions </w:t>
      </w:r>
      <w:r w:rsidR="006A2259" w:rsidRPr="007E32E0">
        <w:rPr>
          <w:lang w:val="en-GB"/>
        </w:rPr>
        <w:t xml:space="preserve">was </w:t>
      </w:r>
      <w:r w:rsidR="0096677D" w:rsidRPr="007E32E0">
        <w:rPr>
          <w:lang w:val="en-GB"/>
        </w:rPr>
        <w:t xml:space="preserve">disruption </w:t>
      </w:r>
      <w:r w:rsidRPr="007E32E0">
        <w:rPr>
          <w:lang w:val="en-GB"/>
        </w:rPr>
        <w:t xml:space="preserve">and </w:t>
      </w:r>
      <w:r w:rsidR="006A2259" w:rsidRPr="007E32E0">
        <w:rPr>
          <w:lang w:val="en-GB"/>
        </w:rPr>
        <w:t xml:space="preserve">they </w:t>
      </w:r>
      <w:r w:rsidRPr="007E32E0">
        <w:rPr>
          <w:lang w:val="en-GB"/>
        </w:rPr>
        <w:t>could not influence its position on the contested measures. In conclusion</w:t>
      </w:r>
      <w:r w:rsidR="0096677D" w:rsidRPr="007E32E0">
        <w:rPr>
          <w:lang w:val="en-GB"/>
        </w:rPr>
        <w:t>,</w:t>
      </w:r>
      <w:r w:rsidRPr="007E32E0">
        <w:rPr>
          <w:lang w:val="en-GB"/>
        </w:rPr>
        <w:t xml:space="preserve"> the applicant association was urged to stop organising illegal </w:t>
      </w:r>
      <w:r w:rsidR="0096677D" w:rsidRPr="007E32E0">
        <w:rPr>
          <w:lang w:val="en-GB"/>
        </w:rPr>
        <w:t xml:space="preserve">demonstrations </w:t>
      </w:r>
      <w:r w:rsidRPr="007E32E0">
        <w:rPr>
          <w:lang w:val="en-GB"/>
        </w:rPr>
        <w:t xml:space="preserve">on premises belonging to company X. </w:t>
      </w:r>
      <w:r w:rsidR="006A2259" w:rsidRPr="007E32E0">
        <w:rPr>
          <w:lang w:val="en-GB"/>
        </w:rPr>
        <w:t xml:space="preserve">If the association failed </w:t>
      </w:r>
      <w:r w:rsidRPr="007E32E0">
        <w:rPr>
          <w:lang w:val="en-GB"/>
        </w:rPr>
        <w:t>to comply</w:t>
      </w:r>
      <w:r w:rsidR="006A2259" w:rsidRPr="007E32E0">
        <w:rPr>
          <w:lang w:val="en-GB"/>
        </w:rPr>
        <w:t>,</w:t>
      </w:r>
      <w:r w:rsidRPr="007E32E0">
        <w:rPr>
          <w:lang w:val="en-GB"/>
        </w:rPr>
        <w:t xml:space="preserve"> company X would take all necessary legal actions and inform the prosecuting bodies. </w:t>
      </w:r>
      <w:r w:rsidR="00251536" w:rsidRPr="007E32E0">
        <w:rPr>
          <w:lang w:val="en-GB"/>
        </w:rPr>
        <w:t xml:space="preserve">On the following day the </w:t>
      </w:r>
      <w:r w:rsidR="006A2259" w:rsidRPr="007E32E0">
        <w:rPr>
          <w:lang w:val="en-GB"/>
        </w:rPr>
        <w:t xml:space="preserve">board of directors </w:t>
      </w:r>
      <w:r w:rsidR="00251536" w:rsidRPr="007E32E0">
        <w:rPr>
          <w:lang w:val="en-GB"/>
        </w:rPr>
        <w:t xml:space="preserve">met </w:t>
      </w:r>
      <w:r w:rsidR="006A2259" w:rsidRPr="007E32E0">
        <w:rPr>
          <w:lang w:val="en-GB"/>
        </w:rPr>
        <w:t xml:space="preserve">with </w:t>
      </w:r>
      <w:r w:rsidR="00251536" w:rsidRPr="007E32E0">
        <w:rPr>
          <w:lang w:val="en-GB"/>
        </w:rPr>
        <w:t xml:space="preserve">the </w:t>
      </w:r>
      <w:r w:rsidR="0096677D" w:rsidRPr="007E32E0">
        <w:rPr>
          <w:lang w:val="en-GB"/>
        </w:rPr>
        <w:t>m</w:t>
      </w:r>
      <w:r w:rsidR="00251536" w:rsidRPr="007E32E0">
        <w:rPr>
          <w:lang w:val="en-GB"/>
        </w:rPr>
        <w:t xml:space="preserve">ayor of </w:t>
      </w:r>
      <w:proofErr w:type="spellStart"/>
      <w:r w:rsidR="00251536" w:rsidRPr="007E32E0">
        <w:rPr>
          <w:lang w:val="en-GB"/>
        </w:rPr>
        <w:t>Lesznowola</w:t>
      </w:r>
      <w:proofErr w:type="spellEnd"/>
      <w:r w:rsidR="00251536" w:rsidRPr="007E32E0">
        <w:rPr>
          <w:lang w:val="en-GB"/>
        </w:rPr>
        <w:t>.</w:t>
      </w:r>
    </w:p>
    <w:bookmarkStart w:id="4" w:name="FIRSTAPPEAL"/>
    <w:p w:rsidR="004C25EB" w:rsidRPr="007E32E0" w:rsidRDefault="004C25EB"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11</w:t>
      </w:r>
      <w:r w:rsidRPr="007E32E0">
        <w:rPr>
          <w:lang w:val="en-GB"/>
        </w:rPr>
        <w:fldChar w:fldCharType="end"/>
      </w:r>
      <w:bookmarkEnd w:id="4"/>
      <w:r w:rsidRPr="007E32E0">
        <w:rPr>
          <w:lang w:val="en-GB"/>
        </w:rPr>
        <w:t>.  </w:t>
      </w:r>
      <w:r w:rsidR="0052294E" w:rsidRPr="007E32E0">
        <w:rPr>
          <w:lang w:val="en-GB"/>
        </w:rPr>
        <w:t xml:space="preserve">On 16 </w:t>
      </w:r>
      <w:r w:rsidRPr="007E32E0">
        <w:rPr>
          <w:lang w:val="en-GB"/>
        </w:rPr>
        <w:t>May 2008 the applicant association lodged an appeal against the decision</w:t>
      </w:r>
      <w:r w:rsidR="000737E1" w:rsidRPr="007E32E0">
        <w:rPr>
          <w:lang w:val="en-GB"/>
        </w:rPr>
        <w:t xml:space="preserve"> of 14 May 2008</w:t>
      </w:r>
      <w:r w:rsidR="00E17228" w:rsidRPr="007E32E0">
        <w:rPr>
          <w:lang w:val="en-GB"/>
        </w:rPr>
        <w:t xml:space="preserve"> (see paragraph </w:t>
      </w:r>
      <w:r w:rsidR="00E17228" w:rsidRPr="007E32E0">
        <w:rPr>
          <w:lang w:val="en-GB"/>
        </w:rPr>
        <w:fldChar w:fldCharType="begin"/>
      </w:r>
      <w:r w:rsidR="00E17228" w:rsidRPr="007E32E0">
        <w:rPr>
          <w:lang w:val="en-GB"/>
        </w:rPr>
        <w:instrText xml:space="preserve"> REF decision14may2008 \h </w:instrText>
      </w:r>
      <w:r w:rsidR="00E17228" w:rsidRPr="007E32E0">
        <w:rPr>
          <w:lang w:val="en-GB"/>
        </w:rPr>
      </w:r>
      <w:r w:rsidR="00E17228" w:rsidRPr="007E32E0">
        <w:rPr>
          <w:lang w:val="en-GB"/>
        </w:rPr>
        <w:fldChar w:fldCharType="separate"/>
      </w:r>
      <w:r w:rsidR="007E32E0" w:rsidRPr="007E32E0">
        <w:rPr>
          <w:noProof/>
          <w:lang w:val="en-GB"/>
        </w:rPr>
        <w:t>9</w:t>
      </w:r>
      <w:r w:rsidR="00E17228" w:rsidRPr="007E32E0">
        <w:rPr>
          <w:lang w:val="en-GB"/>
        </w:rPr>
        <w:fldChar w:fldCharType="end"/>
      </w:r>
      <w:r w:rsidR="00E17228" w:rsidRPr="007E32E0">
        <w:rPr>
          <w:lang w:val="en-GB"/>
        </w:rPr>
        <w:t xml:space="preserve"> above)</w:t>
      </w:r>
      <w:r w:rsidRPr="007E32E0">
        <w:rPr>
          <w:lang w:val="en-GB"/>
        </w:rPr>
        <w:t xml:space="preserve">. </w:t>
      </w:r>
      <w:r w:rsidR="005E1115" w:rsidRPr="007E32E0">
        <w:rPr>
          <w:lang w:val="en-GB"/>
        </w:rPr>
        <w:t xml:space="preserve">It </w:t>
      </w:r>
      <w:r w:rsidRPr="007E32E0">
        <w:rPr>
          <w:lang w:val="en-GB"/>
        </w:rPr>
        <w:t xml:space="preserve">argued that the </w:t>
      </w:r>
      <w:r w:rsidR="005E1115" w:rsidRPr="007E32E0">
        <w:rPr>
          <w:lang w:val="en-GB"/>
        </w:rPr>
        <w:t xml:space="preserve">demonstration </w:t>
      </w:r>
      <w:r w:rsidRPr="007E32E0">
        <w:rPr>
          <w:lang w:val="en-GB"/>
        </w:rPr>
        <w:t xml:space="preserve">would be limited to a small </w:t>
      </w:r>
      <w:r w:rsidR="0096677D" w:rsidRPr="007E32E0">
        <w:rPr>
          <w:lang w:val="en-GB"/>
        </w:rPr>
        <w:t xml:space="preserve">part </w:t>
      </w:r>
      <w:r w:rsidRPr="007E32E0">
        <w:rPr>
          <w:lang w:val="en-GB"/>
        </w:rPr>
        <w:t xml:space="preserve">of the street and that there </w:t>
      </w:r>
      <w:r w:rsidR="006A2259" w:rsidRPr="007E32E0">
        <w:rPr>
          <w:lang w:val="en-GB"/>
        </w:rPr>
        <w:t xml:space="preserve">were </w:t>
      </w:r>
      <w:r w:rsidRPr="007E32E0">
        <w:rPr>
          <w:lang w:val="en-GB"/>
        </w:rPr>
        <w:t xml:space="preserve">alternative streets which would allow access to </w:t>
      </w:r>
      <w:r w:rsidR="00EF64E5" w:rsidRPr="007E32E0">
        <w:rPr>
          <w:lang w:val="en-GB"/>
        </w:rPr>
        <w:t xml:space="preserve">the </w:t>
      </w:r>
      <w:r w:rsidRPr="007E32E0">
        <w:rPr>
          <w:lang w:val="en-GB"/>
        </w:rPr>
        <w:t xml:space="preserve">shops and the centre of the </w:t>
      </w:r>
      <w:r w:rsidR="00EF64E5" w:rsidRPr="007E32E0">
        <w:rPr>
          <w:lang w:val="en-GB"/>
        </w:rPr>
        <w:t>village</w:t>
      </w:r>
      <w:r w:rsidRPr="007E32E0">
        <w:rPr>
          <w:lang w:val="en-GB"/>
        </w:rPr>
        <w:t xml:space="preserve">. </w:t>
      </w:r>
      <w:r w:rsidR="00023E45" w:rsidRPr="007E32E0">
        <w:rPr>
          <w:lang w:val="en-GB"/>
        </w:rPr>
        <w:t>A</w:t>
      </w:r>
      <w:r w:rsidR="00EF64E5" w:rsidRPr="007E32E0">
        <w:rPr>
          <w:lang w:val="en-GB"/>
        </w:rPr>
        <w:t xml:space="preserve">ccess to </w:t>
      </w:r>
      <w:proofErr w:type="spellStart"/>
      <w:r w:rsidR="00EF64E5" w:rsidRPr="007E32E0">
        <w:rPr>
          <w:lang w:val="en-GB"/>
        </w:rPr>
        <w:t>Krakowska</w:t>
      </w:r>
      <w:proofErr w:type="spellEnd"/>
      <w:r w:rsidR="00EF64E5" w:rsidRPr="007E32E0">
        <w:rPr>
          <w:lang w:val="en-GB"/>
        </w:rPr>
        <w:t xml:space="preserve"> </w:t>
      </w:r>
      <w:r w:rsidR="007E32E0" w:rsidRPr="007E32E0">
        <w:rPr>
          <w:lang w:val="en-GB"/>
        </w:rPr>
        <w:t>Street</w:t>
      </w:r>
      <w:r w:rsidR="00EF64E5" w:rsidRPr="007E32E0">
        <w:rPr>
          <w:lang w:val="en-GB"/>
        </w:rPr>
        <w:t xml:space="preserve"> was also</w:t>
      </w:r>
      <w:r w:rsidR="00023E45" w:rsidRPr="007E32E0">
        <w:rPr>
          <w:lang w:val="en-GB"/>
        </w:rPr>
        <w:t xml:space="preserve"> possible </w:t>
      </w:r>
      <w:r w:rsidR="00EF64E5" w:rsidRPr="007E32E0">
        <w:rPr>
          <w:lang w:val="en-GB"/>
        </w:rPr>
        <w:t>by</w:t>
      </w:r>
      <w:r w:rsidR="00023E45" w:rsidRPr="007E32E0">
        <w:rPr>
          <w:lang w:val="en-GB"/>
        </w:rPr>
        <w:t xml:space="preserve"> other streets. </w:t>
      </w:r>
      <w:r w:rsidR="00EF64E5" w:rsidRPr="007E32E0">
        <w:rPr>
          <w:lang w:val="en-GB"/>
        </w:rPr>
        <w:t xml:space="preserve">The planned demonstration would not block the </w:t>
      </w:r>
      <w:r w:rsidR="003754C6" w:rsidRPr="007E32E0">
        <w:rPr>
          <w:lang w:val="en-GB"/>
        </w:rPr>
        <w:t>entire</w:t>
      </w:r>
      <w:r w:rsidR="00EF64E5" w:rsidRPr="007E32E0">
        <w:rPr>
          <w:lang w:val="en-GB"/>
        </w:rPr>
        <w:t xml:space="preserve"> street and would not make it </w:t>
      </w:r>
      <w:r w:rsidR="003754C6" w:rsidRPr="007E32E0">
        <w:rPr>
          <w:lang w:val="en-GB"/>
        </w:rPr>
        <w:t>impossible</w:t>
      </w:r>
      <w:r w:rsidR="00EF64E5" w:rsidRPr="007E32E0">
        <w:rPr>
          <w:lang w:val="en-GB"/>
        </w:rPr>
        <w:t xml:space="preserve"> for cars and buses to pass. Moreover, it was </w:t>
      </w:r>
      <w:r w:rsidR="003754C6" w:rsidRPr="007E32E0">
        <w:rPr>
          <w:lang w:val="en-GB"/>
        </w:rPr>
        <w:t>excessive</w:t>
      </w:r>
      <w:r w:rsidR="00EF64E5" w:rsidRPr="007E32E0">
        <w:rPr>
          <w:lang w:val="en-GB"/>
        </w:rPr>
        <w:t xml:space="preserve"> to </w:t>
      </w:r>
      <w:r w:rsidR="008F06DE" w:rsidRPr="007E32E0">
        <w:rPr>
          <w:lang w:val="en-GB"/>
        </w:rPr>
        <w:t>conclude</w:t>
      </w:r>
      <w:r w:rsidR="00EF64E5" w:rsidRPr="007E32E0">
        <w:rPr>
          <w:lang w:val="en-GB"/>
        </w:rPr>
        <w:t xml:space="preserve"> that the demonst</w:t>
      </w:r>
      <w:r w:rsidR="003754C6" w:rsidRPr="007E32E0">
        <w:rPr>
          <w:lang w:val="en-GB"/>
        </w:rPr>
        <w:t xml:space="preserve">ration </w:t>
      </w:r>
      <w:r w:rsidR="00EF64E5" w:rsidRPr="007E32E0">
        <w:rPr>
          <w:lang w:val="en-GB"/>
        </w:rPr>
        <w:t xml:space="preserve">would prevent </w:t>
      </w:r>
      <w:r w:rsidR="006A2259" w:rsidRPr="007E32E0">
        <w:rPr>
          <w:lang w:val="en-GB"/>
        </w:rPr>
        <w:t xml:space="preserve">residents </w:t>
      </w:r>
      <w:r w:rsidR="00EF64E5" w:rsidRPr="007E32E0">
        <w:rPr>
          <w:lang w:val="en-GB"/>
        </w:rPr>
        <w:t xml:space="preserve">from </w:t>
      </w:r>
      <w:r w:rsidR="008F06DE" w:rsidRPr="007E32E0">
        <w:rPr>
          <w:lang w:val="en-GB"/>
        </w:rPr>
        <w:t>seeking medical help</w:t>
      </w:r>
      <w:r w:rsidR="00EF64E5" w:rsidRPr="007E32E0">
        <w:rPr>
          <w:lang w:val="en-GB"/>
        </w:rPr>
        <w:t xml:space="preserve"> and e</w:t>
      </w:r>
      <w:r w:rsidR="003754C6" w:rsidRPr="007E32E0">
        <w:rPr>
          <w:lang w:val="en-GB"/>
        </w:rPr>
        <w:t xml:space="preserve">mergency services </w:t>
      </w:r>
      <w:r w:rsidR="006A2259" w:rsidRPr="007E32E0">
        <w:rPr>
          <w:lang w:val="en-GB"/>
        </w:rPr>
        <w:t xml:space="preserve">from </w:t>
      </w:r>
      <w:r w:rsidR="00644256" w:rsidRPr="007E32E0">
        <w:rPr>
          <w:lang w:val="en-GB"/>
        </w:rPr>
        <w:t xml:space="preserve">gaining </w:t>
      </w:r>
      <w:r w:rsidR="003754C6" w:rsidRPr="007E32E0">
        <w:rPr>
          <w:lang w:val="en-GB"/>
        </w:rPr>
        <w:t>access</w:t>
      </w:r>
      <w:r w:rsidR="008F06DE" w:rsidRPr="007E32E0">
        <w:rPr>
          <w:lang w:val="en-GB"/>
        </w:rPr>
        <w:t xml:space="preserve"> </w:t>
      </w:r>
      <w:r w:rsidR="00644256" w:rsidRPr="007E32E0">
        <w:rPr>
          <w:lang w:val="en-GB"/>
        </w:rPr>
        <w:t xml:space="preserve">to residents </w:t>
      </w:r>
      <w:r w:rsidR="003754C6" w:rsidRPr="007E32E0">
        <w:rPr>
          <w:lang w:val="en-GB"/>
        </w:rPr>
        <w:t xml:space="preserve">in </w:t>
      </w:r>
      <w:r w:rsidR="00644256" w:rsidRPr="007E32E0">
        <w:rPr>
          <w:lang w:val="en-GB"/>
        </w:rPr>
        <w:t xml:space="preserve">an </w:t>
      </w:r>
      <w:r w:rsidR="003754C6" w:rsidRPr="007E32E0">
        <w:rPr>
          <w:lang w:val="en-GB"/>
        </w:rPr>
        <w:t xml:space="preserve">emergency. </w:t>
      </w:r>
      <w:r w:rsidR="00DF5BFF" w:rsidRPr="007E32E0">
        <w:rPr>
          <w:lang w:val="en-GB"/>
        </w:rPr>
        <w:t xml:space="preserve">The applicant association </w:t>
      </w:r>
      <w:r w:rsidR="00644256" w:rsidRPr="007E32E0">
        <w:rPr>
          <w:lang w:val="en-GB"/>
        </w:rPr>
        <w:t xml:space="preserve">emphasised </w:t>
      </w:r>
      <w:r w:rsidR="00DF5BFF" w:rsidRPr="007E32E0">
        <w:rPr>
          <w:lang w:val="en-GB"/>
        </w:rPr>
        <w:t xml:space="preserve">that the Assemblies Act invoked by the </w:t>
      </w:r>
      <w:r w:rsidR="00644256" w:rsidRPr="007E32E0">
        <w:rPr>
          <w:lang w:val="en-GB"/>
        </w:rPr>
        <w:t>m</w:t>
      </w:r>
      <w:r w:rsidR="00DF5BFF" w:rsidRPr="007E32E0">
        <w:rPr>
          <w:lang w:val="en-GB"/>
        </w:rPr>
        <w:t xml:space="preserve">ayor </w:t>
      </w:r>
      <w:r w:rsidR="00644256" w:rsidRPr="007E32E0">
        <w:rPr>
          <w:lang w:val="en-GB"/>
        </w:rPr>
        <w:t xml:space="preserve">provided for the </w:t>
      </w:r>
      <w:r w:rsidR="00DF5BFF" w:rsidRPr="007E32E0">
        <w:rPr>
          <w:lang w:val="en-GB"/>
        </w:rPr>
        <w:t>ban</w:t>
      </w:r>
      <w:r w:rsidR="00644256" w:rsidRPr="007E32E0">
        <w:rPr>
          <w:lang w:val="en-GB"/>
        </w:rPr>
        <w:t>ning of</w:t>
      </w:r>
      <w:r w:rsidR="00466077" w:rsidRPr="007E32E0">
        <w:rPr>
          <w:lang w:val="en-GB"/>
        </w:rPr>
        <w:t xml:space="preserve"> a demonstration only in </w:t>
      </w:r>
      <w:r w:rsidR="00644256" w:rsidRPr="007E32E0">
        <w:rPr>
          <w:lang w:val="en-GB"/>
        </w:rPr>
        <w:t xml:space="preserve">extreme </w:t>
      </w:r>
      <w:r w:rsidR="00466077" w:rsidRPr="007E32E0">
        <w:rPr>
          <w:lang w:val="en-GB"/>
        </w:rPr>
        <w:t xml:space="preserve">circumstances; the authority </w:t>
      </w:r>
      <w:r w:rsidR="00644256" w:rsidRPr="007E32E0">
        <w:rPr>
          <w:lang w:val="en-GB"/>
        </w:rPr>
        <w:t xml:space="preserve">had </w:t>
      </w:r>
      <w:r w:rsidR="00466077" w:rsidRPr="007E32E0">
        <w:rPr>
          <w:lang w:val="en-GB"/>
        </w:rPr>
        <w:t xml:space="preserve">failed to </w:t>
      </w:r>
      <w:r w:rsidR="00644256" w:rsidRPr="007E32E0">
        <w:rPr>
          <w:lang w:val="en-GB"/>
        </w:rPr>
        <w:t xml:space="preserve">show that they existed </w:t>
      </w:r>
      <w:r w:rsidR="00466077" w:rsidRPr="007E32E0">
        <w:rPr>
          <w:lang w:val="en-GB"/>
        </w:rPr>
        <w:t>in the instant case.</w:t>
      </w:r>
      <w:r w:rsidR="001B02B2" w:rsidRPr="007E32E0">
        <w:rPr>
          <w:lang w:val="en-GB"/>
        </w:rPr>
        <w:t xml:space="preserve"> The</w:t>
      </w:r>
      <w:r w:rsidR="00F73495" w:rsidRPr="007E32E0">
        <w:rPr>
          <w:lang w:val="en-GB"/>
        </w:rPr>
        <w:t xml:space="preserve"> </w:t>
      </w:r>
      <w:r w:rsidR="00644256" w:rsidRPr="007E32E0">
        <w:rPr>
          <w:lang w:val="en-GB"/>
        </w:rPr>
        <w:t>m</w:t>
      </w:r>
      <w:r w:rsidR="00F73495" w:rsidRPr="007E32E0">
        <w:rPr>
          <w:lang w:val="en-GB"/>
        </w:rPr>
        <w:t xml:space="preserve">ayor </w:t>
      </w:r>
      <w:r w:rsidR="00644256" w:rsidRPr="007E32E0">
        <w:rPr>
          <w:lang w:val="en-GB"/>
        </w:rPr>
        <w:t xml:space="preserve">had </w:t>
      </w:r>
      <w:r w:rsidR="00F73495" w:rsidRPr="007E32E0">
        <w:rPr>
          <w:lang w:val="en-GB"/>
        </w:rPr>
        <w:t>accepted the arguments of the company</w:t>
      </w:r>
      <w:r w:rsidR="000737E1" w:rsidRPr="007E32E0">
        <w:rPr>
          <w:lang w:val="en-GB"/>
        </w:rPr>
        <w:t xml:space="preserve"> X</w:t>
      </w:r>
      <w:r w:rsidR="00644256" w:rsidRPr="007E32E0">
        <w:rPr>
          <w:lang w:val="en-GB"/>
        </w:rPr>
        <w:t>,</w:t>
      </w:r>
      <w:r w:rsidR="00F73495" w:rsidRPr="007E32E0">
        <w:rPr>
          <w:lang w:val="en-GB"/>
        </w:rPr>
        <w:t xml:space="preserve"> which </w:t>
      </w:r>
      <w:r w:rsidR="00644256" w:rsidRPr="007E32E0">
        <w:rPr>
          <w:lang w:val="en-GB"/>
        </w:rPr>
        <w:t xml:space="preserve">was </w:t>
      </w:r>
      <w:r w:rsidR="00F73495" w:rsidRPr="007E32E0">
        <w:rPr>
          <w:lang w:val="en-GB"/>
        </w:rPr>
        <w:t>afraid of the demonstration</w:t>
      </w:r>
      <w:r w:rsidR="00644256" w:rsidRPr="007E32E0">
        <w:rPr>
          <w:lang w:val="en-GB"/>
        </w:rPr>
        <w:t>,</w:t>
      </w:r>
      <w:r w:rsidR="00F73495" w:rsidRPr="007E32E0">
        <w:rPr>
          <w:lang w:val="en-GB"/>
        </w:rPr>
        <w:t xml:space="preserve"> and </w:t>
      </w:r>
      <w:r w:rsidR="00644256" w:rsidRPr="007E32E0">
        <w:rPr>
          <w:lang w:val="en-GB"/>
        </w:rPr>
        <w:t xml:space="preserve">had thereby </w:t>
      </w:r>
      <w:r w:rsidR="00F73495" w:rsidRPr="007E32E0">
        <w:rPr>
          <w:lang w:val="en-GB"/>
        </w:rPr>
        <w:t xml:space="preserve">limited </w:t>
      </w:r>
      <w:r w:rsidR="001B02B2" w:rsidRPr="007E32E0">
        <w:rPr>
          <w:lang w:val="en-GB"/>
        </w:rPr>
        <w:t xml:space="preserve">the </w:t>
      </w:r>
      <w:r w:rsidR="00644256" w:rsidRPr="007E32E0">
        <w:rPr>
          <w:lang w:val="en-GB"/>
        </w:rPr>
        <w:t>association</w:t>
      </w:r>
      <w:r w:rsidR="007E32E0" w:rsidRPr="007E32E0">
        <w:rPr>
          <w:lang w:val="en-GB"/>
        </w:rPr>
        <w:t>’</w:t>
      </w:r>
      <w:r w:rsidR="00644256" w:rsidRPr="007E32E0">
        <w:rPr>
          <w:lang w:val="en-GB"/>
        </w:rPr>
        <w:t xml:space="preserve">s </w:t>
      </w:r>
      <w:r w:rsidR="008B211E" w:rsidRPr="007E32E0">
        <w:rPr>
          <w:lang w:val="en-GB"/>
        </w:rPr>
        <w:t>constitutionally</w:t>
      </w:r>
      <w:r w:rsidR="001B02B2" w:rsidRPr="007E32E0">
        <w:rPr>
          <w:lang w:val="en-GB"/>
        </w:rPr>
        <w:t xml:space="preserve"> </w:t>
      </w:r>
      <w:r w:rsidR="000D507C" w:rsidRPr="007E32E0">
        <w:rPr>
          <w:lang w:val="en-GB"/>
        </w:rPr>
        <w:t>protected</w:t>
      </w:r>
      <w:r w:rsidR="001B02B2" w:rsidRPr="007E32E0">
        <w:rPr>
          <w:lang w:val="en-GB"/>
        </w:rPr>
        <w:t xml:space="preserve"> right </w:t>
      </w:r>
      <w:r w:rsidR="00644256" w:rsidRPr="007E32E0">
        <w:rPr>
          <w:lang w:val="en-GB"/>
        </w:rPr>
        <w:t xml:space="preserve">to </w:t>
      </w:r>
      <w:r w:rsidR="001B02B2" w:rsidRPr="007E32E0">
        <w:rPr>
          <w:lang w:val="en-GB"/>
        </w:rPr>
        <w:t>f</w:t>
      </w:r>
      <w:r w:rsidR="00F73495" w:rsidRPr="007E32E0">
        <w:rPr>
          <w:lang w:val="en-GB"/>
        </w:rPr>
        <w:t>reedom of assembly.</w:t>
      </w:r>
    </w:p>
    <w:bookmarkStart w:id="5" w:name="demonstrationdidnottakeplace"/>
    <w:p w:rsidR="004C25EB" w:rsidRPr="007E32E0" w:rsidRDefault="004C25EB"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12</w:t>
      </w:r>
      <w:r w:rsidRPr="007E32E0">
        <w:rPr>
          <w:lang w:val="en-GB"/>
        </w:rPr>
        <w:fldChar w:fldCharType="end"/>
      </w:r>
      <w:bookmarkEnd w:id="5"/>
      <w:r w:rsidRPr="007E32E0">
        <w:rPr>
          <w:lang w:val="en-GB"/>
        </w:rPr>
        <w:t xml:space="preserve">.  The </w:t>
      </w:r>
      <w:r w:rsidR="005E1115" w:rsidRPr="007E32E0">
        <w:rPr>
          <w:lang w:val="en-GB"/>
        </w:rPr>
        <w:t>demonstration</w:t>
      </w:r>
      <w:r w:rsidR="000737E1" w:rsidRPr="007E32E0">
        <w:rPr>
          <w:lang w:val="en-GB"/>
        </w:rPr>
        <w:t xml:space="preserve"> planned for 19 May 2008</w:t>
      </w:r>
      <w:r w:rsidR="005E1115" w:rsidRPr="007E32E0">
        <w:rPr>
          <w:lang w:val="en-GB"/>
        </w:rPr>
        <w:t xml:space="preserve"> </w:t>
      </w:r>
      <w:r w:rsidRPr="007E32E0">
        <w:rPr>
          <w:lang w:val="en-GB"/>
        </w:rPr>
        <w:t>did not take place</w:t>
      </w:r>
      <w:r w:rsidR="000737E1" w:rsidRPr="007E32E0">
        <w:rPr>
          <w:lang w:val="en-GB"/>
        </w:rPr>
        <w:t>; on the same day the applicant association send a fax to the mayor</w:t>
      </w:r>
      <w:r w:rsidR="007E32E0" w:rsidRPr="007E32E0">
        <w:rPr>
          <w:lang w:val="en-GB"/>
        </w:rPr>
        <w:t>’</w:t>
      </w:r>
      <w:r w:rsidR="000737E1" w:rsidRPr="007E32E0">
        <w:rPr>
          <w:lang w:val="en-GB"/>
        </w:rPr>
        <w:t>s office informing that they would not go ahead with the demonstration</w:t>
      </w:r>
      <w:r w:rsidRPr="007E32E0">
        <w:rPr>
          <w:lang w:val="en-GB"/>
        </w:rPr>
        <w:t>.</w:t>
      </w:r>
    </w:p>
    <w:bookmarkStart w:id="6" w:name="firsGovernordecision"/>
    <w:p w:rsidR="004C25EB" w:rsidRPr="007E32E0" w:rsidRDefault="008F731D"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13</w:t>
      </w:r>
      <w:r w:rsidRPr="007E32E0">
        <w:rPr>
          <w:lang w:val="en-GB"/>
        </w:rPr>
        <w:fldChar w:fldCharType="end"/>
      </w:r>
      <w:bookmarkEnd w:id="6"/>
      <w:r w:rsidRPr="007E32E0">
        <w:rPr>
          <w:lang w:val="en-GB"/>
        </w:rPr>
        <w:t>.  </w:t>
      </w:r>
      <w:r w:rsidR="004C25EB" w:rsidRPr="007E32E0">
        <w:rPr>
          <w:lang w:val="en-GB"/>
        </w:rPr>
        <w:t xml:space="preserve">On 24 July 2008 the Governor </w:t>
      </w:r>
      <w:r w:rsidR="00896681" w:rsidRPr="007E32E0">
        <w:rPr>
          <w:lang w:val="en-GB"/>
        </w:rPr>
        <w:t xml:space="preserve">overruled </w:t>
      </w:r>
      <w:r w:rsidR="004C25EB" w:rsidRPr="007E32E0">
        <w:rPr>
          <w:lang w:val="en-GB"/>
        </w:rPr>
        <w:t xml:space="preserve">the impugned decision and discontinued the proceedings as devoid of purpose, </w:t>
      </w:r>
      <w:r w:rsidR="00644256" w:rsidRPr="007E32E0">
        <w:rPr>
          <w:lang w:val="en-GB"/>
        </w:rPr>
        <w:t xml:space="preserve">given that </w:t>
      </w:r>
      <w:r w:rsidR="004C25EB" w:rsidRPr="007E32E0">
        <w:rPr>
          <w:lang w:val="en-GB"/>
        </w:rPr>
        <w:t xml:space="preserve">the </w:t>
      </w:r>
      <w:r w:rsidR="005E1115" w:rsidRPr="007E32E0">
        <w:rPr>
          <w:lang w:val="en-GB"/>
        </w:rPr>
        <w:t xml:space="preserve">demonstration </w:t>
      </w:r>
      <w:r w:rsidR="004C25EB" w:rsidRPr="007E32E0">
        <w:rPr>
          <w:lang w:val="en-GB"/>
        </w:rPr>
        <w:t xml:space="preserve">was to </w:t>
      </w:r>
      <w:r w:rsidR="00644256" w:rsidRPr="007E32E0">
        <w:rPr>
          <w:lang w:val="en-GB"/>
        </w:rPr>
        <w:t xml:space="preserve">have </w:t>
      </w:r>
      <w:r w:rsidR="004C25EB" w:rsidRPr="007E32E0">
        <w:rPr>
          <w:lang w:val="en-GB"/>
        </w:rPr>
        <w:t>take</w:t>
      </w:r>
      <w:r w:rsidR="00644256" w:rsidRPr="007E32E0">
        <w:rPr>
          <w:lang w:val="en-GB"/>
        </w:rPr>
        <w:t>n</w:t>
      </w:r>
      <w:r w:rsidR="004C25EB" w:rsidRPr="007E32E0">
        <w:rPr>
          <w:lang w:val="en-GB"/>
        </w:rPr>
        <w:t xml:space="preserve"> place </w:t>
      </w:r>
      <w:r w:rsidR="00644256" w:rsidRPr="007E32E0">
        <w:rPr>
          <w:lang w:val="en-GB"/>
        </w:rPr>
        <w:t xml:space="preserve">more than </w:t>
      </w:r>
      <w:r w:rsidR="004C25EB" w:rsidRPr="007E32E0">
        <w:rPr>
          <w:lang w:val="en-GB"/>
        </w:rPr>
        <w:t>two months</w:t>
      </w:r>
      <w:r w:rsidR="00644256" w:rsidRPr="007E32E0">
        <w:rPr>
          <w:lang w:val="en-GB"/>
        </w:rPr>
        <w:t xml:space="preserve"> previously</w:t>
      </w:r>
      <w:r w:rsidR="004C25EB" w:rsidRPr="007E32E0">
        <w:rPr>
          <w:lang w:val="en-GB"/>
        </w:rPr>
        <w:t xml:space="preserve">. </w:t>
      </w:r>
      <w:r w:rsidR="00644256" w:rsidRPr="007E32E0">
        <w:rPr>
          <w:lang w:val="en-GB"/>
        </w:rPr>
        <w:t xml:space="preserve">The </w:t>
      </w:r>
      <w:r w:rsidR="004C25EB" w:rsidRPr="007E32E0">
        <w:rPr>
          <w:lang w:val="en-GB"/>
        </w:rPr>
        <w:t>decision was delivered to the applicant</w:t>
      </w:r>
      <w:r w:rsidR="00644256" w:rsidRPr="007E32E0">
        <w:rPr>
          <w:lang w:val="en-GB"/>
        </w:rPr>
        <w:t xml:space="preserve"> association</w:t>
      </w:r>
      <w:r w:rsidR="007E32E0" w:rsidRPr="007E32E0">
        <w:rPr>
          <w:lang w:val="en-GB"/>
        </w:rPr>
        <w:t>’</w:t>
      </w:r>
      <w:r w:rsidR="00BA7676" w:rsidRPr="007E32E0">
        <w:rPr>
          <w:lang w:val="en-GB"/>
        </w:rPr>
        <w:t>s lawyer on 25 </w:t>
      </w:r>
      <w:r w:rsidR="004C25EB" w:rsidRPr="007E32E0">
        <w:rPr>
          <w:lang w:val="en-GB"/>
        </w:rPr>
        <w:t>August 2008.</w:t>
      </w:r>
    </w:p>
    <w:p w:rsidR="004C25EB" w:rsidRPr="007E32E0" w:rsidRDefault="00E17228" w:rsidP="007E32E0">
      <w:pPr>
        <w:pStyle w:val="ECHRHeading2"/>
        <w:rPr>
          <w:lang w:val="en-GB"/>
        </w:rPr>
      </w:pPr>
      <w:r w:rsidRPr="007E32E0">
        <w:rPr>
          <w:lang w:val="en-GB"/>
        </w:rPr>
        <w:lastRenderedPageBreak/>
        <w:t>C</w:t>
      </w:r>
      <w:r w:rsidR="004C25EB" w:rsidRPr="007E32E0">
        <w:rPr>
          <w:lang w:val="en-GB"/>
        </w:rPr>
        <w:t xml:space="preserve">.  Proceedings concerning the </w:t>
      </w:r>
      <w:r w:rsidR="00896681" w:rsidRPr="007E32E0">
        <w:rPr>
          <w:lang w:val="en-GB"/>
        </w:rPr>
        <w:t xml:space="preserve">demonstration </w:t>
      </w:r>
      <w:r w:rsidR="004C25EB" w:rsidRPr="007E32E0">
        <w:rPr>
          <w:lang w:val="en-GB"/>
        </w:rPr>
        <w:t>planned for 26 May 2008</w:t>
      </w:r>
    </w:p>
    <w:bookmarkStart w:id="7" w:name="infoseconddemonstration"/>
    <w:p w:rsidR="007E32E0" w:rsidRPr="007E32E0" w:rsidRDefault="008F731D"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14</w:t>
      </w:r>
      <w:r w:rsidRPr="007E32E0">
        <w:rPr>
          <w:lang w:val="en-GB"/>
        </w:rPr>
        <w:fldChar w:fldCharType="end"/>
      </w:r>
      <w:bookmarkEnd w:id="7"/>
      <w:r w:rsidRPr="007E32E0">
        <w:rPr>
          <w:lang w:val="en-GB"/>
        </w:rPr>
        <w:t>.  </w:t>
      </w:r>
      <w:r w:rsidR="004C25EB" w:rsidRPr="007E32E0">
        <w:rPr>
          <w:lang w:val="en-GB"/>
        </w:rPr>
        <w:t xml:space="preserve">On 16 May 2008 the applicant association informed the </w:t>
      </w:r>
      <w:r w:rsidR="00FB161C" w:rsidRPr="007E32E0">
        <w:rPr>
          <w:lang w:val="en-GB"/>
        </w:rPr>
        <w:t>m</w:t>
      </w:r>
      <w:r w:rsidR="004C25EB" w:rsidRPr="007E32E0">
        <w:rPr>
          <w:lang w:val="en-GB"/>
        </w:rPr>
        <w:t xml:space="preserve">ayor of the </w:t>
      </w:r>
      <w:proofErr w:type="spellStart"/>
      <w:r w:rsidR="004C25EB" w:rsidRPr="007E32E0">
        <w:rPr>
          <w:lang w:val="en-GB"/>
        </w:rPr>
        <w:t>Lesznowola</w:t>
      </w:r>
      <w:proofErr w:type="spellEnd"/>
      <w:r w:rsidR="004C25EB" w:rsidRPr="007E32E0">
        <w:rPr>
          <w:lang w:val="en-GB"/>
        </w:rPr>
        <w:t xml:space="preserve"> commune about </w:t>
      </w:r>
      <w:r w:rsidR="00FB161C" w:rsidRPr="007E32E0">
        <w:rPr>
          <w:lang w:val="en-GB"/>
        </w:rPr>
        <w:t xml:space="preserve">its </w:t>
      </w:r>
      <w:r w:rsidR="004C25EB" w:rsidRPr="007E32E0">
        <w:rPr>
          <w:lang w:val="en-GB"/>
        </w:rPr>
        <w:t>intention to organise a</w:t>
      </w:r>
      <w:r w:rsidR="005E1115" w:rsidRPr="007E32E0">
        <w:rPr>
          <w:lang w:val="en-GB"/>
        </w:rPr>
        <w:t xml:space="preserve"> demonstration</w:t>
      </w:r>
      <w:r w:rsidR="004C25EB" w:rsidRPr="007E32E0">
        <w:rPr>
          <w:lang w:val="en-GB"/>
        </w:rPr>
        <w:t xml:space="preserve"> </w:t>
      </w:r>
      <w:r w:rsidR="00FB161C" w:rsidRPr="007E32E0">
        <w:rPr>
          <w:lang w:val="en-GB"/>
        </w:rPr>
        <w:t xml:space="preserve">at </w:t>
      </w:r>
      <w:r w:rsidR="004C25EB" w:rsidRPr="007E32E0">
        <w:rPr>
          <w:lang w:val="en-GB"/>
        </w:rPr>
        <w:t>the same place on 26 May 2008.</w:t>
      </w:r>
      <w:r w:rsidR="008C5640" w:rsidRPr="007E32E0">
        <w:rPr>
          <w:lang w:val="en-GB"/>
        </w:rPr>
        <w:t xml:space="preserve"> The </w:t>
      </w:r>
      <w:r w:rsidR="005E1115" w:rsidRPr="007E32E0">
        <w:rPr>
          <w:lang w:val="en-GB"/>
        </w:rPr>
        <w:t xml:space="preserve">demonstration </w:t>
      </w:r>
      <w:r w:rsidR="008C5640" w:rsidRPr="007E32E0">
        <w:rPr>
          <w:lang w:val="en-GB"/>
        </w:rPr>
        <w:t xml:space="preserve">was to last </w:t>
      </w:r>
      <w:r w:rsidR="00FB161C" w:rsidRPr="007E32E0">
        <w:rPr>
          <w:lang w:val="en-GB"/>
        </w:rPr>
        <w:t xml:space="preserve">for a </w:t>
      </w:r>
      <w:r w:rsidR="008C5640" w:rsidRPr="007E32E0">
        <w:rPr>
          <w:lang w:val="en-GB"/>
        </w:rPr>
        <w:t xml:space="preserve">shorter </w:t>
      </w:r>
      <w:r w:rsidR="00FB161C" w:rsidRPr="007E32E0">
        <w:rPr>
          <w:lang w:val="en-GB"/>
        </w:rPr>
        <w:t xml:space="preserve">time </w:t>
      </w:r>
      <w:r w:rsidR="008C5640" w:rsidRPr="007E32E0">
        <w:rPr>
          <w:lang w:val="en-GB"/>
        </w:rPr>
        <w:t xml:space="preserve">than the one previously planned, from 7 </w:t>
      </w:r>
      <w:r w:rsidR="00FB161C" w:rsidRPr="007E32E0">
        <w:rPr>
          <w:lang w:val="en-GB"/>
        </w:rPr>
        <w:t xml:space="preserve">a.m. </w:t>
      </w:r>
      <w:r w:rsidR="008C5640" w:rsidRPr="007E32E0">
        <w:rPr>
          <w:lang w:val="en-GB"/>
        </w:rPr>
        <w:t>to 8</w:t>
      </w:r>
      <w:r w:rsidR="00FB161C" w:rsidRPr="007E32E0">
        <w:rPr>
          <w:lang w:val="en-GB"/>
        </w:rPr>
        <w:t>.</w:t>
      </w:r>
      <w:r w:rsidR="008C5640" w:rsidRPr="007E32E0">
        <w:rPr>
          <w:lang w:val="en-GB"/>
        </w:rPr>
        <w:t xml:space="preserve">30 a.m. The applicant association assured </w:t>
      </w:r>
      <w:r w:rsidR="00FB161C" w:rsidRPr="007E32E0">
        <w:rPr>
          <w:lang w:val="en-GB"/>
        </w:rPr>
        <w:t xml:space="preserve">the mayor </w:t>
      </w:r>
      <w:r w:rsidR="008C5640" w:rsidRPr="007E32E0">
        <w:rPr>
          <w:lang w:val="en-GB"/>
        </w:rPr>
        <w:t xml:space="preserve">that all public and school buses </w:t>
      </w:r>
      <w:r w:rsidR="00FB161C" w:rsidRPr="007E32E0">
        <w:rPr>
          <w:lang w:val="en-GB"/>
        </w:rPr>
        <w:t xml:space="preserve">would </w:t>
      </w:r>
      <w:r w:rsidR="008C5640" w:rsidRPr="007E32E0">
        <w:rPr>
          <w:lang w:val="en-GB"/>
        </w:rPr>
        <w:t>be able to pass</w:t>
      </w:r>
      <w:r w:rsidR="00FB161C" w:rsidRPr="007E32E0">
        <w:rPr>
          <w:lang w:val="en-GB"/>
        </w:rPr>
        <w:t>,</w:t>
      </w:r>
      <w:r w:rsidR="008C5640" w:rsidRPr="007E32E0">
        <w:rPr>
          <w:lang w:val="en-GB"/>
        </w:rPr>
        <w:t xml:space="preserve"> </w:t>
      </w:r>
      <w:r w:rsidR="00A96C67" w:rsidRPr="007E32E0">
        <w:rPr>
          <w:lang w:val="en-GB"/>
        </w:rPr>
        <w:t>as well as all emergency services</w:t>
      </w:r>
      <w:r w:rsidR="00FB161C" w:rsidRPr="007E32E0">
        <w:rPr>
          <w:lang w:val="en-GB"/>
        </w:rPr>
        <w:t xml:space="preserve"> vehicles</w:t>
      </w:r>
      <w:r w:rsidR="00A96C67" w:rsidRPr="007E32E0">
        <w:rPr>
          <w:lang w:val="en-GB"/>
        </w:rPr>
        <w:t>.</w:t>
      </w:r>
    </w:p>
    <w:bookmarkStart w:id="8" w:name="secondecisionbymayor"/>
    <w:p w:rsidR="007E32E0" w:rsidRPr="007E32E0" w:rsidRDefault="008F731D"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15</w:t>
      </w:r>
      <w:r w:rsidRPr="007E32E0">
        <w:rPr>
          <w:lang w:val="en-GB"/>
        </w:rPr>
        <w:fldChar w:fldCharType="end"/>
      </w:r>
      <w:bookmarkEnd w:id="8"/>
      <w:r w:rsidRPr="007E32E0">
        <w:rPr>
          <w:lang w:val="en-GB"/>
        </w:rPr>
        <w:t>.  </w:t>
      </w:r>
      <w:r w:rsidR="004C25EB" w:rsidRPr="007E32E0">
        <w:rPr>
          <w:lang w:val="en-GB"/>
        </w:rPr>
        <w:t xml:space="preserve">On 21 May 2008 the </w:t>
      </w:r>
      <w:r w:rsidR="00FB161C" w:rsidRPr="007E32E0">
        <w:rPr>
          <w:lang w:val="en-GB"/>
        </w:rPr>
        <w:t>m</w:t>
      </w:r>
      <w:r w:rsidR="004C25EB" w:rsidRPr="007E32E0">
        <w:rPr>
          <w:lang w:val="en-GB"/>
        </w:rPr>
        <w:t xml:space="preserve">ayor gave a decision in which </w:t>
      </w:r>
      <w:r w:rsidR="00896681" w:rsidRPr="007E32E0">
        <w:rPr>
          <w:lang w:val="en-GB"/>
        </w:rPr>
        <w:t>s</w:t>
      </w:r>
      <w:r w:rsidR="004C25EB" w:rsidRPr="007E32E0">
        <w:rPr>
          <w:lang w:val="en-GB"/>
        </w:rPr>
        <w:t>he banned the</w:t>
      </w:r>
      <w:r w:rsidR="005E1115" w:rsidRPr="007E32E0">
        <w:rPr>
          <w:lang w:val="en-GB"/>
        </w:rPr>
        <w:t xml:space="preserve"> demonstration</w:t>
      </w:r>
      <w:r w:rsidR="00FB161C" w:rsidRPr="007E32E0">
        <w:rPr>
          <w:lang w:val="en-GB"/>
        </w:rPr>
        <w:t>,</w:t>
      </w:r>
      <w:r w:rsidR="004C25EB" w:rsidRPr="007E32E0">
        <w:rPr>
          <w:lang w:val="en-GB"/>
        </w:rPr>
        <w:t xml:space="preserve"> relying on</w:t>
      </w:r>
      <w:r w:rsidR="00A96C67" w:rsidRPr="007E32E0">
        <w:rPr>
          <w:lang w:val="en-GB"/>
        </w:rPr>
        <w:t xml:space="preserve"> the same legal ground</w:t>
      </w:r>
      <w:r w:rsidR="00FB161C" w:rsidRPr="007E32E0">
        <w:rPr>
          <w:lang w:val="en-GB"/>
        </w:rPr>
        <w:t>s</w:t>
      </w:r>
      <w:r w:rsidR="00A96C67" w:rsidRPr="007E32E0">
        <w:rPr>
          <w:lang w:val="en-GB"/>
        </w:rPr>
        <w:t xml:space="preserve"> </w:t>
      </w:r>
      <w:r w:rsidR="00FB161C" w:rsidRPr="007E32E0">
        <w:rPr>
          <w:lang w:val="en-GB"/>
        </w:rPr>
        <w:t xml:space="preserve">as those relied on previously, </w:t>
      </w:r>
      <w:r w:rsidR="00A96C67" w:rsidRPr="007E32E0">
        <w:rPr>
          <w:lang w:val="en-GB"/>
        </w:rPr>
        <w:t xml:space="preserve">and </w:t>
      </w:r>
      <w:r w:rsidR="00FB161C" w:rsidRPr="007E32E0">
        <w:rPr>
          <w:lang w:val="en-GB"/>
        </w:rPr>
        <w:t xml:space="preserve">putting forward </w:t>
      </w:r>
      <w:r w:rsidR="00A96C67" w:rsidRPr="007E32E0">
        <w:rPr>
          <w:lang w:val="en-GB"/>
        </w:rPr>
        <w:t>similar</w:t>
      </w:r>
      <w:r w:rsidR="004C25EB" w:rsidRPr="007E32E0">
        <w:rPr>
          <w:lang w:val="en-GB"/>
        </w:rPr>
        <w:t xml:space="preserve"> arguments.</w:t>
      </w:r>
      <w:r w:rsidR="00A96C67" w:rsidRPr="007E32E0">
        <w:rPr>
          <w:lang w:val="en-GB"/>
        </w:rPr>
        <w:t xml:space="preserve"> The </w:t>
      </w:r>
      <w:r w:rsidR="00FB161C" w:rsidRPr="007E32E0">
        <w:rPr>
          <w:lang w:val="en-GB"/>
        </w:rPr>
        <w:t>m</w:t>
      </w:r>
      <w:r w:rsidR="00A96C67" w:rsidRPr="007E32E0">
        <w:rPr>
          <w:lang w:val="en-GB"/>
        </w:rPr>
        <w:t xml:space="preserve">ayor </w:t>
      </w:r>
      <w:r w:rsidR="00FB161C" w:rsidRPr="007E32E0">
        <w:rPr>
          <w:lang w:val="en-GB"/>
        </w:rPr>
        <w:t xml:space="preserve">emphasised the fact </w:t>
      </w:r>
      <w:r w:rsidR="00A96C67" w:rsidRPr="007E32E0">
        <w:rPr>
          <w:lang w:val="en-GB"/>
        </w:rPr>
        <w:t xml:space="preserve">that </w:t>
      </w:r>
      <w:proofErr w:type="spellStart"/>
      <w:r w:rsidR="00A96C67" w:rsidRPr="007E32E0">
        <w:rPr>
          <w:lang w:val="en-GB"/>
        </w:rPr>
        <w:t>Wolka</w:t>
      </w:r>
      <w:proofErr w:type="spellEnd"/>
      <w:r w:rsidR="00A96C67" w:rsidRPr="007E32E0">
        <w:rPr>
          <w:lang w:val="en-GB"/>
        </w:rPr>
        <w:t xml:space="preserve"> </w:t>
      </w:r>
      <w:proofErr w:type="spellStart"/>
      <w:r w:rsidR="00A96C67" w:rsidRPr="007E32E0">
        <w:rPr>
          <w:lang w:val="en-GB"/>
        </w:rPr>
        <w:t>Kosowska</w:t>
      </w:r>
      <w:proofErr w:type="spellEnd"/>
      <w:r w:rsidR="00A96C67" w:rsidRPr="007E32E0">
        <w:rPr>
          <w:lang w:val="en-GB"/>
        </w:rPr>
        <w:t xml:space="preserve"> </w:t>
      </w:r>
      <w:r w:rsidR="00D510E2" w:rsidRPr="007E32E0">
        <w:rPr>
          <w:lang w:val="en-GB"/>
        </w:rPr>
        <w:t>had about 700 inhabitants</w:t>
      </w:r>
      <w:r w:rsidR="00FB161C" w:rsidRPr="007E32E0">
        <w:rPr>
          <w:lang w:val="en-GB"/>
        </w:rPr>
        <w:t>,</w:t>
      </w:r>
      <w:r w:rsidR="00D510E2" w:rsidRPr="007E32E0">
        <w:rPr>
          <w:lang w:val="en-GB"/>
        </w:rPr>
        <w:t xml:space="preserve"> </w:t>
      </w:r>
      <w:r w:rsidR="00A96C67" w:rsidRPr="007E32E0">
        <w:rPr>
          <w:lang w:val="en-GB"/>
        </w:rPr>
        <w:t xml:space="preserve">some of </w:t>
      </w:r>
      <w:r w:rsidR="00FB161C" w:rsidRPr="007E32E0">
        <w:rPr>
          <w:lang w:val="en-GB"/>
        </w:rPr>
        <w:t xml:space="preserve">whom </w:t>
      </w:r>
      <w:r w:rsidR="00A96C67" w:rsidRPr="007E32E0">
        <w:rPr>
          <w:lang w:val="en-GB"/>
        </w:rPr>
        <w:t>use</w:t>
      </w:r>
      <w:r w:rsidR="00D510E2" w:rsidRPr="007E32E0">
        <w:rPr>
          <w:lang w:val="en-GB"/>
        </w:rPr>
        <w:t>d</w:t>
      </w:r>
      <w:r w:rsidR="00A96C67" w:rsidRPr="007E32E0">
        <w:rPr>
          <w:lang w:val="en-GB"/>
        </w:rPr>
        <w:t xml:space="preserve"> </w:t>
      </w:r>
      <w:proofErr w:type="spellStart"/>
      <w:r w:rsidR="00A96C67" w:rsidRPr="007E32E0">
        <w:rPr>
          <w:lang w:val="en-GB"/>
        </w:rPr>
        <w:t>Nadrzeczna</w:t>
      </w:r>
      <w:proofErr w:type="spellEnd"/>
      <w:r w:rsidR="00A96C67" w:rsidRPr="007E32E0">
        <w:rPr>
          <w:lang w:val="en-GB"/>
        </w:rPr>
        <w:t xml:space="preserve"> </w:t>
      </w:r>
      <w:r w:rsidR="007E32E0" w:rsidRPr="007E32E0">
        <w:rPr>
          <w:lang w:val="en-GB"/>
        </w:rPr>
        <w:t>Street</w:t>
      </w:r>
      <w:r w:rsidR="00A96C67" w:rsidRPr="007E32E0">
        <w:rPr>
          <w:lang w:val="en-GB"/>
        </w:rPr>
        <w:t xml:space="preserve"> to get to work and school in the mornings. Moreover, there </w:t>
      </w:r>
      <w:r w:rsidR="00D510E2" w:rsidRPr="007E32E0">
        <w:rPr>
          <w:lang w:val="en-GB"/>
        </w:rPr>
        <w:t>were</w:t>
      </w:r>
      <w:r w:rsidR="00A96C67" w:rsidRPr="007E32E0">
        <w:rPr>
          <w:lang w:val="en-GB"/>
        </w:rPr>
        <w:t xml:space="preserve"> about 400 registered </w:t>
      </w:r>
      <w:r w:rsidR="00896681" w:rsidRPr="007E32E0">
        <w:rPr>
          <w:lang w:val="en-GB"/>
        </w:rPr>
        <w:t xml:space="preserve">businesses </w:t>
      </w:r>
      <w:r w:rsidR="00A96C67" w:rsidRPr="007E32E0">
        <w:rPr>
          <w:lang w:val="en-GB"/>
        </w:rPr>
        <w:t>in the village</w:t>
      </w:r>
      <w:r w:rsidR="00FB161C" w:rsidRPr="007E32E0">
        <w:rPr>
          <w:lang w:val="en-GB"/>
        </w:rPr>
        <w:t>,</w:t>
      </w:r>
      <w:r w:rsidR="00A96C67" w:rsidRPr="007E32E0">
        <w:rPr>
          <w:lang w:val="en-GB"/>
        </w:rPr>
        <w:t xml:space="preserve"> most of </w:t>
      </w:r>
      <w:r w:rsidR="00FB161C" w:rsidRPr="007E32E0">
        <w:rPr>
          <w:lang w:val="en-GB"/>
        </w:rPr>
        <w:t xml:space="preserve">which were </w:t>
      </w:r>
      <w:r w:rsidR="00A96C67" w:rsidRPr="007E32E0">
        <w:rPr>
          <w:lang w:val="en-GB"/>
        </w:rPr>
        <w:t xml:space="preserve">located in the zone affected by the planned demonstration. </w:t>
      </w:r>
      <w:r w:rsidR="004721E4" w:rsidRPr="007E32E0">
        <w:rPr>
          <w:lang w:val="en-GB"/>
        </w:rPr>
        <w:t xml:space="preserve">Access by those entrepreneurs and </w:t>
      </w:r>
      <w:r w:rsidR="00D423D1" w:rsidRPr="007E32E0">
        <w:rPr>
          <w:lang w:val="en-GB"/>
        </w:rPr>
        <w:t xml:space="preserve">for </w:t>
      </w:r>
      <w:r w:rsidR="004721E4" w:rsidRPr="007E32E0">
        <w:rPr>
          <w:lang w:val="en-GB"/>
        </w:rPr>
        <w:t xml:space="preserve">deliveries would be </w:t>
      </w:r>
      <w:r w:rsidR="001971D5" w:rsidRPr="007E32E0">
        <w:rPr>
          <w:lang w:val="en-GB"/>
        </w:rPr>
        <w:t>impossible</w:t>
      </w:r>
      <w:r w:rsidR="004721E4" w:rsidRPr="007E32E0">
        <w:rPr>
          <w:lang w:val="en-GB"/>
        </w:rPr>
        <w:t xml:space="preserve">. </w:t>
      </w:r>
      <w:proofErr w:type="spellStart"/>
      <w:r w:rsidR="00A96C67" w:rsidRPr="007E32E0">
        <w:rPr>
          <w:lang w:val="en-GB"/>
        </w:rPr>
        <w:t>Nadrzeczna</w:t>
      </w:r>
      <w:proofErr w:type="spellEnd"/>
      <w:r w:rsidR="00A96C67" w:rsidRPr="007E32E0">
        <w:rPr>
          <w:lang w:val="en-GB"/>
        </w:rPr>
        <w:t xml:space="preserve"> </w:t>
      </w:r>
      <w:r w:rsidR="007E32E0" w:rsidRPr="007E32E0">
        <w:rPr>
          <w:lang w:val="en-GB"/>
        </w:rPr>
        <w:t>Street</w:t>
      </w:r>
      <w:r w:rsidR="00D510E2" w:rsidRPr="007E32E0">
        <w:rPr>
          <w:lang w:val="en-GB"/>
        </w:rPr>
        <w:t xml:space="preserve"> wa</w:t>
      </w:r>
      <w:r w:rsidR="00A96C67" w:rsidRPr="007E32E0">
        <w:rPr>
          <w:lang w:val="en-GB"/>
        </w:rPr>
        <w:t xml:space="preserve">s a single carriage </w:t>
      </w:r>
      <w:r w:rsidR="00D510E2" w:rsidRPr="007E32E0">
        <w:rPr>
          <w:lang w:val="en-GB"/>
        </w:rPr>
        <w:t>way with no</w:t>
      </w:r>
      <w:r w:rsidR="00896681" w:rsidRPr="007E32E0">
        <w:rPr>
          <w:lang w:val="en-GB"/>
        </w:rPr>
        <w:t xml:space="preserve"> pavement</w:t>
      </w:r>
      <w:r w:rsidR="00A96C67" w:rsidRPr="007E32E0">
        <w:rPr>
          <w:lang w:val="en-GB"/>
        </w:rPr>
        <w:t xml:space="preserve">. The planned </w:t>
      </w:r>
      <w:r w:rsidR="005E1115" w:rsidRPr="007E32E0">
        <w:rPr>
          <w:lang w:val="en-GB"/>
        </w:rPr>
        <w:t xml:space="preserve">demonstration </w:t>
      </w:r>
      <w:r w:rsidR="00A96C67" w:rsidRPr="007E32E0">
        <w:rPr>
          <w:lang w:val="en-GB"/>
        </w:rPr>
        <w:t>would thus effectively block that road</w:t>
      </w:r>
      <w:r w:rsidR="00D423D1" w:rsidRPr="007E32E0">
        <w:rPr>
          <w:lang w:val="en-GB"/>
        </w:rPr>
        <w:t>,</w:t>
      </w:r>
      <w:r w:rsidR="00A96C67" w:rsidRPr="007E32E0">
        <w:rPr>
          <w:lang w:val="en-GB"/>
        </w:rPr>
        <w:t xml:space="preserve"> impeding access to many</w:t>
      </w:r>
      <w:r w:rsidR="00896681" w:rsidRPr="007E32E0">
        <w:rPr>
          <w:lang w:val="en-GB"/>
        </w:rPr>
        <w:t xml:space="preserve"> businesses</w:t>
      </w:r>
      <w:r w:rsidR="00A96C67" w:rsidRPr="007E32E0">
        <w:rPr>
          <w:lang w:val="en-GB"/>
        </w:rPr>
        <w:t>. In such circu</w:t>
      </w:r>
      <w:r w:rsidR="00F148EA" w:rsidRPr="007E32E0">
        <w:rPr>
          <w:lang w:val="en-GB"/>
        </w:rPr>
        <w:t>mstances</w:t>
      </w:r>
      <w:r w:rsidR="00896681" w:rsidRPr="007E32E0">
        <w:rPr>
          <w:lang w:val="en-GB"/>
        </w:rPr>
        <w:t>,</w:t>
      </w:r>
      <w:r w:rsidR="00F148EA" w:rsidRPr="007E32E0">
        <w:rPr>
          <w:lang w:val="en-GB"/>
        </w:rPr>
        <w:t xml:space="preserve"> </w:t>
      </w:r>
      <w:r w:rsidR="00A96C67" w:rsidRPr="007E32E0">
        <w:rPr>
          <w:lang w:val="en-GB"/>
        </w:rPr>
        <w:t>the emergency services would also be prevented from accessing the zone.</w:t>
      </w:r>
    </w:p>
    <w:bookmarkStart w:id="9" w:name="SECONDAPPEAL"/>
    <w:p w:rsidR="00A9161B" w:rsidRPr="007E32E0" w:rsidRDefault="008F731D"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16</w:t>
      </w:r>
      <w:r w:rsidRPr="007E32E0">
        <w:rPr>
          <w:lang w:val="en-GB"/>
        </w:rPr>
        <w:fldChar w:fldCharType="end"/>
      </w:r>
      <w:bookmarkEnd w:id="9"/>
      <w:r w:rsidRPr="007E32E0">
        <w:rPr>
          <w:lang w:val="en-GB"/>
        </w:rPr>
        <w:t>.  </w:t>
      </w:r>
      <w:r w:rsidR="004C25EB" w:rsidRPr="007E32E0">
        <w:rPr>
          <w:lang w:val="en-GB"/>
        </w:rPr>
        <w:t>On 23 May 2008 the applicant association appealed against the decision.</w:t>
      </w:r>
      <w:r w:rsidR="00D510E2" w:rsidRPr="007E32E0">
        <w:rPr>
          <w:lang w:val="en-GB"/>
        </w:rPr>
        <w:t xml:space="preserve"> They </w:t>
      </w:r>
      <w:r w:rsidR="00D423D1" w:rsidRPr="007E32E0">
        <w:rPr>
          <w:lang w:val="en-GB"/>
        </w:rPr>
        <w:t xml:space="preserve">pointed out that </w:t>
      </w:r>
      <w:r w:rsidR="004721E4" w:rsidRPr="007E32E0">
        <w:rPr>
          <w:lang w:val="en-GB"/>
        </w:rPr>
        <w:t>most</w:t>
      </w:r>
      <w:r w:rsidR="00D510E2" w:rsidRPr="007E32E0">
        <w:rPr>
          <w:lang w:val="en-GB"/>
        </w:rPr>
        <w:t xml:space="preserve"> of the </w:t>
      </w:r>
      <w:r w:rsidR="004721E4" w:rsidRPr="007E32E0">
        <w:rPr>
          <w:lang w:val="en-GB"/>
        </w:rPr>
        <w:t>entrepreneurs</w:t>
      </w:r>
      <w:r w:rsidR="00D510E2" w:rsidRPr="007E32E0">
        <w:rPr>
          <w:lang w:val="en-GB"/>
        </w:rPr>
        <w:t xml:space="preserve"> working in the </w:t>
      </w:r>
      <w:r w:rsidR="004721E4" w:rsidRPr="007E32E0">
        <w:rPr>
          <w:lang w:val="en-GB"/>
        </w:rPr>
        <w:t>warehouses</w:t>
      </w:r>
      <w:r w:rsidR="00D510E2" w:rsidRPr="007E32E0">
        <w:rPr>
          <w:lang w:val="en-GB"/>
        </w:rPr>
        <w:t xml:space="preserve"> </w:t>
      </w:r>
      <w:r w:rsidR="004721E4" w:rsidRPr="007E32E0">
        <w:rPr>
          <w:lang w:val="en-GB"/>
        </w:rPr>
        <w:t>intended</w:t>
      </w:r>
      <w:r w:rsidR="00D510E2" w:rsidRPr="007E32E0">
        <w:rPr>
          <w:lang w:val="en-GB"/>
        </w:rPr>
        <w:t xml:space="preserve"> to </w:t>
      </w:r>
      <w:r w:rsidR="004721E4" w:rsidRPr="007E32E0">
        <w:rPr>
          <w:lang w:val="en-GB"/>
        </w:rPr>
        <w:t>participate</w:t>
      </w:r>
      <w:r w:rsidR="00D510E2" w:rsidRPr="007E32E0">
        <w:rPr>
          <w:lang w:val="en-GB"/>
        </w:rPr>
        <w:t xml:space="preserve"> in the demonstration. Moreover, the </w:t>
      </w:r>
      <w:r w:rsidR="00D423D1" w:rsidRPr="007E32E0">
        <w:rPr>
          <w:lang w:val="en-GB"/>
        </w:rPr>
        <w:t>m</w:t>
      </w:r>
      <w:r w:rsidR="00D510E2" w:rsidRPr="007E32E0">
        <w:rPr>
          <w:lang w:val="en-GB"/>
        </w:rPr>
        <w:t xml:space="preserve">ayor </w:t>
      </w:r>
      <w:r w:rsidR="00D423D1" w:rsidRPr="007E32E0">
        <w:rPr>
          <w:lang w:val="en-GB"/>
        </w:rPr>
        <w:t xml:space="preserve">had </w:t>
      </w:r>
      <w:r w:rsidR="00D510E2" w:rsidRPr="007E32E0">
        <w:rPr>
          <w:lang w:val="en-GB"/>
        </w:rPr>
        <w:t xml:space="preserve">failed to notice that the </w:t>
      </w:r>
      <w:r w:rsidR="00D423D1" w:rsidRPr="007E32E0">
        <w:rPr>
          <w:lang w:val="en-GB"/>
        </w:rPr>
        <w:t xml:space="preserve">duration of the </w:t>
      </w:r>
      <w:r w:rsidR="00D510E2" w:rsidRPr="007E32E0">
        <w:rPr>
          <w:lang w:val="en-GB"/>
        </w:rPr>
        <w:t xml:space="preserve">planned </w:t>
      </w:r>
      <w:r w:rsidR="005E1115" w:rsidRPr="007E32E0">
        <w:rPr>
          <w:lang w:val="en-GB"/>
        </w:rPr>
        <w:t xml:space="preserve">demonstration </w:t>
      </w:r>
      <w:r w:rsidR="00D423D1" w:rsidRPr="007E32E0">
        <w:rPr>
          <w:lang w:val="en-GB"/>
        </w:rPr>
        <w:t xml:space="preserve">had been halved </w:t>
      </w:r>
      <w:r w:rsidR="00D510E2" w:rsidRPr="007E32E0">
        <w:rPr>
          <w:lang w:val="en-GB"/>
        </w:rPr>
        <w:t>in o</w:t>
      </w:r>
      <w:r w:rsidR="00A9161B" w:rsidRPr="007E32E0">
        <w:rPr>
          <w:lang w:val="en-GB"/>
        </w:rPr>
        <w:t>r</w:t>
      </w:r>
      <w:r w:rsidR="00D510E2" w:rsidRPr="007E32E0">
        <w:rPr>
          <w:lang w:val="en-GB"/>
        </w:rPr>
        <w:t xml:space="preserve">der to accommodate </w:t>
      </w:r>
      <w:r w:rsidR="00D423D1" w:rsidRPr="007E32E0">
        <w:rPr>
          <w:lang w:val="en-GB"/>
        </w:rPr>
        <w:t xml:space="preserve">the </w:t>
      </w:r>
      <w:r w:rsidR="00CE5CE5" w:rsidRPr="007E32E0">
        <w:rPr>
          <w:lang w:val="en-GB"/>
        </w:rPr>
        <w:t xml:space="preserve">arguments </w:t>
      </w:r>
      <w:r w:rsidR="00D423D1" w:rsidRPr="007E32E0">
        <w:rPr>
          <w:lang w:val="en-GB"/>
        </w:rPr>
        <w:t xml:space="preserve">that </w:t>
      </w:r>
      <w:r w:rsidR="00CE5CE5" w:rsidRPr="007E32E0">
        <w:rPr>
          <w:lang w:val="en-GB"/>
        </w:rPr>
        <w:t xml:space="preserve">the </w:t>
      </w:r>
      <w:r w:rsidR="00D423D1" w:rsidRPr="007E32E0">
        <w:rPr>
          <w:lang w:val="en-GB"/>
        </w:rPr>
        <w:t>m</w:t>
      </w:r>
      <w:r w:rsidR="00CE5CE5" w:rsidRPr="007E32E0">
        <w:rPr>
          <w:lang w:val="en-GB"/>
        </w:rPr>
        <w:t xml:space="preserve">ayor </w:t>
      </w:r>
      <w:r w:rsidR="00D423D1" w:rsidRPr="007E32E0">
        <w:rPr>
          <w:lang w:val="en-GB"/>
        </w:rPr>
        <w:t xml:space="preserve">had put forward </w:t>
      </w:r>
      <w:r w:rsidR="00CE5CE5" w:rsidRPr="007E32E0">
        <w:rPr>
          <w:lang w:val="en-GB"/>
        </w:rPr>
        <w:t>in her first decision of 14 May 2008</w:t>
      </w:r>
      <w:r w:rsidR="001D1F7E" w:rsidRPr="007E32E0">
        <w:rPr>
          <w:lang w:val="en-GB"/>
        </w:rPr>
        <w:t xml:space="preserve"> (see paragraph </w:t>
      </w:r>
      <w:r w:rsidR="001D1F7E" w:rsidRPr="007E32E0">
        <w:rPr>
          <w:lang w:val="en-GB"/>
        </w:rPr>
        <w:fldChar w:fldCharType="begin"/>
      </w:r>
      <w:r w:rsidR="001D1F7E" w:rsidRPr="007E32E0">
        <w:rPr>
          <w:lang w:val="en-GB"/>
        </w:rPr>
        <w:instrText xml:space="preserve"> REF decision14may2008 \h </w:instrText>
      </w:r>
      <w:r w:rsidR="001D1F7E" w:rsidRPr="007E32E0">
        <w:rPr>
          <w:lang w:val="en-GB"/>
        </w:rPr>
      </w:r>
      <w:r w:rsidR="001D1F7E" w:rsidRPr="007E32E0">
        <w:rPr>
          <w:lang w:val="en-GB"/>
        </w:rPr>
        <w:fldChar w:fldCharType="separate"/>
      </w:r>
      <w:r w:rsidR="007E32E0" w:rsidRPr="007E32E0">
        <w:rPr>
          <w:noProof/>
          <w:lang w:val="en-GB"/>
        </w:rPr>
        <w:t>9</w:t>
      </w:r>
      <w:r w:rsidR="001D1F7E" w:rsidRPr="007E32E0">
        <w:rPr>
          <w:lang w:val="en-GB"/>
        </w:rPr>
        <w:fldChar w:fldCharType="end"/>
      </w:r>
      <w:r w:rsidR="001D1F7E" w:rsidRPr="007E32E0">
        <w:rPr>
          <w:lang w:val="en-GB"/>
        </w:rPr>
        <w:t xml:space="preserve"> above)</w:t>
      </w:r>
      <w:r w:rsidR="00CE5CE5" w:rsidRPr="007E32E0">
        <w:rPr>
          <w:lang w:val="en-GB"/>
        </w:rPr>
        <w:t xml:space="preserve">. The applicant association </w:t>
      </w:r>
      <w:r w:rsidR="00D423D1" w:rsidRPr="007E32E0">
        <w:rPr>
          <w:lang w:val="en-GB"/>
        </w:rPr>
        <w:t xml:space="preserve">further argued </w:t>
      </w:r>
      <w:r w:rsidR="00CE5CE5" w:rsidRPr="007E32E0">
        <w:rPr>
          <w:lang w:val="en-GB"/>
        </w:rPr>
        <w:t xml:space="preserve">that </w:t>
      </w:r>
      <w:r w:rsidR="00D423D1" w:rsidRPr="007E32E0">
        <w:rPr>
          <w:lang w:val="en-GB"/>
        </w:rPr>
        <w:t xml:space="preserve">if </w:t>
      </w:r>
      <w:r w:rsidR="004721E4" w:rsidRPr="007E32E0">
        <w:rPr>
          <w:lang w:val="en-GB"/>
        </w:rPr>
        <w:t xml:space="preserve">the same logic </w:t>
      </w:r>
      <w:r w:rsidR="00D423D1" w:rsidRPr="007E32E0">
        <w:rPr>
          <w:lang w:val="en-GB"/>
        </w:rPr>
        <w:t xml:space="preserve">were applied, </w:t>
      </w:r>
      <w:r w:rsidR="004721E4" w:rsidRPr="007E32E0">
        <w:rPr>
          <w:lang w:val="en-GB"/>
        </w:rPr>
        <w:t xml:space="preserve">many big demonstrations in Warsaw would not have </w:t>
      </w:r>
      <w:r w:rsidR="00D423D1" w:rsidRPr="007E32E0">
        <w:rPr>
          <w:lang w:val="en-GB"/>
        </w:rPr>
        <w:t xml:space="preserve">taken place, </w:t>
      </w:r>
      <w:r w:rsidR="004721E4" w:rsidRPr="007E32E0">
        <w:rPr>
          <w:lang w:val="en-GB"/>
        </w:rPr>
        <w:t xml:space="preserve">as </w:t>
      </w:r>
      <w:r w:rsidR="00A9161B" w:rsidRPr="007E32E0">
        <w:rPr>
          <w:lang w:val="en-GB"/>
        </w:rPr>
        <w:t>the protesters often block</w:t>
      </w:r>
      <w:r w:rsidR="00D423D1" w:rsidRPr="007E32E0">
        <w:rPr>
          <w:lang w:val="en-GB"/>
        </w:rPr>
        <w:t>ed</w:t>
      </w:r>
      <w:r w:rsidR="00A9161B" w:rsidRPr="007E32E0">
        <w:rPr>
          <w:lang w:val="en-GB"/>
        </w:rPr>
        <w:t xml:space="preserve"> </w:t>
      </w:r>
      <w:r w:rsidR="00D423D1" w:rsidRPr="007E32E0">
        <w:rPr>
          <w:lang w:val="en-GB"/>
        </w:rPr>
        <w:t xml:space="preserve">access to </w:t>
      </w:r>
      <w:r w:rsidR="00A9161B" w:rsidRPr="007E32E0">
        <w:rPr>
          <w:lang w:val="en-GB"/>
        </w:rPr>
        <w:t>government buildings.</w:t>
      </w:r>
    </w:p>
    <w:p w:rsidR="004C25EB" w:rsidRPr="007E32E0" w:rsidRDefault="008F731D"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17</w:t>
      </w:r>
      <w:r w:rsidRPr="007E32E0">
        <w:rPr>
          <w:lang w:val="en-GB"/>
        </w:rPr>
        <w:fldChar w:fldCharType="end"/>
      </w:r>
      <w:r w:rsidRPr="007E32E0">
        <w:rPr>
          <w:lang w:val="en-GB"/>
        </w:rPr>
        <w:t>.  </w:t>
      </w:r>
      <w:r w:rsidR="004C25EB" w:rsidRPr="007E32E0">
        <w:rPr>
          <w:lang w:val="en-GB"/>
        </w:rPr>
        <w:t xml:space="preserve">The </w:t>
      </w:r>
      <w:r w:rsidR="005E1115" w:rsidRPr="007E32E0">
        <w:rPr>
          <w:lang w:val="en-GB"/>
        </w:rPr>
        <w:t xml:space="preserve">demonstration </w:t>
      </w:r>
      <w:r w:rsidR="004C25EB" w:rsidRPr="007E32E0">
        <w:rPr>
          <w:lang w:val="en-GB"/>
        </w:rPr>
        <w:t>planned for 26 May 2008 did not take place.</w:t>
      </w:r>
    </w:p>
    <w:bookmarkStart w:id="10" w:name="secondGovernordecision"/>
    <w:p w:rsidR="004C25EB" w:rsidRPr="007E32E0" w:rsidRDefault="008F731D"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18</w:t>
      </w:r>
      <w:r w:rsidRPr="007E32E0">
        <w:rPr>
          <w:lang w:val="en-GB"/>
        </w:rPr>
        <w:fldChar w:fldCharType="end"/>
      </w:r>
      <w:bookmarkEnd w:id="10"/>
      <w:r w:rsidRPr="007E32E0">
        <w:rPr>
          <w:lang w:val="en-GB"/>
        </w:rPr>
        <w:t>.  </w:t>
      </w:r>
      <w:r w:rsidR="004C25EB" w:rsidRPr="007E32E0">
        <w:rPr>
          <w:lang w:val="en-GB"/>
        </w:rPr>
        <w:t>The Mazowiecki Governor gave his decision on 24 July 2008</w:t>
      </w:r>
      <w:r w:rsidR="00D423D1" w:rsidRPr="007E32E0">
        <w:rPr>
          <w:lang w:val="en-GB"/>
        </w:rPr>
        <w:t>,</w:t>
      </w:r>
      <w:r w:rsidR="004C25EB" w:rsidRPr="007E32E0">
        <w:rPr>
          <w:lang w:val="en-GB"/>
        </w:rPr>
        <w:t xml:space="preserve"> </w:t>
      </w:r>
      <w:r w:rsidR="00896681" w:rsidRPr="007E32E0">
        <w:rPr>
          <w:lang w:val="en-GB"/>
        </w:rPr>
        <w:t xml:space="preserve">overruling </w:t>
      </w:r>
      <w:r w:rsidR="004C25EB" w:rsidRPr="007E32E0">
        <w:rPr>
          <w:lang w:val="en-GB"/>
        </w:rPr>
        <w:t xml:space="preserve">the impugned decision of the </w:t>
      </w:r>
      <w:r w:rsidR="00D423D1" w:rsidRPr="007E32E0">
        <w:rPr>
          <w:lang w:val="en-GB"/>
        </w:rPr>
        <w:t>m</w:t>
      </w:r>
      <w:r w:rsidR="004C25EB" w:rsidRPr="007E32E0">
        <w:rPr>
          <w:lang w:val="en-GB"/>
        </w:rPr>
        <w:t>ayor and discontinuing the case. Its reasoning was identical to the decision given on the same day</w:t>
      </w:r>
      <w:r w:rsidR="00D423D1" w:rsidRPr="007E32E0">
        <w:rPr>
          <w:lang w:val="en-GB"/>
        </w:rPr>
        <w:t>,</w:t>
      </w:r>
      <w:r w:rsidR="004C25EB" w:rsidRPr="007E32E0">
        <w:rPr>
          <w:lang w:val="en-GB"/>
        </w:rPr>
        <w:t xml:space="preserve"> but </w:t>
      </w:r>
      <w:r w:rsidR="00D423D1" w:rsidRPr="007E32E0">
        <w:rPr>
          <w:lang w:val="en-GB"/>
        </w:rPr>
        <w:t>concern</w:t>
      </w:r>
      <w:r w:rsidR="000737E1" w:rsidRPr="007E32E0">
        <w:rPr>
          <w:lang w:val="en-GB"/>
        </w:rPr>
        <w:t xml:space="preserve">ing </w:t>
      </w:r>
      <w:r w:rsidR="004C25EB" w:rsidRPr="007E32E0">
        <w:rPr>
          <w:lang w:val="en-GB"/>
        </w:rPr>
        <w:t xml:space="preserve">the </w:t>
      </w:r>
      <w:r w:rsidR="005E1115" w:rsidRPr="007E32E0">
        <w:rPr>
          <w:lang w:val="en-GB"/>
        </w:rPr>
        <w:t xml:space="preserve">demonstration </w:t>
      </w:r>
      <w:r w:rsidR="004C25EB" w:rsidRPr="007E32E0">
        <w:rPr>
          <w:lang w:val="en-GB"/>
        </w:rPr>
        <w:t>planned for 19 May 2008</w:t>
      </w:r>
      <w:r w:rsidR="000737E1" w:rsidRPr="007E32E0">
        <w:rPr>
          <w:lang w:val="en-GB"/>
        </w:rPr>
        <w:t xml:space="preserve"> (</w:t>
      </w:r>
      <w:r w:rsidR="00BA7676" w:rsidRPr="007E32E0">
        <w:rPr>
          <w:lang w:val="en-GB"/>
        </w:rPr>
        <w:t>see paragraph</w:t>
      </w:r>
      <w:r w:rsidR="00D16192" w:rsidRPr="007E32E0">
        <w:rPr>
          <w:lang w:val="en-GB"/>
        </w:rPr>
        <w:t> </w:t>
      </w:r>
      <w:r w:rsidR="00936E3A" w:rsidRPr="007E32E0">
        <w:rPr>
          <w:lang w:val="en-GB"/>
        </w:rPr>
        <w:fldChar w:fldCharType="begin"/>
      </w:r>
      <w:r w:rsidR="00936E3A" w:rsidRPr="007E32E0">
        <w:rPr>
          <w:lang w:val="en-GB"/>
        </w:rPr>
        <w:instrText xml:space="preserve"> REF firsGovernordecision \h </w:instrText>
      </w:r>
      <w:r w:rsidR="00936E3A" w:rsidRPr="007E32E0">
        <w:rPr>
          <w:lang w:val="en-GB"/>
        </w:rPr>
      </w:r>
      <w:r w:rsidR="00936E3A" w:rsidRPr="007E32E0">
        <w:rPr>
          <w:lang w:val="en-GB"/>
        </w:rPr>
        <w:fldChar w:fldCharType="separate"/>
      </w:r>
      <w:r w:rsidR="007E32E0" w:rsidRPr="007E32E0">
        <w:rPr>
          <w:noProof/>
          <w:lang w:val="en-GB"/>
        </w:rPr>
        <w:t>13</w:t>
      </w:r>
      <w:r w:rsidR="00936E3A" w:rsidRPr="007E32E0">
        <w:rPr>
          <w:lang w:val="en-GB"/>
        </w:rPr>
        <w:fldChar w:fldCharType="end"/>
      </w:r>
      <w:r w:rsidR="00BA7676" w:rsidRPr="007E32E0">
        <w:rPr>
          <w:lang w:val="en-GB"/>
        </w:rPr>
        <w:t xml:space="preserve"> above</w:t>
      </w:r>
      <w:r w:rsidR="000737E1" w:rsidRPr="007E32E0">
        <w:rPr>
          <w:lang w:val="en-GB"/>
        </w:rPr>
        <w:t>)</w:t>
      </w:r>
      <w:r w:rsidR="004C25EB" w:rsidRPr="007E32E0">
        <w:rPr>
          <w:lang w:val="en-GB"/>
        </w:rPr>
        <w:t>.</w:t>
      </w:r>
    </w:p>
    <w:p w:rsidR="007E32E0" w:rsidRPr="007E32E0" w:rsidRDefault="00DC0FEF"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19</w:t>
      </w:r>
      <w:r w:rsidRPr="007E32E0">
        <w:rPr>
          <w:lang w:val="en-GB"/>
        </w:rPr>
        <w:fldChar w:fldCharType="end"/>
      </w:r>
      <w:r w:rsidRPr="007E32E0">
        <w:rPr>
          <w:lang w:val="en-GB"/>
        </w:rPr>
        <w:t>.  </w:t>
      </w:r>
      <w:r w:rsidR="004C25EB" w:rsidRPr="007E32E0">
        <w:rPr>
          <w:lang w:val="en-GB"/>
        </w:rPr>
        <w:t>The decision was delivered to the applicant</w:t>
      </w:r>
      <w:r w:rsidR="00D423D1" w:rsidRPr="007E32E0">
        <w:rPr>
          <w:lang w:val="en-GB"/>
        </w:rPr>
        <w:t xml:space="preserve"> association</w:t>
      </w:r>
      <w:r w:rsidR="007E32E0" w:rsidRPr="007E32E0">
        <w:rPr>
          <w:lang w:val="en-GB"/>
        </w:rPr>
        <w:t>’s lawyer on 25 </w:t>
      </w:r>
      <w:r w:rsidR="004C25EB" w:rsidRPr="007E32E0">
        <w:rPr>
          <w:lang w:val="en-GB"/>
        </w:rPr>
        <w:t>August 2008.</w:t>
      </w:r>
    </w:p>
    <w:p w:rsidR="004C25EB" w:rsidRPr="007E32E0" w:rsidRDefault="00936E3A" w:rsidP="007E32E0">
      <w:pPr>
        <w:pStyle w:val="ECHRHeading2"/>
        <w:rPr>
          <w:lang w:val="en-GB"/>
        </w:rPr>
      </w:pPr>
      <w:r w:rsidRPr="007E32E0">
        <w:rPr>
          <w:lang w:val="en-GB"/>
        </w:rPr>
        <w:t>D</w:t>
      </w:r>
      <w:r w:rsidR="004C25EB" w:rsidRPr="007E32E0">
        <w:rPr>
          <w:lang w:val="en-GB"/>
        </w:rPr>
        <w:t xml:space="preserve">.  The </w:t>
      </w:r>
      <w:r w:rsidR="005E1115" w:rsidRPr="007E32E0">
        <w:rPr>
          <w:lang w:val="en-GB"/>
        </w:rPr>
        <w:t xml:space="preserve">demonstration </w:t>
      </w:r>
      <w:r w:rsidR="00B365C6" w:rsidRPr="007E32E0">
        <w:rPr>
          <w:lang w:val="en-GB"/>
        </w:rPr>
        <w:t>planned for 2 October 2008</w:t>
      </w:r>
    </w:p>
    <w:p w:rsidR="007E32E0" w:rsidRPr="007E32E0" w:rsidRDefault="00B365C6"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20</w:t>
      </w:r>
      <w:r w:rsidRPr="007E32E0">
        <w:rPr>
          <w:lang w:val="en-GB"/>
        </w:rPr>
        <w:fldChar w:fldCharType="end"/>
      </w:r>
      <w:r w:rsidRPr="007E32E0">
        <w:rPr>
          <w:lang w:val="en-GB"/>
        </w:rPr>
        <w:t>.  </w:t>
      </w:r>
      <w:r w:rsidR="00251536" w:rsidRPr="007E32E0">
        <w:rPr>
          <w:lang w:val="en-GB"/>
        </w:rPr>
        <w:t xml:space="preserve">On 1 September 2008 the applicant association informed the </w:t>
      </w:r>
      <w:r w:rsidR="0096677D" w:rsidRPr="007E32E0">
        <w:rPr>
          <w:lang w:val="en-GB"/>
        </w:rPr>
        <w:t>m</w:t>
      </w:r>
      <w:r w:rsidR="00251536" w:rsidRPr="007E32E0">
        <w:rPr>
          <w:lang w:val="en-GB"/>
        </w:rPr>
        <w:t xml:space="preserve">ayor of </w:t>
      </w:r>
      <w:proofErr w:type="spellStart"/>
      <w:r w:rsidR="00251536" w:rsidRPr="007E32E0">
        <w:rPr>
          <w:lang w:val="en-GB"/>
        </w:rPr>
        <w:t>Lesznowola</w:t>
      </w:r>
      <w:proofErr w:type="spellEnd"/>
      <w:r w:rsidR="00251536" w:rsidRPr="007E32E0">
        <w:rPr>
          <w:lang w:val="en-GB"/>
        </w:rPr>
        <w:t xml:space="preserve"> about a </w:t>
      </w:r>
      <w:r w:rsidR="005E1115" w:rsidRPr="007E32E0">
        <w:rPr>
          <w:lang w:val="en-GB"/>
        </w:rPr>
        <w:t xml:space="preserve">demonstration </w:t>
      </w:r>
      <w:r w:rsidR="00CB4BCB" w:rsidRPr="007E32E0">
        <w:rPr>
          <w:lang w:val="en-GB"/>
        </w:rPr>
        <w:t xml:space="preserve">planned </w:t>
      </w:r>
      <w:r w:rsidR="00251536" w:rsidRPr="007E32E0">
        <w:rPr>
          <w:lang w:val="en-GB"/>
        </w:rPr>
        <w:t xml:space="preserve">for 2 October 2008. The time, venue and purpose of the </w:t>
      </w:r>
      <w:r w:rsidR="005E1115" w:rsidRPr="007E32E0">
        <w:rPr>
          <w:lang w:val="en-GB"/>
        </w:rPr>
        <w:t xml:space="preserve">demonstration </w:t>
      </w:r>
      <w:r w:rsidRPr="007E32E0">
        <w:rPr>
          <w:lang w:val="en-GB"/>
        </w:rPr>
        <w:t>were</w:t>
      </w:r>
      <w:r w:rsidR="00251536" w:rsidRPr="007E32E0">
        <w:rPr>
          <w:lang w:val="en-GB"/>
        </w:rPr>
        <w:t xml:space="preserve"> the same as in </w:t>
      </w:r>
      <w:r w:rsidR="00CB4BCB" w:rsidRPr="007E32E0">
        <w:rPr>
          <w:lang w:val="en-GB"/>
        </w:rPr>
        <w:t xml:space="preserve">the </w:t>
      </w:r>
      <w:r w:rsidR="00251536" w:rsidRPr="007E32E0">
        <w:rPr>
          <w:lang w:val="en-GB"/>
        </w:rPr>
        <w:t xml:space="preserve">two </w:t>
      </w:r>
      <w:r w:rsidRPr="007E32E0">
        <w:rPr>
          <w:lang w:val="en-GB"/>
        </w:rPr>
        <w:lastRenderedPageBreak/>
        <w:t>previous</w:t>
      </w:r>
      <w:r w:rsidR="00251536" w:rsidRPr="007E32E0">
        <w:rPr>
          <w:lang w:val="en-GB"/>
        </w:rPr>
        <w:t xml:space="preserve"> cases.</w:t>
      </w:r>
      <w:r w:rsidRPr="007E32E0">
        <w:rPr>
          <w:lang w:val="en-GB"/>
        </w:rPr>
        <w:t xml:space="preserve"> </w:t>
      </w:r>
      <w:r w:rsidR="00251536" w:rsidRPr="007E32E0">
        <w:rPr>
          <w:lang w:val="en-GB"/>
        </w:rPr>
        <w:t xml:space="preserve">On 8 September 2008 the </w:t>
      </w:r>
      <w:r w:rsidR="00CB4BCB" w:rsidRPr="007E32E0">
        <w:rPr>
          <w:lang w:val="en-GB"/>
        </w:rPr>
        <w:t>m</w:t>
      </w:r>
      <w:r w:rsidR="00251536" w:rsidRPr="007E32E0">
        <w:rPr>
          <w:lang w:val="en-GB"/>
        </w:rPr>
        <w:t xml:space="preserve">ayor banned the </w:t>
      </w:r>
      <w:r w:rsidR="005E1115" w:rsidRPr="007E32E0">
        <w:rPr>
          <w:lang w:val="en-GB"/>
        </w:rPr>
        <w:t xml:space="preserve">demonstration </w:t>
      </w:r>
      <w:r w:rsidR="00251536" w:rsidRPr="007E32E0">
        <w:rPr>
          <w:lang w:val="en-GB"/>
        </w:rPr>
        <w:t xml:space="preserve">for reasons identical to </w:t>
      </w:r>
      <w:r w:rsidR="00CB4BCB" w:rsidRPr="007E32E0">
        <w:rPr>
          <w:lang w:val="en-GB"/>
        </w:rPr>
        <w:t xml:space="preserve">those given in her </w:t>
      </w:r>
      <w:r w:rsidRPr="007E32E0">
        <w:rPr>
          <w:lang w:val="en-GB"/>
        </w:rPr>
        <w:t>previous</w:t>
      </w:r>
      <w:r w:rsidR="00251536" w:rsidRPr="007E32E0">
        <w:rPr>
          <w:lang w:val="en-GB"/>
        </w:rPr>
        <w:t xml:space="preserve"> </w:t>
      </w:r>
      <w:r w:rsidRPr="007E32E0">
        <w:rPr>
          <w:lang w:val="en-GB"/>
        </w:rPr>
        <w:t>decisions</w:t>
      </w:r>
      <w:r w:rsidR="00251536" w:rsidRPr="007E32E0">
        <w:rPr>
          <w:lang w:val="en-GB"/>
        </w:rPr>
        <w:t xml:space="preserve"> </w:t>
      </w:r>
      <w:r w:rsidR="00CB4BCB" w:rsidRPr="007E32E0">
        <w:rPr>
          <w:lang w:val="en-GB"/>
        </w:rPr>
        <w:t xml:space="preserve">on </w:t>
      </w:r>
      <w:r w:rsidR="00251536" w:rsidRPr="007E32E0">
        <w:rPr>
          <w:lang w:val="en-GB"/>
        </w:rPr>
        <w:t xml:space="preserve">the applicant </w:t>
      </w:r>
      <w:r w:rsidRPr="007E32E0">
        <w:rPr>
          <w:lang w:val="en-GB"/>
        </w:rPr>
        <w:t>association</w:t>
      </w:r>
      <w:r w:rsidR="007E32E0" w:rsidRPr="007E32E0">
        <w:rPr>
          <w:lang w:val="en-GB"/>
        </w:rPr>
        <w:t>’</w:t>
      </w:r>
      <w:r w:rsidRPr="007E32E0">
        <w:rPr>
          <w:lang w:val="en-GB"/>
        </w:rPr>
        <w:t>s</w:t>
      </w:r>
      <w:r w:rsidR="00251536" w:rsidRPr="007E32E0">
        <w:rPr>
          <w:lang w:val="en-GB"/>
        </w:rPr>
        <w:t xml:space="preserve"> case</w:t>
      </w:r>
      <w:r w:rsidR="00936E3A" w:rsidRPr="007E32E0">
        <w:rPr>
          <w:lang w:val="en-GB"/>
        </w:rPr>
        <w:t xml:space="preserve"> (see paragraphs </w:t>
      </w:r>
      <w:r w:rsidR="00936E3A" w:rsidRPr="007E32E0">
        <w:rPr>
          <w:lang w:val="en-GB"/>
        </w:rPr>
        <w:fldChar w:fldCharType="begin"/>
      </w:r>
      <w:r w:rsidR="00936E3A" w:rsidRPr="007E32E0">
        <w:rPr>
          <w:lang w:val="en-GB"/>
        </w:rPr>
        <w:instrText xml:space="preserve"> REF decision14may2008 \h </w:instrText>
      </w:r>
      <w:r w:rsidR="00936E3A" w:rsidRPr="007E32E0">
        <w:rPr>
          <w:lang w:val="en-GB"/>
        </w:rPr>
      </w:r>
      <w:r w:rsidR="00936E3A" w:rsidRPr="007E32E0">
        <w:rPr>
          <w:lang w:val="en-GB"/>
        </w:rPr>
        <w:fldChar w:fldCharType="separate"/>
      </w:r>
      <w:r w:rsidR="007E32E0" w:rsidRPr="007E32E0">
        <w:rPr>
          <w:noProof/>
          <w:lang w:val="en-GB"/>
        </w:rPr>
        <w:t>9</w:t>
      </w:r>
      <w:r w:rsidR="00936E3A" w:rsidRPr="007E32E0">
        <w:rPr>
          <w:lang w:val="en-GB"/>
        </w:rPr>
        <w:fldChar w:fldCharType="end"/>
      </w:r>
      <w:r w:rsidR="00936E3A" w:rsidRPr="007E32E0">
        <w:rPr>
          <w:lang w:val="en-GB"/>
        </w:rPr>
        <w:t xml:space="preserve"> and </w:t>
      </w:r>
      <w:r w:rsidR="00936E3A" w:rsidRPr="007E32E0">
        <w:rPr>
          <w:lang w:val="en-GB"/>
        </w:rPr>
        <w:fldChar w:fldCharType="begin"/>
      </w:r>
      <w:r w:rsidR="00936E3A" w:rsidRPr="007E32E0">
        <w:rPr>
          <w:lang w:val="en-GB"/>
        </w:rPr>
        <w:instrText xml:space="preserve"> REF secondecisionbymayor \h </w:instrText>
      </w:r>
      <w:r w:rsidR="00936E3A" w:rsidRPr="007E32E0">
        <w:rPr>
          <w:lang w:val="en-GB"/>
        </w:rPr>
      </w:r>
      <w:r w:rsidR="00936E3A" w:rsidRPr="007E32E0">
        <w:rPr>
          <w:lang w:val="en-GB"/>
        </w:rPr>
        <w:fldChar w:fldCharType="separate"/>
      </w:r>
      <w:r w:rsidR="007E32E0" w:rsidRPr="007E32E0">
        <w:rPr>
          <w:noProof/>
          <w:lang w:val="en-GB"/>
        </w:rPr>
        <w:t>15</w:t>
      </w:r>
      <w:r w:rsidR="00936E3A" w:rsidRPr="007E32E0">
        <w:rPr>
          <w:lang w:val="en-GB"/>
        </w:rPr>
        <w:fldChar w:fldCharType="end"/>
      </w:r>
      <w:r w:rsidR="00936E3A" w:rsidRPr="007E32E0">
        <w:rPr>
          <w:lang w:val="en-GB"/>
        </w:rPr>
        <w:t xml:space="preserve"> above)</w:t>
      </w:r>
      <w:r w:rsidR="00251536" w:rsidRPr="007E32E0">
        <w:rPr>
          <w:lang w:val="en-GB"/>
        </w:rPr>
        <w:t xml:space="preserve">. </w:t>
      </w:r>
      <w:r w:rsidR="00CB4BCB" w:rsidRPr="007E32E0">
        <w:rPr>
          <w:lang w:val="en-GB"/>
        </w:rPr>
        <w:t xml:space="preserve">She stated that disruption to </w:t>
      </w:r>
      <w:r w:rsidR="00251536" w:rsidRPr="007E32E0">
        <w:rPr>
          <w:lang w:val="en-GB"/>
        </w:rPr>
        <w:t xml:space="preserve">traffic would make impossible any intervention by the police or other emergency services. The </w:t>
      </w:r>
      <w:r w:rsidR="005E1115" w:rsidRPr="007E32E0">
        <w:rPr>
          <w:lang w:val="en-GB"/>
        </w:rPr>
        <w:t xml:space="preserve">holding </w:t>
      </w:r>
      <w:r w:rsidR="00251536" w:rsidRPr="007E32E0">
        <w:rPr>
          <w:lang w:val="en-GB"/>
        </w:rPr>
        <w:t xml:space="preserve">of the </w:t>
      </w:r>
      <w:r w:rsidR="005E1115" w:rsidRPr="007E32E0">
        <w:rPr>
          <w:lang w:val="en-GB"/>
        </w:rPr>
        <w:t xml:space="preserve">demonstration </w:t>
      </w:r>
      <w:r w:rsidR="00251536" w:rsidRPr="007E32E0">
        <w:rPr>
          <w:lang w:val="en-GB"/>
        </w:rPr>
        <w:t xml:space="preserve">might therefore </w:t>
      </w:r>
      <w:r w:rsidR="00896681" w:rsidRPr="007E32E0">
        <w:rPr>
          <w:lang w:val="en-GB"/>
        </w:rPr>
        <w:t xml:space="preserve">put </w:t>
      </w:r>
      <w:r w:rsidR="00CB4BCB" w:rsidRPr="007E32E0">
        <w:rPr>
          <w:lang w:val="en-GB"/>
        </w:rPr>
        <w:t>people</w:t>
      </w:r>
      <w:r w:rsidR="007E32E0" w:rsidRPr="007E32E0">
        <w:rPr>
          <w:lang w:val="en-GB"/>
        </w:rPr>
        <w:t>’</w:t>
      </w:r>
      <w:r w:rsidR="00CB4BCB" w:rsidRPr="007E32E0">
        <w:rPr>
          <w:lang w:val="en-GB"/>
        </w:rPr>
        <w:t xml:space="preserve">s </w:t>
      </w:r>
      <w:r w:rsidR="00251536" w:rsidRPr="007E32E0">
        <w:rPr>
          <w:lang w:val="en-GB"/>
        </w:rPr>
        <w:t>health</w:t>
      </w:r>
      <w:r w:rsidR="00896681" w:rsidRPr="007E32E0">
        <w:rPr>
          <w:lang w:val="en-GB"/>
        </w:rPr>
        <w:t xml:space="preserve"> at risk</w:t>
      </w:r>
      <w:r w:rsidR="00251536" w:rsidRPr="007E32E0">
        <w:rPr>
          <w:lang w:val="en-GB"/>
        </w:rPr>
        <w:t>.</w:t>
      </w:r>
    </w:p>
    <w:bookmarkStart w:id="11" w:name="demonstrationoctobertookplace"/>
    <w:p w:rsidR="00B365C6" w:rsidRPr="007E32E0" w:rsidRDefault="00B365C6"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21</w:t>
      </w:r>
      <w:r w:rsidRPr="007E32E0">
        <w:rPr>
          <w:lang w:val="en-GB"/>
        </w:rPr>
        <w:fldChar w:fldCharType="end"/>
      </w:r>
      <w:bookmarkEnd w:id="11"/>
      <w:r w:rsidRPr="007E32E0">
        <w:rPr>
          <w:lang w:val="en-GB"/>
        </w:rPr>
        <w:t>.  </w:t>
      </w:r>
      <w:r w:rsidR="00251536" w:rsidRPr="007E32E0">
        <w:rPr>
          <w:lang w:val="en-GB"/>
        </w:rPr>
        <w:t xml:space="preserve">Following </w:t>
      </w:r>
      <w:r w:rsidR="00CB4BCB" w:rsidRPr="007E32E0">
        <w:rPr>
          <w:lang w:val="en-GB"/>
        </w:rPr>
        <w:t xml:space="preserve">an appeal lodged by </w:t>
      </w:r>
      <w:r w:rsidR="00251536" w:rsidRPr="007E32E0">
        <w:rPr>
          <w:lang w:val="en-GB"/>
        </w:rPr>
        <w:t>t</w:t>
      </w:r>
      <w:r w:rsidR="00BA7676" w:rsidRPr="007E32E0">
        <w:rPr>
          <w:lang w:val="en-GB"/>
        </w:rPr>
        <w:t>he applicant association, on 18 </w:t>
      </w:r>
      <w:r w:rsidR="00251536" w:rsidRPr="007E32E0">
        <w:rPr>
          <w:lang w:val="en-GB"/>
        </w:rPr>
        <w:t>September 2008 the Mazowi</w:t>
      </w:r>
      <w:r w:rsidRPr="007E32E0">
        <w:rPr>
          <w:lang w:val="en-GB"/>
        </w:rPr>
        <w:t xml:space="preserve">ecki </w:t>
      </w:r>
      <w:r w:rsidR="00251536" w:rsidRPr="007E32E0">
        <w:rPr>
          <w:lang w:val="en-GB"/>
        </w:rPr>
        <w:t xml:space="preserve">Governor </w:t>
      </w:r>
      <w:r w:rsidR="00CB4BCB" w:rsidRPr="007E32E0">
        <w:rPr>
          <w:lang w:val="en-GB"/>
        </w:rPr>
        <w:t xml:space="preserve">overruled </w:t>
      </w:r>
      <w:r w:rsidR="00251536" w:rsidRPr="007E32E0">
        <w:rPr>
          <w:lang w:val="en-GB"/>
        </w:rPr>
        <w:t>the mayor</w:t>
      </w:r>
      <w:r w:rsidR="007E32E0" w:rsidRPr="007E32E0">
        <w:rPr>
          <w:lang w:val="en-GB"/>
        </w:rPr>
        <w:t>’</w:t>
      </w:r>
      <w:r w:rsidR="00251536" w:rsidRPr="007E32E0">
        <w:rPr>
          <w:lang w:val="en-GB"/>
        </w:rPr>
        <w:t xml:space="preserve">s decision. </w:t>
      </w:r>
      <w:r w:rsidRPr="007E32E0">
        <w:rPr>
          <w:lang w:val="en-GB"/>
        </w:rPr>
        <w:t xml:space="preserve">He </w:t>
      </w:r>
      <w:r w:rsidR="00CB4BCB" w:rsidRPr="007E32E0">
        <w:rPr>
          <w:lang w:val="en-GB"/>
        </w:rPr>
        <w:t xml:space="preserve">emphasised </w:t>
      </w:r>
      <w:r w:rsidRPr="007E32E0">
        <w:rPr>
          <w:lang w:val="en-GB"/>
        </w:rPr>
        <w:t>the importance of the constitutionally protected right of freedom of assembly</w:t>
      </w:r>
      <w:r w:rsidR="00CB4BCB" w:rsidRPr="007E32E0">
        <w:rPr>
          <w:lang w:val="en-GB"/>
        </w:rPr>
        <w:t>,</w:t>
      </w:r>
      <w:r w:rsidRPr="007E32E0">
        <w:rPr>
          <w:lang w:val="en-GB"/>
        </w:rPr>
        <w:t xml:space="preserve"> which also </w:t>
      </w:r>
      <w:r w:rsidR="00CB4BCB" w:rsidRPr="007E32E0">
        <w:rPr>
          <w:lang w:val="en-GB"/>
        </w:rPr>
        <w:t xml:space="preserve">applied to </w:t>
      </w:r>
      <w:r w:rsidRPr="007E32E0">
        <w:rPr>
          <w:lang w:val="en-GB"/>
        </w:rPr>
        <w:t xml:space="preserve">non-political </w:t>
      </w:r>
      <w:r w:rsidR="00CB4BCB" w:rsidRPr="007E32E0">
        <w:rPr>
          <w:lang w:val="en-GB"/>
        </w:rPr>
        <w:t xml:space="preserve">assemblies held </w:t>
      </w:r>
      <w:r w:rsidRPr="007E32E0">
        <w:rPr>
          <w:lang w:val="en-GB"/>
        </w:rPr>
        <w:t xml:space="preserve">in </w:t>
      </w:r>
      <w:r w:rsidR="00CB4BCB" w:rsidRPr="007E32E0">
        <w:rPr>
          <w:lang w:val="en-GB"/>
        </w:rPr>
        <w:t xml:space="preserve">a </w:t>
      </w:r>
      <w:r w:rsidRPr="007E32E0">
        <w:rPr>
          <w:lang w:val="en-GB"/>
        </w:rPr>
        <w:t xml:space="preserve">public space. The </w:t>
      </w:r>
      <w:r w:rsidR="00CB4BCB" w:rsidRPr="007E32E0">
        <w:rPr>
          <w:lang w:val="en-GB"/>
        </w:rPr>
        <w:t xml:space="preserve">governor </w:t>
      </w:r>
      <w:r w:rsidRPr="007E32E0">
        <w:rPr>
          <w:lang w:val="en-GB"/>
        </w:rPr>
        <w:t xml:space="preserve">stated that </w:t>
      </w:r>
      <w:r w:rsidR="00CB4BCB" w:rsidRPr="007E32E0">
        <w:rPr>
          <w:lang w:val="en-GB"/>
        </w:rPr>
        <w:t xml:space="preserve">the </w:t>
      </w:r>
      <w:r w:rsidRPr="007E32E0">
        <w:rPr>
          <w:lang w:val="en-GB"/>
        </w:rPr>
        <w:t xml:space="preserve">banning of an assembly should be treated as </w:t>
      </w:r>
      <w:r w:rsidR="00CB4BCB" w:rsidRPr="007E32E0">
        <w:rPr>
          <w:lang w:val="en-GB"/>
        </w:rPr>
        <w:t xml:space="preserve">an </w:t>
      </w:r>
      <w:r w:rsidRPr="007E32E0">
        <w:rPr>
          <w:lang w:val="en-GB"/>
        </w:rPr>
        <w:t xml:space="preserve">ultimate measure and </w:t>
      </w:r>
      <w:r w:rsidR="00CB4BCB" w:rsidRPr="007E32E0">
        <w:rPr>
          <w:lang w:val="en-GB"/>
        </w:rPr>
        <w:t xml:space="preserve">that </w:t>
      </w:r>
      <w:r w:rsidRPr="007E32E0">
        <w:rPr>
          <w:lang w:val="en-GB"/>
        </w:rPr>
        <w:t xml:space="preserve">such </w:t>
      </w:r>
      <w:r w:rsidR="00CB4BCB" w:rsidRPr="007E32E0">
        <w:rPr>
          <w:lang w:val="en-GB"/>
        </w:rPr>
        <w:t xml:space="preserve">a </w:t>
      </w:r>
      <w:r w:rsidRPr="007E32E0">
        <w:rPr>
          <w:lang w:val="en-GB"/>
        </w:rPr>
        <w:t xml:space="preserve">stringent limitation on the freedom of </w:t>
      </w:r>
      <w:r w:rsidR="00CB4BCB" w:rsidRPr="007E32E0">
        <w:rPr>
          <w:lang w:val="en-GB"/>
        </w:rPr>
        <w:t xml:space="preserve">assembly </w:t>
      </w:r>
      <w:r w:rsidRPr="007E32E0">
        <w:rPr>
          <w:lang w:val="en-GB"/>
        </w:rPr>
        <w:t>was limited to situations where constitutional</w:t>
      </w:r>
      <w:r w:rsidR="00CB4BCB" w:rsidRPr="007E32E0">
        <w:rPr>
          <w:lang w:val="en-GB"/>
        </w:rPr>
        <w:t>ly</w:t>
      </w:r>
      <w:r w:rsidRPr="007E32E0">
        <w:rPr>
          <w:lang w:val="en-GB"/>
        </w:rPr>
        <w:t xml:space="preserve"> protected rights were in direct and serious danger. Moreover, </w:t>
      </w:r>
      <w:r w:rsidR="00CB4BCB" w:rsidRPr="007E32E0">
        <w:rPr>
          <w:lang w:val="en-GB"/>
        </w:rPr>
        <w:t xml:space="preserve">any </w:t>
      </w:r>
      <w:r w:rsidRPr="007E32E0">
        <w:rPr>
          <w:lang w:val="en-GB"/>
        </w:rPr>
        <w:t xml:space="preserve">assessment of </w:t>
      </w:r>
      <w:r w:rsidR="00CB4BCB" w:rsidRPr="007E32E0">
        <w:rPr>
          <w:lang w:val="en-GB"/>
        </w:rPr>
        <w:t xml:space="preserve">that </w:t>
      </w:r>
      <w:r w:rsidRPr="007E32E0">
        <w:rPr>
          <w:lang w:val="en-GB"/>
        </w:rPr>
        <w:t>danger should be based on facts and not assumptions. Therefore, the mayor</w:t>
      </w:r>
      <w:r w:rsidR="007E32E0" w:rsidRPr="007E32E0">
        <w:rPr>
          <w:lang w:val="en-GB"/>
        </w:rPr>
        <w:t>’</w:t>
      </w:r>
      <w:r w:rsidRPr="007E32E0">
        <w:rPr>
          <w:lang w:val="en-GB"/>
        </w:rPr>
        <w:t xml:space="preserve">s conclusion that </w:t>
      </w:r>
      <w:r w:rsidR="00CB4BCB" w:rsidRPr="007E32E0">
        <w:rPr>
          <w:lang w:val="en-GB"/>
        </w:rPr>
        <w:t xml:space="preserve">disruption to </w:t>
      </w:r>
      <w:r w:rsidRPr="007E32E0">
        <w:rPr>
          <w:lang w:val="en-GB"/>
        </w:rPr>
        <w:t xml:space="preserve">traffic would </w:t>
      </w:r>
      <w:r w:rsidR="00896681" w:rsidRPr="007E32E0">
        <w:rPr>
          <w:lang w:val="en-GB"/>
        </w:rPr>
        <w:t xml:space="preserve">put </w:t>
      </w:r>
      <w:r w:rsidR="00CB4BCB" w:rsidRPr="007E32E0">
        <w:rPr>
          <w:lang w:val="en-GB"/>
        </w:rPr>
        <w:t>people</w:t>
      </w:r>
      <w:r w:rsidR="007E32E0" w:rsidRPr="007E32E0">
        <w:rPr>
          <w:lang w:val="en-GB"/>
        </w:rPr>
        <w:t>’</w:t>
      </w:r>
      <w:r w:rsidR="00CB4BCB" w:rsidRPr="007E32E0">
        <w:rPr>
          <w:lang w:val="en-GB"/>
        </w:rPr>
        <w:t xml:space="preserve">s </w:t>
      </w:r>
      <w:r w:rsidRPr="007E32E0">
        <w:rPr>
          <w:lang w:val="en-GB"/>
        </w:rPr>
        <w:t xml:space="preserve">health </w:t>
      </w:r>
      <w:r w:rsidR="00896681" w:rsidRPr="007E32E0">
        <w:rPr>
          <w:lang w:val="en-GB"/>
        </w:rPr>
        <w:t xml:space="preserve">at risk </w:t>
      </w:r>
      <w:r w:rsidRPr="007E32E0">
        <w:rPr>
          <w:lang w:val="en-GB"/>
        </w:rPr>
        <w:t>had been erroneous. There was no basis for a decision to ban the</w:t>
      </w:r>
      <w:r w:rsidR="004067A7" w:rsidRPr="007E32E0">
        <w:rPr>
          <w:lang w:val="en-GB"/>
        </w:rPr>
        <w:t xml:space="preserve"> demonstration</w:t>
      </w:r>
      <w:r w:rsidR="005F6B74" w:rsidRPr="007E32E0">
        <w:rPr>
          <w:lang w:val="en-GB"/>
        </w:rPr>
        <w:t>.</w:t>
      </w:r>
    </w:p>
    <w:p w:rsidR="00251536" w:rsidRPr="007E32E0" w:rsidRDefault="00B365C6" w:rsidP="007E32E0">
      <w:pPr>
        <w:pStyle w:val="ECHRPara"/>
        <w:rPr>
          <w:lang w:val="en-GB"/>
        </w:rPr>
      </w:pPr>
      <w:r w:rsidRPr="007E32E0">
        <w:rPr>
          <w:lang w:val="en-GB"/>
        </w:rPr>
        <w:t xml:space="preserve">The </w:t>
      </w:r>
      <w:r w:rsidR="004067A7" w:rsidRPr="007E32E0">
        <w:rPr>
          <w:lang w:val="en-GB"/>
        </w:rPr>
        <w:t xml:space="preserve">demonstration </w:t>
      </w:r>
      <w:r w:rsidRPr="007E32E0">
        <w:rPr>
          <w:lang w:val="en-GB"/>
        </w:rPr>
        <w:t>planned for 2 October 2008 took place.</w:t>
      </w:r>
    </w:p>
    <w:p w:rsidR="00251536" w:rsidRPr="007E32E0" w:rsidRDefault="00936E3A" w:rsidP="007E32E0">
      <w:pPr>
        <w:pStyle w:val="ECHRHeading2"/>
        <w:rPr>
          <w:lang w:val="en-GB"/>
        </w:rPr>
      </w:pPr>
      <w:r w:rsidRPr="007E32E0">
        <w:rPr>
          <w:lang w:val="en-GB"/>
        </w:rPr>
        <w:t>E</w:t>
      </w:r>
      <w:r w:rsidR="00251536" w:rsidRPr="007E32E0">
        <w:rPr>
          <w:lang w:val="en-GB"/>
        </w:rPr>
        <w:t>.  The Constitutional Court</w:t>
      </w:r>
    </w:p>
    <w:p w:rsidR="007E32E0" w:rsidRPr="007E32E0" w:rsidRDefault="004C25EB"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22</w:t>
      </w:r>
      <w:r w:rsidRPr="007E32E0">
        <w:rPr>
          <w:lang w:val="en-GB"/>
        </w:rPr>
        <w:fldChar w:fldCharType="end"/>
      </w:r>
      <w:r w:rsidRPr="007E32E0">
        <w:rPr>
          <w:lang w:val="en-GB"/>
        </w:rPr>
        <w:t>.  </w:t>
      </w:r>
      <w:r w:rsidR="0077653B" w:rsidRPr="007E32E0">
        <w:rPr>
          <w:lang w:val="en-GB"/>
        </w:rPr>
        <w:t xml:space="preserve">On 24 October 2008 the applicant association lodged a complaint with the Constitutional Court. </w:t>
      </w:r>
      <w:r w:rsidR="00896681" w:rsidRPr="007E32E0">
        <w:rPr>
          <w:lang w:val="en-GB"/>
        </w:rPr>
        <w:t xml:space="preserve">It </w:t>
      </w:r>
      <w:r w:rsidR="0077653B" w:rsidRPr="007E32E0">
        <w:rPr>
          <w:lang w:val="en-GB"/>
        </w:rPr>
        <w:t>relied on Article 57 of the Constitution</w:t>
      </w:r>
      <w:r w:rsidR="00EA2F5F" w:rsidRPr="007E32E0">
        <w:rPr>
          <w:lang w:val="en-GB"/>
        </w:rPr>
        <w:t>,</w:t>
      </w:r>
      <w:r w:rsidR="0077653B" w:rsidRPr="007E32E0">
        <w:rPr>
          <w:lang w:val="en-GB"/>
        </w:rPr>
        <w:t xml:space="preserve"> which guarantees freedom of assembly.</w:t>
      </w:r>
    </w:p>
    <w:p w:rsidR="0052294E" w:rsidRPr="007E32E0" w:rsidRDefault="008F731D"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23</w:t>
      </w:r>
      <w:r w:rsidRPr="007E32E0">
        <w:rPr>
          <w:lang w:val="en-GB"/>
        </w:rPr>
        <w:fldChar w:fldCharType="end"/>
      </w:r>
      <w:r w:rsidRPr="007E32E0">
        <w:rPr>
          <w:lang w:val="en-GB"/>
        </w:rPr>
        <w:t>.  </w:t>
      </w:r>
      <w:r w:rsidR="004C25EB" w:rsidRPr="007E32E0">
        <w:rPr>
          <w:lang w:val="en-GB"/>
        </w:rPr>
        <w:t xml:space="preserve">On 9 May 2009 the Constitutional Court refused to </w:t>
      </w:r>
      <w:r w:rsidR="00936E3A" w:rsidRPr="007E32E0">
        <w:rPr>
          <w:lang w:val="en-GB"/>
        </w:rPr>
        <w:t xml:space="preserve">consider </w:t>
      </w:r>
      <w:r w:rsidR="004C25EB" w:rsidRPr="007E32E0">
        <w:rPr>
          <w:lang w:val="en-GB"/>
        </w:rPr>
        <w:t xml:space="preserve">the complaint. The court </w:t>
      </w:r>
      <w:r w:rsidR="00936E3A" w:rsidRPr="007E32E0">
        <w:rPr>
          <w:lang w:val="en-GB"/>
        </w:rPr>
        <w:t xml:space="preserve">held </w:t>
      </w:r>
      <w:r w:rsidR="004C25EB" w:rsidRPr="007E32E0">
        <w:rPr>
          <w:lang w:val="en-GB"/>
        </w:rPr>
        <w:t xml:space="preserve">that </w:t>
      </w:r>
      <w:r w:rsidR="00EA2F5F" w:rsidRPr="007E32E0">
        <w:rPr>
          <w:lang w:val="en-GB"/>
        </w:rPr>
        <w:t xml:space="preserve">for the constitutional complaint to be admissible, </w:t>
      </w:r>
      <w:r w:rsidR="004C25EB" w:rsidRPr="007E32E0">
        <w:rPr>
          <w:lang w:val="en-GB"/>
        </w:rPr>
        <w:t xml:space="preserve">the applicant association should have lodged a complaint with the Regional Administrative Court against the </w:t>
      </w:r>
      <w:r w:rsidR="00EA2F5F" w:rsidRPr="007E32E0">
        <w:rPr>
          <w:lang w:val="en-GB"/>
        </w:rPr>
        <w:t>g</w:t>
      </w:r>
      <w:r w:rsidR="00BA7676" w:rsidRPr="007E32E0">
        <w:rPr>
          <w:lang w:val="en-GB"/>
        </w:rPr>
        <w:t>overnor</w:t>
      </w:r>
      <w:r w:rsidR="007E32E0" w:rsidRPr="007E32E0">
        <w:rPr>
          <w:lang w:val="en-GB"/>
        </w:rPr>
        <w:t>’</w:t>
      </w:r>
      <w:r w:rsidR="00BA7676" w:rsidRPr="007E32E0">
        <w:rPr>
          <w:lang w:val="en-GB"/>
        </w:rPr>
        <w:t>s decisions of 24 </w:t>
      </w:r>
      <w:r w:rsidR="004C25EB" w:rsidRPr="007E32E0">
        <w:rPr>
          <w:lang w:val="en-GB"/>
        </w:rPr>
        <w:t>July 2008</w:t>
      </w:r>
      <w:r w:rsidR="00936E3A" w:rsidRPr="007E32E0">
        <w:rPr>
          <w:lang w:val="en-GB"/>
        </w:rPr>
        <w:t xml:space="preserve"> (see paragraphs </w:t>
      </w:r>
      <w:r w:rsidR="00936E3A" w:rsidRPr="007E32E0">
        <w:rPr>
          <w:lang w:val="en-GB"/>
        </w:rPr>
        <w:fldChar w:fldCharType="begin"/>
      </w:r>
      <w:r w:rsidR="00936E3A" w:rsidRPr="007E32E0">
        <w:rPr>
          <w:lang w:val="en-GB"/>
        </w:rPr>
        <w:instrText xml:space="preserve"> REF firsGovernordecision \h </w:instrText>
      </w:r>
      <w:r w:rsidR="00936E3A" w:rsidRPr="007E32E0">
        <w:rPr>
          <w:lang w:val="en-GB"/>
        </w:rPr>
      </w:r>
      <w:r w:rsidR="00936E3A" w:rsidRPr="007E32E0">
        <w:rPr>
          <w:lang w:val="en-GB"/>
        </w:rPr>
        <w:fldChar w:fldCharType="separate"/>
      </w:r>
      <w:r w:rsidR="007E32E0" w:rsidRPr="007E32E0">
        <w:rPr>
          <w:noProof/>
          <w:lang w:val="en-GB"/>
        </w:rPr>
        <w:t>13</w:t>
      </w:r>
      <w:r w:rsidR="00936E3A" w:rsidRPr="007E32E0">
        <w:rPr>
          <w:lang w:val="en-GB"/>
        </w:rPr>
        <w:fldChar w:fldCharType="end"/>
      </w:r>
      <w:r w:rsidR="00936E3A" w:rsidRPr="007E32E0">
        <w:rPr>
          <w:lang w:val="en-GB"/>
        </w:rPr>
        <w:t xml:space="preserve"> and </w:t>
      </w:r>
      <w:r w:rsidR="00936E3A" w:rsidRPr="007E32E0">
        <w:rPr>
          <w:lang w:val="en-GB"/>
        </w:rPr>
        <w:fldChar w:fldCharType="begin"/>
      </w:r>
      <w:r w:rsidR="00936E3A" w:rsidRPr="007E32E0">
        <w:rPr>
          <w:lang w:val="en-GB"/>
        </w:rPr>
        <w:instrText xml:space="preserve"> REF secondGovernordecision \h </w:instrText>
      </w:r>
      <w:r w:rsidR="00936E3A" w:rsidRPr="007E32E0">
        <w:rPr>
          <w:lang w:val="en-GB"/>
        </w:rPr>
      </w:r>
      <w:r w:rsidR="00936E3A" w:rsidRPr="007E32E0">
        <w:rPr>
          <w:lang w:val="en-GB"/>
        </w:rPr>
        <w:fldChar w:fldCharType="separate"/>
      </w:r>
      <w:r w:rsidR="007E32E0" w:rsidRPr="007E32E0">
        <w:rPr>
          <w:noProof/>
          <w:lang w:val="en-GB"/>
        </w:rPr>
        <w:t>18</w:t>
      </w:r>
      <w:r w:rsidR="00936E3A" w:rsidRPr="007E32E0">
        <w:rPr>
          <w:lang w:val="en-GB"/>
        </w:rPr>
        <w:fldChar w:fldCharType="end"/>
      </w:r>
      <w:r w:rsidR="00936E3A" w:rsidRPr="007E32E0">
        <w:rPr>
          <w:lang w:val="en-GB"/>
        </w:rPr>
        <w:t xml:space="preserve"> above)</w:t>
      </w:r>
      <w:r w:rsidR="0052294E" w:rsidRPr="007E32E0">
        <w:rPr>
          <w:lang w:val="en-GB"/>
        </w:rPr>
        <w:t>.</w:t>
      </w:r>
    </w:p>
    <w:p w:rsidR="00014566" w:rsidRPr="007E32E0" w:rsidRDefault="0077653B"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24</w:t>
      </w:r>
      <w:r w:rsidRPr="007E32E0">
        <w:rPr>
          <w:lang w:val="en-GB"/>
        </w:rPr>
        <w:fldChar w:fldCharType="end"/>
      </w:r>
      <w:r w:rsidRPr="007E32E0">
        <w:rPr>
          <w:lang w:val="en-GB"/>
        </w:rPr>
        <w:t>.  </w:t>
      </w:r>
      <w:r w:rsidR="00EA2F5F" w:rsidRPr="007E32E0">
        <w:rPr>
          <w:lang w:val="en-GB"/>
        </w:rPr>
        <w:t>An appeal by t</w:t>
      </w:r>
      <w:r w:rsidR="004C25EB" w:rsidRPr="007E32E0">
        <w:rPr>
          <w:lang w:val="en-GB"/>
        </w:rPr>
        <w:t xml:space="preserve">he applicant association against the decision was finally </w:t>
      </w:r>
      <w:r w:rsidR="00EA2F5F" w:rsidRPr="007E32E0">
        <w:rPr>
          <w:lang w:val="en-GB"/>
        </w:rPr>
        <w:t xml:space="preserve">dismissed </w:t>
      </w:r>
      <w:r w:rsidR="004C25EB" w:rsidRPr="007E32E0">
        <w:rPr>
          <w:lang w:val="en-GB"/>
        </w:rPr>
        <w:t>as lodged out of time on 16 September 2010.</w:t>
      </w:r>
    </w:p>
    <w:p w:rsidR="00014566" w:rsidRPr="007E32E0" w:rsidRDefault="00014566" w:rsidP="007E32E0">
      <w:pPr>
        <w:pStyle w:val="ECHRHeading1"/>
        <w:rPr>
          <w:lang w:val="en-GB"/>
        </w:rPr>
      </w:pPr>
      <w:r w:rsidRPr="007E32E0">
        <w:rPr>
          <w:lang w:val="en-GB"/>
        </w:rPr>
        <w:t>II.  RELEVANT DOMESTIC LAW AND PRACTICE</w:t>
      </w:r>
    </w:p>
    <w:p w:rsidR="00014566" w:rsidRPr="007E32E0" w:rsidRDefault="004C25EB"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25</w:t>
      </w:r>
      <w:r w:rsidRPr="007E32E0">
        <w:rPr>
          <w:lang w:val="en-GB"/>
        </w:rPr>
        <w:fldChar w:fldCharType="end"/>
      </w:r>
      <w:r w:rsidRPr="007E32E0">
        <w:rPr>
          <w:lang w:val="en-GB"/>
        </w:rPr>
        <w:t xml:space="preserve">.  The legal provisions applicable at the material time and questions of practice are set out in </w:t>
      </w:r>
      <w:proofErr w:type="spellStart"/>
      <w:r w:rsidRPr="007E32E0">
        <w:rPr>
          <w:i/>
          <w:lang w:val="en-GB"/>
        </w:rPr>
        <w:t>Bączkowski</w:t>
      </w:r>
      <w:proofErr w:type="spellEnd"/>
      <w:r w:rsidRPr="007E32E0">
        <w:rPr>
          <w:i/>
          <w:lang w:val="en-GB"/>
        </w:rPr>
        <w:t xml:space="preserve"> and Others v. Poland</w:t>
      </w:r>
      <w:r w:rsidR="007E32E0" w:rsidRPr="007E32E0">
        <w:rPr>
          <w:lang w:val="en-GB"/>
        </w:rPr>
        <w:t>, no. </w:t>
      </w:r>
      <w:r w:rsidRPr="007E32E0">
        <w:rPr>
          <w:lang w:val="en-GB"/>
        </w:rPr>
        <w:t>1543/06, §§</w:t>
      </w:r>
      <w:r w:rsidR="00D16192" w:rsidRPr="007E32E0">
        <w:rPr>
          <w:lang w:val="en-GB"/>
        </w:rPr>
        <w:t> </w:t>
      </w:r>
      <w:r w:rsidRPr="007E32E0">
        <w:rPr>
          <w:lang w:val="en-GB"/>
        </w:rPr>
        <w:t>28</w:t>
      </w:r>
      <w:r w:rsidR="00D16192" w:rsidRPr="007E32E0">
        <w:rPr>
          <w:lang w:val="en-GB"/>
        </w:rPr>
        <w:noBreakHyphen/>
      </w:r>
      <w:r w:rsidRPr="007E32E0">
        <w:rPr>
          <w:lang w:val="en-GB"/>
        </w:rPr>
        <w:t>44, 3 May 2007.</w:t>
      </w:r>
    </w:p>
    <w:p w:rsidR="007E32E0" w:rsidRPr="007E32E0" w:rsidRDefault="008A65E5"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26</w:t>
      </w:r>
      <w:r w:rsidRPr="007E32E0">
        <w:rPr>
          <w:lang w:val="en-GB"/>
        </w:rPr>
        <w:fldChar w:fldCharType="end"/>
      </w:r>
      <w:r w:rsidRPr="007E32E0">
        <w:rPr>
          <w:lang w:val="en-GB"/>
        </w:rPr>
        <w:t>.  </w:t>
      </w:r>
      <w:r w:rsidR="003E407B" w:rsidRPr="007E32E0">
        <w:rPr>
          <w:lang w:val="en-GB"/>
        </w:rPr>
        <w:t xml:space="preserve">On 18 </w:t>
      </w:r>
      <w:r w:rsidR="005C261B" w:rsidRPr="007E32E0">
        <w:rPr>
          <w:lang w:val="en-GB"/>
        </w:rPr>
        <w:t>September</w:t>
      </w:r>
      <w:r w:rsidR="003E407B" w:rsidRPr="007E32E0">
        <w:rPr>
          <w:lang w:val="en-GB"/>
        </w:rPr>
        <w:t xml:space="preserve"> 2014 the Constitutional Court gave a judgment </w:t>
      </w:r>
      <w:r w:rsidR="00EE36C8" w:rsidRPr="007E32E0">
        <w:rPr>
          <w:lang w:val="en-GB"/>
        </w:rPr>
        <w:t>(</w:t>
      </w:r>
      <w:r w:rsidR="0002204E" w:rsidRPr="007E32E0">
        <w:rPr>
          <w:lang w:val="en-GB"/>
        </w:rPr>
        <w:t xml:space="preserve">case </w:t>
      </w:r>
      <w:r w:rsidR="00EE36C8" w:rsidRPr="007E32E0">
        <w:rPr>
          <w:lang w:val="en-GB"/>
        </w:rPr>
        <w:t xml:space="preserve">no. K 44/12) </w:t>
      </w:r>
      <w:r w:rsidR="003E407B" w:rsidRPr="007E32E0">
        <w:rPr>
          <w:lang w:val="en-GB"/>
        </w:rPr>
        <w:t xml:space="preserve">on </w:t>
      </w:r>
      <w:r w:rsidR="00D7493C" w:rsidRPr="007E32E0">
        <w:rPr>
          <w:lang w:val="en-GB"/>
        </w:rPr>
        <w:t>whether</w:t>
      </w:r>
      <w:r w:rsidR="003E407B" w:rsidRPr="007E32E0">
        <w:rPr>
          <w:lang w:val="en-GB"/>
        </w:rPr>
        <w:t xml:space="preserve"> </w:t>
      </w:r>
      <w:r w:rsidR="00A44731" w:rsidRPr="007E32E0">
        <w:rPr>
          <w:lang w:val="en-GB"/>
        </w:rPr>
        <w:t xml:space="preserve">certain </w:t>
      </w:r>
      <w:r w:rsidR="003E407B" w:rsidRPr="007E32E0">
        <w:rPr>
          <w:lang w:val="en-GB"/>
        </w:rPr>
        <w:t>provisions of the Assembly Act</w:t>
      </w:r>
      <w:r w:rsidR="00EE36C8" w:rsidRPr="007E32E0">
        <w:rPr>
          <w:lang w:val="en-GB"/>
        </w:rPr>
        <w:t xml:space="preserve"> were in compliance with the Constitution</w:t>
      </w:r>
      <w:r w:rsidR="003E407B" w:rsidRPr="007E32E0">
        <w:rPr>
          <w:lang w:val="en-GB"/>
        </w:rPr>
        <w:t xml:space="preserve">. It found </w:t>
      </w:r>
      <w:r w:rsidRPr="007E32E0">
        <w:rPr>
          <w:lang w:val="en-GB"/>
        </w:rPr>
        <w:t xml:space="preserve">that </w:t>
      </w:r>
      <w:r w:rsidR="00EE36C8" w:rsidRPr="007E32E0">
        <w:rPr>
          <w:lang w:val="en-GB"/>
        </w:rPr>
        <w:t xml:space="preserve">many </w:t>
      </w:r>
      <w:r w:rsidR="003E407B" w:rsidRPr="007E32E0">
        <w:rPr>
          <w:lang w:val="en-GB"/>
        </w:rPr>
        <w:t xml:space="preserve">provisions of the Act </w:t>
      </w:r>
      <w:r w:rsidR="00EE36C8" w:rsidRPr="007E32E0">
        <w:rPr>
          <w:lang w:val="en-GB"/>
        </w:rPr>
        <w:t xml:space="preserve">were </w:t>
      </w:r>
      <w:r w:rsidR="003E407B" w:rsidRPr="007E32E0">
        <w:rPr>
          <w:lang w:val="en-GB"/>
        </w:rPr>
        <w:t>in breach of the Constitution</w:t>
      </w:r>
      <w:r w:rsidR="00EE36C8" w:rsidRPr="007E32E0">
        <w:rPr>
          <w:lang w:val="en-GB"/>
        </w:rPr>
        <w:t>.</w:t>
      </w:r>
      <w:r w:rsidR="003E407B" w:rsidRPr="007E32E0">
        <w:rPr>
          <w:lang w:val="en-GB"/>
        </w:rPr>
        <w:t xml:space="preserve"> </w:t>
      </w:r>
      <w:r w:rsidR="00EE36C8" w:rsidRPr="007E32E0">
        <w:rPr>
          <w:lang w:val="en-GB"/>
        </w:rPr>
        <w:t>F</w:t>
      </w:r>
      <w:r w:rsidR="003E407B" w:rsidRPr="007E32E0">
        <w:rPr>
          <w:lang w:val="en-GB"/>
        </w:rPr>
        <w:t xml:space="preserve">or instance, </w:t>
      </w:r>
      <w:r w:rsidR="005C261B" w:rsidRPr="007E32E0">
        <w:rPr>
          <w:lang w:val="en-GB"/>
        </w:rPr>
        <w:t xml:space="preserve">it </w:t>
      </w:r>
      <w:r w:rsidR="00DE3E35" w:rsidRPr="007E32E0">
        <w:rPr>
          <w:lang w:val="en-GB"/>
        </w:rPr>
        <w:t>considered</w:t>
      </w:r>
      <w:r w:rsidR="005C261B" w:rsidRPr="007E32E0">
        <w:rPr>
          <w:lang w:val="en-GB"/>
        </w:rPr>
        <w:t xml:space="preserve"> that the Act </w:t>
      </w:r>
      <w:r w:rsidR="00EE36C8" w:rsidRPr="007E32E0">
        <w:rPr>
          <w:lang w:val="en-GB"/>
        </w:rPr>
        <w:t xml:space="preserve">did </w:t>
      </w:r>
      <w:r w:rsidR="005C261B" w:rsidRPr="007E32E0">
        <w:rPr>
          <w:lang w:val="en-GB"/>
        </w:rPr>
        <w:t xml:space="preserve">not sufficiently protect small assemblies of less than </w:t>
      </w:r>
      <w:r w:rsidR="00EE36C8" w:rsidRPr="007E32E0">
        <w:rPr>
          <w:lang w:val="en-GB"/>
        </w:rPr>
        <w:t xml:space="preserve">fifteen </w:t>
      </w:r>
      <w:r w:rsidR="005C261B" w:rsidRPr="007E32E0">
        <w:rPr>
          <w:lang w:val="en-GB"/>
        </w:rPr>
        <w:t xml:space="preserve">persons. </w:t>
      </w:r>
      <w:r w:rsidR="005C261B" w:rsidRPr="007E32E0">
        <w:rPr>
          <w:lang w:val="en-GB"/>
        </w:rPr>
        <w:lastRenderedPageBreak/>
        <w:t xml:space="preserve">It also examined the obligation to inform the authorities of </w:t>
      </w:r>
      <w:r w:rsidR="00EE36C8" w:rsidRPr="007E32E0">
        <w:rPr>
          <w:lang w:val="en-GB"/>
        </w:rPr>
        <w:t xml:space="preserve">a </w:t>
      </w:r>
      <w:r w:rsidR="005C261B" w:rsidRPr="007E32E0">
        <w:rPr>
          <w:lang w:val="en-GB"/>
        </w:rPr>
        <w:t xml:space="preserve">planned assembly at least </w:t>
      </w:r>
      <w:r w:rsidR="00EE36C8" w:rsidRPr="007E32E0">
        <w:rPr>
          <w:lang w:val="en-GB"/>
        </w:rPr>
        <w:t xml:space="preserve">three </w:t>
      </w:r>
      <w:r w:rsidR="005C261B" w:rsidRPr="007E32E0">
        <w:rPr>
          <w:lang w:val="en-GB"/>
        </w:rPr>
        <w:t>days in advance</w:t>
      </w:r>
      <w:r w:rsidR="00EE36C8" w:rsidRPr="007E32E0">
        <w:rPr>
          <w:lang w:val="en-GB"/>
        </w:rPr>
        <w:t>,</w:t>
      </w:r>
      <w:r w:rsidR="005C261B" w:rsidRPr="007E32E0">
        <w:rPr>
          <w:lang w:val="en-GB"/>
        </w:rPr>
        <w:t xml:space="preserve"> </w:t>
      </w:r>
      <w:r w:rsidRPr="007E32E0">
        <w:rPr>
          <w:lang w:val="en-GB"/>
        </w:rPr>
        <w:t xml:space="preserve">and found it </w:t>
      </w:r>
      <w:r w:rsidR="005C261B" w:rsidRPr="007E32E0">
        <w:rPr>
          <w:lang w:val="en-GB"/>
        </w:rPr>
        <w:t>unconstitutional.</w:t>
      </w:r>
    </w:p>
    <w:bookmarkStart w:id="12" w:name="Ccost"/>
    <w:p w:rsidR="008A65E5" w:rsidRPr="007E32E0" w:rsidRDefault="00F26619"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27</w:t>
      </w:r>
      <w:r w:rsidRPr="007E32E0">
        <w:rPr>
          <w:lang w:val="en-GB"/>
        </w:rPr>
        <w:fldChar w:fldCharType="end"/>
      </w:r>
      <w:bookmarkEnd w:id="12"/>
      <w:r w:rsidRPr="007E32E0">
        <w:rPr>
          <w:lang w:val="en-GB"/>
        </w:rPr>
        <w:t>.  </w:t>
      </w:r>
      <w:r w:rsidR="008A65E5" w:rsidRPr="007E32E0">
        <w:rPr>
          <w:lang w:val="en-GB"/>
        </w:rPr>
        <w:t>The Constitutional Court</w:t>
      </w:r>
      <w:r w:rsidR="005C261B" w:rsidRPr="007E32E0">
        <w:rPr>
          <w:lang w:val="en-GB"/>
        </w:rPr>
        <w:t xml:space="preserve"> </w:t>
      </w:r>
      <w:r w:rsidR="008A65E5" w:rsidRPr="007E32E0">
        <w:rPr>
          <w:lang w:val="en-GB"/>
        </w:rPr>
        <w:t xml:space="preserve">also </w:t>
      </w:r>
      <w:r w:rsidR="005C261B" w:rsidRPr="007E32E0">
        <w:rPr>
          <w:lang w:val="en-GB"/>
        </w:rPr>
        <w:t>examined the effectiveness</w:t>
      </w:r>
      <w:r w:rsidR="00DE3E35" w:rsidRPr="007E32E0">
        <w:rPr>
          <w:lang w:val="en-GB"/>
        </w:rPr>
        <w:t xml:space="preserve"> of domestic remedies and found that the</w:t>
      </w:r>
      <w:r w:rsidR="008A65E5" w:rsidRPr="007E32E0">
        <w:rPr>
          <w:lang w:val="en-GB"/>
        </w:rPr>
        <w:t xml:space="preserve"> legal system </w:t>
      </w:r>
      <w:r w:rsidR="00EE36C8" w:rsidRPr="007E32E0">
        <w:rPr>
          <w:lang w:val="en-GB"/>
        </w:rPr>
        <w:t xml:space="preserve">did </w:t>
      </w:r>
      <w:r w:rsidR="00DE3E35" w:rsidRPr="007E32E0">
        <w:rPr>
          <w:lang w:val="en-GB"/>
        </w:rPr>
        <w:t xml:space="preserve">not </w:t>
      </w:r>
      <w:r w:rsidR="00EE36C8" w:rsidRPr="007E32E0">
        <w:rPr>
          <w:lang w:val="en-GB"/>
        </w:rPr>
        <w:t xml:space="preserve">provide that </w:t>
      </w:r>
      <w:r w:rsidR="00DE3E35" w:rsidRPr="007E32E0">
        <w:rPr>
          <w:lang w:val="en-GB"/>
        </w:rPr>
        <w:t xml:space="preserve">a </w:t>
      </w:r>
      <w:r w:rsidR="0052294E" w:rsidRPr="007E32E0">
        <w:rPr>
          <w:lang w:val="en-GB"/>
        </w:rPr>
        <w:t xml:space="preserve">final </w:t>
      </w:r>
      <w:r w:rsidR="00DE3E35" w:rsidRPr="007E32E0">
        <w:rPr>
          <w:lang w:val="en-GB"/>
        </w:rPr>
        <w:t xml:space="preserve">ruling on prohibition of an assembly </w:t>
      </w:r>
      <w:r w:rsidR="00EE36C8" w:rsidRPr="007E32E0">
        <w:rPr>
          <w:lang w:val="en-GB"/>
        </w:rPr>
        <w:t xml:space="preserve">had to be obtained </w:t>
      </w:r>
      <w:r w:rsidR="00DE3E35" w:rsidRPr="007E32E0">
        <w:rPr>
          <w:lang w:val="en-GB"/>
        </w:rPr>
        <w:t xml:space="preserve">before its planned date. The </w:t>
      </w:r>
      <w:r w:rsidR="005450FD" w:rsidRPr="007E32E0">
        <w:rPr>
          <w:lang w:val="en-GB"/>
        </w:rPr>
        <w:t>appellate</w:t>
      </w:r>
      <w:r w:rsidR="00DE3E35" w:rsidRPr="007E32E0">
        <w:rPr>
          <w:lang w:val="en-GB"/>
        </w:rPr>
        <w:t xml:space="preserve"> procedure lacked effectiveness </w:t>
      </w:r>
      <w:r w:rsidR="00896681" w:rsidRPr="007E32E0">
        <w:rPr>
          <w:lang w:val="en-GB"/>
        </w:rPr>
        <w:t xml:space="preserve">as a result of the inadequate </w:t>
      </w:r>
      <w:r w:rsidR="00DE3E35" w:rsidRPr="007E32E0">
        <w:rPr>
          <w:lang w:val="en-GB"/>
        </w:rPr>
        <w:t xml:space="preserve">time-limits </w:t>
      </w:r>
      <w:r w:rsidR="00EE36C8" w:rsidRPr="007E32E0">
        <w:rPr>
          <w:lang w:val="en-GB"/>
        </w:rPr>
        <w:t xml:space="preserve">provided for </w:t>
      </w:r>
      <w:r w:rsidR="00DE3E35" w:rsidRPr="007E32E0">
        <w:rPr>
          <w:lang w:val="en-GB"/>
        </w:rPr>
        <w:t>in the Act</w:t>
      </w:r>
      <w:r w:rsidR="0002204E" w:rsidRPr="007E32E0">
        <w:rPr>
          <w:lang w:val="en-GB"/>
        </w:rPr>
        <w:t>.</w:t>
      </w:r>
      <w:r w:rsidR="005450FD" w:rsidRPr="007E32E0">
        <w:rPr>
          <w:lang w:val="en-GB"/>
        </w:rPr>
        <w:t xml:space="preserve"> </w:t>
      </w:r>
      <w:r w:rsidR="008A65E5" w:rsidRPr="007E32E0">
        <w:rPr>
          <w:lang w:val="en-GB"/>
        </w:rPr>
        <w:t xml:space="preserve">The </w:t>
      </w:r>
      <w:r w:rsidR="00EE36C8" w:rsidRPr="007E32E0">
        <w:rPr>
          <w:lang w:val="en-GB"/>
        </w:rPr>
        <w:t>c</w:t>
      </w:r>
      <w:r w:rsidR="008A65E5" w:rsidRPr="007E32E0">
        <w:rPr>
          <w:lang w:val="en-GB"/>
        </w:rPr>
        <w:t xml:space="preserve">ourt stated that </w:t>
      </w:r>
      <w:r w:rsidR="00473DB6" w:rsidRPr="007E32E0">
        <w:rPr>
          <w:lang w:val="en-GB"/>
        </w:rPr>
        <w:t xml:space="preserve">not only did the law not provide for adequate time for an administrative authority to take action, but </w:t>
      </w:r>
      <w:r w:rsidR="00EE36C8" w:rsidRPr="007E32E0">
        <w:rPr>
          <w:lang w:val="en-GB"/>
        </w:rPr>
        <w:t xml:space="preserve">it </w:t>
      </w:r>
      <w:r w:rsidR="00473DB6" w:rsidRPr="007E32E0">
        <w:rPr>
          <w:lang w:val="en-GB"/>
        </w:rPr>
        <w:t xml:space="preserve">also totally ignored the </w:t>
      </w:r>
      <w:r w:rsidR="00D7493C" w:rsidRPr="007E32E0">
        <w:rPr>
          <w:lang w:val="en-GB"/>
        </w:rPr>
        <w:t xml:space="preserve">fact that the </w:t>
      </w:r>
      <w:r w:rsidR="007C7A9F" w:rsidRPr="007E32E0">
        <w:rPr>
          <w:lang w:val="en-GB"/>
        </w:rPr>
        <w:t xml:space="preserve">courts </w:t>
      </w:r>
      <w:r w:rsidR="00D7493C" w:rsidRPr="007E32E0">
        <w:rPr>
          <w:lang w:val="en-GB"/>
        </w:rPr>
        <w:t xml:space="preserve">may </w:t>
      </w:r>
      <w:r w:rsidR="007C7A9F" w:rsidRPr="007E32E0">
        <w:rPr>
          <w:lang w:val="en-GB"/>
        </w:rPr>
        <w:t>verify the authority</w:t>
      </w:r>
      <w:r w:rsidR="007E32E0" w:rsidRPr="007E32E0">
        <w:rPr>
          <w:lang w:val="en-GB"/>
        </w:rPr>
        <w:t>’</w:t>
      </w:r>
      <w:r w:rsidR="007C7A9F" w:rsidRPr="007E32E0">
        <w:rPr>
          <w:lang w:val="en-GB"/>
        </w:rPr>
        <w:t xml:space="preserve">s </w:t>
      </w:r>
      <w:r w:rsidR="00913B1A" w:rsidRPr="007E32E0">
        <w:rPr>
          <w:lang w:val="en-GB"/>
        </w:rPr>
        <w:t>decisions.</w:t>
      </w:r>
    </w:p>
    <w:p w:rsidR="00913B1A" w:rsidRPr="007E32E0" w:rsidRDefault="00977882"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28</w:t>
      </w:r>
      <w:r w:rsidRPr="007E32E0">
        <w:rPr>
          <w:lang w:val="en-GB"/>
        </w:rPr>
        <w:fldChar w:fldCharType="end"/>
      </w:r>
      <w:r w:rsidRPr="007E32E0">
        <w:rPr>
          <w:lang w:val="en-GB"/>
        </w:rPr>
        <w:t>.  </w:t>
      </w:r>
      <w:r w:rsidR="00913B1A" w:rsidRPr="007E32E0">
        <w:rPr>
          <w:lang w:val="en-GB"/>
        </w:rPr>
        <w:t xml:space="preserve">On 24 July 2015 </w:t>
      </w:r>
      <w:r w:rsidRPr="007E32E0">
        <w:rPr>
          <w:lang w:val="en-GB"/>
        </w:rPr>
        <w:t>Parliament</w:t>
      </w:r>
      <w:r w:rsidR="00913B1A" w:rsidRPr="007E32E0">
        <w:rPr>
          <w:lang w:val="en-GB"/>
        </w:rPr>
        <w:t xml:space="preserve"> adopted a new Assembly Act</w:t>
      </w:r>
      <w:r w:rsidR="007C7A9F" w:rsidRPr="007E32E0">
        <w:rPr>
          <w:lang w:val="en-GB"/>
        </w:rPr>
        <w:t>,</w:t>
      </w:r>
      <w:r w:rsidR="00913B1A" w:rsidRPr="007E32E0">
        <w:rPr>
          <w:lang w:val="en-GB"/>
        </w:rPr>
        <w:t xml:space="preserve"> which entered into force on 29 September 2015.</w:t>
      </w:r>
    </w:p>
    <w:p w:rsidR="00014566" w:rsidRPr="007E32E0" w:rsidRDefault="00014566" w:rsidP="007E32E0">
      <w:pPr>
        <w:pStyle w:val="ECHRTitle1"/>
        <w:rPr>
          <w:lang w:val="en-GB"/>
        </w:rPr>
      </w:pPr>
      <w:r w:rsidRPr="007E32E0">
        <w:rPr>
          <w:lang w:val="en-GB"/>
        </w:rPr>
        <w:t>THE LAW</w:t>
      </w:r>
    </w:p>
    <w:p w:rsidR="00AD218B" w:rsidRPr="007E32E0" w:rsidRDefault="00620205" w:rsidP="007E32E0">
      <w:pPr>
        <w:pStyle w:val="ECHRHeading1"/>
        <w:rPr>
          <w:lang w:val="en-GB"/>
        </w:rPr>
      </w:pPr>
      <w:r w:rsidRPr="007E32E0">
        <w:rPr>
          <w:lang w:val="en-GB"/>
        </w:rPr>
        <w:t>I.  </w:t>
      </w:r>
      <w:r w:rsidR="00AD218B" w:rsidRPr="007E32E0">
        <w:rPr>
          <w:lang w:val="en-GB"/>
        </w:rPr>
        <w:t>ALLEGED VIOLATION OF ARTICLE 13 OF THE CONVENTION TAKEN TOGETHER WITH ARTICLE 11</w:t>
      </w:r>
    </w:p>
    <w:p w:rsidR="00AD218B" w:rsidRPr="007E32E0" w:rsidRDefault="00AD218B" w:rsidP="007E32E0">
      <w:pPr>
        <w:pStyle w:val="ECHRPara"/>
        <w:rPr>
          <w:szCs w:val="24"/>
          <w:lang w:val="en-GB"/>
        </w:rPr>
      </w:pPr>
      <w:r w:rsidRPr="007E32E0">
        <w:rPr>
          <w:szCs w:val="24"/>
          <w:lang w:val="en-GB"/>
        </w:rPr>
        <w:fldChar w:fldCharType="begin"/>
      </w:r>
      <w:r w:rsidRPr="007E32E0">
        <w:rPr>
          <w:szCs w:val="24"/>
          <w:lang w:val="en-GB"/>
        </w:rPr>
        <w:instrText xml:space="preserve"> SEQ level0 \*arabic </w:instrText>
      </w:r>
      <w:r w:rsidRPr="007E32E0">
        <w:rPr>
          <w:szCs w:val="24"/>
          <w:lang w:val="en-GB"/>
        </w:rPr>
        <w:fldChar w:fldCharType="separate"/>
      </w:r>
      <w:r w:rsidR="007E32E0" w:rsidRPr="007E32E0">
        <w:rPr>
          <w:noProof/>
          <w:szCs w:val="24"/>
          <w:lang w:val="en-GB"/>
        </w:rPr>
        <w:t>29</w:t>
      </w:r>
      <w:r w:rsidRPr="007E32E0">
        <w:rPr>
          <w:szCs w:val="24"/>
          <w:lang w:val="en-GB"/>
        </w:rPr>
        <w:fldChar w:fldCharType="end"/>
      </w:r>
      <w:r w:rsidRPr="007E32E0">
        <w:rPr>
          <w:szCs w:val="24"/>
          <w:lang w:val="en-GB"/>
        </w:rPr>
        <w:t>.  The applicant association complained, under Article 13 of the Convention, in conjunction with Article 11 of the Convention, that it had not had an effective remedy against the alleged violation of its freedom of assembly. In particular, it alleged that it had not had at its disposal any procedure which would have allowed it to obtain a final decision prior to the date of the planned demonstrations. These provisions read as follows:</w:t>
      </w:r>
    </w:p>
    <w:p w:rsidR="007E32E0" w:rsidRPr="007E32E0" w:rsidRDefault="00AD218B" w:rsidP="007E32E0">
      <w:pPr>
        <w:pStyle w:val="ECHRTitleCentre3"/>
        <w:rPr>
          <w:lang w:val="en-GB"/>
        </w:rPr>
      </w:pPr>
      <w:r w:rsidRPr="007E32E0">
        <w:rPr>
          <w:lang w:val="en-GB"/>
        </w:rPr>
        <w:t>Article 11</w:t>
      </w:r>
    </w:p>
    <w:p w:rsidR="00AD218B" w:rsidRPr="007E32E0" w:rsidRDefault="00AD218B" w:rsidP="007E32E0">
      <w:pPr>
        <w:pStyle w:val="ECHRParaQuote"/>
        <w:rPr>
          <w:rFonts w:eastAsia="Times New Roman"/>
          <w:lang w:val="en-GB" w:eastAsia="fr-FR"/>
        </w:rPr>
      </w:pPr>
      <w:r w:rsidRPr="007E32E0">
        <w:rPr>
          <w:rFonts w:eastAsia="Times New Roman"/>
          <w:lang w:val="en-GB" w:eastAsia="fr-FR"/>
        </w:rPr>
        <w:t>“1.  Everyone has the right to freedom of peaceful assembly and to freedom of association with others, including the right to form and to join trade unions for the protection of his interests.</w:t>
      </w:r>
    </w:p>
    <w:p w:rsidR="00AD218B" w:rsidRPr="007E32E0" w:rsidRDefault="00AD218B" w:rsidP="007E32E0">
      <w:pPr>
        <w:pStyle w:val="ECHRParaQuote"/>
        <w:rPr>
          <w:rFonts w:eastAsia="Times New Roman"/>
          <w:lang w:val="en-GB" w:eastAsia="fr-FR"/>
        </w:rPr>
      </w:pPr>
      <w:r w:rsidRPr="007E32E0">
        <w:rPr>
          <w:rFonts w:eastAsia="Times New Roman"/>
          <w:lang w:val="en-GB" w:eastAsia="fr-FR"/>
        </w:rPr>
        <w:t>2.  No restrictions shall be placed on the exercise of these rights other than such as are prescribed by law and are necessary in a democratic society in the interests of national security or public safety, for the prevention of disorder or crime, for the protection of health or morals or for the protection of the rights and freedoms of others. This Article shall not prevent the imposition of lawful restrictions on the exercise of these rights by members of the armed forces, of the police or of the administration of the State.”</w:t>
      </w:r>
    </w:p>
    <w:p w:rsidR="00AD218B" w:rsidRPr="007E32E0" w:rsidRDefault="00AD218B" w:rsidP="007E32E0">
      <w:pPr>
        <w:pStyle w:val="ECHRTitleCentre3"/>
        <w:rPr>
          <w:lang w:val="en-GB"/>
        </w:rPr>
      </w:pPr>
      <w:r w:rsidRPr="007E32E0">
        <w:rPr>
          <w:lang w:val="en-GB"/>
        </w:rPr>
        <w:t>Article 13</w:t>
      </w:r>
    </w:p>
    <w:p w:rsidR="00AD218B" w:rsidRPr="007E32E0" w:rsidRDefault="00AD218B" w:rsidP="007E32E0">
      <w:pPr>
        <w:pStyle w:val="ECHRParaQuote"/>
        <w:rPr>
          <w:lang w:val="en-GB"/>
        </w:rPr>
      </w:pPr>
      <w:r w:rsidRPr="007E32E0">
        <w:rPr>
          <w:lang w:val="en-GB"/>
        </w:rPr>
        <w:t>“Everyone whose rights and freedoms as set forth in [the] Convention are violated shall have an effective remedy before a national authority notwithstanding that the violation has been committed by persons acting in an official capacity.”</w:t>
      </w:r>
    </w:p>
    <w:p w:rsidR="00620205" w:rsidRPr="007E32E0" w:rsidRDefault="00AD218B" w:rsidP="007E32E0">
      <w:pPr>
        <w:pStyle w:val="ECHRHeading2"/>
        <w:rPr>
          <w:lang w:val="en-GB"/>
        </w:rPr>
      </w:pPr>
      <w:r w:rsidRPr="007E32E0">
        <w:rPr>
          <w:lang w:val="en-GB"/>
        </w:rPr>
        <w:lastRenderedPageBreak/>
        <w:t>A.  </w:t>
      </w:r>
      <w:r w:rsidR="00620205" w:rsidRPr="007E32E0">
        <w:rPr>
          <w:lang w:val="en-GB"/>
        </w:rPr>
        <w:t>A</w:t>
      </w:r>
      <w:r w:rsidRPr="007E32E0">
        <w:rPr>
          <w:lang w:val="en-GB"/>
        </w:rPr>
        <w:t>dmissibility</w:t>
      </w:r>
    </w:p>
    <w:p w:rsidR="00620205" w:rsidRPr="007E32E0" w:rsidRDefault="005F6044"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30</w:t>
      </w:r>
      <w:r w:rsidRPr="007E32E0">
        <w:rPr>
          <w:lang w:val="en-GB"/>
        </w:rPr>
        <w:fldChar w:fldCharType="end"/>
      </w:r>
      <w:r w:rsidRPr="007E32E0">
        <w:rPr>
          <w:lang w:val="en-GB"/>
        </w:rPr>
        <w:t>.  </w:t>
      </w:r>
      <w:r w:rsidR="007B2EDC" w:rsidRPr="007E32E0">
        <w:rPr>
          <w:lang w:val="en-GB"/>
        </w:rPr>
        <w:t xml:space="preserve">The Government </w:t>
      </w:r>
      <w:r w:rsidR="00F2611B" w:rsidRPr="007E32E0">
        <w:rPr>
          <w:lang w:val="en-GB"/>
        </w:rPr>
        <w:t>raised</w:t>
      </w:r>
      <w:r w:rsidR="007B2EDC" w:rsidRPr="007E32E0">
        <w:rPr>
          <w:lang w:val="en-GB"/>
        </w:rPr>
        <w:t xml:space="preserve"> </w:t>
      </w:r>
      <w:r w:rsidR="00FD319E" w:rsidRPr="007E32E0">
        <w:rPr>
          <w:lang w:val="en-GB"/>
        </w:rPr>
        <w:t>two preliminary objections. Firstly, they argued that the applicant association</w:t>
      </w:r>
      <w:r w:rsidR="00F944F5" w:rsidRPr="007E32E0">
        <w:rPr>
          <w:lang w:val="en-GB"/>
        </w:rPr>
        <w:t xml:space="preserve"> had</w:t>
      </w:r>
      <w:r w:rsidR="00FD319E" w:rsidRPr="007E32E0">
        <w:rPr>
          <w:lang w:val="en-GB"/>
        </w:rPr>
        <w:t xml:space="preserve"> lost </w:t>
      </w:r>
      <w:r w:rsidR="007F18F8" w:rsidRPr="007E32E0">
        <w:rPr>
          <w:lang w:val="en-GB"/>
        </w:rPr>
        <w:t xml:space="preserve">its </w:t>
      </w:r>
      <w:r w:rsidR="00FD319E" w:rsidRPr="007E32E0">
        <w:rPr>
          <w:lang w:val="en-GB"/>
        </w:rPr>
        <w:t xml:space="preserve">“victim status” because </w:t>
      </w:r>
      <w:r w:rsidR="007F18F8" w:rsidRPr="007E32E0">
        <w:rPr>
          <w:lang w:val="en-GB"/>
        </w:rPr>
        <w:t xml:space="preserve">it </w:t>
      </w:r>
      <w:r w:rsidR="004067A7" w:rsidRPr="007E32E0">
        <w:rPr>
          <w:lang w:val="en-GB"/>
        </w:rPr>
        <w:t xml:space="preserve">had been </w:t>
      </w:r>
      <w:r w:rsidR="00FD319E" w:rsidRPr="007E32E0">
        <w:rPr>
          <w:lang w:val="en-GB"/>
        </w:rPr>
        <w:t xml:space="preserve">able successfully </w:t>
      </w:r>
      <w:r w:rsidR="007F18F8" w:rsidRPr="007E32E0">
        <w:rPr>
          <w:lang w:val="en-GB"/>
        </w:rPr>
        <w:t xml:space="preserve">to </w:t>
      </w:r>
      <w:r w:rsidR="00FD319E" w:rsidRPr="007E32E0">
        <w:rPr>
          <w:lang w:val="en-GB"/>
        </w:rPr>
        <w:t xml:space="preserve">hold </w:t>
      </w:r>
      <w:r w:rsidR="004067A7" w:rsidRPr="007E32E0">
        <w:rPr>
          <w:lang w:val="en-GB"/>
        </w:rPr>
        <w:t xml:space="preserve">the demonstration </w:t>
      </w:r>
      <w:r w:rsidR="00FD319E" w:rsidRPr="007E32E0">
        <w:rPr>
          <w:lang w:val="en-GB"/>
        </w:rPr>
        <w:t>a few months later</w:t>
      </w:r>
      <w:r w:rsidR="00D764BF" w:rsidRPr="007E32E0">
        <w:rPr>
          <w:lang w:val="en-GB"/>
        </w:rPr>
        <w:t xml:space="preserve"> (see paragraph </w:t>
      </w:r>
      <w:r w:rsidR="00D764BF" w:rsidRPr="007E32E0">
        <w:rPr>
          <w:lang w:val="en-GB"/>
        </w:rPr>
        <w:fldChar w:fldCharType="begin"/>
      </w:r>
      <w:r w:rsidR="00D764BF" w:rsidRPr="007E32E0">
        <w:rPr>
          <w:lang w:val="en-GB"/>
        </w:rPr>
        <w:instrText xml:space="preserve"> REF demonstrationoctobertookplace \h </w:instrText>
      </w:r>
      <w:r w:rsidR="00D764BF" w:rsidRPr="007E32E0">
        <w:rPr>
          <w:lang w:val="en-GB"/>
        </w:rPr>
      </w:r>
      <w:r w:rsidR="00D764BF" w:rsidRPr="007E32E0">
        <w:rPr>
          <w:lang w:val="en-GB"/>
        </w:rPr>
        <w:fldChar w:fldCharType="separate"/>
      </w:r>
      <w:r w:rsidR="007E32E0" w:rsidRPr="007E32E0">
        <w:rPr>
          <w:noProof/>
          <w:lang w:val="en-GB"/>
        </w:rPr>
        <w:t>21</w:t>
      </w:r>
      <w:r w:rsidR="00D764BF" w:rsidRPr="007E32E0">
        <w:rPr>
          <w:lang w:val="en-GB"/>
        </w:rPr>
        <w:fldChar w:fldCharType="end"/>
      </w:r>
      <w:r w:rsidR="00D764BF" w:rsidRPr="007E32E0">
        <w:rPr>
          <w:lang w:val="en-GB"/>
        </w:rPr>
        <w:t xml:space="preserve"> above)</w:t>
      </w:r>
      <w:r w:rsidR="00F944F5" w:rsidRPr="007E32E0">
        <w:rPr>
          <w:lang w:val="en-GB"/>
        </w:rPr>
        <w:t>.</w:t>
      </w:r>
      <w:r w:rsidR="00FD319E" w:rsidRPr="007E32E0">
        <w:rPr>
          <w:lang w:val="en-GB"/>
        </w:rPr>
        <w:t xml:space="preserve"> </w:t>
      </w:r>
      <w:r w:rsidR="00F944F5" w:rsidRPr="007E32E0">
        <w:rPr>
          <w:lang w:val="en-GB"/>
        </w:rPr>
        <w:t>M</w:t>
      </w:r>
      <w:r w:rsidR="00FD319E" w:rsidRPr="007E32E0">
        <w:rPr>
          <w:lang w:val="en-GB"/>
        </w:rPr>
        <w:t>oreover</w:t>
      </w:r>
      <w:r w:rsidR="00F944F5" w:rsidRPr="007E32E0">
        <w:rPr>
          <w:lang w:val="en-GB"/>
        </w:rPr>
        <w:t>,</w:t>
      </w:r>
      <w:r w:rsidR="00FD319E" w:rsidRPr="007E32E0">
        <w:rPr>
          <w:lang w:val="en-GB"/>
        </w:rPr>
        <w:t xml:space="preserve"> </w:t>
      </w:r>
      <w:r w:rsidR="007F18F8" w:rsidRPr="007E32E0">
        <w:rPr>
          <w:lang w:val="en-GB"/>
        </w:rPr>
        <w:t xml:space="preserve">it </w:t>
      </w:r>
      <w:r w:rsidR="00F944F5" w:rsidRPr="007E32E0">
        <w:rPr>
          <w:lang w:val="en-GB"/>
        </w:rPr>
        <w:t xml:space="preserve">had </w:t>
      </w:r>
      <w:r w:rsidR="007F18F8" w:rsidRPr="007E32E0">
        <w:rPr>
          <w:lang w:val="en-GB"/>
        </w:rPr>
        <w:t xml:space="preserve">decided not to hold </w:t>
      </w:r>
      <w:r w:rsidR="00FD319E" w:rsidRPr="007E32E0">
        <w:rPr>
          <w:lang w:val="en-GB"/>
        </w:rPr>
        <w:t xml:space="preserve">the </w:t>
      </w:r>
      <w:r w:rsidR="004067A7" w:rsidRPr="007E32E0">
        <w:rPr>
          <w:lang w:val="en-GB"/>
        </w:rPr>
        <w:t xml:space="preserve">demonstration </w:t>
      </w:r>
      <w:r w:rsidR="007F18F8" w:rsidRPr="007E32E0">
        <w:rPr>
          <w:lang w:val="en-GB"/>
        </w:rPr>
        <w:t xml:space="preserve">originally </w:t>
      </w:r>
      <w:r w:rsidR="00913B1A" w:rsidRPr="007E32E0">
        <w:rPr>
          <w:lang w:val="en-GB"/>
        </w:rPr>
        <w:t xml:space="preserve">planned for 19 May 2008. </w:t>
      </w:r>
      <w:r w:rsidR="00620205" w:rsidRPr="007E32E0">
        <w:rPr>
          <w:lang w:val="en-GB"/>
        </w:rPr>
        <w:t xml:space="preserve">In this </w:t>
      </w:r>
      <w:r w:rsidR="009B5D1F" w:rsidRPr="007E32E0">
        <w:rPr>
          <w:lang w:val="en-GB"/>
        </w:rPr>
        <w:t>connection</w:t>
      </w:r>
      <w:r w:rsidR="007F18F8" w:rsidRPr="007E32E0">
        <w:rPr>
          <w:lang w:val="en-GB"/>
        </w:rPr>
        <w:t>,</w:t>
      </w:r>
      <w:r w:rsidR="00620205" w:rsidRPr="007E32E0">
        <w:rPr>
          <w:lang w:val="en-GB"/>
        </w:rPr>
        <w:t xml:space="preserve"> they </w:t>
      </w:r>
      <w:r w:rsidR="009B5D1F" w:rsidRPr="007E32E0">
        <w:rPr>
          <w:lang w:val="en-GB"/>
        </w:rPr>
        <w:t>referred</w:t>
      </w:r>
      <w:r w:rsidR="00620205" w:rsidRPr="007E32E0">
        <w:rPr>
          <w:lang w:val="en-GB"/>
        </w:rPr>
        <w:t xml:space="preserve"> to a fax which the applicant association had </w:t>
      </w:r>
      <w:r w:rsidR="007F18F8" w:rsidRPr="007E32E0">
        <w:rPr>
          <w:lang w:val="en-GB"/>
        </w:rPr>
        <w:t xml:space="preserve">sent </w:t>
      </w:r>
      <w:r w:rsidR="00620205" w:rsidRPr="007E32E0">
        <w:rPr>
          <w:lang w:val="en-GB"/>
        </w:rPr>
        <w:t xml:space="preserve">to the </w:t>
      </w:r>
      <w:r w:rsidR="0096677D" w:rsidRPr="007E32E0">
        <w:rPr>
          <w:lang w:val="en-GB"/>
        </w:rPr>
        <w:t>m</w:t>
      </w:r>
      <w:r w:rsidR="00620205" w:rsidRPr="007E32E0">
        <w:rPr>
          <w:lang w:val="en-GB"/>
        </w:rPr>
        <w:t xml:space="preserve">ayor of the </w:t>
      </w:r>
      <w:proofErr w:type="spellStart"/>
      <w:r w:rsidR="00620205" w:rsidRPr="007E32E0">
        <w:rPr>
          <w:lang w:val="en-GB"/>
        </w:rPr>
        <w:t>Lesznowola</w:t>
      </w:r>
      <w:proofErr w:type="spellEnd"/>
      <w:r w:rsidR="00620205" w:rsidRPr="007E32E0">
        <w:rPr>
          <w:lang w:val="en-GB"/>
        </w:rPr>
        <w:t xml:space="preserve"> </w:t>
      </w:r>
      <w:r w:rsidR="0096677D" w:rsidRPr="007E32E0">
        <w:rPr>
          <w:lang w:val="en-GB"/>
        </w:rPr>
        <w:t>c</w:t>
      </w:r>
      <w:r w:rsidR="00620205" w:rsidRPr="007E32E0">
        <w:rPr>
          <w:lang w:val="en-GB"/>
        </w:rPr>
        <w:t>ommune on 19 May 2008 informing her that the demonstration would not take place</w:t>
      </w:r>
      <w:r w:rsidR="00AD218B" w:rsidRPr="007E32E0">
        <w:rPr>
          <w:lang w:val="en-GB"/>
        </w:rPr>
        <w:t xml:space="preserve"> (see paragraph </w:t>
      </w:r>
      <w:r w:rsidR="00AD218B" w:rsidRPr="007E32E0">
        <w:rPr>
          <w:lang w:val="en-GB"/>
        </w:rPr>
        <w:fldChar w:fldCharType="begin"/>
      </w:r>
      <w:r w:rsidR="00AD218B" w:rsidRPr="007E32E0">
        <w:rPr>
          <w:lang w:val="en-GB"/>
        </w:rPr>
        <w:instrText xml:space="preserve"> REF demonstrationdidnottakeplace \h </w:instrText>
      </w:r>
      <w:r w:rsidR="00AD218B" w:rsidRPr="007E32E0">
        <w:rPr>
          <w:lang w:val="en-GB"/>
        </w:rPr>
      </w:r>
      <w:r w:rsidR="00AD218B" w:rsidRPr="007E32E0">
        <w:rPr>
          <w:lang w:val="en-GB"/>
        </w:rPr>
        <w:fldChar w:fldCharType="separate"/>
      </w:r>
      <w:r w:rsidR="007E32E0" w:rsidRPr="007E32E0">
        <w:rPr>
          <w:noProof/>
          <w:lang w:val="en-GB"/>
        </w:rPr>
        <w:t>12</w:t>
      </w:r>
      <w:r w:rsidR="00AD218B" w:rsidRPr="007E32E0">
        <w:rPr>
          <w:lang w:val="en-GB"/>
        </w:rPr>
        <w:fldChar w:fldCharType="end"/>
      </w:r>
      <w:r w:rsidR="00AD218B" w:rsidRPr="007E32E0">
        <w:rPr>
          <w:lang w:val="en-GB"/>
        </w:rPr>
        <w:t xml:space="preserve"> above)</w:t>
      </w:r>
      <w:r w:rsidR="00620205" w:rsidRPr="007E32E0">
        <w:rPr>
          <w:lang w:val="en-GB"/>
        </w:rPr>
        <w:t>.</w:t>
      </w:r>
    </w:p>
    <w:p w:rsidR="007E32E0" w:rsidRPr="007E32E0" w:rsidRDefault="00F944F5"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31</w:t>
      </w:r>
      <w:r w:rsidRPr="007E32E0">
        <w:rPr>
          <w:lang w:val="en-GB"/>
        </w:rPr>
        <w:fldChar w:fldCharType="end"/>
      </w:r>
      <w:r w:rsidRPr="007E32E0">
        <w:rPr>
          <w:lang w:val="en-GB"/>
        </w:rPr>
        <w:t>.  </w:t>
      </w:r>
      <w:r w:rsidR="00FD319E" w:rsidRPr="007E32E0">
        <w:rPr>
          <w:lang w:val="en-GB"/>
        </w:rPr>
        <w:t xml:space="preserve">Secondly, the Government submitted that the applicant association had not exhausted domestic remedies </w:t>
      </w:r>
      <w:r w:rsidR="00AA00E1" w:rsidRPr="007E32E0">
        <w:rPr>
          <w:lang w:val="en-GB"/>
        </w:rPr>
        <w:t xml:space="preserve">as it had failed </w:t>
      </w:r>
      <w:r w:rsidR="00FD319E" w:rsidRPr="007E32E0">
        <w:rPr>
          <w:lang w:val="en-GB"/>
        </w:rPr>
        <w:t xml:space="preserve">to </w:t>
      </w:r>
      <w:r w:rsidR="00AA00E1" w:rsidRPr="007E32E0">
        <w:rPr>
          <w:lang w:val="en-GB"/>
        </w:rPr>
        <w:t xml:space="preserve">lodge an </w:t>
      </w:r>
      <w:r w:rsidR="00FD319E" w:rsidRPr="007E32E0">
        <w:rPr>
          <w:lang w:val="en-GB"/>
        </w:rPr>
        <w:t xml:space="preserve">appeal </w:t>
      </w:r>
      <w:r w:rsidR="00AA00E1" w:rsidRPr="007E32E0">
        <w:rPr>
          <w:lang w:val="en-GB"/>
        </w:rPr>
        <w:t xml:space="preserve">with </w:t>
      </w:r>
      <w:r w:rsidR="00FD319E" w:rsidRPr="007E32E0">
        <w:rPr>
          <w:lang w:val="en-GB"/>
        </w:rPr>
        <w:t xml:space="preserve">the administrative courts against the decisions of the </w:t>
      </w:r>
      <w:r w:rsidR="0002204E" w:rsidRPr="007E32E0">
        <w:rPr>
          <w:lang w:val="en-GB"/>
        </w:rPr>
        <w:t>governor</w:t>
      </w:r>
      <w:r w:rsidR="00FD319E" w:rsidRPr="007E32E0">
        <w:rPr>
          <w:lang w:val="en-GB"/>
        </w:rPr>
        <w:t xml:space="preserve">. </w:t>
      </w:r>
      <w:r w:rsidR="00620205" w:rsidRPr="007E32E0">
        <w:rPr>
          <w:lang w:val="en-GB"/>
        </w:rPr>
        <w:t xml:space="preserve">Such </w:t>
      </w:r>
      <w:r w:rsidR="00AA00E1" w:rsidRPr="007E32E0">
        <w:rPr>
          <w:lang w:val="en-GB"/>
        </w:rPr>
        <w:t xml:space="preserve">an </w:t>
      </w:r>
      <w:r w:rsidR="00620205" w:rsidRPr="007E32E0">
        <w:rPr>
          <w:lang w:val="en-GB"/>
        </w:rPr>
        <w:t xml:space="preserve">appeal would </w:t>
      </w:r>
      <w:r w:rsidR="00AA00E1" w:rsidRPr="007E32E0">
        <w:rPr>
          <w:lang w:val="en-GB"/>
        </w:rPr>
        <w:t xml:space="preserve">have </w:t>
      </w:r>
      <w:r w:rsidR="00620205" w:rsidRPr="007E32E0">
        <w:rPr>
          <w:lang w:val="en-GB"/>
        </w:rPr>
        <w:t>allow</w:t>
      </w:r>
      <w:r w:rsidR="00AA00E1" w:rsidRPr="007E32E0">
        <w:rPr>
          <w:lang w:val="en-GB"/>
        </w:rPr>
        <w:t>ed</w:t>
      </w:r>
      <w:r w:rsidR="00620205" w:rsidRPr="007E32E0">
        <w:rPr>
          <w:lang w:val="en-GB"/>
        </w:rPr>
        <w:t xml:space="preserve"> the applicant association to claim </w:t>
      </w:r>
      <w:r w:rsidR="009B5D1F" w:rsidRPr="007E32E0">
        <w:rPr>
          <w:lang w:val="en-GB"/>
        </w:rPr>
        <w:t>compensation</w:t>
      </w:r>
      <w:r w:rsidR="00620205" w:rsidRPr="007E32E0">
        <w:rPr>
          <w:lang w:val="en-GB"/>
        </w:rPr>
        <w:t xml:space="preserve"> in separate </w:t>
      </w:r>
      <w:r w:rsidR="009B5D1F" w:rsidRPr="007E32E0">
        <w:rPr>
          <w:lang w:val="en-GB"/>
        </w:rPr>
        <w:t>proceedings</w:t>
      </w:r>
      <w:r w:rsidR="00620205" w:rsidRPr="007E32E0">
        <w:rPr>
          <w:lang w:val="en-GB"/>
        </w:rPr>
        <w:t xml:space="preserve"> or </w:t>
      </w:r>
      <w:r w:rsidR="00AA00E1" w:rsidRPr="007E32E0">
        <w:rPr>
          <w:lang w:val="en-GB"/>
        </w:rPr>
        <w:t xml:space="preserve">to have successfully lodged a subsequent </w:t>
      </w:r>
      <w:r w:rsidR="00620205" w:rsidRPr="007E32E0">
        <w:rPr>
          <w:lang w:val="en-GB"/>
        </w:rPr>
        <w:t xml:space="preserve">appeal </w:t>
      </w:r>
      <w:r w:rsidR="00AA00E1" w:rsidRPr="007E32E0">
        <w:rPr>
          <w:lang w:val="en-GB"/>
        </w:rPr>
        <w:t xml:space="preserve">with </w:t>
      </w:r>
      <w:r w:rsidR="00620205" w:rsidRPr="007E32E0">
        <w:rPr>
          <w:lang w:val="en-GB"/>
        </w:rPr>
        <w:t>the Constitutional Court.</w:t>
      </w:r>
    </w:p>
    <w:p w:rsidR="007B2EDC" w:rsidRPr="007E32E0" w:rsidRDefault="00FD319E"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32</w:t>
      </w:r>
      <w:r w:rsidRPr="007E32E0">
        <w:rPr>
          <w:lang w:val="en-GB"/>
        </w:rPr>
        <w:fldChar w:fldCharType="end"/>
      </w:r>
      <w:r w:rsidRPr="007E32E0">
        <w:rPr>
          <w:lang w:val="en-GB"/>
        </w:rPr>
        <w:t xml:space="preserve">.  The applicant </w:t>
      </w:r>
      <w:r w:rsidR="00133082" w:rsidRPr="007E32E0">
        <w:rPr>
          <w:lang w:val="en-GB"/>
        </w:rPr>
        <w:t xml:space="preserve">association </w:t>
      </w:r>
      <w:r w:rsidRPr="007E32E0">
        <w:rPr>
          <w:lang w:val="en-GB"/>
        </w:rPr>
        <w:t>contested all those arguments.</w:t>
      </w:r>
      <w:r w:rsidR="00133082" w:rsidRPr="007E32E0">
        <w:rPr>
          <w:lang w:val="en-GB"/>
        </w:rPr>
        <w:t xml:space="preserve"> </w:t>
      </w:r>
      <w:r w:rsidR="004067A7" w:rsidRPr="007E32E0">
        <w:rPr>
          <w:lang w:val="en-GB"/>
        </w:rPr>
        <w:t xml:space="preserve">It </w:t>
      </w:r>
      <w:r w:rsidR="00133082" w:rsidRPr="007E32E0">
        <w:rPr>
          <w:lang w:val="en-GB"/>
        </w:rPr>
        <w:t>disagreed with the Government</w:t>
      </w:r>
      <w:r w:rsidR="007E32E0" w:rsidRPr="007E32E0">
        <w:rPr>
          <w:lang w:val="en-GB"/>
        </w:rPr>
        <w:t>’</w:t>
      </w:r>
      <w:r w:rsidR="00133082" w:rsidRPr="007E32E0">
        <w:rPr>
          <w:lang w:val="en-GB"/>
        </w:rPr>
        <w:t xml:space="preserve">s assessment that </w:t>
      </w:r>
      <w:r w:rsidR="004067A7" w:rsidRPr="007E32E0">
        <w:rPr>
          <w:lang w:val="en-GB"/>
        </w:rPr>
        <w:t xml:space="preserve">it </w:t>
      </w:r>
      <w:r w:rsidR="00133082" w:rsidRPr="007E32E0">
        <w:rPr>
          <w:lang w:val="en-GB"/>
        </w:rPr>
        <w:t xml:space="preserve">had voluntarily </w:t>
      </w:r>
      <w:r w:rsidR="00AA00E1" w:rsidRPr="007E32E0">
        <w:rPr>
          <w:lang w:val="en-GB"/>
        </w:rPr>
        <w:t xml:space="preserve">decided not </w:t>
      </w:r>
      <w:r w:rsidR="00133082" w:rsidRPr="007E32E0">
        <w:rPr>
          <w:lang w:val="en-GB"/>
        </w:rPr>
        <w:t>to go ahead with</w:t>
      </w:r>
      <w:r w:rsidR="004067A7" w:rsidRPr="007E32E0">
        <w:rPr>
          <w:lang w:val="en-GB"/>
        </w:rPr>
        <w:t xml:space="preserve"> its demonstration</w:t>
      </w:r>
      <w:r w:rsidR="00133082" w:rsidRPr="007E32E0">
        <w:rPr>
          <w:lang w:val="en-GB"/>
        </w:rPr>
        <w:t>. As shown by the facts of the case,</w:t>
      </w:r>
      <w:r w:rsidR="00543B8D" w:rsidRPr="007E32E0">
        <w:rPr>
          <w:lang w:val="en-GB"/>
        </w:rPr>
        <w:t xml:space="preserve"> on 19 </w:t>
      </w:r>
      <w:r w:rsidR="00133082" w:rsidRPr="007E32E0">
        <w:rPr>
          <w:lang w:val="en-GB"/>
        </w:rPr>
        <w:t>May 2008, the day of the planned</w:t>
      </w:r>
      <w:r w:rsidR="00896681" w:rsidRPr="007E32E0">
        <w:rPr>
          <w:lang w:val="en-GB"/>
        </w:rPr>
        <w:t xml:space="preserve"> </w:t>
      </w:r>
      <w:r w:rsidR="004067A7" w:rsidRPr="007E32E0">
        <w:rPr>
          <w:lang w:val="en-GB"/>
        </w:rPr>
        <w:t>demonstration</w:t>
      </w:r>
      <w:r w:rsidR="00133082" w:rsidRPr="007E32E0">
        <w:rPr>
          <w:lang w:val="en-GB"/>
        </w:rPr>
        <w:t xml:space="preserve">, the </w:t>
      </w:r>
      <w:r w:rsidR="00AA00E1" w:rsidRPr="007E32E0">
        <w:rPr>
          <w:lang w:val="en-GB"/>
        </w:rPr>
        <w:t>m</w:t>
      </w:r>
      <w:r w:rsidR="00133082" w:rsidRPr="007E32E0">
        <w:rPr>
          <w:lang w:val="en-GB"/>
        </w:rPr>
        <w:t>ayor</w:t>
      </w:r>
      <w:r w:rsidR="007E32E0" w:rsidRPr="007E32E0">
        <w:rPr>
          <w:lang w:val="en-GB"/>
        </w:rPr>
        <w:t>’</w:t>
      </w:r>
      <w:r w:rsidR="00133082" w:rsidRPr="007E32E0">
        <w:rPr>
          <w:lang w:val="en-GB"/>
        </w:rPr>
        <w:t>s decision banning it had been in force. The applicant association</w:t>
      </w:r>
      <w:r w:rsidR="007E32E0" w:rsidRPr="007E32E0">
        <w:rPr>
          <w:lang w:val="en-GB"/>
        </w:rPr>
        <w:t>’</w:t>
      </w:r>
      <w:r w:rsidR="00AA00E1" w:rsidRPr="007E32E0">
        <w:rPr>
          <w:lang w:val="en-GB"/>
        </w:rPr>
        <w:t>s</w:t>
      </w:r>
      <w:r w:rsidR="00133082" w:rsidRPr="007E32E0">
        <w:rPr>
          <w:lang w:val="en-GB"/>
        </w:rPr>
        <w:t xml:space="preserve"> reluctance to </w:t>
      </w:r>
      <w:r w:rsidR="00AA00E1" w:rsidRPr="007E32E0">
        <w:rPr>
          <w:lang w:val="en-GB"/>
        </w:rPr>
        <w:t xml:space="preserve">go ahead </w:t>
      </w:r>
      <w:r w:rsidR="00133082" w:rsidRPr="007E32E0">
        <w:rPr>
          <w:lang w:val="en-GB"/>
        </w:rPr>
        <w:t xml:space="preserve">with an illegal demonstration, which would </w:t>
      </w:r>
      <w:r w:rsidR="00AA00E1" w:rsidRPr="007E32E0">
        <w:rPr>
          <w:lang w:val="en-GB"/>
        </w:rPr>
        <w:t xml:space="preserve">have </w:t>
      </w:r>
      <w:r w:rsidR="00133082" w:rsidRPr="007E32E0">
        <w:rPr>
          <w:lang w:val="en-GB"/>
        </w:rPr>
        <w:t>constitute</w:t>
      </w:r>
      <w:r w:rsidR="00AA00E1" w:rsidRPr="007E32E0">
        <w:rPr>
          <w:lang w:val="en-GB"/>
        </w:rPr>
        <w:t>d</w:t>
      </w:r>
      <w:r w:rsidR="00133082" w:rsidRPr="007E32E0">
        <w:rPr>
          <w:lang w:val="en-GB"/>
        </w:rPr>
        <w:t xml:space="preserve"> an offence punishable </w:t>
      </w:r>
      <w:r w:rsidR="00AA00E1" w:rsidRPr="007E32E0">
        <w:rPr>
          <w:lang w:val="en-GB"/>
        </w:rPr>
        <w:t xml:space="preserve">by </w:t>
      </w:r>
      <w:r w:rsidR="00133082" w:rsidRPr="007E32E0">
        <w:rPr>
          <w:lang w:val="en-GB"/>
        </w:rPr>
        <w:t xml:space="preserve">up to </w:t>
      </w:r>
      <w:r w:rsidR="00AA00E1" w:rsidRPr="007E32E0">
        <w:rPr>
          <w:lang w:val="en-GB"/>
        </w:rPr>
        <w:t xml:space="preserve">fourteen </w:t>
      </w:r>
      <w:r w:rsidR="00133082" w:rsidRPr="007E32E0">
        <w:rPr>
          <w:lang w:val="en-GB"/>
        </w:rPr>
        <w:t xml:space="preserve">days of deprivation of liberty, should not be understood as </w:t>
      </w:r>
      <w:r w:rsidR="00612471" w:rsidRPr="007E32E0">
        <w:rPr>
          <w:lang w:val="en-GB"/>
        </w:rPr>
        <w:t xml:space="preserve">it </w:t>
      </w:r>
      <w:r w:rsidR="00466928" w:rsidRPr="007E32E0">
        <w:rPr>
          <w:lang w:val="en-GB"/>
        </w:rPr>
        <w:t xml:space="preserve">changing </w:t>
      </w:r>
      <w:r w:rsidR="00612471" w:rsidRPr="007E32E0">
        <w:rPr>
          <w:lang w:val="en-GB"/>
        </w:rPr>
        <w:t xml:space="preserve">its </w:t>
      </w:r>
      <w:r w:rsidR="00466928" w:rsidRPr="007E32E0">
        <w:rPr>
          <w:lang w:val="en-GB"/>
        </w:rPr>
        <w:t>minds about</w:t>
      </w:r>
      <w:r w:rsidR="00AA00E1" w:rsidRPr="007E32E0">
        <w:rPr>
          <w:lang w:val="en-GB"/>
        </w:rPr>
        <w:t xml:space="preserve"> holding </w:t>
      </w:r>
      <w:r w:rsidR="00612471" w:rsidRPr="007E32E0">
        <w:rPr>
          <w:lang w:val="en-GB"/>
        </w:rPr>
        <w:t>the rally</w:t>
      </w:r>
      <w:r w:rsidR="00466928" w:rsidRPr="007E32E0">
        <w:rPr>
          <w:lang w:val="en-GB"/>
        </w:rPr>
        <w:t>.</w:t>
      </w:r>
    </w:p>
    <w:p w:rsidR="00466928" w:rsidRPr="007E32E0" w:rsidRDefault="0047259A"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33</w:t>
      </w:r>
      <w:r w:rsidRPr="007E32E0">
        <w:rPr>
          <w:lang w:val="en-GB"/>
        </w:rPr>
        <w:fldChar w:fldCharType="end"/>
      </w:r>
      <w:r w:rsidRPr="007E32E0">
        <w:rPr>
          <w:lang w:val="en-GB"/>
        </w:rPr>
        <w:t>.  </w:t>
      </w:r>
      <w:r w:rsidR="00466928" w:rsidRPr="007E32E0">
        <w:rPr>
          <w:lang w:val="en-GB"/>
        </w:rPr>
        <w:t xml:space="preserve">The applicant association further argued that the fact that </w:t>
      </w:r>
      <w:r w:rsidR="00612471" w:rsidRPr="007E32E0">
        <w:rPr>
          <w:lang w:val="en-GB"/>
        </w:rPr>
        <w:t xml:space="preserve">it </w:t>
      </w:r>
      <w:r w:rsidR="00466928" w:rsidRPr="007E32E0">
        <w:rPr>
          <w:lang w:val="en-GB"/>
        </w:rPr>
        <w:t xml:space="preserve">had been allowed to demonstrate after the third decision of the </w:t>
      </w:r>
      <w:proofErr w:type="spellStart"/>
      <w:r w:rsidR="00466928" w:rsidRPr="007E32E0">
        <w:rPr>
          <w:lang w:val="en-GB"/>
        </w:rPr>
        <w:t>Lesznowola</w:t>
      </w:r>
      <w:proofErr w:type="spellEnd"/>
      <w:r w:rsidR="00466928" w:rsidRPr="007E32E0">
        <w:rPr>
          <w:lang w:val="en-GB"/>
        </w:rPr>
        <w:t xml:space="preserve"> Mayor had been </w:t>
      </w:r>
      <w:r w:rsidR="00AA00E1" w:rsidRPr="007E32E0">
        <w:rPr>
          <w:lang w:val="en-GB"/>
        </w:rPr>
        <w:t xml:space="preserve">overruled </w:t>
      </w:r>
      <w:r w:rsidR="00466928" w:rsidRPr="007E32E0">
        <w:rPr>
          <w:lang w:val="en-GB"/>
        </w:rPr>
        <w:t xml:space="preserve">by the Mazowiecki Governor </w:t>
      </w:r>
      <w:r w:rsidR="00AF01BC" w:rsidRPr="007E32E0">
        <w:rPr>
          <w:lang w:val="en-GB"/>
        </w:rPr>
        <w:t xml:space="preserve">only </w:t>
      </w:r>
      <w:r w:rsidR="00AA00E1" w:rsidRPr="007E32E0">
        <w:rPr>
          <w:lang w:val="en-GB"/>
        </w:rPr>
        <w:t xml:space="preserve">showed </w:t>
      </w:r>
      <w:r w:rsidR="00466928" w:rsidRPr="007E32E0">
        <w:rPr>
          <w:lang w:val="en-GB"/>
        </w:rPr>
        <w:t xml:space="preserve">that </w:t>
      </w:r>
      <w:r w:rsidR="00AF01BC" w:rsidRPr="007E32E0">
        <w:rPr>
          <w:lang w:val="en-GB"/>
        </w:rPr>
        <w:t xml:space="preserve">all three decisions of the </w:t>
      </w:r>
      <w:r w:rsidR="00AA00E1" w:rsidRPr="007E32E0">
        <w:rPr>
          <w:lang w:val="en-GB"/>
        </w:rPr>
        <w:t>m</w:t>
      </w:r>
      <w:r w:rsidR="00AF01BC" w:rsidRPr="007E32E0">
        <w:rPr>
          <w:lang w:val="en-GB"/>
        </w:rPr>
        <w:t>ayor had lack</w:t>
      </w:r>
      <w:r w:rsidR="00AA00E1" w:rsidRPr="007E32E0">
        <w:rPr>
          <w:lang w:val="en-GB"/>
        </w:rPr>
        <w:t>ed</w:t>
      </w:r>
      <w:r w:rsidR="00AF01BC" w:rsidRPr="007E32E0">
        <w:rPr>
          <w:lang w:val="en-GB"/>
        </w:rPr>
        <w:t xml:space="preserve"> any justification. </w:t>
      </w:r>
      <w:r w:rsidR="00466928" w:rsidRPr="007E32E0">
        <w:rPr>
          <w:lang w:val="en-GB"/>
        </w:rPr>
        <w:t xml:space="preserve">The third </w:t>
      </w:r>
      <w:r w:rsidR="004067A7" w:rsidRPr="007E32E0">
        <w:rPr>
          <w:lang w:val="en-GB"/>
        </w:rPr>
        <w:t xml:space="preserve">demonstration </w:t>
      </w:r>
      <w:r w:rsidR="00AA00E1" w:rsidRPr="007E32E0">
        <w:rPr>
          <w:lang w:val="en-GB"/>
        </w:rPr>
        <w:t xml:space="preserve">had taken </w:t>
      </w:r>
      <w:r w:rsidR="00466928" w:rsidRPr="007E32E0">
        <w:rPr>
          <w:lang w:val="en-GB"/>
        </w:rPr>
        <w:t xml:space="preserve">place some five months later </w:t>
      </w:r>
      <w:r w:rsidR="00AF01BC" w:rsidRPr="007E32E0">
        <w:rPr>
          <w:lang w:val="en-GB"/>
        </w:rPr>
        <w:t xml:space="preserve">and </w:t>
      </w:r>
      <w:r w:rsidR="00466928" w:rsidRPr="007E32E0">
        <w:rPr>
          <w:lang w:val="en-GB"/>
        </w:rPr>
        <w:t xml:space="preserve">should not be considered as remedying </w:t>
      </w:r>
      <w:r w:rsidR="00AF01BC" w:rsidRPr="007E32E0">
        <w:rPr>
          <w:lang w:val="en-GB"/>
        </w:rPr>
        <w:t xml:space="preserve">the banning of the two </w:t>
      </w:r>
      <w:r w:rsidR="004067A7" w:rsidRPr="007E32E0">
        <w:rPr>
          <w:lang w:val="en-GB"/>
        </w:rPr>
        <w:t xml:space="preserve">demonstrations </w:t>
      </w:r>
      <w:r w:rsidR="00AF01BC" w:rsidRPr="007E32E0">
        <w:rPr>
          <w:lang w:val="en-GB"/>
        </w:rPr>
        <w:t>in</w:t>
      </w:r>
      <w:r w:rsidR="00466928" w:rsidRPr="007E32E0">
        <w:rPr>
          <w:lang w:val="en-GB"/>
        </w:rPr>
        <w:t xml:space="preserve"> </w:t>
      </w:r>
      <w:r w:rsidR="00A0325F" w:rsidRPr="007E32E0">
        <w:rPr>
          <w:lang w:val="en-GB"/>
        </w:rPr>
        <w:t>May </w:t>
      </w:r>
      <w:r w:rsidR="00AF01BC" w:rsidRPr="007E32E0">
        <w:rPr>
          <w:lang w:val="en-GB"/>
        </w:rPr>
        <w:t xml:space="preserve">2008 and depriving </w:t>
      </w:r>
      <w:r w:rsidR="00612471" w:rsidRPr="007E32E0">
        <w:rPr>
          <w:lang w:val="en-GB"/>
        </w:rPr>
        <w:t xml:space="preserve">the applicant association </w:t>
      </w:r>
      <w:r w:rsidR="00AF01BC" w:rsidRPr="007E32E0">
        <w:rPr>
          <w:lang w:val="en-GB"/>
        </w:rPr>
        <w:t xml:space="preserve">of </w:t>
      </w:r>
      <w:r w:rsidR="00612471" w:rsidRPr="007E32E0">
        <w:rPr>
          <w:lang w:val="en-GB"/>
        </w:rPr>
        <w:t xml:space="preserve">its </w:t>
      </w:r>
      <w:r w:rsidR="00AF01BC" w:rsidRPr="007E32E0">
        <w:rPr>
          <w:lang w:val="en-GB"/>
        </w:rPr>
        <w:t xml:space="preserve">right to an effective remedy in </w:t>
      </w:r>
      <w:r w:rsidR="00896681" w:rsidRPr="007E32E0">
        <w:rPr>
          <w:lang w:val="en-GB"/>
        </w:rPr>
        <w:t xml:space="preserve">that </w:t>
      </w:r>
      <w:r w:rsidR="00AF01BC" w:rsidRPr="007E32E0">
        <w:rPr>
          <w:lang w:val="en-GB"/>
        </w:rPr>
        <w:t>respect.</w:t>
      </w:r>
    </w:p>
    <w:p w:rsidR="007E32E0" w:rsidRPr="007E32E0" w:rsidRDefault="00977882"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34</w:t>
      </w:r>
      <w:r w:rsidRPr="007E32E0">
        <w:rPr>
          <w:lang w:val="en-GB"/>
        </w:rPr>
        <w:fldChar w:fldCharType="end"/>
      </w:r>
      <w:r w:rsidRPr="007E32E0">
        <w:rPr>
          <w:lang w:val="en-GB"/>
        </w:rPr>
        <w:t>.  </w:t>
      </w:r>
      <w:r w:rsidR="007979E5" w:rsidRPr="007E32E0">
        <w:rPr>
          <w:lang w:val="en-GB"/>
        </w:rPr>
        <w:t>The Court considers that the Government</w:t>
      </w:r>
      <w:r w:rsidR="007E32E0" w:rsidRPr="007E32E0">
        <w:rPr>
          <w:lang w:val="en-GB"/>
        </w:rPr>
        <w:t>’</w:t>
      </w:r>
      <w:r w:rsidR="007979E5" w:rsidRPr="007E32E0">
        <w:rPr>
          <w:lang w:val="en-GB"/>
        </w:rPr>
        <w:t>s argument that the applicant</w:t>
      </w:r>
      <w:r w:rsidR="00AA00E1" w:rsidRPr="007E32E0">
        <w:rPr>
          <w:lang w:val="en-GB"/>
        </w:rPr>
        <w:t xml:space="preserve"> association</w:t>
      </w:r>
      <w:r w:rsidR="007979E5" w:rsidRPr="007E32E0">
        <w:rPr>
          <w:lang w:val="en-GB"/>
        </w:rPr>
        <w:t xml:space="preserve"> could not claim that </w:t>
      </w:r>
      <w:r w:rsidR="00AA00E1" w:rsidRPr="007E32E0">
        <w:rPr>
          <w:lang w:val="en-GB"/>
        </w:rPr>
        <w:t xml:space="preserve">it </w:t>
      </w:r>
      <w:r w:rsidR="007979E5" w:rsidRPr="007E32E0">
        <w:rPr>
          <w:lang w:val="en-GB"/>
        </w:rPr>
        <w:t xml:space="preserve">had been </w:t>
      </w:r>
      <w:r w:rsidR="00AA00E1" w:rsidRPr="007E32E0">
        <w:rPr>
          <w:lang w:val="en-GB"/>
        </w:rPr>
        <w:t xml:space="preserve">a </w:t>
      </w:r>
      <w:r w:rsidR="007979E5" w:rsidRPr="007E32E0">
        <w:rPr>
          <w:lang w:val="en-GB"/>
        </w:rPr>
        <w:t xml:space="preserve">victim of a breach of </w:t>
      </w:r>
      <w:r w:rsidR="00AA00E1" w:rsidRPr="007E32E0">
        <w:rPr>
          <w:lang w:val="en-GB"/>
        </w:rPr>
        <w:t xml:space="preserve">its </w:t>
      </w:r>
      <w:r w:rsidR="007979E5" w:rsidRPr="007E32E0">
        <w:rPr>
          <w:lang w:val="en-GB"/>
        </w:rPr>
        <w:t>right</w:t>
      </w:r>
      <w:r w:rsidR="009B5D1F" w:rsidRPr="007E32E0">
        <w:rPr>
          <w:lang w:val="en-GB"/>
        </w:rPr>
        <w:t>s</w:t>
      </w:r>
      <w:r w:rsidR="00896681" w:rsidRPr="007E32E0">
        <w:rPr>
          <w:lang w:val="en-GB"/>
        </w:rPr>
        <w:t>,</w:t>
      </w:r>
      <w:r w:rsidR="007979E5" w:rsidRPr="007E32E0">
        <w:rPr>
          <w:lang w:val="en-GB"/>
        </w:rPr>
        <w:t xml:space="preserve"> and </w:t>
      </w:r>
      <w:r w:rsidR="00AA00E1" w:rsidRPr="007E32E0">
        <w:rPr>
          <w:lang w:val="en-GB"/>
        </w:rPr>
        <w:t xml:space="preserve">the question </w:t>
      </w:r>
      <w:r w:rsidR="007979E5" w:rsidRPr="007E32E0">
        <w:rPr>
          <w:lang w:val="en-GB"/>
        </w:rPr>
        <w:t xml:space="preserve">whether </w:t>
      </w:r>
      <w:r w:rsidR="00AA00E1" w:rsidRPr="007E32E0">
        <w:rPr>
          <w:lang w:val="en-GB"/>
        </w:rPr>
        <w:t xml:space="preserve">it </w:t>
      </w:r>
      <w:r w:rsidR="007979E5" w:rsidRPr="007E32E0">
        <w:rPr>
          <w:lang w:val="en-GB"/>
        </w:rPr>
        <w:t xml:space="preserve">could effectively challenge the set of legal rules governing the exercise of </w:t>
      </w:r>
      <w:r w:rsidR="00AA00E1" w:rsidRPr="007E32E0">
        <w:rPr>
          <w:lang w:val="en-GB"/>
        </w:rPr>
        <w:t xml:space="preserve">its </w:t>
      </w:r>
      <w:r w:rsidR="007979E5" w:rsidRPr="007E32E0">
        <w:rPr>
          <w:lang w:val="en-GB"/>
        </w:rPr>
        <w:t>freedom of assembly raise questions which are closely linked to the merits of</w:t>
      </w:r>
      <w:r w:rsidR="007042E3" w:rsidRPr="007E32E0">
        <w:rPr>
          <w:lang w:val="en-GB"/>
        </w:rPr>
        <w:t xml:space="preserve"> </w:t>
      </w:r>
      <w:r w:rsidR="00AB5DBB" w:rsidRPr="007E32E0">
        <w:rPr>
          <w:lang w:val="en-GB"/>
        </w:rPr>
        <w:t xml:space="preserve">the </w:t>
      </w:r>
      <w:r w:rsidR="007042E3" w:rsidRPr="007E32E0">
        <w:rPr>
          <w:lang w:val="en-GB"/>
        </w:rPr>
        <w:t>complaint</w:t>
      </w:r>
      <w:r w:rsidR="007979E5" w:rsidRPr="007E32E0">
        <w:rPr>
          <w:lang w:val="en-GB"/>
        </w:rPr>
        <w:t>.</w:t>
      </w:r>
    </w:p>
    <w:p w:rsidR="007B2EDC" w:rsidRPr="007E32E0" w:rsidRDefault="00FD319E"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35</w:t>
      </w:r>
      <w:r w:rsidRPr="007E32E0">
        <w:rPr>
          <w:lang w:val="en-GB"/>
        </w:rPr>
        <w:fldChar w:fldCharType="end"/>
      </w:r>
      <w:r w:rsidRPr="007E32E0">
        <w:rPr>
          <w:lang w:val="en-GB"/>
        </w:rPr>
        <w:t>.  </w:t>
      </w:r>
      <w:r w:rsidR="007B2EDC" w:rsidRPr="007E32E0">
        <w:rPr>
          <w:lang w:val="en-GB"/>
        </w:rPr>
        <w:t>The Court accordingly joins the Government</w:t>
      </w:r>
      <w:r w:rsidR="007E32E0" w:rsidRPr="007E32E0">
        <w:rPr>
          <w:lang w:val="en-GB"/>
        </w:rPr>
        <w:t>’</w:t>
      </w:r>
      <w:r w:rsidR="007B2EDC" w:rsidRPr="007E32E0">
        <w:rPr>
          <w:lang w:val="en-GB"/>
        </w:rPr>
        <w:t>s plea</w:t>
      </w:r>
      <w:r w:rsidR="00612471" w:rsidRPr="007E32E0">
        <w:rPr>
          <w:lang w:val="en-GB"/>
        </w:rPr>
        <w:t>s</w:t>
      </w:r>
      <w:r w:rsidR="007B2EDC" w:rsidRPr="007E32E0">
        <w:rPr>
          <w:lang w:val="en-GB"/>
        </w:rPr>
        <w:t xml:space="preserve"> of inadmissibility on ground</w:t>
      </w:r>
      <w:r w:rsidR="00AA00E1" w:rsidRPr="007E32E0">
        <w:rPr>
          <w:lang w:val="en-GB"/>
        </w:rPr>
        <w:t>s</w:t>
      </w:r>
      <w:r w:rsidR="007B2EDC" w:rsidRPr="007E32E0">
        <w:rPr>
          <w:lang w:val="en-GB"/>
        </w:rPr>
        <w:t xml:space="preserve"> of </w:t>
      </w:r>
      <w:r w:rsidRPr="007E32E0">
        <w:rPr>
          <w:lang w:val="en-GB"/>
        </w:rPr>
        <w:t xml:space="preserve">lack of “victim status” and </w:t>
      </w:r>
      <w:r w:rsidR="007B2EDC" w:rsidRPr="007E32E0">
        <w:rPr>
          <w:lang w:val="en-GB"/>
        </w:rPr>
        <w:t>non-exhaustion of domestic remedies to the merits of the case</w:t>
      </w:r>
      <w:r w:rsidR="009B5D1F" w:rsidRPr="007E32E0">
        <w:rPr>
          <w:lang w:val="en-GB"/>
        </w:rPr>
        <w:t xml:space="preserve"> (see</w:t>
      </w:r>
      <w:r w:rsidR="00612471" w:rsidRPr="007E32E0">
        <w:rPr>
          <w:lang w:val="en-GB"/>
        </w:rPr>
        <w:t xml:space="preserve">, </w:t>
      </w:r>
      <w:r w:rsidR="00612471" w:rsidRPr="007E32E0">
        <w:rPr>
          <w:i/>
          <w:lang w:val="en-GB"/>
        </w:rPr>
        <w:t>mutatis mutandis</w:t>
      </w:r>
      <w:r w:rsidR="00612471" w:rsidRPr="007E32E0">
        <w:rPr>
          <w:lang w:val="en-GB"/>
        </w:rPr>
        <w:t>,</w:t>
      </w:r>
      <w:r w:rsidR="009B5D1F" w:rsidRPr="007E32E0">
        <w:rPr>
          <w:lang w:val="en-GB"/>
        </w:rPr>
        <w:t xml:space="preserve"> </w:t>
      </w:r>
      <w:proofErr w:type="spellStart"/>
      <w:r w:rsidR="009B5D1F" w:rsidRPr="007E32E0">
        <w:rPr>
          <w:i/>
          <w:lang w:val="en-GB"/>
        </w:rPr>
        <w:t>Bączkowski</w:t>
      </w:r>
      <w:proofErr w:type="spellEnd"/>
      <w:r w:rsidR="00612471" w:rsidRPr="007E32E0">
        <w:rPr>
          <w:i/>
          <w:lang w:val="en-GB"/>
        </w:rPr>
        <w:t xml:space="preserve"> and Others v. Poland</w:t>
      </w:r>
      <w:r w:rsidR="00612471" w:rsidRPr="007E32E0">
        <w:rPr>
          <w:lang w:val="en-GB"/>
        </w:rPr>
        <w:t>, no. 1543/06</w:t>
      </w:r>
      <w:r w:rsidR="00A0325F" w:rsidRPr="007E32E0">
        <w:rPr>
          <w:lang w:val="en-GB"/>
        </w:rPr>
        <w:t>, §§ </w:t>
      </w:r>
      <w:r w:rsidR="009B5D1F" w:rsidRPr="007E32E0">
        <w:rPr>
          <w:lang w:val="en-GB"/>
        </w:rPr>
        <w:t>45-48, 3 May 2007).</w:t>
      </w:r>
    </w:p>
    <w:p w:rsidR="006F75A6" w:rsidRPr="007E32E0" w:rsidRDefault="00FD319E"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36</w:t>
      </w:r>
      <w:r w:rsidRPr="007E32E0">
        <w:rPr>
          <w:lang w:val="en-GB"/>
        </w:rPr>
        <w:fldChar w:fldCharType="end"/>
      </w:r>
      <w:r w:rsidRPr="007E32E0">
        <w:rPr>
          <w:lang w:val="en-GB"/>
        </w:rPr>
        <w:t>.  </w:t>
      </w:r>
      <w:r w:rsidR="005F6044" w:rsidRPr="007E32E0">
        <w:rPr>
          <w:lang w:val="en-GB"/>
        </w:rPr>
        <w:t xml:space="preserve">The Court notes that the </w:t>
      </w:r>
      <w:r w:rsidR="00612471" w:rsidRPr="007E32E0">
        <w:rPr>
          <w:lang w:val="en-GB"/>
        </w:rPr>
        <w:t xml:space="preserve">complaint </w:t>
      </w:r>
      <w:r w:rsidR="005F6044" w:rsidRPr="007E32E0">
        <w:rPr>
          <w:lang w:val="en-GB"/>
        </w:rPr>
        <w:t xml:space="preserve">is not manifestly ill-founded within the meaning of Article 35 § 3 (a) of the Convention. It further notes </w:t>
      </w:r>
      <w:r w:rsidR="005F6044" w:rsidRPr="007E32E0">
        <w:rPr>
          <w:lang w:val="en-GB"/>
        </w:rPr>
        <w:lastRenderedPageBreak/>
        <w:t>that it is not inadmissible on any other grounds. It must therefore be declared admissible.</w:t>
      </w:r>
    </w:p>
    <w:p w:rsidR="005E6C2C" w:rsidRPr="007E32E0" w:rsidRDefault="00AD218B" w:rsidP="007E32E0">
      <w:pPr>
        <w:pStyle w:val="ECHRHeading2"/>
        <w:rPr>
          <w:lang w:val="en-GB"/>
        </w:rPr>
      </w:pPr>
      <w:r w:rsidRPr="007E32E0">
        <w:rPr>
          <w:lang w:val="en-GB"/>
        </w:rPr>
        <w:t>B.</w:t>
      </w:r>
      <w:r w:rsidR="005E6C2C" w:rsidRPr="007E32E0">
        <w:rPr>
          <w:lang w:val="en-GB"/>
        </w:rPr>
        <w:t>  </w:t>
      </w:r>
      <w:r w:rsidRPr="007E32E0">
        <w:rPr>
          <w:lang w:val="en-GB"/>
        </w:rPr>
        <w:t>Merits</w:t>
      </w:r>
    </w:p>
    <w:p w:rsidR="005E6C2C" w:rsidRPr="007E32E0" w:rsidRDefault="005E6C2C" w:rsidP="007E32E0">
      <w:pPr>
        <w:pStyle w:val="ECHRHeading3"/>
        <w:rPr>
          <w:lang w:val="en-GB"/>
        </w:rPr>
      </w:pPr>
      <w:r w:rsidRPr="007E32E0">
        <w:rPr>
          <w:lang w:val="en-GB"/>
        </w:rPr>
        <w:t>1.  </w:t>
      </w:r>
      <w:r w:rsidR="00612471" w:rsidRPr="007E32E0">
        <w:rPr>
          <w:lang w:val="en-GB"/>
        </w:rPr>
        <w:t>A</w:t>
      </w:r>
      <w:r w:rsidRPr="007E32E0">
        <w:rPr>
          <w:lang w:val="en-GB"/>
        </w:rPr>
        <w:t>rguments of the parties</w:t>
      </w:r>
    </w:p>
    <w:p w:rsidR="00B53426" w:rsidRPr="007E32E0" w:rsidRDefault="005E6C2C" w:rsidP="007E32E0">
      <w:pPr>
        <w:pStyle w:val="ECHRPara"/>
        <w:rPr>
          <w:szCs w:val="24"/>
          <w:lang w:val="en-GB"/>
        </w:rPr>
      </w:pPr>
      <w:r w:rsidRPr="007E32E0">
        <w:rPr>
          <w:szCs w:val="24"/>
          <w:lang w:val="en-GB"/>
        </w:rPr>
        <w:fldChar w:fldCharType="begin"/>
      </w:r>
      <w:r w:rsidRPr="007E32E0">
        <w:rPr>
          <w:szCs w:val="24"/>
          <w:lang w:val="en-GB"/>
        </w:rPr>
        <w:instrText xml:space="preserve"> SEQ level0 \*arabic </w:instrText>
      </w:r>
      <w:r w:rsidRPr="007E32E0">
        <w:rPr>
          <w:szCs w:val="24"/>
          <w:lang w:val="en-GB"/>
        </w:rPr>
        <w:fldChar w:fldCharType="separate"/>
      </w:r>
      <w:r w:rsidR="007E32E0" w:rsidRPr="007E32E0">
        <w:rPr>
          <w:noProof/>
          <w:szCs w:val="24"/>
          <w:lang w:val="en-GB"/>
        </w:rPr>
        <w:t>37</w:t>
      </w:r>
      <w:r w:rsidRPr="007E32E0">
        <w:rPr>
          <w:szCs w:val="24"/>
          <w:lang w:val="en-GB"/>
        </w:rPr>
        <w:fldChar w:fldCharType="end"/>
      </w:r>
      <w:r w:rsidRPr="007E32E0">
        <w:rPr>
          <w:szCs w:val="24"/>
          <w:lang w:val="en-GB"/>
        </w:rPr>
        <w:t>.  The applicant association complained that, when the first-instance decisions had banned the holding of the</w:t>
      </w:r>
      <w:r w:rsidR="00896681" w:rsidRPr="007E32E0">
        <w:rPr>
          <w:szCs w:val="24"/>
          <w:lang w:val="en-GB"/>
        </w:rPr>
        <w:t xml:space="preserve"> demonstrations</w:t>
      </w:r>
      <w:r w:rsidRPr="007E32E0">
        <w:rPr>
          <w:szCs w:val="24"/>
          <w:lang w:val="en-GB"/>
        </w:rPr>
        <w:t xml:space="preserve">, </w:t>
      </w:r>
      <w:r w:rsidR="00BF1BDE" w:rsidRPr="007E32E0">
        <w:rPr>
          <w:szCs w:val="24"/>
          <w:lang w:val="en-GB"/>
        </w:rPr>
        <w:t xml:space="preserve">it </w:t>
      </w:r>
      <w:r w:rsidRPr="007E32E0">
        <w:rPr>
          <w:szCs w:val="24"/>
          <w:lang w:val="en-GB"/>
        </w:rPr>
        <w:t xml:space="preserve">had not had at </w:t>
      </w:r>
      <w:r w:rsidR="00BF1BDE" w:rsidRPr="007E32E0">
        <w:rPr>
          <w:szCs w:val="24"/>
          <w:lang w:val="en-GB"/>
        </w:rPr>
        <w:t xml:space="preserve">its </w:t>
      </w:r>
      <w:r w:rsidRPr="007E32E0">
        <w:rPr>
          <w:szCs w:val="24"/>
          <w:lang w:val="en-GB"/>
        </w:rPr>
        <w:t xml:space="preserve">disposal any </w:t>
      </w:r>
      <w:r w:rsidR="00B53426" w:rsidRPr="007E32E0">
        <w:rPr>
          <w:szCs w:val="24"/>
          <w:lang w:val="en-GB"/>
        </w:rPr>
        <w:t xml:space="preserve">effective appeal </w:t>
      </w:r>
      <w:r w:rsidRPr="007E32E0">
        <w:rPr>
          <w:szCs w:val="24"/>
          <w:lang w:val="en-GB"/>
        </w:rPr>
        <w:t xml:space="preserve">procedure which would have allowed </w:t>
      </w:r>
      <w:r w:rsidR="00BF1BDE" w:rsidRPr="007E32E0">
        <w:rPr>
          <w:szCs w:val="24"/>
          <w:lang w:val="en-GB"/>
        </w:rPr>
        <w:t xml:space="preserve">it </w:t>
      </w:r>
      <w:r w:rsidRPr="007E32E0">
        <w:rPr>
          <w:szCs w:val="24"/>
          <w:lang w:val="en-GB"/>
        </w:rPr>
        <w:t xml:space="preserve">to obtain a final decision before the </w:t>
      </w:r>
      <w:r w:rsidR="00BF1BDE" w:rsidRPr="007E32E0">
        <w:rPr>
          <w:szCs w:val="24"/>
          <w:lang w:val="en-GB"/>
        </w:rPr>
        <w:t xml:space="preserve">scheduled </w:t>
      </w:r>
      <w:r w:rsidRPr="007E32E0">
        <w:rPr>
          <w:szCs w:val="24"/>
          <w:lang w:val="en-GB"/>
        </w:rPr>
        <w:t>date</w:t>
      </w:r>
      <w:r w:rsidR="00BF1BDE" w:rsidRPr="007E32E0">
        <w:rPr>
          <w:szCs w:val="24"/>
          <w:lang w:val="en-GB"/>
        </w:rPr>
        <w:t xml:space="preserve"> of the </w:t>
      </w:r>
      <w:r w:rsidR="00896681" w:rsidRPr="007E32E0">
        <w:rPr>
          <w:szCs w:val="24"/>
          <w:lang w:val="en-GB"/>
        </w:rPr>
        <w:t>demonstrations</w:t>
      </w:r>
      <w:r w:rsidRPr="007E32E0">
        <w:rPr>
          <w:szCs w:val="24"/>
          <w:lang w:val="en-GB"/>
        </w:rPr>
        <w:t>.</w:t>
      </w:r>
    </w:p>
    <w:p w:rsidR="007E32E0" w:rsidRPr="007E32E0" w:rsidRDefault="005E6C2C" w:rsidP="007E32E0">
      <w:pPr>
        <w:pStyle w:val="ECHRPara"/>
        <w:rPr>
          <w:szCs w:val="24"/>
          <w:lang w:val="en-GB"/>
        </w:rPr>
      </w:pPr>
      <w:r w:rsidRPr="007E32E0">
        <w:rPr>
          <w:szCs w:val="24"/>
          <w:lang w:val="en-GB"/>
        </w:rPr>
        <w:fldChar w:fldCharType="begin"/>
      </w:r>
      <w:r w:rsidRPr="007E32E0">
        <w:rPr>
          <w:szCs w:val="24"/>
          <w:lang w:val="en-GB"/>
        </w:rPr>
        <w:instrText xml:space="preserve"> SEQ level0 \*arabic </w:instrText>
      </w:r>
      <w:r w:rsidRPr="007E32E0">
        <w:rPr>
          <w:szCs w:val="24"/>
          <w:lang w:val="en-GB"/>
        </w:rPr>
        <w:fldChar w:fldCharType="separate"/>
      </w:r>
      <w:r w:rsidR="007E32E0" w:rsidRPr="007E32E0">
        <w:rPr>
          <w:noProof/>
          <w:szCs w:val="24"/>
          <w:lang w:val="en-GB"/>
        </w:rPr>
        <w:t>38</w:t>
      </w:r>
      <w:r w:rsidRPr="007E32E0">
        <w:rPr>
          <w:szCs w:val="24"/>
          <w:lang w:val="en-GB"/>
        </w:rPr>
        <w:fldChar w:fldCharType="end"/>
      </w:r>
      <w:r w:rsidRPr="007E32E0">
        <w:rPr>
          <w:szCs w:val="24"/>
          <w:lang w:val="en-GB"/>
        </w:rPr>
        <w:t>.  The applicant</w:t>
      </w:r>
      <w:r w:rsidR="00543B8D" w:rsidRPr="007E32E0">
        <w:rPr>
          <w:szCs w:val="24"/>
          <w:lang w:val="en-GB"/>
        </w:rPr>
        <w:t xml:space="preserve"> association considered that </w:t>
      </w:r>
      <w:r w:rsidR="00BF1BDE" w:rsidRPr="007E32E0">
        <w:rPr>
          <w:szCs w:val="24"/>
          <w:lang w:val="en-GB"/>
        </w:rPr>
        <w:t xml:space="preserve">the demonstrations </w:t>
      </w:r>
      <w:r w:rsidR="00543B8D" w:rsidRPr="007E32E0">
        <w:rPr>
          <w:szCs w:val="24"/>
          <w:lang w:val="en-GB"/>
        </w:rPr>
        <w:t xml:space="preserve">had been very important for the Vietnamese community and therefore </w:t>
      </w:r>
      <w:r w:rsidR="00BF1BDE" w:rsidRPr="007E32E0">
        <w:rPr>
          <w:szCs w:val="24"/>
          <w:lang w:val="en-GB"/>
        </w:rPr>
        <w:t xml:space="preserve">their </w:t>
      </w:r>
      <w:r w:rsidR="00543B8D" w:rsidRPr="007E32E0">
        <w:rPr>
          <w:szCs w:val="24"/>
          <w:lang w:val="en-GB"/>
        </w:rPr>
        <w:t xml:space="preserve">timing had been crucial. </w:t>
      </w:r>
      <w:r w:rsidR="00BF1BDE" w:rsidRPr="007E32E0">
        <w:rPr>
          <w:szCs w:val="24"/>
          <w:lang w:val="en-GB"/>
        </w:rPr>
        <w:t xml:space="preserve">They were </w:t>
      </w:r>
      <w:r w:rsidR="00543B8D" w:rsidRPr="007E32E0">
        <w:rPr>
          <w:szCs w:val="24"/>
          <w:lang w:val="en-GB"/>
        </w:rPr>
        <w:t xml:space="preserve">related to </w:t>
      </w:r>
      <w:r w:rsidR="00BF1BDE" w:rsidRPr="007E32E0">
        <w:rPr>
          <w:szCs w:val="24"/>
          <w:lang w:val="en-GB"/>
        </w:rPr>
        <w:t xml:space="preserve">a </w:t>
      </w:r>
      <w:r w:rsidR="00543B8D" w:rsidRPr="007E32E0">
        <w:rPr>
          <w:szCs w:val="24"/>
          <w:lang w:val="en-GB"/>
        </w:rPr>
        <w:t xml:space="preserve">concrete situation, namely </w:t>
      </w:r>
      <w:r w:rsidR="00BF1BDE" w:rsidRPr="007E32E0">
        <w:rPr>
          <w:szCs w:val="24"/>
          <w:lang w:val="en-GB"/>
        </w:rPr>
        <w:t xml:space="preserve">the </w:t>
      </w:r>
      <w:r w:rsidR="00341877" w:rsidRPr="007E32E0">
        <w:rPr>
          <w:szCs w:val="24"/>
          <w:lang w:val="en-GB"/>
        </w:rPr>
        <w:t>3</w:t>
      </w:r>
      <w:r w:rsidR="00543B8D" w:rsidRPr="007E32E0">
        <w:rPr>
          <w:szCs w:val="24"/>
          <w:lang w:val="en-GB"/>
        </w:rPr>
        <w:t xml:space="preserve">00% increase in rent for the retail space </w:t>
      </w:r>
      <w:r w:rsidR="00BF1BDE" w:rsidRPr="007E32E0">
        <w:rPr>
          <w:szCs w:val="24"/>
          <w:lang w:val="en-GB"/>
        </w:rPr>
        <w:t xml:space="preserve">imposed </w:t>
      </w:r>
      <w:r w:rsidR="00543B8D" w:rsidRPr="007E32E0">
        <w:rPr>
          <w:szCs w:val="24"/>
          <w:lang w:val="en-GB"/>
        </w:rPr>
        <w:t xml:space="preserve">by company X and </w:t>
      </w:r>
      <w:r w:rsidR="00BF1BDE" w:rsidRPr="007E32E0">
        <w:rPr>
          <w:szCs w:val="24"/>
          <w:lang w:val="en-GB"/>
        </w:rPr>
        <w:t>the latter</w:t>
      </w:r>
      <w:r w:rsidR="007E32E0" w:rsidRPr="007E32E0">
        <w:rPr>
          <w:szCs w:val="24"/>
          <w:lang w:val="en-GB"/>
        </w:rPr>
        <w:t>’</w:t>
      </w:r>
      <w:r w:rsidR="00BF1BDE" w:rsidRPr="007E32E0">
        <w:rPr>
          <w:szCs w:val="24"/>
          <w:lang w:val="en-GB"/>
        </w:rPr>
        <w:t xml:space="preserve">s </w:t>
      </w:r>
      <w:r w:rsidR="00543B8D" w:rsidRPr="007E32E0">
        <w:rPr>
          <w:szCs w:val="24"/>
          <w:lang w:val="en-GB"/>
        </w:rPr>
        <w:t xml:space="preserve">refusal to negotiate with the tenants. Moreover, the </w:t>
      </w:r>
      <w:r w:rsidR="00BF1BDE" w:rsidRPr="007E32E0">
        <w:rPr>
          <w:szCs w:val="24"/>
          <w:lang w:val="en-GB"/>
        </w:rPr>
        <w:t xml:space="preserve">applicant association had </w:t>
      </w:r>
      <w:r w:rsidR="00543B8D" w:rsidRPr="007E32E0">
        <w:rPr>
          <w:szCs w:val="24"/>
          <w:lang w:val="en-GB"/>
        </w:rPr>
        <w:t xml:space="preserve">informed the authorities </w:t>
      </w:r>
      <w:r w:rsidR="00BF1BDE" w:rsidRPr="007E32E0">
        <w:rPr>
          <w:szCs w:val="24"/>
          <w:lang w:val="en-GB"/>
        </w:rPr>
        <w:t xml:space="preserve">of </w:t>
      </w:r>
      <w:r w:rsidR="00543B8D" w:rsidRPr="007E32E0">
        <w:rPr>
          <w:szCs w:val="24"/>
          <w:lang w:val="en-GB"/>
        </w:rPr>
        <w:t xml:space="preserve">the first and second </w:t>
      </w:r>
      <w:r w:rsidR="004067A7" w:rsidRPr="007E32E0">
        <w:rPr>
          <w:szCs w:val="24"/>
          <w:lang w:val="en-GB"/>
        </w:rPr>
        <w:t xml:space="preserve">demonstrations </w:t>
      </w:r>
      <w:r w:rsidR="00BF1BDE" w:rsidRPr="007E32E0">
        <w:rPr>
          <w:szCs w:val="24"/>
          <w:lang w:val="en-GB"/>
        </w:rPr>
        <w:t>seven and ten days in advance respectively</w:t>
      </w:r>
      <w:r w:rsidR="00543B8D" w:rsidRPr="007E32E0">
        <w:rPr>
          <w:szCs w:val="24"/>
          <w:lang w:val="en-GB"/>
        </w:rPr>
        <w:t xml:space="preserve">, which should </w:t>
      </w:r>
      <w:r w:rsidR="00896681" w:rsidRPr="007E32E0">
        <w:rPr>
          <w:szCs w:val="24"/>
          <w:lang w:val="en-GB"/>
        </w:rPr>
        <w:t>have been</w:t>
      </w:r>
      <w:r w:rsidR="00543B8D" w:rsidRPr="007E32E0">
        <w:rPr>
          <w:szCs w:val="24"/>
          <w:lang w:val="en-GB"/>
        </w:rPr>
        <w:t xml:space="preserve"> </w:t>
      </w:r>
      <w:r w:rsidR="00466928" w:rsidRPr="007E32E0">
        <w:rPr>
          <w:szCs w:val="24"/>
          <w:lang w:val="en-GB"/>
        </w:rPr>
        <w:t>considered</w:t>
      </w:r>
      <w:r w:rsidR="00543B8D" w:rsidRPr="007E32E0">
        <w:rPr>
          <w:szCs w:val="24"/>
          <w:lang w:val="en-GB"/>
        </w:rPr>
        <w:t xml:space="preserve"> as </w:t>
      </w:r>
      <w:r w:rsidR="00466928" w:rsidRPr="007E32E0">
        <w:rPr>
          <w:szCs w:val="24"/>
          <w:lang w:val="en-GB"/>
        </w:rPr>
        <w:t>reasonable</w:t>
      </w:r>
      <w:r w:rsidR="00543B8D" w:rsidRPr="007E32E0">
        <w:rPr>
          <w:szCs w:val="24"/>
          <w:lang w:val="en-GB"/>
        </w:rPr>
        <w:t xml:space="preserve"> notice. The appeals against the </w:t>
      </w:r>
      <w:r w:rsidR="00BF1BDE" w:rsidRPr="007E32E0">
        <w:rPr>
          <w:szCs w:val="24"/>
          <w:lang w:val="en-GB"/>
        </w:rPr>
        <w:t>m</w:t>
      </w:r>
      <w:r w:rsidR="00543B8D" w:rsidRPr="007E32E0">
        <w:rPr>
          <w:szCs w:val="24"/>
          <w:lang w:val="en-GB"/>
        </w:rPr>
        <w:t>ayor</w:t>
      </w:r>
      <w:r w:rsidR="007E32E0" w:rsidRPr="007E32E0">
        <w:rPr>
          <w:szCs w:val="24"/>
          <w:lang w:val="en-GB"/>
        </w:rPr>
        <w:t>’</w:t>
      </w:r>
      <w:r w:rsidR="00543B8D" w:rsidRPr="007E32E0">
        <w:rPr>
          <w:szCs w:val="24"/>
          <w:lang w:val="en-GB"/>
        </w:rPr>
        <w:t xml:space="preserve">s decisions </w:t>
      </w:r>
      <w:r w:rsidR="00BF1BDE" w:rsidRPr="007E32E0">
        <w:rPr>
          <w:szCs w:val="24"/>
          <w:lang w:val="en-GB"/>
        </w:rPr>
        <w:t xml:space="preserve">had </w:t>
      </w:r>
      <w:r w:rsidR="00543B8D" w:rsidRPr="007E32E0">
        <w:rPr>
          <w:szCs w:val="24"/>
          <w:lang w:val="en-GB"/>
        </w:rPr>
        <w:t xml:space="preserve">also </w:t>
      </w:r>
      <w:r w:rsidR="00BF1BDE" w:rsidRPr="007E32E0">
        <w:rPr>
          <w:szCs w:val="24"/>
          <w:lang w:val="en-GB"/>
        </w:rPr>
        <w:t xml:space="preserve">been </w:t>
      </w:r>
      <w:r w:rsidR="00466928" w:rsidRPr="007E32E0">
        <w:rPr>
          <w:szCs w:val="24"/>
          <w:lang w:val="en-GB"/>
        </w:rPr>
        <w:t>lodged</w:t>
      </w:r>
      <w:r w:rsidR="00543B8D" w:rsidRPr="007E32E0">
        <w:rPr>
          <w:szCs w:val="24"/>
          <w:lang w:val="en-GB"/>
        </w:rPr>
        <w:t xml:space="preserve"> promptly, two days after the decision</w:t>
      </w:r>
      <w:r w:rsidR="00BF1BDE" w:rsidRPr="007E32E0">
        <w:rPr>
          <w:szCs w:val="24"/>
          <w:lang w:val="en-GB"/>
        </w:rPr>
        <w:t>s</w:t>
      </w:r>
      <w:r w:rsidR="00543B8D" w:rsidRPr="007E32E0">
        <w:rPr>
          <w:szCs w:val="24"/>
          <w:lang w:val="en-GB"/>
        </w:rPr>
        <w:t xml:space="preserve"> </w:t>
      </w:r>
      <w:r w:rsidR="00BF1BDE" w:rsidRPr="007E32E0">
        <w:rPr>
          <w:szCs w:val="24"/>
          <w:lang w:val="en-GB"/>
        </w:rPr>
        <w:t xml:space="preserve">had been </w:t>
      </w:r>
      <w:r w:rsidR="00543B8D" w:rsidRPr="007E32E0">
        <w:rPr>
          <w:szCs w:val="24"/>
          <w:lang w:val="en-GB"/>
        </w:rPr>
        <w:t>issued. Those facts prove</w:t>
      </w:r>
      <w:r w:rsidR="00BF1BDE" w:rsidRPr="007E32E0">
        <w:rPr>
          <w:szCs w:val="24"/>
          <w:lang w:val="en-GB"/>
        </w:rPr>
        <w:t>d</w:t>
      </w:r>
      <w:r w:rsidR="00543B8D" w:rsidRPr="007E32E0">
        <w:rPr>
          <w:szCs w:val="24"/>
          <w:lang w:val="en-GB"/>
        </w:rPr>
        <w:t xml:space="preserve"> </w:t>
      </w:r>
      <w:r w:rsidR="00466928" w:rsidRPr="007E32E0">
        <w:rPr>
          <w:szCs w:val="24"/>
          <w:lang w:val="en-GB"/>
        </w:rPr>
        <w:t>that</w:t>
      </w:r>
      <w:r w:rsidR="00543B8D" w:rsidRPr="007E32E0">
        <w:rPr>
          <w:szCs w:val="24"/>
          <w:lang w:val="en-GB"/>
        </w:rPr>
        <w:t xml:space="preserve"> the applicant association </w:t>
      </w:r>
      <w:r w:rsidR="00BF1BDE" w:rsidRPr="007E32E0">
        <w:rPr>
          <w:szCs w:val="24"/>
          <w:lang w:val="en-GB"/>
        </w:rPr>
        <w:t xml:space="preserve">bore </w:t>
      </w:r>
      <w:r w:rsidR="00466928" w:rsidRPr="007E32E0">
        <w:rPr>
          <w:szCs w:val="24"/>
          <w:lang w:val="en-GB"/>
        </w:rPr>
        <w:t xml:space="preserve">no </w:t>
      </w:r>
      <w:r w:rsidR="00BF1BDE" w:rsidRPr="007E32E0">
        <w:rPr>
          <w:szCs w:val="24"/>
          <w:lang w:val="en-GB"/>
        </w:rPr>
        <w:t xml:space="preserve">responsibility </w:t>
      </w:r>
      <w:r w:rsidR="00466928" w:rsidRPr="007E32E0">
        <w:rPr>
          <w:szCs w:val="24"/>
          <w:lang w:val="en-GB"/>
        </w:rPr>
        <w:t xml:space="preserve">for the </w:t>
      </w:r>
      <w:r w:rsidR="00BF1BDE" w:rsidRPr="007E32E0">
        <w:rPr>
          <w:szCs w:val="24"/>
          <w:lang w:val="en-GB"/>
        </w:rPr>
        <w:t>authorities</w:t>
      </w:r>
      <w:r w:rsidR="007E32E0" w:rsidRPr="007E32E0">
        <w:rPr>
          <w:szCs w:val="24"/>
          <w:lang w:val="en-GB"/>
        </w:rPr>
        <w:t>’</w:t>
      </w:r>
      <w:r w:rsidR="00BF1BDE" w:rsidRPr="007E32E0">
        <w:rPr>
          <w:szCs w:val="24"/>
          <w:lang w:val="en-GB"/>
        </w:rPr>
        <w:t xml:space="preserve"> </w:t>
      </w:r>
      <w:r w:rsidR="00466928" w:rsidRPr="007E32E0">
        <w:rPr>
          <w:szCs w:val="24"/>
          <w:lang w:val="en-GB"/>
        </w:rPr>
        <w:t xml:space="preserve">failure to examine the case before the dates of the </w:t>
      </w:r>
      <w:r w:rsidR="00BF1BDE" w:rsidRPr="007E32E0">
        <w:rPr>
          <w:szCs w:val="24"/>
          <w:lang w:val="en-GB"/>
        </w:rPr>
        <w:t xml:space="preserve">planned </w:t>
      </w:r>
      <w:r w:rsidR="00466928" w:rsidRPr="007E32E0">
        <w:rPr>
          <w:szCs w:val="24"/>
          <w:lang w:val="en-GB"/>
        </w:rPr>
        <w:t>events.</w:t>
      </w:r>
    </w:p>
    <w:p w:rsidR="007E32E0" w:rsidRPr="007E32E0" w:rsidRDefault="00BF1BDE" w:rsidP="007E32E0">
      <w:pPr>
        <w:pStyle w:val="ECHRPara"/>
        <w:rPr>
          <w:szCs w:val="24"/>
          <w:lang w:val="en-GB"/>
        </w:rPr>
      </w:pPr>
      <w:r w:rsidRPr="007E32E0">
        <w:rPr>
          <w:szCs w:val="24"/>
          <w:lang w:val="en-GB"/>
        </w:rPr>
        <w:t>T</w:t>
      </w:r>
      <w:r w:rsidR="00466928" w:rsidRPr="007E32E0">
        <w:rPr>
          <w:szCs w:val="24"/>
          <w:lang w:val="en-GB"/>
        </w:rPr>
        <w:t xml:space="preserve">he applicant association concluded that the domestic law did not guarantee that the first-instance decision </w:t>
      </w:r>
      <w:r w:rsidR="00896681" w:rsidRPr="007E32E0">
        <w:rPr>
          <w:szCs w:val="24"/>
          <w:lang w:val="en-GB"/>
        </w:rPr>
        <w:t xml:space="preserve">would be </w:t>
      </w:r>
      <w:r w:rsidR="00466928" w:rsidRPr="007E32E0">
        <w:rPr>
          <w:szCs w:val="24"/>
          <w:lang w:val="en-GB"/>
        </w:rPr>
        <w:t xml:space="preserve">reviewed before the </w:t>
      </w:r>
      <w:r w:rsidRPr="007E32E0">
        <w:rPr>
          <w:szCs w:val="24"/>
          <w:lang w:val="en-GB"/>
        </w:rPr>
        <w:t xml:space="preserve">scheduled </w:t>
      </w:r>
      <w:r w:rsidR="00466928" w:rsidRPr="007E32E0">
        <w:rPr>
          <w:szCs w:val="24"/>
          <w:lang w:val="en-GB"/>
        </w:rPr>
        <w:t xml:space="preserve">date. </w:t>
      </w:r>
      <w:r w:rsidRPr="007E32E0">
        <w:rPr>
          <w:szCs w:val="24"/>
          <w:lang w:val="en-GB"/>
        </w:rPr>
        <w:t xml:space="preserve">A </w:t>
      </w:r>
      <w:r w:rsidR="00466928" w:rsidRPr="007E32E0">
        <w:rPr>
          <w:szCs w:val="24"/>
          <w:lang w:val="en-GB"/>
        </w:rPr>
        <w:t xml:space="preserve">mere </w:t>
      </w:r>
      <w:r w:rsidR="00466928" w:rsidRPr="007E32E0">
        <w:rPr>
          <w:i/>
          <w:szCs w:val="24"/>
          <w:lang w:val="en-GB"/>
        </w:rPr>
        <w:t>post-hoc</w:t>
      </w:r>
      <w:r w:rsidR="00466928" w:rsidRPr="007E32E0">
        <w:rPr>
          <w:szCs w:val="24"/>
          <w:lang w:val="en-GB"/>
        </w:rPr>
        <w:t xml:space="preserve"> declaration that the ban had been unlawful </w:t>
      </w:r>
      <w:r w:rsidRPr="007E32E0">
        <w:rPr>
          <w:szCs w:val="24"/>
          <w:lang w:val="en-GB"/>
        </w:rPr>
        <w:t xml:space="preserve">was </w:t>
      </w:r>
      <w:r w:rsidR="00466928" w:rsidRPr="007E32E0">
        <w:rPr>
          <w:szCs w:val="24"/>
          <w:lang w:val="en-GB"/>
        </w:rPr>
        <w:t>not adequate to fulfil requirements</w:t>
      </w:r>
      <w:r w:rsidR="006A6D86" w:rsidRPr="007E32E0">
        <w:rPr>
          <w:szCs w:val="24"/>
          <w:lang w:val="en-GB"/>
        </w:rPr>
        <w:t xml:space="preserve"> of Article 13 of the Convention</w:t>
      </w:r>
      <w:r w:rsidRPr="007E32E0">
        <w:rPr>
          <w:szCs w:val="24"/>
          <w:lang w:val="en-GB"/>
        </w:rPr>
        <w:t>.</w:t>
      </w:r>
    </w:p>
    <w:p w:rsidR="005E6C2C" w:rsidRPr="007E32E0" w:rsidRDefault="005E6C2C" w:rsidP="007E32E0">
      <w:pPr>
        <w:pStyle w:val="ECHRPara"/>
        <w:rPr>
          <w:szCs w:val="24"/>
          <w:lang w:val="en-GB"/>
        </w:rPr>
      </w:pPr>
      <w:r w:rsidRPr="007E32E0">
        <w:rPr>
          <w:szCs w:val="24"/>
          <w:lang w:val="en-GB"/>
        </w:rPr>
        <w:fldChar w:fldCharType="begin"/>
      </w:r>
      <w:r w:rsidRPr="007E32E0">
        <w:rPr>
          <w:szCs w:val="24"/>
          <w:lang w:val="en-GB"/>
        </w:rPr>
        <w:instrText xml:space="preserve"> SEQ level0 \*arabic </w:instrText>
      </w:r>
      <w:r w:rsidRPr="007E32E0">
        <w:rPr>
          <w:szCs w:val="24"/>
          <w:lang w:val="en-GB"/>
        </w:rPr>
        <w:fldChar w:fldCharType="separate"/>
      </w:r>
      <w:r w:rsidR="007E32E0" w:rsidRPr="007E32E0">
        <w:rPr>
          <w:noProof/>
          <w:szCs w:val="24"/>
          <w:lang w:val="en-GB"/>
        </w:rPr>
        <w:t>39</w:t>
      </w:r>
      <w:r w:rsidRPr="007E32E0">
        <w:rPr>
          <w:szCs w:val="24"/>
          <w:lang w:val="en-GB"/>
        </w:rPr>
        <w:fldChar w:fldCharType="end"/>
      </w:r>
      <w:r w:rsidRPr="007E32E0">
        <w:rPr>
          <w:szCs w:val="24"/>
          <w:lang w:val="en-GB"/>
        </w:rPr>
        <w:t xml:space="preserve">.  The Government did not make any </w:t>
      </w:r>
      <w:r w:rsidR="00B53426" w:rsidRPr="007E32E0">
        <w:rPr>
          <w:szCs w:val="24"/>
          <w:lang w:val="en-GB"/>
        </w:rPr>
        <w:t>submission on</w:t>
      </w:r>
      <w:r w:rsidR="006A2850" w:rsidRPr="007E32E0">
        <w:rPr>
          <w:szCs w:val="24"/>
          <w:lang w:val="en-GB"/>
        </w:rPr>
        <w:t xml:space="preserve"> the merits of the complaint unde</w:t>
      </w:r>
      <w:r w:rsidR="007858A7" w:rsidRPr="007E32E0">
        <w:rPr>
          <w:szCs w:val="24"/>
          <w:lang w:val="en-GB"/>
        </w:rPr>
        <w:t>r Article 13 of the Convention.</w:t>
      </w:r>
    </w:p>
    <w:p w:rsidR="005E6C2C" w:rsidRPr="007E32E0" w:rsidRDefault="005E6C2C" w:rsidP="007E32E0">
      <w:pPr>
        <w:pStyle w:val="ECHRHeading3"/>
        <w:rPr>
          <w:lang w:val="en-GB"/>
        </w:rPr>
      </w:pPr>
      <w:r w:rsidRPr="007E32E0">
        <w:rPr>
          <w:lang w:val="en-GB"/>
        </w:rPr>
        <w:t>2.  The Court</w:t>
      </w:r>
      <w:r w:rsidR="007E32E0" w:rsidRPr="007E32E0">
        <w:rPr>
          <w:lang w:val="en-GB"/>
        </w:rPr>
        <w:t>’</w:t>
      </w:r>
      <w:r w:rsidRPr="007E32E0">
        <w:rPr>
          <w:lang w:val="en-GB"/>
        </w:rPr>
        <w:t>s assessment</w:t>
      </w:r>
    </w:p>
    <w:p w:rsidR="005E6C2C" w:rsidRPr="007E32E0" w:rsidRDefault="007858A7"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40</w:t>
      </w:r>
      <w:r w:rsidRPr="007E32E0">
        <w:rPr>
          <w:lang w:val="en-GB"/>
        </w:rPr>
        <w:fldChar w:fldCharType="end"/>
      </w:r>
      <w:r w:rsidRPr="007E32E0">
        <w:rPr>
          <w:lang w:val="en-GB"/>
        </w:rPr>
        <w:t>.  </w:t>
      </w:r>
      <w:r w:rsidR="005E6C2C" w:rsidRPr="007E32E0">
        <w:rPr>
          <w:lang w:val="en-GB"/>
        </w:rPr>
        <w:t xml:space="preserve">Where there is an arguable claim that an act </w:t>
      </w:r>
      <w:r w:rsidR="009109C3" w:rsidRPr="007E32E0">
        <w:rPr>
          <w:lang w:val="en-GB"/>
        </w:rPr>
        <w:t xml:space="preserve">on the part </w:t>
      </w:r>
      <w:r w:rsidR="005E6C2C" w:rsidRPr="007E32E0">
        <w:rPr>
          <w:lang w:val="en-GB"/>
        </w:rPr>
        <w:t xml:space="preserve">of the authorities may infringe </w:t>
      </w:r>
      <w:r w:rsidR="009109C3" w:rsidRPr="007E32E0">
        <w:rPr>
          <w:lang w:val="en-GB"/>
        </w:rPr>
        <w:t xml:space="preserve">an </w:t>
      </w:r>
      <w:r w:rsidR="005E6C2C" w:rsidRPr="007E32E0">
        <w:rPr>
          <w:lang w:val="en-GB"/>
        </w:rPr>
        <w:t>individual</w:t>
      </w:r>
      <w:r w:rsidR="007E32E0" w:rsidRPr="007E32E0">
        <w:rPr>
          <w:lang w:val="en-GB"/>
        </w:rPr>
        <w:t>’</w:t>
      </w:r>
      <w:r w:rsidR="005E6C2C" w:rsidRPr="007E32E0">
        <w:rPr>
          <w:lang w:val="en-GB"/>
        </w:rPr>
        <w:t xml:space="preserve">s right to freedom of assembly protected by Article 11 of the Convention, Article 13 of the Convention requires </w:t>
      </w:r>
      <w:r w:rsidR="00B15BD1" w:rsidRPr="007E32E0">
        <w:rPr>
          <w:lang w:val="en-GB"/>
        </w:rPr>
        <w:t xml:space="preserve">the provision of a domestic remedy allowing the competent national authority both to deal with the substance of the relevant Convention complaint and to grant appropriate relief, although Contracting States are afforded some discretion as to the manner in which they comply with their obligations under this provision (see, </w:t>
      </w:r>
      <w:r w:rsidR="00283B0A" w:rsidRPr="007E32E0">
        <w:rPr>
          <w:i/>
          <w:lang w:val="en-GB"/>
        </w:rPr>
        <w:t xml:space="preserve">mutatis mutandis </w:t>
      </w:r>
      <w:r w:rsidR="00283B0A" w:rsidRPr="007E32E0">
        <w:rPr>
          <w:lang w:val="en-GB"/>
        </w:rPr>
        <w:t xml:space="preserve">and </w:t>
      </w:r>
      <w:r w:rsidR="00B15BD1" w:rsidRPr="007E32E0">
        <w:rPr>
          <w:lang w:val="en-GB"/>
        </w:rPr>
        <w:t xml:space="preserve">among many other authorities, </w:t>
      </w:r>
      <w:proofErr w:type="spellStart"/>
      <w:r w:rsidR="00B15BD1" w:rsidRPr="007E32E0">
        <w:rPr>
          <w:i/>
          <w:iCs/>
          <w:lang w:val="en-GB"/>
        </w:rPr>
        <w:t>Chahal</w:t>
      </w:r>
      <w:proofErr w:type="spellEnd"/>
      <w:r w:rsidR="00B15BD1" w:rsidRPr="007E32E0">
        <w:rPr>
          <w:i/>
          <w:iCs/>
          <w:lang w:val="en-GB"/>
        </w:rPr>
        <w:t xml:space="preserve"> v. the United Kingdom</w:t>
      </w:r>
      <w:r w:rsidR="00B15BD1" w:rsidRPr="007E32E0">
        <w:rPr>
          <w:lang w:val="en-GB"/>
        </w:rPr>
        <w:t xml:space="preserve">, 15 November 1996, </w:t>
      </w:r>
      <w:r w:rsidR="00283B0A" w:rsidRPr="007E32E0">
        <w:rPr>
          <w:lang w:val="en-GB"/>
        </w:rPr>
        <w:t xml:space="preserve">§ 145, </w:t>
      </w:r>
      <w:r w:rsidR="00B15BD1" w:rsidRPr="007E32E0">
        <w:rPr>
          <w:i/>
          <w:iCs/>
          <w:lang w:val="en-GB"/>
        </w:rPr>
        <w:t xml:space="preserve">Reports of Judgments and Decisions </w:t>
      </w:r>
      <w:r w:rsidR="00B15BD1" w:rsidRPr="007E32E0">
        <w:rPr>
          <w:lang w:val="en-GB"/>
        </w:rPr>
        <w:t>1996</w:t>
      </w:r>
      <w:r w:rsidR="00B15BD1" w:rsidRPr="007E32E0">
        <w:rPr>
          <w:lang w:val="en-GB"/>
        </w:rPr>
        <w:noBreakHyphen/>
        <w:t>V).</w:t>
      </w:r>
    </w:p>
    <w:p w:rsidR="006A6D86" w:rsidRPr="007E32E0" w:rsidRDefault="00133082" w:rsidP="007E32E0">
      <w:pPr>
        <w:pStyle w:val="ECHRPara"/>
        <w:rPr>
          <w:rFonts w:ascii="Times New Roman" w:eastAsia="Times New Roman" w:hAnsi="Times New Roman" w:cs="Times New Roman"/>
          <w:szCs w:val="20"/>
          <w:lang w:val="en-GB" w:eastAsia="fr-FR"/>
        </w:rPr>
      </w:pPr>
      <w:r w:rsidRPr="007E32E0">
        <w:rPr>
          <w:rFonts w:ascii="Times New Roman" w:eastAsia="Times New Roman" w:hAnsi="Times New Roman" w:cs="Times New Roman"/>
          <w:szCs w:val="20"/>
          <w:lang w:val="en-GB" w:eastAsia="fr-FR"/>
        </w:rPr>
        <w:fldChar w:fldCharType="begin"/>
      </w:r>
      <w:r w:rsidRPr="007E32E0">
        <w:rPr>
          <w:rFonts w:ascii="Times New Roman" w:eastAsia="Times New Roman" w:hAnsi="Times New Roman" w:cs="Times New Roman"/>
          <w:szCs w:val="20"/>
          <w:lang w:val="en-GB" w:eastAsia="fr-FR"/>
        </w:rPr>
        <w:instrText xml:space="preserve"> SEQ level0 \*arabic </w:instrText>
      </w:r>
      <w:r w:rsidRPr="007E32E0">
        <w:rPr>
          <w:rFonts w:ascii="Times New Roman" w:eastAsia="Times New Roman" w:hAnsi="Times New Roman" w:cs="Times New Roman"/>
          <w:szCs w:val="20"/>
          <w:lang w:val="en-GB" w:eastAsia="fr-FR"/>
        </w:rPr>
        <w:fldChar w:fldCharType="separate"/>
      </w:r>
      <w:r w:rsidR="007E32E0" w:rsidRPr="007E32E0">
        <w:rPr>
          <w:rFonts w:ascii="Times New Roman" w:eastAsia="Times New Roman" w:hAnsi="Times New Roman" w:cs="Times New Roman"/>
          <w:noProof/>
          <w:szCs w:val="20"/>
          <w:lang w:val="en-GB" w:eastAsia="fr-FR"/>
        </w:rPr>
        <w:t>41</w:t>
      </w:r>
      <w:r w:rsidRPr="007E32E0">
        <w:rPr>
          <w:rFonts w:ascii="Times New Roman" w:eastAsia="Times New Roman" w:hAnsi="Times New Roman" w:cs="Times New Roman"/>
          <w:szCs w:val="20"/>
          <w:lang w:val="en-GB" w:eastAsia="fr-FR"/>
        </w:rPr>
        <w:fldChar w:fldCharType="end"/>
      </w:r>
      <w:r w:rsidRPr="007E32E0">
        <w:rPr>
          <w:rFonts w:ascii="Times New Roman" w:eastAsia="Times New Roman" w:hAnsi="Times New Roman" w:cs="Times New Roman"/>
          <w:szCs w:val="20"/>
          <w:lang w:val="en-GB" w:eastAsia="fr-FR"/>
        </w:rPr>
        <w:t>.  </w:t>
      </w:r>
      <w:r w:rsidR="005E6C2C" w:rsidRPr="007E32E0">
        <w:rPr>
          <w:rFonts w:ascii="Times New Roman" w:eastAsia="Times New Roman" w:hAnsi="Times New Roman" w:cs="Times New Roman"/>
          <w:szCs w:val="20"/>
          <w:lang w:val="en-GB" w:eastAsia="fr-FR"/>
        </w:rPr>
        <w:t xml:space="preserve">In the present case, the applicant association intended to protest on behalf of several hundred entrepreneurs, mostly of Vietnamese origin, who rented retail space from company X. The company drastically changed </w:t>
      </w:r>
      <w:r w:rsidR="00224E5E" w:rsidRPr="007E32E0">
        <w:rPr>
          <w:rFonts w:ascii="Times New Roman" w:eastAsia="Times New Roman" w:hAnsi="Times New Roman" w:cs="Times New Roman"/>
          <w:szCs w:val="20"/>
          <w:lang w:val="en-GB" w:eastAsia="fr-FR"/>
        </w:rPr>
        <w:t xml:space="preserve">the </w:t>
      </w:r>
      <w:r w:rsidR="005E6C2C" w:rsidRPr="007E32E0">
        <w:rPr>
          <w:rFonts w:ascii="Times New Roman" w:eastAsia="Times New Roman" w:hAnsi="Times New Roman" w:cs="Times New Roman"/>
          <w:szCs w:val="20"/>
          <w:lang w:val="en-GB" w:eastAsia="fr-FR"/>
        </w:rPr>
        <w:lastRenderedPageBreak/>
        <w:t xml:space="preserve">conditions of </w:t>
      </w:r>
      <w:r w:rsidR="00224E5E" w:rsidRPr="007E32E0">
        <w:rPr>
          <w:rFonts w:ascii="Times New Roman" w:eastAsia="Times New Roman" w:hAnsi="Times New Roman" w:cs="Times New Roman"/>
          <w:szCs w:val="20"/>
          <w:lang w:val="en-GB" w:eastAsia="fr-FR"/>
        </w:rPr>
        <w:t xml:space="preserve">the </w:t>
      </w:r>
      <w:r w:rsidR="005E6C2C" w:rsidRPr="007E32E0">
        <w:rPr>
          <w:rFonts w:ascii="Times New Roman" w:eastAsia="Times New Roman" w:hAnsi="Times New Roman" w:cs="Times New Roman"/>
          <w:szCs w:val="20"/>
          <w:lang w:val="en-GB" w:eastAsia="fr-FR"/>
        </w:rPr>
        <w:t xml:space="preserve">lease and refused to re-negotiate them with the tenants. The matter was clearly of high importance </w:t>
      </w:r>
      <w:r w:rsidR="00F26619" w:rsidRPr="007E32E0">
        <w:rPr>
          <w:rFonts w:ascii="Times New Roman" w:eastAsia="Times New Roman" w:hAnsi="Times New Roman" w:cs="Times New Roman"/>
          <w:szCs w:val="20"/>
          <w:lang w:val="en-GB" w:eastAsia="fr-FR"/>
        </w:rPr>
        <w:t xml:space="preserve">to the entrepreneurs </w:t>
      </w:r>
      <w:r w:rsidR="005E6C2C" w:rsidRPr="007E32E0">
        <w:rPr>
          <w:rFonts w:ascii="Times New Roman" w:eastAsia="Times New Roman" w:hAnsi="Times New Roman" w:cs="Times New Roman"/>
          <w:szCs w:val="20"/>
          <w:lang w:val="en-GB" w:eastAsia="fr-FR"/>
        </w:rPr>
        <w:t xml:space="preserve">involved and the timing of events crucial for </w:t>
      </w:r>
      <w:r w:rsidR="00224E5E" w:rsidRPr="007E32E0">
        <w:rPr>
          <w:rFonts w:ascii="Times New Roman" w:eastAsia="Times New Roman" w:hAnsi="Times New Roman" w:cs="Times New Roman"/>
          <w:szCs w:val="20"/>
          <w:lang w:val="en-GB" w:eastAsia="fr-FR"/>
        </w:rPr>
        <w:t xml:space="preserve">the </w:t>
      </w:r>
      <w:r w:rsidR="005E6C2C" w:rsidRPr="007E32E0">
        <w:rPr>
          <w:rFonts w:ascii="Times New Roman" w:eastAsia="Times New Roman" w:hAnsi="Times New Roman" w:cs="Times New Roman"/>
          <w:szCs w:val="20"/>
          <w:lang w:val="en-GB" w:eastAsia="fr-FR"/>
        </w:rPr>
        <w:t xml:space="preserve">protest to have any prospect of success. However, the domestic authorities </w:t>
      </w:r>
      <w:r w:rsidR="00B44C7F" w:rsidRPr="007E32E0">
        <w:rPr>
          <w:rFonts w:ascii="Times New Roman" w:eastAsia="Times New Roman" w:hAnsi="Times New Roman" w:cs="Times New Roman"/>
          <w:szCs w:val="20"/>
          <w:lang w:val="en-GB" w:eastAsia="fr-FR"/>
        </w:rPr>
        <w:t>banned</w:t>
      </w:r>
      <w:r w:rsidR="005E6C2C" w:rsidRPr="007E32E0" w:rsidDel="00B936C2">
        <w:rPr>
          <w:rFonts w:ascii="Times New Roman" w:eastAsia="Times New Roman" w:hAnsi="Times New Roman" w:cs="Times New Roman"/>
          <w:szCs w:val="20"/>
          <w:lang w:val="en-GB" w:eastAsia="fr-FR"/>
        </w:rPr>
        <w:t xml:space="preserve"> </w:t>
      </w:r>
      <w:r w:rsidR="005E6C2C" w:rsidRPr="007E32E0">
        <w:rPr>
          <w:rFonts w:ascii="Times New Roman" w:eastAsia="Times New Roman" w:hAnsi="Times New Roman" w:cs="Times New Roman"/>
          <w:szCs w:val="20"/>
          <w:lang w:val="en-GB" w:eastAsia="fr-FR"/>
        </w:rPr>
        <w:t xml:space="preserve">the </w:t>
      </w:r>
      <w:r w:rsidR="00896681" w:rsidRPr="007E32E0">
        <w:rPr>
          <w:rFonts w:ascii="Times New Roman" w:eastAsia="Times New Roman" w:hAnsi="Times New Roman" w:cs="Times New Roman"/>
          <w:szCs w:val="20"/>
          <w:lang w:val="en-GB" w:eastAsia="fr-FR"/>
        </w:rPr>
        <w:t xml:space="preserve">demonstrations </w:t>
      </w:r>
      <w:r w:rsidR="005E6C2C" w:rsidRPr="007E32E0">
        <w:rPr>
          <w:rFonts w:ascii="Times New Roman" w:eastAsia="Times New Roman" w:hAnsi="Times New Roman" w:cs="Times New Roman"/>
          <w:szCs w:val="20"/>
          <w:lang w:val="en-GB" w:eastAsia="fr-FR"/>
        </w:rPr>
        <w:t>which</w:t>
      </w:r>
      <w:r w:rsidR="005E6C2C" w:rsidRPr="007E32E0" w:rsidDel="00B936C2">
        <w:rPr>
          <w:rFonts w:ascii="Times New Roman" w:eastAsia="Times New Roman" w:hAnsi="Times New Roman" w:cs="Times New Roman"/>
          <w:szCs w:val="20"/>
          <w:lang w:val="en-GB" w:eastAsia="fr-FR"/>
        </w:rPr>
        <w:t xml:space="preserve"> </w:t>
      </w:r>
      <w:r w:rsidR="005E6C2C" w:rsidRPr="007E32E0">
        <w:rPr>
          <w:rFonts w:ascii="Times New Roman" w:eastAsia="Times New Roman" w:hAnsi="Times New Roman" w:cs="Times New Roman"/>
          <w:szCs w:val="20"/>
          <w:lang w:val="en-GB" w:eastAsia="fr-FR"/>
        </w:rPr>
        <w:t xml:space="preserve">the applicant association </w:t>
      </w:r>
      <w:r w:rsidR="00896681" w:rsidRPr="007E32E0">
        <w:rPr>
          <w:rFonts w:ascii="Times New Roman" w:eastAsia="Times New Roman" w:hAnsi="Times New Roman" w:cs="Times New Roman"/>
          <w:szCs w:val="20"/>
          <w:lang w:val="en-GB" w:eastAsia="fr-FR"/>
        </w:rPr>
        <w:t xml:space="preserve">had </w:t>
      </w:r>
      <w:r w:rsidR="005E6C2C" w:rsidRPr="007E32E0">
        <w:rPr>
          <w:rFonts w:ascii="Times New Roman" w:eastAsia="Times New Roman" w:hAnsi="Times New Roman" w:cs="Times New Roman"/>
          <w:szCs w:val="20"/>
          <w:lang w:val="en-GB" w:eastAsia="fr-FR"/>
        </w:rPr>
        <w:t>planned to organise on 1</w:t>
      </w:r>
      <w:r w:rsidR="00F26619" w:rsidRPr="007E32E0">
        <w:rPr>
          <w:rFonts w:ascii="Times New Roman" w:eastAsia="Times New Roman" w:hAnsi="Times New Roman" w:cs="Times New Roman"/>
          <w:szCs w:val="20"/>
          <w:lang w:val="en-GB" w:eastAsia="fr-FR"/>
        </w:rPr>
        <w:t>9 and 26</w:t>
      </w:r>
      <w:r w:rsidR="005E6C2C" w:rsidRPr="007E32E0">
        <w:rPr>
          <w:rFonts w:ascii="Times New Roman" w:eastAsia="Times New Roman" w:hAnsi="Times New Roman" w:cs="Times New Roman"/>
          <w:szCs w:val="20"/>
          <w:lang w:val="en-GB" w:eastAsia="fr-FR"/>
        </w:rPr>
        <w:t xml:space="preserve"> May 2008</w:t>
      </w:r>
      <w:r w:rsidR="005E6C2C" w:rsidRPr="007E32E0" w:rsidDel="00B936C2">
        <w:rPr>
          <w:rFonts w:ascii="Times New Roman" w:eastAsia="Times New Roman" w:hAnsi="Times New Roman" w:cs="Times New Roman"/>
          <w:szCs w:val="20"/>
          <w:lang w:val="en-GB" w:eastAsia="fr-FR"/>
        </w:rPr>
        <w:t xml:space="preserve">. </w:t>
      </w:r>
      <w:r w:rsidR="005E6C2C" w:rsidRPr="007E32E0">
        <w:rPr>
          <w:rFonts w:ascii="Times New Roman" w:eastAsia="Times New Roman" w:hAnsi="Times New Roman" w:cs="Times New Roman"/>
          <w:szCs w:val="20"/>
          <w:lang w:val="en-GB" w:eastAsia="fr-FR"/>
        </w:rPr>
        <w:t xml:space="preserve">Those decisions were in force on the dates </w:t>
      </w:r>
      <w:r w:rsidR="00224E5E" w:rsidRPr="007E32E0">
        <w:rPr>
          <w:rFonts w:ascii="Times New Roman" w:eastAsia="Times New Roman" w:hAnsi="Times New Roman" w:cs="Times New Roman"/>
          <w:szCs w:val="20"/>
          <w:lang w:val="en-GB" w:eastAsia="fr-FR"/>
        </w:rPr>
        <w:t xml:space="preserve">on which the </w:t>
      </w:r>
      <w:r w:rsidR="005E6C2C" w:rsidRPr="007E32E0">
        <w:rPr>
          <w:rFonts w:ascii="Times New Roman" w:eastAsia="Times New Roman" w:hAnsi="Times New Roman" w:cs="Times New Roman"/>
          <w:szCs w:val="20"/>
          <w:lang w:val="en-GB" w:eastAsia="fr-FR"/>
        </w:rPr>
        <w:t>demonstrations</w:t>
      </w:r>
      <w:r w:rsidR="00224E5E" w:rsidRPr="007E32E0">
        <w:rPr>
          <w:rFonts w:ascii="Times New Roman" w:eastAsia="Times New Roman" w:hAnsi="Times New Roman" w:cs="Times New Roman"/>
          <w:szCs w:val="20"/>
          <w:lang w:val="en-GB" w:eastAsia="fr-FR"/>
        </w:rPr>
        <w:t xml:space="preserve"> had been scheduled</w:t>
      </w:r>
      <w:r w:rsidR="005E6C2C" w:rsidRPr="007E32E0">
        <w:rPr>
          <w:rFonts w:ascii="Times New Roman" w:eastAsia="Times New Roman" w:hAnsi="Times New Roman" w:cs="Times New Roman"/>
          <w:szCs w:val="20"/>
          <w:lang w:val="en-GB" w:eastAsia="fr-FR"/>
        </w:rPr>
        <w:t xml:space="preserve">. </w:t>
      </w:r>
      <w:r w:rsidR="00224E5E" w:rsidRPr="007E32E0">
        <w:rPr>
          <w:rFonts w:ascii="Times New Roman" w:eastAsia="Times New Roman" w:hAnsi="Times New Roman" w:cs="Times New Roman"/>
          <w:szCs w:val="20"/>
          <w:lang w:val="en-GB" w:eastAsia="fr-FR"/>
        </w:rPr>
        <w:t xml:space="preserve">It </w:t>
      </w:r>
      <w:r w:rsidRPr="007E32E0">
        <w:rPr>
          <w:rFonts w:ascii="Times New Roman" w:eastAsia="Times New Roman" w:hAnsi="Times New Roman" w:cs="Times New Roman"/>
          <w:szCs w:val="20"/>
          <w:lang w:val="en-GB" w:eastAsia="fr-FR"/>
        </w:rPr>
        <w:t xml:space="preserve">would </w:t>
      </w:r>
      <w:r w:rsidR="00224E5E" w:rsidRPr="007E32E0">
        <w:rPr>
          <w:rFonts w:ascii="Times New Roman" w:eastAsia="Times New Roman" w:hAnsi="Times New Roman" w:cs="Times New Roman"/>
          <w:szCs w:val="20"/>
          <w:lang w:val="en-GB" w:eastAsia="fr-FR"/>
        </w:rPr>
        <w:t xml:space="preserve">therefore </w:t>
      </w:r>
      <w:r w:rsidRPr="007E32E0">
        <w:rPr>
          <w:rFonts w:ascii="Times New Roman" w:eastAsia="Times New Roman" w:hAnsi="Times New Roman" w:cs="Times New Roman"/>
          <w:szCs w:val="20"/>
          <w:lang w:val="en-GB" w:eastAsia="fr-FR"/>
        </w:rPr>
        <w:t xml:space="preserve">have been </w:t>
      </w:r>
      <w:r w:rsidR="00224E5E" w:rsidRPr="007E32E0">
        <w:rPr>
          <w:rFonts w:ascii="Times New Roman" w:eastAsia="Times New Roman" w:hAnsi="Times New Roman" w:cs="Times New Roman"/>
          <w:szCs w:val="20"/>
          <w:lang w:val="en-GB" w:eastAsia="fr-FR"/>
        </w:rPr>
        <w:t>il</w:t>
      </w:r>
      <w:r w:rsidRPr="007E32E0">
        <w:rPr>
          <w:rFonts w:ascii="Times New Roman" w:eastAsia="Times New Roman" w:hAnsi="Times New Roman" w:cs="Times New Roman"/>
          <w:szCs w:val="20"/>
          <w:lang w:val="en-GB" w:eastAsia="fr-FR"/>
        </w:rPr>
        <w:t xml:space="preserve">legal </w:t>
      </w:r>
      <w:r w:rsidR="00224E5E" w:rsidRPr="007E32E0">
        <w:rPr>
          <w:rFonts w:ascii="Times New Roman" w:eastAsia="Times New Roman" w:hAnsi="Times New Roman" w:cs="Times New Roman"/>
          <w:szCs w:val="20"/>
          <w:lang w:val="en-GB" w:eastAsia="fr-FR"/>
        </w:rPr>
        <w:t xml:space="preserve">to go ahead with them </w:t>
      </w:r>
      <w:r w:rsidRPr="007E32E0">
        <w:rPr>
          <w:rFonts w:ascii="Times New Roman" w:eastAsia="Times New Roman" w:hAnsi="Times New Roman" w:cs="Times New Roman"/>
          <w:szCs w:val="20"/>
          <w:lang w:val="en-GB" w:eastAsia="fr-FR"/>
        </w:rPr>
        <w:t xml:space="preserve">and could </w:t>
      </w:r>
      <w:r w:rsidR="00224E5E" w:rsidRPr="007E32E0">
        <w:rPr>
          <w:rFonts w:ascii="Times New Roman" w:eastAsia="Times New Roman" w:hAnsi="Times New Roman" w:cs="Times New Roman"/>
          <w:szCs w:val="20"/>
          <w:lang w:val="en-GB" w:eastAsia="fr-FR"/>
        </w:rPr>
        <w:t xml:space="preserve">have </w:t>
      </w:r>
      <w:r w:rsidRPr="007E32E0">
        <w:rPr>
          <w:rFonts w:ascii="Times New Roman" w:eastAsia="Times New Roman" w:hAnsi="Times New Roman" w:cs="Times New Roman"/>
          <w:szCs w:val="20"/>
          <w:lang w:val="en-GB" w:eastAsia="fr-FR"/>
        </w:rPr>
        <w:t xml:space="preserve">led to legal sanctions. </w:t>
      </w:r>
      <w:r w:rsidR="005E6C2C" w:rsidRPr="007E32E0">
        <w:rPr>
          <w:rFonts w:ascii="Times New Roman" w:eastAsia="Times New Roman" w:hAnsi="Times New Roman" w:cs="Times New Roman"/>
          <w:szCs w:val="20"/>
          <w:lang w:val="en-GB" w:eastAsia="fr-FR"/>
        </w:rPr>
        <w:t xml:space="preserve">The </w:t>
      </w:r>
      <w:r w:rsidRPr="007E32E0">
        <w:rPr>
          <w:rFonts w:ascii="Times New Roman" w:eastAsia="Times New Roman" w:hAnsi="Times New Roman" w:cs="Times New Roman"/>
          <w:szCs w:val="20"/>
          <w:lang w:val="en-GB" w:eastAsia="fr-FR"/>
        </w:rPr>
        <w:t xml:space="preserve">Court therefore considers that the </w:t>
      </w:r>
      <w:r w:rsidR="005E6C2C" w:rsidRPr="007E32E0">
        <w:rPr>
          <w:rFonts w:ascii="Times New Roman" w:eastAsia="Times New Roman" w:hAnsi="Times New Roman" w:cs="Times New Roman"/>
          <w:szCs w:val="20"/>
          <w:lang w:val="en-GB" w:eastAsia="fr-FR"/>
        </w:rPr>
        <w:t>applicant association</w:t>
      </w:r>
      <w:r w:rsidR="007E32E0" w:rsidRPr="007E32E0">
        <w:rPr>
          <w:rFonts w:ascii="Times New Roman" w:eastAsia="Times New Roman" w:hAnsi="Times New Roman" w:cs="Times New Roman"/>
          <w:szCs w:val="20"/>
          <w:lang w:val="en-GB" w:eastAsia="fr-FR"/>
        </w:rPr>
        <w:t>’</w:t>
      </w:r>
      <w:r w:rsidRPr="007E32E0">
        <w:rPr>
          <w:rFonts w:ascii="Times New Roman" w:eastAsia="Times New Roman" w:hAnsi="Times New Roman" w:cs="Times New Roman"/>
          <w:szCs w:val="20"/>
          <w:lang w:val="en-GB" w:eastAsia="fr-FR"/>
        </w:rPr>
        <w:t>s</w:t>
      </w:r>
      <w:r w:rsidR="005E6C2C" w:rsidRPr="007E32E0">
        <w:rPr>
          <w:rFonts w:ascii="Times New Roman" w:eastAsia="Times New Roman" w:hAnsi="Times New Roman" w:cs="Times New Roman"/>
          <w:szCs w:val="20"/>
          <w:lang w:val="en-GB" w:eastAsia="fr-FR"/>
        </w:rPr>
        <w:t xml:space="preserve"> </w:t>
      </w:r>
      <w:r w:rsidRPr="007E32E0">
        <w:rPr>
          <w:rFonts w:ascii="Times New Roman" w:eastAsia="Times New Roman" w:hAnsi="Times New Roman" w:cs="Times New Roman"/>
          <w:szCs w:val="20"/>
          <w:lang w:val="en-GB" w:eastAsia="fr-FR"/>
        </w:rPr>
        <w:t xml:space="preserve">decision not </w:t>
      </w:r>
      <w:r w:rsidR="005E6C2C" w:rsidRPr="007E32E0">
        <w:rPr>
          <w:rFonts w:ascii="Times New Roman" w:eastAsia="Times New Roman" w:hAnsi="Times New Roman" w:cs="Times New Roman"/>
          <w:szCs w:val="20"/>
          <w:lang w:val="en-GB" w:eastAsia="fr-FR"/>
        </w:rPr>
        <w:t xml:space="preserve">to hold </w:t>
      </w:r>
      <w:r w:rsidR="006A6D86" w:rsidRPr="007E32E0">
        <w:rPr>
          <w:rFonts w:ascii="Times New Roman" w:eastAsia="Times New Roman" w:hAnsi="Times New Roman" w:cs="Times New Roman"/>
          <w:szCs w:val="20"/>
          <w:lang w:val="en-GB" w:eastAsia="fr-FR"/>
        </w:rPr>
        <w:t>them</w:t>
      </w:r>
      <w:r w:rsidRPr="007E32E0">
        <w:rPr>
          <w:rFonts w:ascii="Times New Roman" w:eastAsia="Times New Roman" w:hAnsi="Times New Roman" w:cs="Times New Roman"/>
          <w:szCs w:val="20"/>
          <w:lang w:val="en-GB" w:eastAsia="fr-FR"/>
        </w:rPr>
        <w:t xml:space="preserve"> should not be understood as them withdrawing their intention to demonstrate</w:t>
      </w:r>
      <w:r w:rsidR="005E6C2C" w:rsidRPr="007E32E0">
        <w:rPr>
          <w:rFonts w:ascii="Times New Roman" w:eastAsia="Times New Roman" w:hAnsi="Times New Roman" w:cs="Times New Roman"/>
          <w:szCs w:val="20"/>
          <w:lang w:val="en-GB" w:eastAsia="fr-FR"/>
        </w:rPr>
        <w:t>.</w:t>
      </w:r>
    </w:p>
    <w:p w:rsidR="005E6C2C" w:rsidRPr="007E32E0" w:rsidRDefault="00F26619"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42</w:t>
      </w:r>
      <w:r w:rsidRPr="007E32E0">
        <w:rPr>
          <w:lang w:val="en-GB"/>
        </w:rPr>
        <w:fldChar w:fldCharType="end"/>
      </w:r>
      <w:r w:rsidRPr="007E32E0">
        <w:rPr>
          <w:lang w:val="en-GB"/>
        </w:rPr>
        <w:t>.  </w:t>
      </w:r>
      <w:r w:rsidR="005E6C2C" w:rsidRPr="007E32E0">
        <w:rPr>
          <w:lang w:val="en-GB"/>
        </w:rPr>
        <w:t>In those circumstances</w:t>
      </w:r>
      <w:r w:rsidR="00224E5E" w:rsidRPr="007E32E0">
        <w:rPr>
          <w:lang w:val="en-GB"/>
        </w:rPr>
        <w:t>,</w:t>
      </w:r>
      <w:r w:rsidR="005E6C2C" w:rsidRPr="007E32E0">
        <w:rPr>
          <w:lang w:val="en-GB"/>
        </w:rPr>
        <w:t xml:space="preserve"> there is no doubt that the applicant association had an arguable claim within the meaning of the Court</w:t>
      </w:r>
      <w:r w:rsidR="007E32E0" w:rsidRPr="007E32E0">
        <w:rPr>
          <w:lang w:val="en-GB"/>
        </w:rPr>
        <w:t>’</w:t>
      </w:r>
      <w:r w:rsidR="005E6C2C" w:rsidRPr="007E32E0">
        <w:rPr>
          <w:lang w:val="en-GB"/>
        </w:rPr>
        <w:t>s case</w:t>
      </w:r>
      <w:r w:rsidR="00417BB1" w:rsidRPr="007E32E0">
        <w:rPr>
          <w:lang w:val="en-GB"/>
        </w:rPr>
        <w:noBreakHyphen/>
      </w:r>
      <w:r w:rsidR="005E6C2C" w:rsidRPr="007E32E0">
        <w:rPr>
          <w:lang w:val="en-GB"/>
        </w:rPr>
        <w:t>law and was thus entitled to a remedy satisfy</w:t>
      </w:r>
      <w:r w:rsidRPr="007E32E0">
        <w:rPr>
          <w:lang w:val="en-GB"/>
        </w:rPr>
        <w:t>ing the requirements of Article </w:t>
      </w:r>
      <w:r w:rsidR="005E6C2C" w:rsidRPr="007E32E0">
        <w:rPr>
          <w:lang w:val="en-GB"/>
        </w:rPr>
        <w:t>13.</w:t>
      </w:r>
    </w:p>
    <w:p w:rsidR="007E32E0" w:rsidRPr="007E32E0" w:rsidRDefault="00B15BD1"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43</w:t>
      </w:r>
      <w:r w:rsidRPr="007E32E0">
        <w:rPr>
          <w:lang w:val="en-GB"/>
        </w:rPr>
        <w:fldChar w:fldCharType="end"/>
      </w:r>
      <w:r w:rsidRPr="007E32E0">
        <w:rPr>
          <w:lang w:val="en-GB"/>
        </w:rPr>
        <w:t>.  </w:t>
      </w:r>
      <w:r w:rsidR="00224E5E" w:rsidRPr="007E32E0">
        <w:rPr>
          <w:lang w:val="en-GB"/>
        </w:rPr>
        <w:t>B</w:t>
      </w:r>
      <w:r w:rsidRPr="007E32E0">
        <w:rPr>
          <w:lang w:val="en-GB"/>
        </w:rPr>
        <w:t xml:space="preserve">earing in mind that the timing of </w:t>
      </w:r>
      <w:r w:rsidR="00224E5E" w:rsidRPr="007E32E0">
        <w:rPr>
          <w:lang w:val="en-GB"/>
        </w:rPr>
        <w:t xml:space="preserve">a </w:t>
      </w:r>
      <w:r w:rsidRPr="007E32E0">
        <w:rPr>
          <w:lang w:val="en-GB"/>
        </w:rPr>
        <w:t xml:space="preserve">public event is </w:t>
      </w:r>
      <w:r w:rsidR="00FD08BC" w:rsidRPr="007E32E0">
        <w:rPr>
          <w:lang w:val="en-GB"/>
        </w:rPr>
        <w:t>important</w:t>
      </w:r>
      <w:r w:rsidRPr="007E32E0">
        <w:rPr>
          <w:lang w:val="en-GB"/>
        </w:rPr>
        <w:t xml:space="preserve"> for the organisers and participants, the organisers </w:t>
      </w:r>
      <w:r w:rsidR="00E80969" w:rsidRPr="007E32E0">
        <w:rPr>
          <w:lang w:val="en-GB"/>
        </w:rPr>
        <w:t xml:space="preserve">must give </w:t>
      </w:r>
      <w:r w:rsidRPr="007E32E0">
        <w:rPr>
          <w:lang w:val="en-GB"/>
        </w:rPr>
        <w:t>timely notic</w:t>
      </w:r>
      <w:r w:rsidR="00E80969" w:rsidRPr="007E32E0">
        <w:rPr>
          <w:lang w:val="en-GB"/>
        </w:rPr>
        <w:t xml:space="preserve">e to the competent authorities. The applicant association informed the </w:t>
      </w:r>
      <w:r w:rsidR="0096677D" w:rsidRPr="007E32E0">
        <w:rPr>
          <w:lang w:val="en-GB"/>
        </w:rPr>
        <w:t>m</w:t>
      </w:r>
      <w:r w:rsidR="00E80969" w:rsidRPr="007E32E0">
        <w:rPr>
          <w:lang w:val="en-GB"/>
        </w:rPr>
        <w:t xml:space="preserve">ayor of </w:t>
      </w:r>
      <w:proofErr w:type="spellStart"/>
      <w:r w:rsidR="00E80969" w:rsidRPr="007E32E0">
        <w:rPr>
          <w:lang w:val="en-GB"/>
        </w:rPr>
        <w:t>Lesznowona</w:t>
      </w:r>
      <w:proofErr w:type="spellEnd"/>
      <w:r w:rsidR="00E80969" w:rsidRPr="007E32E0">
        <w:rPr>
          <w:lang w:val="en-GB"/>
        </w:rPr>
        <w:t xml:space="preserve"> of the first planned demonstration seven days in advance </w:t>
      </w:r>
      <w:r w:rsidR="00283B0A" w:rsidRPr="007E32E0">
        <w:rPr>
          <w:lang w:val="en-GB"/>
        </w:rPr>
        <w:t xml:space="preserve">(see paragraph </w:t>
      </w:r>
      <w:r w:rsidR="00283B0A" w:rsidRPr="007E32E0">
        <w:rPr>
          <w:lang w:val="en-GB"/>
        </w:rPr>
        <w:fldChar w:fldCharType="begin"/>
      </w:r>
      <w:r w:rsidR="00283B0A" w:rsidRPr="007E32E0">
        <w:rPr>
          <w:lang w:val="en-GB"/>
        </w:rPr>
        <w:instrText xml:space="preserve"> REF infofirstdemonstration \h </w:instrText>
      </w:r>
      <w:r w:rsidR="00283B0A" w:rsidRPr="007E32E0">
        <w:rPr>
          <w:lang w:val="en-GB"/>
        </w:rPr>
      </w:r>
      <w:r w:rsidR="00283B0A" w:rsidRPr="007E32E0">
        <w:rPr>
          <w:lang w:val="en-GB"/>
        </w:rPr>
        <w:fldChar w:fldCharType="separate"/>
      </w:r>
      <w:r w:rsidR="007E32E0" w:rsidRPr="007E32E0">
        <w:rPr>
          <w:noProof/>
          <w:lang w:val="en-GB"/>
        </w:rPr>
        <w:t>8</w:t>
      </w:r>
      <w:r w:rsidR="00283B0A" w:rsidRPr="007E32E0">
        <w:rPr>
          <w:lang w:val="en-GB"/>
        </w:rPr>
        <w:fldChar w:fldCharType="end"/>
      </w:r>
      <w:r w:rsidR="00283B0A" w:rsidRPr="007E32E0">
        <w:rPr>
          <w:lang w:val="en-GB"/>
        </w:rPr>
        <w:t xml:space="preserve"> above) </w:t>
      </w:r>
      <w:r w:rsidR="00E80969" w:rsidRPr="007E32E0">
        <w:rPr>
          <w:lang w:val="en-GB"/>
        </w:rPr>
        <w:t xml:space="preserve">and of the second </w:t>
      </w:r>
      <w:r w:rsidR="00524103" w:rsidRPr="007E32E0">
        <w:rPr>
          <w:lang w:val="en-GB"/>
        </w:rPr>
        <w:t xml:space="preserve">one </w:t>
      </w:r>
      <w:r w:rsidR="00E80969" w:rsidRPr="007E32E0">
        <w:rPr>
          <w:lang w:val="en-GB"/>
        </w:rPr>
        <w:t xml:space="preserve">with ten </w:t>
      </w:r>
      <w:r w:rsidR="00F26619" w:rsidRPr="007E32E0">
        <w:rPr>
          <w:lang w:val="en-GB"/>
        </w:rPr>
        <w:t>days</w:t>
      </w:r>
      <w:r w:rsidR="007E32E0" w:rsidRPr="007E32E0">
        <w:rPr>
          <w:lang w:val="en-GB"/>
        </w:rPr>
        <w:t>’</w:t>
      </w:r>
      <w:r w:rsidR="00F26619" w:rsidRPr="007E32E0">
        <w:rPr>
          <w:lang w:val="en-GB"/>
        </w:rPr>
        <w:t xml:space="preserve"> notice</w:t>
      </w:r>
      <w:r w:rsidR="00283B0A" w:rsidRPr="007E32E0">
        <w:rPr>
          <w:lang w:val="en-GB"/>
        </w:rPr>
        <w:t xml:space="preserve"> (see paragraph </w:t>
      </w:r>
      <w:r w:rsidR="00283B0A" w:rsidRPr="007E32E0">
        <w:rPr>
          <w:lang w:val="en-GB"/>
        </w:rPr>
        <w:fldChar w:fldCharType="begin"/>
      </w:r>
      <w:r w:rsidR="00283B0A" w:rsidRPr="007E32E0">
        <w:rPr>
          <w:lang w:val="en-GB"/>
        </w:rPr>
        <w:instrText xml:space="preserve"> REF infoseconddemonstration \h </w:instrText>
      </w:r>
      <w:r w:rsidR="00283B0A" w:rsidRPr="007E32E0">
        <w:rPr>
          <w:lang w:val="en-GB"/>
        </w:rPr>
      </w:r>
      <w:r w:rsidR="00283B0A" w:rsidRPr="007E32E0">
        <w:rPr>
          <w:lang w:val="en-GB"/>
        </w:rPr>
        <w:fldChar w:fldCharType="separate"/>
      </w:r>
      <w:r w:rsidR="007E32E0" w:rsidRPr="007E32E0">
        <w:rPr>
          <w:noProof/>
          <w:lang w:val="en-GB"/>
        </w:rPr>
        <w:t>14</w:t>
      </w:r>
      <w:r w:rsidR="00283B0A" w:rsidRPr="007E32E0">
        <w:rPr>
          <w:lang w:val="en-GB"/>
        </w:rPr>
        <w:fldChar w:fldCharType="end"/>
      </w:r>
      <w:r w:rsidR="00283B0A" w:rsidRPr="007E32E0">
        <w:rPr>
          <w:lang w:val="en-GB"/>
        </w:rPr>
        <w:t xml:space="preserve"> above)</w:t>
      </w:r>
      <w:r w:rsidR="00E80969" w:rsidRPr="007E32E0">
        <w:rPr>
          <w:lang w:val="en-GB"/>
        </w:rPr>
        <w:t xml:space="preserve">. It cannot therefore be said that the notice </w:t>
      </w:r>
      <w:r w:rsidR="00224E5E" w:rsidRPr="007E32E0">
        <w:rPr>
          <w:lang w:val="en-GB"/>
        </w:rPr>
        <w:t xml:space="preserve">given </w:t>
      </w:r>
      <w:r w:rsidR="00E80969" w:rsidRPr="007E32E0">
        <w:rPr>
          <w:lang w:val="en-GB"/>
        </w:rPr>
        <w:t>was unreaso</w:t>
      </w:r>
      <w:r w:rsidR="00524103" w:rsidRPr="007E32E0">
        <w:rPr>
          <w:lang w:val="en-GB"/>
        </w:rPr>
        <w:t>nably</w:t>
      </w:r>
      <w:r w:rsidR="00E80969" w:rsidRPr="007E32E0">
        <w:rPr>
          <w:lang w:val="en-GB"/>
        </w:rPr>
        <w:t xml:space="preserve"> short </w:t>
      </w:r>
      <w:r w:rsidR="00690A31" w:rsidRPr="007E32E0">
        <w:rPr>
          <w:lang w:val="en-GB"/>
        </w:rPr>
        <w:t>and did not give</w:t>
      </w:r>
      <w:r w:rsidR="00E80969" w:rsidRPr="007E32E0">
        <w:rPr>
          <w:lang w:val="en-GB"/>
        </w:rPr>
        <w:t xml:space="preserve"> the authorities </w:t>
      </w:r>
      <w:r w:rsidR="00524103" w:rsidRPr="007E32E0">
        <w:rPr>
          <w:lang w:val="en-GB"/>
        </w:rPr>
        <w:t>adequate time</w:t>
      </w:r>
      <w:r w:rsidR="00E80969" w:rsidRPr="007E32E0">
        <w:rPr>
          <w:lang w:val="en-GB"/>
        </w:rPr>
        <w:t xml:space="preserve"> to act (compare and contrast, </w:t>
      </w:r>
      <w:proofErr w:type="spellStart"/>
      <w:r w:rsidR="00F26619" w:rsidRPr="007E32E0">
        <w:rPr>
          <w:i/>
          <w:lang w:val="en-GB"/>
        </w:rPr>
        <w:t>Stowarzyszenie</w:t>
      </w:r>
      <w:proofErr w:type="spellEnd"/>
      <w:r w:rsidR="00F26619" w:rsidRPr="007E32E0">
        <w:rPr>
          <w:i/>
          <w:lang w:val="en-GB"/>
        </w:rPr>
        <w:t xml:space="preserve"> </w:t>
      </w:r>
      <w:proofErr w:type="spellStart"/>
      <w:r w:rsidR="00F26619" w:rsidRPr="007E32E0">
        <w:rPr>
          <w:i/>
          <w:lang w:val="en-GB"/>
        </w:rPr>
        <w:t>Poznańska</w:t>
      </w:r>
      <w:proofErr w:type="spellEnd"/>
      <w:r w:rsidR="00F26619" w:rsidRPr="007E32E0">
        <w:rPr>
          <w:i/>
          <w:lang w:val="en-GB"/>
        </w:rPr>
        <w:t xml:space="preserve"> Masa </w:t>
      </w:r>
      <w:proofErr w:type="spellStart"/>
      <w:r w:rsidR="00F26619" w:rsidRPr="007E32E0">
        <w:rPr>
          <w:i/>
          <w:lang w:val="en-GB"/>
        </w:rPr>
        <w:t>Krytyczna</w:t>
      </w:r>
      <w:proofErr w:type="spellEnd"/>
      <w:r w:rsidR="00F26619" w:rsidRPr="007E32E0">
        <w:rPr>
          <w:i/>
          <w:lang w:val="en-GB"/>
        </w:rPr>
        <w:t xml:space="preserve"> v.</w:t>
      </w:r>
      <w:r w:rsidR="00EE7455" w:rsidRPr="007E32E0">
        <w:rPr>
          <w:i/>
          <w:lang w:val="en-GB"/>
        </w:rPr>
        <w:t> </w:t>
      </w:r>
      <w:r w:rsidR="00F26619" w:rsidRPr="007E32E0">
        <w:rPr>
          <w:i/>
          <w:lang w:val="en-GB"/>
        </w:rPr>
        <w:t>Poland</w:t>
      </w:r>
      <w:r w:rsidR="00F26619" w:rsidRPr="007E32E0">
        <w:rPr>
          <w:lang w:val="en-GB"/>
        </w:rPr>
        <w:t xml:space="preserve"> (</w:t>
      </w:r>
      <w:proofErr w:type="spellStart"/>
      <w:r w:rsidR="00F26619" w:rsidRPr="007E32E0">
        <w:rPr>
          <w:lang w:val="en-GB"/>
        </w:rPr>
        <w:t>dec.</w:t>
      </w:r>
      <w:proofErr w:type="spellEnd"/>
      <w:r w:rsidR="00F26619" w:rsidRPr="007E32E0">
        <w:rPr>
          <w:lang w:val="en-GB"/>
        </w:rPr>
        <w:t xml:space="preserve">), no. 26818/11, § 37, 22 October 2013, </w:t>
      </w:r>
      <w:r w:rsidR="00E80969" w:rsidRPr="007E32E0">
        <w:rPr>
          <w:lang w:val="en-GB"/>
        </w:rPr>
        <w:t>where only three days</w:t>
      </w:r>
      <w:r w:rsidR="007E32E0" w:rsidRPr="007E32E0">
        <w:rPr>
          <w:lang w:val="en-GB"/>
        </w:rPr>
        <w:t>’</w:t>
      </w:r>
      <w:r w:rsidR="00224E5E" w:rsidRPr="007E32E0">
        <w:rPr>
          <w:lang w:val="en-GB"/>
        </w:rPr>
        <w:t xml:space="preserve"> notice was given</w:t>
      </w:r>
      <w:r w:rsidR="00E80969" w:rsidRPr="007E32E0">
        <w:rPr>
          <w:lang w:val="en-GB"/>
        </w:rPr>
        <w:t>).</w:t>
      </w:r>
    </w:p>
    <w:p w:rsidR="007E32E0" w:rsidRPr="007E32E0" w:rsidRDefault="006A6D86" w:rsidP="007E32E0">
      <w:pPr>
        <w:pStyle w:val="ECHRPara"/>
        <w:rPr>
          <w:rFonts w:ascii="Times New Roman" w:eastAsia="Times New Roman" w:hAnsi="Times New Roman" w:cs="Times New Roman"/>
          <w:szCs w:val="20"/>
          <w:lang w:val="en-GB" w:eastAsia="fr-FR"/>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44</w:t>
      </w:r>
      <w:r w:rsidRPr="007E32E0">
        <w:rPr>
          <w:lang w:val="en-GB"/>
        </w:rPr>
        <w:fldChar w:fldCharType="end"/>
      </w:r>
      <w:r w:rsidRPr="007E32E0">
        <w:rPr>
          <w:lang w:val="en-GB"/>
        </w:rPr>
        <w:t xml:space="preserve">.  The Court </w:t>
      </w:r>
      <w:r w:rsidR="00551A15" w:rsidRPr="007E32E0">
        <w:rPr>
          <w:lang w:val="en-GB"/>
        </w:rPr>
        <w:t>further finds striking</w:t>
      </w:r>
      <w:r w:rsidRPr="007E32E0">
        <w:rPr>
          <w:lang w:val="en-GB"/>
        </w:rPr>
        <w:t xml:space="preserve"> that two decisions of the mayor of </w:t>
      </w:r>
      <w:proofErr w:type="spellStart"/>
      <w:r w:rsidRPr="007E32E0">
        <w:rPr>
          <w:lang w:val="en-GB"/>
        </w:rPr>
        <w:t>Lesznowola</w:t>
      </w:r>
      <w:proofErr w:type="spellEnd"/>
      <w:r w:rsidRPr="007E32E0">
        <w:rPr>
          <w:lang w:val="en-GB"/>
        </w:rPr>
        <w:t xml:space="preserve"> given on 19 and 21 May 2008 base on</w:t>
      </w:r>
      <w:r w:rsidR="00551A15" w:rsidRPr="007E32E0">
        <w:rPr>
          <w:lang w:val="en-GB"/>
        </w:rPr>
        <w:t xml:space="preserve"> the</w:t>
      </w:r>
      <w:r w:rsidRPr="007E32E0">
        <w:rPr>
          <w:lang w:val="en-GB"/>
        </w:rPr>
        <w:t xml:space="preserve"> same arguments. </w:t>
      </w:r>
      <w:r w:rsidR="00551A15" w:rsidRPr="007E32E0">
        <w:rPr>
          <w:lang w:val="en-GB"/>
        </w:rPr>
        <w:t xml:space="preserve">The only ground for banning both demonstrations </w:t>
      </w:r>
      <w:r w:rsidR="00551A15" w:rsidRPr="007E32E0">
        <w:rPr>
          <w:rFonts w:ascii="Times New Roman" w:eastAsia="Times New Roman" w:hAnsi="Times New Roman" w:cs="Times New Roman"/>
          <w:szCs w:val="20"/>
          <w:lang w:val="en-GB" w:eastAsia="fr-FR"/>
        </w:rPr>
        <w:t>was that they would cause a disruption to the traffic. The Court notes that in its second notice of the demonstration planned for 29 May 2008 the applicant association indicated the existence of alternative roads as solutions to the traffic congestion, assured the mayor that the emergency services would be able to pass, and limited the demonstration to a small part of the road. Moreover, it proposed a shorter duration for the planned demonstration in order to accommodate the concerns of the mayor relating to alleged traffic hazards</w:t>
      </w:r>
      <w:r w:rsidR="00EE7455" w:rsidRPr="007E32E0">
        <w:rPr>
          <w:rFonts w:ascii="Times New Roman" w:eastAsia="Times New Roman" w:hAnsi="Times New Roman" w:cs="Times New Roman"/>
          <w:szCs w:val="20"/>
          <w:lang w:val="en-GB" w:eastAsia="fr-FR"/>
        </w:rPr>
        <w:t xml:space="preserve"> </w:t>
      </w:r>
      <w:r w:rsidR="00EE7455" w:rsidRPr="007E32E0">
        <w:rPr>
          <w:lang w:val="en-GB"/>
        </w:rPr>
        <w:t>(see paragraph </w:t>
      </w:r>
      <w:r w:rsidR="00EE7455" w:rsidRPr="007E32E0">
        <w:rPr>
          <w:lang w:val="en-GB"/>
        </w:rPr>
        <w:fldChar w:fldCharType="begin"/>
      </w:r>
      <w:r w:rsidR="00EE7455" w:rsidRPr="007E32E0">
        <w:rPr>
          <w:lang w:val="en-GB"/>
        </w:rPr>
        <w:instrText xml:space="preserve"> REF infoseconddemonstration \h </w:instrText>
      </w:r>
      <w:r w:rsidR="00EE7455" w:rsidRPr="007E32E0">
        <w:rPr>
          <w:lang w:val="en-GB"/>
        </w:rPr>
      </w:r>
      <w:r w:rsidR="00EE7455" w:rsidRPr="007E32E0">
        <w:rPr>
          <w:lang w:val="en-GB"/>
        </w:rPr>
        <w:fldChar w:fldCharType="separate"/>
      </w:r>
      <w:r w:rsidR="007E32E0" w:rsidRPr="007E32E0">
        <w:rPr>
          <w:noProof/>
          <w:lang w:val="en-GB"/>
        </w:rPr>
        <w:t>14</w:t>
      </w:r>
      <w:r w:rsidR="00EE7455" w:rsidRPr="007E32E0">
        <w:rPr>
          <w:lang w:val="en-GB"/>
        </w:rPr>
        <w:fldChar w:fldCharType="end"/>
      </w:r>
      <w:r w:rsidR="00EE7455" w:rsidRPr="007E32E0">
        <w:rPr>
          <w:lang w:val="en-GB"/>
        </w:rPr>
        <w:t xml:space="preserve"> above)</w:t>
      </w:r>
      <w:r w:rsidR="00551A15" w:rsidRPr="007E32E0">
        <w:rPr>
          <w:rFonts w:ascii="Times New Roman" w:eastAsia="Times New Roman" w:hAnsi="Times New Roman" w:cs="Times New Roman"/>
          <w:szCs w:val="20"/>
          <w:lang w:val="en-GB" w:eastAsia="fr-FR"/>
        </w:rPr>
        <w:t>. Nevertheless, in her decision of 21 May 2008 banning the second proposed demonstration, the mayor did not give any consideration to those elements and repeated her previous arguments</w:t>
      </w:r>
      <w:r w:rsidR="00EE7455" w:rsidRPr="007E32E0">
        <w:rPr>
          <w:rFonts w:ascii="Times New Roman" w:eastAsia="Times New Roman" w:hAnsi="Times New Roman" w:cs="Times New Roman"/>
          <w:szCs w:val="20"/>
          <w:lang w:val="en-GB" w:eastAsia="fr-FR"/>
        </w:rPr>
        <w:t xml:space="preserve"> </w:t>
      </w:r>
      <w:r w:rsidR="00EE7455" w:rsidRPr="007E32E0">
        <w:rPr>
          <w:lang w:val="en-GB"/>
        </w:rPr>
        <w:t xml:space="preserve">(see paragraph </w:t>
      </w:r>
      <w:r w:rsidR="00EE7455" w:rsidRPr="007E32E0">
        <w:rPr>
          <w:lang w:val="en-GB"/>
        </w:rPr>
        <w:fldChar w:fldCharType="begin"/>
      </w:r>
      <w:r w:rsidR="00EE7455" w:rsidRPr="007E32E0">
        <w:rPr>
          <w:lang w:val="en-GB"/>
        </w:rPr>
        <w:instrText xml:space="preserve"> REF secondecisionbymayor \h </w:instrText>
      </w:r>
      <w:r w:rsidR="00EE7455" w:rsidRPr="007E32E0">
        <w:rPr>
          <w:lang w:val="en-GB"/>
        </w:rPr>
      </w:r>
      <w:r w:rsidR="00EE7455" w:rsidRPr="007E32E0">
        <w:rPr>
          <w:lang w:val="en-GB"/>
        </w:rPr>
        <w:fldChar w:fldCharType="separate"/>
      </w:r>
      <w:r w:rsidR="007E32E0" w:rsidRPr="007E32E0">
        <w:rPr>
          <w:noProof/>
          <w:lang w:val="en-GB"/>
        </w:rPr>
        <w:t>15</w:t>
      </w:r>
      <w:r w:rsidR="00EE7455" w:rsidRPr="007E32E0">
        <w:rPr>
          <w:lang w:val="en-GB"/>
        </w:rPr>
        <w:fldChar w:fldCharType="end"/>
      </w:r>
      <w:r w:rsidR="00EE7455" w:rsidRPr="007E32E0">
        <w:rPr>
          <w:lang w:val="en-GB"/>
        </w:rPr>
        <w:t xml:space="preserve"> above)</w:t>
      </w:r>
      <w:r w:rsidR="00551A15" w:rsidRPr="007E32E0">
        <w:rPr>
          <w:rFonts w:ascii="Times New Roman" w:eastAsia="Times New Roman" w:hAnsi="Times New Roman" w:cs="Times New Roman"/>
          <w:szCs w:val="20"/>
          <w:lang w:val="en-GB" w:eastAsia="fr-FR"/>
        </w:rPr>
        <w:t>.</w:t>
      </w:r>
    </w:p>
    <w:p w:rsidR="007E32E0" w:rsidRPr="007E32E0" w:rsidRDefault="00551A15" w:rsidP="007E32E0">
      <w:pPr>
        <w:pStyle w:val="ECHRPara"/>
        <w:rPr>
          <w:snapToGrid w:val="0"/>
          <w:lang w:val="en-GB"/>
        </w:rPr>
      </w:pPr>
      <w:r w:rsidRPr="007E32E0">
        <w:rPr>
          <w:rFonts w:ascii="Times New Roman" w:eastAsia="Times New Roman" w:hAnsi="Times New Roman" w:cs="Times New Roman"/>
          <w:szCs w:val="20"/>
          <w:lang w:val="en-GB" w:eastAsia="fr-FR"/>
        </w:rPr>
        <w:fldChar w:fldCharType="begin"/>
      </w:r>
      <w:r w:rsidRPr="007E32E0">
        <w:rPr>
          <w:rFonts w:ascii="Times New Roman" w:eastAsia="Times New Roman" w:hAnsi="Times New Roman" w:cs="Times New Roman"/>
          <w:szCs w:val="20"/>
          <w:lang w:val="en-GB" w:eastAsia="fr-FR"/>
        </w:rPr>
        <w:instrText xml:space="preserve"> SEQ level0 \*arabic </w:instrText>
      </w:r>
      <w:r w:rsidRPr="007E32E0">
        <w:rPr>
          <w:rFonts w:ascii="Times New Roman" w:eastAsia="Times New Roman" w:hAnsi="Times New Roman" w:cs="Times New Roman"/>
          <w:szCs w:val="20"/>
          <w:lang w:val="en-GB" w:eastAsia="fr-FR"/>
        </w:rPr>
        <w:fldChar w:fldCharType="separate"/>
      </w:r>
      <w:r w:rsidR="007E32E0" w:rsidRPr="007E32E0">
        <w:rPr>
          <w:rFonts w:ascii="Times New Roman" w:eastAsia="Times New Roman" w:hAnsi="Times New Roman" w:cs="Times New Roman"/>
          <w:noProof/>
          <w:szCs w:val="20"/>
          <w:lang w:val="en-GB" w:eastAsia="fr-FR"/>
        </w:rPr>
        <w:t>45</w:t>
      </w:r>
      <w:r w:rsidRPr="007E32E0">
        <w:rPr>
          <w:rFonts w:ascii="Times New Roman" w:eastAsia="Times New Roman" w:hAnsi="Times New Roman" w:cs="Times New Roman"/>
          <w:szCs w:val="20"/>
          <w:lang w:val="en-GB" w:eastAsia="fr-FR"/>
        </w:rPr>
        <w:fldChar w:fldCharType="end"/>
      </w:r>
      <w:r w:rsidRPr="007E32E0">
        <w:rPr>
          <w:rFonts w:ascii="Times New Roman" w:eastAsia="Times New Roman" w:hAnsi="Times New Roman" w:cs="Times New Roman"/>
          <w:szCs w:val="20"/>
          <w:lang w:val="en-GB" w:eastAsia="fr-FR"/>
        </w:rPr>
        <w:t xml:space="preserve">.  The Court reiterates in this context that the Contracting States can impose limitations on the holding of a demonstration in a given place for public security reasons (see </w:t>
      </w:r>
      <w:r w:rsidRPr="007E32E0">
        <w:rPr>
          <w:rFonts w:ascii="Times New Roman" w:eastAsia="Times New Roman" w:hAnsi="Times New Roman" w:cs="Times New Roman"/>
          <w:i/>
          <w:szCs w:val="20"/>
          <w:lang w:val="en-GB" w:eastAsia="fr-FR"/>
        </w:rPr>
        <w:t xml:space="preserve">Disk and </w:t>
      </w:r>
      <w:proofErr w:type="spellStart"/>
      <w:r w:rsidRPr="007E32E0">
        <w:rPr>
          <w:rFonts w:ascii="Times New Roman" w:eastAsia="Times New Roman" w:hAnsi="Times New Roman" w:cs="Times New Roman"/>
          <w:i/>
          <w:szCs w:val="20"/>
          <w:lang w:val="en-GB" w:eastAsia="fr-FR"/>
        </w:rPr>
        <w:t>Kesk</w:t>
      </w:r>
      <w:proofErr w:type="spellEnd"/>
      <w:r w:rsidRPr="007E32E0">
        <w:rPr>
          <w:rFonts w:ascii="Times New Roman" w:eastAsia="Times New Roman" w:hAnsi="Times New Roman" w:cs="Times New Roman"/>
          <w:i/>
          <w:szCs w:val="20"/>
          <w:lang w:val="en-GB" w:eastAsia="fr-FR"/>
        </w:rPr>
        <w:t xml:space="preserve"> v. Turkey</w:t>
      </w:r>
      <w:r w:rsidRPr="007E32E0">
        <w:rPr>
          <w:rFonts w:ascii="Times New Roman" w:eastAsia="Times New Roman" w:hAnsi="Times New Roman" w:cs="Times New Roman"/>
          <w:szCs w:val="20"/>
          <w:lang w:val="en-GB" w:eastAsia="fr-FR"/>
        </w:rPr>
        <w:t>, no. 38676/08, §</w:t>
      </w:r>
      <w:r w:rsidR="00417BB1" w:rsidRPr="007E32E0">
        <w:rPr>
          <w:rFonts w:ascii="Times New Roman" w:eastAsia="Times New Roman" w:hAnsi="Times New Roman" w:cs="Times New Roman"/>
          <w:szCs w:val="20"/>
          <w:lang w:val="en-GB" w:eastAsia="fr-FR"/>
        </w:rPr>
        <w:t> 29, 27 </w:t>
      </w:r>
      <w:r w:rsidRPr="007E32E0">
        <w:rPr>
          <w:rFonts w:ascii="Times New Roman" w:eastAsia="Times New Roman" w:hAnsi="Times New Roman" w:cs="Times New Roman"/>
          <w:szCs w:val="20"/>
          <w:lang w:val="en-GB" w:eastAsia="fr-FR"/>
        </w:rPr>
        <w:t xml:space="preserve">November 2012). Nevertheless, although a demonstration in a public place may cause some disruption to ordinary life, including disruption to traffic, it is important for the public authorities to show a certain degree of </w:t>
      </w:r>
      <w:r w:rsidRPr="007E32E0">
        <w:rPr>
          <w:rFonts w:ascii="Times New Roman" w:eastAsia="Times New Roman" w:hAnsi="Times New Roman" w:cs="Times New Roman"/>
          <w:szCs w:val="20"/>
          <w:lang w:val="en-GB" w:eastAsia="fr-FR"/>
        </w:rPr>
        <w:lastRenderedPageBreak/>
        <w:t xml:space="preserve">tolerance towards peaceful gatherings if the freedom of assembly guaranteed by Article 11 of the Convention is not to be deprived of its substance (see </w:t>
      </w:r>
      <w:proofErr w:type="spellStart"/>
      <w:r w:rsidRPr="007E32E0">
        <w:rPr>
          <w:i/>
          <w:lang w:val="en-GB"/>
        </w:rPr>
        <w:t>Malofeyeva</w:t>
      </w:r>
      <w:proofErr w:type="spellEnd"/>
      <w:r w:rsidRPr="007E32E0">
        <w:rPr>
          <w:i/>
          <w:lang w:val="en-GB"/>
        </w:rPr>
        <w:t xml:space="preserve"> v. Russia</w:t>
      </w:r>
      <w:r w:rsidRPr="007E32E0">
        <w:rPr>
          <w:lang w:val="en-GB"/>
        </w:rPr>
        <w:t>, no. 36673/04</w:t>
      </w:r>
      <w:r w:rsidRPr="007E32E0">
        <w:rPr>
          <w:snapToGrid w:val="0"/>
          <w:lang w:val="en-GB"/>
        </w:rPr>
        <w:t>, § 136, 30 May 2013</w:t>
      </w:r>
      <w:r w:rsidR="00340922" w:rsidRPr="007E32E0">
        <w:rPr>
          <w:snapToGrid w:val="0"/>
          <w:lang w:val="en-GB"/>
        </w:rPr>
        <w:t>).</w:t>
      </w:r>
    </w:p>
    <w:p w:rsidR="007E77C4" w:rsidRPr="007E32E0" w:rsidRDefault="00F26619"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46</w:t>
      </w:r>
      <w:r w:rsidRPr="007E32E0">
        <w:rPr>
          <w:lang w:val="en-GB"/>
        </w:rPr>
        <w:fldChar w:fldCharType="end"/>
      </w:r>
      <w:r w:rsidRPr="007E32E0">
        <w:rPr>
          <w:lang w:val="en-GB"/>
        </w:rPr>
        <w:t>.  </w:t>
      </w:r>
      <w:r w:rsidR="00690A31" w:rsidRPr="007E32E0">
        <w:rPr>
          <w:lang w:val="en-GB"/>
        </w:rPr>
        <w:t xml:space="preserve">The Court reiterates that </w:t>
      </w:r>
      <w:r w:rsidR="00B15BD1" w:rsidRPr="007E32E0">
        <w:rPr>
          <w:lang w:val="en-GB"/>
        </w:rPr>
        <w:t xml:space="preserve">the notion of an effective remedy implies the possibility of obtaining a ruling concerning the authorisation of the event before the time at which it is </w:t>
      </w:r>
      <w:r w:rsidR="00224E5E" w:rsidRPr="007E32E0">
        <w:rPr>
          <w:lang w:val="en-GB"/>
        </w:rPr>
        <w:t xml:space="preserve">scheduled </w:t>
      </w:r>
      <w:r w:rsidR="00417BB1" w:rsidRPr="007E32E0">
        <w:rPr>
          <w:lang w:val="en-GB"/>
        </w:rPr>
        <w:t>to take place (see </w:t>
      </w:r>
      <w:proofErr w:type="spellStart"/>
      <w:r w:rsidR="00B15BD1" w:rsidRPr="007E32E0">
        <w:rPr>
          <w:i/>
          <w:lang w:val="en-GB"/>
        </w:rPr>
        <w:t>Bączkowski</w:t>
      </w:r>
      <w:proofErr w:type="spellEnd"/>
      <w:r w:rsidR="00B15BD1" w:rsidRPr="007E32E0">
        <w:rPr>
          <w:i/>
          <w:lang w:val="en-GB"/>
        </w:rPr>
        <w:t xml:space="preserve"> and Others</w:t>
      </w:r>
      <w:r w:rsidR="00B15BD1" w:rsidRPr="007E32E0">
        <w:rPr>
          <w:lang w:val="en-GB"/>
        </w:rPr>
        <w:t xml:space="preserve">, cited above, § 81). </w:t>
      </w:r>
      <w:r w:rsidR="007E77C4" w:rsidRPr="007E32E0">
        <w:rPr>
          <w:lang w:val="en-GB"/>
        </w:rPr>
        <w:t>It is therefore important for the effective enjoyment of freedom of assembly that the applicable laws provide for reasonable time-limits within which the State authorities, when giving relevant decisions, should act (ibid., § 83).</w:t>
      </w:r>
    </w:p>
    <w:p w:rsidR="007E77C4" w:rsidRPr="007E32E0" w:rsidRDefault="00F26619"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47</w:t>
      </w:r>
      <w:r w:rsidRPr="007E32E0">
        <w:rPr>
          <w:lang w:val="en-GB"/>
        </w:rPr>
        <w:fldChar w:fldCharType="end"/>
      </w:r>
      <w:r w:rsidRPr="007E32E0">
        <w:rPr>
          <w:lang w:val="en-GB"/>
        </w:rPr>
        <w:t>.  </w:t>
      </w:r>
      <w:r w:rsidR="007E77C4" w:rsidRPr="007E32E0">
        <w:rPr>
          <w:lang w:val="en-GB"/>
        </w:rPr>
        <w:t>Howeve</w:t>
      </w:r>
      <w:r w:rsidR="00551A15" w:rsidRPr="007E32E0">
        <w:rPr>
          <w:lang w:val="en-GB"/>
        </w:rPr>
        <w:t>r in the instant case</w:t>
      </w:r>
      <w:r w:rsidR="007E77C4" w:rsidRPr="007E32E0">
        <w:rPr>
          <w:lang w:val="en-GB"/>
        </w:rPr>
        <w:t>, the authorities were not obliged by any legally binding time-frame to give their final decisions before the planned date of the</w:t>
      </w:r>
      <w:r w:rsidR="004067A7" w:rsidRPr="007E32E0">
        <w:rPr>
          <w:lang w:val="en-GB"/>
        </w:rPr>
        <w:t xml:space="preserve"> demonstration</w:t>
      </w:r>
      <w:r w:rsidR="004B15B2" w:rsidRPr="007E32E0">
        <w:rPr>
          <w:lang w:val="en-GB"/>
        </w:rPr>
        <w:t xml:space="preserve">. After the decisions to ban both </w:t>
      </w:r>
      <w:r w:rsidR="004067A7" w:rsidRPr="007E32E0">
        <w:rPr>
          <w:lang w:val="en-GB"/>
        </w:rPr>
        <w:t xml:space="preserve">demonstrations </w:t>
      </w:r>
      <w:r w:rsidR="001E627C" w:rsidRPr="007E32E0">
        <w:rPr>
          <w:lang w:val="en-GB"/>
        </w:rPr>
        <w:t xml:space="preserve">had been </w:t>
      </w:r>
      <w:r w:rsidR="004B15B2" w:rsidRPr="007E32E0">
        <w:rPr>
          <w:lang w:val="en-GB"/>
        </w:rPr>
        <w:t xml:space="preserve">issued by the </w:t>
      </w:r>
      <w:r w:rsidR="00224E5E" w:rsidRPr="007E32E0">
        <w:rPr>
          <w:lang w:val="en-GB"/>
        </w:rPr>
        <w:t>m</w:t>
      </w:r>
      <w:r w:rsidR="004B15B2" w:rsidRPr="007E32E0">
        <w:rPr>
          <w:lang w:val="en-GB"/>
        </w:rPr>
        <w:t>ayor, the applicant association appealed</w:t>
      </w:r>
      <w:r w:rsidR="00590874" w:rsidRPr="007E32E0">
        <w:rPr>
          <w:lang w:val="en-GB"/>
        </w:rPr>
        <w:t xml:space="preserve"> (see paragraphs </w:t>
      </w:r>
      <w:r w:rsidR="00590874" w:rsidRPr="007E32E0">
        <w:rPr>
          <w:lang w:val="en-GB"/>
        </w:rPr>
        <w:fldChar w:fldCharType="begin"/>
      </w:r>
      <w:r w:rsidR="00590874" w:rsidRPr="007E32E0">
        <w:rPr>
          <w:lang w:val="en-GB"/>
        </w:rPr>
        <w:instrText xml:space="preserve"> REF FIRSTAPPEAL \h </w:instrText>
      </w:r>
      <w:r w:rsidR="00590874" w:rsidRPr="007E32E0">
        <w:rPr>
          <w:lang w:val="en-GB"/>
        </w:rPr>
      </w:r>
      <w:r w:rsidR="00590874" w:rsidRPr="007E32E0">
        <w:rPr>
          <w:lang w:val="en-GB"/>
        </w:rPr>
        <w:fldChar w:fldCharType="separate"/>
      </w:r>
      <w:r w:rsidR="007E32E0" w:rsidRPr="007E32E0">
        <w:rPr>
          <w:noProof/>
          <w:lang w:val="en-GB"/>
        </w:rPr>
        <w:t>11</w:t>
      </w:r>
      <w:r w:rsidR="00590874" w:rsidRPr="007E32E0">
        <w:rPr>
          <w:lang w:val="en-GB"/>
        </w:rPr>
        <w:fldChar w:fldCharType="end"/>
      </w:r>
      <w:r w:rsidR="00590874" w:rsidRPr="007E32E0">
        <w:rPr>
          <w:lang w:val="en-GB"/>
        </w:rPr>
        <w:t xml:space="preserve"> and </w:t>
      </w:r>
      <w:r w:rsidR="00590874" w:rsidRPr="007E32E0">
        <w:rPr>
          <w:lang w:val="en-GB"/>
        </w:rPr>
        <w:fldChar w:fldCharType="begin"/>
      </w:r>
      <w:r w:rsidR="00590874" w:rsidRPr="007E32E0">
        <w:rPr>
          <w:lang w:val="en-GB"/>
        </w:rPr>
        <w:instrText xml:space="preserve"> REF SECONDAPPEAL \h </w:instrText>
      </w:r>
      <w:r w:rsidR="00590874" w:rsidRPr="007E32E0">
        <w:rPr>
          <w:lang w:val="en-GB"/>
        </w:rPr>
      </w:r>
      <w:r w:rsidR="00590874" w:rsidRPr="007E32E0">
        <w:rPr>
          <w:lang w:val="en-GB"/>
        </w:rPr>
        <w:fldChar w:fldCharType="separate"/>
      </w:r>
      <w:r w:rsidR="007E32E0" w:rsidRPr="007E32E0">
        <w:rPr>
          <w:noProof/>
          <w:lang w:val="en-GB"/>
        </w:rPr>
        <w:t>16</w:t>
      </w:r>
      <w:r w:rsidR="00590874" w:rsidRPr="007E32E0">
        <w:rPr>
          <w:lang w:val="en-GB"/>
        </w:rPr>
        <w:fldChar w:fldCharType="end"/>
      </w:r>
      <w:r w:rsidR="00590874" w:rsidRPr="007E32E0">
        <w:rPr>
          <w:lang w:val="en-GB"/>
        </w:rPr>
        <w:t xml:space="preserve"> above)</w:t>
      </w:r>
      <w:r w:rsidR="004B15B2" w:rsidRPr="007E32E0">
        <w:rPr>
          <w:lang w:val="en-GB"/>
        </w:rPr>
        <w:t xml:space="preserve">. However, the </w:t>
      </w:r>
      <w:r w:rsidR="00224E5E" w:rsidRPr="007E32E0">
        <w:rPr>
          <w:lang w:val="en-GB"/>
        </w:rPr>
        <w:t>g</w:t>
      </w:r>
      <w:r w:rsidR="004B15B2" w:rsidRPr="007E32E0">
        <w:rPr>
          <w:lang w:val="en-GB"/>
        </w:rPr>
        <w:t>overnor</w:t>
      </w:r>
      <w:r w:rsidR="007E32E0" w:rsidRPr="007E32E0">
        <w:rPr>
          <w:lang w:val="en-GB"/>
        </w:rPr>
        <w:t>’</w:t>
      </w:r>
      <w:r w:rsidR="00224E5E" w:rsidRPr="007E32E0">
        <w:rPr>
          <w:lang w:val="en-GB"/>
        </w:rPr>
        <w:t>s office</w:t>
      </w:r>
      <w:r w:rsidR="004B15B2" w:rsidRPr="007E32E0">
        <w:rPr>
          <w:lang w:val="en-GB"/>
        </w:rPr>
        <w:t xml:space="preserve"> issued its decisions </w:t>
      </w:r>
      <w:r w:rsidR="00224E5E" w:rsidRPr="007E32E0">
        <w:rPr>
          <w:lang w:val="en-GB"/>
        </w:rPr>
        <w:t xml:space="preserve">more than </w:t>
      </w:r>
      <w:r w:rsidR="004B15B2" w:rsidRPr="007E32E0">
        <w:rPr>
          <w:lang w:val="en-GB"/>
        </w:rPr>
        <w:t>two months after the date of the planned</w:t>
      </w:r>
      <w:r w:rsidR="00224E5E" w:rsidRPr="007E32E0">
        <w:rPr>
          <w:lang w:val="en-GB"/>
        </w:rPr>
        <w:t xml:space="preserve"> demonstrations</w:t>
      </w:r>
      <w:r w:rsidR="00590874" w:rsidRPr="007E32E0">
        <w:rPr>
          <w:lang w:val="en-GB"/>
        </w:rPr>
        <w:t xml:space="preserve"> (see paragraphs </w:t>
      </w:r>
      <w:r w:rsidR="00590874" w:rsidRPr="007E32E0">
        <w:rPr>
          <w:lang w:val="en-GB"/>
        </w:rPr>
        <w:fldChar w:fldCharType="begin"/>
      </w:r>
      <w:r w:rsidR="00590874" w:rsidRPr="007E32E0">
        <w:rPr>
          <w:lang w:val="en-GB"/>
        </w:rPr>
        <w:instrText xml:space="preserve"> REF firsGovernordecision \h </w:instrText>
      </w:r>
      <w:r w:rsidR="00590874" w:rsidRPr="007E32E0">
        <w:rPr>
          <w:lang w:val="en-GB"/>
        </w:rPr>
      </w:r>
      <w:r w:rsidR="00590874" w:rsidRPr="007E32E0">
        <w:rPr>
          <w:lang w:val="en-GB"/>
        </w:rPr>
        <w:fldChar w:fldCharType="separate"/>
      </w:r>
      <w:r w:rsidR="007E32E0" w:rsidRPr="007E32E0">
        <w:rPr>
          <w:noProof/>
          <w:lang w:val="en-GB"/>
        </w:rPr>
        <w:t>13</w:t>
      </w:r>
      <w:r w:rsidR="00590874" w:rsidRPr="007E32E0">
        <w:rPr>
          <w:lang w:val="en-GB"/>
        </w:rPr>
        <w:fldChar w:fldCharType="end"/>
      </w:r>
      <w:r w:rsidR="00590874" w:rsidRPr="007E32E0">
        <w:rPr>
          <w:lang w:val="en-GB"/>
        </w:rPr>
        <w:t xml:space="preserve"> and </w:t>
      </w:r>
      <w:r w:rsidR="00590874" w:rsidRPr="007E32E0">
        <w:rPr>
          <w:lang w:val="en-GB"/>
        </w:rPr>
        <w:fldChar w:fldCharType="begin"/>
      </w:r>
      <w:r w:rsidR="00590874" w:rsidRPr="007E32E0">
        <w:rPr>
          <w:lang w:val="en-GB"/>
        </w:rPr>
        <w:instrText xml:space="preserve"> REF secondGovernordecision \h </w:instrText>
      </w:r>
      <w:r w:rsidR="00590874" w:rsidRPr="007E32E0">
        <w:rPr>
          <w:lang w:val="en-GB"/>
        </w:rPr>
      </w:r>
      <w:r w:rsidR="00590874" w:rsidRPr="007E32E0">
        <w:rPr>
          <w:lang w:val="en-GB"/>
        </w:rPr>
        <w:fldChar w:fldCharType="separate"/>
      </w:r>
      <w:r w:rsidR="007E32E0" w:rsidRPr="007E32E0">
        <w:rPr>
          <w:noProof/>
          <w:lang w:val="en-GB"/>
        </w:rPr>
        <w:t>18</w:t>
      </w:r>
      <w:r w:rsidR="00590874" w:rsidRPr="007E32E0">
        <w:rPr>
          <w:lang w:val="en-GB"/>
        </w:rPr>
        <w:fldChar w:fldCharType="end"/>
      </w:r>
      <w:r w:rsidR="00590874" w:rsidRPr="007E32E0">
        <w:rPr>
          <w:lang w:val="en-GB"/>
        </w:rPr>
        <w:t xml:space="preserve"> above)</w:t>
      </w:r>
      <w:r w:rsidR="004B15B2" w:rsidRPr="007E32E0">
        <w:rPr>
          <w:lang w:val="en-GB"/>
        </w:rPr>
        <w:t>. In those circumstances</w:t>
      </w:r>
      <w:r w:rsidR="00224E5E" w:rsidRPr="007E32E0">
        <w:rPr>
          <w:lang w:val="en-GB"/>
        </w:rPr>
        <w:t>,</w:t>
      </w:r>
      <w:r w:rsidR="004B15B2" w:rsidRPr="007E32E0">
        <w:rPr>
          <w:lang w:val="en-GB"/>
        </w:rPr>
        <w:t xml:space="preserve"> the applicant association had no legal interest in </w:t>
      </w:r>
      <w:r w:rsidR="00224E5E" w:rsidRPr="007E32E0">
        <w:rPr>
          <w:lang w:val="en-GB"/>
        </w:rPr>
        <w:t xml:space="preserve">lodging </w:t>
      </w:r>
      <w:r w:rsidR="004B15B2" w:rsidRPr="007E32E0">
        <w:rPr>
          <w:lang w:val="en-GB"/>
        </w:rPr>
        <w:t>a further appeal against th</w:t>
      </w:r>
      <w:r w:rsidR="00224E5E" w:rsidRPr="007E32E0">
        <w:rPr>
          <w:lang w:val="en-GB"/>
        </w:rPr>
        <w:t>o</w:t>
      </w:r>
      <w:r w:rsidR="004B15B2" w:rsidRPr="007E32E0">
        <w:rPr>
          <w:lang w:val="en-GB"/>
        </w:rPr>
        <w:t xml:space="preserve">se decisions </w:t>
      </w:r>
      <w:r w:rsidR="00224E5E" w:rsidRPr="007E32E0">
        <w:rPr>
          <w:lang w:val="en-GB"/>
        </w:rPr>
        <w:t xml:space="preserve">with </w:t>
      </w:r>
      <w:r w:rsidR="004B15B2" w:rsidRPr="007E32E0">
        <w:rPr>
          <w:lang w:val="en-GB"/>
        </w:rPr>
        <w:t>the administrative courts</w:t>
      </w:r>
      <w:r w:rsidR="00224E5E" w:rsidRPr="007E32E0">
        <w:rPr>
          <w:lang w:val="en-GB"/>
        </w:rPr>
        <w:t>,</w:t>
      </w:r>
      <w:r w:rsidR="004B15B2" w:rsidRPr="007E32E0">
        <w:rPr>
          <w:lang w:val="en-GB"/>
        </w:rPr>
        <w:t xml:space="preserve"> which would have taken </w:t>
      </w:r>
      <w:r w:rsidR="00BA2B1E" w:rsidRPr="007E32E0">
        <w:rPr>
          <w:lang w:val="en-GB"/>
        </w:rPr>
        <w:t xml:space="preserve">several </w:t>
      </w:r>
      <w:r w:rsidR="004B15B2" w:rsidRPr="007E32E0">
        <w:rPr>
          <w:lang w:val="en-GB"/>
        </w:rPr>
        <w:t>more months to examine</w:t>
      </w:r>
      <w:r w:rsidR="00BA2B1E" w:rsidRPr="007E32E0">
        <w:rPr>
          <w:lang w:val="en-GB"/>
        </w:rPr>
        <w:t xml:space="preserve"> them</w:t>
      </w:r>
      <w:r w:rsidR="004B15B2" w:rsidRPr="007E32E0">
        <w:rPr>
          <w:lang w:val="en-GB"/>
        </w:rPr>
        <w:t>. The ineffectiveness of the domestic appeal procedure</w:t>
      </w:r>
      <w:r w:rsidR="00BA2B1E" w:rsidRPr="007E32E0">
        <w:rPr>
          <w:lang w:val="en-GB"/>
        </w:rPr>
        <w:t>,</w:t>
      </w:r>
      <w:r w:rsidR="004B15B2" w:rsidRPr="007E32E0">
        <w:rPr>
          <w:lang w:val="en-GB"/>
        </w:rPr>
        <w:t xml:space="preserve"> which </w:t>
      </w:r>
      <w:r w:rsidR="00590874" w:rsidRPr="007E32E0">
        <w:rPr>
          <w:lang w:val="en-GB"/>
        </w:rPr>
        <w:t>did not provide that a final ruling on prohibition of an assembly had to be obtained before its planned date</w:t>
      </w:r>
      <w:r w:rsidR="00BA2B1E" w:rsidRPr="007E32E0">
        <w:rPr>
          <w:lang w:val="en-GB"/>
        </w:rPr>
        <w:t>,</w:t>
      </w:r>
      <w:r w:rsidR="004B15B2" w:rsidRPr="007E32E0">
        <w:rPr>
          <w:lang w:val="en-GB"/>
        </w:rPr>
        <w:t xml:space="preserve"> was </w:t>
      </w:r>
      <w:r w:rsidR="00BA2B1E" w:rsidRPr="007E32E0">
        <w:rPr>
          <w:lang w:val="en-GB"/>
        </w:rPr>
        <w:t xml:space="preserve">noted </w:t>
      </w:r>
      <w:r w:rsidR="004B15B2" w:rsidRPr="007E32E0">
        <w:rPr>
          <w:lang w:val="en-GB"/>
        </w:rPr>
        <w:t>by the Constitutional Court in its judgment of 18 September 2014</w:t>
      </w:r>
      <w:r w:rsidRPr="007E32E0">
        <w:rPr>
          <w:lang w:val="en-GB"/>
        </w:rPr>
        <w:t xml:space="preserve"> (see paragraph </w:t>
      </w:r>
      <w:r w:rsidR="00590874" w:rsidRPr="007E32E0">
        <w:rPr>
          <w:lang w:val="en-GB"/>
        </w:rPr>
        <w:fldChar w:fldCharType="begin"/>
      </w:r>
      <w:r w:rsidR="00590874" w:rsidRPr="007E32E0">
        <w:rPr>
          <w:lang w:val="en-GB"/>
        </w:rPr>
        <w:instrText xml:space="preserve"> REF Ccost \h </w:instrText>
      </w:r>
      <w:r w:rsidR="00590874" w:rsidRPr="007E32E0">
        <w:rPr>
          <w:lang w:val="en-GB"/>
        </w:rPr>
      </w:r>
      <w:r w:rsidR="00590874" w:rsidRPr="007E32E0">
        <w:rPr>
          <w:lang w:val="en-GB"/>
        </w:rPr>
        <w:fldChar w:fldCharType="separate"/>
      </w:r>
      <w:r w:rsidR="007E32E0" w:rsidRPr="007E32E0">
        <w:rPr>
          <w:noProof/>
          <w:lang w:val="en-GB"/>
        </w:rPr>
        <w:t>27</w:t>
      </w:r>
      <w:r w:rsidR="00590874" w:rsidRPr="007E32E0">
        <w:rPr>
          <w:lang w:val="en-GB"/>
        </w:rPr>
        <w:fldChar w:fldCharType="end"/>
      </w:r>
      <w:r w:rsidRPr="007E32E0">
        <w:rPr>
          <w:lang w:val="en-GB"/>
        </w:rPr>
        <w:t xml:space="preserve"> above)</w:t>
      </w:r>
      <w:r w:rsidR="00340922" w:rsidRPr="007E32E0">
        <w:rPr>
          <w:lang w:val="en-GB"/>
        </w:rPr>
        <w:t>.</w:t>
      </w:r>
    </w:p>
    <w:p w:rsidR="007E32E0" w:rsidRPr="007E32E0" w:rsidRDefault="00F26619"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48</w:t>
      </w:r>
      <w:r w:rsidRPr="007E32E0">
        <w:rPr>
          <w:lang w:val="en-GB"/>
        </w:rPr>
        <w:fldChar w:fldCharType="end"/>
      </w:r>
      <w:r w:rsidRPr="007E32E0">
        <w:rPr>
          <w:lang w:val="en-GB"/>
        </w:rPr>
        <w:t>.  </w:t>
      </w:r>
      <w:r w:rsidR="00B15BD1" w:rsidRPr="007E32E0">
        <w:rPr>
          <w:lang w:val="en-GB"/>
        </w:rPr>
        <w:t>Given the nature of the democratic debate, the timing of public meetings held in order to voice certain opinions may be crucial for the political and social weight of such meetings. Freedom of assembly – if prevented from being exercised at a propitious time – can well be rendered meaningless</w:t>
      </w:r>
      <w:r w:rsidR="00E82623" w:rsidRPr="007E32E0">
        <w:t xml:space="preserve"> (see </w:t>
      </w:r>
      <w:proofErr w:type="spellStart"/>
      <w:r w:rsidR="00E82623" w:rsidRPr="007E32E0">
        <w:rPr>
          <w:i/>
        </w:rPr>
        <w:t>Bączkowski</w:t>
      </w:r>
      <w:proofErr w:type="spellEnd"/>
      <w:r w:rsidR="00E82623" w:rsidRPr="007E32E0">
        <w:rPr>
          <w:i/>
        </w:rPr>
        <w:t xml:space="preserve"> and Others</w:t>
      </w:r>
      <w:r w:rsidR="00E82623" w:rsidRPr="007E32E0">
        <w:t>, cited above, § 82)</w:t>
      </w:r>
      <w:r w:rsidR="00B15BD1" w:rsidRPr="007E32E0">
        <w:rPr>
          <w:lang w:val="en-GB"/>
        </w:rPr>
        <w:t>.</w:t>
      </w:r>
    </w:p>
    <w:p w:rsidR="00F26619" w:rsidRPr="007E32E0" w:rsidRDefault="00F26619"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49</w:t>
      </w:r>
      <w:r w:rsidRPr="007E32E0">
        <w:rPr>
          <w:lang w:val="en-GB"/>
        </w:rPr>
        <w:fldChar w:fldCharType="end"/>
      </w:r>
      <w:r w:rsidRPr="007E32E0">
        <w:rPr>
          <w:lang w:val="en-GB"/>
        </w:rPr>
        <w:t>.  </w:t>
      </w:r>
      <w:r w:rsidR="00034AFC" w:rsidRPr="007E32E0">
        <w:rPr>
          <w:lang w:val="en-GB"/>
        </w:rPr>
        <w:t>The Court thus considers that in</w:t>
      </w:r>
      <w:r w:rsidRPr="007E32E0">
        <w:rPr>
          <w:lang w:val="en-GB"/>
        </w:rPr>
        <w:t xml:space="preserve"> the instant case the remedy available to the applicant</w:t>
      </w:r>
      <w:r w:rsidR="00BA2B1E" w:rsidRPr="007E32E0">
        <w:rPr>
          <w:lang w:val="en-GB"/>
        </w:rPr>
        <w:t xml:space="preserve"> association</w:t>
      </w:r>
      <w:r w:rsidRPr="007E32E0">
        <w:rPr>
          <w:lang w:val="en-GB"/>
        </w:rPr>
        <w:t xml:space="preserve">, namely an appeal against the decision of the </w:t>
      </w:r>
      <w:r w:rsidR="00BA2B1E" w:rsidRPr="007E32E0">
        <w:rPr>
          <w:lang w:val="en-GB"/>
        </w:rPr>
        <w:t>m</w:t>
      </w:r>
      <w:r w:rsidRPr="007E32E0">
        <w:rPr>
          <w:lang w:val="en-GB"/>
        </w:rPr>
        <w:t xml:space="preserve">ayor, was of a </w:t>
      </w:r>
      <w:r w:rsidRPr="007E32E0">
        <w:rPr>
          <w:i/>
          <w:lang w:val="en-GB"/>
        </w:rPr>
        <w:t>post-hoc</w:t>
      </w:r>
      <w:r w:rsidRPr="007E32E0">
        <w:rPr>
          <w:lang w:val="en-GB"/>
        </w:rPr>
        <w:t xml:space="preserve"> character. Such </w:t>
      </w:r>
      <w:r w:rsidR="00BA2B1E" w:rsidRPr="007E32E0">
        <w:rPr>
          <w:lang w:val="en-GB"/>
        </w:rPr>
        <w:t xml:space="preserve">a </w:t>
      </w:r>
      <w:r w:rsidRPr="007E32E0">
        <w:rPr>
          <w:lang w:val="en-GB"/>
        </w:rPr>
        <w:t xml:space="preserve">remedy could not have provided adequate redress in respect of the alleged violations of the Convention (see </w:t>
      </w:r>
      <w:proofErr w:type="spellStart"/>
      <w:r w:rsidRPr="007E32E0">
        <w:rPr>
          <w:i/>
          <w:lang w:val="en-GB"/>
        </w:rPr>
        <w:t>Bączkowski</w:t>
      </w:r>
      <w:proofErr w:type="spellEnd"/>
      <w:r w:rsidRPr="007E32E0">
        <w:rPr>
          <w:i/>
          <w:lang w:val="en-GB"/>
        </w:rPr>
        <w:t xml:space="preserve"> and Others</w:t>
      </w:r>
      <w:r w:rsidR="00034AFC" w:rsidRPr="007E32E0">
        <w:rPr>
          <w:lang w:val="en-GB"/>
        </w:rPr>
        <w:t>, cited</w:t>
      </w:r>
      <w:r w:rsidR="00BA2B1E" w:rsidRPr="007E32E0">
        <w:rPr>
          <w:lang w:val="en-GB"/>
        </w:rPr>
        <w:t xml:space="preserve"> above</w:t>
      </w:r>
      <w:r w:rsidR="00034AFC" w:rsidRPr="007E32E0">
        <w:rPr>
          <w:lang w:val="en-GB"/>
        </w:rPr>
        <w:t>, § 83</w:t>
      </w:r>
      <w:r w:rsidR="00BA2B1E" w:rsidRPr="007E32E0">
        <w:rPr>
          <w:lang w:val="en-GB"/>
        </w:rPr>
        <w:t>,</w:t>
      </w:r>
      <w:r w:rsidRPr="007E32E0">
        <w:rPr>
          <w:lang w:val="en-GB"/>
        </w:rPr>
        <w:t xml:space="preserve"> and </w:t>
      </w:r>
      <w:r w:rsidR="00A0325F" w:rsidRPr="007E32E0">
        <w:rPr>
          <w:i/>
          <w:lang w:val="en-GB"/>
        </w:rPr>
        <w:t>Alekseyev v. </w:t>
      </w:r>
      <w:r w:rsidRPr="007E32E0">
        <w:rPr>
          <w:i/>
          <w:lang w:val="en-GB"/>
        </w:rPr>
        <w:t>Russia</w:t>
      </w:r>
      <w:r w:rsidRPr="007E32E0">
        <w:rPr>
          <w:lang w:val="en-GB"/>
        </w:rPr>
        <w:t>, nos. 49</w:t>
      </w:r>
      <w:r w:rsidR="00417BB1" w:rsidRPr="007E32E0">
        <w:rPr>
          <w:lang w:val="en-GB"/>
        </w:rPr>
        <w:t>16/07, 25924/08 and 14599/09, § </w:t>
      </w:r>
      <w:r w:rsidRPr="007E32E0">
        <w:rPr>
          <w:lang w:val="en-GB"/>
        </w:rPr>
        <w:t>99, 21</w:t>
      </w:r>
      <w:r w:rsidR="00417BB1" w:rsidRPr="007E32E0">
        <w:rPr>
          <w:lang w:val="en-GB"/>
        </w:rPr>
        <w:t> </w:t>
      </w:r>
      <w:r w:rsidRPr="007E32E0">
        <w:rPr>
          <w:lang w:val="en-GB"/>
        </w:rPr>
        <w:t>October 2010).</w:t>
      </w:r>
    </w:p>
    <w:p w:rsidR="007E32E0" w:rsidRPr="007E32E0" w:rsidRDefault="00B15BD1" w:rsidP="007E32E0">
      <w:pPr>
        <w:pStyle w:val="ECHRPara"/>
        <w:rPr>
          <w:rFonts w:ascii="Times New Roman" w:eastAsia="Times New Roman" w:hAnsi="Times New Roman" w:cs="Times New Roman"/>
          <w:szCs w:val="20"/>
          <w:lang w:val="en-GB" w:eastAsia="fr-FR"/>
        </w:rPr>
      </w:pPr>
      <w:r w:rsidRPr="007E32E0">
        <w:rPr>
          <w:rFonts w:ascii="Times New Roman" w:eastAsia="Times New Roman" w:hAnsi="Times New Roman" w:cs="Times New Roman"/>
          <w:szCs w:val="20"/>
          <w:lang w:val="en-GB" w:eastAsia="fr-FR"/>
        </w:rPr>
        <w:fldChar w:fldCharType="begin"/>
      </w:r>
      <w:r w:rsidRPr="007E32E0">
        <w:rPr>
          <w:rFonts w:ascii="Times New Roman" w:eastAsia="Times New Roman" w:hAnsi="Times New Roman" w:cs="Times New Roman"/>
          <w:szCs w:val="20"/>
          <w:lang w:val="en-GB" w:eastAsia="fr-FR"/>
        </w:rPr>
        <w:instrText xml:space="preserve"> SEQ level0 \*arabic </w:instrText>
      </w:r>
      <w:r w:rsidRPr="007E32E0">
        <w:rPr>
          <w:rFonts w:ascii="Times New Roman" w:eastAsia="Times New Roman" w:hAnsi="Times New Roman" w:cs="Times New Roman"/>
          <w:szCs w:val="20"/>
          <w:lang w:val="en-GB" w:eastAsia="fr-FR"/>
        </w:rPr>
        <w:fldChar w:fldCharType="separate"/>
      </w:r>
      <w:r w:rsidR="007E32E0" w:rsidRPr="007E32E0">
        <w:rPr>
          <w:rFonts w:ascii="Times New Roman" w:eastAsia="Times New Roman" w:hAnsi="Times New Roman" w:cs="Times New Roman"/>
          <w:noProof/>
          <w:szCs w:val="20"/>
          <w:lang w:val="en-GB" w:eastAsia="fr-FR"/>
        </w:rPr>
        <w:t>50</w:t>
      </w:r>
      <w:r w:rsidRPr="007E32E0">
        <w:rPr>
          <w:rFonts w:ascii="Times New Roman" w:eastAsia="Times New Roman" w:hAnsi="Times New Roman" w:cs="Times New Roman"/>
          <w:szCs w:val="20"/>
          <w:lang w:val="en-GB" w:eastAsia="fr-FR"/>
        </w:rPr>
        <w:fldChar w:fldCharType="end"/>
      </w:r>
      <w:r w:rsidRPr="007E32E0">
        <w:rPr>
          <w:rFonts w:ascii="Times New Roman" w:eastAsia="Times New Roman" w:hAnsi="Times New Roman" w:cs="Times New Roman"/>
          <w:szCs w:val="20"/>
          <w:lang w:val="en-GB" w:eastAsia="fr-FR"/>
        </w:rPr>
        <w:t>.  </w:t>
      </w:r>
      <w:r w:rsidR="00B716C3" w:rsidRPr="007E32E0">
        <w:rPr>
          <w:rFonts w:ascii="Times New Roman" w:eastAsia="Times New Roman" w:hAnsi="Times New Roman" w:cs="Times New Roman"/>
          <w:szCs w:val="20"/>
          <w:lang w:val="en-GB" w:eastAsia="fr-FR"/>
        </w:rPr>
        <w:t>T</w:t>
      </w:r>
      <w:r w:rsidR="00340922" w:rsidRPr="007E32E0">
        <w:rPr>
          <w:rFonts w:ascii="Times New Roman" w:eastAsia="Times New Roman" w:hAnsi="Times New Roman" w:cs="Times New Roman"/>
          <w:szCs w:val="20"/>
          <w:lang w:val="en-GB" w:eastAsia="fr-FR"/>
        </w:rPr>
        <w:t>he Court finally observes that the s</w:t>
      </w:r>
      <w:r w:rsidR="00733010" w:rsidRPr="007E32E0">
        <w:rPr>
          <w:rFonts w:ascii="Times New Roman" w:eastAsia="Times New Roman" w:hAnsi="Times New Roman" w:cs="Times New Roman"/>
          <w:szCs w:val="20"/>
          <w:lang w:val="en-GB" w:eastAsia="fr-FR"/>
        </w:rPr>
        <w:t>everal months later</w:t>
      </w:r>
      <w:r w:rsidRPr="007E32E0">
        <w:rPr>
          <w:rFonts w:ascii="Times New Roman" w:eastAsia="Times New Roman" w:hAnsi="Times New Roman" w:cs="Times New Roman"/>
          <w:szCs w:val="20"/>
          <w:lang w:val="en-GB" w:eastAsia="fr-FR"/>
        </w:rPr>
        <w:t xml:space="preserve"> the</w:t>
      </w:r>
      <w:r w:rsidR="00733010" w:rsidRPr="007E32E0">
        <w:rPr>
          <w:rFonts w:ascii="Times New Roman" w:eastAsia="Times New Roman" w:hAnsi="Times New Roman" w:cs="Times New Roman"/>
          <w:szCs w:val="20"/>
          <w:lang w:val="en-GB" w:eastAsia="fr-FR"/>
        </w:rPr>
        <w:t xml:space="preserve"> applicant association made </w:t>
      </w:r>
      <w:r w:rsidR="00BA2B1E" w:rsidRPr="007E32E0">
        <w:rPr>
          <w:rFonts w:ascii="Times New Roman" w:eastAsia="Times New Roman" w:hAnsi="Times New Roman" w:cs="Times New Roman"/>
          <w:szCs w:val="20"/>
          <w:lang w:val="en-GB" w:eastAsia="fr-FR"/>
        </w:rPr>
        <w:t xml:space="preserve">a </w:t>
      </w:r>
      <w:r w:rsidRPr="007E32E0">
        <w:rPr>
          <w:rFonts w:ascii="Times New Roman" w:eastAsia="Times New Roman" w:hAnsi="Times New Roman" w:cs="Times New Roman"/>
          <w:szCs w:val="20"/>
          <w:lang w:val="en-GB" w:eastAsia="fr-FR"/>
        </w:rPr>
        <w:t>third attempt to organise</w:t>
      </w:r>
      <w:r w:rsidR="004067A7" w:rsidRPr="007E32E0">
        <w:rPr>
          <w:rFonts w:ascii="Times New Roman" w:eastAsia="Times New Roman" w:hAnsi="Times New Roman" w:cs="Times New Roman"/>
          <w:szCs w:val="20"/>
          <w:lang w:val="en-GB" w:eastAsia="fr-FR"/>
        </w:rPr>
        <w:t xml:space="preserve"> a demonstration</w:t>
      </w:r>
      <w:r w:rsidR="00733010" w:rsidRPr="007E32E0">
        <w:rPr>
          <w:rFonts w:ascii="Times New Roman" w:eastAsia="Times New Roman" w:hAnsi="Times New Roman" w:cs="Times New Roman"/>
          <w:szCs w:val="20"/>
          <w:lang w:val="en-GB" w:eastAsia="fr-FR"/>
        </w:rPr>
        <w:t>. The demonstration planned</w:t>
      </w:r>
      <w:r w:rsidRPr="007E32E0">
        <w:rPr>
          <w:rFonts w:ascii="Times New Roman" w:eastAsia="Times New Roman" w:hAnsi="Times New Roman" w:cs="Times New Roman"/>
          <w:szCs w:val="20"/>
          <w:lang w:val="en-GB" w:eastAsia="fr-FR"/>
        </w:rPr>
        <w:t xml:space="preserve"> for 2 October 2008 </w:t>
      </w:r>
      <w:r w:rsidR="00733010" w:rsidRPr="007E32E0">
        <w:rPr>
          <w:rFonts w:ascii="Times New Roman" w:eastAsia="Times New Roman" w:hAnsi="Times New Roman" w:cs="Times New Roman"/>
          <w:szCs w:val="20"/>
          <w:lang w:val="en-GB" w:eastAsia="fr-FR"/>
        </w:rPr>
        <w:t>took place because</w:t>
      </w:r>
      <w:r w:rsidRPr="007E32E0">
        <w:rPr>
          <w:rFonts w:ascii="Times New Roman" w:eastAsia="Times New Roman" w:hAnsi="Times New Roman" w:cs="Times New Roman"/>
          <w:szCs w:val="20"/>
          <w:lang w:val="en-GB" w:eastAsia="fr-FR"/>
        </w:rPr>
        <w:t xml:space="preserve"> the Mazowiecki Governor </w:t>
      </w:r>
      <w:r w:rsidR="00733010" w:rsidRPr="007E32E0">
        <w:rPr>
          <w:rFonts w:ascii="Times New Roman" w:eastAsia="Times New Roman" w:hAnsi="Times New Roman" w:cs="Times New Roman"/>
          <w:szCs w:val="20"/>
          <w:lang w:val="en-GB" w:eastAsia="fr-FR"/>
        </w:rPr>
        <w:t xml:space="preserve">promptly </w:t>
      </w:r>
      <w:r w:rsidR="00BA2B1E" w:rsidRPr="007E32E0">
        <w:rPr>
          <w:rFonts w:ascii="Times New Roman" w:eastAsia="Times New Roman" w:hAnsi="Times New Roman" w:cs="Times New Roman"/>
          <w:szCs w:val="20"/>
          <w:lang w:val="en-GB" w:eastAsia="fr-FR"/>
        </w:rPr>
        <w:t xml:space="preserve">overruled </w:t>
      </w:r>
      <w:r w:rsidRPr="007E32E0">
        <w:rPr>
          <w:rFonts w:ascii="Times New Roman" w:eastAsia="Times New Roman" w:hAnsi="Times New Roman" w:cs="Times New Roman"/>
          <w:szCs w:val="20"/>
          <w:lang w:val="en-GB" w:eastAsia="fr-FR"/>
        </w:rPr>
        <w:t xml:space="preserve">the </w:t>
      </w:r>
      <w:r w:rsidR="00BA2B1E" w:rsidRPr="007E32E0">
        <w:rPr>
          <w:rFonts w:ascii="Times New Roman" w:eastAsia="Times New Roman" w:hAnsi="Times New Roman" w:cs="Times New Roman"/>
          <w:szCs w:val="20"/>
          <w:lang w:val="en-GB" w:eastAsia="fr-FR"/>
        </w:rPr>
        <w:t>m</w:t>
      </w:r>
      <w:r w:rsidRPr="007E32E0">
        <w:rPr>
          <w:rFonts w:ascii="Times New Roman" w:eastAsia="Times New Roman" w:hAnsi="Times New Roman" w:cs="Times New Roman"/>
          <w:szCs w:val="20"/>
          <w:lang w:val="en-GB" w:eastAsia="fr-FR"/>
        </w:rPr>
        <w:t>ayor</w:t>
      </w:r>
      <w:r w:rsidR="007E32E0" w:rsidRPr="007E32E0">
        <w:rPr>
          <w:rFonts w:ascii="Times New Roman" w:eastAsia="Times New Roman" w:hAnsi="Times New Roman" w:cs="Times New Roman"/>
          <w:szCs w:val="20"/>
          <w:lang w:val="en-GB" w:eastAsia="fr-FR"/>
        </w:rPr>
        <w:t>’</w:t>
      </w:r>
      <w:r w:rsidRPr="007E32E0">
        <w:rPr>
          <w:rFonts w:ascii="Times New Roman" w:eastAsia="Times New Roman" w:hAnsi="Times New Roman" w:cs="Times New Roman"/>
          <w:szCs w:val="20"/>
          <w:lang w:val="en-GB" w:eastAsia="fr-FR"/>
        </w:rPr>
        <w:t>s decision banning it</w:t>
      </w:r>
      <w:r w:rsidR="00B716C3" w:rsidRPr="007E32E0">
        <w:rPr>
          <w:rFonts w:ascii="Times New Roman" w:eastAsia="Times New Roman" w:hAnsi="Times New Roman" w:cs="Times New Roman"/>
          <w:szCs w:val="20"/>
          <w:lang w:val="en-GB" w:eastAsia="fr-FR"/>
        </w:rPr>
        <w:t xml:space="preserve"> (see paragraph </w:t>
      </w:r>
      <w:r w:rsidR="00B716C3" w:rsidRPr="007E32E0">
        <w:rPr>
          <w:rFonts w:ascii="Times New Roman" w:eastAsia="Times New Roman" w:hAnsi="Times New Roman" w:cs="Times New Roman"/>
          <w:szCs w:val="20"/>
          <w:lang w:val="en-GB" w:eastAsia="fr-FR"/>
        </w:rPr>
        <w:fldChar w:fldCharType="begin"/>
      </w:r>
      <w:r w:rsidR="00B716C3" w:rsidRPr="007E32E0">
        <w:rPr>
          <w:rFonts w:ascii="Times New Roman" w:eastAsia="Times New Roman" w:hAnsi="Times New Roman" w:cs="Times New Roman"/>
          <w:szCs w:val="20"/>
          <w:lang w:val="en-GB" w:eastAsia="fr-FR"/>
        </w:rPr>
        <w:instrText xml:space="preserve"> REF demonstrationoctobertookplace \h </w:instrText>
      </w:r>
      <w:r w:rsidR="00B716C3" w:rsidRPr="007E32E0">
        <w:rPr>
          <w:rFonts w:ascii="Times New Roman" w:eastAsia="Times New Roman" w:hAnsi="Times New Roman" w:cs="Times New Roman"/>
          <w:szCs w:val="20"/>
          <w:lang w:val="en-GB" w:eastAsia="fr-FR"/>
        </w:rPr>
      </w:r>
      <w:r w:rsidR="00B716C3" w:rsidRPr="007E32E0">
        <w:rPr>
          <w:rFonts w:ascii="Times New Roman" w:eastAsia="Times New Roman" w:hAnsi="Times New Roman" w:cs="Times New Roman"/>
          <w:szCs w:val="20"/>
          <w:lang w:val="en-GB" w:eastAsia="fr-FR"/>
        </w:rPr>
        <w:fldChar w:fldCharType="separate"/>
      </w:r>
      <w:r w:rsidR="007E32E0" w:rsidRPr="007E32E0">
        <w:rPr>
          <w:noProof/>
          <w:lang w:val="en-GB"/>
        </w:rPr>
        <w:t>21</w:t>
      </w:r>
      <w:r w:rsidR="00B716C3" w:rsidRPr="007E32E0">
        <w:rPr>
          <w:rFonts w:ascii="Times New Roman" w:eastAsia="Times New Roman" w:hAnsi="Times New Roman" w:cs="Times New Roman"/>
          <w:szCs w:val="20"/>
          <w:lang w:val="en-GB" w:eastAsia="fr-FR"/>
        </w:rPr>
        <w:fldChar w:fldCharType="end"/>
      </w:r>
      <w:r w:rsidR="00B716C3" w:rsidRPr="007E32E0">
        <w:rPr>
          <w:rFonts w:ascii="Times New Roman" w:eastAsia="Times New Roman" w:hAnsi="Times New Roman" w:cs="Times New Roman"/>
          <w:szCs w:val="20"/>
          <w:lang w:val="en-GB" w:eastAsia="fr-FR"/>
        </w:rPr>
        <w:t xml:space="preserve"> above)</w:t>
      </w:r>
      <w:r w:rsidRPr="007E32E0">
        <w:rPr>
          <w:rFonts w:ascii="Times New Roman" w:eastAsia="Times New Roman" w:hAnsi="Times New Roman" w:cs="Times New Roman"/>
          <w:szCs w:val="20"/>
          <w:lang w:val="en-GB" w:eastAsia="fr-FR"/>
        </w:rPr>
        <w:t xml:space="preserve">. It should be </w:t>
      </w:r>
      <w:r w:rsidR="00BA2B1E" w:rsidRPr="007E32E0">
        <w:rPr>
          <w:rFonts w:ascii="Times New Roman" w:eastAsia="Times New Roman" w:hAnsi="Times New Roman" w:cs="Times New Roman"/>
          <w:szCs w:val="20"/>
          <w:lang w:val="en-GB" w:eastAsia="fr-FR"/>
        </w:rPr>
        <w:t xml:space="preserve">emphasised </w:t>
      </w:r>
      <w:r w:rsidRPr="007E32E0">
        <w:rPr>
          <w:rFonts w:ascii="Times New Roman" w:eastAsia="Times New Roman" w:hAnsi="Times New Roman" w:cs="Times New Roman"/>
          <w:szCs w:val="20"/>
          <w:lang w:val="en-GB" w:eastAsia="fr-FR"/>
        </w:rPr>
        <w:t xml:space="preserve">that the details relating to the planned </w:t>
      </w:r>
      <w:r w:rsidR="00BA2B1E" w:rsidRPr="007E32E0">
        <w:rPr>
          <w:rFonts w:ascii="Times New Roman" w:eastAsia="Times New Roman" w:hAnsi="Times New Roman" w:cs="Times New Roman"/>
          <w:szCs w:val="20"/>
          <w:lang w:val="en-GB" w:eastAsia="fr-FR"/>
        </w:rPr>
        <w:t>demonstrations –</w:t>
      </w:r>
      <w:r w:rsidR="00733010" w:rsidRPr="007E32E0">
        <w:rPr>
          <w:rFonts w:ascii="Times New Roman" w:eastAsia="Times New Roman" w:hAnsi="Times New Roman" w:cs="Times New Roman"/>
          <w:szCs w:val="20"/>
          <w:lang w:val="en-GB" w:eastAsia="fr-FR"/>
        </w:rPr>
        <w:t xml:space="preserve"> </w:t>
      </w:r>
      <w:r w:rsidR="00BA2B1E" w:rsidRPr="007E32E0">
        <w:rPr>
          <w:rFonts w:ascii="Times New Roman" w:eastAsia="Times New Roman" w:hAnsi="Times New Roman" w:cs="Times New Roman"/>
          <w:szCs w:val="20"/>
          <w:lang w:val="en-GB" w:eastAsia="fr-FR"/>
        </w:rPr>
        <w:t>their</w:t>
      </w:r>
      <w:r w:rsidR="00733010" w:rsidRPr="007E32E0">
        <w:rPr>
          <w:rFonts w:ascii="Times New Roman" w:eastAsia="Times New Roman" w:hAnsi="Times New Roman" w:cs="Times New Roman"/>
          <w:szCs w:val="20"/>
          <w:lang w:val="en-GB" w:eastAsia="fr-FR"/>
        </w:rPr>
        <w:t xml:space="preserve"> purpose and location – were the same as </w:t>
      </w:r>
      <w:r w:rsidR="000A051C" w:rsidRPr="007E32E0">
        <w:rPr>
          <w:rFonts w:ascii="Times New Roman" w:eastAsia="Times New Roman" w:hAnsi="Times New Roman" w:cs="Times New Roman"/>
          <w:szCs w:val="20"/>
          <w:lang w:val="en-GB" w:eastAsia="fr-FR"/>
        </w:rPr>
        <w:t xml:space="preserve">for </w:t>
      </w:r>
      <w:r w:rsidR="00BA2B1E" w:rsidRPr="007E32E0">
        <w:rPr>
          <w:rFonts w:ascii="Times New Roman" w:eastAsia="Times New Roman" w:hAnsi="Times New Roman" w:cs="Times New Roman"/>
          <w:szCs w:val="20"/>
          <w:lang w:val="en-GB" w:eastAsia="fr-FR"/>
        </w:rPr>
        <w:t xml:space="preserve">the </w:t>
      </w:r>
      <w:r w:rsidR="000A051C" w:rsidRPr="007E32E0">
        <w:rPr>
          <w:rFonts w:ascii="Times New Roman" w:eastAsia="Times New Roman" w:hAnsi="Times New Roman" w:cs="Times New Roman"/>
          <w:szCs w:val="20"/>
          <w:lang w:val="en-GB" w:eastAsia="fr-FR"/>
        </w:rPr>
        <w:t xml:space="preserve">demonstrations </w:t>
      </w:r>
      <w:r w:rsidR="00733010" w:rsidRPr="007E32E0">
        <w:rPr>
          <w:rFonts w:ascii="Times New Roman" w:eastAsia="Times New Roman" w:hAnsi="Times New Roman" w:cs="Times New Roman"/>
          <w:szCs w:val="20"/>
          <w:lang w:val="en-GB" w:eastAsia="fr-FR"/>
        </w:rPr>
        <w:t>planned for May 2008, which are the subject matter of the instant case. Moreover, all three decisions of the mayor</w:t>
      </w:r>
      <w:r w:rsidRPr="007E32E0">
        <w:rPr>
          <w:rFonts w:ascii="Times New Roman" w:eastAsia="Times New Roman" w:hAnsi="Times New Roman" w:cs="Times New Roman"/>
          <w:szCs w:val="20"/>
          <w:lang w:val="en-GB" w:eastAsia="fr-FR"/>
        </w:rPr>
        <w:t xml:space="preserve"> </w:t>
      </w:r>
      <w:r w:rsidR="00733010" w:rsidRPr="007E32E0">
        <w:rPr>
          <w:rFonts w:ascii="Times New Roman" w:eastAsia="Times New Roman" w:hAnsi="Times New Roman" w:cs="Times New Roman"/>
          <w:szCs w:val="20"/>
          <w:lang w:val="en-GB" w:eastAsia="fr-FR"/>
        </w:rPr>
        <w:t xml:space="preserve">banning </w:t>
      </w:r>
      <w:r w:rsidR="000A051C" w:rsidRPr="007E32E0">
        <w:rPr>
          <w:rFonts w:ascii="Times New Roman" w:eastAsia="Times New Roman" w:hAnsi="Times New Roman" w:cs="Times New Roman"/>
          <w:szCs w:val="20"/>
          <w:lang w:val="en-GB" w:eastAsia="fr-FR"/>
        </w:rPr>
        <w:t xml:space="preserve">the demonstrations </w:t>
      </w:r>
      <w:r w:rsidR="00733010" w:rsidRPr="007E32E0">
        <w:rPr>
          <w:rFonts w:ascii="Times New Roman" w:eastAsia="Times New Roman" w:hAnsi="Times New Roman" w:cs="Times New Roman"/>
          <w:szCs w:val="20"/>
          <w:lang w:val="en-GB" w:eastAsia="fr-FR"/>
        </w:rPr>
        <w:t xml:space="preserve">planned by the applicant association </w:t>
      </w:r>
      <w:r w:rsidR="000A051C" w:rsidRPr="007E32E0">
        <w:rPr>
          <w:rFonts w:ascii="Times New Roman" w:eastAsia="Times New Roman" w:hAnsi="Times New Roman" w:cs="Times New Roman"/>
          <w:szCs w:val="20"/>
          <w:lang w:val="en-GB" w:eastAsia="fr-FR"/>
        </w:rPr>
        <w:t xml:space="preserve">were based </w:t>
      </w:r>
      <w:r w:rsidR="0047259A" w:rsidRPr="007E32E0">
        <w:rPr>
          <w:rFonts w:ascii="Times New Roman" w:eastAsia="Times New Roman" w:hAnsi="Times New Roman" w:cs="Times New Roman"/>
          <w:szCs w:val="20"/>
          <w:lang w:val="en-GB" w:eastAsia="fr-FR"/>
        </w:rPr>
        <w:t>on</w:t>
      </w:r>
      <w:r w:rsidR="00733010" w:rsidRPr="007E32E0">
        <w:rPr>
          <w:rFonts w:ascii="Times New Roman" w:eastAsia="Times New Roman" w:hAnsi="Times New Roman" w:cs="Times New Roman"/>
          <w:szCs w:val="20"/>
          <w:lang w:val="en-GB" w:eastAsia="fr-FR"/>
        </w:rPr>
        <w:t xml:space="preserve"> </w:t>
      </w:r>
      <w:r w:rsidR="0047259A" w:rsidRPr="007E32E0">
        <w:rPr>
          <w:rFonts w:ascii="Times New Roman" w:eastAsia="Times New Roman" w:hAnsi="Times New Roman" w:cs="Times New Roman"/>
          <w:szCs w:val="20"/>
          <w:lang w:val="en-GB" w:eastAsia="fr-FR"/>
        </w:rPr>
        <w:t xml:space="preserve">similar </w:t>
      </w:r>
      <w:r w:rsidR="00733010" w:rsidRPr="007E32E0">
        <w:rPr>
          <w:rFonts w:ascii="Times New Roman" w:eastAsia="Times New Roman" w:hAnsi="Times New Roman" w:cs="Times New Roman"/>
          <w:szCs w:val="20"/>
          <w:lang w:val="en-GB" w:eastAsia="fr-FR"/>
        </w:rPr>
        <w:lastRenderedPageBreak/>
        <w:t>arguments</w:t>
      </w:r>
      <w:r w:rsidRPr="007E32E0">
        <w:rPr>
          <w:rFonts w:ascii="Times New Roman" w:eastAsia="Times New Roman" w:hAnsi="Times New Roman" w:cs="Times New Roman"/>
          <w:szCs w:val="20"/>
          <w:lang w:val="en-GB" w:eastAsia="fr-FR"/>
        </w:rPr>
        <w:t xml:space="preserve">. The main difference was that on this occasion the applicant association informed the mayor of the planned </w:t>
      </w:r>
      <w:r w:rsidR="000A051C" w:rsidRPr="007E32E0">
        <w:rPr>
          <w:rFonts w:ascii="Times New Roman" w:eastAsia="Times New Roman" w:hAnsi="Times New Roman" w:cs="Times New Roman"/>
          <w:szCs w:val="20"/>
          <w:lang w:val="en-GB" w:eastAsia="fr-FR"/>
        </w:rPr>
        <w:t xml:space="preserve">demonstration thirty </w:t>
      </w:r>
      <w:r w:rsidRPr="007E32E0">
        <w:rPr>
          <w:rFonts w:ascii="Times New Roman" w:eastAsia="Times New Roman" w:hAnsi="Times New Roman" w:cs="Times New Roman"/>
          <w:szCs w:val="20"/>
          <w:lang w:val="en-GB" w:eastAsia="fr-FR"/>
        </w:rPr>
        <w:t xml:space="preserve">days in advance – as early as possible </w:t>
      </w:r>
      <w:r w:rsidR="000A051C" w:rsidRPr="007E32E0">
        <w:rPr>
          <w:rFonts w:ascii="Times New Roman" w:eastAsia="Times New Roman" w:hAnsi="Times New Roman" w:cs="Times New Roman"/>
          <w:szCs w:val="20"/>
          <w:lang w:val="en-GB" w:eastAsia="fr-FR"/>
        </w:rPr>
        <w:t xml:space="preserve">in accordance with the </w:t>
      </w:r>
      <w:r w:rsidRPr="007E32E0">
        <w:rPr>
          <w:rFonts w:ascii="Times New Roman" w:eastAsia="Times New Roman" w:hAnsi="Times New Roman" w:cs="Times New Roman"/>
          <w:szCs w:val="20"/>
          <w:lang w:val="en-GB" w:eastAsia="fr-FR"/>
        </w:rPr>
        <w:t>law</w:t>
      </w:r>
      <w:r w:rsidR="00B716C3" w:rsidRPr="007E32E0">
        <w:rPr>
          <w:rFonts w:ascii="Times New Roman" w:eastAsia="Times New Roman" w:hAnsi="Times New Roman" w:cs="Times New Roman"/>
          <w:szCs w:val="20"/>
          <w:lang w:val="en-GB" w:eastAsia="fr-FR"/>
        </w:rPr>
        <w:t xml:space="preserve"> (see </w:t>
      </w:r>
      <w:proofErr w:type="spellStart"/>
      <w:r w:rsidR="00B716C3" w:rsidRPr="007E32E0">
        <w:rPr>
          <w:i/>
          <w:lang w:val="en-GB"/>
        </w:rPr>
        <w:t>Stowarzyszenie</w:t>
      </w:r>
      <w:proofErr w:type="spellEnd"/>
      <w:r w:rsidR="00B716C3" w:rsidRPr="007E32E0">
        <w:rPr>
          <w:i/>
          <w:lang w:val="en-GB"/>
        </w:rPr>
        <w:t xml:space="preserve"> </w:t>
      </w:r>
      <w:proofErr w:type="spellStart"/>
      <w:r w:rsidR="00B716C3" w:rsidRPr="007E32E0">
        <w:rPr>
          <w:i/>
          <w:lang w:val="en-GB"/>
        </w:rPr>
        <w:t>Poznańska</w:t>
      </w:r>
      <w:proofErr w:type="spellEnd"/>
      <w:r w:rsidR="00B716C3" w:rsidRPr="007E32E0">
        <w:rPr>
          <w:i/>
          <w:lang w:val="en-GB"/>
        </w:rPr>
        <w:t xml:space="preserve"> Masa </w:t>
      </w:r>
      <w:proofErr w:type="spellStart"/>
      <w:r w:rsidR="00B716C3" w:rsidRPr="007E32E0">
        <w:rPr>
          <w:i/>
          <w:lang w:val="en-GB"/>
        </w:rPr>
        <w:t>Krytyczna</w:t>
      </w:r>
      <w:proofErr w:type="spellEnd"/>
      <w:r w:rsidR="00B716C3" w:rsidRPr="007E32E0">
        <w:rPr>
          <w:i/>
          <w:lang w:val="en-GB"/>
        </w:rPr>
        <w:t xml:space="preserve"> v. Poland</w:t>
      </w:r>
      <w:r w:rsidR="00B716C3" w:rsidRPr="007E32E0">
        <w:rPr>
          <w:lang w:val="en-GB"/>
        </w:rPr>
        <w:t>, decision cited above</w:t>
      </w:r>
      <w:r w:rsidR="007E32E0" w:rsidRPr="007E32E0">
        <w:rPr>
          <w:lang w:val="en-GB"/>
        </w:rPr>
        <w:t>, § </w:t>
      </w:r>
      <w:r w:rsidR="00B716C3" w:rsidRPr="007E32E0">
        <w:rPr>
          <w:lang w:val="en-GB"/>
        </w:rPr>
        <w:t>37)</w:t>
      </w:r>
      <w:r w:rsidRPr="007E32E0">
        <w:rPr>
          <w:rFonts w:ascii="Times New Roman" w:eastAsia="Times New Roman" w:hAnsi="Times New Roman" w:cs="Times New Roman"/>
          <w:szCs w:val="20"/>
          <w:lang w:val="en-GB" w:eastAsia="fr-FR"/>
        </w:rPr>
        <w:t xml:space="preserve">. </w:t>
      </w:r>
      <w:r w:rsidR="004A51A5" w:rsidRPr="007E32E0">
        <w:rPr>
          <w:rFonts w:ascii="Times New Roman" w:eastAsia="Times New Roman" w:hAnsi="Times New Roman" w:cs="Times New Roman"/>
          <w:szCs w:val="20"/>
          <w:lang w:val="en-GB" w:eastAsia="fr-FR"/>
        </w:rPr>
        <w:t xml:space="preserve">Moreover, </w:t>
      </w:r>
      <w:r w:rsidRPr="007E32E0">
        <w:rPr>
          <w:rFonts w:ascii="Times New Roman" w:eastAsia="Times New Roman" w:hAnsi="Times New Roman" w:cs="Times New Roman"/>
          <w:szCs w:val="20"/>
          <w:lang w:val="en-GB" w:eastAsia="fr-FR"/>
        </w:rPr>
        <w:t>the Mazowiecki Governor decide</w:t>
      </w:r>
      <w:r w:rsidR="004A51A5" w:rsidRPr="007E32E0">
        <w:rPr>
          <w:rFonts w:ascii="Times New Roman" w:eastAsia="Times New Roman" w:hAnsi="Times New Roman" w:cs="Times New Roman"/>
          <w:szCs w:val="20"/>
          <w:lang w:val="en-GB" w:eastAsia="fr-FR"/>
        </w:rPr>
        <w:t>d</w:t>
      </w:r>
      <w:r w:rsidRPr="007E32E0">
        <w:rPr>
          <w:rFonts w:ascii="Times New Roman" w:eastAsia="Times New Roman" w:hAnsi="Times New Roman" w:cs="Times New Roman"/>
          <w:szCs w:val="20"/>
          <w:lang w:val="en-GB" w:eastAsia="fr-FR"/>
        </w:rPr>
        <w:t xml:space="preserve"> on the applicant</w:t>
      </w:r>
      <w:r w:rsidR="001E627C" w:rsidRPr="007E32E0">
        <w:rPr>
          <w:rFonts w:ascii="Times New Roman" w:eastAsia="Times New Roman" w:hAnsi="Times New Roman" w:cs="Times New Roman"/>
          <w:szCs w:val="20"/>
          <w:lang w:val="en-GB" w:eastAsia="fr-FR"/>
        </w:rPr>
        <w:t xml:space="preserve"> association</w:t>
      </w:r>
      <w:r w:rsidR="007E32E0" w:rsidRPr="007E32E0">
        <w:rPr>
          <w:rFonts w:ascii="Times New Roman" w:eastAsia="Times New Roman" w:hAnsi="Times New Roman" w:cs="Times New Roman"/>
          <w:szCs w:val="20"/>
          <w:lang w:val="en-GB" w:eastAsia="fr-FR"/>
        </w:rPr>
        <w:t>’</w:t>
      </w:r>
      <w:r w:rsidRPr="007E32E0">
        <w:rPr>
          <w:rFonts w:ascii="Times New Roman" w:eastAsia="Times New Roman" w:hAnsi="Times New Roman" w:cs="Times New Roman"/>
          <w:szCs w:val="20"/>
          <w:lang w:val="en-GB" w:eastAsia="fr-FR"/>
        </w:rPr>
        <w:t xml:space="preserve">s appeal </w:t>
      </w:r>
      <w:r w:rsidR="0047259A" w:rsidRPr="007E32E0">
        <w:rPr>
          <w:rFonts w:ascii="Times New Roman" w:eastAsia="Times New Roman" w:hAnsi="Times New Roman" w:cs="Times New Roman"/>
          <w:szCs w:val="20"/>
          <w:lang w:val="en-GB" w:eastAsia="fr-FR"/>
        </w:rPr>
        <w:t xml:space="preserve">promptly, </w:t>
      </w:r>
      <w:r w:rsidRPr="007E32E0">
        <w:rPr>
          <w:rFonts w:ascii="Times New Roman" w:eastAsia="Times New Roman" w:hAnsi="Times New Roman" w:cs="Times New Roman"/>
          <w:szCs w:val="20"/>
          <w:lang w:val="en-GB" w:eastAsia="fr-FR"/>
        </w:rPr>
        <w:t xml:space="preserve">before the date on which the </w:t>
      </w:r>
      <w:r w:rsidR="000A051C" w:rsidRPr="007E32E0">
        <w:rPr>
          <w:rFonts w:ascii="Times New Roman" w:eastAsia="Times New Roman" w:hAnsi="Times New Roman" w:cs="Times New Roman"/>
          <w:szCs w:val="20"/>
          <w:lang w:val="en-GB" w:eastAsia="fr-FR"/>
        </w:rPr>
        <w:t xml:space="preserve">demonstration </w:t>
      </w:r>
      <w:r w:rsidRPr="007E32E0">
        <w:rPr>
          <w:rFonts w:ascii="Times New Roman" w:eastAsia="Times New Roman" w:hAnsi="Times New Roman" w:cs="Times New Roman"/>
          <w:szCs w:val="20"/>
          <w:lang w:val="en-GB" w:eastAsia="fr-FR"/>
        </w:rPr>
        <w:t>was to take place. The Court subscribes to the reasons and conclusio</w:t>
      </w:r>
      <w:r w:rsidR="00F26619" w:rsidRPr="007E32E0">
        <w:rPr>
          <w:rFonts w:ascii="Times New Roman" w:eastAsia="Times New Roman" w:hAnsi="Times New Roman" w:cs="Times New Roman"/>
          <w:szCs w:val="20"/>
          <w:lang w:val="en-GB" w:eastAsia="fr-FR"/>
        </w:rPr>
        <w:t>n reached on 18 </w:t>
      </w:r>
      <w:r w:rsidRPr="007E32E0">
        <w:rPr>
          <w:rFonts w:ascii="Times New Roman" w:eastAsia="Times New Roman" w:hAnsi="Times New Roman" w:cs="Times New Roman"/>
          <w:szCs w:val="20"/>
          <w:lang w:val="en-GB" w:eastAsia="fr-FR"/>
        </w:rPr>
        <w:t xml:space="preserve">September 2008 </w:t>
      </w:r>
      <w:r w:rsidR="000A051C" w:rsidRPr="007E32E0">
        <w:rPr>
          <w:rFonts w:ascii="Times New Roman" w:eastAsia="Times New Roman" w:hAnsi="Times New Roman" w:cs="Times New Roman"/>
          <w:szCs w:val="20"/>
          <w:lang w:val="en-GB" w:eastAsia="fr-FR"/>
        </w:rPr>
        <w:t xml:space="preserve">by the governor, </w:t>
      </w:r>
      <w:r w:rsidRPr="007E32E0">
        <w:rPr>
          <w:rFonts w:ascii="Times New Roman" w:eastAsia="Times New Roman" w:hAnsi="Times New Roman" w:cs="Times New Roman"/>
          <w:szCs w:val="20"/>
          <w:lang w:val="en-GB" w:eastAsia="fr-FR"/>
        </w:rPr>
        <w:t xml:space="preserve">who </w:t>
      </w:r>
      <w:r w:rsidR="000A051C" w:rsidRPr="007E32E0">
        <w:rPr>
          <w:rFonts w:ascii="Times New Roman" w:eastAsia="Times New Roman" w:hAnsi="Times New Roman" w:cs="Times New Roman"/>
          <w:szCs w:val="20"/>
          <w:lang w:val="en-GB" w:eastAsia="fr-FR"/>
        </w:rPr>
        <w:t xml:space="preserve">emphasised </w:t>
      </w:r>
      <w:r w:rsidRPr="007E32E0">
        <w:rPr>
          <w:rFonts w:ascii="Times New Roman" w:eastAsia="Times New Roman" w:hAnsi="Times New Roman" w:cs="Times New Roman"/>
          <w:szCs w:val="20"/>
          <w:lang w:val="en-GB" w:eastAsia="fr-FR"/>
        </w:rPr>
        <w:t xml:space="preserve">the importance of the right of freedom of peaceful assembly and </w:t>
      </w:r>
      <w:r w:rsidR="000A051C" w:rsidRPr="007E32E0">
        <w:rPr>
          <w:rFonts w:ascii="Times New Roman" w:eastAsia="Times New Roman" w:hAnsi="Times New Roman" w:cs="Times New Roman"/>
          <w:szCs w:val="20"/>
          <w:lang w:val="en-GB" w:eastAsia="fr-FR"/>
        </w:rPr>
        <w:t xml:space="preserve">pointed out </w:t>
      </w:r>
      <w:r w:rsidRPr="007E32E0">
        <w:rPr>
          <w:rFonts w:ascii="Times New Roman" w:eastAsia="Times New Roman" w:hAnsi="Times New Roman" w:cs="Times New Roman"/>
          <w:szCs w:val="20"/>
          <w:lang w:val="en-GB" w:eastAsia="fr-FR"/>
        </w:rPr>
        <w:t>that any limitations must be construed strictly and must be based on facts and not assumptions</w:t>
      </w:r>
      <w:r w:rsidR="0047259A" w:rsidRPr="007E32E0">
        <w:rPr>
          <w:rFonts w:ascii="Times New Roman" w:eastAsia="Times New Roman" w:hAnsi="Times New Roman" w:cs="Times New Roman"/>
          <w:szCs w:val="20"/>
          <w:lang w:val="en-GB" w:eastAsia="fr-FR"/>
        </w:rPr>
        <w:t xml:space="preserve"> (see paragraph </w:t>
      </w:r>
      <w:r w:rsidR="008B0E71" w:rsidRPr="007E32E0">
        <w:rPr>
          <w:rFonts w:ascii="Times New Roman" w:eastAsia="Times New Roman" w:hAnsi="Times New Roman" w:cs="Times New Roman"/>
          <w:szCs w:val="20"/>
          <w:lang w:val="en-GB" w:eastAsia="fr-FR"/>
        </w:rPr>
        <w:fldChar w:fldCharType="begin"/>
      </w:r>
      <w:r w:rsidR="008B0E71" w:rsidRPr="007E32E0">
        <w:rPr>
          <w:rFonts w:ascii="Times New Roman" w:eastAsia="Times New Roman" w:hAnsi="Times New Roman" w:cs="Times New Roman"/>
          <w:szCs w:val="20"/>
          <w:lang w:val="en-GB" w:eastAsia="fr-FR"/>
        </w:rPr>
        <w:instrText xml:space="preserve"> REF demonstrationoctobertookplace \h </w:instrText>
      </w:r>
      <w:r w:rsidR="008B0E71" w:rsidRPr="007E32E0">
        <w:rPr>
          <w:rFonts w:ascii="Times New Roman" w:eastAsia="Times New Roman" w:hAnsi="Times New Roman" w:cs="Times New Roman"/>
          <w:szCs w:val="20"/>
          <w:lang w:val="en-GB" w:eastAsia="fr-FR"/>
        </w:rPr>
      </w:r>
      <w:r w:rsidR="008B0E71" w:rsidRPr="007E32E0">
        <w:rPr>
          <w:rFonts w:ascii="Times New Roman" w:eastAsia="Times New Roman" w:hAnsi="Times New Roman" w:cs="Times New Roman"/>
          <w:szCs w:val="20"/>
          <w:lang w:val="en-GB" w:eastAsia="fr-FR"/>
        </w:rPr>
        <w:fldChar w:fldCharType="separate"/>
      </w:r>
      <w:r w:rsidR="007E32E0" w:rsidRPr="007E32E0">
        <w:rPr>
          <w:noProof/>
          <w:lang w:val="en-GB"/>
        </w:rPr>
        <w:t>21</w:t>
      </w:r>
      <w:r w:rsidR="008B0E71" w:rsidRPr="007E32E0">
        <w:rPr>
          <w:rFonts w:ascii="Times New Roman" w:eastAsia="Times New Roman" w:hAnsi="Times New Roman" w:cs="Times New Roman"/>
          <w:szCs w:val="20"/>
          <w:lang w:val="en-GB" w:eastAsia="fr-FR"/>
        </w:rPr>
        <w:fldChar w:fldCharType="end"/>
      </w:r>
      <w:r w:rsidR="0047259A" w:rsidRPr="007E32E0">
        <w:rPr>
          <w:rFonts w:ascii="Times New Roman" w:eastAsia="Times New Roman" w:hAnsi="Times New Roman" w:cs="Times New Roman"/>
          <w:szCs w:val="20"/>
          <w:lang w:val="en-GB" w:eastAsia="fr-FR"/>
        </w:rPr>
        <w:t xml:space="preserve"> above)</w:t>
      </w:r>
      <w:r w:rsidRPr="007E32E0">
        <w:rPr>
          <w:rFonts w:ascii="Times New Roman" w:eastAsia="Times New Roman" w:hAnsi="Times New Roman" w:cs="Times New Roman"/>
          <w:szCs w:val="20"/>
          <w:lang w:val="en-GB" w:eastAsia="fr-FR"/>
        </w:rPr>
        <w:t>. The Court considers that the fact</w:t>
      </w:r>
      <w:r w:rsidR="00BE2E2A" w:rsidRPr="007E32E0">
        <w:rPr>
          <w:rFonts w:ascii="Times New Roman" w:eastAsia="Times New Roman" w:hAnsi="Times New Roman" w:cs="Times New Roman"/>
          <w:szCs w:val="20"/>
          <w:lang w:val="en-GB" w:eastAsia="fr-FR"/>
        </w:rPr>
        <w:t>s</w:t>
      </w:r>
      <w:r w:rsidRPr="007E32E0">
        <w:rPr>
          <w:rFonts w:ascii="Times New Roman" w:eastAsia="Times New Roman" w:hAnsi="Times New Roman" w:cs="Times New Roman"/>
          <w:szCs w:val="20"/>
          <w:lang w:val="en-GB" w:eastAsia="fr-FR"/>
        </w:rPr>
        <w:t xml:space="preserve"> that</w:t>
      </w:r>
      <w:r w:rsidR="00E82623" w:rsidRPr="007E32E0">
        <w:rPr>
          <w:rFonts w:ascii="Times New Roman" w:eastAsia="Times New Roman" w:hAnsi="Times New Roman" w:cs="Times New Roman"/>
          <w:szCs w:val="20"/>
          <w:lang w:val="en-GB" w:eastAsia="fr-FR"/>
        </w:rPr>
        <w:t xml:space="preserve"> the governor quashed the mayor</w:t>
      </w:r>
      <w:r w:rsidR="007E32E0" w:rsidRPr="007E32E0">
        <w:rPr>
          <w:rFonts w:ascii="Times New Roman" w:eastAsia="Times New Roman" w:hAnsi="Times New Roman" w:cs="Times New Roman"/>
          <w:szCs w:val="20"/>
          <w:lang w:val="en-GB" w:eastAsia="fr-FR"/>
        </w:rPr>
        <w:t>’</w:t>
      </w:r>
      <w:r w:rsidR="00E82623" w:rsidRPr="007E32E0">
        <w:rPr>
          <w:rFonts w:ascii="Times New Roman" w:eastAsia="Times New Roman" w:hAnsi="Times New Roman" w:cs="Times New Roman"/>
          <w:szCs w:val="20"/>
          <w:lang w:val="en-GB" w:eastAsia="fr-FR"/>
        </w:rPr>
        <w:t>s ban</w:t>
      </w:r>
      <w:r w:rsidR="00BE2E2A" w:rsidRPr="007E32E0">
        <w:rPr>
          <w:rFonts w:ascii="Times New Roman" w:eastAsia="Times New Roman" w:hAnsi="Times New Roman" w:cs="Times New Roman"/>
          <w:szCs w:val="20"/>
          <w:lang w:val="en-GB" w:eastAsia="fr-FR"/>
        </w:rPr>
        <w:t xml:space="preserve"> and that</w:t>
      </w:r>
      <w:r w:rsidR="00E82623" w:rsidRPr="007E32E0">
        <w:rPr>
          <w:rFonts w:ascii="Times New Roman" w:eastAsia="Times New Roman" w:hAnsi="Times New Roman" w:cs="Times New Roman"/>
          <w:szCs w:val="20"/>
          <w:lang w:val="en-GB" w:eastAsia="fr-FR"/>
        </w:rPr>
        <w:t xml:space="preserve"> </w:t>
      </w:r>
      <w:r w:rsidRPr="007E32E0">
        <w:rPr>
          <w:rFonts w:ascii="Times New Roman" w:eastAsia="Times New Roman" w:hAnsi="Times New Roman" w:cs="Times New Roman"/>
          <w:szCs w:val="20"/>
          <w:lang w:val="en-GB" w:eastAsia="fr-FR"/>
        </w:rPr>
        <w:t xml:space="preserve">the </w:t>
      </w:r>
      <w:r w:rsidR="000A051C" w:rsidRPr="007E32E0">
        <w:rPr>
          <w:rFonts w:ascii="Times New Roman" w:eastAsia="Times New Roman" w:hAnsi="Times New Roman" w:cs="Times New Roman"/>
          <w:szCs w:val="20"/>
          <w:lang w:val="en-GB" w:eastAsia="fr-FR"/>
        </w:rPr>
        <w:t xml:space="preserve">demonstration </w:t>
      </w:r>
      <w:r w:rsidRPr="007E32E0">
        <w:rPr>
          <w:rFonts w:ascii="Times New Roman" w:eastAsia="Times New Roman" w:hAnsi="Times New Roman" w:cs="Times New Roman"/>
          <w:szCs w:val="20"/>
          <w:lang w:val="en-GB" w:eastAsia="fr-FR"/>
        </w:rPr>
        <w:t xml:space="preserve">planned for 2 October 2008 </w:t>
      </w:r>
      <w:r w:rsidR="000A051C" w:rsidRPr="007E32E0">
        <w:rPr>
          <w:rFonts w:ascii="Times New Roman" w:eastAsia="Times New Roman" w:hAnsi="Times New Roman" w:cs="Times New Roman"/>
          <w:szCs w:val="20"/>
          <w:lang w:val="en-GB" w:eastAsia="fr-FR"/>
        </w:rPr>
        <w:t xml:space="preserve">took </w:t>
      </w:r>
      <w:r w:rsidRPr="007E32E0">
        <w:rPr>
          <w:rFonts w:ascii="Times New Roman" w:eastAsia="Times New Roman" w:hAnsi="Times New Roman" w:cs="Times New Roman"/>
          <w:szCs w:val="20"/>
          <w:lang w:val="en-GB" w:eastAsia="fr-FR"/>
        </w:rPr>
        <w:t xml:space="preserve">place and </w:t>
      </w:r>
      <w:r w:rsidR="000A051C" w:rsidRPr="007E32E0">
        <w:rPr>
          <w:rFonts w:ascii="Times New Roman" w:eastAsia="Times New Roman" w:hAnsi="Times New Roman" w:cs="Times New Roman"/>
          <w:szCs w:val="20"/>
          <w:lang w:val="en-GB" w:eastAsia="fr-FR"/>
        </w:rPr>
        <w:t xml:space="preserve">caused no </w:t>
      </w:r>
      <w:r w:rsidRPr="007E32E0">
        <w:rPr>
          <w:rFonts w:ascii="Times New Roman" w:eastAsia="Times New Roman" w:hAnsi="Times New Roman" w:cs="Times New Roman"/>
          <w:szCs w:val="20"/>
          <w:lang w:val="en-GB" w:eastAsia="fr-FR"/>
        </w:rPr>
        <w:t>disturbance</w:t>
      </w:r>
      <w:r w:rsidR="00E82623" w:rsidRPr="007E32E0">
        <w:rPr>
          <w:rFonts w:ascii="Times New Roman" w:eastAsia="Times New Roman" w:hAnsi="Times New Roman" w:cs="Times New Roman"/>
          <w:szCs w:val="20"/>
          <w:lang w:val="en-GB" w:eastAsia="fr-FR"/>
        </w:rPr>
        <w:t>,</w:t>
      </w:r>
      <w:r w:rsidRPr="007E32E0">
        <w:rPr>
          <w:rFonts w:ascii="Times New Roman" w:eastAsia="Times New Roman" w:hAnsi="Times New Roman" w:cs="Times New Roman"/>
          <w:szCs w:val="20"/>
          <w:lang w:val="en-GB" w:eastAsia="fr-FR"/>
        </w:rPr>
        <w:t xml:space="preserve"> not only do not deprive the applicant association of </w:t>
      </w:r>
      <w:r w:rsidR="000A051C" w:rsidRPr="007E32E0">
        <w:rPr>
          <w:rFonts w:ascii="Times New Roman" w:eastAsia="Times New Roman" w:hAnsi="Times New Roman" w:cs="Times New Roman"/>
          <w:szCs w:val="20"/>
          <w:lang w:val="en-GB" w:eastAsia="fr-FR"/>
        </w:rPr>
        <w:t xml:space="preserve">its </w:t>
      </w:r>
      <w:r w:rsidRPr="007E32E0">
        <w:rPr>
          <w:rFonts w:ascii="Times New Roman" w:eastAsia="Times New Roman" w:hAnsi="Times New Roman" w:cs="Times New Roman"/>
          <w:szCs w:val="20"/>
          <w:lang w:val="en-GB" w:eastAsia="fr-FR"/>
        </w:rPr>
        <w:t xml:space="preserve">victim status but strengthen </w:t>
      </w:r>
      <w:r w:rsidR="000A051C" w:rsidRPr="007E32E0">
        <w:rPr>
          <w:rFonts w:ascii="Times New Roman" w:eastAsia="Times New Roman" w:hAnsi="Times New Roman" w:cs="Times New Roman"/>
          <w:szCs w:val="20"/>
          <w:lang w:val="en-GB" w:eastAsia="fr-FR"/>
        </w:rPr>
        <w:t xml:space="preserve">its </w:t>
      </w:r>
      <w:r w:rsidRPr="007E32E0">
        <w:rPr>
          <w:rFonts w:ascii="Times New Roman" w:eastAsia="Times New Roman" w:hAnsi="Times New Roman" w:cs="Times New Roman"/>
          <w:szCs w:val="20"/>
          <w:lang w:val="en-GB" w:eastAsia="fr-FR"/>
        </w:rPr>
        <w:t xml:space="preserve">argument </w:t>
      </w:r>
      <w:r w:rsidR="00BE2E2A" w:rsidRPr="007E32E0">
        <w:rPr>
          <w:rFonts w:ascii="Times New Roman" w:eastAsia="Times New Roman" w:hAnsi="Times New Roman" w:cs="Times New Roman"/>
          <w:szCs w:val="20"/>
          <w:lang w:val="en-GB" w:eastAsia="fr-FR"/>
        </w:rPr>
        <w:t>that</w:t>
      </w:r>
      <w:r w:rsidR="00E82623" w:rsidRPr="007E32E0">
        <w:rPr>
          <w:rFonts w:ascii="Times New Roman" w:eastAsia="Times New Roman" w:hAnsi="Times New Roman" w:cs="Times New Roman"/>
          <w:szCs w:val="20"/>
          <w:lang w:val="en-GB" w:eastAsia="fr-FR"/>
        </w:rPr>
        <w:t xml:space="preserve"> the </w:t>
      </w:r>
      <w:r w:rsidR="00BE2E2A" w:rsidRPr="007E32E0">
        <w:rPr>
          <w:rFonts w:ascii="Times New Roman" w:eastAsia="Times New Roman" w:hAnsi="Times New Roman" w:cs="Times New Roman"/>
          <w:szCs w:val="20"/>
          <w:lang w:val="en-GB" w:eastAsia="fr-FR"/>
        </w:rPr>
        <w:t>banning on the demonstrations planned in May 2008 should have been</w:t>
      </w:r>
      <w:r w:rsidR="00E82623" w:rsidRPr="007E32E0">
        <w:rPr>
          <w:rFonts w:ascii="Times New Roman" w:eastAsia="Times New Roman" w:hAnsi="Times New Roman" w:cs="Times New Roman"/>
          <w:szCs w:val="20"/>
          <w:lang w:val="en-GB" w:eastAsia="fr-FR"/>
        </w:rPr>
        <w:t xml:space="preserve"> reviewed </w:t>
      </w:r>
      <w:r w:rsidR="00174C5C" w:rsidRPr="007E32E0">
        <w:rPr>
          <w:rFonts w:ascii="Times New Roman" w:eastAsia="Times New Roman" w:hAnsi="Times New Roman" w:cs="Times New Roman"/>
          <w:szCs w:val="20"/>
          <w:lang w:val="en-GB" w:eastAsia="fr-FR"/>
        </w:rPr>
        <w:t xml:space="preserve">promptly </w:t>
      </w:r>
      <w:r w:rsidR="00E82623" w:rsidRPr="007E32E0">
        <w:rPr>
          <w:rFonts w:ascii="Times New Roman" w:eastAsia="Times New Roman" w:hAnsi="Times New Roman" w:cs="Times New Roman"/>
          <w:szCs w:val="20"/>
          <w:lang w:val="en-GB" w:eastAsia="fr-FR"/>
        </w:rPr>
        <w:t xml:space="preserve">by </w:t>
      </w:r>
      <w:r w:rsidR="00BE2E2A" w:rsidRPr="007E32E0">
        <w:rPr>
          <w:rFonts w:ascii="Times New Roman" w:eastAsia="Times New Roman" w:hAnsi="Times New Roman" w:cs="Times New Roman"/>
          <w:szCs w:val="20"/>
          <w:lang w:val="en-GB" w:eastAsia="fr-FR"/>
        </w:rPr>
        <w:t>the</w:t>
      </w:r>
      <w:r w:rsidR="00E82623" w:rsidRPr="007E32E0">
        <w:rPr>
          <w:rFonts w:ascii="Times New Roman" w:eastAsia="Times New Roman" w:hAnsi="Times New Roman" w:cs="Times New Roman"/>
          <w:szCs w:val="20"/>
          <w:lang w:val="en-GB" w:eastAsia="fr-FR"/>
        </w:rPr>
        <w:t xml:space="preserve"> governor.</w:t>
      </w:r>
    </w:p>
    <w:bookmarkStart w:id="13" w:name="conclusionArticle13and11"/>
    <w:p w:rsidR="005E6C2C" w:rsidRPr="007E32E0" w:rsidRDefault="00196F8D"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51</w:t>
      </w:r>
      <w:r w:rsidRPr="007E32E0">
        <w:rPr>
          <w:lang w:val="en-GB"/>
        </w:rPr>
        <w:fldChar w:fldCharType="end"/>
      </w:r>
      <w:bookmarkEnd w:id="13"/>
      <w:r w:rsidRPr="007E32E0">
        <w:rPr>
          <w:lang w:val="en-GB"/>
        </w:rPr>
        <w:t>.  </w:t>
      </w:r>
      <w:r w:rsidR="005E6C2C" w:rsidRPr="007E32E0">
        <w:rPr>
          <w:lang w:val="en-GB"/>
        </w:rPr>
        <w:t>Therefore, the Court finds that the applicant</w:t>
      </w:r>
      <w:r w:rsidR="004A51A5" w:rsidRPr="007E32E0">
        <w:rPr>
          <w:lang w:val="en-GB"/>
        </w:rPr>
        <w:t xml:space="preserve"> association</w:t>
      </w:r>
      <w:r w:rsidR="005E6C2C" w:rsidRPr="007E32E0">
        <w:rPr>
          <w:lang w:val="en-GB"/>
        </w:rPr>
        <w:t xml:space="preserve"> has been denied an effective domestic remedy in respect of </w:t>
      </w:r>
      <w:r w:rsidR="000A051C" w:rsidRPr="007E32E0">
        <w:rPr>
          <w:lang w:val="en-GB"/>
        </w:rPr>
        <w:t xml:space="preserve">its </w:t>
      </w:r>
      <w:r w:rsidR="005E6C2C" w:rsidRPr="007E32E0">
        <w:rPr>
          <w:lang w:val="en-GB"/>
        </w:rPr>
        <w:t xml:space="preserve">complaint concerning </w:t>
      </w:r>
      <w:r w:rsidR="00D7493C" w:rsidRPr="007E32E0">
        <w:rPr>
          <w:lang w:val="en-GB"/>
        </w:rPr>
        <w:t>the</w:t>
      </w:r>
      <w:r w:rsidR="005E6C2C" w:rsidRPr="007E32E0">
        <w:rPr>
          <w:lang w:val="en-GB"/>
        </w:rPr>
        <w:t xml:space="preserve"> </w:t>
      </w:r>
      <w:r w:rsidR="00D7493C" w:rsidRPr="007E32E0">
        <w:rPr>
          <w:lang w:val="en-GB"/>
        </w:rPr>
        <w:t>ban of two manifestations scheduled for May 2008</w:t>
      </w:r>
      <w:r w:rsidR="005E6C2C" w:rsidRPr="007E32E0">
        <w:rPr>
          <w:lang w:val="en-GB"/>
        </w:rPr>
        <w:t>. Consequently, the Court dismisses the Government</w:t>
      </w:r>
      <w:r w:rsidR="007E32E0" w:rsidRPr="007E32E0">
        <w:rPr>
          <w:lang w:val="en-GB"/>
        </w:rPr>
        <w:t>’</w:t>
      </w:r>
      <w:r w:rsidR="005E6C2C" w:rsidRPr="007E32E0">
        <w:rPr>
          <w:lang w:val="en-GB"/>
        </w:rPr>
        <w:t>s preliminary objection</w:t>
      </w:r>
      <w:r w:rsidR="006F75A6" w:rsidRPr="007E32E0">
        <w:rPr>
          <w:lang w:val="en-GB"/>
        </w:rPr>
        <w:t>s</w:t>
      </w:r>
      <w:r w:rsidR="005E6C2C" w:rsidRPr="007E32E0">
        <w:rPr>
          <w:lang w:val="en-GB"/>
        </w:rPr>
        <w:t xml:space="preserve"> regarding the </w:t>
      </w:r>
      <w:r w:rsidR="006F75A6" w:rsidRPr="007E32E0">
        <w:rPr>
          <w:rFonts w:ascii="Times New Roman" w:eastAsia="Times New Roman" w:hAnsi="Times New Roman" w:cs="Times New Roman"/>
          <w:szCs w:val="20"/>
          <w:lang w:val="en-GB" w:eastAsia="fr-FR"/>
        </w:rPr>
        <w:t>applicant association</w:t>
      </w:r>
      <w:r w:rsidR="007E32E0" w:rsidRPr="007E32E0">
        <w:rPr>
          <w:rFonts w:ascii="Times New Roman" w:eastAsia="Times New Roman" w:hAnsi="Times New Roman" w:cs="Times New Roman"/>
          <w:szCs w:val="20"/>
          <w:lang w:val="en-GB" w:eastAsia="fr-FR"/>
        </w:rPr>
        <w:t>’</w:t>
      </w:r>
      <w:r w:rsidR="000A051C" w:rsidRPr="007E32E0">
        <w:rPr>
          <w:rFonts w:ascii="Times New Roman" w:eastAsia="Times New Roman" w:hAnsi="Times New Roman" w:cs="Times New Roman"/>
          <w:szCs w:val="20"/>
          <w:lang w:val="en-GB" w:eastAsia="fr-FR"/>
        </w:rPr>
        <w:t>s</w:t>
      </w:r>
      <w:r w:rsidR="006F75A6" w:rsidRPr="007E32E0">
        <w:rPr>
          <w:rFonts w:ascii="Times New Roman" w:eastAsia="Times New Roman" w:hAnsi="Times New Roman" w:cs="Times New Roman"/>
          <w:szCs w:val="20"/>
          <w:lang w:val="en-GB" w:eastAsia="fr-FR"/>
        </w:rPr>
        <w:t xml:space="preserve"> lack of victim status </w:t>
      </w:r>
      <w:r w:rsidR="006F75A6" w:rsidRPr="007E32E0">
        <w:rPr>
          <w:lang w:val="en-GB"/>
        </w:rPr>
        <w:t>and</w:t>
      </w:r>
      <w:r w:rsidR="005E6C2C" w:rsidRPr="007E32E0">
        <w:rPr>
          <w:lang w:val="en-GB"/>
        </w:rPr>
        <w:t xml:space="preserve"> non</w:t>
      </w:r>
      <w:r w:rsidR="005E6C2C" w:rsidRPr="007E32E0">
        <w:rPr>
          <w:lang w:val="en-GB"/>
        </w:rPr>
        <w:noBreakHyphen/>
        <w:t>exhaustion of domestic remedies and concludes that there has been a violation of Article 13 in conjunction wit</w:t>
      </w:r>
      <w:r w:rsidR="00AD03AA" w:rsidRPr="007E32E0">
        <w:rPr>
          <w:lang w:val="en-GB"/>
        </w:rPr>
        <w:t>h Article 11 of the Convention.</w:t>
      </w:r>
    </w:p>
    <w:p w:rsidR="00620205" w:rsidRPr="007E32E0" w:rsidRDefault="0083343E" w:rsidP="007E32E0">
      <w:pPr>
        <w:pStyle w:val="ECHRHeading1"/>
        <w:rPr>
          <w:lang w:val="en-GB"/>
        </w:rPr>
      </w:pPr>
      <w:r w:rsidRPr="007E32E0">
        <w:rPr>
          <w:lang w:val="en-GB"/>
        </w:rPr>
        <w:t>II</w:t>
      </w:r>
      <w:r w:rsidR="00620205" w:rsidRPr="007E32E0">
        <w:rPr>
          <w:lang w:val="en-GB"/>
        </w:rPr>
        <w:t>.  A</w:t>
      </w:r>
      <w:r w:rsidRPr="007E32E0">
        <w:rPr>
          <w:lang w:val="en-GB"/>
        </w:rPr>
        <w:t>LLEGED VIOLATION OF ARTICLE</w:t>
      </w:r>
      <w:r w:rsidR="00620205" w:rsidRPr="007E32E0">
        <w:rPr>
          <w:lang w:val="en-GB"/>
        </w:rPr>
        <w:t xml:space="preserve"> 11 </w:t>
      </w:r>
      <w:r w:rsidRPr="007E32E0">
        <w:rPr>
          <w:lang w:val="en-GB"/>
        </w:rPr>
        <w:t>OF THE CONVENTION</w:t>
      </w:r>
    </w:p>
    <w:p w:rsidR="00AD03AA" w:rsidRPr="007E32E0" w:rsidRDefault="00620205" w:rsidP="007E32E0">
      <w:pPr>
        <w:pStyle w:val="ECHRPara"/>
        <w:rPr>
          <w:rFonts w:eastAsia="Times New Roman"/>
          <w:szCs w:val="20"/>
          <w:lang w:val="en-GB" w:eastAsia="fr-FR"/>
        </w:rPr>
      </w:pPr>
      <w:r w:rsidRPr="007E32E0">
        <w:rPr>
          <w:rFonts w:eastAsia="Times New Roman"/>
          <w:szCs w:val="20"/>
          <w:lang w:val="en-GB" w:eastAsia="fr-FR"/>
        </w:rPr>
        <w:fldChar w:fldCharType="begin"/>
      </w:r>
      <w:r w:rsidRPr="007E32E0">
        <w:rPr>
          <w:rFonts w:eastAsia="Times New Roman"/>
          <w:szCs w:val="20"/>
          <w:lang w:val="en-GB" w:eastAsia="fr-FR"/>
        </w:rPr>
        <w:instrText xml:space="preserve"> SEQ level0 \*arabic </w:instrText>
      </w:r>
      <w:r w:rsidRPr="007E32E0">
        <w:rPr>
          <w:rFonts w:eastAsia="Times New Roman"/>
          <w:szCs w:val="20"/>
          <w:lang w:val="en-GB" w:eastAsia="fr-FR"/>
        </w:rPr>
        <w:fldChar w:fldCharType="separate"/>
      </w:r>
      <w:r w:rsidR="007E32E0" w:rsidRPr="007E32E0">
        <w:rPr>
          <w:rFonts w:eastAsia="Times New Roman"/>
          <w:noProof/>
          <w:szCs w:val="20"/>
          <w:lang w:val="en-GB" w:eastAsia="fr-FR"/>
        </w:rPr>
        <w:t>52</w:t>
      </w:r>
      <w:r w:rsidRPr="007E32E0">
        <w:rPr>
          <w:rFonts w:eastAsia="Times New Roman"/>
          <w:szCs w:val="20"/>
          <w:lang w:val="en-GB" w:eastAsia="fr-FR"/>
        </w:rPr>
        <w:fldChar w:fldCharType="end"/>
      </w:r>
      <w:r w:rsidRPr="007E32E0">
        <w:rPr>
          <w:rFonts w:eastAsia="Times New Roman"/>
          <w:szCs w:val="20"/>
          <w:lang w:val="en-GB" w:eastAsia="fr-FR"/>
        </w:rPr>
        <w:t>.  </w:t>
      </w:r>
      <w:r w:rsidRPr="007E32E0">
        <w:rPr>
          <w:rFonts w:eastAsia="Times New Roman"/>
          <w:lang w:val="en-GB" w:eastAsia="fr-FR"/>
        </w:rPr>
        <w:t xml:space="preserve">The applicant association complained that </w:t>
      </w:r>
      <w:r w:rsidR="000A051C" w:rsidRPr="007E32E0">
        <w:rPr>
          <w:rFonts w:eastAsia="Times New Roman"/>
          <w:lang w:val="en-GB" w:eastAsia="fr-FR"/>
        </w:rPr>
        <w:t xml:space="preserve">its </w:t>
      </w:r>
      <w:r w:rsidRPr="007E32E0">
        <w:rPr>
          <w:rFonts w:eastAsia="Times New Roman"/>
          <w:lang w:val="en-GB" w:eastAsia="fr-FR"/>
        </w:rPr>
        <w:t xml:space="preserve">right </w:t>
      </w:r>
      <w:r w:rsidR="000A051C" w:rsidRPr="007E32E0">
        <w:rPr>
          <w:rFonts w:eastAsia="Times New Roman"/>
          <w:lang w:val="en-GB" w:eastAsia="fr-FR"/>
        </w:rPr>
        <w:t xml:space="preserve">to </w:t>
      </w:r>
      <w:r w:rsidR="008C5284" w:rsidRPr="007E32E0">
        <w:rPr>
          <w:rFonts w:eastAsia="Times New Roman"/>
          <w:lang w:val="en-GB" w:eastAsia="fr-FR"/>
        </w:rPr>
        <w:t>freedom of assembly</w:t>
      </w:r>
      <w:r w:rsidRPr="007E32E0">
        <w:rPr>
          <w:rFonts w:eastAsia="Times New Roman"/>
          <w:lang w:val="en-GB" w:eastAsia="fr-FR"/>
        </w:rPr>
        <w:t xml:space="preserve"> had been breached </w:t>
      </w:r>
      <w:r w:rsidR="008C5284" w:rsidRPr="007E32E0">
        <w:rPr>
          <w:rFonts w:eastAsia="Times New Roman"/>
          <w:lang w:val="en-GB" w:eastAsia="fr-FR"/>
        </w:rPr>
        <w:t xml:space="preserve">in that the domestic authorities </w:t>
      </w:r>
      <w:r w:rsidR="000A051C" w:rsidRPr="007E32E0">
        <w:rPr>
          <w:rFonts w:eastAsia="Times New Roman"/>
          <w:lang w:val="en-GB" w:eastAsia="fr-FR"/>
        </w:rPr>
        <w:t xml:space="preserve">had </w:t>
      </w:r>
      <w:r w:rsidR="008C5284" w:rsidRPr="007E32E0">
        <w:rPr>
          <w:rFonts w:eastAsia="Times New Roman"/>
          <w:lang w:val="en-GB" w:eastAsia="fr-FR"/>
        </w:rPr>
        <w:t xml:space="preserve">prevented </w:t>
      </w:r>
      <w:r w:rsidR="000A051C" w:rsidRPr="007E32E0">
        <w:rPr>
          <w:rFonts w:eastAsia="Times New Roman"/>
          <w:lang w:val="en-GB" w:eastAsia="fr-FR"/>
        </w:rPr>
        <w:t xml:space="preserve">it </w:t>
      </w:r>
      <w:r w:rsidR="008C5284" w:rsidRPr="007E32E0">
        <w:rPr>
          <w:rFonts w:eastAsia="Times New Roman"/>
          <w:lang w:val="en-GB" w:eastAsia="fr-FR"/>
        </w:rPr>
        <w:t xml:space="preserve">from holding </w:t>
      </w:r>
      <w:r w:rsidR="00171C9A" w:rsidRPr="007E32E0">
        <w:rPr>
          <w:rFonts w:eastAsia="Times New Roman"/>
          <w:lang w:val="en-GB" w:eastAsia="fr-FR"/>
        </w:rPr>
        <w:t xml:space="preserve">two </w:t>
      </w:r>
      <w:r w:rsidR="008C5284" w:rsidRPr="007E32E0">
        <w:rPr>
          <w:rFonts w:eastAsia="Times New Roman"/>
          <w:lang w:val="en-GB" w:eastAsia="fr-FR"/>
        </w:rPr>
        <w:t>peaceful demonstrations in May 2008</w:t>
      </w:r>
      <w:r w:rsidRPr="007E32E0">
        <w:rPr>
          <w:rFonts w:eastAsia="Times New Roman"/>
          <w:lang w:val="en-GB" w:eastAsia="fr-FR"/>
        </w:rPr>
        <w:t xml:space="preserve">. </w:t>
      </w:r>
      <w:r w:rsidR="000A051C" w:rsidRPr="007E32E0">
        <w:rPr>
          <w:rFonts w:eastAsia="Times New Roman"/>
          <w:lang w:val="en-GB" w:eastAsia="fr-FR"/>
        </w:rPr>
        <w:t xml:space="preserve">It </w:t>
      </w:r>
      <w:r w:rsidRPr="007E32E0">
        <w:rPr>
          <w:rFonts w:eastAsia="Times New Roman"/>
          <w:lang w:val="en-GB" w:eastAsia="fr-FR"/>
        </w:rPr>
        <w:t xml:space="preserve">invoked </w:t>
      </w:r>
      <w:r w:rsidRPr="007E32E0">
        <w:rPr>
          <w:rFonts w:eastAsia="Times New Roman"/>
          <w:szCs w:val="20"/>
          <w:lang w:val="en-GB" w:eastAsia="fr-FR"/>
        </w:rPr>
        <w:t>Article 1</w:t>
      </w:r>
      <w:r w:rsidR="00AD03AA" w:rsidRPr="007E32E0">
        <w:rPr>
          <w:rFonts w:eastAsia="Times New Roman"/>
          <w:szCs w:val="20"/>
          <w:lang w:val="en-GB" w:eastAsia="fr-FR"/>
        </w:rPr>
        <w:t>1 of the Convention.</w:t>
      </w:r>
    </w:p>
    <w:p w:rsidR="00AD03AA" w:rsidRPr="007E32E0" w:rsidRDefault="002F1FC4" w:rsidP="007E32E0">
      <w:pPr>
        <w:pStyle w:val="ECHRPara"/>
        <w:rPr>
          <w:rFonts w:eastAsia="Times New Roman"/>
          <w:szCs w:val="20"/>
          <w:lang w:val="en-GB" w:eastAsia="fr-FR"/>
        </w:rPr>
      </w:pPr>
      <w:r w:rsidRPr="007E32E0">
        <w:rPr>
          <w:rFonts w:eastAsia="Times New Roman"/>
          <w:szCs w:val="20"/>
          <w:lang w:val="en-GB" w:eastAsia="fr-FR"/>
        </w:rPr>
        <w:fldChar w:fldCharType="begin"/>
      </w:r>
      <w:r w:rsidRPr="007E32E0">
        <w:rPr>
          <w:rFonts w:eastAsia="Times New Roman"/>
          <w:szCs w:val="20"/>
          <w:lang w:val="en-GB" w:eastAsia="fr-FR"/>
        </w:rPr>
        <w:instrText xml:space="preserve"> SEQ level0 \*arabic </w:instrText>
      </w:r>
      <w:r w:rsidRPr="007E32E0">
        <w:rPr>
          <w:rFonts w:eastAsia="Times New Roman"/>
          <w:szCs w:val="20"/>
          <w:lang w:val="en-GB" w:eastAsia="fr-FR"/>
        </w:rPr>
        <w:fldChar w:fldCharType="separate"/>
      </w:r>
      <w:r w:rsidR="007E32E0" w:rsidRPr="007E32E0">
        <w:rPr>
          <w:rFonts w:eastAsia="Times New Roman"/>
          <w:noProof/>
          <w:szCs w:val="20"/>
          <w:lang w:val="en-GB" w:eastAsia="fr-FR"/>
        </w:rPr>
        <w:t>53</w:t>
      </w:r>
      <w:r w:rsidRPr="007E32E0">
        <w:rPr>
          <w:rFonts w:eastAsia="Times New Roman"/>
          <w:szCs w:val="20"/>
          <w:lang w:val="en-GB" w:eastAsia="fr-FR"/>
        </w:rPr>
        <w:fldChar w:fldCharType="end"/>
      </w:r>
      <w:r w:rsidRPr="007E32E0">
        <w:rPr>
          <w:rFonts w:eastAsia="Times New Roman"/>
          <w:szCs w:val="20"/>
          <w:lang w:val="en-GB" w:eastAsia="fr-FR"/>
        </w:rPr>
        <w:t>.  </w:t>
      </w:r>
      <w:r w:rsidR="0022088B" w:rsidRPr="007E32E0">
        <w:rPr>
          <w:rFonts w:eastAsia="Times New Roman"/>
          <w:szCs w:val="20"/>
          <w:lang w:val="en-GB" w:eastAsia="fr-FR"/>
        </w:rPr>
        <w:t xml:space="preserve">Having regard </w:t>
      </w:r>
      <w:r w:rsidR="008C5284" w:rsidRPr="007E32E0">
        <w:rPr>
          <w:rFonts w:eastAsia="Times New Roman"/>
          <w:szCs w:val="20"/>
          <w:lang w:val="en-GB" w:eastAsia="fr-FR"/>
        </w:rPr>
        <w:t>to its find</w:t>
      </w:r>
      <w:r w:rsidR="00AD03AA" w:rsidRPr="007E32E0">
        <w:rPr>
          <w:rFonts w:eastAsia="Times New Roman"/>
          <w:szCs w:val="20"/>
          <w:lang w:val="en-GB" w:eastAsia="fr-FR"/>
        </w:rPr>
        <w:t>ings relating to Article 13 taken in conjunction with Article 11</w:t>
      </w:r>
      <w:r w:rsidR="0083343E" w:rsidRPr="007E32E0">
        <w:rPr>
          <w:rFonts w:eastAsia="Times New Roman"/>
          <w:szCs w:val="20"/>
          <w:lang w:val="en-GB" w:eastAsia="fr-FR"/>
        </w:rPr>
        <w:t xml:space="preserve"> (see paragraph </w:t>
      </w:r>
      <w:r w:rsidR="00196F8D" w:rsidRPr="007E32E0">
        <w:rPr>
          <w:rFonts w:eastAsia="Times New Roman"/>
          <w:szCs w:val="20"/>
          <w:lang w:val="en-GB" w:eastAsia="fr-FR"/>
        </w:rPr>
        <w:fldChar w:fldCharType="begin"/>
      </w:r>
      <w:r w:rsidR="00196F8D" w:rsidRPr="007E32E0">
        <w:rPr>
          <w:rFonts w:eastAsia="Times New Roman"/>
          <w:szCs w:val="20"/>
          <w:lang w:val="en-GB" w:eastAsia="fr-FR"/>
        </w:rPr>
        <w:instrText xml:space="preserve"> REF conclusionArticle13and11 \h </w:instrText>
      </w:r>
      <w:r w:rsidR="00196F8D" w:rsidRPr="007E32E0">
        <w:rPr>
          <w:rFonts w:eastAsia="Times New Roman"/>
          <w:szCs w:val="20"/>
          <w:lang w:val="en-GB" w:eastAsia="fr-FR"/>
        </w:rPr>
      </w:r>
      <w:r w:rsidR="00196F8D" w:rsidRPr="007E32E0">
        <w:rPr>
          <w:rFonts w:eastAsia="Times New Roman"/>
          <w:szCs w:val="20"/>
          <w:lang w:val="en-GB" w:eastAsia="fr-FR"/>
        </w:rPr>
        <w:fldChar w:fldCharType="separate"/>
      </w:r>
      <w:r w:rsidR="007E32E0" w:rsidRPr="007E32E0">
        <w:rPr>
          <w:noProof/>
          <w:lang w:val="en-GB"/>
        </w:rPr>
        <w:t>51</w:t>
      </w:r>
      <w:r w:rsidR="00196F8D" w:rsidRPr="007E32E0">
        <w:rPr>
          <w:rFonts w:eastAsia="Times New Roman"/>
          <w:szCs w:val="20"/>
          <w:lang w:val="en-GB" w:eastAsia="fr-FR"/>
        </w:rPr>
        <w:fldChar w:fldCharType="end"/>
      </w:r>
      <w:r w:rsidR="0083343E" w:rsidRPr="007E32E0">
        <w:rPr>
          <w:rFonts w:eastAsia="Times New Roman"/>
          <w:szCs w:val="20"/>
          <w:lang w:val="en-GB" w:eastAsia="fr-FR"/>
        </w:rPr>
        <w:t xml:space="preserve"> above)</w:t>
      </w:r>
      <w:r w:rsidR="00C70677" w:rsidRPr="007E32E0">
        <w:rPr>
          <w:rFonts w:eastAsia="Times New Roman"/>
          <w:szCs w:val="20"/>
          <w:lang w:val="en-GB" w:eastAsia="fr-FR"/>
        </w:rPr>
        <w:t>,</w:t>
      </w:r>
      <w:r w:rsidR="00AD03AA" w:rsidRPr="007E32E0">
        <w:rPr>
          <w:rFonts w:eastAsia="Times New Roman"/>
          <w:szCs w:val="20"/>
          <w:lang w:val="en-GB" w:eastAsia="fr-FR"/>
        </w:rPr>
        <w:t xml:space="preserve"> the Court does not find it necessary to examine </w:t>
      </w:r>
      <w:r w:rsidR="0083343E" w:rsidRPr="007E32E0">
        <w:rPr>
          <w:rFonts w:eastAsia="Times New Roman"/>
          <w:szCs w:val="20"/>
          <w:lang w:val="en-GB" w:eastAsia="fr-FR"/>
        </w:rPr>
        <w:t>the admissibility and merits of the applicant</w:t>
      </w:r>
      <w:r w:rsidR="007E32E0" w:rsidRPr="007E32E0">
        <w:rPr>
          <w:rFonts w:eastAsia="Times New Roman"/>
          <w:szCs w:val="20"/>
          <w:lang w:val="en-GB" w:eastAsia="fr-FR"/>
        </w:rPr>
        <w:t>’</w:t>
      </w:r>
      <w:r w:rsidR="0083343E" w:rsidRPr="007E32E0">
        <w:rPr>
          <w:rFonts w:eastAsia="Times New Roman"/>
          <w:szCs w:val="20"/>
          <w:lang w:val="en-GB" w:eastAsia="fr-FR"/>
        </w:rPr>
        <w:t xml:space="preserve">s complaint under </w:t>
      </w:r>
      <w:r w:rsidR="00AD03AA" w:rsidRPr="007E32E0">
        <w:rPr>
          <w:rFonts w:eastAsia="Times New Roman"/>
          <w:szCs w:val="20"/>
          <w:lang w:val="en-GB" w:eastAsia="fr-FR"/>
        </w:rPr>
        <w:t xml:space="preserve">Article </w:t>
      </w:r>
      <w:r w:rsidR="00C70677" w:rsidRPr="007E32E0">
        <w:rPr>
          <w:rFonts w:eastAsia="Times New Roman"/>
          <w:szCs w:val="20"/>
          <w:lang w:val="en-GB" w:eastAsia="fr-FR"/>
        </w:rPr>
        <w:t>11</w:t>
      </w:r>
      <w:r w:rsidR="0083343E" w:rsidRPr="007E32E0">
        <w:rPr>
          <w:rFonts w:eastAsia="Times New Roman"/>
          <w:szCs w:val="20"/>
          <w:lang w:val="en-GB" w:eastAsia="fr-FR"/>
        </w:rPr>
        <w:t xml:space="preserve"> of the Convention taken alone.</w:t>
      </w:r>
    </w:p>
    <w:p w:rsidR="00014566" w:rsidRPr="007E32E0" w:rsidRDefault="008F731D" w:rsidP="007E32E0">
      <w:pPr>
        <w:pStyle w:val="ECHRHeading1"/>
        <w:rPr>
          <w:lang w:val="en-GB"/>
        </w:rPr>
      </w:pPr>
      <w:r w:rsidRPr="007E32E0">
        <w:rPr>
          <w:lang w:val="en-GB"/>
        </w:rPr>
        <w:lastRenderedPageBreak/>
        <w:t>III</w:t>
      </w:r>
      <w:r w:rsidR="00014566" w:rsidRPr="007E32E0">
        <w:rPr>
          <w:lang w:val="en-GB"/>
        </w:rPr>
        <w:t>.  APPLICATION OF ARTICLE 41 OF THE CONVENTION</w:t>
      </w:r>
    </w:p>
    <w:p w:rsidR="00014566" w:rsidRPr="007E32E0" w:rsidRDefault="00416C79" w:rsidP="007E32E0">
      <w:pPr>
        <w:pStyle w:val="ECHRPara"/>
        <w:keepNext/>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54</w:t>
      </w:r>
      <w:r w:rsidRPr="007E32E0">
        <w:rPr>
          <w:lang w:val="en-GB"/>
        </w:rPr>
        <w:fldChar w:fldCharType="end"/>
      </w:r>
      <w:r w:rsidR="00014566" w:rsidRPr="007E32E0">
        <w:rPr>
          <w:lang w:val="en-GB"/>
        </w:rPr>
        <w:t>.  Article 41 of the Convention provides:</w:t>
      </w:r>
    </w:p>
    <w:p w:rsidR="00014566" w:rsidRPr="007E32E0" w:rsidRDefault="00014566" w:rsidP="007E32E0">
      <w:pPr>
        <w:pStyle w:val="ECHRParaQuote"/>
        <w:keepNext/>
        <w:keepLines/>
        <w:rPr>
          <w:lang w:val="en-GB"/>
        </w:rPr>
      </w:pPr>
      <w:r w:rsidRPr="007E32E0">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7E32E0" w:rsidRDefault="00014566" w:rsidP="007E32E0">
      <w:pPr>
        <w:pStyle w:val="ECHRHeading2"/>
        <w:rPr>
          <w:lang w:val="en-GB"/>
        </w:rPr>
      </w:pPr>
      <w:r w:rsidRPr="007E32E0">
        <w:rPr>
          <w:lang w:val="en-GB"/>
        </w:rPr>
        <w:t>A.  Damage</w:t>
      </w:r>
    </w:p>
    <w:p w:rsidR="00014566" w:rsidRPr="007E32E0" w:rsidRDefault="00416C79"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55</w:t>
      </w:r>
      <w:r w:rsidRPr="007E32E0">
        <w:rPr>
          <w:lang w:val="en-GB"/>
        </w:rPr>
        <w:fldChar w:fldCharType="end"/>
      </w:r>
      <w:r w:rsidR="00014566" w:rsidRPr="007E32E0">
        <w:rPr>
          <w:lang w:val="en-GB"/>
        </w:rPr>
        <w:t xml:space="preserve">.  The applicant </w:t>
      </w:r>
      <w:r w:rsidR="000A051C" w:rsidRPr="007E32E0">
        <w:rPr>
          <w:lang w:val="en-GB"/>
        </w:rPr>
        <w:t xml:space="preserve">association </w:t>
      </w:r>
      <w:r w:rsidR="00014566" w:rsidRPr="007E32E0">
        <w:rPr>
          <w:lang w:val="en-GB"/>
        </w:rPr>
        <w:t xml:space="preserve">claimed </w:t>
      </w:r>
      <w:r w:rsidR="00AE30B4" w:rsidRPr="007E32E0">
        <w:rPr>
          <w:lang w:val="en-GB"/>
        </w:rPr>
        <w:t>10,000</w:t>
      </w:r>
      <w:r w:rsidR="00014566" w:rsidRPr="007E32E0">
        <w:rPr>
          <w:lang w:val="en-GB"/>
        </w:rPr>
        <w:t xml:space="preserve"> euros (EUR) in </w:t>
      </w:r>
      <w:r w:rsidR="00AE30B4" w:rsidRPr="007E32E0">
        <w:rPr>
          <w:lang w:val="en-GB"/>
        </w:rPr>
        <w:t xml:space="preserve">respect of </w:t>
      </w:r>
      <w:r w:rsidR="00014566" w:rsidRPr="007E32E0">
        <w:rPr>
          <w:lang w:val="en-GB"/>
        </w:rPr>
        <w:t>non-pecuniary damage.</w:t>
      </w:r>
    </w:p>
    <w:p w:rsidR="007E32E0" w:rsidRPr="007E32E0" w:rsidRDefault="00416C79"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56</w:t>
      </w:r>
      <w:r w:rsidRPr="007E32E0">
        <w:rPr>
          <w:lang w:val="en-GB"/>
        </w:rPr>
        <w:fldChar w:fldCharType="end"/>
      </w:r>
      <w:r w:rsidR="00014566" w:rsidRPr="007E32E0">
        <w:rPr>
          <w:lang w:val="en-GB"/>
        </w:rPr>
        <w:t xml:space="preserve">.  The Government </w:t>
      </w:r>
      <w:r w:rsidR="00AE30B4" w:rsidRPr="007E32E0">
        <w:rPr>
          <w:lang w:val="en-GB"/>
        </w:rPr>
        <w:t>contested the amount claimed.</w:t>
      </w:r>
    </w:p>
    <w:p w:rsidR="00014566" w:rsidRPr="007E32E0" w:rsidRDefault="00416C79"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57</w:t>
      </w:r>
      <w:r w:rsidRPr="007E32E0">
        <w:rPr>
          <w:lang w:val="en-GB"/>
        </w:rPr>
        <w:fldChar w:fldCharType="end"/>
      </w:r>
      <w:r w:rsidR="00014566" w:rsidRPr="007E32E0">
        <w:rPr>
          <w:lang w:val="en-GB"/>
        </w:rPr>
        <w:t>.  </w:t>
      </w:r>
      <w:r w:rsidR="00196F8D" w:rsidRPr="007E32E0">
        <w:rPr>
          <w:lang w:val="en-GB"/>
        </w:rPr>
        <w:t>Having regard to its practice and giving a ruling on an equitable basis, t</w:t>
      </w:r>
      <w:r w:rsidR="00014566" w:rsidRPr="007E32E0">
        <w:rPr>
          <w:lang w:val="en-GB"/>
        </w:rPr>
        <w:t xml:space="preserve">he Court awards the applicant </w:t>
      </w:r>
      <w:r w:rsidR="000A051C" w:rsidRPr="007E32E0">
        <w:rPr>
          <w:lang w:val="en-GB"/>
        </w:rPr>
        <w:t xml:space="preserve">association </w:t>
      </w:r>
      <w:r w:rsidR="00014566" w:rsidRPr="007E32E0">
        <w:rPr>
          <w:lang w:val="en-GB"/>
        </w:rPr>
        <w:t xml:space="preserve">EUR </w:t>
      </w:r>
      <w:r w:rsidR="008C5284" w:rsidRPr="007E32E0">
        <w:rPr>
          <w:lang w:val="en-GB"/>
        </w:rPr>
        <w:t>5,000</w:t>
      </w:r>
      <w:r w:rsidR="0047259A" w:rsidRPr="007E32E0">
        <w:rPr>
          <w:lang w:val="en-GB"/>
        </w:rPr>
        <w:t xml:space="preserve"> </w:t>
      </w:r>
      <w:r w:rsidR="00014566" w:rsidRPr="007E32E0">
        <w:rPr>
          <w:lang w:val="en-GB"/>
        </w:rPr>
        <w:t>in respect of non-pecuniary damage.</w:t>
      </w:r>
    </w:p>
    <w:p w:rsidR="00014566" w:rsidRPr="007E32E0" w:rsidRDefault="00014566" w:rsidP="007E32E0">
      <w:pPr>
        <w:pStyle w:val="ECHRHeading2"/>
        <w:rPr>
          <w:lang w:val="en-GB"/>
        </w:rPr>
      </w:pPr>
      <w:r w:rsidRPr="007E32E0">
        <w:rPr>
          <w:lang w:val="en-GB"/>
        </w:rPr>
        <w:t>B.  Costs and expenses</w:t>
      </w:r>
    </w:p>
    <w:p w:rsidR="00014566" w:rsidRPr="007E32E0" w:rsidRDefault="00416C79"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58</w:t>
      </w:r>
      <w:r w:rsidRPr="007E32E0">
        <w:rPr>
          <w:lang w:val="en-GB"/>
        </w:rPr>
        <w:fldChar w:fldCharType="end"/>
      </w:r>
      <w:r w:rsidR="00014566" w:rsidRPr="007E32E0">
        <w:rPr>
          <w:lang w:val="en-GB"/>
        </w:rPr>
        <w:t xml:space="preserve">.  The applicant </w:t>
      </w:r>
      <w:r w:rsidR="000A051C" w:rsidRPr="007E32E0">
        <w:rPr>
          <w:lang w:val="en-GB"/>
        </w:rPr>
        <w:t xml:space="preserve">association </w:t>
      </w:r>
      <w:r w:rsidR="00014566" w:rsidRPr="007E32E0">
        <w:rPr>
          <w:lang w:val="en-GB"/>
        </w:rPr>
        <w:t xml:space="preserve">also claimed EUR </w:t>
      </w:r>
      <w:r w:rsidR="00AE30B4" w:rsidRPr="007E32E0">
        <w:rPr>
          <w:lang w:val="en-GB"/>
        </w:rPr>
        <w:t>750</w:t>
      </w:r>
      <w:r w:rsidR="00014566" w:rsidRPr="007E32E0">
        <w:rPr>
          <w:lang w:val="en-GB"/>
        </w:rPr>
        <w:t xml:space="preserve"> for the costs and expenses incurred before the Court.</w:t>
      </w:r>
      <w:r w:rsidR="00AE30B4" w:rsidRPr="007E32E0">
        <w:rPr>
          <w:lang w:val="en-GB"/>
        </w:rPr>
        <w:t xml:space="preserve"> The sum wa</w:t>
      </w:r>
      <w:r w:rsidR="0047259A" w:rsidRPr="007E32E0">
        <w:rPr>
          <w:lang w:val="en-GB"/>
        </w:rPr>
        <w:t xml:space="preserve">s calculated on the basis of </w:t>
      </w:r>
      <w:r w:rsidR="00C918EF" w:rsidRPr="007E32E0">
        <w:rPr>
          <w:lang w:val="en-GB"/>
        </w:rPr>
        <w:t>fifteen</w:t>
      </w:r>
      <w:r w:rsidR="0047259A" w:rsidRPr="007E32E0">
        <w:rPr>
          <w:lang w:val="en-GB"/>
        </w:rPr>
        <w:t> </w:t>
      </w:r>
      <w:r w:rsidR="00AE30B4" w:rsidRPr="007E32E0">
        <w:rPr>
          <w:lang w:val="en-GB"/>
        </w:rPr>
        <w:t xml:space="preserve">hours </w:t>
      </w:r>
      <w:r w:rsidR="00C918EF" w:rsidRPr="007E32E0">
        <w:rPr>
          <w:lang w:val="en-GB"/>
        </w:rPr>
        <w:t xml:space="preserve">worked at a rate of </w:t>
      </w:r>
      <w:r w:rsidR="00AE30B4" w:rsidRPr="007E32E0">
        <w:rPr>
          <w:lang w:val="en-GB"/>
        </w:rPr>
        <w:t>EUR</w:t>
      </w:r>
      <w:r w:rsidR="00C918EF" w:rsidRPr="007E32E0">
        <w:rPr>
          <w:lang w:val="en-GB"/>
        </w:rPr>
        <w:t xml:space="preserve"> </w:t>
      </w:r>
      <w:r w:rsidR="001E627C" w:rsidRPr="007E32E0">
        <w:rPr>
          <w:lang w:val="en-GB"/>
        </w:rPr>
        <w:t xml:space="preserve">50 </w:t>
      </w:r>
      <w:r w:rsidR="00C918EF" w:rsidRPr="007E32E0">
        <w:rPr>
          <w:lang w:val="en-GB"/>
        </w:rPr>
        <w:t>per hour</w:t>
      </w:r>
      <w:r w:rsidR="00AE30B4" w:rsidRPr="007E32E0">
        <w:rPr>
          <w:lang w:val="en-GB"/>
        </w:rPr>
        <w:t>.</w:t>
      </w:r>
    </w:p>
    <w:p w:rsidR="00014566" w:rsidRPr="007E32E0" w:rsidRDefault="00416C79"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59</w:t>
      </w:r>
      <w:r w:rsidRPr="007E32E0">
        <w:rPr>
          <w:lang w:val="en-GB"/>
        </w:rPr>
        <w:fldChar w:fldCharType="end"/>
      </w:r>
      <w:r w:rsidR="00014566" w:rsidRPr="007E32E0">
        <w:rPr>
          <w:lang w:val="en-GB"/>
        </w:rPr>
        <w:t xml:space="preserve">.  The Government </w:t>
      </w:r>
      <w:r w:rsidR="00732361" w:rsidRPr="007E32E0">
        <w:rPr>
          <w:lang w:val="en-GB"/>
        </w:rPr>
        <w:t>contested the claim.</w:t>
      </w:r>
    </w:p>
    <w:p w:rsidR="00014566" w:rsidRPr="007E32E0" w:rsidRDefault="00416C79"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60</w:t>
      </w:r>
      <w:r w:rsidRPr="007E32E0">
        <w:rPr>
          <w:lang w:val="en-GB"/>
        </w:rPr>
        <w:fldChar w:fldCharType="end"/>
      </w:r>
      <w:r w:rsidR="00014566" w:rsidRPr="007E32E0">
        <w:rPr>
          <w:lang w:val="en-GB"/>
        </w:rPr>
        <w:t>.  </w:t>
      </w:r>
      <w:r w:rsidRPr="007E32E0">
        <w:rPr>
          <w:lang w:val="en-GB"/>
        </w:rPr>
        <w:t>According to the Court</w:t>
      </w:r>
      <w:r w:rsidR="007E32E0" w:rsidRPr="007E32E0">
        <w:rPr>
          <w:lang w:val="en-GB"/>
        </w:rPr>
        <w:t>’</w:t>
      </w:r>
      <w:r w:rsidRPr="007E32E0">
        <w:rPr>
          <w:lang w:val="en-GB"/>
        </w:rPr>
        <w:t>s case-law, an applicant is entitled to the reimbursement of costs and expenses only in so far as it has been shown that these have been actually and necessarily incurred and are reasonable as to quantum. In the present case, regard</w:t>
      </w:r>
      <w:r w:rsidR="00014566" w:rsidRPr="007E32E0">
        <w:rPr>
          <w:lang w:val="en-GB"/>
        </w:rPr>
        <w:t xml:space="preserve"> being had to the documents in its possession and </w:t>
      </w:r>
      <w:r w:rsidRPr="007E32E0">
        <w:rPr>
          <w:lang w:val="en-GB"/>
        </w:rPr>
        <w:t>the above criteria</w:t>
      </w:r>
      <w:r w:rsidR="00014566" w:rsidRPr="007E32E0">
        <w:rPr>
          <w:lang w:val="en-GB"/>
        </w:rPr>
        <w:t xml:space="preserve">, the Court </w:t>
      </w:r>
      <w:r w:rsidR="00732361" w:rsidRPr="007E32E0">
        <w:rPr>
          <w:lang w:val="en-GB"/>
        </w:rPr>
        <w:t>awards the claim in full</w:t>
      </w:r>
      <w:r w:rsidR="00014566" w:rsidRPr="007E32E0">
        <w:rPr>
          <w:lang w:val="en-GB"/>
        </w:rPr>
        <w:t>.</w:t>
      </w:r>
    </w:p>
    <w:p w:rsidR="00014566" w:rsidRPr="007E32E0" w:rsidRDefault="00014566" w:rsidP="007E32E0">
      <w:pPr>
        <w:pStyle w:val="ECHRHeading2"/>
        <w:rPr>
          <w:lang w:val="en-GB"/>
        </w:rPr>
      </w:pPr>
      <w:r w:rsidRPr="007E32E0">
        <w:rPr>
          <w:lang w:val="en-GB"/>
        </w:rPr>
        <w:t>C.  Default interest</w:t>
      </w:r>
    </w:p>
    <w:p w:rsidR="00014566" w:rsidRPr="007E32E0" w:rsidRDefault="00416C79" w:rsidP="007E32E0">
      <w:pPr>
        <w:pStyle w:val="ECHRPara"/>
        <w:rPr>
          <w:lang w:val="en-GB"/>
        </w:rPr>
      </w:pPr>
      <w:r w:rsidRPr="007E32E0">
        <w:rPr>
          <w:lang w:val="en-GB"/>
        </w:rPr>
        <w:fldChar w:fldCharType="begin"/>
      </w:r>
      <w:r w:rsidRPr="007E32E0">
        <w:rPr>
          <w:lang w:val="en-GB"/>
        </w:rPr>
        <w:instrText xml:space="preserve"> SEQ level0 \*arabic </w:instrText>
      </w:r>
      <w:r w:rsidRPr="007E32E0">
        <w:rPr>
          <w:lang w:val="en-GB"/>
        </w:rPr>
        <w:fldChar w:fldCharType="separate"/>
      </w:r>
      <w:r w:rsidR="007E32E0" w:rsidRPr="007E32E0">
        <w:rPr>
          <w:noProof/>
          <w:lang w:val="en-GB"/>
        </w:rPr>
        <w:t>61</w:t>
      </w:r>
      <w:r w:rsidRPr="007E32E0">
        <w:rPr>
          <w:lang w:val="en-GB"/>
        </w:rPr>
        <w:fldChar w:fldCharType="end"/>
      </w:r>
      <w:r w:rsidR="00014566" w:rsidRPr="007E32E0">
        <w:rPr>
          <w:lang w:val="en-GB"/>
        </w:rPr>
        <w:t>.  The Court considers it appropriate that the default interest rate should be based on the marginal lending rate of the European Central Bank, to which should be added three percentage points.</w:t>
      </w:r>
    </w:p>
    <w:p w:rsidR="00014566" w:rsidRPr="007E32E0" w:rsidRDefault="00BB5883" w:rsidP="007E32E0">
      <w:pPr>
        <w:pStyle w:val="ECHRTitle1"/>
        <w:rPr>
          <w:lang w:val="en-GB"/>
        </w:rPr>
      </w:pPr>
      <w:r w:rsidRPr="007E32E0">
        <w:rPr>
          <w:lang w:val="en-GB"/>
        </w:rPr>
        <w:lastRenderedPageBreak/>
        <w:t>FOR THESE REASONS, THE COURT</w:t>
      </w:r>
      <w:r w:rsidR="00416C79" w:rsidRPr="007E32E0">
        <w:rPr>
          <w:lang w:val="en-GB"/>
        </w:rPr>
        <w:t>, UNANIMOUSLY,</w:t>
      </w:r>
    </w:p>
    <w:p w:rsidR="00AE30B4" w:rsidRPr="007E32E0" w:rsidRDefault="00B637B9" w:rsidP="007E32E0">
      <w:pPr>
        <w:pStyle w:val="JuList"/>
        <w:keepNext/>
        <w:keepLines/>
      </w:pPr>
      <w:r w:rsidRPr="007E32E0">
        <w:t>1.  </w:t>
      </w:r>
      <w:r w:rsidR="003C4B7B" w:rsidRPr="007E32E0">
        <w:rPr>
          <w:i/>
          <w:iCs/>
        </w:rPr>
        <w:t>Joins</w:t>
      </w:r>
      <w:r w:rsidR="003C4B7B" w:rsidRPr="007E32E0">
        <w:t xml:space="preserve"> </w:t>
      </w:r>
      <w:r w:rsidR="00AE30B4" w:rsidRPr="007E32E0">
        <w:t>the Government</w:t>
      </w:r>
      <w:r w:rsidR="007E32E0" w:rsidRPr="007E32E0">
        <w:t>’</w:t>
      </w:r>
      <w:r w:rsidR="00AE30B4" w:rsidRPr="007E32E0">
        <w:t>s preliminary objections</w:t>
      </w:r>
      <w:r w:rsidR="003C4B7B" w:rsidRPr="007E32E0">
        <w:t xml:space="preserve"> to the merits and dismisses them</w:t>
      </w:r>
      <w:r w:rsidR="00AE30B4" w:rsidRPr="007E32E0">
        <w:t>;</w:t>
      </w:r>
    </w:p>
    <w:p w:rsidR="00AE30B4" w:rsidRPr="007E32E0" w:rsidRDefault="00AE30B4" w:rsidP="007E32E0">
      <w:pPr>
        <w:pStyle w:val="JuList"/>
        <w:keepNext/>
        <w:keepLines/>
        <w:rPr>
          <w:lang w:val="en-GB"/>
        </w:rPr>
      </w:pPr>
    </w:p>
    <w:p w:rsidR="00B637B9" w:rsidRPr="007E32E0" w:rsidRDefault="00F528DA" w:rsidP="007E32E0">
      <w:pPr>
        <w:pStyle w:val="JuList"/>
        <w:keepNext/>
        <w:keepLines/>
      </w:pPr>
      <w:r w:rsidRPr="007E32E0">
        <w:t>2.  </w:t>
      </w:r>
      <w:r w:rsidR="00B637B9" w:rsidRPr="007E32E0">
        <w:rPr>
          <w:i/>
          <w:iCs/>
        </w:rPr>
        <w:t xml:space="preserve">Declares </w:t>
      </w:r>
      <w:r w:rsidR="00B637B9" w:rsidRPr="007E32E0">
        <w:t xml:space="preserve">the </w:t>
      </w:r>
      <w:r w:rsidR="003C4B7B" w:rsidRPr="007E32E0">
        <w:t>complaint under Article 13 in conjunction with Article</w:t>
      </w:r>
      <w:r w:rsidR="007E1116" w:rsidRPr="007E32E0">
        <w:t> </w:t>
      </w:r>
      <w:r w:rsidR="003C4B7B" w:rsidRPr="007E32E0">
        <w:t xml:space="preserve">11 of the Convention </w:t>
      </w:r>
      <w:r w:rsidR="00B637B9" w:rsidRPr="007E32E0">
        <w:t>admissible;</w:t>
      </w:r>
    </w:p>
    <w:p w:rsidR="00C70677" w:rsidRPr="007E32E0" w:rsidRDefault="00C70677" w:rsidP="007E32E0">
      <w:pPr>
        <w:pStyle w:val="JuList"/>
        <w:keepNext/>
        <w:keepLines/>
        <w:rPr>
          <w:lang w:val="en-GB"/>
        </w:rPr>
      </w:pPr>
    </w:p>
    <w:p w:rsidR="003C4B7B" w:rsidRPr="007E32E0" w:rsidRDefault="00C70677" w:rsidP="007E32E0">
      <w:pPr>
        <w:pStyle w:val="JuList"/>
      </w:pPr>
      <w:r w:rsidRPr="007E32E0">
        <w:t>3.  </w:t>
      </w:r>
      <w:r w:rsidR="003C4B7B" w:rsidRPr="007E32E0">
        <w:rPr>
          <w:i/>
          <w:iCs/>
        </w:rPr>
        <w:t>Holds</w:t>
      </w:r>
      <w:r w:rsidR="003C4B7B" w:rsidRPr="007E32E0">
        <w:t xml:space="preserve"> that it is not necessary to give a ruling on the admissibility and merits of the complaint under Article 11 of the Convention taken alone;</w:t>
      </w:r>
    </w:p>
    <w:p w:rsidR="003C4B7B" w:rsidRPr="007E32E0" w:rsidRDefault="003C4B7B" w:rsidP="007E32E0">
      <w:pPr>
        <w:pStyle w:val="JuList"/>
        <w:ind w:left="0" w:firstLine="0"/>
        <w:rPr>
          <w:lang w:val="en-GB"/>
        </w:rPr>
      </w:pPr>
    </w:p>
    <w:p w:rsidR="00014566" w:rsidRPr="007E32E0" w:rsidRDefault="003C4B7B" w:rsidP="007E32E0">
      <w:pPr>
        <w:pStyle w:val="JuList"/>
      </w:pPr>
      <w:r w:rsidRPr="007E32E0">
        <w:t>4.  </w:t>
      </w:r>
      <w:r w:rsidR="00C70677" w:rsidRPr="007E32E0">
        <w:rPr>
          <w:i/>
          <w:iCs/>
        </w:rPr>
        <w:t>Holds</w:t>
      </w:r>
      <w:r w:rsidR="00C70677" w:rsidRPr="007E32E0">
        <w:t xml:space="preserve"> that there has been a violation of Article 13 in conjunction with Article 11 of the Convention;</w:t>
      </w:r>
    </w:p>
    <w:p w:rsidR="00014566" w:rsidRPr="007E32E0" w:rsidRDefault="00014566" w:rsidP="007E32E0">
      <w:pPr>
        <w:pStyle w:val="JuList"/>
        <w:rPr>
          <w:lang w:val="en-GB"/>
        </w:rPr>
      </w:pPr>
    </w:p>
    <w:p w:rsidR="007E32E0" w:rsidRPr="007E32E0" w:rsidRDefault="00C70677" w:rsidP="007E32E0">
      <w:pPr>
        <w:pStyle w:val="JuList"/>
        <w:rPr>
          <w:lang w:val="en-GB"/>
        </w:rPr>
      </w:pPr>
      <w:r w:rsidRPr="007E32E0">
        <w:rPr>
          <w:lang w:val="en-GB"/>
        </w:rPr>
        <w:t>5</w:t>
      </w:r>
      <w:r w:rsidR="00014566" w:rsidRPr="007E32E0">
        <w:rPr>
          <w:lang w:val="en-GB"/>
        </w:rPr>
        <w:t>.  </w:t>
      </w:r>
      <w:r w:rsidR="00014566" w:rsidRPr="007E32E0">
        <w:rPr>
          <w:i/>
          <w:lang w:val="en-GB"/>
        </w:rPr>
        <w:t>Holds</w:t>
      </w:r>
    </w:p>
    <w:p w:rsidR="00014566" w:rsidRPr="007E32E0" w:rsidRDefault="00014566" w:rsidP="007E32E0">
      <w:pPr>
        <w:pStyle w:val="JuLista"/>
        <w:rPr>
          <w:lang w:val="en-GB"/>
        </w:rPr>
      </w:pPr>
      <w:r w:rsidRPr="007E32E0">
        <w:rPr>
          <w:lang w:val="en-GB"/>
        </w:rPr>
        <w:t>(a)  that the respondent State is to pay the applicant</w:t>
      </w:r>
      <w:r w:rsidR="00C918EF" w:rsidRPr="007E32E0">
        <w:rPr>
          <w:lang w:val="en-GB"/>
        </w:rPr>
        <w:t xml:space="preserve"> association</w:t>
      </w:r>
      <w:r w:rsidRPr="007E32E0">
        <w:rPr>
          <w:lang w:val="en-GB"/>
        </w:rPr>
        <w:t>, within three months</w:t>
      </w:r>
      <w:r w:rsidR="00416C79" w:rsidRPr="007E32E0">
        <w:rPr>
          <w:lang w:val="en-GB"/>
        </w:rPr>
        <w:t>,</w:t>
      </w:r>
      <w:r w:rsidRPr="007E32E0">
        <w:rPr>
          <w:lang w:val="en-GB"/>
        </w:rPr>
        <w:t xml:space="preserve"> the following amounts,</w:t>
      </w:r>
      <w:r w:rsidRPr="007E32E0">
        <w:rPr>
          <w:b/>
          <w:lang w:val="en-GB"/>
        </w:rPr>
        <w:t xml:space="preserve"> </w:t>
      </w:r>
      <w:r w:rsidRPr="007E32E0">
        <w:rPr>
          <w:lang w:val="en-GB"/>
        </w:rPr>
        <w:t xml:space="preserve">to be converted into </w:t>
      </w:r>
      <w:r w:rsidR="003C4B7B" w:rsidRPr="007E32E0">
        <w:rPr>
          <w:color w:val="000000"/>
          <w:lang w:val="en-GB"/>
        </w:rPr>
        <w:t>the currency of the respondent State</w:t>
      </w:r>
      <w:r w:rsidR="00AE30B4" w:rsidRPr="007E32E0">
        <w:rPr>
          <w:lang w:val="en-GB"/>
        </w:rPr>
        <w:t xml:space="preserve"> </w:t>
      </w:r>
      <w:r w:rsidRPr="007E32E0">
        <w:rPr>
          <w:lang w:val="en-GB"/>
        </w:rPr>
        <w:t>at the rate applicable at the date of settlement:</w:t>
      </w:r>
    </w:p>
    <w:p w:rsidR="00014566" w:rsidRPr="007E32E0" w:rsidRDefault="00034AFC" w:rsidP="007E32E0">
      <w:pPr>
        <w:pStyle w:val="JuListi"/>
        <w:rPr>
          <w:lang w:val="en-GB"/>
        </w:rPr>
      </w:pPr>
      <w:r w:rsidRPr="007E32E0">
        <w:rPr>
          <w:lang w:val="en-GB"/>
        </w:rPr>
        <w:t>(</w:t>
      </w:r>
      <w:proofErr w:type="spellStart"/>
      <w:r w:rsidR="00014566" w:rsidRPr="007E32E0">
        <w:rPr>
          <w:lang w:val="en-GB"/>
        </w:rPr>
        <w:t>i</w:t>
      </w:r>
      <w:proofErr w:type="spellEnd"/>
      <w:r w:rsidR="00014566" w:rsidRPr="007E32E0">
        <w:rPr>
          <w:lang w:val="en-GB"/>
        </w:rPr>
        <w:t xml:space="preserve">)  EUR </w:t>
      </w:r>
      <w:r w:rsidRPr="007E32E0">
        <w:rPr>
          <w:lang w:val="en-GB"/>
        </w:rPr>
        <w:t>5,000</w:t>
      </w:r>
      <w:r w:rsidR="00014566" w:rsidRPr="007E32E0">
        <w:rPr>
          <w:lang w:val="en-GB"/>
        </w:rPr>
        <w:t xml:space="preserve"> (</w:t>
      </w:r>
      <w:r w:rsidRPr="007E32E0">
        <w:rPr>
          <w:lang w:val="en-GB"/>
        </w:rPr>
        <w:t xml:space="preserve">five thousand </w:t>
      </w:r>
      <w:r w:rsidR="00014566" w:rsidRPr="007E32E0">
        <w:rPr>
          <w:lang w:val="en-GB"/>
        </w:rPr>
        <w:t>euros), plus any tax that may be chargeable, in respect of non-pecuniary damage;</w:t>
      </w:r>
    </w:p>
    <w:p w:rsidR="00014566" w:rsidRPr="007E32E0" w:rsidRDefault="00034AFC" w:rsidP="007E32E0">
      <w:pPr>
        <w:pStyle w:val="JuListi"/>
        <w:rPr>
          <w:lang w:val="en-GB"/>
        </w:rPr>
      </w:pPr>
      <w:r w:rsidRPr="007E32E0">
        <w:rPr>
          <w:lang w:val="en-GB"/>
        </w:rPr>
        <w:t>(ii</w:t>
      </w:r>
      <w:r w:rsidR="00014566" w:rsidRPr="007E32E0">
        <w:rPr>
          <w:lang w:val="en-GB"/>
        </w:rPr>
        <w:t xml:space="preserve">)  EUR </w:t>
      </w:r>
      <w:r w:rsidRPr="007E32E0">
        <w:rPr>
          <w:lang w:val="en-GB"/>
        </w:rPr>
        <w:t>750</w:t>
      </w:r>
      <w:r w:rsidR="00014566" w:rsidRPr="007E32E0">
        <w:rPr>
          <w:lang w:val="en-GB"/>
        </w:rPr>
        <w:t xml:space="preserve"> (</w:t>
      </w:r>
      <w:r w:rsidRPr="007E32E0">
        <w:rPr>
          <w:lang w:val="en-GB"/>
        </w:rPr>
        <w:t xml:space="preserve">seven hundred </w:t>
      </w:r>
      <w:r w:rsidR="00C918EF" w:rsidRPr="007E32E0">
        <w:rPr>
          <w:lang w:val="en-GB"/>
        </w:rPr>
        <w:t xml:space="preserve">and </w:t>
      </w:r>
      <w:r w:rsidRPr="007E32E0">
        <w:rPr>
          <w:lang w:val="en-GB"/>
        </w:rPr>
        <w:t>fifty</w:t>
      </w:r>
      <w:r w:rsidR="00014566" w:rsidRPr="007E32E0">
        <w:rPr>
          <w:lang w:val="en-GB"/>
        </w:rPr>
        <w:t xml:space="preserve"> euros), plus any tax that may be chargeable to the applicant</w:t>
      </w:r>
      <w:r w:rsidR="00C918EF" w:rsidRPr="007E32E0">
        <w:rPr>
          <w:lang w:val="en-GB"/>
        </w:rPr>
        <w:t xml:space="preserve"> associ</w:t>
      </w:r>
      <w:r w:rsidR="00A44731" w:rsidRPr="007E32E0">
        <w:rPr>
          <w:lang w:val="en-GB"/>
        </w:rPr>
        <w:t>a</w:t>
      </w:r>
      <w:r w:rsidR="00C918EF" w:rsidRPr="007E32E0">
        <w:rPr>
          <w:lang w:val="en-GB"/>
        </w:rPr>
        <w:t>tion</w:t>
      </w:r>
      <w:r w:rsidR="00014566" w:rsidRPr="007E32E0">
        <w:rPr>
          <w:lang w:val="en-GB"/>
        </w:rPr>
        <w:t>, in respect of costs and expenses;</w:t>
      </w:r>
    </w:p>
    <w:p w:rsidR="00014566" w:rsidRPr="007E32E0" w:rsidRDefault="00014566" w:rsidP="007E32E0">
      <w:pPr>
        <w:pStyle w:val="JuLista"/>
        <w:rPr>
          <w:lang w:val="en-GB"/>
        </w:rPr>
      </w:pPr>
      <w:r w:rsidRPr="007E32E0">
        <w:rPr>
          <w:lang w:val="en-GB"/>
        </w:rPr>
        <w:t>(b)  that from the expiry of the above-mentioned three months until settlement</w:t>
      </w:r>
      <w:r w:rsidR="00C918EF" w:rsidRPr="007E32E0">
        <w:rPr>
          <w:lang w:val="en-GB"/>
        </w:rPr>
        <w:t>,</w:t>
      </w:r>
      <w:r w:rsidRPr="007E32E0">
        <w:rPr>
          <w:lang w:val="en-GB"/>
        </w:rPr>
        <w:t xml:space="preserve"> simple interest shall be payable on the above amounts at a rate equal to the marginal lending rate of the European Central Bank during the default period plus three percentage points;</w:t>
      </w:r>
    </w:p>
    <w:p w:rsidR="00014566" w:rsidRPr="007E32E0" w:rsidRDefault="00014566" w:rsidP="007E32E0">
      <w:pPr>
        <w:pStyle w:val="JuList"/>
        <w:rPr>
          <w:lang w:val="en-GB"/>
        </w:rPr>
      </w:pPr>
    </w:p>
    <w:p w:rsidR="00014566" w:rsidRPr="007E32E0" w:rsidRDefault="00C70677" w:rsidP="007E32E0">
      <w:pPr>
        <w:pStyle w:val="JuList"/>
        <w:rPr>
          <w:lang w:val="en-GB"/>
        </w:rPr>
      </w:pPr>
      <w:r w:rsidRPr="007E32E0">
        <w:rPr>
          <w:lang w:val="en-GB"/>
        </w:rPr>
        <w:t>6</w:t>
      </w:r>
      <w:r w:rsidR="00014566" w:rsidRPr="007E32E0">
        <w:rPr>
          <w:lang w:val="en-GB"/>
        </w:rPr>
        <w:t>.  </w:t>
      </w:r>
      <w:r w:rsidR="00014566" w:rsidRPr="007E32E0">
        <w:rPr>
          <w:i/>
          <w:lang w:val="en-GB"/>
        </w:rPr>
        <w:t>Dismisses</w:t>
      </w:r>
      <w:r w:rsidR="00416C79" w:rsidRPr="007E32E0">
        <w:rPr>
          <w:lang w:val="en-GB"/>
        </w:rPr>
        <w:t xml:space="preserve"> </w:t>
      </w:r>
      <w:r w:rsidR="00014566" w:rsidRPr="007E32E0">
        <w:rPr>
          <w:lang w:val="en-GB"/>
        </w:rPr>
        <w:t>the remainder of the applicant</w:t>
      </w:r>
      <w:r w:rsidR="00C918EF" w:rsidRPr="007E32E0">
        <w:rPr>
          <w:lang w:val="en-GB"/>
        </w:rPr>
        <w:t xml:space="preserve"> association</w:t>
      </w:r>
      <w:r w:rsidR="007E32E0" w:rsidRPr="007E32E0">
        <w:rPr>
          <w:lang w:val="en-GB"/>
        </w:rPr>
        <w:t>’</w:t>
      </w:r>
      <w:r w:rsidR="00416C79" w:rsidRPr="007E32E0">
        <w:rPr>
          <w:lang w:val="en-GB"/>
        </w:rPr>
        <w:t>s</w:t>
      </w:r>
      <w:r w:rsidR="00014566" w:rsidRPr="007E32E0">
        <w:rPr>
          <w:lang w:val="en-GB"/>
        </w:rPr>
        <w:t xml:space="preserve"> claim for just satisfaction.</w:t>
      </w:r>
    </w:p>
    <w:p w:rsidR="00014566" w:rsidRPr="007E32E0" w:rsidRDefault="00014566" w:rsidP="007E32E0">
      <w:pPr>
        <w:pStyle w:val="JuParaLast"/>
        <w:rPr>
          <w:lang w:val="en-GB"/>
        </w:rPr>
      </w:pPr>
      <w:r w:rsidRPr="007E32E0">
        <w:rPr>
          <w:lang w:val="en-GB"/>
        </w:rPr>
        <w:t xml:space="preserve">Done in English, and notified in writing on </w:t>
      </w:r>
      <w:r w:rsidR="00D16192" w:rsidRPr="007E32E0">
        <w:rPr>
          <w:lang w:val="en-GB"/>
        </w:rPr>
        <w:t>2 May 2017</w:t>
      </w:r>
      <w:r w:rsidR="00F528DA" w:rsidRPr="007E32E0">
        <w:rPr>
          <w:lang w:val="en-GB"/>
        </w:rPr>
        <w:t>, pursuant to Rule </w:t>
      </w:r>
      <w:r w:rsidRPr="007E32E0">
        <w:rPr>
          <w:lang w:val="en-GB"/>
        </w:rPr>
        <w:t>77 §§ 2 and 3 of the Rules of Court.</w:t>
      </w:r>
    </w:p>
    <w:p w:rsidR="00014566" w:rsidRPr="007E32E0" w:rsidRDefault="00014566" w:rsidP="007E32E0">
      <w:pPr>
        <w:pStyle w:val="JuSigned"/>
        <w:rPr>
          <w:lang w:val="it-IT"/>
        </w:rPr>
      </w:pPr>
      <w:r w:rsidRPr="007E32E0">
        <w:rPr>
          <w:lang w:val="en-GB"/>
        </w:rPr>
        <w:tab/>
      </w:r>
      <w:r w:rsidR="00B22802" w:rsidRPr="007E32E0">
        <w:rPr>
          <w:lang w:val="it-IT"/>
        </w:rPr>
        <w:t>Andrea</w:t>
      </w:r>
      <w:r w:rsidR="00416C79" w:rsidRPr="007E32E0">
        <w:rPr>
          <w:lang w:val="it-IT"/>
        </w:rPr>
        <w:t xml:space="preserve"> T</w:t>
      </w:r>
      <w:r w:rsidR="00B22802" w:rsidRPr="007E32E0">
        <w:rPr>
          <w:lang w:val="it-IT"/>
        </w:rPr>
        <w:t>amietti</w:t>
      </w:r>
      <w:r w:rsidRPr="007E32E0">
        <w:rPr>
          <w:lang w:val="it-IT"/>
        </w:rPr>
        <w:tab/>
      </w:r>
      <w:r w:rsidR="00D16192" w:rsidRPr="007E32E0">
        <w:rPr>
          <w:lang w:val="it-IT"/>
        </w:rPr>
        <w:t>Nona Tsotsoria</w:t>
      </w:r>
      <w:r w:rsidR="00E1557C" w:rsidRPr="007E32E0">
        <w:rPr>
          <w:szCs w:val="24"/>
          <w:lang w:val="it-IT"/>
        </w:rPr>
        <w:br/>
      </w:r>
      <w:r w:rsidRPr="007E32E0">
        <w:rPr>
          <w:lang w:val="it-IT"/>
        </w:rPr>
        <w:tab/>
      </w:r>
      <w:r w:rsidR="00B22802" w:rsidRPr="007E32E0">
        <w:rPr>
          <w:lang w:val="it-IT"/>
        </w:rPr>
        <w:t xml:space="preserve">Deputy </w:t>
      </w:r>
      <w:r w:rsidR="00416C79" w:rsidRPr="007E32E0">
        <w:rPr>
          <w:iCs/>
          <w:lang w:val="it-IT"/>
        </w:rPr>
        <w:t>Registrar</w:t>
      </w:r>
      <w:r w:rsidRPr="007E32E0">
        <w:rPr>
          <w:lang w:val="it-IT"/>
        </w:rPr>
        <w:tab/>
        <w:t>President</w:t>
      </w:r>
    </w:p>
    <w:sectPr w:rsidR="00014566" w:rsidRPr="007E32E0" w:rsidSect="00D16192">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39C" w:rsidRPr="007A12DB" w:rsidRDefault="00CE139C" w:rsidP="00014566">
      <w:pPr>
        <w:rPr>
          <w:lang w:val="en-GB"/>
        </w:rPr>
      </w:pPr>
      <w:r w:rsidRPr="007A12DB">
        <w:rPr>
          <w:lang w:val="en-GB"/>
        </w:rPr>
        <w:separator/>
      </w:r>
    </w:p>
  </w:endnote>
  <w:endnote w:type="continuationSeparator" w:id="0">
    <w:p w:rsidR="00CE139C" w:rsidRPr="007A12DB" w:rsidRDefault="00CE139C" w:rsidP="00014566">
      <w:pPr>
        <w:rPr>
          <w:lang w:val="en-GB"/>
        </w:rPr>
      </w:pPr>
      <w:r w:rsidRPr="007A12DB">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192" w:rsidRPr="00150BFA" w:rsidRDefault="00D16192" w:rsidP="0020718E">
    <w:pPr>
      <w:jc w:val="center"/>
    </w:pPr>
    <w:r>
      <w:rPr>
        <w:noProof/>
        <w:lang w:val="pl-PL" w:eastAsia="pl-PL"/>
      </w:rPr>
      <w:drawing>
        <wp:inline distT="0" distB="0" distL="0" distR="0" wp14:anchorId="679748DB" wp14:editId="31D2D978">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16192" w:rsidRDefault="00D1619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39C" w:rsidRPr="007A12DB" w:rsidRDefault="00CE139C" w:rsidP="00014566">
      <w:pPr>
        <w:rPr>
          <w:lang w:val="en-GB"/>
        </w:rPr>
      </w:pPr>
      <w:r w:rsidRPr="007A12DB">
        <w:rPr>
          <w:lang w:val="en-GB"/>
        </w:rPr>
        <w:separator/>
      </w:r>
    </w:p>
  </w:footnote>
  <w:footnote w:type="continuationSeparator" w:id="0">
    <w:p w:rsidR="00CE139C" w:rsidRPr="007A12DB" w:rsidRDefault="00CE139C" w:rsidP="00014566">
      <w:pPr>
        <w:rPr>
          <w:lang w:val="en-GB"/>
        </w:rPr>
      </w:pPr>
      <w:r w:rsidRPr="007A12DB">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43E" w:rsidRPr="00D16192" w:rsidRDefault="0083343E" w:rsidP="00D16192">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192" w:rsidRPr="00A45145" w:rsidRDefault="00D16192" w:rsidP="00A45145">
    <w:pPr>
      <w:jc w:val="center"/>
    </w:pPr>
    <w:r>
      <w:rPr>
        <w:noProof/>
        <w:lang w:val="pl-PL" w:eastAsia="pl-PL"/>
      </w:rPr>
      <w:drawing>
        <wp:inline distT="0" distB="0" distL="0" distR="0" wp14:anchorId="1A9AA6A3" wp14:editId="39F7843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B44F9" w:rsidRDefault="00DB44F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192" w:rsidRDefault="00D16192" w:rsidP="00EE1DA9">
    <w:pPr>
      <w:pStyle w:val="ECHRHeader"/>
      <w:rPr>
        <w:lang w:val="pl-PL"/>
      </w:rPr>
    </w:pPr>
    <w:r w:rsidRPr="007A12DB">
      <w:rPr>
        <w:rStyle w:val="Numerstrony"/>
        <w:szCs w:val="18"/>
        <w:lang w:val="en-GB"/>
      </w:rPr>
      <w:fldChar w:fldCharType="begin"/>
    </w:r>
    <w:r w:rsidRPr="00BA7676">
      <w:rPr>
        <w:rStyle w:val="Numerstrony"/>
        <w:szCs w:val="18"/>
        <w:lang w:val="pl-PL"/>
      </w:rPr>
      <w:instrText xml:space="preserve"> PAGE </w:instrText>
    </w:r>
    <w:r w:rsidRPr="007A12DB">
      <w:rPr>
        <w:rStyle w:val="Numerstrony"/>
        <w:szCs w:val="18"/>
        <w:lang w:val="en-GB"/>
      </w:rPr>
      <w:fldChar w:fldCharType="separate"/>
    </w:r>
    <w:r w:rsidR="000E463E">
      <w:rPr>
        <w:rStyle w:val="Numerstrony"/>
        <w:noProof/>
        <w:szCs w:val="18"/>
        <w:lang w:val="pl-PL"/>
      </w:rPr>
      <w:t>12</w:t>
    </w:r>
    <w:r w:rsidRPr="007A12DB">
      <w:rPr>
        <w:rStyle w:val="Numerstrony"/>
        <w:szCs w:val="18"/>
        <w:lang w:val="en-GB"/>
      </w:rPr>
      <w:fldChar w:fldCharType="end"/>
    </w:r>
    <w:r w:rsidRPr="00BA7676">
      <w:rPr>
        <w:lang w:val="pl-PL"/>
      </w:rPr>
      <w:tab/>
      <w:t>STOWARZ</w:t>
    </w:r>
    <w:r w:rsidR="007B549B">
      <w:rPr>
        <w:lang w:val="pl-PL"/>
      </w:rPr>
      <w:t xml:space="preserve">YSZENIE WIETNAMCZYKÓW W POLSCE </w:t>
    </w:r>
  </w:p>
  <w:p w:rsidR="00D16192" w:rsidRPr="00BA7676" w:rsidRDefault="007B549B" w:rsidP="00417BB1">
    <w:pPr>
      <w:pStyle w:val="ECHRHeader"/>
      <w:jc w:val="center"/>
      <w:rPr>
        <w:lang w:val="pl-PL"/>
      </w:rPr>
    </w:pPr>
    <w:r>
      <w:rPr>
        <w:lang w:val="pl-PL"/>
      </w:rPr>
      <w:t>‘SOLIDARNOŚĆ I PRZYJAŹŃ’</w:t>
    </w:r>
    <w:r w:rsidR="00D16192" w:rsidRPr="00BA7676">
      <w:rPr>
        <w:lang w:val="pl-PL"/>
      </w:rPr>
      <w:t xml:space="preserve"> v. POLAND </w:t>
    </w:r>
    <w:r w:rsidR="00D16192">
      <w:rPr>
        <w:lang w:val="pl-PL"/>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192" w:rsidRPr="00D7493C" w:rsidRDefault="00D16192" w:rsidP="00DB44F9">
    <w:pPr>
      <w:pStyle w:val="ECHRHeader"/>
      <w:rPr>
        <w:lang w:val="pl-PL"/>
      </w:rPr>
    </w:pPr>
    <w:r w:rsidRPr="00D7493C">
      <w:tab/>
    </w:r>
    <w:r w:rsidRPr="00D7493C">
      <w:rPr>
        <w:lang w:val="pl-PL"/>
      </w:rPr>
      <w:t>STOWARZ</w:t>
    </w:r>
    <w:r w:rsidR="007B549B">
      <w:rPr>
        <w:lang w:val="pl-PL"/>
      </w:rPr>
      <w:t xml:space="preserve">YSZENIE WIETNAMCZYKÓW W POLSCE </w:t>
    </w:r>
    <w:r w:rsidRPr="00D7493C">
      <w:rPr>
        <w:lang w:val="pl-PL"/>
      </w:rPr>
      <w:tab/>
    </w:r>
    <w:r>
      <w:rPr>
        <w:lang w:val="fr-FR"/>
      </w:rPr>
      <w:fldChar w:fldCharType="begin"/>
    </w:r>
    <w:r w:rsidRPr="00D7493C">
      <w:rPr>
        <w:lang w:val="pl-PL"/>
      </w:rPr>
      <w:instrText xml:space="preserve"> PAGE </w:instrText>
    </w:r>
    <w:r>
      <w:rPr>
        <w:lang w:val="fr-FR"/>
      </w:rPr>
      <w:fldChar w:fldCharType="separate"/>
    </w:r>
    <w:r w:rsidR="000E463E">
      <w:rPr>
        <w:noProof/>
        <w:lang w:val="pl-PL"/>
      </w:rPr>
      <w:t>13</w:t>
    </w:r>
    <w:r>
      <w:rPr>
        <w:lang w:val="fr-FR"/>
      </w:rPr>
      <w:fldChar w:fldCharType="end"/>
    </w:r>
  </w:p>
  <w:p w:rsidR="00D16192" w:rsidRPr="00D7493C" w:rsidRDefault="007B549B">
    <w:pPr>
      <w:pStyle w:val="ECHRHeader"/>
      <w:jc w:val="center"/>
      <w:rPr>
        <w:lang w:val="it-IT"/>
      </w:rPr>
    </w:pPr>
    <w:r>
      <w:rPr>
        <w:lang w:val="it-IT"/>
      </w:rPr>
      <w:t>‘</w:t>
    </w:r>
    <w:r w:rsidR="00D16192" w:rsidRPr="00D7493C">
      <w:rPr>
        <w:lang w:val="it-IT"/>
      </w:rPr>
      <w:t>SOLIDARNOŚĆ I PRZYJAŹŃ</w:t>
    </w:r>
    <w:r>
      <w:rPr>
        <w:lang w:val="it-IT"/>
      </w:rPr>
      <w:t>’</w:t>
    </w:r>
    <w:r w:rsidR="00D16192" w:rsidRPr="00D7493C">
      <w:rPr>
        <w:lang w:val="it-IT"/>
      </w:rPr>
      <w:t xml:space="preserve"> v. POLAND </w:t>
    </w:r>
    <w:r w:rsidR="00D16192">
      <w:rPr>
        <w:lang w:val="it-IT"/>
      </w:rPr>
      <w:t>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416C79"/>
    <w:rsid w:val="000010ED"/>
    <w:rsid w:val="000041F8"/>
    <w:rsid w:val="000042A8"/>
    <w:rsid w:val="00004308"/>
    <w:rsid w:val="00005BF0"/>
    <w:rsid w:val="00007154"/>
    <w:rsid w:val="000103AE"/>
    <w:rsid w:val="00011D69"/>
    <w:rsid w:val="00012AD3"/>
    <w:rsid w:val="00014566"/>
    <w:rsid w:val="00015C2D"/>
    <w:rsid w:val="00015F00"/>
    <w:rsid w:val="0002204E"/>
    <w:rsid w:val="00022C1D"/>
    <w:rsid w:val="00023E45"/>
    <w:rsid w:val="00032160"/>
    <w:rsid w:val="00034987"/>
    <w:rsid w:val="00034AFC"/>
    <w:rsid w:val="000350E3"/>
    <w:rsid w:val="00047F47"/>
    <w:rsid w:val="000602DF"/>
    <w:rsid w:val="00061B05"/>
    <w:rsid w:val="00062973"/>
    <w:rsid w:val="00062D5D"/>
    <w:rsid w:val="000632D5"/>
    <w:rsid w:val="000644EE"/>
    <w:rsid w:val="00071ABC"/>
    <w:rsid w:val="000737E1"/>
    <w:rsid w:val="000856D7"/>
    <w:rsid w:val="00085861"/>
    <w:rsid w:val="000925AD"/>
    <w:rsid w:val="00095C65"/>
    <w:rsid w:val="000A051C"/>
    <w:rsid w:val="000A24EB"/>
    <w:rsid w:val="000B24BB"/>
    <w:rsid w:val="000B6923"/>
    <w:rsid w:val="000C033C"/>
    <w:rsid w:val="000C5F3C"/>
    <w:rsid w:val="000C6DCC"/>
    <w:rsid w:val="000D47AA"/>
    <w:rsid w:val="000D507C"/>
    <w:rsid w:val="000D721F"/>
    <w:rsid w:val="000E069B"/>
    <w:rsid w:val="000E0E82"/>
    <w:rsid w:val="000E1DC5"/>
    <w:rsid w:val="000E223F"/>
    <w:rsid w:val="000E35AC"/>
    <w:rsid w:val="000E463E"/>
    <w:rsid w:val="000E7D45"/>
    <w:rsid w:val="000F2832"/>
    <w:rsid w:val="000F5BBD"/>
    <w:rsid w:val="000F7851"/>
    <w:rsid w:val="00104E23"/>
    <w:rsid w:val="00111B0C"/>
    <w:rsid w:val="00120D6C"/>
    <w:rsid w:val="001248C4"/>
    <w:rsid w:val="001257EC"/>
    <w:rsid w:val="0012694C"/>
    <w:rsid w:val="00132C6A"/>
    <w:rsid w:val="00133082"/>
    <w:rsid w:val="00133D33"/>
    <w:rsid w:val="00134D64"/>
    <w:rsid w:val="00135A30"/>
    <w:rsid w:val="0013612C"/>
    <w:rsid w:val="00137FF6"/>
    <w:rsid w:val="00141650"/>
    <w:rsid w:val="00146B32"/>
    <w:rsid w:val="0015135F"/>
    <w:rsid w:val="001515A7"/>
    <w:rsid w:val="00162A12"/>
    <w:rsid w:val="00166530"/>
    <w:rsid w:val="00171C9A"/>
    <w:rsid w:val="00174C5C"/>
    <w:rsid w:val="0018329E"/>
    <w:rsid w:val="001832BD"/>
    <w:rsid w:val="00184342"/>
    <w:rsid w:val="001943B5"/>
    <w:rsid w:val="00195134"/>
    <w:rsid w:val="00195AE0"/>
    <w:rsid w:val="00196F8D"/>
    <w:rsid w:val="001971D5"/>
    <w:rsid w:val="001A145B"/>
    <w:rsid w:val="001A20F3"/>
    <w:rsid w:val="001A674C"/>
    <w:rsid w:val="001B02B2"/>
    <w:rsid w:val="001B3B24"/>
    <w:rsid w:val="001B66B5"/>
    <w:rsid w:val="001C0F98"/>
    <w:rsid w:val="001C1FEC"/>
    <w:rsid w:val="001C2A42"/>
    <w:rsid w:val="001D1F7E"/>
    <w:rsid w:val="001D63ED"/>
    <w:rsid w:val="001D7348"/>
    <w:rsid w:val="001E035B"/>
    <w:rsid w:val="001E0961"/>
    <w:rsid w:val="001E3EAE"/>
    <w:rsid w:val="001E47B2"/>
    <w:rsid w:val="001E5348"/>
    <w:rsid w:val="001E627C"/>
    <w:rsid w:val="001E6F32"/>
    <w:rsid w:val="001F1CC1"/>
    <w:rsid w:val="001F2145"/>
    <w:rsid w:val="001F6262"/>
    <w:rsid w:val="001F67B0"/>
    <w:rsid w:val="001F7B3D"/>
    <w:rsid w:val="00205F9F"/>
    <w:rsid w:val="0020613E"/>
    <w:rsid w:val="00210338"/>
    <w:rsid w:val="002115FC"/>
    <w:rsid w:val="002133F8"/>
    <w:rsid w:val="0021423C"/>
    <w:rsid w:val="0022088B"/>
    <w:rsid w:val="00224E5E"/>
    <w:rsid w:val="00230D00"/>
    <w:rsid w:val="00231DF7"/>
    <w:rsid w:val="00231FD1"/>
    <w:rsid w:val="002339E0"/>
    <w:rsid w:val="00233CF8"/>
    <w:rsid w:val="0023575D"/>
    <w:rsid w:val="00237148"/>
    <w:rsid w:val="0024222D"/>
    <w:rsid w:val="00244B0E"/>
    <w:rsid w:val="00244F6C"/>
    <w:rsid w:val="00251536"/>
    <w:rsid w:val="002532C5"/>
    <w:rsid w:val="00260C03"/>
    <w:rsid w:val="0026540E"/>
    <w:rsid w:val="0027225C"/>
    <w:rsid w:val="00275123"/>
    <w:rsid w:val="00275E88"/>
    <w:rsid w:val="00277347"/>
    <w:rsid w:val="0027780D"/>
    <w:rsid w:val="00282240"/>
    <w:rsid w:val="00283B0A"/>
    <w:rsid w:val="0028572A"/>
    <w:rsid w:val="002926EA"/>
    <w:rsid w:val="002948AD"/>
    <w:rsid w:val="00294C05"/>
    <w:rsid w:val="00294C92"/>
    <w:rsid w:val="002A01CC"/>
    <w:rsid w:val="002A61B1"/>
    <w:rsid w:val="002A663C"/>
    <w:rsid w:val="002B1E6C"/>
    <w:rsid w:val="002B444B"/>
    <w:rsid w:val="002B5887"/>
    <w:rsid w:val="002C0692"/>
    <w:rsid w:val="002C0E27"/>
    <w:rsid w:val="002C3040"/>
    <w:rsid w:val="002C3275"/>
    <w:rsid w:val="002C43B4"/>
    <w:rsid w:val="002C6CB7"/>
    <w:rsid w:val="002D022D"/>
    <w:rsid w:val="002D24BB"/>
    <w:rsid w:val="002D4B40"/>
    <w:rsid w:val="002F1FC4"/>
    <w:rsid w:val="002F2AF7"/>
    <w:rsid w:val="002F7E1C"/>
    <w:rsid w:val="00301A75"/>
    <w:rsid w:val="00302F70"/>
    <w:rsid w:val="0030336F"/>
    <w:rsid w:val="0030375E"/>
    <w:rsid w:val="0030788E"/>
    <w:rsid w:val="00312A30"/>
    <w:rsid w:val="00320F72"/>
    <w:rsid w:val="003234CA"/>
    <w:rsid w:val="0032463E"/>
    <w:rsid w:val="00326224"/>
    <w:rsid w:val="0032676F"/>
    <w:rsid w:val="00331251"/>
    <w:rsid w:val="00337EE4"/>
    <w:rsid w:val="00340922"/>
    <w:rsid w:val="00340FFD"/>
    <w:rsid w:val="00341877"/>
    <w:rsid w:val="003506B1"/>
    <w:rsid w:val="00356AC7"/>
    <w:rsid w:val="003609FA"/>
    <w:rsid w:val="003710C8"/>
    <w:rsid w:val="003750BE"/>
    <w:rsid w:val="003754C6"/>
    <w:rsid w:val="00387B9D"/>
    <w:rsid w:val="0039364F"/>
    <w:rsid w:val="00395965"/>
    <w:rsid w:val="00396686"/>
    <w:rsid w:val="0039778E"/>
    <w:rsid w:val="003A441D"/>
    <w:rsid w:val="003B4941"/>
    <w:rsid w:val="003C4B7B"/>
    <w:rsid w:val="003C5714"/>
    <w:rsid w:val="003C5B95"/>
    <w:rsid w:val="003C6B9F"/>
    <w:rsid w:val="003C6E2A"/>
    <w:rsid w:val="003D0299"/>
    <w:rsid w:val="003D23D0"/>
    <w:rsid w:val="003E407B"/>
    <w:rsid w:val="003E6D80"/>
    <w:rsid w:val="003F05FA"/>
    <w:rsid w:val="003F1AAA"/>
    <w:rsid w:val="003F244A"/>
    <w:rsid w:val="003F30B8"/>
    <w:rsid w:val="003F4C45"/>
    <w:rsid w:val="003F5F7B"/>
    <w:rsid w:val="003F7D64"/>
    <w:rsid w:val="004067A7"/>
    <w:rsid w:val="004127D5"/>
    <w:rsid w:val="00414300"/>
    <w:rsid w:val="00416C79"/>
    <w:rsid w:val="00417BB1"/>
    <w:rsid w:val="00425C67"/>
    <w:rsid w:val="00427E7A"/>
    <w:rsid w:val="00436307"/>
    <w:rsid w:val="00436C49"/>
    <w:rsid w:val="00437E7B"/>
    <w:rsid w:val="0044093F"/>
    <w:rsid w:val="00445366"/>
    <w:rsid w:val="00446BAA"/>
    <w:rsid w:val="00447F5B"/>
    <w:rsid w:val="00452FD8"/>
    <w:rsid w:val="00461DB0"/>
    <w:rsid w:val="00463926"/>
    <w:rsid w:val="004646E0"/>
    <w:rsid w:val="00464C9A"/>
    <w:rsid w:val="00466077"/>
    <w:rsid w:val="00466928"/>
    <w:rsid w:val="004721E4"/>
    <w:rsid w:val="0047259A"/>
    <w:rsid w:val="00473DB6"/>
    <w:rsid w:val="00474F3D"/>
    <w:rsid w:val="00477E3A"/>
    <w:rsid w:val="00483E5F"/>
    <w:rsid w:val="00485FF9"/>
    <w:rsid w:val="004907F0"/>
    <w:rsid w:val="0049140B"/>
    <w:rsid w:val="004923A5"/>
    <w:rsid w:val="00495483"/>
    <w:rsid w:val="004963C3"/>
    <w:rsid w:val="00496BFB"/>
    <w:rsid w:val="004977E4"/>
    <w:rsid w:val="004A02F1"/>
    <w:rsid w:val="004A15C7"/>
    <w:rsid w:val="004A3048"/>
    <w:rsid w:val="004A51A5"/>
    <w:rsid w:val="004A7D36"/>
    <w:rsid w:val="004B013B"/>
    <w:rsid w:val="004B112B"/>
    <w:rsid w:val="004B15B2"/>
    <w:rsid w:val="004C01E4"/>
    <w:rsid w:val="004C086C"/>
    <w:rsid w:val="004C1C74"/>
    <w:rsid w:val="004C1F56"/>
    <w:rsid w:val="004C25EB"/>
    <w:rsid w:val="004C27BC"/>
    <w:rsid w:val="004C4126"/>
    <w:rsid w:val="004D15F3"/>
    <w:rsid w:val="004D5311"/>
    <w:rsid w:val="004D5DCC"/>
    <w:rsid w:val="004D79D1"/>
    <w:rsid w:val="004E1687"/>
    <w:rsid w:val="004E5192"/>
    <w:rsid w:val="004F10AF"/>
    <w:rsid w:val="004F11A4"/>
    <w:rsid w:val="004F2389"/>
    <w:rsid w:val="004F304D"/>
    <w:rsid w:val="004F61BE"/>
    <w:rsid w:val="004F66B1"/>
    <w:rsid w:val="00500A4C"/>
    <w:rsid w:val="005065A6"/>
    <w:rsid w:val="00511C07"/>
    <w:rsid w:val="005139FB"/>
    <w:rsid w:val="005173A6"/>
    <w:rsid w:val="00520BAA"/>
    <w:rsid w:val="0052294E"/>
    <w:rsid w:val="00524103"/>
    <w:rsid w:val="00525208"/>
    <w:rsid w:val="005257A5"/>
    <w:rsid w:val="005264C0"/>
    <w:rsid w:val="00526578"/>
    <w:rsid w:val="00526A8A"/>
    <w:rsid w:val="00531DF2"/>
    <w:rsid w:val="00543B8D"/>
    <w:rsid w:val="005442EE"/>
    <w:rsid w:val="005450FD"/>
    <w:rsid w:val="00547353"/>
    <w:rsid w:val="005474E7"/>
    <w:rsid w:val="005512A3"/>
    <w:rsid w:val="00551A15"/>
    <w:rsid w:val="005578CE"/>
    <w:rsid w:val="00562781"/>
    <w:rsid w:val="00563E83"/>
    <w:rsid w:val="0057271C"/>
    <w:rsid w:val="00572845"/>
    <w:rsid w:val="00573EC4"/>
    <w:rsid w:val="005833D1"/>
    <w:rsid w:val="00590874"/>
    <w:rsid w:val="00592772"/>
    <w:rsid w:val="0059574A"/>
    <w:rsid w:val="005A1B9B"/>
    <w:rsid w:val="005A6751"/>
    <w:rsid w:val="005B092E"/>
    <w:rsid w:val="005B152C"/>
    <w:rsid w:val="005B1EE0"/>
    <w:rsid w:val="005B2B24"/>
    <w:rsid w:val="005B4425"/>
    <w:rsid w:val="005B4B94"/>
    <w:rsid w:val="005C261B"/>
    <w:rsid w:val="005C3EE8"/>
    <w:rsid w:val="005D22C7"/>
    <w:rsid w:val="005D34F9"/>
    <w:rsid w:val="005D4190"/>
    <w:rsid w:val="005D67A3"/>
    <w:rsid w:val="005E0A77"/>
    <w:rsid w:val="005E1115"/>
    <w:rsid w:val="005E1D2F"/>
    <w:rsid w:val="005E2988"/>
    <w:rsid w:val="005E2A43"/>
    <w:rsid w:val="005E3085"/>
    <w:rsid w:val="005E438A"/>
    <w:rsid w:val="005E6C2C"/>
    <w:rsid w:val="005F51E1"/>
    <w:rsid w:val="005F6044"/>
    <w:rsid w:val="005F6B74"/>
    <w:rsid w:val="00611C80"/>
    <w:rsid w:val="00612471"/>
    <w:rsid w:val="006133EA"/>
    <w:rsid w:val="00620205"/>
    <w:rsid w:val="00620692"/>
    <w:rsid w:val="006242CA"/>
    <w:rsid w:val="00627507"/>
    <w:rsid w:val="00633717"/>
    <w:rsid w:val="006344E1"/>
    <w:rsid w:val="006414E5"/>
    <w:rsid w:val="00644256"/>
    <w:rsid w:val="00651F65"/>
    <w:rsid w:val="006545C4"/>
    <w:rsid w:val="00661971"/>
    <w:rsid w:val="00661CE8"/>
    <w:rsid w:val="006623D9"/>
    <w:rsid w:val="0066550C"/>
    <w:rsid w:val="006711F7"/>
    <w:rsid w:val="006716F2"/>
    <w:rsid w:val="006730EF"/>
    <w:rsid w:val="00673D89"/>
    <w:rsid w:val="00682BF2"/>
    <w:rsid w:val="006859CE"/>
    <w:rsid w:val="00690A31"/>
    <w:rsid w:val="00691270"/>
    <w:rsid w:val="00694BA8"/>
    <w:rsid w:val="006A037C"/>
    <w:rsid w:val="006A2259"/>
    <w:rsid w:val="006A2850"/>
    <w:rsid w:val="006A36F4"/>
    <w:rsid w:val="006A406F"/>
    <w:rsid w:val="006A5D3A"/>
    <w:rsid w:val="006A6D86"/>
    <w:rsid w:val="006C23D4"/>
    <w:rsid w:val="006C7BB0"/>
    <w:rsid w:val="006D177C"/>
    <w:rsid w:val="006D3237"/>
    <w:rsid w:val="006E2E37"/>
    <w:rsid w:val="006E3CF1"/>
    <w:rsid w:val="006E7E80"/>
    <w:rsid w:val="006F077F"/>
    <w:rsid w:val="006F1DF9"/>
    <w:rsid w:val="006F24DB"/>
    <w:rsid w:val="006F48CA"/>
    <w:rsid w:val="006F64DD"/>
    <w:rsid w:val="006F652D"/>
    <w:rsid w:val="006F75A6"/>
    <w:rsid w:val="007042E3"/>
    <w:rsid w:val="00715127"/>
    <w:rsid w:val="00715E8E"/>
    <w:rsid w:val="00723580"/>
    <w:rsid w:val="00723755"/>
    <w:rsid w:val="0073136C"/>
    <w:rsid w:val="00731F0F"/>
    <w:rsid w:val="00732361"/>
    <w:rsid w:val="00733010"/>
    <w:rsid w:val="00733250"/>
    <w:rsid w:val="00734C92"/>
    <w:rsid w:val="00741404"/>
    <w:rsid w:val="007449E5"/>
    <w:rsid w:val="00745DB8"/>
    <w:rsid w:val="00746C5A"/>
    <w:rsid w:val="00747FF0"/>
    <w:rsid w:val="00764D4E"/>
    <w:rsid w:val="00765A1F"/>
    <w:rsid w:val="00775B6D"/>
    <w:rsid w:val="0077653B"/>
    <w:rsid w:val="00776D68"/>
    <w:rsid w:val="007850EE"/>
    <w:rsid w:val="007858A7"/>
    <w:rsid w:val="00785B95"/>
    <w:rsid w:val="00790E96"/>
    <w:rsid w:val="00793366"/>
    <w:rsid w:val="007979E5"/>
    <w:rsid w:val="007A12DB"/>
    <w:rsid w:val="007A716F"/>
    <w:rsid w:val="007B270A"/>
    <w:rsid w:val="007B2EDC"/>
    <w:rsid w:val="007B549B"/>
    <w:rsid w:val="007C0695"/>
    <w:rsid w:val="007C1BD4"/>
    <w:rsid w:val="007C419A"/>
    <w:rsid w:val="007C4CC8"/>
    <w:rsid w:val="007C5426"/>
    <w:rsid w:val="007C5798"/>
    <w:rsid w:val="007C7A9F"/>
    <w:rsid w:val="007C7DDB"/>
    <w:rsid w:val="007D4832"/>
    <w:rsid w:val="007E1116"/>
    <w:rsid w:val="007E1E92"/>
    <w:rsid w:val="007E21B2"/>
    <w:rsid w:val="007E2C4E"/>
    <w:rsid w:val="007E32E0"/>
    <w:rsid w:val="007E77C4"/>
    <w:rsid w:val="007F18F8"/>
    <w:rsid w:val="007F1905"/>
    <w:rsid w:val="00801300"/>
    <w:rsid w:val="00802C64"/>
    <w:rsid w:val="00805E52"/>
    <w:rsid w:val="008061D0"/>
    <w:rsid w:val="00810B38"/>
    <w:rsid w:val="008204C7"/>
    <w:rsid w:val="00820992"/>
    <w:rsid w:val="00823602"/>
    <w:rsid w:val="008255F5"/>
    <w:rsid w:val="0083014E"/>
    <w:rsid w:val="00830453"/>
    <w:rsid w:val="0083214A"/>
    <w:rsid w:val="0083343E"/>
    <w:rsid w:val="00834220"/>
    <w:rsid w:val="00845723"/>
    <w:rsid w:val="00846A03"/>
    <w:rsid w:val="0085070A"/>
    <w:rsid w:val="00851EF9"/>
    <w:rsid w:val="00852CC4"/>
    <w:rsid w:val="008577FD"/>
    <w:rsid w:val="00860B03"/>
    <w:rsid w:val="0086497A"/>
    <w:rsid w:val="00865BAC"/>
    <w:rsid w:val="008713A1"/>
    <w:rsid w:val="008754AB"/>
    <w:rsid w:val="0088060C"/>
    <w:rsid w:val="00893576"/>
    <w:rsid w:val="00893E73"/>
    <w:rsid w:val="00896681"/>
    <w:rsid w:val="008A43C4"/>
    <w:rsid w:val="008A65E5"/>
    <w:rsid w:val="008B02DC"/>
    <w:rsid w:val="008B0E71"/>
    <w:rsid w:val="008B211E"/>
    <w:rsid w:val="008B2DC1"/>
    <w:rsid w:val="008B57CE"/>
    <w:rsid w:val="008B659F"/>
    <w:rsid w:val="008C26DE"/>
    <w:rsid w:val="008C5284"/>
    <w:rsid w:val="008C5640"/>
    <w:rsid w:val="008D2225"/>
    <w:rsid w:val="008D4752"/>
    <w:rsid w:val="008D552A"/>
    <w:rsid w:val="008E021D"/>
    <w:rsid w:val="008E271C"/>
    <w:rsid w:val="008E418E"/>
    <w:rsid w:val="008E5BC6"/>
    <w:rsid w:val="008E6A25"/>
    <w:rsid w:val="008F06DE"/>
    <w:rsid w:val="008F5193"/>
    <w:rsid w:val="008F731D"/>
    <w:rsid w:val="009013A7"/>
    <w:rsid w:val="009017FB"/>
    <w:rsid w:val="009017FC"/>
    <w:rsid w:val="00903B43"/>
    <w:rsid w:val="0090506B"/>
    <w:rsid w:val="009050C9"/>
    <w:rsid w:val="009066FC"/>
    <w:rsid w:val="009109C3"/>
    <w:rsid w:val="00913B1A"/>
    <w:rsid w:val="009140A3"/>
    <w:rsid w:val="009144A2"/>
    <w:rsid w:val="0091510C"/>
    <w:rsid w:val="009219DB"/>
    <w:rsid w:val="00923770"/>
    <w:rsid w:val="009259AC"/>
    <w:rsid w:val="00926F38"/>
    <w:rsid w:val="00934301"/>
    <w:rsid w:val="00936CD1"/>
    <w:rsid w:val="00936E3A"/>
    <w:rsid w:val="00941747"/>
    <w:rsid w:val="00941EFB"/>
    <w:rsid w:val="00946047"/>
    <w:rsid w:val="00947AFB"/>
    <w:rsid w:val="00951D7D"/>
    <w:rsid w:val="00952C12"/>
    <w:rsid w:val="009630C7"/>
    <w:rsid w:val="0096677D"/>
    <w:rsid w:val="009701AF"/>
    <w:rsid w:val="00972B55"/>
    <w:rsid w:val="009743B7"/>
    <w:rsid w:val="00977882"/>
    <w:rsid w:val="0098228B"/>
    <w:rsid w:val="009828DA"/>
    <w:rsid w:val="00985BAB"/>
    <w:rsid w:val="00997F03"/>
    <w:rsid w:val="009A46DF"/>
    <w:rsid w:val="009B1B5F"/>
    <w:rsid w:val="009B23CB"/>
    <w:rsid w:val="009B2EC2"/>
    <w:rsid w:val="009B5D1F"/>
    <w:rsid w:val="009B6673"/>
    <w:rsid w:val="009B790C"/>
    <w:rsid w:val="009C191B"/>
    <w:rsid w:val="009C1AEA"/>
    <w:rsid w:val="009C2BD6"/>
    <w:rsid w:val="009E1F32"/>
    <w:rsid w:val="009E5829"/>
    <w:rsid w:val="009E776C"/>
    <w:rsid w:val="00A0325F"/>
    <w:rsid w:val="00A165B2"/>
    <w:rsid w:val="00A1726E"/>
    <w:rsid w:val="00A204CF"/>
    <w:rsid w:val="00A23D49"/>
    <w:rsid w:val="00A27004"/>
    <w:rsid w:val="00A30C29"/>
    <w:rsid w:val="00A34DD6"/>
    <w:rsid w:val="00A36819"/>
    <w:rsid w:val="00A36989"/>
    <w:rsid w:val="00A43628"/>
    <w:rsid w:val="00A44731"/>
    <w:rsid w:val="00A47F2D"/>
    <w:rsid w:val="00A54192"/>
    <w:rsid w:val="00A6035E"/>
    <w:rsid w:val="00A6144C"/>
    <w:rsid w:val="00A66617"/>
    <w:rsid w:val="00A671F8"/>
    <w:rsid w:val="00A673A4"/>
    <w:rsid w:val="00A70B97"/>
    <w:rsid w:val="00A724AE"/>
    <w:rsid w:val="00A73329"/>
    <w:rsid w:val="00A82359"/>
    <w:rsid w:val="00A83588"/>
    <w:rsid w:val="00A855B7"/>
    <w:rsid w:val="00A865D2"/>
    <w:rsid w:val="00A8682E"/>
    <w:rsid w:val="00A9161B"/>
    <w:rsid w:val="00A94C20"/>
    <w:rsid w:val="00A96C67"/>
    <w:rsid w:val="00A96ED6"/>
    <w:rsid w:val="00AA00E1"/>
    <w:rsid w:val="00AA227F"/>
    <w:rsid w:val="00AA3BC7"/>
    <w:rsid w:val="00AA754A"/>
    <w:rsid w:val="00AB099E"/>
    <w:rsid w:val="00AB3932"/>
    <w:rsid w:val="00AB4328"/>
    <w:rsid w:val="00AB5DBB"/>
    <w:rsid w:val="00AB5FA0"/>
    <w:rsid w:val="00AB6D7E"/>
    <w:rsid w:val="00AC0923"/>
    <w:rsid w:val="00AC7C60"/>
    <w:rsid w:val="00AD03AA"/>
    <w:rsid w:val="00AD218B"/>
    <w:rsid w:val="00AE0A2E"/>
    <w:rsid w:val="00AE30B4"/>
    <w:rsid w:val="00AE354C"/>
    <w:rsid w:val="00AF01BC"/>
    <w:rsid w:val="00AF4B07"/>
    <w:rsid w:val="00AF6186"/>
    <w:rsid w:val="00AF7A3A"/>
    <w:rsid w:val="00B01AB1"/>
    <w:rsid w:val="00B123E9"/>
    <w:rsid w:val="00B1323A"/>
    <w:rsid w:val="00B15BD1"/>
    <w:rsid w:val="00B160DB"/>
    <w:rsid w:val="00B20836"/>
    <w:rsid w:val="00B22802"/>
    <w:rsid w:val="00B235BB"/>
    <w:rsid w:val="00B25E47"/>
    <w:rsid w:val="00B27A44"/>
    <w:rsid w:val="00B30BBF"/>
    <w:rsid w:val="00B33C03"/>
    <w:rsid w:val="00B365C6"/>
    <w:rsid w:val="00B44C7F"/>
    <w:rsid w:val="00B44E56"/>
    <w:rsid w:val="00B46543"/>
    <w:rsid w:val="00B47D33"/>
    <w:rsid w:val="00B52BE0"/>
    <w:rsid w:val="00B53426"/>
    <w:rsid w:val="00B54133"/>
    <w:rsid w:val="00B54858"/>
    <w:rsid w:val="00B637B9"/>
    <w:rsid w:val="00B701ED"/>
    <w:rsid w:val="00B716C3"/>
    <w:rsid w:val="00B8086C"/>
    <w:rsid w:val="00B861B4"/>
    <w:rsid w:val="00B86DFE"/>
    <w:rsid w:val="00B90990"/>
    <w:rsid w:val="00B922FF"/>
    <w:rsid w:val="00B9281E"/>
    <w:rsid w:val="00B93925"/>
    <w:rsid w:val="00B95187"/>
    <w:rsid w:val="00BA2B1E"/>
    <w:rsid w:val="00BA2D55"/>
    <w:rsid w:val="00BA71B1"/>
    <w:rsid w:val="00BA7676"/>
    <w:rsid w:val="00BB0637"/>
    <w:rsid w:val="00BB345F"/>
    <w:rsid w:val="00BB5883"/>
    <w:rsid w:val="00BB68EA"/>
    <w:rsid w:val="00BC0DFF"/>
    <w:rsid w:val="00BC1C27"/>
    <w:rsid w:val="00BC57CA"/>
    <w:rsid w:val="00BC6BBF"/>
    <w:rsid w:val="00BD1572"/>
    <w:rsid w:val="00BD1C1A"/>
    <w:rsid w:val="00BD45DA"/>
    <w:rsid w:val="00BE14E3"/>
    <w:rsid w:val="00BE2E2A"/>
    <w:rsid w:val="00BE3774"/>
    <w:rsid w:val="00BE41E5"/>
    <w:rsid w:val="00BF0BBB"/>
    <w:rsid w:val="00BF1BDE"/>
    <w:rsid w:val="00BF4109"/>
    <w:rsid w:val="00BF4CC3"/>
    <w:rsid w:val="00C054C7"/>
    <w:rsid w:val="00C057B5"/>
    <w:rsid w:val="00C079D9"/>
    <w:rsid w:val="00C22687"/>
    <w:rsid w:val="00C226F7"/>
    <w:rsid w:val="00C32E4D"/>
    <w:rsid w:val="00C333A0"/>
    <w:rsid w:val="00C35FBB"/>
    <w:rsid w:val="00C36A81"/>
    <w:rsid w:val="00C41974"/>
    <w:rsid w:val="00C447AD"/>
    <w:rsid w:val="00C53F4A"/>
    <w:rsid w:val="00C54125"/>
    <w:rsid w:val="00C55B54"/>
    <w:rsid w:val="00C6098E"/>
    <w:rsid w:val="00C6152C"/>
    <w:rsid w:val="00C621C2"/>
    <w:rsid w:val="00C66651"/>
    <w:rsid w:val="00C66D4E"/>
    <w:rsid w:val="00C70677"/>
    <w:rsid w:val="00C74810"/>
    <w:rsid w:val="00C90D68"/>
    <w:rsid w:val="00C918EF"/>
    <w:rsid w:val="00C939FE"/>
    <w:rsid w:val="00CA4BDA"/>
    <w:rsid w:val="00CB1F66"/>
    <w:rsid w:val="00CB2951"/>
    <w:rsid w:val="00CB4BCB"/>
    <w:rsid w:val="00CD282B"/>
    <w:rsid w:val="00CD4C35"/>
    <w:rsid w:val="00CD5C25"/>
    <w:rsid w:val="00CD7369"/>
    <w:rsid w:val="00CE0B0E"/>
    <w:rsid w:val="00CE139C"/>
    <w:rsid w:val="00CE3831"/>
    <w:rsid w:val="00CE5CE5"/>
    <w:rsid w:val="00D00ABB"/>
    <w:rsid w:val="00D021AB"/>
    <w:rsid w:val="00D02EEC"/>
    <w:rsid w:val="00D03551"/>
    <w:rsid w:val="00D03A65"/>
    <w:rsid w:val="00D06A63"/>
    <w:rsid w:val="00D07E0E"/>
    <w:rsid w:val="00D11478"/>
    <w:rsid w:val="00D15ED0"/>
    <w:rsid w:val="00D16192"/>
    <w:rsid w:val="00D21B3E"/>
    <w:rsid w:val="00D21FED"/>
    <w:rsid w:val="00D22B01"/>
    <w:rsid w:val="00D24251"/>
    <w:rsid w:val="00D343E2"/>
    <w:rsid w:val="00D361A2"/>
    <w:rsid w:val="00D423D1"/>
    <w:rsid w:val="00D43C49"/>
    <w:rsid w:val="00D44C2E"/>
    <w:rsid w:val="00D45414"/>
    <w:rsid w:val="00D47949"/>
    <w:rsid w:val="00D510E2"/>
    <w:rsid w:val="00D52A10"/>
    <w:rsid w:val="00D53C0F"/>
    <w:rsid w:val="00D566BD"/>
    <w:rsid w:val="00D57A4D"/>
    <w:rsid w:val="00D60AA7"/>
    <w:rsid w:val="00D60D87"/>
    <w:rsid w:val="00D6435F"/>
    <w:rsid w:val="00D7493C"/>
    <w:rsid w:val="00D75E28"/>
    <w:rsid w:val="00D764BF"/>
    <w:rsid w:val="00D772C2"/>
    <w:rsid w:val="00D8008E"/>
    <w:rsid w:val="00D82C45"/>
    <w:rsid w:val="00D835EA"/>
    <w:rsid w:val="00D908A8"/>
    <w:rsid w:val="00D951B3"/>
    <w:rsid w:val="00D95E23"/>
    <w:rsid w:val="00D977B6"/>
    <w:rsid w:val="00DA4A31"/>
    <w:rsid w:val="00DA61F2"/>
    <w:rsid w:val="00DA7B04"/>
    <w:rsid w:val="00DB36C2"/>
    <w:rsid w:val="00DB44F9"/>
    <w:rsid w:val="00DB7196"/>
    <w:rsid w:val="00DC0FEF"/>
    <w:rsid w:val="00DC169B"/>
    <w:rsid w:val="00DC2AB9"/>
    <w:rsid w:val="00DC63F0"/>
    <w:rsid w:val="00DD6EE5"/>
    <w:rsid w:val="00DE1B8E"/>
    <w:rsid w:val="00DE386C"/>
    <w:rsid w:val="00DE3E35"/>
    <w:rsid w:val="00DE4D35"/>
    <w:rsid w:val="00DE540C"/>
    <w:rsid w:val="00DF0549"/>
    <w:rsid w:val="00DF098B"/>
    <w:rsid w:val="00DF11C4"/>
    <w:rsid w:val="00DF210C"/>
    <w:rsid w:val="00DF4B6A"/>
    <w:rsid w:val="00DF5BFF"/>
    <w:rsid w:val="00E02C09"/>
    <w:rsid w:val="00E04D59"/>
    <w:rsid w:val="00E07DA1"/>
    <w:rsid w:val="00E123CB"/>
    <w:rsid w:val="00E1557C"/>
    <w:rsid w:val="00E17228"/>
    <w:rsid w:val="00E20E13"/>
    <w:rsid w:val="00E21DBC"/>
    <w:rsid w:val="00E275D7"/>
    <w:rsid w:val="00E27DBE"/>
    <w:rsid w:val="00E32AB1"/>
    <w:rsid w:val="00E36C71"/>
    <w:rsid w:val="00E372F5"/>
    <w:rsid w:val="00E40404"/>
    <w:rsid w:val="00E44943"/>
    <w:rsid w:val="00E459C6"/>
    <w:rsid w:val="00E47589"/>
    <w:rsid w:val="00E64915"/>
    <w:rsid w:val="00E661D4"/>
    <w:rsid w:val="00E70091"/>
    <w:rsid w:val="00E720F5"/>
    <w:rsid w:val="00E76D47"/>
    <w:rsid w:val="00E80969"/>
    <w:rsid w:val="00E82623"/>
    <w:rsid w:val="00E829F5"/>
    <w:rsid w:val="00E849F7"/>
    <w:rsid w:val="00E867FA"/>
    <w:rsid w:val="00E90302"/>
    <w:rsid w:val="00E923AE"/>
    <w:rsid w:val="00E95328"/>
    <w:rsid w:val="00E9597F"/>
    <w:rsid w:val="00E97396"/>
    <w:rsid w:val="00EA185E"/>
    <w:rsid w:val="00EA2F5F"/>
    <w:rsid w:val="00EA592A"/>
    <w:rsid w:val="00EB14E4"/>
    <w:rsid w:val="00EB2861"/>
    <w:rsid w:val="00EB32A5"/>
    <w:rsid w:val="00EB34ED"/>
    <w:rsid w:val="00EB7BE0"/>
    <w:rsid w:val="00EC315E"/>
    <w:rsid w:val="00ED077C"/>
    <w:rsid w:val="00ED1190"/>
    <w:rsid w:val="00ED1634"/>
    <w:rsid w:val="00ED6544"/>
    <w:rsid w:val="00EE0277"/>
    <w:rsid w:val="00EE1DA9"/>
    <w:rsid w:val="00EE36C8"/>
    <w:rsid w:val="00EE3E00"/>
    <w:rsid w:val="00EE5DD2"/>
    <w:rsid w:val="00EE7455"/>
    <w:rsid w:val="00EF41F1"/>
    <w:rsid w:val="00EF4F08"/>
    <w:rsid w:val="00EF64E5"/>
    <w:rsid w:val="00F00A79"/>
    <w:rsid w:val="00F00E86"/>
    <w:rsid w:val="00F00F8B"/>
    <w:rsid w:val="00F07C1E"/>
    <w:rsid w:val="00F105DB"/>
    <w:rsid w:val="00F132BC"/>
    <w:rsid w:val="00F13D80"/>
    <w:rsid w:val="00F148EA"/>
    <w:rsid w:val="00F16AAA"/>
    <w:rsid w:val="00F21161"/>
    <w:rsid w:val="00F218EF"/>
    <w:rsid w:val="00F21BC7"/>
    <w:rsid w:val="00F21C2C"/>
    <w:rsid w:val="00F2514A"/>
    <w:rsid w:val="00F2611B"/>
    <w:rsid w:val="00F26619"/>
    <w:rsid w:val="00F266A2"/>
    <w:rsid w:val="00F32269"/>
    <w:rsid w:val="00F4457E"/>
    <w:rsid w:val="00F47E5D"/>
    <w:rsid w:val="00F528DA"/>
    <w:rsid w:val="00F56A6F"/>
    <w:rsid w:val="00F5709C"/>
    <w:rsid w:val="00F64EF1"/>
    <w:rsid w:val="00F653BC"/>
    <w:rsid w:val="00F73495"/>
    <w:rsid w:val="00F8765F"/>
    <w:rsid w:val="00F90767"/>
    <w:rsid w:val="00F944F5"/>
    <w:rsid w:val="00FA685B"/>
    <w:rsid w:val="00FB0C01"/>
    <w:rsid w:val="00FB1120"/>
    <w:rsid w:val="00FB161C"/>
    <w:rsid w:val="00FB4E9A"/>
    <w:rsid w:val="00FC18F2"/>
    <w:rsid w:val="00FC39E5"/>
    <w:rsid w:val="00FC3A78"/>
    <w:rsid w:val="00FC5FFE"/>
    <w:rsid w:val="00FD08BC"/>
    <w:rsid w:val="00FD1005"/>
    <w:rsid w:val="00FD3180"/>
    <w:rsid w:val="00FD319E"/>
    <w:rsid w:val="00FD3A9D"/>
    <w:rsid w:val="00FD6C75"/>
    <w:rsid w:val="00FE71B3"/>
    <w:rsid w:val="00FF42C5"/>
    <w:rsid w:val="00FF7A7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0325F"/>
    <w:pPr>
      <w:jc w:val="both"/>
    </w:pPr>
    <w:rPr>
      <w:rFonts w:eastAsiaTheme="minorEastAsia"/>
      <w:sz w:val="24"/>
    </w:rPr>
  </w:style>
  <w:style w:type="paragraph" w:styleId="Nagwek1">
    <w:name w:val="heading 1"/>
    <w:basedOn w:val="Normalny"/>
    <w:next w:val="Normalny"/>
    <w:link w:val="Nagwek1Znak"/>
    <w:uiPriority w:val="99"/>
    <w:semiHidden/>
    <w:rsid w:val="00A0325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0325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0325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0325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0325F"/>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0325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0325F"/>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0325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0325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0325F"/>
    <w:rPr>
      <w:rFonts w:ascii="Tahoma" w:hAnsi="Tahoma" w:cs="Tahoma"/>
      <w:sz w:val="16"/>
      <w:szCs w:val="16"/>
    </w:rPr>
  </w:style>
  <w:style w:type="character" w:customStyle="1" w:styleId="TekstdymkaZnak">
    <w:name w:val="Tekst dymka Znak"/>
    <w:basedOn w:val="Domylnaczcionkaakapitu"/>
    <w:link w:val="Tekstdymka"/>
    <w:uiPriority w:val="99"/>
    <w:semiHidden/>
    <w:rsid w:val="00A0325F"/>
    <w:rPr>
      <w:rFonts w:ascii="Tahoma" w:eastAsiaTheme="minorEastAsia" w:hAnsi="Tahoma" w:cs="Tahoma"/>
      <w:sz w:val="16"/>
      <w:szCs w:val="16"/>
    </w:rPr>
  </w:style>
  <w:style w:type="character" w:styleId="Tytuksiki">
    <w:name w:val="Book Title"/>
    <w:uiPriority w:val="99"/>
    <w:semiHidden/>
    <w:qFormat/>
    <w:rsid w:val="00A0325F"/>
    <w:rPr>
      <w:i/>
      <w:iCs/>
      <w:smallCaps/>
      <w:spacing w:val="5"/>
    </w:rPr>
  </w:style>
  <w:style w:type="paragraph" w:customStyle="1" w:styleId="ECHRHeader">
    <w:name w:val="ECHR_Header"/>
    <w:aliases w:val="Ju_Header"/>
    <w:basedOn w:val="Nagwek"/>
    <w:uiPriority w:val="4"/>
    <w:qFormat/>
    <w:rsid w:val="00A0325F"/>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0325F"/>
    <w:pPr>
      <w:jc w:val="left"/>
    </w:pPr>
    <w:rPr>
      <w:sz w:val="8"/>
    </w:rPr>
  </w:style>
  <w:style w:type="character" w:styleId="Pogrubienie">
    <w:name w:val="Strong"/>
    <w:uiPriority w:val="99"/>
    <w:semiHidden/>
    <w:qFormat/>
    <w:rsid w:val="00A0325F"/>
    <w:rPr>
      <w:b/>
      <w:bCs/>
    </w:rPr>
  </w:style>
  <w:style w:type="paragraph" w:styleId="Bezodstpw">
    <w:name w:val="No Spacing"/>
    <w:basedOn w:val="Normalny"/>
    <w:link w:val="BezodstpwZnak"/>
    <w:semiHidden/>
    <w:qFormat/>
    <w:rsid w:val="00A0325F"/>
    <w:rPr>
      <w:sz w:val="22"/>
    </w:rPr>
  </w:style>
  <w:style w:type="character" w:customStyle="1" w:styleId="BezodstpwZnak">
    <w:name w:val="Bez odstępów Znak"/>
    <w:basedOn w:val="Domylnaczcionkaakapitu"/>
    <w:link w:val="Bezodstpw"/>
    <w:semiHidden/>
    <w:rsid w:val="00A0325F"/>
    <w:rPr>
      <w:rFonts w:eastAsiaTheme="minorEastAsia"/>
    </w:rPr>
  </w:style>
  <w:style w:type="paragraph" w:customStyle="1" w:styleId="ECHRFooterLine">
    <w:name w:val="ECHR_Footer_Line"/>
    <w:aliases w:val="Footer_Line"/>
    <w:basedOn w:val="Normalny"/>
    <w:next w:val="ECHRFooter"/>
    <w:uiPriority w:val="57"/>
    <w:semiHidden/>
    <w:rsid w:val="00A0325F"/>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A0325F"/>
  </w:style>
  <w:style w:type="paragraph" w:customStyle="1" w:styleId="DecList">
    <w:name w:val="Dec_List"/>
    <w:basedOn w:val="Normalny"/>
    <w:uiPriority w:val="9"/>
    <w:semiHidden/>
    <w:qFormat/>
    <w:rsid w:val="00A0325F"/>
    <w:pPr>
      <w:spacing w:before="240"/>
      <w:ind w:left="284"/>
    </w:pPr>
  </w:style>
  <w:style w:type="paragraph" w:customStyle="1" w:styleId="DummyStyle">
    <w:name w:val="Dummy_Style"/>
    <w:basedOn w:val="Normalny"/>
    <w:semiHidden/>
    <w:qFormat/>
    <w:rsid w:val="00A0325F"/>
    <w:rPr>
      <w:color w:val="00B050"/>
    </w:rPr>
  </w:style>
  <w:style w:type="paragraph" w:customStyle="1" w:styleId="ECHRTitleCentre3">
    <w:name w:val="ECHR_Title_Centre_3"/>
    <w:aliases w:val="Ju_H_Article"/>
    <w:basedOn w:val="Normalny"/>
    <w:next w:val="ECHRParaQuote"/>
    <w:uiPriority w:val="27"/>
    <w:qFormat/>
    <w:rsid w:val="00A0325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0325F"/>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A0325F"/>
    <w:pPr>
      <w:numPr>
        <w:numId w:val="16"/>
      </w:numPr>
      <w:jc w:val="left"/>
    </w:pPr>
    <w:rPr>
      <w:b/>
    </w:rPr>
  </w:style>
  <w:style w:type="paragraph" w:customStyle="1" w:styleId="JuCourt">
    <w:name w:val="Ju_Court"/>
    <w:basedOn w:val="Normalny"/>
    <w:next w:val="Normalny"/>
    <w:uiPriority w:val="16"/>
    <w:qFormat/>
    <w:rsid w:val="00A0325F"/>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A0325F"/>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A0325F"/>
    <w:pPr>
      <w:spacing w:after="240"/>
      <w:jc w:val="center"/>
      <w:outlineLvl w:val="0"/>
    </w:pPr>
    <w:rPr>
      <w:rFonts w:asciiTheme="majorHAnsi" w:hAnsiTheme="majorHAnsi"/>
    </w:rPr>
  </w:style>
  <w:style w:type="paragraph" w:customStyle="1" w:styleId="JuInitialled">
    <w:name w:val="Ju_Initialled"/>
    <w:basedOn w:val="Normalny"/>
    <w:uiPriority w:val="31"/>
    <w:qFormat/>
    <w:rsid w:val="00A0325F"/>
    <w:pPr>
      <w:tabs>
        <w:tab w:val="center" w:pos="6407"/>
      </w:tabs>
      <w:spacing w:before="720"/>
      <w:jc w:val="right"/>
    </w:pPr>
  </w:style>
  <w:style w:type="paragraph" w:styleId="Tytu">
    <w:name w:val="Title"/>
    <w:basedOn w:val="Normalny"/>
    <w:next w:val="Normalny"/>
    <w:link w:val="TytuZnak"/>
    <w:uiPriority w:val="99"/>
    <w:semiHidden/>
    <w:qFormat/>
    <w:rsid w:val="00A0325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0325F"/>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0325F"/>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0325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0325F"/>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0325F"/>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0325F"/>
    <w:pPr>
      <w:keepNext/>
      <w:keepLines/>
      <w:spacing w:before="240" w:after="120"/>
      <w:ind w:left="1236"/>
    </w:pPr>
    <w:rPr>
      <w:sz w:val="20"/>
    </w:rPr>
  </w:style>
  <w:style w:type="character" w:customStyle="1" w:styleId="JUNAMES">
    <w:name w:val="JU_NAMES"/>
    <w:uiPriority w:val="17"/>
    <w:qFormat/>
    <w:rsid w:val="00A0325F"/>
    <w:rPr>
      <w:caps w:val="0"/>
      <w:smallCaps/>
    </w:rPr>
  </w:style>
  <w:style w:type="paragraph" w:customStyle="1" w:styleId="JuParaSub">
    <w:name w:val="Ju_Para_Sub"/>
    <w:basedOn w:val="ECHRPara"/>
    <w:uiPriority w:val="13"/>
    <w:qFormat/>
    <w:rsid w:val="00A0325F"/>
    <w:pPr>
      <w:ind w:left="284"/>
    </w:pPr>
  </w:style>
  <w:style w:type="paragraph" w:customStyle="1" w:styleId="JuQuotSub">
    <w:name w:val="Ju_Quot_Sub"/>
    <w:basedOn w:val="ECHRParaQuote"/>
    <w:uiPriority w:val="15"/>
    <w:qFormat/>
    <w:rsid w:val="00A0325F"/>
    <w:pPr>
      <w:ind w:left="567"/>
    </w:pPr>
  </w:style>
  <w:style w:type="paragraph" w:styleId="Nagwek">
    <w:name w:val="header"/>
    <w:basedOn w:val="Normalny"/>
    <w:link w:val="NagwekZnak"/>
    <w:uiPriority w:val="57"/>
    <w:semiHidden/>
    <w:rsid w:val="00A0325F"/>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0325F"/>
    <w:rPr>
      <w:sz w:val="24"/>
    </w:rPr>
  </w:style>
  <w:style w:type="character" w:customStyle="1" w:styleId="Nagwek1Znak">
    <w:name w:val="Nagłówek 1 Znak"/>
    <w:basedOn w:val="Domylnaczcionkaakapitu"/>
    <w:link w:val="Nagwek1"/>
    <w:uiPriority w:val="99"/>
    <w:semiHidden/>
    <w:rsid w:val="00A0325F"/>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0325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0325F"/>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0325F"/>
    <w:rPr>
      <w:rFonts w:asciiTheme="majorHAnsi" w:eastAsiaTheme="majorEastAsia" w:hAnsiTheme="majorHAnsi" w:cstheme="majorBidi"/>
      <w:b/>
      <w:bCs/>
      <w:color w:val="4D4D4D"/>
      <w:sz w:val="26"/>
      <w:szCs w:val="26"/>
    </w:rPr>
  </w:style>
  <w:style w:type="paragraph" w:customStyle="1" w:styleId="JuTitle">
    <w:name w:val="Ju_Title"/>
    <w:basedOn w:val="Normalny"/>
    <w:next w:val="ECHRPara"/>
    <w:uiPriority w:val="3"/>
    <w:semiHidden/>
    <w:qFormat/>
    <w:rsid w:val="00A0325F"/>
    <w:pPr>
      <w:spacing w:before="720" w:after="240"/>
      <w:jc w:val="center"/>
      <w:outlineLvl w:val="0"/>
    </w:pPr>
    <w:rPr>
      <w:rFonts w:asciiTheme="majorHAnsi" w:hAnsiTheme="majorHAnsi"/>
      <w:b/>
      <w:caps/>
    </w:rPr>
  </w:style>
  <w:style w:type="paragraph" w:customStyle="1" w:styleId="JuCase">
    <w:name w:val="Ju_Case"/>
    <w:basedOn w:val="Normalny"/>
    <w:next w:val="ECHRPara"/>
    <w:uiPriority w:val="10"/>
    <w:rsid w:val="00A0325F"/>
    <w:pPr>
      <w:ind w:firstLine="284"/>
    </w:pPr>
    <w:rPr>
      <w:b/>
    </w:rPr>
  </w:style>
  <w:style w:type="character" w:customStyle="1" w:styleId="Nagwek3Znak">
    <w:name w:val="Nagłówek 3 Znak"/>
    <w:basedOn w:val="Domylnaczcionkaakapitu"/>
    <w:link w:val="Nagwek3"/>
    <w:uiPriority w:val="99"/>
    <w:semiHidden/>
    <w:rsid w:val="00A0325F"/>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0325F"/>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0325F"/>
    <w:rPr>
      <w:rFonts w:asciiTheme="majorHAnsi" w:eastAsiaTheme="majorEastAsia" w:hAnsiTheme="majorHAnsi" w:cstheme="majorBidi"/>
      <w:b/>
      <w:bCs/>
      <w:color w:val="808080"/>
    </w:rPr>
  </w:style>
  <w:style w:type="character" w:styleId="Wyrnieniedelikatne">
    <w:name w:val="Subtle Emphasis"/>
    <w:uiPriority w:val="99"/>
    <w:semiHidden/>
    <w:qFormat/>
    <w:rsid w:val="00A0325F"/>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0325F"/>
    <w:pPr>
      <w:keepNext/>
      <w:keepLines/>
      <w:spacing w:before="720" w:after="240"/>
      <w:outlineLvl w:val="0"/>
    </w:pPr>
    <w:rPr>
      <w:rFonts w:asciiTheme="majorHAnsi" w:hAnsiTheme="majorHAnsi"/>
      <w:sz w:val="28"/>
    </w:rPr>
  </w:style>
  <w:style w:type="character" w:styleId="Uwydatnienie">
    <w:name w:val="Emphasis"/>
    <w:uiPriority w:val="99"/>
    <w:semiHidden/>
    <w:qFormat/>
    <w:rsid w:val="00A0325F"/>
    <w:rPr>
      <w:b/>
      <w:bCs/>
      <w:i/>
      <w:iCs/>
      <w:spacing w:val="10"/>
      <w:bdr w:val="none" w:sz="0" w:space="0" w:color="auto"/>
      <w:shd w:val="clear" w:color="auto" w:fill="auto"/>
    </w:rPr>
  </w:style>
  <w:style w:type="paragraph" w:styleId="Stopka">
    <w:name w:val="footer"/>
    <w:basedOn w:val="Normalny"/>
    <w:link w:val="StopkaZnak"/>
    <w:uiPriority w:val="57"/>
    <w:semiHidden/>
    <w:rsid w:val="00A0325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0325F"/>
    <w:rPr>
      <w:sz w:val="24"/>
    </w:rPr>
  </w:style>
  <w:style w:type="character" w:styleId="Odwoanieprzypisudolnego">
    <w:name w:val="footnote reference"/>
    <w:basedOn w:val="Domylnaczcionkaakapitu"/>
    <w:uiPriority w:val="99"/>
    <w:semiHidden/>
    <w:rsid w:val="00A0325F"/>
    <w:rPr>
      <w:vertAlign w:val="superscript"/>
    </w:rPr>
  </w:style>
  <w:style w:type="paragraph" w:styleId="Tekstprzypisudolnego">
    <w:name w:val="footnote text"/>
    <w:basedOn w:val="Normalny"/>
    <w:link w:val="TekstprzypisudolnegoZnak"/>
    <w:uiPriority w:val="99"/>
    <w:semiHidden/>
    <w:rsid w:val="00A0325F"/>
    <w:rPr>
      <w:sz w:val="20"/>
      <w:szCs w:val="20"/>
    </w:rPr>
  </w:style>
  <w:style w:type="character" w:customStyle="1" w:styleId="TekstprzypisudolnegoZnak">
    <w:name w:val="Tekst przypisu dolnego Znak"/>
    <w:basedOn w:val="Domylnaczcionkaakapitu"/>
    <w:link w:val="Tekstprzypisudolnego"/>
    <w:uiPriority w:val="99"/>
    <w:semiHidden/>
    <w:rsid w:val="00A0325F"/>
    <w:rPr>
      <w:rFonts w:eastAsiaTheme="minorEastAsia"/>
      <w:sz w:val="20"/>
      <w:szCs w:val="20"/>
    </w:rPr>
  </w:style>
  <w:style w:type="character" w:customStyle="1" w:styleId="Nagwek6Znak">
    <w:name w:val="Nagłówek 6 Znak"/>
    <w:basedOn w:val="Domylnaczcionkaakapitu"/>
    <w:link w:val="Nagwek6"/>
    <w:uiPriority w:val="99"/>
    <w:semiHidden/>
    <w:rsid w:val="00A0325F"/>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0325F"/>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0325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0325F"/>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0325F"/>
    <w:rPr>
      <w:color w:val="0072BC" w:themeColor="hyperlink"/>
      <w:u w:val="single"/>
    </w:rPr>
  </w:style>
  <w:style w:type="character" w:styleId="Wyrnienieintensywne">
    <w:name w:val="Intense Emphasis"/>
    <w:uiPriority w:val="99"/>
    <w:semiHidden/>
    <w:qFormat/>
    <w:rsid w:val="00A0325F"/>
    <w:rPr>
      <w:b/>
      <w:bCs/>
    </w:rPr>
  </w:style>
  <w:style w:type="paragraph" w:styleId="Cytatintensywny">
    <w:name w:val="Intense Quote"/>
    <w:basedOn w:val="Normalny"/>
    <w:next w:val="Normalny"/>
    <w:link w:val="CytatintensywnyZnak"/>
    <w:uiPriority w:val="99"/>
    <w:semiHidden/>
    <w:qFormat/>
    <w:rsid w:val="00A0325F"/>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0325F"/>
    <w:rPr>
      <w:rFonts w:eastAsiaTheme="minorEastAsia"/>
      <w:b/>
      <w:bCs/>
      <w:i/>
      <w:iCs/>
      <w:lang w:bidi="en-US"/>
    </w:rPr>
  </w:style>
  <w:style w:type="character" w:styleId="Odwoanieintensywne">
    <w:name w:val="Intense Reference"/>
    <w:uiPriority w:val="99"/>
    <w:semiHidden/>
    <w:qFormat/>
    <w:rsid w:val="00A0325F"/>
    <w:rPr>
      <w:smallCaps/>
      <w:spacing w:val="5"/>
      <w:u w:val="single"/>
    </w:rPr>
  </w:style>
  <w:style w:type="paragraph" w:styleId="Akapitzlist">
    <w:name w:val="List Paragraph"/>
    <w:basedOn w:val="Normalny"/>
    <w:uiPriority w:val="99"/>
    <w:semiHidden/>
    <w:qFormat/>
    <w:rsid w:val="00A0325F"/>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0325F"/>
    <w:pPr>
      <w:spacing w:before="200"/>
      <w:ind w:left="360" w:right="360"/>
    </w:pPr>
    <w:rPr>
      <w:i/>
      <w:iCs/>
      <w:sz w:val="22"/>
      <w:lang w:bidi="en-US"/>
    </w:rPr>
  </w:style>
  <w:style w:type="character" w:customStyle="1" w:styleId="CytatZnak">
    <w:name w:val="Cytat Znak"/>
    <w:basedOn w:val="Domylnaczcionkaakapitu"/>
    <w:link w:val="Cytat"/>
    <w:uiPriority w:val="99"/>
    <w:semiHidden/>
    <w:rsid w:val="00A0325F"/>
    <w:rPr>
      <w:rFonts w:eastAsiaTheme="minorEastAsia"/>
      <w:i/>
      <w:iCs/>
      <w:lang w:bidi="en-US"/>
    </w:rPr>
  </w:style>
  <w:style w:type="character" w:styleId="Odwoaniedelikatne">
    <w:name w:val="Subtle Reference"/>
    <w:uiPriority w:val="99"/>
    <w:semiHidden/>
    <w:qFormat/>
    <w:rsid w:val="00A0325F"/>
    <w:rPr>
      <w:smallCaps/>
    </w:rPr>
  </w:style>
  <w:style w:type="table" w:styleId="Tabela-Siatka">
    <w:name w:val="Table Grid"/>
    <w:basedOn w:val="Standardowy"/>
    <w:uiPriority w:val="59"/>
    <w:semiHidden/>
    <w:rsid w:val="00A0325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0325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A0325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A0325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A0325F"/>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A0325F"/>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0325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0325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A0325F"/>
    <w:pPr>
      <w:spacing w:before="120" w:after="120"/>
      <w:ind w:left="425" w:firstLine="142"/>
    </w:pPr>
    <w:rPr>
      <w:sz w:val="20"/>
    </w:rPr>
  </w:style>
  <w:style w:type="paragraph" w:customStyle="1" w:styleId="ECHRPara">
    <w:name w:val="ECHR_Para"/>
    <w:aliases w:val="Ju_Para"/>
    <w:basedOn w:val="Normalny"/>
    <w:link w:val="ECHRParaChar"/>
    <w:uiPriority w:val="12"/>
    <w:qFormat/>
    <w:rsid w:val="00A0325F"/>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0325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0325F"/>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0325F"/>
    <w:pPr>
      <w:ind w:left="340" w:hanging="340"/>
    </w:pPr>
  </w:style>
  <w:style w:type="paragraph" w:customStyle="1" w:styleId="JuSigned">
    <w:name w:val="Ju_Signed"/>
    <w:basedOn w:val="Normalny"/>
    <w:next w:val="JuParaLast"/>
    <w:uiPriority w:val="32"/>
    <w:qFormat/>
    <w:rsid w:val="00A0325F"/>
    <w:pPr>
      <w:tabs>
        <w:tab w:val="center" w:pos="851"/>
        <w:tab w:val="center" w:pos="6407"/>
      </w:tabs>
      <w:spacing w:before="720"/>
      <w:jc w:val="left"/>
    </w:pPr>
  </w:style>
  <w:style w:type="paragraph" w:customStyle="1" w:styleId="JuParaLast">
    <w:name w:val="Ju_Para_Last"/>
    <w:basedOn w:val="Normalny"/>
    <w:next w:val="ECHRPara"/>
    <w:uiPriority w:val="30"/>
    <w:qFormat/>
    <w:rsid w:val="00A0325F"/>
    <w:pPr>
      <w:keepNext/>
      <w:keepLines/>
      <w:spacing w:before="240"/>
      <w:ind w:firstLine="284"/>
    </w:pPr>
  </w:style>
  <w:style w:type="paragraph" w:customStyle="1" w:styleId="OpiH1">
    <w:name w:val="Opi_H_1"/>
    <w:basedOn w:val="ECHRHeading2"/>
    <w:uiPriority w:val="42"/>
    <w:qFormat/>
    <w:rsid w:val="00A0325F"/>
    <w:pPr>
      <w:ind w:left="635" w:hanging="357"/>
      <w:outlineLvl w:val="2"/>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0325F"/>
    <w:pPr>
      <w:ind w:left="346" w:firstLine="0"/>
    </w:pPr>
  </w:style>
  <w:style w:type="paragraph" w:customStyle="1" w:styleId="JuListi">
    <w:name w:val="Ju_List_i"/>
    <w:basedOn w:val="Normalny"/>
    <w:next w:val="JuLista"/>
    <w:uiPriority w:val="28"/>
    <w:qFormat/>
    <w:rsid w:val="00A0325F"/>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A0325F"/>
    <w:pPr>
      <w:ind w:left="833" w:hanging="357"/>
      <w:outlineLvl w:val="3"/>
    </w:pPr>
    <w:rPr>
      <w:b/>
      <w:i w:val="0"/>
      <w:sz w:val="20"/>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0325F"/>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A0325F"/>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0325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A0325F"/>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A0325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A0325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A0325F"/>
    <w:pPr>
      <w:tabs>
        <w:tab w:val="clear" w:pos="357"/>
      </w:tabs>
      <w:outlineLvl w:val="1"/>
    </w:pPr>
    <w:rPr>
      <w:b/>
    </w:rPr>
  </w:style>
  <w:style w:type="paragraph" w:customStyle="1" w:styleId="OpiHi">
    <w:name w:val="Opi_H_i"/>
    <w:basedOn w:val="ECHRHeading4"/>
    <w:uiPriority w:val="44"/>
    <w:qFormat/>
    <w:rsid w:val="00A0325F"/>
    <w:pPr>
      <w:ind w:left="1037" w:hanging="357"/>
      <w:outlineLvl w:val="4"/>
    </w:pPr>
    <w:rPr>
      <w:b w:val="0"/>
      <w:i/>
    </w:rPr>
  </w:style>
  <w:style w:type="paragraph" w:customStyle="1" w:styleId="OpiPara">
    <w:name w:val="Opi_Para"/>
    <w:basedOn w:val="ECHRPara"/>
    <w:uiPriority w:val="46"/>
    <w:qFormat/>
    <w:rsid w:val="00A0325F"/>
  </w:style>
  <w:style w:type="paragraph" w:customStyle="1" w:styleId="OpiParaSub">
    <w:name w:val="Opi_Para_Sub"/>
    <w:basedOn w:val="JuParaSub"/>
    <w:uiPriority w:val="47"/>
    <w:qFormat/>
    <w:rsid w:val="00A0325F"/>
  </w:style>
  <w:style w:type="paragraph" w:customStyle="1" w:styleId="OpiQuot">
    <w:name w:val="Opi_Quot"/>
    <w:basedOn w:val="ECHRParaQuote"/>
    <w:uiPriority w:val="48"/>
    <w:qFormat/>
    <w:rsid w:val="00A0325F"/>
  </w:style>
  <w:style w:type="paragraph" w:customStyle="1" w:styleId="OpiQuotSub">
    <w:name w:val="Opi_Quot_Sub"/>
    <w:basedOn w:val="JuQuotSub"/>
    <w:uiPriority w:val="49"/>
    <w:qFormat/>
    <w:rsid w:val="00A0325F"/>
  </w:style>
  <w:style w:type="paragraph" w:customStyle="1" w:styleId="OpiTranslation">
    <w:name w:val="Opi_Translation"/>
    <w:basedOn w:val="Normalny"/>
    <w:next w:val="OpiPara"/>
    <w:uiPriority w:val="40"/>
    <w:qFormat/>
    <w:rsid w:val="00A0325F"/>
    <w:pPr>
      <w:jc w:val="center"/>
      <w:outlineLvl w:val="0"/>
    </w:pPr>
    <w:rPr>
      <w:i/>
    </w:rPr>
  </w:style>
  <w:style w:type="character" w:customStyle="1" w:styleId="ECHRParaChar">
    <w:name w:val="ECHR_Para Char"/>
    <w:aliases w:val="Ju_Para Char"/>
    <w:basedOn w:val="Domylnaczcionkaakapitu"/>
    <w:link w:val="ECHRPara"/>
    <w:uiPriority w:val="12"/>
    <w:rsid w:val="001B66B5"/>
    <w:rPr>
      <w:rFonts w:eastAsiaTheme="minorEastAsia"/>
      <w:sz w:val="24"/>
    </w:rPr>
  </w:style>
  <w:style w:type="character" w:customStyle="1" w:styleId="JuQuotChar">
    <w:name w:val="Ju_Quot Char"/>
    <w:basedOn w:val="ECHRParaChar"/>
    <w:link w:val="ECHRParaQuote"/>
    <w:uiPriority w:val="14"/>
    <w:rsid w:val="001B66B5"/>
    <w:rPr>
      <w:rFonts w:eastAsiaTheme="minorEastAsia"/>
      <w:sz w:val="20"/>
    </w:rPr>
  </w:style>
  <w:style w:type="character" w:customStyle="1" w:styleId="JuParaCar">
    <w:name w:val="Ju_Para Car"/>
    <w:uiPriority w:val="12"/>
    <w:rsid w:val="00E867FA"/>
    <w:rPr>
      <w:rFonts w:eastAsiaTheme="minorEastAsia"/>
      <w:sz w:val="24"/>
    </w:rPr>
  </w:style>
  <w:style w:type="paragraph" w:styleId="Poprawka">
    <w:name w:val="Revision"/>
    <w:hidden/>
    <w:uiPriority w:val="99"/>
    <w:semiHidden/>
    <w:rsid w:val="00C35FBB"/>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0325F"/>
    <w:pPr>
      <w:jc w:val="both"/>
    </w:pPr>
    <w:rPr>
      <w:rFonts w:eastAsiaTheme="minorEastAsia"/>
      <w:sz w:val="24"/>
    </w:rPr>
  </w:style>
  <w:style w:type="paragraph" w:styleId="Nagwek1">
    <w:name w:val="heading 1"/>
    <w:basedOn w:val="Normalny"/>
    <w:next w:val="Normalny"/>
    <w:link w:val="Nagwek1Znak"/>
    <w:uiPriority w:val="99"/>
    <w:semiHidden/>
    <w:rsid w:val="00A0325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0325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0325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0325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0325F"/>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0325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0325F"/>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0325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0325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0325F"/>
    <w:rPr>
      <w:rFonts w:ascii="Tahoma" w:hAnsi="Tahoma" w:cs="Tahoma"/>
      <w:sz w:val="16"/>
      <w:szCs w:val="16"/>
    </w:rPr>
  </w:style>
  <w:style w:type="character" w:customStyle="1" w:styleId="TekstdymkaZnak">
    <w:name w:val="Tekst dymka Znak"/>
    <w:basedOn w:val="Domylnaczcionkaakapitu"/>
    <w:link w:val="Tekstdymka"/>
    <w:uiPriority w:val="99"/>
    <w:semiHidden/>
    <w:rsid w:val="00A0325F"/>
    <w:rPr>
      <w:rFonts w:ascii="Tahoma" w:eastAsiaTheme="minorEastAsia" w:hAnsi="Tahoma" w:cs="Tahoma"/>
      <w:sz w:val="16"/>
      <w:szCs w:val="16"/>
    </w:rPr>
  </w:style>
  <w:style w:type="character" w:styleId="Tytuksiki">
    <w:name w:val="Book Title"/>
    <w:uiPriority w:val="99"/>
    <w:semiHidden/>
    <w:qFormat/>
    <w:rsid w:val="00A0325F"/>
    <w:rPr>
      <w:i/>
      <w:iCs/>
      <w:smallCaps/>
      <w:spacing w:val="5"/>
    </w:rPr>
  </w:style>
  <w:style w:type="paragraph" w:customStyle="1" w:styleId="ECHRHeader">
    <w:name w:val="ECHR_Header"/>
    <w:aliases w:val="Ju_Header"/>
    <w:basedOn w:val="Nagwek"/>
    <w:uiPriority w:val="4"/>
    <w:qFormat/>
    <w:rsid w:val="00A0325F"/>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0325F"/>
    <w:pPr>
      <w:jc w:val="left"/>
    </w:pPr>
    <w:rPr>
      <w:sz w:val="8"/>
    </w:rPr>
  </w:style>
  <w:style w:type="character" w:styleId="Pogrubienie">
    <w:name w:val="Strong"/>
    <w:uiPriority w:val="99"/>
    <w:semiHidden/>
    <w:qFormat/>
    <w:rsid w:val="00A0325F"/>
    <w:rPr>
      <w:b/>
      <w:bCs/>
    </w:rPr>
  </w:style>
  <w:style w:type="paragraph" w:styleId="Bezodstpw">
    <w:name w:val="No Spacing"/>
    <w:basedOn w:val="Normalny"/>
    <w:link w:val="BezodstpwZnak"/>
    <w:semiHidden/>
    <w:qFormat/>
    <w:rsid w:val="00A0325F"/>
    <w:rPr>
      <w:sz w:val="22"/>
    </w:rPr>
  </w:style>
  <w:style w:type="character" w:customStyle="1" w:styleId="BezodstpwZnak">
    <w:name w:val="Bez odstępów Znak"/>
    <w:basedOn w:val="Domylnaczcionkaakapitu"/>
    <w:link w:val="Bezodstpw"/>
    <w:semiHidden/>
    <w:rsid w:val="00A0325F"/>
    <w:rPr>
      <w:rFonts w:eastAsiaTheme="minorEastAsia"/>
    </w:rPr>
  </w:style>
  <w:style w:type="paragraph" w:customStyle="1" w:styleId="ECHRFooterLine">
    <w:name w:val="ECHR_Footer_Line"/>
    <w:aliases w:val="Footer_Line"/>
    <w:basedOn w:val="Normalny"/>
    <w:next w:val="ECHRFooter"/>
    <w:uiPriority w:val="57"/>
    <w:semiHidden/>
    <w:rsid w:val="00A0325F"/>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A0325F"/>
  </w:style>
  <w:style w:type="paragraph" w:customStyle="1" w:styleId="DecList">
    <w:name w:val="Dec_List"/>
    <w:basedOn w:val="Normalny"/>
    <w:uiPriority w:val="9"/>
    <w:semiHidden/>
    <w:qFormat/>
    <w:rsid w:val="00A0325F"/>
    <w:pPr>
      <w:spacing w:before="240"/>
      <w:ind w:left="284"/>
    </w:pPr>
  </w:style>
  <w:style w:type="paragraph" w:customStyle="1" w:styleId="DummyStyle">
    <w:name w:val="Dummy_Style"/>
    <w:basedOn w:val="Normalny"/>
    <w:semiHidden/>
    <w:qFormat/>
    <w:rsid w:val="00A0325F"/>
    <w:rPr>
      <w:color w:val="00B050"/>
    </w:rPr>
  </w:style>
  <w:style w:type="paragraph" w:customStyle="1" w:styleId="ECHRTitleCentre3">
    <w:name w:val="ECHR_Title_Centre_3"/>
    <w:aliases w:val="Ju_H_Article"/>
    <w:basedOn w:val="Normalny"/>
    <w:next w:val="ECHRParaQuote"/>
    <w:uiPriority w:val="27"/>
    <w:qFormat/>
    <w:rsid w:val="00A0325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0325F"/>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A0325F"/>
    <w:pPr>
      <w:numPr>
        <w:numId w:val="16"/>
      </w:numPr>
      <w:jc w:val="left"/>
    </w:pPr>
    <w:rPr>
      <w:b/>
    </w:rPr>
  </w:style>
  <w:style w:type="paragraph" w:customStyle="1" w:styleId="JuCourt">
    <w:name w:val="Ju_Court"/>
    <w:basedOn w:val="Normalny"/>
    <w:next w:val="Normalny"/>
    <w:uiPriority w:val="16"/>
    <w:qFormat/>
    <w:rsid w:val="00A0325F"/>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A0325F"/>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A0325F"/>
    <w:pPr>
      <w:spacing w:after="240"/>
      <w:jc w:val="center"/>
      <w:outlineLvl w:val="0"/>
    </w:pPr>
    <w:rPr>
      <w:rFonts w:asciiTheme="majorHAnsi" w:hAnsiTheme="majorHAnsi"/>
    </w:rPr>
  </w:style>
  <w:style w:type="paragraph" w:customStyle="1" w:styleId="JuInitialled">
    <w:name w:val="Ju_Initialled"/>
    <w:basedOn w:val="Normalny"/>
    <w:uiPriority w:val="31"/>
    <w:qFormat/>
    <w:rsid w:val="00A0325F"/>
    <w:pPr>
      <w:tabs>
        <w:tab w:val="center" w:pos="6407"/>
      </w:tabs>
      <w:spacing w:before="720"/>
      <w:jc w:val="right"/>
    </w:pPr>
  </w:style>
  <w:style w:type="paragraph" w:styleId="Tytu">
    <w:name w:val="Title"/>
    <w:basedOn w:val="Normalny"/>
    <w:next w:val="Normalny"/>
    <w:link w:val="TytuZnak"/>
    <w:uiPriority w:val="99"/>
    <w:semiHidden/>
    <w:qFormat/>
    <w:rsid w:val="00A0325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0325F"/>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0325F"/>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0325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0325F"/>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0325F"/>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0325F"/>
    <w:pPr>
      <w:keepNext/>
      <w:keepLines/>
      <w:spacing w:before="240" w:after="120"/>
      <w:ind w:left="1236"/>
    </w:pPr>
    <w:rPr>
      <w:sz w:val="20"/>
    </w:rPr>
  </w:style>
  <w:style w:type="character" w:customStyle="1" w:styleId="JUNAMES">
    <w:name w:val="JU_NAMES"/>
    <w:uiPriority w:val="17"/>
    <w:qFormat/>
    <w:rsid w:val="00A0325F"/>
    <w:rPr>
      <w:caps w:val="0"/>
      <w:smallCaps/>
    </w:rPr>
  </w:style>
  <w:style w:type="paragraph" w:customStyle="1" w:styleId="JuParaSub">
    <w:name w:val="Ju_Para_Sub"/>
    <w:basedOn w:val="ECHRPara"/>
    <w:uiPriority w:val="13"/>
    <w:qFormat/>
    <w:rsid w:val="00A0325F"/>
    <w:pPr>
      <w:ind w:left="284"/>
    </w:pPr>
  </w:style>
  <w:style w:type="paragraph" w:customStyle="1" w:styleId="JuQuotSub">
    <w:name w:val="Ju_Quot_Sub"/>
    <w:basedOn w:val="ECHRParaQuote"/>
    <w:uiPriority w:val="15"/>
    <w:qFormat/>
    <w:rsid w:val="00A0325F"/>
    <w:pPr>
      <w:ind w:left="567"/>
    </w:pPr>
  </w:style>
  <w:style w:type="paragraph" w:styleId="Nagwek">
    <w:name w:val="header"/>
    <w:basedOn w:val="Normalny"/>
    <w:link w:val="NagwekZnak"/>
    <w:uiPriority w:val="57"/>
    <w:semiHidden/>
    <w:rsid w:val="00A0325F"/>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0325F"/>
    <w:rPr>
      <w:sz w:val="24"/>
    </w:rPr>
  </w:style>
  <w:style w:type="character" w:customStyle="1" w:styleId="Nagwek1Znak">
    <w:name w:val="Nagłówek 1 Znak"/>
    <w:basedOn w:val="Domylnaczcionkaakapitu"/>
    <w:link w:val="Nagwek1"/>
    <w:uiPriority w:val="99"/>
    <w:semiHidden/>
    <w:rsid w:val="00A0325F"/>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0325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0325F"/>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0325F"/>
    <w:rPr>
      <w:rFonts w:asciiTheme="majorHAnsi" w:eastAsiaTheme="majorEastAsia" w:hAnsiTheme="majorHAnsi" w:cstheme="majorBidi"/>
      <w:b/>
      <w:bCs/>
      <w:color w:val="4D4D4D"/>
      <w:sz w:val="26"/>
      <w:szCs w:val="26"/>
    </w:rPr>
  </w:style>
  <w:style w:type="paragraph" w:customStyle="1" w:styleId="JuTitle">
    <w:name w:val="Ju_Title"/>
    <w:basedOn w:val="Normalny"/>
    <w:next w:val="ECHRPara"/>
    <w:uiPriority w:val="3"/>
    <w:semiHidden/>
    <w:qFormat/>
    <w:rsid w:val="00A0325F"/>
    <w:pPr>
      <w:spacing w:before="720" w:after="240"/>
      <w:jc w:val="center"/>
      <w:outlineLvl w:val="0"/>
    </w:pPr>
    <w:rPr>
      <w:rFonts w:asciiTheme="majorHAnsi" w:hAnsiTheme="majorHAnsi"/>
      <w:b/>
      <w:caps/>
    </w:rPr>
  </w:style>
  <w:style w:type="paragraph" w:customStyle="1" w:styleId="JuCase">
    <w:name w:val="Ju_Case"/>
    <w:basedOn w:val="Normalny"/>
    <w:next w:val="ECHRPara"/>
    <w:uiPriority w:val="10"/>
    <w:rsid w:val="00A0325F"/>
    <w:pPr>
      <w:ind w:firstLine="284"/>
    </w:pPr>
    <w:rPr>
      <w:b/>
    </w:rPr>
  </w:style>
  <w:style w:type="character" w:customStyle="1" w:styleId="Nagwek3Znak">
    <w:name w:val="Nagłówek 3 Znak"/>
    <w:basedOn w:val="Domylnaczcionkaakapitu"/>
    <w:link w:val="Nagwek3"/>
    <w:uiPriority w:val="99"/>
    <w:semiHidden/>
    <w:rsid w:val="00A0325F"/>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0325F"/>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0325F"/>
    <w:rPr>
      <w:rFonts w:asciiTheme="majorHAnsi" w:eastAsiaTheme="majorEastAsia" w:hAnsiTheme="majorHAnsi" w:cstheme="majorBidi"/>
      <w:b/>
      <w:bCs/>
      <w:color w:val="808080"/>
    </w:rPr>
  </w:style>
  <w:style w:type="character" w:styleId="Wyrnieniedelikatne">
    <w:name w:val="Subtle Emphasis"/>
    <w:uiPriority w:val="99"/>
    <w:semiHidden/>
    <w:qFormat/>
    <w:rsid w:val="00A0325F"/>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0325F"/>
    <w:pPr>
      <w:keepNext/>
      <w:keepLines/>
      <w:spacing w:before="720" w:after="240"/>
      <w:outlineLvl w:val="0"/>
    </w:pPr>
    <w:rPr>
      <w:rFonts w:asciiTheme="majorHAnsi" w:hAnsiTheme="majorHAnsi"/>
      <w:sz w:val="28"/>
    </w:rPr>
  </w:style>
  <w:style w:type="character" w:styleId="Uwydatnienie">
    <w:name w:val="Emphasis"/>
    <w:uiPriority w:val="99"/>
    <w:semiHidden/>
    <w:qFormat/>
    <w:rsid w:val="00A0325F"/>
    <w:rPr>
      <w:b/>
      <w:bCs/>
      <w:i/>
      <w:iCs/>
      <w:spacing w:val="10"/>
      <w:bdr w:val="none" w:sz="0" w:space="0" w:color="auto"/>
      <w:shd w:val="clear" w:color="auto" w:fill="auto"/>
    </w:rPr>
  </w:style>
  <w:style w:type="paragraph" w:styleId="Stopka">
    <w:name w:val="footer"/>
    <w:basedOn w:val="Normalny"/>
    <w:link w:val="StopkaZnak"/>
    <w:uiPriority w:val="57"/>
    <w:semiHidden/>
    <w:rsid w:val="00A0325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0325F"/>
    <w:rPr>
      <w:sz w:val="24"/>
    </w:rPr>
  </w:style>
  <w:style w:type="character" w:styleId="Odwoanieprzypisudolnego">
    <w:name w:val="footnote reference"/>
    <w:basedOn w:val="Domylnaczcionkaakapitu"/>
    <w:uiPriority w:val="99"/>
    <w:semiHidden/>
    <w:rsid w:val="00A0325F"/>
    <w:rPr>
      <w:vertAlign w:val="superscript"/>
    </w:rPr>
  </w:style>
  <w:style w:type="paragraph" w:styleId="Tekstprzypisudolnego">
    <w:name w:val="footnote text"/>
    <w:basedOn w:val="Normalny"/>
    <w:link w:val="TekstprzypisudolnegoZnak"/>
    <w:uiPriority w:val="99"/>
    <w:semiHidden/>
    <w:rsid w:val="00A0325F"/>
    <w:rPr>
      <w:sz w:val="20"/>
      <w:szCs w:val="20"/>
    </w:rPr>
  </w:style>
  <w:style w:type="character" w:customStyle="1" w:styleId="TekstprzypisudolnegoZnak">
    <w:name w:val="Tekst przypisu dolnego Znak"/>
    <w:basedOn w:val="Domylnaczcionkaakapitu"/>
    <w:link w:val="Tekstprzypisudolnego"/>
    <w:uiPriority w:val="99"/>
    <w:semiHidden/>
    <w:rsid w:val="00A0325F"/>
    <w:rPr>
      <w:rFonts w:eastAsiaTheme="minorEastAsia"/>
      <w:sz w:val="20"/>
      <w:szCs w:val="20"/>
    </w:rPr>
  </w:style>
  <w:style w:type="character" w:customStyle="1" w:styleId="Nagwek6Znak">
    <w:name w:val="Nagłówek 6 Znak"/>
    <w:basedOn w:val="Domylnaczcionkaakapitu"/>
    <w:link w:val="Nagwek6"/>
    <w:uiPriority w:val="99"/>
    <w:semiHidden/>
    <w:rsid w:val="00A0325F"/>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0325F"/>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0325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0325F"/>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0325F"/>
    <w:rPr>
      <w:color w:val="0072BC" w:themeColor="hyperlink"/>
      <w:u w:val="single"/>
    </w:rPr>
  </w:style>
  <w:style w:type="character" w:styleId="Wyrnienieintensywne">
    <w:name w:val="Intense Emphasis"/>
    <w:uiPriority w:val="99"/>
    <w:semiHidden/>
    <w:qFormat/>
    <w:rsid w:val="00A0325F"/>
    <w:rPr>
      <w:b/>
      <w:bCs/>
    </w:rPr>
  </w:style>
  <w:style w:type="paragraph" w:styleId="Cytatintensywny">
    <w:name w:val="Intense Quote"/>
    <w:basedOn w:val="Normalny"/>
    <w:next w:val="Normalny"/>
    <w:link w:val="CytatintensywnyZnak"/>
    <w:uiPriority w:val="99"/>
    <w:semiHidden/>
    <w:qFormat/>
    <w:rsid w:val="00A0325F"/>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0325F"/>
    <w:rPr>
      <w:rFonts w:eastAsiaTheme="minorEastAsia"/>
      <w:b/>
      <w:bCs/>
      <w:i/>
      <w:iCs/>
      <w:lang w:bidi="en-US"/>
    </w:rPr>
  </w:style>
  <w:style w:type="character" w:styleId="Odwoanieintensywne">
    <w:name w:val="Intense Reference"/>
    <w:uiPriority w:val="99"/>
    <w:semiHidden/>
    <w:qFormat/>
    <w:rsid w:val="00A0325F"/>
    <w:rPr>
      <w:smallCaps/>
      <w:spacing w:val="5"/>
      <w:u w:val="single"/>
    </w:rPr>
  </w:style>
  <w:style w:type="paragraph" w:styleId="Akapitzlist">
    <w:name w:val="List Paragraph"/>
    <w:basedOn w:val="Normalny"/>
    <w:uiPriority w:val="99"/>
    <w:semiHidden/>
    <w:qFormat/>
    <w:rsid w:val="00A0325F"/>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0325F"/>
    <w:pPr>
      <w:spacing w:before="200"/>
      <w:ind w:left="360" w:right="360"/>
    </w:pPr>
    <w:rPr>
      <w:i/>
      <w:iCs/>
      <w:sz w:val="22"/>
      <w:lang w:bidi="en-US"/>
    </w:rPr>
  </w:style>
  <w:style w:type="character" w:customStyle="1" w:styleId="CytatZnak">
    <w:name w:val="Cytat Znak"/>
    <w:basedOn w:val="Domylnaczcionkaakapitu"/>
    <w:link w:val="Cytat"/>
    <w:uiPriority w:val="99"/>
    <w:semiHidden/>
    <w:rsid w:val="00A0325F"/>
    <w:rPr>
      <w:rFonts w:eastAsiaTheme="minorEastAsia"/>
      <w:i/>
      <w:iCs/>
      <w:lang w:bidi="en-US"/>
    </w:rPr>
  </w:style>
  <w:style w:type="character" w:styleId="Odwoaniedelikatne">
    <w:name w:val="Subtle Reference"/>
    <w:uiPriority w:val="99"/>
    <w:semiHidden/>
    <w:qFormat/>
    <w:rsid w:val="00A0325F"/>
    <w:rPr>
      <w:smallCaps/>
    </w:rPr>
  </w:style>
  <w:style w:type="table" w:styleId="Tabela-Siatka">
    <w:name w:val="Table Grid"/>
    <w:basedOn w:val="Standardowy"/>
    <w:uiPriority w:val="59"/>
    <w:semiHidden/>
    <w:rsid w:val="00A0325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0325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A0325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A0325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A0325F"/>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A0325F"/>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0325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0325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A0325F"/>
    <w:pPr>
      <w:spacing w:before="120" w:after="120"/>
      <w:ind w:left="425" w:firstLine="142"/>
    </w:pPr>
    <w:rPr>
      <w:sz w:val="20"/>
    </w:rPr>
  </w:style>
  <w:style w:type="paragraph" w:customStyle="1" w:styleId="ECHRPara">
    <w:name w:val="ECHR_Para"/>
    <w:aliases w:val="Ju_Para"/>
    <w:basedOn w:val="Normalny"/>
    <w:link w:val="ECHRParaChar"/>
    <w:uiPriority w:val="12"/>
    <w:qFormat/>
    <w:rsid w:val="00A0325F"/>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0325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0325F"/>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0325F"/>
    <w:pPr>
      <w:ind w:left="340" w:hanging="340"/>
    </w:pPr>
  </w:style>
  <w:style w:type="paragraph" w:customStyle="1" w:styleId="JuSigned">
    <w:name w:val="Ju_Signed"/>
    <w:basedOn w:val="Normalny"/>
    <w:next w:val="JuParaLast"/>
    <w:uiPriority w:val="32"/>
    <w:qFormat/>
    <w:rsid w:val="00A0325F"/>
    <w:pPr>
      <w:tabs>
        <w:tab w:val="center" w:pos="851"/>
        <w:tab w:val="center" w:pos="6407"/>
      </w:tabs>
      <w:spacing w:before="720"/>
      <w:jc w:val="left"/>
    </w:pPr>
  </w:style>
  <w:style w:type="paragraph" w:customStyle="1" w:styleId="JuParaLast">
    <w:name w:val="Ju_Para_Last"/>
    <w:basedOn w:val="Normalny"/>
    <w:next w:val="ECHRPara"/>
    <w:uiPriority w:val="30"/>
    <w:qFormat/>
    <w:rsid w:val="00A0325F"/>
    <w:pPr>
      <w:keepNext/>
      <w:keepLines/>
      <w:spacing w:before="240"/>
      <w:ind w:firstLine="284"/>
    </w:pPr>
  </w:style>
  <w:style w:type="paragraph" w:customStyle="1" w:styleId="OpiH1">
    <w:name w:val="Opi_H_1"/>
    <w:basedOn w:val="ECHRHeading2"/>
    <w:uiPriority w:val="42"/>
    <w:qFormat/>
    <w:rsid w:val="00A0325F"/>
    <w:pPr>
      <w:ind w:left="635" w:hanging="357"/>
      <w:outlineLvl w:val="2"/>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0325F"/>
    <w:pPr>
      <w:ind w:left="346" w:firstLine="0"/>
    </w:pPr>
  </w:style>
  <w:style w:type="paragraph" w:customStyle="1" w:styleId="JuListi">
    <w:name w:val="Ju_List_i"/>
    <w:basedOn w:val="Normalny"/>
    <w:next w:val="JuLista"/>
    <w:uiPriority w:val="28"/>
    <w:qFormat/>
    <w:rsid w:val="00A0325F"/>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A0325F"/>
    <w:pPr>
      <w:ind w:left="833" w:hanging="357"/>
      <w:outlineLvl w:val="3"/>
    </w:pPr>
    <w:rPr>
      <w:b/>
      <w:i w:val="0"/>
      <w:sz w:val="20"/>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0325F"/>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A0325F"/>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0325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A0325F"/>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A0325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A0325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A0325F"/>
    <w:pPr>
      <w:tabs>
        <w:tab w:val="clear" w:pos="357"/>
      </w:tabs>
      <w:outlineLvl w:val="1"/>
    </w:pPr>
    <w:rPr>
      <w:b/>
    </w:rPr>
  </w:style>
  <w:style w:type="paragraph" w:customStyle="1" w:styleId="OpiHi">
    <w:name w:val="Opi_H_i"/>
    <w:basedOn w:val="ECHRHeading4"/>
    <w:uiPriority w:val="44"/>
    <w:qFormat/>
    <w:rsid w:val="00A0325F"/>
    <w:pPr>
      <w:ind w:left="1037" w:hanging="357"/>
      <w:outlineLvl w:val="4"/>
    </w:pPr>
    <w:rPr>
      <w:b w:val="0"/>
      <w:i/>
    </w:rPr>
  </w:style>
  <w:style w:type="paragraph" w:customStyle="1" w:styleId="OpiPara">
    <w:name w:val="Opi_Para"/>
    <w:basedOn w:val="ECHRPara"/>
    <w:uiPriority w:val="46"/>
    <w:qFormat/>
    <w:rsid w:val="00A0325F"/>
  </w:style>
  <w:style w:type="paragraph" w:customStyle="1" w:styleId="OpiParaSub">
    <w:name w:val="Opi_Para_Sub"/>
    <w:basedOn w:val="JuParaSub"/>
    <w:uiPriority w:val="47"/>
    <w:qFormat/>
    <w:rsid w:val="00A0325F"/>
  </w:style>
  <w:style w:type="paragraph" w:customStyle="1" w:styleId="OpiQuot">
    <w:name w:val="Opi_Quot"/>
    <w:basedOn w:val="ECHRParaQuote"/>
    <w:uiPriority w:val="48"/>
    <w:qFormat/>
    <w:rsid w:val="00A0325F"/>
  </w:style>
  <w:style w:type="paragraph" w:customStyle="1" w:styleId="OpiQuotSub">
    <w:name w:val="Opi_Quot_Sub"/>
    <w:basedOn w:val="JuQuotSub"/>
    <w:uiPriority w:val="49"/>
    <w:qFormat/>
    <w:rsid w:val="00A0325F"/>
  </w:style>
  <w:style w:type="paragraph" w:customStyle="1" w:styleId="OpiTranslation">
    <w:name w:val="Opi_Translation"/>
    <w:basedOn w:val="Normalny"/>
    <w:next w:val="OpiPara"/>
    <w:uiPriority w:val="40"/>
    <w:qFormat/>
    <w:rsid w:val="00A0325F"/>
    <w:pPr>
      <w:jc w:val="center"/>
      <w:outlineLvl w:val="0"/>
    </w:pPr>
    <w:rPr>
      <w:i/>
    </w:rPr>
  </w:style>
  <w:style w:type="character" w:customStyle="1" w:styleId="ECHRParaChar">
    <w:name w:val="ECHR_Para Char"/>
    <w:aliases w:val="Ju_Para Char"/>
    <w:basedOn w:val="Domylnaczcionkaakapitu"/>
    <w:link w:val="ECHRPara"/>
    <w:uiPriority w:val="12"/>
    <w:rsid w:val="001B66B5"/>
    <w:rPr>
      <w:rFonts w:eastAsiaTheme="minorEastAsia"/>
      <w:sz w:val="24"/>
    </w:rPr>
  </w:style>
  <w:style w:type="character" w:customStyle="1" w:styleId="JuQuotChar">
    <w:name w:val="Ju_Quot Char"/>
    <w:basedOn w:val="ECHRParaChar"/>
    <w:link w:val="ECHRParaQuote"/>
    <w:uiPriority w:val="14"/>
    <w:rsid w:val="001B66B5"/>
    <w:rPr>
      <w:rFonts w:eastAsiaTheme="minorEastAsia"/>
      <w:sz w:val="20"/>
    </w:rPr>
  </w:style>
  <w:style w:type="character" w:customStyle="1" w:styleId="JuParaCar">
    <w:name w:val="Ju_Para Car"/>
    <w:uiPriority w:val="12"/>
    <w:rsid w:val="00E867FA"/>
    <w:rPr>
      <w:rFonts w:eastAsiaTheme="minorEastAsia"/>
      <w:sz w:val="24"/>
    </w:rPr>
  </w:style>
  <w:style w:type="paragraph" w:styleId="Poprawka">
    <w:name w:val="Revision"/>
    <w:hidden/>
    <w:uiPriority w:val="99"/>
    <w:semiHidden/>
    <w:rsid w:val="00C35FBB"/>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128367">
      <w:bodyDiv w:val="1"/>
      <w:marLeft w:val="0"/>
      <w:marRight w:val="0"/>
      <w:marTop w:val="0"/>
      <w:marBottom w:val="0"/>
      <w:divBdr>
        <w:top w:val="none" w:sz="0" w:space="0" w:color="auto"/>
        <w:left w:val="none" w:sz="0" w:space="0" w:color="auto"/>
        <w:bottom w:val="none" w:sz="0" w:space="0" w:color="auto"/>
        <w:right w:val="none" w:sz="0" w:space="0" w:color="auto"/>
      </w:divBdr>
      <w:divsChild>
        <w:div w:id="1181554303">
          <w:marLeft w:val="0"/>
          <w:marRight w:val="0"/>
          <w:marTop w:val="0"/>
          <w:marBottom w:val="0"/>
          <w:divBdr>
            <w:top w:val="none" w:sz="0" w:space="0" w:color="auto"/>
            <w:left w:val="none" w:sz="0" w:space="0" w:color="auto"/>
            <w:bottom w:val="none" w:sz="0" w:space="0" w:color="auto"/>
            <w:right w:val="none" w:sz="0" w:space="0" w:color="auto"/>
          </w:divBdr>
          <w:divsChild>
            <w:div w:id="1048143831">
              <w:marLeft w:val="0"/>
              <w:marRight w:val="0"/>
              <w:marTop w:val="0"/>
              <w:marBottom w:val="0"/>
              <w:divBdr>
                <w:top w:val="none" w:sz="0" w:space="0" w:color="auto"/>
                <w:left w:val="none" w:sz="0" w:space="0" w:color="auto"/>
                <w:bottom w:val="none" w:sz="0" w:space="0" w:color="auto"/>
                <w:right w:val="none" w:sz="0" w:space="0" w:color="auto"/>
              </w:divBdr>
              <w:divsChild>
                <w:div w:id="72554055">
                  <w:marLeft w:val="0"/>
                  <w:marRight w:val="0"/>
                  <w:marTop w:val="0"/>
                  <w:marBottom w:val="0"/>
                  <w:divBdr>
                    <w:top w:val="none" w:sz="0" w:space="0" w:color="auto"/>
                    <w:left w:val="none" w:sz="0" w:space="0" w:color="auto"/>
                    <w:bottom w:val="none" w:sz="0" w:space="0" w:color="auto"/>
                    <w:right w:val="none" w:sz="0" w:space="0" w:color="auto"/>
                  </w:divBdr>
                  <w:divsChild>
                    <w:div w:id="1112557983">
                      <w:marLeft w:val="0"/>
                      <w:marRight w:val="0"/>
                      <w:marTop w:val="0"/>
                      <w:marBottom w:val="0"/>
                      <w:divBdr>
                        <w:top w:val="none" w:sz="0" w:space="0" w:color="auto"/>
                        <w:left w:val="none" w:sz="0" w:space="0" w:color="auto"/>
                        <w:bottom w:val="none" w:sz="0" w:space="0" w:color="auto"/>
                        <w:right w:val="none" w:sz="0" w:space="0" w:color="auto"/>
                      </w:divBdr>
                      <w:divsChild>
                        <w:div w:id="568148361">
                          <w:marLeft w:val="0"/>
                          <w:marRight w:val="0"/>
                          <w:marTop w:val="0"/>
                          <w:marBottom w:val="0"/>
                          <w:divBdr>
                            <w:top w:val="none" w:sz="0" w:space="0" w:color="auto"/>
                            <w:left w:val="none" w:sz="0" w:space="0" w:color="auto"/>
                            <w:bottom w:val="none" w:sz="0" w:space="0" w:color="auto"/>
                            <w:right w:val="none" w:sz="0" w:space="0" w:color="auto"/>
                          </w:divBdr>
                          <w:divsChild>
                            <w:div w:id="199637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972439">
      <w:bodyDiv w:val="1"/>
      <w:marLeft w:val="0"/>
      <w:marRight w:val="0"/>
      <w:marTop w:val="0"/>
      <w:marBottom w:val="0"/>
      <w:divBdr>
        <w:top w:val="none" w:sz="0" w:space="0" w:color="auto"/>
        <w:left w:val="none" w:sz="0" w:space="0" w:color="auto"/>
        <w:bottom w:val="none" w:sz="0" w:space="0" w:color="auto"/>
        <w:right w:val="none" w:sz="0" w:space="0" w:color="auto"/>
      </w:divBdr>
      <w:divsChild>
        <w:div w:id="1867132835">
          <w:marLeft w:val="0"/>
          <w:marRight w:val="0"/>
          <w:marTop w:val="0"/>
          <w:marBottom w:val="0"/>
          <w:divBdr>
            <w:top w:val="none" w:sz="0" w:space="0" w:color="auto"/>
            <w:left w:val="none" w:sz="0" w:space="0" w:color="auto"/>
            <w:bottom w:val="none" w:sz="0" w:space="0" w:color="auto"/>
            <w:right w:val="none" w:sz="0" w:space="0" w:color="auto"/>
          </w:divBdr>
          <w:divsChild>
            <w:div w:id="1325822393">
              <w:marLeft w:val="0"/>
              <w:marRight w:val="0"/>
              <w:marTop w:val="0"/>
              <w:marBottom w:val="0"/>
              <w:divBdr>
                <w:top w:val="none" w:sz="0" w:space="0" w:color="auto"/>
                <w:left w:val="none" w:sz="0" w:space="0" w:color="auto"/>
                <w:bottom w:val="none" w:sz="0" w:space="0" w:color="auto"/>
                <w:right w:val="none" w:sz="0" w:space="0" w:color="auto"/>
              </w:divBdr>
              <w:divsChild>
                <w:div w:id="1951626547">
                  <w:marLeft w:val="0"/>
                  <w:marRight w:val="0"/>
                  <w:marTop w:val="0"/>
                  <w:marBottom w:val="0"/>
                  <w:divBdr>
                    <w:top w:val="none" w:sz="0" w:space="0" w:color="auto"/>
                    <w:left w:val="none" w:sz="0" w:space="0" w:color="auto"/>
                    <w:bottom w:val="none" w:sz="0" w:space="0" w:color="auto"/>
                    <w:right w:val="none" w:sz="0" w:space="0" w:color="auto"/>
                  </w:divBdr>
                  <w:divsChild>
                    <w:div w:id="550535133">
                      <w:marLeft w:val="0"/>
                      <w:marRight w:val="0"/>
                      <w:marTop w:val="0"/>
                      <w:marBottom w:val="0"/>
                      <w:divBdr>
                        <w:top w:val="none" w:sz="0" w:space="0" w:color="auto"/>
                        <w:left w:val="none" w:sz="0" w:space="0" w:color="auto"/>
                        <w:bottom w:val="none" w:sz="0" w:space="0" w:color="auto"/>
                        <w:right w:val="none" w:sz="0" w:space="0" w:color="auto"/>
                      </w:divBdr>
                      <w:divsChild>
                        <w:div w:id="526912407">
                          <w:marLeft w:val="0"/>
                          <w:marRight w:val="0"/>
                          <w:marTop w:val="0"/>
                          <w:marBottom w:val="0"/>
                          <w:divBdr>
                            <w:top w:val="none" w:sz="0" w:space="0" w:color="auto"/>
                            <w:left w:val="none" w:sz="0" w:space="0" w:color="auto"/>
                            <w:bottom w:val="none" w:sz="0" w:space="0" w:color="auto"/>
                            <w:right w:val="none" w:sz="0" w:space="0" w:color="auto"/>
                          </w:divBdr>
                          <w:divsChild>
                            <w:div w:id="18082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0894343">
      <w:bodyDiv w:val="1"/>
      <w:marLeft w:val="0"/>
      <w:marRight w:val="0"/>
      <w:marTop w:val="0"/>
      <w:marBottom w:val="0"/>
      <w:divBdr>
        <w:top w:val="none" w:sz="0" w:space="0" w:color="auto"/>
        <w:left w:val="none" w:sz="0" w:space="0" w:color="auto"/>
        <w:bottom w:val="none" w:sz="0" w:space="0" w:color="auto"/>
        <w:right w:val="none" w:sz="0" w:space="0" w:color="auto"/>
      </w:divBdr>
      <w:divsChild>
        <w:div w:id="1592659826">
          <w:marLeft w:val="0"/>
          <w:marRight w:val="0"/>
          <w:marTop w:val="0"/>
          <w:marBottom w:val="0"/>
          <w:divBdr>
            <w:top w:val="none" w:sz="0" w:space="0" w:color="auto"/>
            <w:left w:val="none" w:sz="0" w:space="0" w:color="auto"/>
            <w:bottom w:val="none" w:sz="0" w:space="0" w:color="auto"/>
            <w:right w:val="none" w:sz="0" w:space="0" w:color="auto"/>
          </w:divBdr>
          <w:divsChild>
            <w:div w:id="911936061">
              <w:marLeft w:val="0"/>
              <w:marRight w:val="0"/>
              <w:marTop w:val="0"/>
              <w:marBottom w:val="0"/>
              <w:divBdr>
                <w:top w:val="none" w:sz="0" w:space="0" w:color="auto"/>
                <w:left w:val="none" w:sz="0" w:space="0" w:color="auto"/>
                <w:bottom w:val="none" w:sz="0" w:space="0" w:color="auto"/>
                <w:right w:val="none" w:sz="0" w:space="0" w:color="auto"/>
              </w:divBdr>
              <w:divsChild>
                <w:div w:id="532839130">
                  <w:marLeft w:val="0"/>
                  <w:marRight w:val="0"/>
                  <w:marTop w:val="0"/>
                  <w:marBottom w:val="0"/>
                  <w:divBdr>
                    <w:top w:val="none" w:sz="0" w:space="0" w:color="auto"/>
                    <w:left w:val="none" w:sz="0" w:space="0" w:color="auto"/>
                    <w:bottom w:val="none" w:sz="0" w:space="0" w:color="auto"/>
                    <w:right w:val="none" w:sz="0" w:space="0" w:color="auto"/>
                  </w:divBdr>
                  <w:divsChild>
                    <w:div w:id="1489637041">
                      <w:marLeft w:val="0"/>
                      <w:marRight w:val="0"/>
                      <w:marTop w:val="0"/>
                      <w:marBottom w:val="0"/>
                      <w:divBdr>
                        <w:top w:val="none" w:sz="0" w:space="0" w:color="auto"/>
                        <w:left w:val="none" w:sz="0" w:space="0" w:color="auto"/>
                        <w:bottom w:val="none" w:sz="0" w:space="0" w:color="auto"/>
                        <w:right w:val="none" w:sz="0" w:space="0" w:color="auto"/>
                      </w:divBdr>
                      <w:divsChild>
                        <w:div w:id="2098594031">
                          <w:marLeft w:val="0"/>
                          <w:marRight w:val="0"/>
                          <w:marTop w:val="0"/>
                          <w:marBottom w:val="0"/>
                          <w:divBdr>
                            <w:top w:val="none" w:sz="0" w:space="0" w:color="auto"/>
                            <w:left w:val="none" w:sz="0" w:space="0" w:color="auto"/>
                            <w:bottom w:val="none" w:sz="0" w:space="0" w:color="auto"/>
                            <w:right w:val="none" w:sz="0" w:space="0" w:color="auto"/>
                          </w:divBdr>
                          <w:divsChild>
                            <w:div w:id="106483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9107937">
      <w:bodyDiv w:val="1"/>
      <w:marLeft w:val="0"/>
      <w:marRight w:val="0"/>
      <w:marTop w:val="0"/>
      <w:marBottom w:val="0"/>
      <w:divBdr>
        <w:top w:val="none" w:sz="0" w:space="0" w:color="auto"/>
        <w:left w:val="none" w:sz="0" w:space="0" w:color="auto"/>
        <w:bottom w:val="none" w:sz="0" w:space="0" w:color="auto"/>
        <w:right w:val="none" w:sz="0" w:space="0" w:color="auto"/>
      </w:divBdr>
      <w:divsChild>
        <w:div w:id="827670193">
          <w:marLeft w:val="0"/>
          <w:marRight w:val="0"/>
          <w:marTop w:val="0"/>
          <w:marBottom w:val="0"/>
          <w:divBdr>
            <w:top w:val="none" w:sz="0" w:space="0" w:color="auto"/>
            <w:left w:val="none" w:sz="0" w:space="0" w:color="auto"/>
            <w:bottom w:val="none" w:sz="0" w:space="0" w:color="auto"/>
            <w:right w:val="none" w:sz="0" w:space="0" w:color="auto"/>
          </w:divBdr>
          <w:divsChild>
            <w:div w:id="1791127805">
              <w:marLeft w:val="0"/>
              <w:marRight w:val="0"/>
              <w:marTop w:val="0"/>
              <w:marBottom w:val="0"/>
              <w:divBdr>
                <w:top w:val="none" w:sz="0" w:space="0" w:color="auto"/>
                <w:left w:val="none" w:sz="0" w:space="0" w:color="auto"/>
                <w:bottom w:val="none" w:sz="0" w:space="0" w:color="auto"/>
                <w:right w:val="none" w:sz="0" w:space="0" w:color="auto"/>
              </w:divBdr>
              <w:divsChild>
                <w:div w:id="2022311712">
                  <w:marLeft w:val="0"/>
                  <w:marRight w:val="0"/>
                  <w:marTop w:val="0"/>
                  <w:marBottom w:val="0"/>
                  <w:divBdr>
                    <w:top w:val="none" w:sz="0" w:space="0" w:color="auto"/>
                    <w:left w:val="none" w:sz="0" w:space="0" w:color="auto"/>
                    <w:bottom w:val="none" w:sz="0" w:space="0" w:color="auto"/>
                    <w:right w:val="none" w:sz="0" w:space="0" w:color="auto"/>
                  </w:divBdr>
                  <w:divsChild>
                    <w:div w:id="967587613">
                      <w:marLeft w:val="0"/>
                      <w:marRight w:val="0"/>
                      <w:marTop w:val="0"/>
                      <w:marBottom w:val="0"/>
                      <w:divBdr>
                        <w:top w:val="none" w:sz="0" w:space="0" w:color="auto"/>
                        <w:left w:val="none" w:sz="0" w:space="0" w:color="auto"/>
                        <w:bottom w:val="none" w:sz="0" w:space="0" w:color="auto"/>
                        <w:right w:val="none" w:sz="0" w:space="0" w:color="auto"/>
                      </w:divBdr>
                      <w:divsChild>
                        <w:div w:id="379063628">
                          <w:marLeft w:val="0"/>
                          <w:marRight w:val="0"/>
                          <w:marTop w:val="0"/>
                          <w:marBottom w:val="0"/>
                          <w:divBdr>
                            <w:top w:val="none" w:sz="0" w:space="0" w:color="auto"/>
                            <w:left w:val="none" w:sz="0" w:space="0" w:color="auto"/>
                            <w:bottom w:val="none" w:sz="0" w:space="0" w:color="auto"/>
                            <w:right w:val="none" w:sz="0" w:space="0" w:color="auto"/>
                          </w:divBdr>
                          <w:divsChild>
                            <w:div w:id="136335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0533439">
      <w:bodyDiv w:val="1"/>
      <w:marLeft w:val="0"/>
      <w:marRight w:val="0"/>
      <w:marTop w:val="0"/>
      <w:marBottom w:val="0"/>
      <w:divBdr>
        <w:top w:val="none" w:sz="0" w:space="0" w:color="auto"/>
        <w:left w:val="none" w:sz="0" w:space="0" w:color="auto"/>
        <w:bottom w:val="none" w:sz="0" w:space="0" w:color="auto"/>
        <w:right w:val="none" w:sz="0" w:space="0" w:color="auto"/>
      </w:divBdr>
      <w:divsChild>
        <w:div w:id="128282520">
          <w:marLeft w:val="0"/>
          <w:marRight w:val="0"/>
          <w:marTop w:val="0"/>
          <w:marBottom w:val="0"/>
          <w:divBdr>
            <w:top w:val="none" w:sz="0" w:space="0" w:color="auto"/>
            <w:left w:val="none" w:sz="0" w:space="0" w:color="auto"/>
            <w:bottom w:val="none" w:sz="0" w:space="0" w:color="auto"/>
            <w:right w:val="none" w:sz="0" w:space="0" w:color="auto"/>
          </w:divBdr>
          <w:divsChild>
            <w:div w:id="1732925513">
              <w:marLeft w:val="0"/>
              <w:marRight w:val="0"/>
              <w:marTop w:val="0"/>
              <w:marBottom w:val="0"/>
              <w:divBdr>
                <w:top w:val="none" w:sz="0" w:space="0" w:color="auto"/>
                <w:left w:val="none" w:sz="0" w:space="0" w:color="auto"/>
                <w:bottom w:val="none" w:sz="0" w:space="0" w:color="auto"/>
                <w:right w:val="none" w:sz="0" w:space="0" w:color="auto"/>
              </w:divBdr>
              <w:divsChild>
                <w:div w:id="1632591060">
                  <w:marLeft w:val="0"/>
                  <w:marRight w:val="0"/>
                  <w:marTop w:val="0"/>
                  <w:marBottom w:val="0"/>
                  <w:divBdr>
                    <w:top w:val="none" w:sz="0" w:space="0" w:color="auto"/>
                    <w:left w:val="none" w:sz="0" w:space="0" w:color="auto"/>
                    <w:bottom w:val="none" w:sz="0" w:space="0" w:color="auto"/>
                    <w:right w:val="none" w:sz="0" w:space="0" w:color="auto"/>
                  </w:divBdr>
                  <w:divsChild>
                    <w:div w:id="55319766">
                      <w:marLeft w:val="0"/>
                      <w:marRight w:val="0"/>
                      <w:marTop w:val="0"/>
                      <w:marBottom w:val="0"/>
                      <w:divBdr>
                        <w:top w:val="none" w:sz="0" w:space="0" w:color="auto"/>
                        <w:left w:val="none" w:sz="0" w:space="0" w:color="auto"/>
                        <w:bottom w:val="none" w:sz="0" w:space="0" w:color="auto"/>
                        <w:right w:val="none" w:sz="0" w:space="0" w:color="auto"/>
                      </w:divBdr>
                      <w:divsChild>
                        <w:div w:id="1791433923">
                          <w:marLeft w:val="0"/>
                          <w:marRight w:val="0"/>
                          <w:marTop w:val="0"/>
                          <w:marBottom w:val="0"/>
                          <w:divBdr>
                            <w:top w:val="none" w:sz="0" w:space="0" w:color="auto"/>
                            <w:left w:val="none" w:sz="0" w:space="0" w:color="auto"/>
                            <w:bottom w:val="none" w:sz="0" w:space="0" w:color="auto"/>
                            <w:right w:val="none" w:sz="0" w:space="0" w:color="auto"/>
                          </w:divBdr>
                          <w:divsChild>
                            <w:div w:id="160237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1995865">
      <w:bodyDiv w:val="1"/>
      <w:marLeft w:val="0"/>
      <w:marRight w:val="0"/>
      <w:marTop w:val="0"/>
      <w:marBottom w:val="0"/>
      <w:divBdr>
        <w:top w:val="none" w:sz="0" w:space="0" w:color="auto"/>
        <w:left w:val="none" w:sz="0" w:space="0" w:color="auto"/>
        <w:bottom w:val="none" w:sz="0" w:space="0" w:color="auto"/>
        <w:right w:val="none" w:sz="0" w:space="0" w:color="auto"/>
      </w:divBdr>
      <w:divsChild>
        <w:div w:id="1333725653">
          <w:marLeft w:val="0"/>
          <w:marRight w:val="0"/>
          <w:marTop w:val="0"/>
          <w:marBottom w:val="0"/>
          <w:divBdr>
            <w:top w:val="none" w:sz="0" w:space="0" w:color="auto"/>
            <w:left w:val="none" w:sz="0" w:space="0" w:color="auto"/>
            <w:bottom w:val="none" w:sz="0" w:space="0" w:color="auto"/>
            <w:right w:val="none" w:sz="0" w:space="0" w:color="auto"/>
          </w:divBdr>
          <w:divsChild>
            <w:div w:id="901793158">
              <w:marLeft w:val="0"/>
              <w:marRight w:val="0"/>
              <w:marTop w:val="0"/>
              <w:marBottom w:val="0"/>
              <w:divBdr>
                <w:top w:val="none" w:sz="0" w:space="0" w:color="auto"/>
                <w:left w:val="none" w:sz="0" w:space="0" w:color="auto"/>
                <w:bottom w:val="none" w:sz="0" w:space="0" w:color="auto"/>
                <w:right w:val="none" w:sz="0" w:space="0" w:color="auto"/>
              </w:divBdr>
              <w:divsChild>
                <w:div w:id="76830170">
                  <w:marLeft w:val="0"/>
                  <w:marRight w:val="0"/>
                  <w:marTop w:val="0"/>
                  <w:marBottom w:val="0"/>
                  <w:divBdr>
                    <w:top w:val="none" w:sz="0" w:space="0" w:color="auto"/>
                    <w:left w:val="none" w:sz="0" w:space="0" w:color="auto"/>
                    <w:bottom w:val="none" w:sz="0" w:space="0" w:color="auto"/>
                    <w:right w:val="none" w:sz="0" w:space="0" w:color="auto"/>
                  </w:divBdr>
                  <w:divsChild>
                    <w:div w:id="727264116">
                      <w:marLeft w:val="0"/>
                      <w:marRight w:val="0"/>
                      <w:marTop w:val="0"/>
                      <w:marBottom w:val="0"/>
                      <w:divBdr>
                        <w:top w:val="none" w:sz="0" w:space="0" w:color="auto"/>
                        <w:left w:val="none" w:sz="0" w:space="0" w:color="auto"/>
                        <w:bottom w:val="none" w:sz="0" w:space="0" w:color="auto"/>
                        <w:right w:val="none" w:sz="0" w:space="0" w:color="auto"/>
                      </w:divBdr>
                      <w:divsChild>
                        <w:div w:id="1054425814">
                          <w:marLeft w:val="0"/>
                          <w:marRight w:val="0"/>
                          <w:marTop w:val="0"/>
                          <w:marBottom w:val="0"/>
                          <w:divBdr>
                            <w:top w:val="none" w:sz="0" w:space="0" w:color="auto"/>
                            <w:left w:val="none" w:sz="0" w:space="0" w:color="auto"/>
                            <w:bottom w:val="none" w:sz="0" w:space="0" w:color="auto"/>
                            <w:right w:val="none" w:sz="0" w:space="0" w:color="auto"/>
                          </w:divBdr>
                          <w:divsChild>
                            <w:div w:id="69704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8993023">
      <w:bodyDiv w:val="1"/>
      <w:marLeft w:val="0"/>
      <w:marRight w:val="0"/>
      <w:marTop w:val="0"/>
      <w:marBottom w:val="0"/>
      <w:divBdr>
        <w:top w:val="none" w:sz="0" w:space="0" w:color="auto"/>
        <w:left w:val="none" w:sz="0" w:space="0" w:color="auto"/>
        <w:bottom w:val="none" w:sz="0" w:space="0" w:color="auto"/>
        <w:right w:val="none" w:sz="0" w:space="0" w:color="auto"/>
      </w:divBdr>
      <w:divsChild>
        <w:div w:id="1170295492">
          <w:marLeft w:val="0"/>
          <w:marRight w:val="0"/>
          <w:marTop w:val="0"/>
          <w:marBottom w:val="0"/>
          <w:divBdr>
            <w:top w:val="none" w:sz="0" w:space="0" w:color="auto"/>
            <w:left w:val="none" w:sz="0" w:space="0" w:color="auto"/>
            <w:bottom w:val="none" w:sz="0" w:space="0" w:color="auto"/>
            <w:right w:val="none" w:sz="0" w:space="0" w:color="auto"/>
          </w:divBdr>
          <w:divsChild>
            <w:div w:id="517962649">
              <w:marLeft w:val="0"/>
              <w:marRight w:val="0"/>
              <w:marTop w:val="0"/>
              <w:marBottom w:val="0"/>
              <w:divBdr>
                <w:top w:val="none" w:sz="0" w:space="0" w:color="auto"/>
                <w:left w:val="none" w:sz="0" w:space="0" w:color="auto"/>
                <w:bottom w:val="none" w:sz="0" w:space="0" w:color="auto"/>
                <w:right w:val="none" w:sz="0" w:space="0" w:color="auto"/>
              </w:divBdr>
              <w:divsChild>
                <w:div w:id="1814440800">
                  <w:marLeft w:val="0"/>
                  <w:marRight w:val="0"/>
                  <w:marTop w:val="0"/>
                  <w:marBottom w:val="0"/>
                  <w:divBdr>
                    <w:top w:val="none" w:sz="0" w:space="0" w:color="auto"/>
                    <w:left w:val="none" w:sz="0" w:space="0" w:color="auto"/>
                    <w:bottom w:val="none" w:sz="0" w:space="0" w:color="auto"/>
                    <w:right w:val="none" w:sz="0" w:space="0" w:color="auto"/>
                  </w:divBdr>
                  <w:divsChild>
                    <w:div w:id="437336114">
                      <w:marLeft w:val="0"/>
                      <w:marRight w:val="0"/>
                      <w:marTop w:val="0"/>
                      <w:marBottom w:val="0"/>
                      <w:divBdr>
                        <w:top w:val="none" w:sz="0" w:space="0" w:color="auto"/>
                        <w:left w:val="none" w:sz="0" w:space="0" w:color="auto"/>
                        <w:bottom w:val="none" w:sz="0" w:space="0" w:color="auto"/>
                        <w:right w:val="none" w:sz="0" w:space="0" w:color="auto"/>
                      </w:divBdr>
                      <w:divsChild>
                        <w:div w:id="1529755542">
                          <w:marLeft w:val="0"/>
                          <w:marRight w:val="0"/>
                          <w:marTop w:val="0"/>
                          <w:marBottom w:val="0"/>
                          <w:divBdr>
                            <w:top w:val="none" w:sz="0" w:space="0" w:color="auto"/>
                            <w:left w:val="none" w:sz="0" w:space="0" w:color="auto"/>
                            <w:bottom w:val="none" w:sz="0" w:space="0" w:color="auto"/>
                            <w:right w:val="none" w:sz="0" w:space="0" w:color="auto"/>
                          </w:divBdr>
                          <w:divsChild>
                            <w:div w:id="69018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6710849">
      <w:bodyDiv w:val="1"/>
      <w:marLeft w:val="0"/>
      <w:marRight w:val="0"/>
      <w:marTop w:val="0"/>
      <w:marBottom w:val="0"/>
      <w:divBdr>
        <w:top w:val="none" w:sz="0" w:space="0" w:color="auto"/>
        <w:left w:val="none" w:sz="0" w:space="0" w:color="auto"/>
        <w:bottom w:val="none" w:sz="0" w:space="0" w:color="auto"/>
        <w:right w:val="none" w:sz="0" w:space="0" w:color="auto"/>
      </w:divBdr>
      <w:divsChild>
        <w:div w:id="1456488088">
          <w:marLeft w:val="0"/>
          <w:marRight w:val="0"/>
          <w:marTop w:val="0"/>
          <w:marBottom w:val="0"/>
          <w:divBdr>
            <w:top w:val="none" w:sz="0" w:space="0" w:color="auto"/>
            <w:left w:val="none" w:sz="0" w:space="0" w:color="auto"/>
            <w:bottom w:val="none" w:sz="0" w:space="0" w:color="auto"/>
            <w:right w:val="none" w:sz="0" w:space="0" w:color="auto"/>
          </w:divBdr>
          <w:divsChild>
            <w:div w:id="1160920914">
              <w:marLeft w:val="0"/>
              <w:marRight w:val="0"/>
              <w:marTop w:val="0"/>
              <w:marBottom w:val="0"/>
              <w:divBdr>
                <w:top w:val="none" w:sz="0" w:space="0" w:color="auto"/>
                <w:left w:val="none" w:sz="0" w:space="0" w:color="auto"/>
                <w:bottom w:val="none" w:sz="0" w:space="0" w:color="auto"/>
                <w:right w:val="none" w:sz="0" w:space="0" w:color="auto"/>
              </w:divBdr>
              <w:divsChild>
                <w:div w:id="2031223937">
                  <w:marLeft w:val="0"/>
                  <w:marRight w:val="0"/>
                  <w:marTop w:val="0"/>
                  <w:marBottom w:val="0"/>
                  <w:divBdr>
                    <w:top w:val="none" w:sz="0" w:space="0" w:color="auto"/>
                    <w:left w:val="none" w:sz="0" w:space="0" w:color="auto"/>
                    <w:bottom w:val="none" w:sz="0" w:space="0" w:color="auto"/>
                    <w:right w:val="none" w:sz="0" w:space="0" w:color="auto"/>
                  </w:divBdr>
                  <w:divsChild>
                    <w:div w:id="875310203">
                      <w:marLeft w:val="0"/>
                      <w:marRight w:val="0"/>
                      <w:marTop w:val="0"/>
                      <w:marBottom w:val="0"/>
                      <w:divBdr>
                        <w:top w:val="none" w:sz="0" w:space="0" w:color="auto"/>
                        <w:left w:val="none" w:sz="0" w:space="0" w:color="auto"/>
                        <w:bottom w:val="none" w:sz="0" w:space="0" w:color="auto"/>
                        <w:right w:val="none" w:sz="0" w:space="0" w:color="auto"/>
                      </w:divBdr>
                      <w:divsChild>
                        <w:div w:id="577596585">
                          <w:marLeft w:val="0"/>
                          <w:marRight w:val="0"/>
                          <w:marTop w:val="0"/>
                          <w:marBottom w:val="0"/>
                          <w:divBdr>
                            <w:top w:val="none" w:sz="0" w:space="0" w:color="auto"/>
                            <w:left w:val="none" w:sz="0" w:space="0" w:color="auto"/>
                            <w:bottom w:val="none" w:sz="0" w:space="0" w:color="auto"/>
                            <w:right w:val="none" w:sz="0" w:space="0" w:color="auto"/>
                          </w:divBdr>
                          <w:divsChild>
                            <w:div w:id="94222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4932387">
      <w:bodyDiv w:val="1"/>
      <w:marLeft w:val="0"/>
      <w:marRight w:val="0"/>
      <w:marTop w:val="0"/>
      <w:marBottom w:val="0"/>
      <w:divBdr>
        <w:top w:val="none" w:sz="0" w:space="0" w:color="auto"/>
        <w:left w:val="none" w:sz="0" w:space="0" w:color="auto"/>
        <w:bottom w:val="none" w:sz="0" w:space="0" w:color="auto"/>
        <w:right w:val="none" w:sz="0" w:space="0" w:color="auto"/>
      </w:divBdr>
      <w:divsChild>
        <w:div w:id="100729114">
          <w:marLeft w:val="0"/>
          <w:marRight w:val="0"/>
          <w:marTop w:val="0"/>
          <w:marBottom w:val="0"/>
          <w:divBdr>
            <w:top w:val="none" w:sz="0" w:space="0" w:color="auto"/>
            <w:left w:val="none" w:sz="0" w:space="0" w:color="auto"/>
            <w:bottom w:val="none" w:sz="0" w:space="0" w:color="auto"/>
            <w:right w:val="none" w:sz="0" w:space="0" w:color="auto"/>
          </w:divBdr>
          <w:divsChild>
            <w:div w:id="293682948">
              <w:marLeft w:val="0"/>
              <w:marRight w:val="0"/>
              <w:marTop w:val="0"/>
              <w:marBottom w:val="0"/>
              <w:divBdr>
                <w:top w:val="none" w:sz="0" w:space="0" w:color="auto"/>
                <w:left w:val="none" w:sz="0" w:space="0" w:color="auto"/>
                <w:bottom w:val="none" w:sz="0" w:space="0" w:color="auto"/>
                <w:right w:val="none" w:sz="0" w:space="0" w:color="auto"/>
              </w:divBdr>
              <w:divsChild>
                <w:div w:id="2012442392">
                  <w:marLeft w:val="0"/>
                  <w:marRight w:val="0"/>
                  <w:marTop w:val="0"/>
                  <w:marBottom w:val="0"/>
                  <w:divBdr>
                    <w:top w:val="none" w:sz="0" w:space="0" w:color="auto"/>
                    <w:left w:val="none" w:sz="0" w:space="0" w:color="auto"/>
                    <w:bottom w:val="none" w:sz="0" w:space="0" w:color="auto"/>
                    <w:right w:val="none" w:sz="0" w:space="0" w:color="auto"/>
                  </w:divBdr>
                  <w:divsChild>
                    <w:div w:id="325521809">
                      <w:marLeft w:val="0"/>
                      <w:marRight w:val="0"/>
                      <w:marTop w:val="0"/>
                      <w:marBottom w:val="0"/>
                      <w:divBdr>
                        <w:top w:val="none" w:sz="0" w:space="0" w:color="auto"/>
                        <w:left w:val="none" w:sz="0" w:space="0" w:color="auto"/>
                        <w:bottom w:val="none" w:sz="0" w:space="0" w:color="auto"/>
                        <w:right w:val="none" w:sz="0" w:space="0" w:color="auto"/>
                      </w:divBdr>
                      <w:divsChild>
                        <w:div w:id="2005623932">
                          <w:marLeft w:val="0"/>
                          <w:marRight w:val="0"/>
                          <w:marTop w:val="0"/>
                          <w:marBottom w:val="0"/>
                          <w:divBdr>
                            <w:top w:val="none" w:sz="0" w:space="0" w:color="auto"/>
                            <w:left w:val="none" w:sz="0" w:space="0" w:color="auto"/>
                            <w:bottom w:val="none" w:sz="0" w:space="0" w:color="auto"/>
                            <w:right w:val="none" w:sz="0" w:space="0" w:color="auto"/>
                          </w:divBdr>
                          <w:divsChild>
                            <w:div w:id="57012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41120438">
      <w:bodyDiv w:val="1"/>
      <w:marLeft w:val="0"/>
      <w:marRight w:val="0"/>
      <w:marTop w:val="0"/>
      <w:marBottom w:val="0"/>
      <w:divBdr>
        <w:top w:val="none" w:sz="0" w:space="0" w:color="auto"/>
        <w:left w:val="none" w:sz="0" w:space="0" w:color="auto"/>
        <w:bottom w:val="none" w:sz="0" w:space="0" w:color="auto"/>
        <w:right w:val="none" w:sz="0" w:space="0" w:color="auto"/>
      </w:divBdr>
      <w:divsChild>
        <w:div w:id="1870024008">
          <w:marLeft w:val="0"/>
          <w:marRight w:val="0"/>
          <w:marTop w:val="0"/>
          <w:marBottom w:val="0"/>
          <w:divBdr>
            <w:top w:val="none" w:sz="0" w:space="0" w:color="auto"/>
            <w:left w:val="none" w:sz="0" w:space="0" w:color="auto"/>
            <w:bottom w:val="none" w:sz="0" w:space="0" w:color="auto"/>
            <w:right w:val="none" w:sz="0" w:space="0" w:color="auto"/>
          </w:divBdr>
          <w:divsChild>
            <w:div w:id="127624175">
              <w:marLeft w:val="0"/>
              <w:marRight w:val="0"/>
              <w:marTop w:val="0"/>
              <w:marBottom w:val="0"/>
              <w:divBdr>
                <w:top w:val="none" w:sz="0" w:space="0" w:color="auto"/>
                <w:left w:val="none" w:sz="0" w:space="0" w:color="auto"/>
                <w:bottom w:val="none" w:sz="0" w:space="0" w:color="auto"/>
                <w:right w:val="none" w:sz="0" w:space="0" w:color="auto"/>
              </w:divBdr>
              <w:divsChild>
                <w:div w:id="1083917253">
                  <w:marLeft w:val="0"/>
                  <w:marRight w:val="0"/>
                  <w:marTop w:val="0"/>
                  <w:marBottom w:val="0"/>
                  <w:divBdr>
                    <w:top w:val="none" w:sz="0" w:space="0" w:color="auto"/>
                    <w:left w:val="none" w:sz="0" w:space="0" w:color="auto"/>
                    <w:bottom w:val="none" w:sz="0" w:space="0" w:color="auto"/>
                    <w:right w:val="none" w:sz="0" w:space="0" w:color="auto"/>
                  </w:divBdr>
                  <w:divsChild>
                    <w:div w:id="1929802111">
                      <w:marLeft w:val="0"/>
                      <w:marRight w:val="0"/>
                      <w:marTop w:val="0"/>
                      <w:marBottom w:val="0"/>
                      <w:divBdr>
                        <w:top w:val="none" w:sz="0" w:space="0" w:color="auto"/>
                        <w:left w:val="none" w:sz="0" w:space="0" w:color="auto"/>
                        <w:bottom w:val="none" w:sz="0" w:space="0" w:color="auto"/>
                        <w:right w:val="none" w:sz="0" w:space="0" w:color="auto"/>
                      </w:divBdr>
                      <w:divsChild>
                        <w:div w:id="623998921">
                          <w:marLeft w:val="0"/>
                          <w:marRight w:val="0"/>
                          <w:marTop w:val="0"/>
                          <w:marBottom w:val="0"/>
                          <w:divBdr>
                            <w:top w:val="none" w:sz="0" w:space="0" w:color="auto"/>
                            <w:left w:val="none" w:sz="0" w:space="0" w:color="auto"/>
                            <w:bottom w:val="none" w:sz="0" w:space="0" w:color="auto"/>
                            <w:right w:val="none" w:sz="0" w:space="0" w:color="auto"/>
                          </w:divBdr>
                          <w:divsChild>
                            <w:div w:id="112049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1269632">
      <w:bodyDiv w:val="1"/>
      <w:marLeft w:val="0"/>
      <w:marRight w:val="0"/>
      <w:marTop w:val="0"/>
      <w:marBottom w:val="0"/>
      <w:divBdr>
        <w:top w:val="none" w:sz="0" w:space="0" w:color="auto"/>
        <w:left w:val="none" w:sz="0" w:space="0" w:color="auto"/>
        <w:bottom w:val="none" w:sz="0" w:space="0" w:color="auto"/>
        <w:right w:val="none" w:sz="0" w:space="0" w:color="auto"/>
      </w:divBdr>
      <w:divsChild>
        <w:div w:id="1690597875">
          <w:marLeft w:val="0"/>
          <w:marRight w:val="0"/>
          <w:marTop w:val="0"/>
          <w:marBottom w:val="0"/>
          <w:divBdr>
            <w:top w:val="none" w:sz="0" w:space="0" w:color="auto"/>
            <w:left w:val="none" w:sz="0" w:space="0" w:color="auto"/>
            <w:bottom w:val="none" w:sz="0" w:space="0" w:color="auto"/>
            <w:right w:val="none" w:sz="0" w:space="0" w:color="auto"/>
          </w:divBdr>
          <w:divsChild>
            <w:div w:id="1449663566">
              <w:marLeft w:val="0"/>
              <w:marRight w:val="0"/>
              <w:marTop w:val="0"/>
              <w:marBottom w:val="0"/>
              <w:divBdr>
                <w:top w:val="none" w:sz="0" w:space="0" w:color="auto"/>
                <w:left w:val="none" w:sz="0" w:space="0" w:color="auto"/>
                <w:bottom w:val="none" w:sz="0" w:space="0" w:color="auto"/>
                <w:right w:val="none" w:sz="0" w:space="0" w:color="auto"/>
              </w:divBdr>
              <w:divsChild>
                <w:div w:id="1087119311">
                  <w:marLeft w:val="0"/>
                  <w:marRight w:val="0"/>
                  <w:marTop w:val="0"/>
                  <w:marBottom w:val="0"/>
                  <w:divBdr>
                    <w:top w:val="none" w:sz="0" w:space="0" w:color="auto"/>
                    <w:left w:val="none" w:sz="0" w:space="0" w:color="auto"/>
                    <w:bottom w:val="none" w:sz="0" w:space="0" w:color="auto"/>
                    <w:right w:val="none" w:sz="0" w:space="0" w:color="auto"/>
                  </w:divBdr>
                  <w:divsChild>
                    <w:div w:id="1339965763">
                      <w:marLeft w:val="0"/>
                      <w:marRight w:val="0"/>
                      <w:marTop w:val="0"/>
                      <w:marBottom w:val="0"/>
                      <w:divBdr>
                        <w:top w:val="none" w:sz="0" w:space="0" w:color="auto"/>
                        <w:left w:val="none" w:sz="0" w:space="0" w:color="auto"/>
                        <w:bottom w:val="none" w:sz="0" w:space="0" w:color="auto"/>
                        <w:right w:val="none" w:sz="0" w:space="0" w:color="auto"/>
                      </w:divBdr>
                      <w:divsChild>
                        <w:div w:id="1633825431">
                          <w:marLeft w:val="0"/>
                          <w:marRight w:val="0"/>
                          <w:marTop w:val="0"/>
                          <w:marBottom w:val="0"/>
                          <w:divBdr>
                            <w:top w:val="none" w:sz="0" w:space="0" w:color="auto"/>
                            <w:left w:val="none" w:sz="0" w:space="0" w:color="auto"/>
                            <w:bottom w:val="none" w:sz="0" w:space="0" w:color="auto"/>
                            <w:right w:val="none" w:sz="0" w:space="0" w:color="auto"/>
                          </w:divBdr>
                          <w:divsChild>
                            <w:div w:id="141531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9E262B-3429-4E74-9BE5-4C0E0777B67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082227E-91D2-4B6C-AFD3-13C196B569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3CB5169-38E6-4BA3-9747-A2DA7335449D}">
  <ds:schemaRefs>
    <ds:schemaRef ds:uri="http://schemas.microsoft.com/sharepoint/v3/contenttype/forms"/>
  </ds:schemaRefs>
</ds:datastoreItem>
</file>

<file path=customXml/itemProps4.xml><?xml version="1.0" encoding="utf-8"?>
<ds:datastoreItem xmlns:ds="http://schemas.openxmlformats.org/officeDocument/2006/customXml" ds:itemID="{3D5E10CB-5096-46C1-B336-2BF53707D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4880</Words>
  <Characters>29282</Characters>
  <Application>Microsoft Office Word</Application>
  <DocSecurity>0</DocSecurity>
  <Lines>244</Lines>
  <Paragraphs>68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34094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2017-07-28T08:12:00Z</dcterms:created>
  <dcterms:modified xsi:type="dcterms:W3CDTF">2017-07-28T08:12:00Z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7389/09</vt:lpwstr>
  </property>
  <property fmtid="{D5CDD505-2E9C-101B-9397-08002B2CF9AE}" pid="4" name="CASEID">
    <vt:lpwstr>553635</vt:lpwstr>
  </property>
  <property fmtid="{D5CDD505-2E9C-101B-9397-08002B2CF9AE}" pid="5" name="ContentTypeId">
    <vt:lpwstr>0x010100558EB02BDB9E204AB350EDD385B68E10</vt:lpwstr>
  </property>
</Properties>
</file>