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116236" w:rsidRDefault="00E77CB3" w:rsidP="00116236">
      <w:pPr>
        <w:jc w:val="center"/>
        <w:rPr>
          <w:lang w:val="fr-FR"/>
        </w:rPr>
      </w:pPr>
      <w:bookmarkStart w:id="0" w:name="_GoBack"/>
      <w:bookmarkEnd w:id="0"/>
    </w:p>
    <w:p w:rsidR="00387FBD" w:rsidRPr="00116236" w:rsidRDefault="00387FBD" w:rsidP="00116236">
      <w:pPr>
        <w:jc w:val="center"/>
        <w:rPr>
          <w:lang w:val="fr-FR"/>
        </w:rPr>
      </w:pPr>
    </w:p>
    <w:p w:rsidR="00387FBD" w:rsidRPr="00116236" w:rsidRDefault="00387FBD" w:rsidP="00116236">
      <w:pPr>
        <w:jc w:val="center"/>
        <w:rPr>
          <w:lang w:val="fr-FR"/>
        </w:rPr>
      </w:pPr>
    </w:p>
    <w:p w:rsidR="00E77CB3" w:rsidRPr="00116236" w:rsidRDefault="003F6EE7" w:rsidP="00116236">
      <w:pPr>
        <w:jc w:val="center"/>
        <w:rPr>
          <w:lang w:val="fr-FR"/>
        </w:rPr>
      </w:pPr>
      <w:r w:rsidRPr="00116236">
        <w:rPr>
          <w:lang w:val="fr-FR"/>
        </w:rPr>
        <w:t>DEUXIÈME SECTION</w:t>
      </w:r>
    </w:p>
    <w:p w:rsidR="00387FBD" w:rsidRPr="00116236" w:rsidRDefault="00387FBD" w:rsidP="00116236">
      <w:pPr>
        <w:jc w:val="center"/>
        <w:rPr>
          <w:b/>
          <w:lang w:val="fr-FR"/>
        </w:rPr>
      </w:pPr>
      <w:bookmarkStart w:id="1" w:name="To"/>
    </w:p>
    <w:p w:rsidR="00387FBD" w:rsidRPr="00116236" w:rsidRDefault="00387FBD" w:rsidP="00116236">
      <w:pPr>
        <w:jc w:val="center"/>
        <w:rPr>
          <w:b/>
          <w:lang w:val="fr-FR"/>
        </w:rPr>
      </w:pPr>
    </w:p>
    <w:p w:rsidR="00136519" w:rsidRPr="00116236" w:rsidRDefault="00136519" w:rsidP="00116236">
      <w:pPr>
        <w:jc w:val="center"/>
        <w:rPr>
          <w:b/>
          <w:lang w:val="fr-FR"/>
        </w:rPr>
      </w:pPr>
    </w:p>
    <w:p w:rsidR="00387FBD" w:rsidRPr="00116236" w:rsidRDefault="00387FBD" w:rsidP="00116236">
      <w:pPr>
        <w:jc w:val="center"/>
        <w:rPr>
          <w:b/>
          <w:lang w:val="fr-FR"/>
        </w:rPr>
      </w:pPr>
    </w:p>
    <w:p w:rsidR="00136519" w:rsidRPr="00116236" w:rsidRDefault="00136519" w:rsidP="00116236">
      <w:pPr>
        <w:jc w:val="center"/>
        <w:rPr>
          <w:b/>
          <w:lang w:val="fr-FR"/>
        </w:rPr>
      </w:pPr>
    </w:p>
    <w:p w:rsidR="00387FBD" w:rsidRPr="00116236" w:rsidRDefault="00387FBD" w:rsidP="00116236">
      <w:pPr>
        <w:jc w:val="center"/>
        <w:rPr>
          <w:b/>
          <w:lang w:val="fr-FR"/>
        </w:rPr>
      </w:pPr>
    </w:p>
    <w:p w:rsidR="00387FBD" w:rsidRPr="00116236" w:rsidRDefault="00387FBD" w:rsidP="00116236">
      <w:pPr>
        <w:jc w:val="center"/>
        <w:rPr>
          <w:b/>
          <w:lang w:val="fr-FR"/>
        </w:rPr>
      </w:pPr>
    </w:p>
    <w:p w:rsidR="00E77CB3" w:rsidRPr="00116236" w:rsidRDefault="00E77CB3" w:rsidP="00116236">
      <w:pPr>
        <w:jc w:val="center"/>
        <w:rPr>
          <w:b/>
          <w:lang w:val="fr-FR"/>
        </w:rPr>
      </w:pPr>
      <w:r w:rsidRPr="00116236">
        <w:rPr>
          <w:b/>
          <w:lang w:val="fr-FR"/>
        </w:rPr>
        <w:t xml:space="preserve">AFFAIRE </w:t>
      </w:r>
      <w:bookmarkEnd w:id="1"/>
      <w:r w:rsidR="003F6EE7" w:rsidRPr="00116236">
        <w:rPr>
          <w:b/>
          <w:lang w:val="fr-FR"/>
        </w:rPr>
        <w:t>BAMOUHAMMAD c. BELGIQUE</w:t>
      </w:r>
    </w:p>
    <w:p w:rsidR="00E77CB3" w:rsidRPr="00116236" w:rsidRDefault="00E77CB3" w:rsidP="00116236">
      <w:pPr>
        <w:jc w:val="center"/>
        <w:rPr>
          <w:lang w:val="fr-FR"/>
        </w:rPr>
      </w:pPr>
    </w:p>
    <w:p w:rsidR="0026570F" w:rsidRPr="00116236" w:rsidRDefault="00E77CB3" w:rsidP="00116236">
      <w:pPr>
        <w:jc w:val="center"/>
        <w:rPr>
          <w:szCs w:val="24"/>
          <w:u w:val="single"/>
          <w:lang w:val="fr-FR"/>
        </w:rPr>
      </w:pPr>
      <w:r w:rsidRPr="00116236">
        <w:rPr>
          <w:i/>
          <w:lang w:val="fr-FR"/>
        </w:rPr>
        <w:t>(</w:t>
      </w:r>
      <w:r w:rsidR="003F6EE7" w:rsidRPr="00116236">
        <w:rPr>
          <w:i/>
          <w:lang w:val="fr-FR"/>
        </w:rPr>
        <w:t>Requête n</w:t>
      </w:r>
      <w:r w:rsidR="003F6EE7" w:rsidRPr="00116236">
        <w:rPr>
          <w:i/>
          <w:vertAlign w:val="superscript"/>
          <w:lang w:val="fr-FR"/>
        </w:rPr>
        <w:t>o</w:t>
      </w:r>
      <w:r w:rsidR="003F6EE7" w:rsidRPr="00116236">
        <w:rPr>
          <w:i/>
          <w:lang w:val="fr-FR"/>
        </w:rPr>
        <w:t xml:space="preserve"> 47687/13</w:t>
      </w:r>
      <w:r w:rsidRPr="00116236">
        <w:rPr>
          <w:i/>
          <w:lang w:val="fr-FR"/>
        </w:rPr>
        <w:t>)</w:t>
      </w:r>
    </w:p>
    <w:p w:rsidR="00387FBD" w:rsidRPr="00116236" w:rsidRDefault="00387FBD" w:rsidP="00116236">
      <w:pPr>
        <w:jc w:val="center"/>
        <w:rPr>
          <w:szCs w:val="24"/>
          <w:u w:val="single"/>
          <w:lang w:val="fr-FR"/>
        </w:rPr>
      </w:pPr>
    </w:p>
    <w:p w:rsidR="00381F46" w:rsidRPr="00116236" w:rsidRDefault="00381F46" w:rsidP="00116236">
      <w:pPr>
        <w:pStyle w:val="ECHRPara"/>
        <w:keepNext/>
        <w:keepLines/>
        <w:jc w:val="center"/>
        <w:rPr>
          <w:i/>
          <w:sz w:val="22"/>
          <w:lang w:val="fr-FR"/>
        </w:rPr>
      </w:pPr>
      <w:r w:rsidRPr="00116236">
        <w:rPr>
          <w:i/>
          <w:sz w:val="22"/>
          <w:lang w:val="fr-FR"/>
        </w:rPr>
        <w:t>Cette version a été rectifiée le 26 janvier 2016</w:t>
      </w:r>
    </w:p>
    <w:p w:rsidR="00387FBD" w:rsidRPr="00116236" w:rsidRDefault="00381F46" w:rsidP="00116236">
      <w:pPr>
        <w:jc w:val="center"/>
        <w:rPr>
          <w:szCs w:val="24"/>
          <w:u w:val="single"/>
          <w:lang w:val="fr-FR"/>
        </w:rPr>
      </w:pPr>
      <w:r w:rsidRPr="00116236">
        <w:rPr>
          <w:i/>
          <w:sz w:val="22"/>
          <w:lang w:val="fr-FR"/>
        </w:rPr>
        <w:t>conformément à l</w:t>
      </w:r>
      <w:r w:rsidR="00116236" w:rsidRPr="00116236">
        <w:rPr>
          <w:i/>
          <w:sz w:val="22"/>
          <w:lang w:val="fr-FR"/>
        </w:rPr>
        <w:t>’</w:t>
      </w:r>
      <w:r w:rsidRPr="00116236">
        <w:rPr>
          <w:i/>
          <w:sz w:val="22"/>
          <w:lang w:val="fr-FR"/>
        </w:rPr>
        <w:t>article 81 du règlement de la Cour.</w:t>
      </w:r>
    </w:p>
    <w:p w:rsidR="00387FBD" w:rsidRPr="00116236" w:rsidRDefault="00387FBD" w:rsidP="00116236">
      <w:pPr>
        <w:jc w:val="center"/>
        <w:rPr>
          <w:szCs w:val="24"/>
          <w:u w:val="single"/>
          <w:lang w:val="fr-FR"/>
        </w:rPr>
      </w:pPr>
    </w:p>
    <w:p w:rsidR="00387FBD" w:rsidRPr="00116236" w:rsidRDefault="00387FBD" w:rsidP="00116236">
      <w:pPr>
        <w:jc w:val="center"/>
        <w:rPr>
          <w:szCs w:val="24"/>
          <w:u w:val="single"/>
          <w:lang w:val="fr-FR"/>
        </w:rPr>
      </w:pPr>
    </w:p>
    <w:p w:rsidR="00387FBD" w:rsidRPr="00116236" w:rsidRDefault="00387FBD" w:rsidP="00116236">
      <w:pPr>
        <w:jc w:val="center"/>
        <w:rPr>
          <w:szCs w:val="24"/>
          <w:u w:val="single"/>
          <w:lang w:val="fr-FR"/>
        </w:rPr>
      </w:pPr>
    </w:p>
    <w:p w:rsidR="00387FBD" w:rsidRPr="00116236" w:rsidRDefault="00387FBD" w:rsidP="00116236">
      <w:pPr>
        <w:jc w:val="center"/>
        <w:rPr>
          <w:szCs w:val="24"/>
          <w:u w:val="single"/>
          <w:lang w:val="fr-FR"/>
        </w:rPr>
      </w:pPr>
    </w:p>
    <w:p w:rsidR="00387FBD" w:rsidRPr="00116236" w:rsidRDefault="00387FBD" w:rsidP="00116236">
      <w:pPr>
        <w:jc w:val="center"/>
        <w:rPr>
          <w:szCs w:val="24"/>
          <w:u w:val="single"/>
          <w:lang w:val="fr-FR"/>
        </w:rPr>
      </w:pPr>
    </w:p>
    <w:p w:rsidR="00387FBD" w:rsidRPr="00116236" w:rsidRDefault="00387FBD" w:rsidP="00116236">
      <w:pPr>
        <w:jc w:val="center"/>
        <w:rPr>
          <w:szCs w:val="24"/>
          <w:lang w:val="fr-FR"/>
        </w:rPr>
      </w:pPr>
      <w:r w:rsidRPr="00116236">
        <w:rPr>
          <w:szCs w:val="24"/>
          <w:lang w:val="fr-FR"/>
        </w:rPr>
        <w:t>ARRÊT</w:t>
      </w:r>
    </w:p>
    <w:p w:rsidR="00387FBD" w:rsidRPr="00116236" w:rsidRDefault="00387FBD" w:rsidP="00116236">
      <w:pPr>
        <w:jc w:val="center"/>
        <w:rPr>
          <w:szCs w:val="24"/>
          <w:u w:val="single"/>
          <w:lang w:val="fr-FR"/>
        </w:rPr>
      </w:pPr>
    </w:p>
    <w:p w:rsidR="00387FBD" w:rsidRPr="00116236" w:rsidRDefault="00387FBD" w:rsidP="00116236">
      <w:pPr>
        <w:jc w:val="center"/>
        <w:rPr>
          <w:szCs w:val="24"/>
          <w:u w:val="single"/>
          <w:lang w:val="fr-FR"/>
        </w:rPr>
      </w:pPr>
    </w:p>
    <w:p w:rsidR="00387FBD" w:rsidRPr="00116236" w:rsidRDefault="00387FBD" w:rsidP="00116236">
      <w:pPr>
        <w:jc w:val="center"/>
        <w:rPr>
          <w:szCs w:val="24"/>
          <w:u w:val="single"/>
          <w:lang w:val="fr-FR"/>
        </w:rPr>
      </w:pPr>
    </w:p>
    <w:p w:rsidR="00387FBD" w:rsidRPr="00116236" w:rsidRDefault="00387FBD" w:rsidP="00116236">
      <w:pPr>
        <w:jc w:val="center"/>
        <w:rPr>
          <w:bCs/>
          <w:lang w:val="fr-FR"/>
        </w:rPr>
      </w:pPr>
      <w:r w:rsidRPr="00116236">
        <w:rPr>
          <w:bCs/>
          <w:lang w:val="fr-FR"/>
        </w:rPr>
        <w:t>STRASBOURG</w:t>
      </w:r>
    </w:p>
    <w:p w:rsidR="00387FBD" w:rsidRPr="00116236" w:rsidRDefault="00387FBD" w:rsidP="00116236">
      <w:pPr>
        <w:jc w:val="center"/>
        <w:rPr>
          <w:b/>
          <w:bCs/>
          <w:u w:val="single"/>
          <w:lang w:val="fr-FR"/>
        </w:rPr>
      </w:pPr>
    </w:p>
    <w:p w:rsidR="00387FBD" w:rsidRPr="00116236" w:rsidRDefault="00387FBD" w:rsidP="00116236">
      <w:pPr>
        <w:jc w:val="center"/>
        <w:rPr>
          <w:bCs/>
          <w:lang w:val="fr-FR"/>
        </w:rPr>
      </w:pPr>
      <w:r w:rsidRPr="00116236">
        <w:rPr>
          <w:bCs/>
          <w:lang w:val="fr-FR"/>
        </w:rPr>
        <w:t>17 novembre 2015</w:t>
      </w:r>
    </w:p>
    <w:p w:rsidR="00387FBD" w:rsidRPr="00116236" w:rsidRDefault="00387FBD" w:rsidP="00116236">
      <w:pPr>
        <w:jc w:val="center"/>
        <w:rPr>
          <w:b/>
          <w:bCs/>
          <w:lang w:val="fr-FR"/>
        </w:rPr>
      </w:pPr>
    </w:p>
    <w:p w:rsidR="00387FBD" w:rsidRPr="00116236" w:rsidRDefault="00387FBD" w:rsidP="00116236">
      <w:pPr>
        <w:jc w:val="center"/>
        <w:rPr>
          <w:b/>
          <w:bCs/>
          <w:lang w:val="fr-FR"/>
        </w:rPr>
      </w:pPr>
    </w:p>
    <w:p w:rsidR="00116236" w:rsidRPr="00116236" w:rsidRDefault="00116236" w:rsidP="00116236">
      <w:pPr>
        <w:pStyle w:val="jucase0"/>
        <w:ind w:firstLine="0"/>
        <w:jc w:val="center"/>
        <w:rPr>
          <w:color w:val="FF0000"/>
          <w:sz w:val="28"/>
          <w:szCs w:val="28"/>
          <w:u w:val="single"/>
          <w:lang w:val="fr-FR"/>
        </w:rPr>
      </w:pPr>
      <w:r w:rsidRPr="00116236">
        <w:rPr>
          <w:color w:val="FF0000"/>
          <w:sz w:val="28"/>
          <w:szCs w:val="28"/>
          <w:u w:val="single"/>
          <w:lang w:val="fr-FR"/>
        </w:rPr>
        <w:t>DÉFINITIF</w:t>
      </w:r>
    </w:p>
    <w:p w:rsidR="00116236" w:rsidRPr="00116236" w:rsidRDefault="00116236" w:rsidP="00116236">
      <w:pPr>
        <w:pStyle w:val="jupara"/>
        <w:tabs>
          <w:tab w:val="left" w:pos="3450"/>
        </w:tabs>
        <w:ind w:firstLine="0"/>
        <w:jc w:val="center"/>
        <w:rPr>
          <w:color w:val="FF0000"/>
          <w:sz w:val="28"/>
          <w:szCs w:val="28"/>
          <w:lang w:val="fr-FR"/>
        </w:rPr>
      </w:pPr>
    </w:p>
    <w:p w:rsidR="00116236" w:rsidRPr="00116236" w:rsidRDefault="00116236" w:rsidP="00116236">
      <w:pPr>
        <w:pStyle w:val="jupara"/>
        <w:ind w:firstLine="0"/>
        <w:jc w:val="center"/>
        <w:rPr>
          <w:color w:val="FF0000"/>
          <w:sz w:val="28"/>
          <w:szCs w:val="28"/>
          <w:lang w:val="fr-FR"/>
        </w:rPr>
      </w:pPr>
      <w:r w:rsidRPr="00116236">
        <w:rPr>
          <w:color w:val="FF0000"/>
          <w:sz w:val="28"/>
          <w:szCs w:val="28"/>
          <w:lang w:val="fr-FR"/>
        </w:rPr>
        <w:t>17/02/2016</w:t>
      </w:r>
    </w:p>
    <w:p w:rsidR="00116236" w:rsidRPr="00116236" w:rsidRDefault="00116236" w:rsidP="00116236">
      <w:pPr>
        <w:jc w:val="center"/>
        <w:rPr>
          <w:u w:val="single"/>
          <w:lang w:val="fr-FR"/>
        </w:rPr>
      </w:pPr>
    </w:p>
    <w:p w:rsidR="00116236" w:rsidRPr="00116236" w:rsidRDefault="00116236" w:rsidP="00116236">
      <w:pPr>
        <w:jc w:val="center"/>
        <w:rPr>
          <w:i/>
          <w:iCs/>
          <w:sz w:val="22"/>
          <w:lang w:val="fr-FR"/>
        </w:rPr>
      </w:pPr>
      <w:r w:rsidRPr="00116236">
        <w:rPr>
          <w:i/>
          <w:iCs/>
          <w:sz w:val="22"/>
          <w:lang w:val="fr-FR"/>
        </w:rPr>
        <w:t>Cet arrêt est devenu définitif en vertu de l’article 44 § 2 de la Convention. Il peut subir des retouches de forme.</w:t>
      </w:r>
    </w:p>
    <w:p w:rsidR="00387FBD" w:rsidRPr="00116236" w:rsidRDefault="00387FBD" w:rsidP="00116236">
      <w:pPr>
        <w:jc w:val="left"/>
        <w:rPr>
          <w:bCs/>
          <w:u w:val="single"/>
          <w:lang w:val="fr-FR"/>
        </w:rPr>
      </w:pPr>
    </w:p>
    <w:p w:rsidR="00136519" w:rsidRPr="00116236" w:rsidRDefault="00136519" w:rsidP="00116236">
      <w:pPr>
        <w:jc w:val="left"/>
        <w:rPr>
          <w:bCs/>
          <w:u w:val="single"/>
          <w:lang w:val="fr-FR"/>
        </w:rPr>
        <w:sectPr w:rsidR="00136519" w:rsidRPr="00116236" w:rsidSect="00387FBD">
          <w:headerReference w:type="even" r:id="rId12"/>
          <w:headerReference w:type="default" r:id="rId13"/>
          <w:footerReference w:type="even" r:id="rId14"/>
          <w:footerReference w:type="default" r:id="rId15"/>
          <w:headerReference w:type="first" r:id="rId16"/>
          <w:footerReference w:type="first" r:id="rId17"/>
          <w:pgSz w:w="11906" w:h="16838" w:code="9"/>
          <w:pgMar w:top="2274" w:right="2274" w:bottom="2274" w:left="2274" w:header="1701" w:footer="720" w:gutter="0"/>
          <w:pgNumType w:start="1"/>
          <w:cols w:space="720"/>
          <w:titlePg/>
          <w:docGrid w:linePitch="326"/>
        </w:sectPr>
      </w:pPr>
    </w:p>
    <w:p w:rsidR="00E77CB3" w:rsidRPr="00116236" w:rsidRDefault="00E77CB3" w:rsidP="00116236">
      <w:pPr>
        <w:pStyle w:val="JuCase"/>
        <w:rPr>
          <w:lang w:val="fr-FR"/>
        </w:rPr>
      </w:pPr>
      <w:r w:rsidRPr="00116236">
        <w:rPr>
          <w:lang w:val="fr-FR"/>
        </w:rPr>
        <w:lastRenderedPageBreak/>
        <w:t>En l</w:t>
      </w:r>
      <w:r w:rsidR="00116236" w:rsidRPr="00116236">
        <w:rPr>
          <w:lang w:val="fr-FR"/>
        </w:rPr>
        <w:t>’</w:t>
      </w:r>
      <w:r w:rsidRPr="00116236">
        <w:rPr>
          <w:lang w:val="fr-FR"/>
        </w:rPr>
        <w:t xml:space="preserve">affaire </w:t>
      </w:r>
      <w:r w:rsidR="003F6EE7" w:rsidRPr="00116236">
        <w:rPr>
          <w:lang w:val="fr-FR"/>
        </w:rPr>
        <w:t>Bamouhammad c. Belgique</w:t>
      </w:r>
      <w:r w:rsidRPr="00116236">
        <w:rPr>
          <w:lang w:val="fr-FR"/>
        </w:rPr>
        <w:t>,</w:t>
      </w:r>
    </w:p>
    <w:p w:rsidR="00E77CB3" w:rsidRPr="00116236" w:rsidRDefault="00E77CB3" w:rsidP="00116236">
      <w:pPr>
        <w:pStyle w:val="ECHRPara"/>
        <w:rPr>
          <w:lang w:val="fr-FR"/>
        </w:rPr>
      </w:pPr>
      <w:r w:rsidRPr="00116236">
        <w:rPr>
          <w:lang w:val="fr-FR"/>
        </w:rPr>
        <w:t>La Cour européenne des droits de l</w:t>
      </w:r>
      <w:r w:rsidR="00116236" w:rsidRPr="00116236">
        <w:rPr>
          <w:lang w:val="fr-FR"/>
        </w:rPr>
        <w:t>’</w:t>
      </w:r>
      <w:r w:rsidRPr="00116236">
        <w:rPr>
          <w:lang w:val="fr-FR"/>
        </w:rPr>
        <w:t>homme (</w:t>
      </w:r>
      <w:r w:rsidR="003F6EE7" w:rsidRPr="00116236">
        <w:rPr>
          <w:lang w:val="fr-FR"/>
        </w:rPr>
        <w:t>deuxième section</w:t>
      </w:r>
      <w:r w:rsidRPr="00116236">
        <w:rPr>
          <w:lang w:val="fr-FR"/>
        </w:rPr>
        <w:t xml:space="preserve">), siégeant en </w:t>
      </w:r>
      <w:r w:rsidR="003F6EE7" w:rsidRPr="00116236">
        <w:rPr>
          <w:lang w:val="fr-FR"/>
        </w:rPr>
        <w:t>une chambre composée</w:t>
      </w:r>
      <w:r w:rsidRPr="00116236">
        <w:rPr>
          <w:lang w:val="fr-FR"/>
        </w:rPr>
        <w:t xml:space="preserve"> de :</w:t>
      </w:r>
    </w:p>
    <w:p w:rsidR="00E77CB3" w:rsidRPr="00116236" w:rsidRDefault="00C63A85" w:rsidP="00116236">
      <w:pPr>
        <w:pStyle w:val="ECHRDecisionBody"/>
        <w:rPr>
          <w:lang w:val="fr-FR"/>
        </w:rPr>
      </w:pPr>
      <w:r w:rsidRPr="00116236">
        <w:rPr>
          <w:lang w:val="fr-FR"/>
        </w:rPr>
        <w:tab/>
        <w:t>Işıl Karakaş,</w:t>
      </w:r>
      <w:r w:rsidRPr="00116236">
        <w:rPr>
          <w:i/>
          <w:lang w:val="fr-FR"/>
        </w:rPr>
        <w:t xml:space="preserve"> présidente,</w:t>
      </w:r>
      <w:r w:rsidRPr="00116236">
        <w:rPr>
          <w:i/>
          <w:lang w:val="fr-FR"/>
        </w:rPr>
        <w:br/>
      </w:r>
      <w:r w:rsidRPr="00116236">
        <w:rPr>
          <w:lang w:val="fr-FR"/>
        </w:rPr>
        <w:tab/>
        <w:t>Paul Lemmens,</w:t>
      </w:r>
      <w:r w:rsidRPr="00116236">
        <w:rPr>
          <w:i/>
          <w:lang w:val="fr-FR"/>
        </w:rPr>
        <w:br/>
      </w:r>
      <w:r w:rsidRPr="00116236">
        <w:rPr>
          <w:lang w:val="fr-FR"/>
        </w:rPr>
        <w:tab/>
        <w:t>Nebojša Vučinić,</w:t>
      </w:r>
      <w:r w:rsidRPr="00116236">
        <w:rPr>
          <w:i/>
          <w:lang w:val="fr-FR"/>
        </w:rPr>
        <w:br/>
      </w:r>
      <w:r w:rsidRPr="00116236">
        <w:rPr>
          <w:lang w:val="fr-FR"/>
        </w:rPr>
        <w:tab/>
        <w:t>Helen Keller,</w:t>
      </w:r>
      <w:r w:rsidRPr="00116236">
        <w:rPr>
          <w:i/>
          <w:lang w:val="fr-FR"/>
        </w:rPr>
        <w:br/>
      </w:r>
      <w:r w:rsidRPr="00116236">
        <w:rPr>
          <w:lang w:val="fr-FR"/>
        </w:rPr>
        <w:tab/>
        <w:t>Ksenija Turković,</w:t>
      </w:r>
      <w:r w:rsidRPr="00116236">
        <w:rPr>
          <w:i/>
          <w:lang w:val="fr-FR"/>
        </w:rPr>
        <w:br/>
      </w:r>
      <w:r w:rsidRPr="00116236">
        <w:rPr>
          <w:lang w:val="fr-FR"/>
        </w:rPr>
        <w:tab/>
        <w:t>Robert Spano,</w:t>
      </w:r>
      <w:r w:rsidRPr="00116236">
        <w:rPr>
          <w:i/>
          <w:lang w:val="fr-FR"/>
        </w:rPr>
        <w:br/>
      </w:r>
      <w:r w:rsidRPr="00116236">
        <w:rPr>
          <w:lang w:val="fr-FR"/>
        </w:rPr>
        <w:tab/>
        <w:t>Jon Fridrik Kjølbro,</w:t>
      </w:r>
      <w:r w:rsidRPr="00116236">
        <w:rPr>
          <w:i/>
          <w:lang w:val="fr-FR"/>
        </w:rPr>
        <w:t xml:space="preserve"> juges,</w:t>
      </w:r>
      <w:r w:rsidR="00E77CB3" w:rsidRPr="00116236">
        <w:rPr>
          <w:lang w:val="fr-FR"/>
        </w:rPr>
        <w:br/>
        <w:t xml:space="preserve">et de </w:t>
      </w:r>
      <w:r w:rsidR="003F6EE7" w:rsidRPr="00116236">
        <w:rPr>
          <w:lang w:val="fr-FR"/>
        </w:rPr>
        <w:t>Stanley Naismith</w:t>
      </w:r>
      <w:r w:rsidR="00E77CB3" w:rsidRPr="00116236">
        <w:rPr>
          <w:lang w:val="fr-FR"/>
        </w:rPr>
        <w:t xml:space="preserve">, </w:t>
      </w:r>
      <w:r w:rsidR="003F6EE7" w:rsidRPr="00116236">
        <w:rPr>
          <w:i/>
          <w:lang w:val="fr-FR"/>
        </w:rPr>
        <w:t>greffier</w:t>
      </w:r>
      <w:r w:rsidR="003F6EE7" w:rsidRPr="00116236">
        <w:rPr>
          <w:iCs/>
          <w:lang w:val="fr-FR"/>
        </w:rPr>
        <w:t xml:space="preserve"> </w:t>
      </w:r>
      <w:r w:rsidR="003F6EE7" w:rsidRPr="00116236">
        <w:rPr>
          <w:i/>
          <w:iCs/>
          <w:lang w:val="fr-FR"/>
        </w:rPr>
        <w:t>d</w:t>
      </w:r>
      <w:r w:rsidR="003F6EE7" w:rsidRPr="00116236">
        <w:rPr>
          <w:i/>
          <w:lang w:val="fr-FR"/>
        </w:rPr>
        <w:t>e section</w:t>
      </w:r>
      <w:r w:rsidR="00E77CB3" w:rsidRPr="00116236">
        <w:rPr>
          <w:lang w:val="fr-FR"/>
        </w:rPr>
        <w:t>,</w:t>
      </w:r>
    </w:p>
    <w:p w:rsidR="00E77CB3" w:rsidRPr="00116236" w:rsidRDefault="00E77CB3" w:rsidP="00116236">
      <w:pPr>
        <w:pStyle w:val="ECHRPara"/>
        <w:rPr>
          <w:lang w:val="fr-FR"/>
        </w:rPr>
      </w:pPr>
      <w:r w:rsidRPr="00116236">
        <w:rPr>
          <w:lang w:val="fr-FR"/>
        </w:rPr>
        <w:t xml:space="preserve">Après en avoir délibéré en chambre du conseil le </w:t>
      </w:r>
      <w:r w:rsidR="00C63A85" w:rsidRPr="00116236">
        <w:rPr>
          <w:lang w:val="fr-FR"/>
        </w:rPr>
        <w:t>20 octobre 2015</w:t>
      </w:r>
      <w:r w:rsidRPr="00116236">
        <w:rPr>
          <w:lang w:val="fr-FR"/>
        </w:rPr>
        <w:t>,</w:t>
      </w:r>
    </w:p>
    <w:p w:rsidR="00E77CB3" w:rsidRPr="00116236" w:rsidRDefault="00E77CB3" w:rsidP="00116236">
      <w:pPr>
        <w:pStyle w:val="ECHRPara"/>
        <w:rPr>
          <w:lang w:val="fr-FR"/>
        </w:rPr>
      </w:pPr>
      <w:r w:rsidRPr="00116236">
        <w:rPr>
          <w:lang w:val="fr-FR"/>
        </w:rPr>
        <w:t>Rend l</w:t>
      </w:r>
      <w:r w:rsidR="00116236" w:rsidRPr="00116236">
        <w:rPr>
          <w:lang w:val="fr-FR"/>
        </w:rPr>
        <w:t>’</w:t>
      </w:r>
      <w:r w:rsidRPr="00116236">
        <w:rPr>
          <w:lang w:val="fr-FR"/>
        </w:rPr>
        <w:t>arrêt que voici, adopté à cette date :</w:t>
      </w:r>
    </w:p>
    <w:p w:rsidR="00E77CB3" w:rsidRPr="00116236" w:rsidRDefault="00E77CB3" w:rsidP="00116236">
      <w:pPr>
        <w:pStyle w:val="ECHRTitle1"/>
        <w:rPr>
          <w:lang w:val="fr-FR"/>
        </w:rPr>
      </w:pPr>
      <w:r w:rsidRPr="00116236">
        <w:rPr>
          <w:lang w:val="fr-FR"/>
        </w:rPr>
        <w:t>PROCÉDURE</w:t>
      </w:r>
    </w:p>
    <w:p w:rsidR="00B12C68"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w:t>
      </w:r>
      <w:r w:rsidRPr="00116236">
        <w:rPr>
          <w:lang w:val="fr-FR"/>
        </w:rPr>
        <w:fldChar w:fldCharType="end"/>
      </w:r>
      <w:r w:rsidR="00E77CB3" w:rsidRPr="00116236">
        <w:rPr>
          <w:lang w:val="fr-FR"/>
        </w:rPr>
        <w:t>.  À l</w:t>
      </w:r>
      <w:r w:rsidR="00116236" w:rsidRPr="00116236">
        <w:rPr>
          <w:lang w:val="fr-FR"/>
        </w:rPr>
        <w:t>’</w:t>
      </w:r>
      <w:r w:rsidR="00E77CB3" w:rsidRPr="00116236">
        <w:rPr>
          <w:lang w:val="fr-FR"/>
        </w:rPr>
        <w:t>origine de l</w:t>
      </w:r>
      <w:r w:rsidR="00116236" w:rsidRPr="00116236">
        <w:rPr>
          <w:lang w:val="fr-FR"/>
        </w:rPr>
        <w:t>’</w:t>
      </w:r>
      <w:r w:rsidR="00E77CB3" w:rsidRPr="00116236">
        <w:rPr>
          <w:lang w:val="fr-FR"/>
        </w:rPr>
        <w:t xml:space="preserve">affaire </w:t>
      </w:r>
      <w:r w:rsidRPr="00116236">
        <w:rPr>
          <w:lang w:val="fr-FR"/>
        </w:rPr>
        <w:t>se trouve une requête (n</w:t>
      </w:r>
      <w:r w:rsidRPr="00116236">
        <w:rPr>
          <w:vertAlign w:val="superscript"/>
          <w:lang w:val="fr-FR"/>
        </w:rPr>
        <w:t>o</w:t>
      </w:r>
      <w:r w:rsidRPr="00116236">
        <w:rPr>
          <w:lang w:val="fr-FR"/>
        </w:rPr>
        <w:t xml:space="preserve"> 47687/13) dirigée</w:t>
      </w:r>
      <w:r w:rsidR="00E77CB3" w:rsidRPr="00116236">
        <w:rPr>
          <w:lang w:val="fr-FR"/>
        </w:rPr>
        <w:t xml:space="preserve"> contre </w:t>
      </w:r>
      <w:r w:rsidRPr="00116236">
        <w:rPr>
          <w:lang w:val="fr-FR"/>
        </w:rPr>
        <w:t>le Royaume de Belgique</w:t>
      </w:r>
      <w:r w:rsidR="00E77CB3" w:rsidRPr="00116236">
        <w:rPr>
          <w:lang w:val="fr-FR"/>
        </w:rPr>
        <w:t xml:space="preserve"> et dont </w:t>
      </w:r>
      <w:r w:rsidR="00387FBD" w:rsidRPr="00116236">
        <w:rPr>
          <w:lang w:val="fr-FR"/>
        </w:rPr>
        <w:t>un ressortissant français, M. </w:t>
      </w:r>
      <w:r w:rsidRPr="00116236">
        <w:rPr>
          <w:lang w:val="fr-FR"/>
        </w:rPr>
        <w:t>Farid</w:t>
      </w:r>
      <w:r w:rsidR="00387FBD" w:rsidRPr="00116236">
        <w:rPr>
          <w:lang w:val="fr-FR"/>
        </w:rPr>
        <w:t> </w:t>
      </w:r>
      <w:r w:rsidRPr="00116236">
        <w:rPr>
          <w:lang w:val="fr-FR"/>
        </w:rPr>
        <w:t>Bamouhammad (« le requérant »), a saisi la Cour le 19 juillet 2013</w:t>
      </w:r>
      <w:r w:rsidR="00E77CB3" w:rsidRPr="00116236">
        <w:rPr>
          <w:lang w:val="fr-FR"/>
        </w:rPr>
        <w:t xml:space="preserve"> en vertu de </w:t>
      </w:r>
      <w:r w:rsidRPr="00116236">
        <w:rPr>
          <w:lang w:val="fr-FR"/>
        </w:rPr>
        <w:t>l</w:t>
      </w:r>
      <w:r w:rsidR="00116236" w:rsidRPr="00116236">
        <w:rPr>
          <w:lang w:val="fr-FR"/>
        </w:rPr>
        <w:t>’</w:t>
      </w:r>
      <w:r w:rsidRPr="00116236">
        <w:rPr>
          <w:lang w:val="fr-FR"/>
        </w:rPr>
        <w:t>article 34</w:t>
      </w:r>
      <w:r w:rsidR="00E77CB3" w:rsidRPr="00116236">
        <w:rPr>
          <w:lang w:val="fr-FR"/>
        </w:rPr>
        <w:t xml:space="preserve"> de la Convention de sauvegarde des droits de l</w:t>
      </w:r>
      <w:r w:rsidR="00116236" w:rsidRPr="00116236">
        <w:rPr>
          <w:lang w:val="fr-FR"/>
        </w:rPr>
        <w:t>’</w:t>
      </w:r>
      <w:r w:rsidR="00E77CB3" w:rsidRPr="00116236">
        <w:rPr>
          <w:lang w:val="fr-FR"/>
        </w:rPr>
        <w:t>homme et des libertés fondamentales (« la Convention »).</w:t>
      </w:r>
    </w:p>
    <w:p w:rsidR="00E25BAE"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w:t>
      </w:r>
      <w:r w:rsidRPr="00116236">
        <w:rPr>
          <w:lang w:val="fr-FR"/>
        </w:rPr>
        <w:fldChar w:fldCharType="end"/>
      </w:r>
      <w:r w:rsidR="00E77CB3" w:rsidRPr="00116236">
        <w:rPr>
          <w:lang w:val="fr-FR"/>
        </w:rPr>
        <w:t>.  </w:t>
      </w:r>
      <w:r w:rsidRPr="00116236">
        <w:rPr>
          <w:lang w:val="fr-FR"/>
        </w:rPr>
        <w:t xml:space="preserve">Le requérant a été représenté par </w:t>
      </w:r>
      <w:r w:rsidR="00381F46" w:rsidRPr="00116236">
        <w:rPr>
          <w:lang w:val="fr-FR"/>
        </w:rPr>
        <w:t>M</w:t>
      </w:r>
      <w:r w:rsidR="00381F46" w:rsidRPr="00116236">
        <w:rPr>
          <w:vertAlign w:val="superscript"/>
          <w:lang w:val="fr-FR"/>
        </w:rPr>
        <w:t>es</w:t>
      </w:r>
      <w:r w:rsidR="00381F46" w:rsidRPr="00116236">
        <w:rPr>
          <w:lang w:val="fr-FR"/>
        </w:rPr>
        <w:t xml:space="preserve"> M. Nève et E. Berthe, avocats à Liège, M</w:t>
      </w:r>
      <w:r w:rsidR="00381F46" w:rsidRPr="00116236">
        <w:rPr>
          <w:vertAlign w:val="superscript"/>
          <w:lang w:val="fr-FR"/>
        </w:rPr>
        <w:t>e</w:t>
      </w:r>
      <w:r w:rsidR="00381F46" w:rsidRPr="00116236">
        <w:rPr>
          <w:lang w:val="fr-FR"/>
        </w:rPr>
        <w:t xml:space="preserve"> C. Moreau, avocate à Bruxelles, et M</w:t>
      </w:r>
      <w:r w:rsidR="00381F46" w:rsidRPr="00116236">
        <w:rPr>
          <w:vertAlign w:val="superscript"/>
          <w:lang w:val="fr-FR"/>
        </w:rPr>
        <w:t>e</w:t>
      </w:r>
      <w:r w:rsidR="00381F46" w:rsidRPr="00116236">
        <w:rPr>
          <w:lang w:val="fr-FR"/>
        </w:rPr>
        <w:t xml:space="preserve"> T. Moreau, avocat à Nivelles</w:t>
      </w:r>
      <w:r w:rsidRPr="00116236">
        <w:rPr>
          <w:lang w:val="fr-FR"/>
        </w:rPr>
        <w:t>.</w:t>
      </w:r>
      <w:r w:rsidR="00B74136" w:rsidRPr="00116236">
        <w:rPr>
          <w:rStyle w:val="Odwoanieprzypisudolnego"/>
          <w:color w:val="000000"/>
          <w:lang w:val="fr-FR"/>
        </w:rPr>
        <w:footnoteReference w:id="1"/>
      </w:r>
      <w:r w:rsidRPr="00116236">
        <w:rPr>
          <w:lang w:val="fr-FR"/>
        </w:rPr>
        <w:t xml:space="preserve"> </w:t>
      </w:r>
      <w:r w:rsidR="00E77CB3" w:rsidRPr="00116236">
        <w:rPr>
          <w:lang w:val="fr-FR"/>
        </w:rPr>
        <w:t xml:space="preserve">Le gouvernement </w:t>
      </w:r>
      <w:r w:rsidRPr="00116236">
        <w:rPr>
          <w:lang w:val="fr-FR"/>
        </w:rPr>
        <w:t>belge</w:t>
      </w:r>
      <w:r w:rsidR="00E77CB3" w:rsidRPr="00116236">
        <w:rPr>
          <w:lang w:val="fr-FR"/>
        </w:rPr>
        <w:t xml:space="preserve"> (« le Gouvernement ») </w:t>
      </w:r>
      <w:r w:rsidR="00E25BAE" w:rsidRPr="00116236">
        <w:rPr>
          <w:lang w:val="fr-FR"/>
        </w:rPr>
        <w:t xml:space="preserve">a été représenté par son agent, </w:t>
      </w:r>
      <w:r w:rsidR="00E25BAE" w:rsidRPr="00116236">
        <w:rPr>
          <w:color w:val="000000"/>
          <w:lang w:val="fr-FR"/>
        </w:rPr>
        <w:t>M. M. Tysebaert, conseiller général, service public fédéral de la Justice.</w:t>
      </w:r>
    </w:p>
    <w:p w:rsidR="00B12C68"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w:t>
      </w:r>
      <w:r w:rsidRPr="00116236">
        <w:rPr>
          <w:lang w:val="fr-FR"/>
        </w:rPr>
        <w:fldChar w:fldCharType="end"/>
      </w:r>
      <w:r w:rsidRPr="00116236">
        <w:rPr>
          <w:lang w:val="fr-FR"/>
        </w:rPr>
        <w:t xml:space="preserve">.  Le requérant allègue </w:t>
      </w:r>
      <w:r w:rsidR="00CD6101" w:rsidRPr="00116236">
        <w:rPr>
          <w:lang w:val="fr-FR"/>
        </w:rPr>
        <w:t>avoir été soumis en prison à des traitements inhumains et dégradants contraires à l</w:t>
      </w:r>
      <w:r w:rsidR="00116236" w:rsidRPr="00116236">
        <w:rPr>
          <w:lang w:val="fr-FR"/>
        </w:rPr>
        <w:t>’</w:t>
      </w:r>
      <w:r w:rsidR="00CD6101" w:rsidRPr="00116236">
        <w:rPr>
          <w:lang w:val="fr-FR"/>
        </w:rPr>
        <w:t>article 3 de la Convention dont il a résulté une détérioration de son état de santé mentale</w:t>
      </w:r>
      <w:r w:rsidRPr="00116236">
        <w:rPr>
          <w:lang w:val="fr-FR"/>
        </w:rPr>
        <w:t>.</w:t>
      </w:r>
      <w:r w:rsidR="00CD6101" w:rsidRPr="00116236">
        <w:rPr>
          <w:lang w:val="fr-FR"/>
        </w:rPr>
        <w:t xml:space="preserve"> Il se plaint également de ne pas avoir bénéficié de recours effectif conforme à l</w:t>
      </w:r>
      <w:r w:rsidR="00116236" w:rsidRPr="00116236">
        <w:rPr>
          <w:lang w:val="fr-FR"/>
        </w:rPr>
        <w:t>’</w:t>
      </w:r>
      <w:r w:rsidR="00CD6101" w:rsidRPr="00116236">
        <w:rPr>
          <w:lang w:val="fr-FR"/>
        </w:rPr>
        <w:t>article 13 de la Convention pour faire valoir ce grief.</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w:t>
      </w:r>
      <w:r w:rsidRPr="00116236">
        <w:rPr>
          <w:lang w:val="fr-FR"/>
        </w:rPr>
        <w:fldChar w:fldCharType="end"/>
      </w:r>
      <w:r w:rsidR="00E77CB3" w:rsidRPr="00116236">
        <w:rPr>
          <w:lang w:val="fr-FR"/>
        </w:rPr>
        <w:t>.  </w:t>
      </w:r>
      <w:r w:rsidRPr="00116236">
        <w:rPr>
          <w:lang w:val="fr-FR"/>
        </w:rPr>
        <w:t xml:space="preserve">Le </w:t>
      </w:r>
      <w:r w:rsidRPr="00116236">
        <w:rPr>
          <w:szCs w:val="24"/>
          <w:lang w:val="fr-FR"/>
        </w:rPr>
        <w:t>6 janvier 2014</w:t>
      </w:r>
      <w:r w:rsidR="00E77CB3" w:rsidRPr="00116236">
        <w:rPr>
          <w:lang w:val="fr-FR"/>
        </w:rPr>
        <w:t xml:space="preserve">, </w:t>
      </w:r>
      <w:r w:rsidRPr="00116236">
        <w:rPr>
          <w:lang w:val="fr-FR"/>
        </w:rPr>
        <w:t>la requête a été communiquée au Gouvernement</w:t>
      </w:r>
      <w:r w:rsidR="00C1262B" w:rsidRPr="00116236">
        <w:rPr>
          <w:lang w:val="fr-FR"/>
        </w:rPr>
        <w:t>.</w:t>
      </w:r>
      <w:r w:rsidR="00B110A1" w:rsidRPr="00116236">
        <w:rPr>
          <w:lang w:val="fr-FR"/>
        </w:rPr>
        <w:t xml:space="preserve"> Le</w:t>
      </w:r>
      <w:r w:rsidR="007950C1" w:rsidRPr="00116236">
        <w:rPr>
          <w:lang w:val="fr-FR"/>
        </w:rPr>
        <w:t xml:space="preserve"> 1</w:t>
      </w:r>
      <w:r w:rsidR="007950C1" w:rsidRPr="00116236">
        <w:rPr>
          <w:vertAlign w:val="superscript"/>
          <w:lang w:val="fr-FR"/>
        </w:rPr>
        <w:t>er</w:t>
      </w:r>
      <w:r w:rsidR="007950C1" w:rsidRPr="00116236">
        <w:rPr>
          <w:lang w:val="fr-FR"/>
        </w:rPr>
        <w:t xml:space="preserve"> octobre 2014</w:t>
      </w:r>
      <w:r w:rsidR="00B110A1" w:rsidRPr="00116236">
        <w:rPr>
          <w:lang w:val="fr-FR"/>
        </w:rPr>
        <w:t>, la présidente de la section à laquelle l</w:t>
      </w:r>
      <w:r w:rsidR="00116236" w:rsidRPr="00116236">
        <w:rPr>
          <w:lang w:val="fr-FR"/>
        </w:rPr>
        <w:t>’</w:t>
      </w:r>
      <w:r w:rsidR="00B110A1" w:rsidRPr="00116236">
        <w:rPr>
          <w:lang w:val="fr-FR"/>
        </w:rPr>
        <w:t>affaire fut attribuée a décidé de traiter l</w:t>
      </w:r>
      <w:r w:rsidR="00116236" w:rsidRPr="00116236">
        <w:rPr>
          <w:lang w:val="fr-FR"/>
        </w:rPr>
        <w:t>’</w:t>
      </w:r>
      <w:r w:rsidR="00B110A1" w:rsidRPr="00116236">
        <w:rPr>
          <w:lang w:val="fr-FR"/>
        </w:rPr>
        <w:t>affaire par priorité. Le 28 novembre 2014, elle a en outre décidé d</w:t>
      </w:r>
      <w:r w:rsidR="00116236" w:rsidRPr="00116236">
        <w:rPr>
          <w:lang w:val="fr-FR"/>
        </w:rPr>
        <w:t>’</w:t>
      </w:r>
      <w:r w:rsidR="00B110A1" w:rsidRPr="00116236">
        <w:rPr>
          <w:lang w:val="fr-FR"/>
        </w:rPr>
        <w:t>appliquer l</w:t>
      </w:r>
      <w:r w:rsidR="00116236" w:rsidRPr="00116236">
        <w:rPr>
          <w:lang w:val="fr-FR"/>
        </w:rPr>
        <w:t>’</w:t>
      </w:r>
      <w:r w:rsidR="00B110A1" w:rsidRPr="00116236">
        <w:rPr>
          <w:lang w:val="fr-FR"/>
        </w:rPr>
        <w:t xml:space="preserve">article 39 du </w:t>
      </w:r>
      <w:r w:rsidR="00656D7D" w:rsidRPr="00116236">
        <w:rPr>
          <w:lang w:val="fr-FR"/>
        </w:rPr>
        <w:t>R</w:t>
      </w:r>
      <w:r w:rsidR="00B110A1" w:rsidRPr="00116236">
        <w:rPr>
          <w:lang w:val="fr-FR"/>
        </w:rPr>
        <w:t>èglement</w:t>
      </w:r>
      <w:r w:rsidR="00656D7D" w:rsidRPr="00116236">
        <w:rPr>
          <w:lang w:val="fr-FR"/>
        </w:rPr>
        <w:t xml:space="preserve"> de la Cour</w:t>
      </w:r>
      <w:r w:rsidR="00B110A1" w:rsidRPr="00116236">
        <w:rPr>
          <w:lang w:val="fr-FR"/>
        </w:rPr>
        <w:t>.</w:t>
      </w:r>
    </w:p>
    <w:p w:rsidR="00CD6101" w:rsidRPr="00116236" w:rsidRDefault="00CD6101" w:rsidP="00116236">
      <w:pPr>
        <w:pStyle w:val="ECHRPara"/>
        <w:rPr>
          <w:szCs w:val="24"/>
          <w:lang w:val="fr-FR" w:eastAsia="en-GB"/>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5</w:t>
      </w:r>
      <w:r w:rsidRPr="00116236">
        <w:rPr>
          <w:lang w:val="fr-FR"/>
        </w:rPr>
        <w:fldChar w:fldCharType="end"/>
      </w:r>
      <w:r w:rsidRPr="00116236">
        <w:rPr>
          <w:lang w:val="fr-FR"/>
        </w:rPr>
        <w:t xml:space="preserve">. Par une lettre du </w:t>
      </w:r>
      <w:r w:rsidR="00E25BAE" w:rsidRPr="00116236">
        <w:rPr>
          <w:lang w:val="fr-FR"/>
        </w:rPr>
        <w:t>10 janvier 2014</w:t>
      </w:r>
      <w:r w:rsidRPr="00116236">
        <w:rPr>
          <w:lang w:val="fr-FR"/>
        </w:rPr>
        <w:t>, le gouvernement français fut informé qu</w:t>
      </w:r>
      <w:r w:rsidR="00116236" w:rsidRPr="00116236">
        <w:rPr>
          <w:lang w:val="fr-FR"/>
        </w:rPr>
        <w:t>’</w:t>
      </w:r>
      <w:r w:rsidRPr="00116236">
        <w:rPr>
          <w:lang w:val="fr-FR"/>
        </w:rPr>
        <w:t>il avait la possibilité, s</w:t>
      </w:r>
      <w:r w:rsidR="00116236" w:rsidRPr="00116236">
        <w:rPr>
          <w:lang w:val="fr-FR"/>
        </w:rPr>
        <w:t>’</w:t>
      </w:r>
      <w:r w:rsidRPr="00116236">
        <w:rPr>
          <w:lang w:val="fr-FR"/>
        </w:rPr>
        <w:t>il le désirait, de présenter des observations écrites en vertu de</w:t>
      </w:r>
      <w:r w:rsidR="00E25BAE" w:rsidRPr="00116236">
        <w:rPr>
          <w:lang w:val="fr-FR"/>
        </w:rPr>
        <w:t>s</w:t>
      </w:r>
      <w:r w:rsidRPr="00116236">
        <w:rPr>
          <w:lang w:val="fr-FR"/>
        </w:rPr>
        <w:t xml:space="preserve"> article</w:t>
      </w:r>
      <w:r w:rsidR="00E25BAE" w:rsidRPr="00116236">
        <w:rPr>
          <w:lang w:val="fr-FR"/>
        </w:rPr>
        <w:t>s</w:t>
      </w:r>
      <w:r w:rsidRPr="00116236">
        <w:rPr>
          <w:lang w:val="fr-FR"/>
        </w:rPr>
        <w:t xml:space="preserve"> 36 § 1 de la Convention et 44 du Règlement de la Cour. Par une lettre du </w:t>
      </w:r>
      <w:r w:rsidR="00E25BAE" w:rsidRPr="00116236">
        <w:rPr>
          <w:lang w:val="fr-FR"/>
        </w:rPr>
        <w:t>3 février 2014</w:t>
      </w:r>
      <w:r w:rsidRPr="00116236">
        <w:rPr>
          <w:lang w:val="fr-FR"/>
        </w:rPr>
        <w:t xml:space="preserve">, le gouvernement </w:t>
      </w:r>
      <w:r w:rsidRPr="00116236">
        <w:rPr>
          <w:lang w:val="fr-FR"/>
        </w:rPr>
        <w:lastRenderedPageBreak/>
        <w:t>français informa la Cour qu</w:t>
      </w:r>
      <w:r w:rsidR="00116236" w:rsidRPr="00116236">
        <w:rPr>
          <w:lang w:val="fr-FR"/>
        </w:rPr>
        <w:t>’</w:t>
      </w:r>
      <w:r w:rsidRPr="00116236">
        <w:rPr>
          <w:lang w:val="fr-FR"/>
        </w:rPr>
        <w:t>il n</w:t>
      </w:r>
      <w:r w:rsidR="00116236" w:rsidRPr="00116236">
        <w:rPr>
          <w:lang w:val="fr-FR"/>
        </w:rPr>
        <w:t>’</w:t>
      </w:r>
      <w:r w:rsidRPr="00116236">
        <w:rPr>
          <w:lang w:val="fr-FR"/>
        </w:rPr>
        <w:t>entendait pas se prévaloir de son droit d</w:t>
      </w:r>
      <w:r w:rsidR="00116236" w:rsidRPr="00116236">
        <w:rPr>
          <w:lang w:val="fr-FR"/>
        </w:rPr>
        <w:t>’</w:t>
      </w:r>
      <w:r w:rsidRPr="00116236">
        <w:rPr>
          <w:lang w:val="fr-FR"/>
        </w:rPr>
        <w:t>intervention.</w:t>
      </w:r>
    </w:p>
    <w:p w:rsidR="00E77CB3" w:rsidRPr="00116236" w:rsidRDefault="00E77CB3" w:rsidP="00116236">
      <w:pPr>
        <w:pStyle w:val="ECHRTitle1"/>
        <w:tabs>
          <w:tab w:val="left" w:pos="5387"/>
        </w:tabs>
        <w:rPr>
          <w:lang w:val="fr-FR"/>
        </w:rPr>
      </w:pPr>
      <w:r w:rsidRPr="00116236">
        <w:rPr>
          <w:lang w:val="fr-FR"/>
        </w:rPr>
        <w:t>EN FAIT</w:t>
      </w:r>
    </w:p>
    <w:p w:rsidR="00E77CB3" w:rsidRPr="00116236" w:rsidRDefault="00E77CB3" w:rsidP="00116236">
      <w:pPr>
        <w:pStyle w:val="ECHRHeading1"/>
        <w:rPr>
          <w:lang w:val="fr-FR"/>
        </w:rPr>
      </w:pPr>
      <w:r w:rsidRPr="00116236">
        <w:rPr>
          <w:lang w:val="fr-FR"/>
        </w:rPr>
        <w:t>I.  LES CIRCONSTANCES DE L</w:t>
      </w:r>
      <w:r w:rsidR="00116236" w:rsidRPr="00116236">
        <w:rPr>
          <w:lang w:val="fr-FR"/>
        </w:rPr>
        <w:t>’</w:t>
      </w:r>
      <w:r w:rsidRPr="00116236">
        <w:rPr>
          <w:lang w:val="fr-FR"/>
        </w:rPr>
        <w:t>ESPÈCE</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w:t>
      </w:r>
      <w:r w:rsidRPr="00116236">
        <w:rPr>
          <w:lang w:val="fr-FR"/>
        </w:rPr>
        <w:fldChar w:fldCharType="end"/>
      </w:r>
      <w:r w:rsidR="00E77CB3" w:rsidRPr="00116236">
        <w:rPr>
          <w:lang w:val="fr-FR"/>
        </w:rPr>
        <w:t>.  </w:t>
      </w:r>
      <w:r w:rsidRPr="00116236">
        <w:rPr>
          <w:lang w:val="fr-FR"/>
        </w:rPr>
        <w:t xml:space="preserve">Le requérant est né en 1967 et </w:t>
      </w:r>
      <w:r w:rsidR="00BD0B72" w:rsidRPr="00116236">
        <w:rPr>
          <w:lang w:val="fr-FR"/>
        </w:rPr>
        <w:t xml:space="preserve">réside </w:t>
      </w:r>
      <w:r w:rsidR="00230401" w:rsidRPr="00116236">
        <w:rPr>
          <w:lang w:val="fr-FR"/>
        </w:rPr>
        <w:t>à Wanfercée-Baulet</w:t>
      </w:r>
      <w:r w:rsidR="00E77CB3" w:rsidRPr="00116236">
        <w:rPr>
          <w:lang w:val="fr-FR"/>
        </w:rPr>
        <w:t>.</w:t>
      </w:r>
    </w:p>
    <w:p w:rsidR="00CD6101" w:rsidRPr="00116236" w:rsidRDefault="00CD2F6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w:t>
      </w:r>
      <w:r w:rsidRPr="00116236">
        <w:rPr>
          <w:lang w:val="fr-FR"/>
        </w:rPr>
        <w:fldChar w:fldCharType="end"/>
      </w:r>
      <w:r w:rsidRPr="00116236">
        <w:rPr>
          <w:lang w:val="fr-FR"/>
        </w:rPr>
        <w:t>.  </w:t>
      </w:r>
      <w:r w:rsidR="00CD6101" w:rsidRPr="00116236">
        <w:rPr>
          <w:lang w:val="fr-FR"/>
        </w:rPr>
        <w:t>Entre 1984 et 1997, le requérant fut condamné en Belgique à plusieurs reprises à des peines d</w:t>
      </w:r>
      <w:r w:rsidR="00116236" w:rsidRPr="00116236">
        <w:rPr>
          <w:lang w:val="fr-FR"/>
        </w:rPr>
        <w:t>’</w:t>
      </w:r>
      <w:r w:rsidR="00CD6101" w:rsidRPr="00116236">
        <w:rPr>
          <w:lang w:val="fr-FR"/>
        </w:rPr>
        <w:t>emprisonnement de longue durée pour assassinat et tentatives d</w:t>
      </w:r>
      <w:r w:rsidR="00116236" w:rsidRPr="00116236">
        <w:rPr>
          <w:lang w:val="fr-FR"/>
        </w:rPr>
        <w:t>’</w:t>
      </w:r>
      <w:r w:rsidR="00CD6101" w:rsidRPr="00116236">
        <w:rPr>
          <w:lang w:val="fr-FR"/>
        </w:rPr>
        <w:t>assassinat</w:t>
      </w:r>
      <w:r w:rsidR="00BD0B72" w:rsidRPr="00116236">
        <w:rPr>
          <w:lang w:val="fr-FR"/>
        </w:rPr>
        <w:t>,</w:t>
      </w:r>
      <w:r w:rsidR="00CD6101" w:rsidRPr="00116236">
        <w:rPr>
          <w:lang w:val="fr-FR"/>
        </w:rPr>
        <w:t xml:space="preserve"> vol, vol avec violence, prise d</w:t>
      </w:r>
      <w:r w:rsidR="00116236" w:rsidRPr="00116236">
        <w:rPr>
          <w:lang w:val="fr-FR"/>
        </w:rPr>
        <w:t>’</w:t>
      </w:r>
      <w:r w:rsidR="00CD6101" w:rsidRPr="00116236">
        <w:rPr>
          <w:lang w:val="fr-FR"/>
        </w:rPr>
        <w:t>otage, destructions d</w:t>
      </w:r>
      <w:r w:rsidR="00116236" w:rsidRPr="00116236">
        <w:rPr>
          <w:lang w:val="fr-FR"/>
        </w:rPr>
        <w:t>’</w:t>
      </w:r>
      <w:r w:rsidR="00CD6101" w:rsidRPr="00116236">
        <w:rPr>
          <w:lang w:val="fr-FR"/>
        </w:rPr>
        <w:t>édifices publics, port illégal d</w:t>
      </w:r>
      <w:r w:rsidR="00116236" w:rsidRPr="00116236">
        <w:rPr>
          <w:lang w:val="fr-FR"/>
        </w:rPr>
        <w:t>’</w:t>
      </w:r>
      <w:r w:rsidR="00CD6101" w:rsidRPr="00116236">
        <w:rPr>
          <w:lang w:val="fr-FR"/>
        </w:rPr>
        <w:t>armes, etc.</w:t>
      </w:r>
    </w:p>
    <w:p w:rsidR="00CD6101" w:rsidRPr="00116236" w:rsidRDefault="00E25BA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w:t>
      </w:r>
      <w:r w:rsidRPr="00116236">
        <w:rPr>
          <w:lang w:val="fr-FR"/>
        </w:rPr>
        <w:fldChar w:fldCharType="end"/>
      </w:r>
      <w:r w:rsidRPr="00116236">
        <w:rPr>
          <w:lang w:val="fr-FR"/>
        </w:rPr>
        <w:t>.  </w:t>
      </w:r>
      <w:r w:rsidR="00CD6101" w:rsidRPr="00116236">
        <w:rPr>
          <w:lang w:val="fr-FR"/>
        </w:rPr>
        <w:t>Le 5 janvier 2000, alors qu</w:t>
      </w:r>
      <w:r w:rsidR="00116236" w:rsidRPr="00116236">
        <w:rPr>
          <w:lang w:val="fr-FR"/>
        </w:rPr>
        <w:t>’</w:t>
      </w:r>
      <w:r w:rsidR="00CD6101" w:rsidRPr="00116236">
        <w:rPr>
          <w:lang w:val="fr-FR"/>
        </w:rPr>
        <w:t>il bénéficiait d</w:t>
      </w:r>
      <w:r w:rsidR="00116236" w:rsidRPr="00116236">
        <w:rPr>
          <w:lang w:val="fr-FR"/>
        </w:rPr>
        <w:t>’</w:t>
      </w:r>
      <w:r w:rsidR="00CD6101" w:rsidRPr="00116236">
        <w:rPr>
          <w:lang w:val="fr-FR"/>
        </w:rPr>
        <w:t>une suspension de peine en vue de son éloignement du territoire, le requérant fut arrêté</w:t>
      </w:r>
      <w:r w:rsidR="0054125C" w:rsidRPr="00116236">
        <w:rPr>
          <w:lang w:val="fr-FR"/>
        </w:rPr>
        <w:t xml:space="preserve"> pour des faits de prise d</w:t>
      </w:r>
      <w:r w:rsidR="00116236" w:rsidRPr="00116236">
        <w:rPr>
          <w:lang w:val="fr-FR"/>
        </w:rPr>
        <w:t>’</w:t>
      </w:r>
      <w:r w:rsidR="0054125C" w:rsidRPr="00116236">
        <w:rPr>
          <w:lang w:val="fr-FR"/>
        </w:rPr>
        <w:t>otages, enlèvement de mineure – sa fille de moins de 16 ans –, et port illégal d</w:t>
      </w:r>
      <w:r w:rsidR="00116236" w:rsidRPr="00116236">
        <w:rPr>
          <w:lang w:val="fr-FR"/>
        </w:rPr>
        <w:t>’</w:t>
      </w:r>
      <w:r w:rsidR="0054125C" w:rsidRPr="00116236">
        <w:rPr>
          <w:lang w:val="fr-FR"/>
        </w:rPr>
        <w:t>arme</w:t>
      </w:r>
      <w:r w:rsidR="007950C1" w:rsidRPr="00116236">
        <w:rPr>
          <w:lang w:val="fr-FR"/>
        </w:rPr>
        <w:t>. Il fut ensuite</w:t>
      </w:r>
      <w:r w:rsidR="00CD6101" w:rsidRPr="00116236">
        <w:rPr>
          <w:lang w:val="fr-FR"/>
        </w:rPr>
        <w:t xml:space="preserve"> condamné</w:t>
      </w:r>
      <w:r w:rsidR="0054125C" w:rsidRPr="00116236">
        <w:rPr>
          <w:lang w:val="fr-FR"/>
        </w:rPr>
        <w:t xml:space="preserve"> pour ces faits</w:t>
      </w:r>
      <w:r w:rsidR="00CD6101" w:rsidRPr="00116236">
        <w:rPr>
          <w:lang w:val="fr-FR"/>
        </w:rPr>
        <w:t>, le 11 janvier 2002, à cinq années de prison par le tribunal correctionnel de Bruxelles.</w:t>
      </w:r>
    </w:p>
    <w:p w:rsidR="00CD6101" w:rsidRPr="00116236" w:rsidRDefault="00E25BA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w:t>
      </w:r>
      <w:r w:rsidRPr="00116236">
        <w:rPr>
          <w:lang w:val="fr-FR"/>
        </w:rPr>
        <w:fldChar w:fldCharType="end"/>
      </w:r>
      <w:r w:rsidRPr="00116236">
        <w:rPr>
          <w:lang w:val="fr-FR"/>
        </w:rPr>
        <w:t>.  </w:t>
      </w:r>
      <w:r w:rsidR="00CD6101" w:rsidRPr="00116236">
        <w:rPr>
          <w:lang w:val="fr-FR"/>
        </w:rPr>
        <w:t>Cette condamnation entraîna la révocation de la suspension de peine et l</w:t>
      </w:r>
      <w:r w:rsidR="00116236" w:rsidRPr="00116236">
        <w:rPr>
          <w:lang w:val="fr-FR"/>
        </w:rPr>
        <w:t>’</w:t>
      </w:r>
      <w:r w:rsidR="00CD6101" w:rsidRPr="00116236">
        <w:rPr>
          <w:lang w:val="fr-FR"/>
        </w:rPr>
        <w:t>obligation pour le requérant de purger le reliquat des peines précédentes.</w:t>
      </w:r>
    </w:p>
    <w:p w:rsidR="00B12C68" w:rsidRPr="00116236" w:rsidRDefault="00E25BA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w:t>
      </w:r>
      <w:r w:rsidRPr="00116236">
        <w:rPr>
          <w:lang w:val="fr-FR"/>
        </w:rPr>
        <w:fldChar w:fldCharType="end"/>
      </w:r>
      <w:r w:rsidRPr="00116236">
        <w:rPr>
          <w:lang w:val="fr-FR"/>
        </w:rPr>
        <w:t>.  </w:t>
      </w:r>
      <w:r w:rsidR="00CD6101" w:rsidRPr="00116236">
        <w:rPr>
          <w:lang w:val="fr-FR"/>
        </w:rPr>
        <w:t>Au cours d</w:t>
      </w:r>
      <w:r w:rsidR="00116236" w:rsidRPr="00116236">
        <w:rPr>
          <w:lang w:val="fr-FR"/>
        </w:rPr>
        <w:t>’</w:t>
      </w:r>
      <w:r w:rsidR="00CD6101" w:rsidRPr="00116236">
        <w:rPr>
          <w:lang w:val="fr-FR"/>
        </w:rPr>
        <w:t>une permission de sortie en 2005, le requérant commit une nouvelle prise d</w:t>
      </w:r>
      <w:r w:rsidR="00116236" w:rsidRPr="00116236">
        <w:rPr>
          <w:lang w:val="fr-FR"/>
        </w:rPr>
        <w:t>’</w:t>
      </w:r>
      <w:r w:rsidR="00CD6101" w:rsidRPr="00116236">
        <w:rPr>
          <w:lang w:val="fr-FR"/>
        </w:rPr>
        <w:t xml:space="preserve">otages sur sa fille, sa belle-mère et sa belle-sœur </w:t>
      </w:r>
      <w:r w:rsidR="00AE6C39" w:rsidRPr="00116236">
        <w:rPr>
          <w:lang w:val="fr-FR"/>
        </w:rPr>
        <w:t xml:space="preserve">et blessa gravement un policier. Il fut </w:t>
      </w:r>
      <w:r w:rsidR="00CD6101" w:rsidRPr="00116236">
        <w:rPr>
          <w:lang w:val="fr-FR"/>
        </w:rPr>
        <w:t>condamné à neuf ans de prison par la cour d</w:t>
      </w:r>
      <w:r w:rsidR="00116236" w:rsidRPr="00116236">
        <w:rPr>
          <w:lang w:val="fr-FR"/>
        </w:rPr>
        <w:t>’</w:t>
      </w:r>
      <w:r w:rsidR="00CD6101" w:rsidRPr="00116236">
        <w:rPr>
          <w:lang w:val="fr-FR"/>
        </w:rPr>
        <w:t>appel de Liège le 4 avril 2008.</w:t>
      </w:r>
    </w:p>
    <w:p w:rsidR="00CD6101" w:rsidRPr="00116236" w:rsidRDefault="0047097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w:t>
      </w:r>
      <w:r w:rsidRPr="00116236">
        <w:rPr>
          <w:lang w:val="fr-FR"/>
        </w:rPr>
        <w:fldChar w:fldCharType="end"/>
      </w:r>
      <w:r w:rsidRPr="00116236">
        <w:rPr>
          <w:lang w:val="fr-FR"/>
        </w:rPr>
        <w:t>.  </w:t>
      </w:r>
      <w:r w:rsidR="00CD6101" w:rsidRPr="00116236">
        <w:rPr>
          <w:lang w:val="fr-FR"/>
        </w:rPr>
        <w:t xml:space="preserve">Il existe un titre de détention à </w:t>
      </w:r>
      <w:r w:rsidR="00AE6C39" w:rsidRPr="00116236">
        <w:rPr>
          <w:lang w:val="fr-FR"/>
        </w:rPr>
        <w:t>l</w:t>
      </w:r>
      <w:r w:rsidR="00116236" w:rsidRPr="00116236">
        <w:rPr>
          <w:lang w:val="fr-FR"/>
        </w:rPr>
        <w:t>’</w:t>
      </w:r>
      <w:r w:rsidR="00CD6101" w:rsidRPr="00116236">
        <w:rPr>
          <w:lang w:val="fr-FR"/>
        </w:rPr>
        <w:t xml:space="preserve">égard </w:t>
      </w:r>
      <w:r w:rsidR="00AE6C39" w:rsidRPr="00116236">
        <w:rPr>
          <w:lang w:val="fr-FR"/>
        </w:rPr>
        <w:t xml:space="preserve">du requérant </w:t>
      </w:r>
      <w:r w:rsidR="00CD6101" w:rsidRPr="00116236">
        <w:rPr>
          <w:lang w:val="fr-FR"/>
        </w:rPr>
        <w:t>jusqu</w:t>
      </w:r>
      <w:r w:rsidR="00116236" w:rsidRPr="00116236">
        <w:rPr>
          <w:lang w:val="fr-FR"/>
        </w:rPr>
        <w:t>’</w:t>
      </w:r>
      <w:r w:rsidR="00CD6101" w:rsidRPr="00116236">
        <w:rPr>
          <w:lang w:val="fr-FR"/>
        </w:rPr>
        <w:t>en 2026.</w:t>
      </w:r>
    </w:p>
    <w:p w:rsidR="00CD2F6A" w:rsidRPr="00116236" w:rsidRDefault="00CD2F6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w:t>
      </w:r>
      <w:r w:rsidRPr="00116236">
        <w:rPr>
          <w:lang w:val="fr-FR"/>
        </w:rPr>
        <w:fldChar w:fldCharType="end"/>
      </w:r>
      <w:r w:rsidRPr="00116236">
        <w:rPr>
          <w:lang w:val="fr-FR"/>
        </w:rPr>
        <w:t>.  Un rapport approfondi du service psychosocial de la prison de Jamioulx établi le 4 décembre 2012 résumait le parcours institutionnel du requérant comme suit :</w:t>
      </w:r>
    </w:p>
    <w:p w:rsidR="00CD2F6A" w:rsidRPr="00116236" w:rsidRDefault="00CD2F6A" w:rsidP="00116236">
      <w:pPr>
        <w:pStyle w:val="ECHRParaQuote"/>
        <w:rPr>
          <w:lang w:val="fr-FR"/>
        </w:rPr>
      </w:pPr>
      <w:r w:rsidRPr="00116236">
        <w:rPr>
          <w:lang w:val="fr-FR"/>
        </w:rPr>
        <w:t>« [Le requérant] a eu un parcours atypique marqué par une institutionnalisation massive depuis son plus jeune âge : depuis janvier 1983 (depuis l</w:t>
      </w:r>
      <w:r w:rsidR="00116236" w:rsidRPr="00116236">
        <w:rPr>
          <w:lang w:val="fr-FR"/>
        </w:rPr>
        <w:t>’</w:t>
      </w:r>
      <w:r w:rsidRPr="00116236">
        <w:rPr>
          <w:lang w:val="fr-FR"/>
        </w:rPr>
        <w:t>âge de ses 16 ans), à savoir depuis presque 30 ans à ce jour, l</w:t>
      </w:r>
      <w:r w:rsidR="00116236" w:rsidRPr="00116236">
        <w:rPr>
          <w:lang w:val="fr-FR"/>
        </w:rPr>
        <w:t>’</w:t>
      </w:r>
      <w:r w:rsidRPr="00116236">
        <w:rPr>
          <w:lang w:val="fr-FR"/>
        </w:rPr>
        <w:t>intéressé a connu moins de trois ans de liberté. Les quatre libérations obtenues (</w:t>
      </w:r>
      <w:r w:rsidR="00387FBD" w:rsidRPr="00116236">
        <w:rPr>
          <w:lang w:val="fr-FR"/>
        </w:rPr>
        <w:t>...</w:t>
      </w:r>
      <w:r w:rsidRPr="00116236">
        <w:rPr>
          <w:lang w:val="fr-FR"/>
        </w:rPr>
        <w:t>) se sont soldées par des réincarcération</w:t>
      </w:r>
      <w:r w:rsidR="002A77F1" w:rsidRPr="00116236">
        <w:rPr>
          <w:lang w:val="fr-FR"/>
        </w:rPr>
        <w:t>s (</w:t>
      </w:r>
      <w:r w:rsidR="00387FBD" w:rsidRPr="00116236">
        <w:rPr>
          <w:lang w:val="fr-FR"/>
        </w:rPr>
        <w:t>...</w:t>
      </w:r>
      <w:r w:rsidR="002A77F1" w:rsidRPr="00116236">
        <w:rPr>
          <w:lang w:val="fr-FR"/>
        </w:rPr>
        <w:t>). Antérieurement à ces détentions, l</w:t>
      </w:r>
      <w:r w:rsidR="00116236" w:rsidRPr="00116236">
        <w:rPr>
          <w:lang w:val="fr-FR"/>
        </w:rPr>
        <w:t>’</w:t>
      </w:r>
      <w:r w:rsidR="002A77F1" w:rsidRPr="00116236">
        <w:rPr>
          <w:lang w:val="fr-FR"/>
        </w:rPr>
        <w:t>intéressé avait été placé en institution dès l</w:t>
      </w:r>
      <w:r w:rsidR="00116236" w:rsidRPr="00116236">
        <w:rPr>
          <w:lang w:val="fr-FR"/>
        </w:rPr>
        <w:t>’</w:t>
      </w:r>
      <w:r w:rsidR="002A77F1" w:rsidRPr="00116236">
        <w:rPr>
          <w:lang w:val="fr-FR"/>
        </w:rPr>
        <w:t>âge de 7 ans puis en i</w:t>
      </w:r>
      <w:r w:rsidRPr="00116236">
        <w:rPr>
          <w:lang w:val="fr-FR"/>
        </w:rPr>
        <w:t>nstitutions publiques de protection de la jeunesse</w:t>
      </w:r>
      <w:r w:rsidR="002A77F1" w:rsidRPr="00116236">
        <w:rPr>
          <w:lang w:val="fr-FR"/>
        </w:rPr>
        <w:t xml:space="preserve"> dès ses 14</w:t>
      </w:r>
      <w:r w:rsidR="00387FBD" w:rsidRPr="00116236">
        <w:rPr>
          <w:lang w:val="fr-FR"/>
        </w:rPr>
        <w:t> </w:t>
      </w:r>
      <w:r w:rsidR="002A77F1" w:rsidRPr="00116236">
        <w:rPr>
          <w:lang w:val="fr-FR"/>
        </w:rPr>
        <w:t>ans. »</w:t>
      </w:r>
    </w:p>
    <w:p w:rsidR="00410FD0" w:rsidRPr="00116236" w:rsidRDefault="00D66F00" w:rsidP="00116236">
      <w:pPr>
        <w:pStyle w:val="ECHRHeading2"/>
        <w:rPr>
          <w:i/>
          <w:lang w:val="fr-FR"/>
        </w:rPr>
      </w:pPr>
      <w:r w:rsidRPr="00116236">
        <w:rPr>
          <w:lang w:val="fr-FR"/>
        </w:rPr>
        <w:lastRenderedPageBreak/>
        <w:t>A</w:t>
      </w:r>
      <w:r w:rsidR="00CD6101" w:rsidRPr="00116236">
        <w:rPr>
          <w:lang w:val="fr-FR"/>
        </w:rPr>
        <w:t>.  </w:t>
      </w:r>
      <w:r w:rsidR="0024272E" w:rsidRPr="00116236">
        <w:rPr>
          <w:lang w:val="fr-FR"/>
        </w:rPr>
        <w:t>Événements</w:t>
      </w:r>
      <w:r w:rsidR="00410FD0" w:rsidRPr="00116236">
        <w:rPr>
          <w:lang w:val="fr-FR"/>
        </w:rPr>
        <w:t xml:space="preserve"> </w:t>
      </w:r>
      <w:r w:rsidR="00F20ABC" w:rsidRPr="00116236">
        <w:rPr>
          <w:lang w:val="fr-FR"/>
        </w:rPr>
        <w:t>liés</w:t>
      </w:r>
      <w:r w:rsidR="00410FD0" w:rsidRPr="00116236">
        <w:rPr>
          <w:lang w:val="fr-FR"/>
        </w:rPr>
        <w:t xml:space="preserve"> </w:t>
      </w:r>
      <w:r w:rsidR="00656D7D" w:rsidRPr="00116236">
        <w:rPr>
          <w:lang w:val="fr-FR"/>
        </w:rPr>
        <w:t xml:space="preserve">à </w:t>
      </w:r>
      <w:r w:rsidR="00410FD0" w:rsidRPr="00116236">
        <w:rPr>
          <w:lang w:val="fr-FR"/>
        </w:rPr>
        <w:t>la détention du requérant entre janvier 2006 et novembre 2014</w:t>
      </w:r>
    </w:p>
    <w:p w:rsidR="00CD6101" w:rsidRPr="00116236" w:rsidRDefault="00410FD0" w:rsidP="00116236">
      <w:pPr>
        <w:pStyle w:val="ECHRHeading3"/>
        <w:rPr>
          <w:lang w:val="fr-FR"/>
        </w:rPr>
      </w:pPr>
      <w:r w:rsidRPr="00116236">
        <w:rPr>
          <w:lang w:val="fr-FR"/>
        </w:rPr>
        <w:t>1.</w:t>
      </w:r>
      <w:r w:rsidR="00702233" w:rsidRPr="00116236">
        <w:rPr>
          <w:lang w:val="fr-FR"/>
        </w:rPr>
        <w:t>  </w:t>
      </w:r>
      <w:r w:rsidR="00CD6101" w:rsidRPr="00116236">
        <w:rPr>
          <w:lang w:val="fr-FR"/>
        </w:rPr>
        <w:t>Transfèrements et régimes de détention</w:t>
      </w:r>
    </w:p>
    <w:p w:rsidR="00CD6101" w:rsidRPr="00116236" w:rsidRDefault="00410FD0" w:rsidP="00116236">
      <w:pPr>
        <w:pStyle w:val="ECHRHeading4"/>
        <w:rPr>
          <w:szCs w:val="20"/>
          <w:lang w:val="fr-FR"/>
        </w:rPr>
      </w:pPr>
      <w:r w:rsidRPr="00116236">
        <w:rPr>
          <w:szCs w:val="20"/>
          <w:lang w:val="fr-FR"/>
        </w:rPr>
        <w:t>a)</w:t>
      </w:r>
      <w:r w:rsidR="00CD6101" w:rsidRPr="00116236">
        <w:rPr>
          <w:szCs w:val="20"/>
          <w:lang w:val="fr-FR"/>
        </w:rPr>
        <w:t>  Période allant de janvier 2006 à décembre 2007</w:t>
      </w:r>
    </w:p>
    <w:p w:rsidR="009E6FC8" w:rsidRPr="00116236" w:rsidRDefault="00E25BA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w:t>
      </w:r>
      <w:r w:rsidRPr="00116236">
        <w:rPr>
          <w:lang w:val="fr-FR"/>
        </w:rPr>
        <w:fldChar w:fldCharType="end"/>
      </w:r>
      <w:r w:rsidRPr="00116236">
        <w:rPr>
          <w:lang w:val="fr-FR"/>
        </w:rPr>
        <w:t>.  </w:t>
      </w:r>
      <w:r w:rsidR="00CD6101" w:rsidRPr="00116236">
        <w:rPr>
          <w:lang w:val="fr-FR"/>
        </w:rPr>
        <w:t>Le requérant fit l</w:t>
      </w:r>
      <w:r w:rsidR="00116236" w:rsidRPr="00116236">
        <w:rPr>
          <w:lang w:val="fr-FR"/>
        </w:rPr>
        <w:t>’</w:t>
      </w:r>
      <w:r w:rsidR="00CD6101" w:rsidRPr="00116236">
        <w:rPr>
          <w:lang w:val="fr-FR"/>
        </w:rPr>
        <w:t xml:space="preserve">objet à partir de janvier 2006 de </w:t>
      </w:r>
      <w:r w:rsidR="00387FBD" w:rsidRPr="00116236">
        <w:rPr>
          <w:lang w:val="fr-FR"/>
        </w:rPr>
        <w:br w:type="textWrapping" w:clear="all"/>
      </w:r>
      <w:r w:rsidR="00BD0B72" w:rsidRPr="00116236">
        <w:rPr>
          <w:lang w:val="fr-FR"/>
        </w:rPr>
        <w:t>dix-sept</w:t>
      </w:r>
      <w:r w:rsidR="00387FBD" w:rsidRPr="00116236">
        <w:rPr>
          <w:lang w:val="fr-FR"/>
        </w:rPr>
        <w:t> </w:t>
      </w:r>
      <w:r w:rsidR="00CD6101" w:rsidRPr="00116236">
        <w:rPr>
          <w:lang w:val="fr-FR"/>
        </w:rPr>
        <w:t>transfèrements successifs d</w:t>
      </w:r>
      <w:r w:rsidR="00116236" w:rsidRPr="00116236">
        <w:rPr>
          <w:lang w:val="fr-FR"/>
        </w:rPr>
        <w:t>’</w:t>
      </w:r>
      <w:r w:rsidR="00CD6101" w:rsidRPr="00116236">
        <w:rPr>
          <w:lang w:val="fr-FR"/>
        </w:rPr>
        <w:t>une prison à l</w:t>
      </w:r>
      <w:r w:rsidR="00116236" w:rsidRPr="00116236">
        <w:rPr>
          <w:lang w:val="fr-FR"/>
        </w:rPr>
        <w:t>’</w:t>
      </w:r>
      <w:r w:rsidR="00CD6101" w:rsidRPr="00116236">
        <w:rPr>
          <w:lang w:val="fr-FR"/>
        </w:rPr>
        <w:t>autre</w:t>
      </w:r>
      <w:r w:rsidR="009E6FC8" w:rsidRPr="00116236">
        <w:rPr>
          <w:lang w:val="fr-FR"/>
        </w:rPr>
        <w:t>. Les transferts étaient espacés de trois semaines à deux mois.</w:t>
      </w:r>
    </w:p>
    <w:bookmarkStart w:id="2" w:name="cachot"/>
    <w:p w:rsidR="00B12C68" w:rsidRPr="00116236" w:rsidRDefault="009E6FC8"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w:t>
      </w:r>
      <w:r w:rsidRPr="00116236">
        <w:rPr>
          <w:lang w:val="fr-FR"/>
        </w:rPr>
        <w:fldChar w:fldCharType="end"/>
      </w:r>
      <w:bookmarkEnd w:id="2"/>
      <w:r w:rsidRPr="00116236">
        <w:rPr>
          <w:lang w:val="fr-FR"/>
        </w:rPr>
        <w:t>.  À plusieurs reprises, le requérant se vit imposer, en raison d</w:t>
      </w:r>
      <w:r w:rsidR="00116236" w:rsidRPr="00116236">
        <w:rPr>
          <w:lang w:val="fr-FR"/>
        </w:rPr>
        <w:t>’</w:t>
      </w:r>
      <w:r w:rsidRPr="00116236">
        <w:rPr>
          <w:lang w:val="fr-FR"/>
        </w:rPr>
        <w:t xml:space="preserve">incidents disciplinaires liés à son comportement violent, des séjours dans un cachot ou dans le bloc sécurité de la prison. </w:t>
      </w:r>
      <w:r w:rsidR="00CD6101" w:rsidRPr="00116236">
        <w:rPr>
          <w:lang w:val="fr-FR"/>
        </w:rPr>
        <w:t>A</w:t>
      </w:r>
      <w:r w:rsidRPr="00116236">
        <w:rPr>
          <w:lang w:val="fr-FR"/>
        </w:rPr>
        <w:t>insi, transféré le</w:t>
      </w:r>
      <w:r w:rsidR="00CD6101" w:rsidRPr="00116236">
        <w:rPr>
          <w:lang w:val="fr-FR"/>
        </w:rPr>
        <w:t xml:space="preserve"> 6</w:t>
      </w:r>
      <w:r w:rsidR="002D1DA1" w:rsidRPr="00116236">
        <w:rPr>
          <w:lang w:val="fr-FR"/>
        </w:rPr>
        <w:t> </w:t>
      </w:r>
      <w:r w:rsidR="00CD6101" w:rsidRPr="00116236">
        <w:rPr>
          <w:lang w:val="fr-FR"/>
        </w:rPr>
        <w:t>décembre 2007</w:t>
      </w:r>
      <w:r w:rsidRPr="00116236">
        <w:rPr>
          <w:lang w:val="fr-FR"/>
        </w:rPr>
        <w:t xml:space="preserve"> à</w:t>
      </w:r>
      <w:r w:rsidR="00CD6101" w:rsidRPr="00116236">
        <w:rPr>
          <w:lang w:val="fr-FR"/>
        </w:rPr>
        <w:t xml:space="preserve"> la prison d</w:t>
      </w:r>
      <w:r w:rsidR="00116236" w:rsidRPr="00116236">
        <w:rPr>
          <w:lang w:val="fr-FR"/>
        </w:rPr>
        <w:t>’</w:t>
      </w:r>
      <w:r w:rsidR="00CD6101" w:rsidRPr="00116236">
        <w:rPr>
          <w:lang w:val="fr-FR"/>
        </w:rPr>
        <w:t>Ittre</w:t>
      </w:r>
      <w:r w:rsidRPr="00116236">
        <w:rPr>
          <w:lang w:val="fr-FR"/>
        </w:rPr>
        <w:t xml:space="preserve">, </w:t>
      </w:r>
      <w:r w:rsidR="00F7451B" w:rsidRPr="00116236">
        <w:rPr>
          <w:lang w:val="fr-FR"/>
        </w:rPr>
        <w:t>le requérant adopta une attitude violente face au refus opposé par les agents pénitentiaires de lui fournir du tabac avant son entrée en cellule. Se sentant menacé physiquement, le personnel pénitentiaire fit tomber le requérant pour le maîtriser au sol et ordonna qu</w:t>
      </w:r>
      <w:r w:rsidR="00116236" w:rsidRPr="00116236">
        <w:rPr>
          <w:lang w:val="fr-FR"/>
        </w:rPr>
        <w:t>’</w:t>
      </w:r>
      <w:r w:rsidR="00F7451B" w:rsidRPr="00116236">
        <w:rPr>
          <w:lang w:val="fr-FR"/>
        </w:rPr>
        <w:t>il soit entravé aux poignets et chevilles. Le requérant fut ensuite placé au cachot jusqu</w:t>
      </w:r>
      <w:r w:rsidR="00116236" w:rsidRPr="00116236">
        <w:rPr>
          <w:lang w:val="fr-FR"/>
        </w:rPr>
        <w:t>’</w:t>
      </w:r>
      <w:r w:rsidR="00F7451B" w:rsidRPr="00116236">
        <w:rPr>
          <w:lang w:val="fr-FR"/>
        </w:rPr>
        <w:t xml:space="preserve">à son transfert le 16 </w:t>
      </w:r>
      <w:r w:rsidR="00387FBD" w:rsidRPr="00116236">
        <w:rPr>
          <w:lang w:val="fr-FR"/>
        </w:rPr>
        <w:t>décembre</w:t>
      </w:r>
      <w:r w:rsidR="00F7451B" w:rsidRPr="00116236">
        <w:rPr>
          <w:lang w:val="fr-FR"/>
        </w:rPr>
        <w:t xml:space="preserve"> 2007, toujours entravé en raison de son refus de les ôter.</w:t>
      </w:r>
    </w:p>
    <w:p w:rsidR="00B12C68" w:rsidRPr="00116236" w:rsidRDefault="00F7451B" w:rsidP="00116236">
      <w:pPr>
        <w:pStyle w:val="ECHRPara"/>
        <w:rPr>
          <w:rFonts w:eastAsiaTheme="minorHAnsi"/>
          <w:lang w:val="fr-FR" w:eastAsia="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w:t>
      </w:r>
      <w:r w:rsidRPr="00116236">
        <w:rPr>
          <w:lang w:val="fr-FR"/>
        </w:rPr>
        <w:fldChar w:fldCharType="end"/>
      </w:r>
      <w:r w:rsidRPr="00116236">
        <w:rPr>
          <w:lang w:val="fr-FR"/>
        </w:rPr>
        <w:t>.  </w:t>
      </w:r>
      <w:r w:rsidR="00210094" w:rsidRPr="00116236">
        <w:rPr>
          <w:lang w:val="fr-FR"/>
        </w:rPr>
        <w:t>Dans u</w:t>
      </w:r>
      <w:r w:rsidR="00210094" w:rsidRPr="00116236">
        <w:rPr>
          <w:rFonts w:eastAsiaTheme="minorHAnsi"/>
          <w:lang w:val="fr-FR" w:eastAsia="fr-FR"/>
        </w:rPr>
        <w:t xml:space="preserve">n rapport relatif aux conditions de </w:t>
      </w:r>
      <w:r w:rsidR="00FA5B4E" w:rsidRPr="00116236">
        <w:rPr>
          <w:rFonts w:eastAsiaTheme="minorHAnsi"/>
          <w:lang w:val="fr-FR" w:eastAsia="fr-FR"/>
        </w:rPr>
        <w:t>détention</w:t>
      </w:r>
      <w:r w:rsidR="00210094" w:rsidRPr="00116236">
        <w:rPr>
          <w:rFonts w:eastAsiaTheme="minorHAnsi"/>
          <w:lang w:val="fr-FR" w:eastAsia="fr-FR"/>
        </w:rPr>
        <w:t xml:space="preserve"> du requérant</w:t>
      </w:r>
      <w:r w:rsidR="000F3595" w:rsidRPr="00116236">
        <w:rPr>
          <w:rFonts w:eastAsiaTheme="minorHAnsi"/>
          <w:lang w:val="fr-FR" w:eastAsia="fr-FR"/>
        </w:rPr>
        <w:t>, la c</w:t>
      </w:r>
      <w:r w:rsidR="00210094" w:rsidRPr="00116236">
        <w:rPr>
          <w:rFonts w:eastAsiaTheme="minorHAnsi"/>
          <w:lang w:val="fr-FR" w:eastAsia="fr-FR"/>
        </w:rPr>
        <w:t>ommission de surveillance de cette prison fit état des éléments suivants :</w:t>
      </w:r>
    </w:p>
    <w:p w:rsidR="00210094" w:rsidRPr="00116236" w:rsidRDefault="00210094" w:rsidP="00116236">
      <w:pPr>
        <w:pStyle w:val="ECHRParaQuote"/>
        <w:rPr>
          <w:lang w:val="fr-FR" w:eastAsia="fr-FR"/>
        </w:rPr>
      </w:pPr>
      <w:r w:rsidRPr="00116236">
        <w:rPr>
          <w:lang w:val="fr-FR" w:eastAsia="fr-FR"/>
        </w:rPr>
        <w:t>« -</w:t>
      </w:r>
      <w:r w:rsidR="00FA5B4E" w:rsidRPr="00116236">
        <w:rPr>
          <w:lang w:val="fr-FR"/>
        </w:rPr>
        <w:t> </w:t>
      </w:r>
      <w:r w:rsidRPr="00116236">
        <w:rPr>
          <w:lang w:val="fr-FR" w:eastAsia="fr-FR"/>
        </w:rPr>
        <w:t xml:space="preserve">que deux membres de la Commission de </w:t>
      </w:r>
      <w:r w:rsidR="00FA5B4E" w:rsidRPr="00116236">
        <w:rPr>
          <w:lang w:val="fr-FR" w:eastAsia="fr-FR"/>
        </w:rPr>
        <w:t>surveillance</w:t>
      </w:r>
      <w:r w:rsidRPr="00116236">
        <w:rPr>
          <w:lang w:val="fr-FR" w:eastAsia="fr-FR"/>
        </w:rPr>
        <w:t xml:space="preserve"> ont </w:t>
      </w:r>
      <w:r w:rsidR="00FA5B4E" w:rsidRPr="00116236">
        <w:rPr>
          <w:lang w:val="fr-FR" w:eastAsia="fr-FR"/>
        </w:rPr>
        <w:t>rencontré</w:t>
      </w:r>
      <w:r w:rsidRPr="00116236">
        <w:rPr>
          <w:lang w:val="fr-FR" w:eastAsia="fr-FR"/>
        </w:rPr>
        <w:t xml:space="preserve"> ce </w:t>
      </w:r>
      <w:r w:rsidR="00FA5B4E" w:rsidRPr="00116236">
        <w:rPr>
          <w:lang w:val="fr-FR" w:eastAsia="fr-FR"/>
        </w:rPr>
        <w:t>détenu</w:t>
      </w:r>
      <w:r w:rsidRPr="00116236">
        <w:rPr>
          <w:lang w:val="fr-FR" w:eastAsia="fr-FR"/>
        </w:rPr>
        <w:t xml:space="preserve"> le 7</w:t>
      </w:r>
      <w:r w:rsidR="002D1DA1" w:rsidRPr="00116236">
        <w:rPr>
          <w:lang w:val="fr-FR" w:eastAsia="fr-FR"/>
        </w:rPr>
        <w:t> </w:t>
      </w:r>
      <w:r w:rsidR="00FA5B4E" w:rsidRPr="00116236">
        <w:rPr>
          <w:lang w:val="fr-FR" w:eastAsia="fr-FR"/>
        </w:rPr>
        <w:t>décembre</w:t>
      </w:r>
      <w:r w:rsidRPr="00116236">
        <w:rPr>
          <w:lang w:val="fr-FR" w:eastAsia="fr-FR"/>
        </w:rPr>
        <w:t xml:space="preserve"> 2007 et ont </w:t>
      </w:r>
      <w:r w:rsidR="00FA5B4E" w:rsidRPr="00116236">
        <w:rPr>
          <w:lang w:val="fr-FR" w:eastAsia="fr-FR"/>
        </w:rPr>
        <w:t>constaté</w:t>
      </w:r>
      <w:r w:rsidRPr="00116236">
        <w:rPr>
          <w:lang w:val="fr-FR" w:eastAsia="fr-FR"/>
        </w:rPr>
        <w:t>́ qu</w:t>
      </w:r>
      <w:r w:rsidR="00116236" w:rsidRPr="00116236">
        <w:rPr>
          <w:lang w:val="fr-FR" w:eastAsia="fr-FR"/>
        </w:rPr>
        <w:t>’</w:t>
      </w:r>
      <w:r w:rsidRPr="00116236">
        <w:rPr>
          <w:lang w:val="fr-FR" w:eastAsia="fr-FR"/>
        </w:rPr>
        <w:t xml:space="preserve">il </w:t>
      </w:r>
      <w:r w:rsidR="00FA5B4E" w:rsidRPr="00116236">
        <w:rPr>
          <w:lang w:val="fr-FR" w:eastAsia="fr-FR"/>
        </w:rPr>
        <w:t>était</w:t>
      </w:r>
      <w:r w:rsidRPr="00116236">
        <w:rPr>
          <w:lang w:val="fr-FR" w:eastAsia="fr-FR"/>
        </w:rPr>
        <w:t xml:space="preserve"> en cellule nue et entravé (pieds et mains </w:t>
      </w:r>
      <w:r w:rsidR="00FA5B4E" w:rsidRPr="00116236">
        <w:rPr>
          <w:lang w:val="fr-FR" w:eastAsia="fr-FR"/>
        </w:rPr>
        <w:t>menottés</w:t>
      </w:r>
      <w:r w:rsidRPr="00116236">
        <w:rPr>
          <w:lang w:val="fr-FR" w:eastAsia="fr-FR"/>
        </w:rPr>
        <w:t>) et que la cellule n</w:t>
      </w:r>
      <w:r w:rsidR="00116236" w:rsidRPr="00116236">
        <w:rPr>
          <w:lang w:val="fr-FR" w:eastAsia="fr-FR"/>
        </w:rPr>
        <w:t>’</w:t>
      </w:r>
      <w:r w:rsidR="00FA5B4E" w:rsidRPr="00116236">
        <w:rPr>
          <w:lang w:val="fr-FR" w:eastAsia="fr-FR"/>
        </w:rPr>
        <w:t>était</w:t>
      </w:r>
      <w:r w:rsidRPr="00116236">
        <w:rPr>
          <w:lang w:val="fr-FR" w:eastAsia="fr-FR"/>
        </w:rPr>
        <w:t xml:space="preserve"> pas </w:t>
      </w:r>
      <w:r w:rsidR="00FA5B4E" w:rsidRPr="00116236">
        <w:rPr>
          <w:lang w:val="fr-FR" w:eastAsia="fr-FR"/>
        </w:rPr>
        <w:t>chauffée</w:t>
      </w:r>
      <w:r w:rsidRPr="00116236">
        <w:rPr>
          <w:lang w:val="fr-FR" w:eastAsia="fr-FR"/>
        </w:rPr>
        <w:t>,</w:t>
      </w:r>
    </w:p>
    <w:p w:rsidR="00210094" w:rsidRPr="00116236" w:rsidRDefault="00210094" w:rsidP="00116236">
      <w:pPr>
        <w:pStyle w:val="ECHRParaQuote"/>
        <w:rPr>
          <w:lang w:val="fr-FR" w:eastAsia="fr-FR"/>
        </w:rPr>
      </w:pPr>
      <w:r w:rsidRPr="00116236">
        <w:rPr>
          <w:lang w:val="fr-FR" w:eastAsia="fr-FR"/>
        </w:rPr>
        <w:t>-</w:t>
      </w:r>
      <w:r w:rsidR="00FA5B4E" w:rsidRPr="00116236">
        <w:rPr>
          <w:lang w:val="fr-FR" w:eastAsia="fr-FR"/>
        </w:rPr>
        <w:t> </w:t>
      </w:r>
      <w:r w:rsidRPr="00116236">
        <w:rPr>
          <w:lang w:val="fr-FR" w:eastAsia="fr-FR"/>
        </w:rPr>
        <w:t>que lorsqu</w:t>
      </w:r>
      <w:r w:rsidR="00116236" w:rsidRPr="00116236">
        <w:rPr>
          <w:lang w:val="fr-FR" w:eastAsia="fr-FR"/>
        </w:rPr>
        <w:t>’</w:t>
      </w:r>
      <w:r w:rsidRPr="00116236">
        <w:rPr>
          <w:lang w:val="fr-FR" w:eastAsia="fr-FR"/>
        </w:rPr>
        <w:t>ils l</w:t>
      </w:r>
      <w:r w:rsidR="00116236" w:rsidRPr="00116236">
        <w:rPr>
          <w:lang w:val="fr-FR" w:eastAsia="fr-FR"/>
        </w:rPr>
        <w:t>’</w:t>
      </w:r>
      <w:r w:rsidRPr="00116236">
        <w:rPr>
          <w:lang w:val="fr-FR" w:eastAsia="fr-FR"/>
        </w:rPr>
        <w:t xml:space="preserve">ont à nouveau rencontré le 13 </w:t>
      </w:r>
      <w:r w:rsidR="00FA5B4E" w:rsidRPr="00116236">
        <w:rPr>
          <w:lang w:val="fr-FR" w:eastAsia="fr-FR"/>
        </w:rPr>
        <w:t>décembre</w:t>
      </w:r>
      <w:r w:rsidRPr="00116236">
        <w:rPr>
          <w:lang w:val="fr-FR" w:eastAsia="fr-FR"/>
        </w:rPr>
        <w:t xml:space="preserve"> 2007, les </w:t>
      </w:r>
      <w:r w:rsidR="00FA5B4E" w:rsidRPr="00116236">
        <w:rPr>
          <w:lang w:val="fr-FR" w:eastAsia="fr-FR"/>
        </w:rPr>
        <w:t>mêmes</w:t>
      </w:r>
      <w:r w:rsidRPr="00116236">
        <w:rPr>
          <w:lang w:val="fr-FR" w:eastAsia="fr-FR"/>
        </w:rPr>
        <w:t xml:space="preserve"> membres, qui lors de leur visite </w:t>
      </w:r>
      <w:r w:rsidR="00FA5B4E" w:rsidRPr="00116236">
        <w:rPr>
          <w:lang w:val="fr-FR" w:eastAsia="fr-FR"/>
        </w:rPr>
        <w:t>précédente</w:t>
      </w:r>
      <w:r w:rsidRPr="00116236">
        <w:rPr>
          <w:lang w:val="fr-FR" w:eastAsia="fr-FR"/>
        </w:rPr>
        <w:t xml:space="preserve"> avaient </w:t>
      </w:r>
      <w:r w:rsidR="00FA5B4E" w:rsidRPr="00116236">
        <w:rPr>
          <w:lang w:val="fr-FR" w:eastAsia="fr-FR"/>
        </w:rPr>
        <w:t>interpellé</w:t>
      </w:r>
      <w:r w:rsidRPr="00116236">
        <w:rPr>
          <w:lang w:val="fr-FR" w:eastAsia="fr-FR"/>
        </w:rPr>
        <w:t xml:space="preserve"> les services </w:t>
      </w:r>
      <w:r w:rsidR="00FA5B4E" w:rsidRPr="00116236">
        <w:rPr>
          <w:lang w:val="fr-FR" w:eastAsia="fr-FR"/>
        </w:rPr>
        <w:t>pénitentiaires</w:t>
      </w:r>
      <w:r w:rsidRPr="00116236">
        <w:rPr>
          <w:lang w:val="fr-FR" w:eastAsia="fr-FR"/>
        </w:rPr>
        <w:t xml:space="preserve"> pour que la cellule soit </w:t>
      </w:r>
      <w:r w:rsidR="00FA5B4E" w:rsidRPr="00116236">
        <w:rPr>
          <w:lang w:val="fr-FR" w:eastAsia="fr-FR"/>
        </w:rPr>
        <w:t>chauffée</w:t>
      </w:r>
      <w:r w:rsidRPr="00116236">
        <w:rPr>
          <w:lang w:val="fr-FR" w:eastAsia="fr-FR"/>
        </w:rPr>
        <w:t xml:space="preserve">, ont </w:t>
      </w:r>
      <w:r w:rsidR="00FA5B4E" w:rsidRPr="00116236">
        <w:rPr>
          <w:lang w:val="fr-FR" w:eastAsia="fr-FR"/>
        </w:rPr>
        <w:t>constaté</w:t>
      </w:r>
      <w:r w:rsidRPr="00116236">
        <w:rPr>
          <w:lang w:val="fr-FR" w:eastAsia="fr-FR"/>
        </w:rPr>
        <w:t xml:space="preserve"> que cette cellule </w:t>
      </w:r>
      <w:r w:rsidR="00FA5B4E" w:rsidRPr="00116236">
        <w:rPr>
          <w:lang w:val="fr-FR" w:eastAsia="fr-FR"/>
        </w:rPr>
        <w:t>était</w:t>
      </w:r>
      <w:r w:rsidRPr="00116236">
        <w:rPr>
          <w:lang w:val="fr-FR" w:eastAsia="fr-FR"/>
        </w:rPr>
        <w:t xml:space="preserve"> à </w:t>
      </w:r>
      <w:r w:rsidR="00FA5B4E" w:rsidRPr="00116236">
        <w:rPr>
          <w:lang w:val="fr-FR" w:eastAsia="fr-FR"/>
        </w:rPr>
        <w:t>présent</w:t>
      </w:r>
      <w:r w:rsidRPr="00116236">
        <w:rPr>
          <w:lang w:val="fr-FR" w:eastAsia="fr-FR"/>
        </w:rPr>
        <w:t xml:space="preserve"> </w:t>
      </w:r>
      <w:r w:rsidR="00FA5B4E" w:rsidRPr="00116236">
        <w:rPr>
          <w:lang w:val="fr-FR" w:eastAsia="fr-FR"/>
        </w:rPr>
        <w:t>chauffée</w:t>
      </w:r>
      <w:r w:rsidRPr="00116236">
        <w:rPr>
          <w:lang w:val="fr-FR" w:eastAsia="fr-FR"/>
        </w:rPr>
        <w:t xml:space="preserve">, que </w:t>
      </w:r>
      <w:r w:rsidR="000F3595" w:rsidRPr="00116236">
        <w:rPr>
          <w:lang w:val="fr-FR"/>
        </w:rPr>
        <w:t xml:space="preserve">[le requérant] </w:t>
      </w:r>
      <w:r w:rsidR="00FA5B4E" w:rsidRPr="00116236">
        <w:rPr>
          <w:lang w:val="fr-FR" w:eastAsia="fr-FR"/>
        </w:rPr>
        <w:t>était</w:t>
      </w:r>
      <w:r w:rsidRPr="00116236">
        <w:rPr>
          <w:lang w:val="fr-FR" w:eastAsia="fr-FR"/>
        </w:rPr>
        <w:t xml:space="preserve"> toujours en cellule nue et toujours entravé de la </w:t>
      </w:r>
      <w:r w:rsidR="00FA5B4E" w:rsidRPr="00116236">
        <w:rPr>
          <w:lang w:val="fr-FR" w:eastAsia="fr-FR"/>
        </w:rPr>
        <w:t>même</w:t>
      </w:r>
      <w:r w:rsidRPr="00116236">
        <w:rPr>
          <w:lang w:val="fr-FR" w:eastAsia="fr-FR"/>
        </w:rPr>
        <w:t xml:space="preserve"> </w:t>
      </w:r>
      <w:r w:rsidR="00FA5B4E" w:rsidRPr="00116236">
        <w:rPr>
          <w:lang w:val="fr-FR" w:eastAsia="fr-FR"/>
        </w:rPr>
        <w:t>manière</w:t>
      </w:r>
      <w:r w:rsidRPr="00116236">
        <w:rPr>
          <w:lang w:val="fr-FR" w:eastAsia="fr-FR"/>
        </w:rPr>
        <w:t>, qu</w:t>
      </w:r>
      <w:r w:rsidR="00116236" w:rsidRPr="00116236">
        <w:rPr>
          <w:lang w:val="fr-FR" w:eastAsia="fr-FR"/>
        </w:rPr>
        <w:t>’</w:t>
      </w:r>
      <w:r w:rsidRPr="00116236">
        <w:rPr>
          <w:lang w:val="fr-FR" w:eastAsia="fr-FR"/>
        </w:rPr>
        <w:t>il n</w:t>
      </w:r>
      <w:r w:rsidR="00116236" w:rsidRPr="00116236">
        <w:rPr>
          <w:lang w:val="fr-FR" w:eastAsia="fr-FR"/>
        </w:rPr>
        <w:t>’</w:t>
      </w:r>
      <w:r w:rsidRPr="00116236">
        <w:rPr>
          <w:lang w:val="fr-FR" w:eastAsia="fr-FR"/>
        </w:rPr>
        <w:t xml:space="preserve">avait pas pu prendre de douche, ni changer de </w:t>
      </w:r>
      <w:r w:rsidR="00FA5B4E" w:rsidRPr="00116236">
        <w:rPr>
          <w:lang w:val="fr-FR" w:eastAsia="fr-FR"/>
        </w:rPr>
        <w:t>vêtements</w:t>
      </w:r>
      <w:r w:rsidRPr="00116236">
        <w:rPr>
          <w:lang w:val="fr-FR" w:eastAsia="fr-FR"/>
        </w:rPr>
        <w:t xml:space="preserve"> depuis son </w:t>
      </w:r>
      <w:r w:rsidR="00FA5B4E" w:rsidRPr="00116236">
        <w:rPr>
          <w:lang w:val="fr-FR" w:eastAsia="fr-FR"/>
        </w:rPr>
        <w:t>arrivée</w:t>
      </w:r>
      <w:r w:rsidRPr="00116236">
        <w:rPr>
          <w:lang w:val="fr-FR" w:eastAsia="fr-FR"/>
        </w:rPr>
        <w:t>, qu</w:t>
      </w:r>
      <w:r w:rsidR="00116236" w:rsidRPr="00116236">
        <w:rPr>
          <w:lang w:val="fr-FR" w:eastAsia="fr-FR"/>
        </w:rPr>
        <w:t>’</w:t>
      </w:r>
      <w:r w:rsidRPr="00116236">
        <w:rPr>
          <w:lang w:val="fr-FR" w:eastAsia="fr-FR"/>
        </w:rPr>
        <w:t xml:space="preserve">il avait la </w:t>
      </w:r>
      <w:r w:rsidR="00FA5B4E" w:rsidRPr="00116236">
        <w:rPr>
          <w:lang w:val="fr-FR" w:eastAsia="fr-FR"/>
        </w:rPr>
        <w:t>possibilité</w:t>
      </w:r>
      <w:r w:rsidRPr="00116236">
        <w:rPr>
          <w:lang w:val="fr-FR" w:eastAsia="fr-FR"/>
        </w:rPr>
        <w:t xml:space="preserve"> de se laver à l</w:t>
      </w:r>
      <w:r w:rsidR="00116236" w:rsidRPr="00116236">
        <w:rPr>
          <w:lang w:val="fr-FR" w:eastAsia="fr-FR"/>
        </w:rPr>
        <w:t>’</w:t>
      </w:r>
      <w:r w:rsidR="00FA5B4E" w:rsidRPr="00116236">
        <w:rPr>
          <w:lang w:val="fr-FR" w:eastAsia="fr-FR"/>
        </w:rPr>
        <w:t>évier</w:t>
      </w:r>
      <w:r w:rsidRPr="00116236">
        <w:rPr>
          <w:lang w:val="fr-FR" w:eastAsia="fr-FR"/>
        </w:rPr>
        <w:t xml:space="preserve"> mais </w:t>
      </w:r>
      <w:r w:rsidR="00FA5B4E" w:rsidRPr="00116236">
        <w:rPr>
          <w:lang w:val="fr-FR" w:eastAsia="fr-FR"/>
        </w:rPr>
        <w:t>très</w:t>
      </w:r>
      <w:r w:rsidRPr="00116236">
        <w:rPr>
          <w:lang w:val="fr-FR" w:eastAsia="fr-FR"/>
        </w:rPr>
        <w:t xml:space="preserve"> difficilement vu les entraves,</w:t>
      </w:r>
    </w:p>
    <w:p w:rsidR="00210094" w:rsidRPr="00116236" w:rsidRDefault="00FA5B4E" w:rsidP="00116236">
      <w:pPr>
        <w:pStyle w:val="ECHRParaQuote"/>
        <w:rPr>
          <w:lang w:val="fr-FR" w:eastAsia="fr-FR"/>
        </w:rPr>
      </w:pPr>
      <w:r w:rsidRPr="00116236">
        <w:rPr>
          <w:lang w:val="fr-FR" w:eastAsia="fr-FR"/>
        </w:rPr>
        <w:t>- </w:t>
      </w:r>
      <w:r w:rsidR="00210094" w:rsidRPr="00116236">
        <w:rPr>
          <w:lang w:val="fr-FR" w:eastAsia="fr-FR"/>
        </w:rPr>
        <w:t>que la Commission s</w:t>
      </w:r>
      <w:r w:rsidR="00116236" w:rsidRPr="00116236">
        <w:rPr>
          <w:lang w:val="fr-FR" w:eastAsia="fr-FR"/>
        </w:rPr>
        <w:t>’</w:t>
      </w:r>
      <w:r w:rsidR="00210094" w:rsidRPr="00116236">
        <w:rPr>
          <w:lang w:val="fr-FR" w:eastAsia="fr-FR"/>
        </w:rPr>
        <w:t xml:space="preserve">interroge sur la </w:t>
      </w:r>
      <w:r w:rsidRPr="00116236">
        <w:rPr>
          <w:lang w:val="fr-FR" w:eastAsia="fr-FR"/>
        </w:rPr>
        <w:t>légitimité</w:t>
      </w:r>
      <w:r w:rsidR="00210094" w:rsidRPr="00116236">
        <w:rPr>
          <w:lang w:val="fr-FR" w:eastAsia="fr-FR"/>
        </w:rPr>
        <w:t xml:space="preserve"> et l</w:t>
      </w:r>
      <w:r w:rsidR="00116236" w:rsidRPr="00116236">
        <w:rPr>
          <w:lang w:val="fr-FR" w:eastAsia="fr-FR"/>
        </w:rPr>
        <w:t>’</w:t>
      </w:r>
      <w:r w:rsidRPr="00116236">
        <w:rPr>
          <w:lang w:val="fr-FR" w:eastAsia="fr-FR"/>
        </w:rPr>
        <w:t>opportunité</w:t>
      </w:r>
      <w:r w:rsidR="00210094" w:rsidRPr="00116236">
        <w:rPr>
          <w:lang w:val="fr-FR" w:eastAsia="fr-FR"/>
        </w:rPr>
        <w:t xml:space="preserve"> d</w:t>
      </w:r>
      <w:r w:rsidR="00116236" w:rsidRPr="00116236">
        <w:rPr>
          <w:lang w:val="fr-FR" w:eastAsia="fr-FR"/>
        </w:rPr>
        <w:t>’</w:t>
      </w:r>
      <w:r w:rsidR="00210094" w:rsidRPr="00116236">
        <w:rPr>
          <w:lang w:val="fr-FR" w:eastAsia="fr-FR"/>
        </w:rPr>
        <w:t xml:space="preserve">imposer une mesure aussi contraignante et humiliante que le placement de menottes aux pieds et aux mains, alors que le </w:t>
      </w:r>
      <w:r w:rsidRPr="00116236">
        <w:rPr>
          <w:lang w:val="fr-FR" w:eastAsia="fr-FR"/>
        </w:rPr>
        <w:t>détenu</w:t>
      </w:r>
      <w:r w:rsidR="00210094" w:rsidRPr="00116236">
        <w:rPr>
          <w:lang w:val="fr-FR" w:eastAsia="fr-FR"/>
        </w:rPr>
        <w:t xml:space="preserve"> est placé en cellule nue et que les contacts avec les surveillants peuvent avoir lieu à travers les grilles de la seconde porte. »</w:t>
      </w:r>
    </w:p>
    <w:p w:rsidR="00CD6101" w:rsidRPr="00116236" w:rsidRDefault="00F20ABC" w:rsidP="00116236">
      <w:pPr>
        <w:pStyle w:val="ECHRHeading4"/>
        <w:rPr>
          <w:szCs w:val="20"/>
          <w:lang w:val="fr-FR"/>
        </w:rPr>
      </w:pPr>
      <w:r w:rsidRPr="00116236">
        <w:rPr>
          <w:szCs w:val="20"/>
          <w:lang w:val="fr-FR"/>
        </w:rPr>
        <w:t>b)</w:t>
      </w:r>
      <w:r w:rsidR="00CD6101" w:rsidRPr="00116236">
        <w:rPr>
          <w:szCs w:val="20"/>
          <w:lang w:val="fr-FR"/>
        </w:rPr>
        <w:t>  Détention à Lantin du 16 décembre 2007 au 5 juin 2008</w:t>
      </w:r>
    </w:p>
    <w:p w:rsidR="00CD6101" w:rsidRPr="00116236" w:rsidRDefault="009E6FC8"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w:t>
      </w:r>
      <w:r w:rsidRPr="00116236">
        <w:rPr>
          <w:lang w:val="fr-FR"/>
        </w:rPr>
        <w:fldChar w:fldCharType="end"/>
      </w:r>
      <w:r w:rsidRPr="00116236">
        <w:rPr>
          <w:lang w:val="fr-FR"/>
        </w:rPr>
        <w:t>.  L</w:t>
      </w:r>
      <w:r w:rsidR="00CD6101" w:rsidRPr="00116236">
        <w:rPr>
          <w:lang w:val="fr-FR"/>
        </w:rPr>
        <w:t>e 16 décembre 2007, le requérant fut à nouveau transféré vers la prison de Lantin</w:t>
      </w:r>
      <w:r w:rsidRPr="00116236">
        <w:rPr>
          <w:lang w:val="fr-FR"/>
        </w:rPr>
        <w:t xml:space="preserve"> qui a une capacité totale d</w:t>
      </w:r>
      <w:r w:rsidR="00116236" w:rsidRPr="00116236">
        <w:rPr>
          <w:lang w:val="fr-FR"/>
        </w:rPr>
        <w:t>’</w:t>
      </w:r>
      <w:r w:rsidRPr="00116236">
        <w:rPr>
          <w:lang w:val="fr-FR"/>
        </w:rPr>
        <w:t>accueil</w:t>
      </w:r>
      <w:r w:rsidR="00D77674" w:rsidRPr="00116236">
        <w:rPr>
          <w:lang w:val="fr-FR"/>
        </w:rPr>
        <w:t xml:space="preserve"> de 750 détenus et accueille en pratique souvent plus de 900 détenus. Dès son arrivée, il fut placé au quartier d</w:t>
      </w:r>
      <w:r w:rsidR="00116236" w:rsidRPr="00116236">
        <w:rPr>
          <w:lang w:val="fr-FR"/>
        </w:rPr>
        <w:t>’</w:t>
      </w:r>
      <w:r w:rsidR="00D77674" w:rsidRPr="00116236">
        <w:rPr>
          <w:lang w:val="fr-FR"/>
        </w:rPr>
        <w:t>isolement de haute sécurité (« bloc U »).</w:t>
      </w:r>
    </w:p>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w:t>
      </w:r>
      <w:r w:rsidRPr="00116236">
        <w:rPr>
          <w:lang w:val="fr-FR"/>
        </w:rPr>
        <w:fldChar w:fldCharType="end"/>
      </w:r>
      <w:r w:rsidRPr="00116236">
        <w:rPr>
          <w:lang w:val="fr-FR"/>
        </w:rPr>
        <w:t>. </w:t>
      </w:r>
      <w:r w:rsidR="00D77674" w:rsidRPr="00116236">
        <w:rPr>
          <w:szCs w:val="24"/>
          <w:lang w:val="fr-FR"/>
        </w:rPr>
        <w:t>À</w:t>
      </w:r>
      <w:r w:rsidR="00CD6101" w:rsidRPr="00116236">
        <w:rPr>
          <w:lang w:val="fr-FR"/>
        </w:rPr>
        <w:t xml:space="preserve"> la suite de sanctions disciplinaires infligées pour divers incidents (bris de mobilier, menaces, agressivité, etc.), un « régime cellulaire strict » («</w:t>
      </w:r>
      <w:r w:rsidR="009B3524" w:rsidRPr="00116236">
        <w:rPr>
          <w:lang w:val="fr-FR"/>
        </w:rPr>
        <w:t> RCS ») fut imposé au requérant</w:t>
      </w:r>
      <w:r w:rsidR="00D77674" w:rsidRPr="00116236">
        <w:rPr>
          <w:lang w:val="fr-FR"/>
        </w:rPr>
        <w:t>.</w:t>
      </w:r>
      <w:r w:rsidRPr="00116236">
        <w:rPr>
          <w:lang w:val="fr-FR"/>
        </w:rPr>
        <w:t> </w:t>
      </w:r>
      <w:r w:rsidR="009B3524" w:rsidRPr="00116236">
        <w:rPr>
          <w:lang w:val="fr-FR"/>
        </w:rPr>
        <w:t xml:space="preserve">Ce régime </w:t>
      </w:r>
      <w:r w:rsidR="00CD6101" w:rsidRPr="00116236">
        <w:rPr>
          <w:lang w:val="fr-FR"/>
        </w:rPr>
        <w:t>prévoyait une mise à l</w:t>
      </w:r>
      <w:r w:rsidR="00116236" w:rsidRPr="00116236">
        <w:rPr>
          <w:lang w:val="fr-FR"/>
        </w:rPr>
        <w:t>’</w:t>
      </w:r>
      <w:r w:rsidR="00CD6101" w:rsidRPr="00116236">
        <w:rPr>
          <w:lang w:val="fr-FR"/>
        </w:rPr>
        <w:t>isolement cellulaire ainsi que le port systématique de menottes, poignets dans le dos, à chaque sortie de cellule, y compris pour les visites en parloir ordinaire avec ses proches, les conversations téléphoniques et la douche qui avait lieu deux fois par semaine.</w:t>
      </w:r>
      <w:r w:rsidR="009B3524" w:rsidRPr="00116236">
        <w:rPr>
          <w:lang w:val="fr-FR"/>
        </w:rPr>
        <w:t xml:space="preserve"> </w:t>
      </w:r>
      <w:r w:rsidR="00CD6101" w:rsidRPr="00116236">
        <w:rPr>
          <w:lang w:val="fr-FR"/>
        </w:rPr>
        <w:t xml:space="preserve">Il prévoyait </w:t>
      </w:r>
      <w:r w:rsidR="009B3524" w:rsidRPr="00116236">
        <w:rPr>
          <w:lang w:val="fr-FR"/>
        </w:rPr>
        <w:t xml:space="preserve">également </w:t>
      </w:r>
      <w:r w:rsidR="0054125C" w:rsidRPr="00116236">
        <w:rPr>
          <w:lang w:val="fr-FR"/>
        </w:rPr>
        <w:t xml:space="preserve">que la </w:t>
      </w:r>
      <w:r w:rsidR="00CD6101" w:rsidRPr="00116236">
        <w:rPr>
          <w:lang w:val="fr-FR"/>
        </w:rPr>
        <w:t>grille</w:t>
      </w:r>
      <w:r w:rsidR="0054125C" w:rsidRPr="00116236">
        <w:rPr>
          <w:lang w:val="fr-FR"/>
        </w:rPr>
        <w:t xml:space="preserve"> dite « à l</w:t>
      </w:r>
      <w:r w:rsidR="00116236" w:rsidRPr="00116236">
        <w:rPr>
          <w:lang w:val="fr-FR"/>
        </w:rPr>
        <w:t>’</w:t>
      </w:r>
      <w:r w:rsidR="00CD6101" w:rsidRPr="00116236">
        <w:rPr>
          <w:lang w:val="fr-FR"/>
        </w:rPr>
        <w:t>américaine » de la cellule du requérant devait être fermée en permanence. La distribution des repas, de l</w:t>
      </w:r>
      <w:r w:rsidR="00116236" w:rsidRPr="00116236">
        <w:rPr>
          <w:lang w:val="fr-FR"/>
        </w:rPr>
        <w:t>’</w:t>
      </w:r>
      <w:r w:rsidR="00CD6101" w:rsidRPr="00116236">
        <w:rPr>
          <w:lang w:val="fr-FR"/>
        </w:rPr>
        <w:t>eau et du matériel ainsi que les visites des intervenants (représentants des cultes, services sociaux ou de soutien) se faisaient donc à travers la grille.</w:t>
      </w:r>
    </w:p>
    <w:p w:rsidR="00CD6101" w:rsidRPr="00116236" w:rsidRDefault="00D776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w:t>
      </w:r>
      <w:r w:rsidRPr="00116236">
        <w:rPr>
          <w:lang w:val="fr-FR"/>
        </w:rPr>
        <w:fldChar w:fldCharType="end"/>
      </w:r>
      <w:r w:rsidRPr="00116236">
        <w:rPr>
          <w:lang w:val="fr-FR"/>
        </w:rPr>
        <w:t>.  </w:t>
      </w:r>
      <w:r w:rsidR="00CD6101" w:rsidRPr="00116236">
        <w:rPr>
          <w:lang w:val="fr-FR"/>
        </w:rPr>
        <w:t>Avant toute ouverture de la cellule, le requérant devait remettre ses couverts en plastique, son stylo et sa brosse à dent au personnel, se déshabiller entièrement, se mettre dos à la grille afin qu</w:t>
      </w:r>
      <w:r w:rsidR="00116236" w:rsidRPr="00116236">
        <w:rPr>
          <w:lang w:val="fr-FR"/>
        </w:rPr>
        <w:t>’</w:t>
      </w:r>
      <w:r w:rsidR="00CD6101" w:rsidRPr="00116236">
        <w:rPr>
          <w:lang w:val="fr-FR"/>
        </w:rPr>
        <w:t>un agent puisse lui passer les menottes. Une fois la grille ouverte, le requérant faisait l</w:t>
      </w:r>
      <w:r w:rsidR="00116236" w:rsidRPr="00116236">
        <w:rPr>
          <w:lang w:val="fr-FR"/>
        </w:rPr>
        <w:t>’</w:t>
      </w:r>
      <w:r w:rsidR="00CD6101" w:rsidRPr="00116236">
        <w:rPr>
          <w:lang w:val="fr-FR"/>
        </w:rPr>
        <w:t>objet d</w:t>
      </w:r>
      <w:r w:rsidR="00116236" w:rsidRPr="00116236">
        <w:rPr>
          <w:lang w:val="fr-FR"/>
        </w:rPr>
        <w:t>’</w:t>
      </w:r>
      <w:r w:rsidR="00CD6101" w:rsidRPr="00116236">
        <w:rPr>
          <w:lang w:val="fr-FR"/>
        </w:rPr>
        <w:t>une fouille au corps face au mur, jambes écartées et menottes dans le dos. Ses vêtements étaient fouillés également. Il réintégrait sa cellule, menotté, plaçait ses mains pour que ses menottes soient enlevées et qu</w:t>
      </w:r>
      <w:r w:rsidR="00116236" w:rsidRPr="00116236">
        <w:rPr>
          <w:lang w:val="fr-FR"/>
        </w:rPr>
        <w:t>’</w:t>
      </w:r>
      <w:r w:rsidR="00CD6101" w:rsidRPr="00116236">
        <w:rPr>
          <w:lang w:val="fr-FR"/>
        </w:rPr>
        <w:t>il puisse se rhabiller. Une fois rhabillé, l</w:t>
      </w:r>
      <w:r w:rsidR="00116236" w:rsidRPr="00116236">
        <w:rPr>
          <w:lang w:val="fr-FR"/>
        </w:rPr>
        <w:t>’</w:t>
      </w:r>
      <w:r w:rsidR="00CD6101" w:rsidRPr="00116236">
        <w:rPr>
          <w:lang w:val="fr-FR"/>
        </w:rPr>
        <w:t>agent lui remettait les menottes et la grille s</w:t>
      </w:r>
      <w:r w:rsidR="00116236" w:rsidRPr="00116236">
        <w:rPr>
          <w:lang w:val="fr-FR"/>
        </w:rPr>
        <w:t>’</w:t>
      </w:r>
      <w:r w:rsidR="00CD6101" w:rsidRPr="00116236">
        <w:rPr>
          <w:lang w:val="fr-FR"/>
        </w:rPr>
        <w:t>ouvrait. Une fouille complète de la cellule était en outre effectuée chaque fois que le requérant était absent de sa cellule.</w:t>
      </w:r>
    </w:p>
    <w:p w:rsidR="009B3524" w:rsidRPr="00116236" w:rsidRDefault="0047097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19</w:t>
      </w:r>
      <w:r w:rsidRPr="00116236">
        <w:rPr>
          <w:lang w:val="fr-FR"/>
        </w:rPr>
        <w:fldChar w:fldCharType="end"/>
      </w:r>
      <w:r w:rsidRPr="00116236">
        <w:rPr>
          <w:lang w:val="fr-FR"/>
        </w:rPr>
        <w:t>.  </w:t>
      </w:r>
      <w:r w:rsidR="009B3524" w:rsidRPr="00116236">
        <w:rPr>
          <w:lang w:val="fr-FR"/>
        </w:rPr>
        <w:t>En raison des travaux effectués dans le bloc U où il était seul, le requérant fut transféré, à sa demande, à l</w:t>
      </w:r>
      <w:r w:rsidR="00116236" w:rsidRPr="00116236">
        <w:rPr>
          <w:lang w:val="fr-FR"/>
        </w:rPr>
        <w:t>’</w:t>
      </w:r>
      <w:r w:rsidR="009B3524" w:rsidRPr="00116236">
        <w:rPr>
          <w:lang w:val="fr-FR"/>
        </w:rPr>
        <w:t>aile S de la prison à la cellule</w:t>
      </w:r>
      <w:r w:rsidR="00FA5B4E" w:rsidRPr="00116236">
        <w:rPr>
          <w:lang w:val="fr-FR"/>
        </w:rPr>
        <w:t> </w:t>
      </w:r>
      <w:r w:rsidR="009B3524" w:rsidRPr="00116236">
        <w:rPr>
          <w:lang w:val="fr-FR"/>
        </w:rPr>
        <w:t>7112. Pour tenir compte de la présence d</w:t>
      </w:r>
      <w:r w:rsidR="00116236" w:rsidRPr="00116236">
        <w:rPr>
          <w:lang w:val="fr-FR"/>
        </w:rPr>
        <w:t>’</w:t>
      </w:r>
      <w:r w:rsidR="009B3524" w:rsidRPr="00116236">
        <w:rPr>
          <w:lang w:val="fr-FR"/>
        </w:rPr>
        <w:t>autres détenus, le RCS fut adapté.</w:t>
      </w:r>
    </w:p>
    <w:p w:rsidR="00CD6101" w:rsidRPr="00116236" w:rsidRDefault="009B352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20</w:t>
      </w:r>
      <w:r w:rsidRPr="00116236">
        <w:rPr>
          <w:lang w:val="fr-FR"/>
        </w:rPr>
        <w:fldChar w:fldCharType="end"/>
      </w:r>
      <w:r w:rsidRPr="00116236">
        <w:rPr>
          <w:lang w:val="fr-FR"/>
        </w:rPr>
        <w:t>.  Ce régime, tel que consigné dans une décision du directeur de la prison du 30 avril 2008 intitulée « régime de Bamouhammad occupant la</w:t>
      </w:r>
      <w:r w:rsidR="00FA5B4E" w:rsidRPr="00116236">
        <w:rPr>
          <w:lang w:val="fr-FR"/>
        </w:rPr>
        <w:t> </w:t>
      </w:r>
      <w:r w:rsidRPr="00116236">
        <w:rPr>
          <w:lang w:val="fr-FR"/>
        </w:rPr>
        <w:t>7112 », prévoyait que l</w:t>
      </w:r>
      <w:r w:rsidR="00CD6101" w:rsidRPr="00116236">
        <w:rPr>
          <w:lang w:val="fr-FR"/>
        </w:rPr>
        <w:t>e requérant avait accès au téléphone à horaire fixe de 10h10 à 10h30 et entre 19h45 et 20h.</w:t>
      </w:r>
      <w:r w:rsidRPr="00116236">
        <w:rPr>
          <w:lang w:val="fr-FR"/>
        </w:rPr>
        <w:t xml:space="preserve"> Le requérant avait </w:t>
      </w:r>
      <w:r w:rsidR="00CD6101" w:rsidRPr="00116236">
        <w:rPr>
          <w:lang w:val="fr-FR"/>
        </w:rPr>
        <w:t>l</w:t>
      </w:r>
      <w:r w:rsidR="00116236" w:rsidRPr="00116236">
        <w:rPr>
          <w:lang w:val="fr-FR"/>
        </w:rPr>
        <w:t>’</w:t>
      </w:r>
      <w:r w:rsidR="00CD6101" w:rsidRPr="00116236">
        <w:rPr>
          <w:lang w:val="fr-FR"/>
        </w:rPr>
        <w:t>interdiction de tout contact avec les autres détenus et de toute ac</w:t>
      </w:r>
      <w:r w:rsidR="0054125C" w:rsidRPr="00116236">
        <w:rPr>
          <w:lang w:val="fr-FR"/>
        </w:rPr>
        <w:t>tivité communautaire de travail ou</w:t>
      </w:r>
      <w:r w:rsidR="00CD6101" w:rsidRPr="00116236">
        <w:rPr>
          <w:lang w:val="fr-FR"/>
        </w:rPr>
        <w:t xml:space="preserve"> de formation collective et individuelle. Les activités qui lui étaient accordées étaient l</w:t>
      </w:r>
      <w:r w:rsidR="00116236" w:rsidRPr="00116236">
        <w:rPr>
          <w:lang w:val="fr-FR"/>
        </w:rPr>
        <w:t>’</w:t>
      </w:r>
      <w:r w:rsidR="00CD6101" w:rsidRPr="00116236">
        <w:rPr>
          <w:lang w:val="fr-FR"/>
        </w:rPr>
        <w:t>accès à un préau individuel une heure par jour au bloc U et l</w:t>
      </w:r>
      <w:r w:rsidR="00116236" w:rsidRPr="00116236">
        <w:rPr>
          <w:lang w:val="fr-FR"/>
        </w:rPr>
        <w:t>’</w:t>
      </w:r>
      <w:r w:rsidR="00CD6101" w:rsidRPr="00116236">
        <w:rPr>
          <w:lang w:val="fr-FR"/>
        </w:rPr>
        <w:t>accès à des cours par correspondance, à la bibliothèque et aux cultes individuels. La décision prévoyait également que le requérant avait droit à un crayon ainsi qu</w:t>
      </w:r>
      <w:r w:rsidR="00116236" w:rsidRPr="00116236">
        <w:rPr>
          <w:lang w:val="fr-FR"/>
        </w:rPr>
        <w:t>’</w:t>
      </w:r>
      <w:r w:rsidR="00CD6101" w:rsidRPr="00116236">
        <w:rPr>
          <w:lang w:val="fr-FR"/>
        </w:rPr>
        <w:t>à une radio cassette ou CD.</w:t>
      </w:r>
    </w:p>
    <w:p w:rsidR="00B12C68"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21</w:t>
      </w:r>
      <w:r w:rsidRPr="00116236">
        <w:rPr>
          <w:lang w:val="fr-FR"/>
        </w:rPr>
        <w:fldChar w:fldCharType="end"/>
      </w:r>
      <w:r w:rsidRPr="00116236">
        <w:rPr>
          <w:lang w:val="fr-FR"/>
        </w:rPr>
        <w:t>.  </w:t>
      </w:r>
      <w:r w:rsidR="00CD6101" w:rsidRPr="00116236">
        <w:rPr>
          <w:lang w:val="fr-FR"/>
        </w:rPr>
        <w:t xml:space="preserve">Le RCS </w:t>
      </w:r>
      <w:r w:rsidR="009B3524" w:rsidRPr="00116236">
        <w:rPr>
          <w:lang w:val="fr-FR"/>
        </w:rPr>
        <w:t>perdura tout au long de l</w:t>
      </w:r>
      <w:r w:rsidR="00116236" w:rsidRPr="00116236">
        <w:rPr>
          <w:lang w:val="fr-FR"/>
        </w:rPr>
        <w:t>’</w:t>
      </w:r>
      <w:r w:rsidR="009B3524" w:rsidRPr="00116236">
        <w:rPr>
          <w:lang w:val="fr-FR"/>
        </w:rPr>
        <w:t>incarcération du requérant à Lantin par la suite de sanctions disciplinaires imposées en raisons d</w:t>
      </w:r>
      <w:r w:rsidR="00116236" w:rsidRPr="00116236">
        <w:rPr>
          <w:lang w:val="fr-FR"/>
        </w:rPr>
        <w:t>’</w:t>
      </w:r>
      <w:r w:rsidR="009B3524" w:rsidRPr="00116236">
        <w:rPr>
          <w:lang w:val="fr-FR"/>
        </w:rPr>
        <w:t>une succession d</w:t>
      </w:r>
      <w:r w:rsidR="00116236" w:rsidRPr="00116236">
        <w:rPr>
          <w:lang w:val="fr-FR"/>
        </w:rPr>
        <w:t>’</w:t>
      </w:r>
      <w:r w:rsidR="009B3524" w:rsidRPr="00116236">
        <w:rPr>
          <w:lang w:val="fr-FR"/>
        </w:rPr>
        <w:t>altercations entre le requérant et le personnel de l</w:t>
      </w:r>
      <w:r w:rsidR="00116236" w:rsidRPr="00116236">
        <w:rPr>
          <w:lang w:val="fr-FR"/>
        </w:rPr>
        <w:t>’</w:t>
      </w:r>
      <w:r w:rsidR="009B3524" w:rsidRPr="00116236">
        <w:rPr>
          <w:lang w:val="fr-FR"/>
        </w:rPr>
        <w:t>établissement.</w:t>
      </w:r>
    </w:p>
    <w:p w:rsidR="00CD6101" w:rsidRPr="00116236" w:rsidRDefault="00F20ABC" w:rsidP="00116236">
      <w:pPr>
        <w:pStyle w:val="ECHRHeading4"/>
        <w:rPr>
          <w:szCs w:val="20"/>
          <w:lang w:val="fr-FR"/>
        </w:rPr>
      </w:pPr>
      <w:r w:rsidRPr="00116236">
        <w:rPr>
          <w:szCs w:val="20"/>
          <w:lang w:val="fr-FR"/>
        </w:rPr>
        <w:t>c)</w:t>
      </w:r>
      <w:r w:rsidR="00CD6101" w:rsidRPr="00116236">
        <w:rPr>
          <w:szCs w:val="20"/>
          <w:lang w:val="fr-FR"/>
        </w:rPr>
        <w:t xml:space="preserve">  Période </w:t>
      </w:r>
      <w:r w:rsidR="00BD0B72" w:rsidRPr="00116236">
        <w:rPr>
          <w:szCs w:val="20"/>
          <w:lang w:val="fr-FR"/>
        </w:rPr>
        <w:t>allant du</w:t>
      </w:r>
      <w:r w:rsidR="00CD6101" w:rsidRPr="00116236">
        <w:rPr>
          <w:szCs w:val="20"/>
          <w:lang w:val="fr-FR"/>
        </w:rPr>
        <w:t xml:space="preserve"> 5 juin 2008</w:t>
      </w:r>
      <w:r w:rsidR="00BD0B72" w:rsidRPr="00116236">
        <w:rPr>
          <w:szCs w:val="20"/>
          <w:lang w:val="fr-FR"/>
        </w:rPr>
        <w:t xml:space="preserve"> au 30 novembre 2014</w:t>
      </w:r>
    </w:p>
    <w:p w:rsidR="00CD6101" w:rsidRPr="00116236" w:rsidRDefault="00D776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22</w:t>
      </w:r>
      <w:r w:rsidRPr="00116236">
        <w:rPr>
          <w:lang w:val="fr-FR"/>
        </w:rPr>
        <w:fldChar w:fldCharType="end"/>
      </w:r>
      <w:r w:rsidRPr="00116236">
        <w:rPr>
          <w:lang w:val="fr-FR"/>
        </w:rPr>
        <w:t>.  </w:t>
      </w:r>
      <w:r w:rsidR="00CD6101" w:rsidRPr="00116236">
        <w:rPr>
          <w:lang w:val="fr-FR"/>
        </w:rPr>
        <w:t xml:space="preserve">Le 5 juin 2008, le requérant fut transféré </w:t>
      </w:r>
      <w:r w:rsidR="007950C1" w:rsidRPr="00116236">
        <w:rPr>
          <w:lang w:val="fr-FR"/>
        </w:rPr>
        <w:t>à</w:t>
      </w:r>
      <w:r w:rsidR="00CD6101" w:rsidRPr="00116236">
        <w:rPr>
          <w:lang w:val="fr-FR"/>
        </w:rPr>
        <w:t xml:space="preserve"> la prison de Louvain </w:t>
      </w:r>
      <w:r w:rsidRPr="00116236">
        <w:rPr>
          <w:lang w:val="fr-FR"/>
        </w:rPr>
        <w:t xml:space="preserve">central </w:t>
      </w:r>
      <w:r w:rsidR="00A32EFF" w:rsidRPr="00116236">
        <w:rPr>
          <w:lang w:val="fr-FR"/>
        </w:rPr>
        <w:t>où il</w:t>
      </w:r>
      <w:r w:rsidR="00BD36B8" w:rsidRPr="00116236">
        <w:rPr>
          <w:lang w:val="fr-FR"/>
        </w:rPr>
        <w:t xml:space="preserve"> fut </w:t>
      </w:r>
      <w:r w:rsidR="00A32EFF" w:rsidRPr="00116236">
        <w:rPr>
          <w:lang w:val="fr-FR"/>
        </w:rPr>
        <w:t>soumis à un régime</w:t>
      </w:r>
      <w:r w:rsidR="00BD36B8" w:rsidRPr="00116236">
        <w:rPr>
          <w:lang w:val="fr-FR"/>
        </w:rPr>
        <w:t xml:space="preserve"> de « sécurité » qui ne comportait pas le menottage systématique.</w:t>
      </w:r>
    </w:p>
    <w:p w:rsidR="005D22DF"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23</w:t>
      </w:r>
      <w:r w:rsidRPr="00116236">
        <w:rPr>
          <w:lang w:val="fr-FR"/>
        </w:rPr>
        <w:fldChar w:fldCharType="end"/>
      </w:r>
      <w:r w:rsidRPr="00116236">
        <w:rPr>
          <w:lang w:val="fr-FR"/>
        </w:rPr>
        <w:t>.  </w:t>
      </w:r>
      <w:r w:rsidR="00CD6101" w:rsidRPr="00116236">
        <w:rPr>
          <w:lang w:val="fr-FR"/>
        </w:rPr>
        <w:t>Le 26 août 2008, il fut transféré à la prison de Bruges.</w:t>
      </w:r>
      <w:r w:rsidR="00656D7D" w:rsidRPr="00116236">
        <w:rPr>
          <w:lang w:val="fr-FR"/>
        </w:rPr>
        <w:t xml:space="preserve"> Son régime « </w:t>
      </w:r>
      <w:r w:rsidR="00BD36B8" w:rsidRPr="00116236">
        <w:rPr>
          <w:lang w:val="fr-FR"/>
        </w:rPr>
        <w:t>sécurité » fit l</w:t>
      </w:r>
      <w:r w:rsidR="00116236" w:rsidRPr="00116236">
        <w:rPr>
          <w:lang w:val="fr-FR"/>
        </w:rPr>
        <w:t>’</w:t>
      </w:r>
      <w:r w:rsidR="00BD36B8" w:rsidRPr="00116236">
        <w:rPr>
          <w:lang w:val="fr-FR"/>
        </w:rPr>
        <w:t>objet d</w:t>
      </w:r>
      <w:r w:rsidR="00116236" w:rsidRPr="00116236">
        <w:rPr>
          <w:lang w:val="fr-FR"/>
        </w:rPr>
        <w:t>’</w:t>
      </w:r>
      <w:r w:rsidR="00BD36B8" w:rsidRPr="00116236">
        <w:rPr>
          <w:lang w:val="fr-FR"/>
        </w:rPr>
        <w:t>élargissement de ses activités sportives et de l</w:t>
      </w:r>
      <w:r w:rsidR="00116236" w:rsidRPr="00116236">
        <w:rPr>
          <w:lang w:val="fr-FR"/>
        </w:rPr>
        <w:t>’</w:t>
      </w:r>
      <w:r w:rsidR="00BD36B8" w:rsidRPr="00116236">
        <w:rPr>
          <w:lang w:val="fr-FR"/>
        </w:rPr>
        <w:t xml:space="preserve">octroi de visites. </w:t>
      </w:r>
      <w:r w:rsidR="00425991" w:rsidRPr="00116236">
        <w:rPr>
          <w:lang w:val="fr-FR"/>
        </w:rPr>
        <w:t>À</w:t>
      </w:r>
      <w:r w:rsidR="005D22DF" w:rsidRPr="00116236">
        <w:rPr>
          <w:lang w:val="fr-FR"/>
        </w:rPr>
        <w:t xml:space="preserve"> partir du 9 octobre 2008, le port de menottes ne lui fut plus imposé lors des déplacements dans la section.</w:t>
      </w:r>
    </w:p>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24</w:t>
      </w:r>
      <w:r w:rsidRPr="00116236">
        <w:rPr>
          <w:lang w:val="fr-FR"/>
        </w:rPr>
        <w:fldChar w:fldCharType="end"/>
      </w:r>
      <w:r w:rsidRPr="00116236">
        <w:rPr>
          <w:lang w:val="fr-FR"/>
        </w:rPr>
        <w:t>.  </w:t>
      </w:r>
      <w:r w:rsidR="00CD6101" w:rsidRPr="00116236">
        <w:rPr>
          <w:lang w:val="fr-FR"/>
        </w:rPr>
        <w:t>Début mars 2009, faisant suite à une demande formulée par le requérant et relayée par l</w:t>
      </w:r>
      <w:r w:rsidR="00116236" w:rsidRPr="00116236">
        <w:rPr>
          <w:lang w:val="fr-FR"/>
        </w:rPr>
        <w:t>’</w:t>
      </w:r>
      <w:r w:rsidR="00CD6101" w:rsidRPr="00116236">
        <w:rPr>
          <w:lang w:val="fr-FR"/>
        </w:rPr>
        <w:t>ordonnance de référé du 8 juil</w:t>
      </w:r>
      <w:r w:rsidR="0054125C" w:rsidRPr="00116236">
        <w:rPr>
          <w:lang w:val="fr-FR"/>
        </w:rPr>
        <w:t>let 2008 de la p</w:t>
      </w:r>
      <w:r w:rsidR="00CD6101" w:rsidRPr="00116236">
        <w:rPr>
          <w:lang w:val="fr-FR"/>
        </w:rPr>
        <w:t>résidente du tribunal de première instance de Liège (voir ci-dessous), l</w:t>
      </w:r>
      <w:r w:rsidR="00116236" w:rsidRPr="00116236">
        <w:rPr>
          <w:lang w:val="fr-FR"/>
        </w:rPr>
        <w:t>’</w:t>
      </w:r>
      <w:r w:rsidR="00CD6101" w:rsidRPr="00116236">
        <w:rPr>
          <w:lang w:val="fr-FR"/>
        </w:rPr>
        <w:t>administration pénitentiaire le transféra à la prison de Namur.</w:t>
      </w:r>
    </w:p>
    <w:p w:rsidR="004E57C0" w:rsidRPr="00116236" w:rsidRDefault="00D776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25</w:t>
      </w:r>
      <w:r w:rsidRPr="00116236">
        <w:rPr>
          <w:lang w:val="fr-FR"/>
        </w:rPr>
        <w:fldChar w:fldCharType="end"/>
      </w:r>
      <w:r w:rsidRPr="00116236">
        <w:rPr>
          <w:lang w:val="fr-FR"/>
        </w:rPr>
        <w:t>.  </w:t>
      </w:r>
      <w:r w:rsidR="004E57C0" w:rsidRPr="00116236">
        <w:rPr>
          <w:lang w:val="fr-FR"/>
        </w:rPr>
        <w:t>Suite à un incident verbal et aux pressions exercées par les syndicats des agents pénitentiaires refusant la présence du requérant au sein de cet établissement, le requérant fut transféré le 23 juin 2009 vers la prison de Lantin.</w:t>
      </w:r>
    </w:p>
    <w:p w:rsidR="004E57C0" w:rsidRPr="00116236" w:rsidRDefault="004E57C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26</w:t>
      </w:r>
      <w:r w:rsidRPr="00116236">
        <w:rPr>
          <w:lang w:val="fr-FR"/>
        </w:rPr>
        <w:fldChar w:fldCharType="end"/>
      </w:r>
      <w:r w:rsidRPr="00116236">
        <w:rPr>
          <w:lang w:val="fr-FR"/>
        </w:rPr>
        <w:t>.  De juin 2009 à janvier 2011, le requérant fit l</w:t>
      </w:r>
      <w:r w:rsidR="00116236" w:rsidRPr="00116236">
        <w:rPr>
          <w:lang w:val="fr-FR"/>
        </w:rPr>
        <w:t>’</w:t>
      </w:r>
      <w:r w:rsidRPr="00116236">
        <w:rPr>
          <w:lang w:val="fr-FR"/>
        </w:rPr>
        <w:t>objet de plus d</w:t>
      </w:r>
      <w:r w:rsidR="00116236" w:rsidRPr="00116236">
        <w:rPr>
          <w:lang w:val="fr-FR"/>
        </w:rPr>
        <w:t>’</w:t>
      </w:r>
      <w:r w:rsidRPr="00116236">
        <w:rPr>
          <w:lang w:val="fr-FR"/>
        </w:rPr>
        <w:t>une dizaine de transfèrements supplémentaires</w:t>
      </w:r>
      <w:r w:rsidR="00D77674" w:rsidRPr="00116236">
        <w:rPr>
          <w:lang w:val="fr-FR"/>
        </w:rPr>
        <w:t xml:space="preserve">. À deux occasions </w:t>
      </w:r>
      <w:r w:rsidRPr="00116236">
        <w:rPr>
          <w:lang w:val="fr-FR"/>
        </w:rPr>
        <w:t>en juin 2010, le transfert se fit à la demande du requérant au motif qu</w:t>
      </w:r>
      <w:r w:rsidR="00116236" w:rsidRPr="00116236">
        <w:rPr>
          <w:lang w:val="fr-FR"/>
        </w:rPr>
        <w:t>’</w:t>
      </w:r>
      <w:r w:rsidRPr="00116236">
        <w:rPr>
          <w:lang w:val="fr-FR"/>
        </w:rPr>
        <w:t>il ne s</w:t>
      </w:r>
      <w:r w:rsidR="00116236" w:rsidRPr="00116236">
        <w:rPr>
          <w:lang w:val="fr-FR"/>
        </w:rPr>
        <w:t>’</w:t>
      </w:r>
      <w:r w:rsidRPr="00116236">
        <w:rPr>
          <w:lang w:val="fr-FR"/>
        </w:rPr>
        <w:t>adaptait pas dans l</w:t>
      </w:r>
      <w:r w:rsidR="00116236" w:rsidRPr="00116236">
        <w:rPr>
          <w:lang w:val="fr-FR"/>
        </w:rPr>
        <w:t>’</w:t>
      </w:r>
      <w:r w:rsidRPr="00116236">
        <w:rPr>
          <w:lang w:val="fr-FR"/>
        </w:rPr>
        <w:t>établissement. Dans les autres circonstances, les transferts furent décidés à la suite de tensions avec le personnel pénitentiaire et de pressions exercées par celui-ci sur la direction.</w:t>
      </w:r>
    </w:p>
    <w:p w:rsidR="00CD6101" w:rsidRPr="00116236" w:rsidRDefault="001A200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27</w:t>
      </w:r>
      <w:r w:rsidRPr="00116236">
        <w:rPr>
          <w:lang w:val="fr-FR"/>
        </w:rPr>
        <w:fldChar w:fldCharType="end"/>
      </w:r>
      <w:r w:rsidRPr="00116236">
        <w:rPr>
          <w:lang w:val="fr-FR"/>
        </w:rPr>
        <w:t>.  </w:t>
      </w:r>
      <w:r w:rsidR="00C01CF5" w:rsidRPr="00116236">
        <w:rPr>
          <w:lang w:val="fr-FR"/>
        </w:rPr>
        <w:t>Le 21 janvier 2011, un programme de gestion de détention fut décidé par l</w:t>
      </w:r>
      <w:r w:rsidR="00116236" w:rsidRPr="00116236">
        <w:rPr>
          <w:lang w:val="fr-FR"/>
        </w:rPr>
        <w:t>’</w:t>
      </w:r>
      <w:r w:rsidR="00C01CF5" w:rsidRPr="00116236">
        <w:rPr>
          <w:lang w:val="fr-FR"/>
        </w:rPr>
        <w:t>administration p</w:t>
      </w:r>
      <w:r w:rsidRPr="00116236">
        <w:rPr>
          <w:lang w:val="fr-FR"/>
        </w:rPr>
        <w:t>énitentiaire, auquel les conseils du requérant marquèrent leur opposition</w:t>
      </w:r>
      <w:r w:rsidR="00C01CF5" w:rsidRPr="00116236">
        <w:rPr>
          <w:lang w:val="fr-FR"/>
        </w:rPr>
        <w:t>. L</w:t>
      </w:r>
      <w:r w:rsidR="00116236" w:rsidRPr="00116236">
        <w:rPr>
          <w:lang w:val="fr-FR"/>
        </w:rPr>
        <w:t>’</w:t>
      </w:r>
      <w:r w:rsidR="00C01CF5" w:rsidRPr="00116236">
        <w:rPr>
          <w:lang w:val="fr-FR"/>
        </w:rPr>
        <w:t>un des objectifs poursuivis était celui d</w:t>
      </w:r>
      <w:r w:rsidR="00116236" w:rsidRPr="00116236">
        <w:rPr>
          <w:lang w:val="fr-FR"/>
        </w:rPr>
        <w:t>’</w:t>
      </w:r>
      <w:r w:rsidR="00C01CF5" w:rsidRPr="00116236">
        <w:rPr>
          <w:lang w:val="fr-FR"/>
        </w:rPr>
        <w:t xml:space="preserve">une programmation claire des transfèrements et </w:t>
      </w:r>
      <w:r w:rsidR="00CD6101" w:rsidRPr="00116236">
        <w:rPr>
          <w:lang w:val="fr-FR"/>
        </w:rPr>
        <w:t>« l</w:t>
      </w:r>
      <w:r w:rsidR="00116236" w:rsidRPr="00116236">
        <w:rPr>
          <w:lang w:val="fr-FR"/>
        </w:rPr>
        <w:t>’</w:t>
      </w:r>
      <w:r w:rsidR="00CD6101" w:rsidRPr="00116236">
        <w:rPr>
          <w:lang w:val="fr-FR"/>
        </w:rPr>
        <w:t>organisation d</w:t>
      </w:r>
      <w:r w:rsidR="00116236" w:rsidRPr="00116236">
        <w:rPr>
          <w:lang w:val="fr-FR"/>
        </w:rPr>
        <w:t>’</w:t>
      </w:r>
      <w:r w:rsidR="00CD6101" w:rsidRPr="00116236">
        <w:rPr>
          <w:lang w:val="fr-FR"/>
        </w:rPr>
        <w:t>une tournante entre quelques prisons selon le principe suivant : séjour de minimum trois mois, avec possibilité de prolongation de séjour si le comportement de l</w:t>
      </w:r>
      <w:r w:rsidR="00116236" w:rsidRPr="00116236">
        <w:rPr>
          <w:lang w:val="fr-FR"/>
        </w:rPr>
        <w:t>’</w:t>
      </w:r>
      <w:r w:rsidR="00CD6101" w:rsidRPr="00116236">
        <w:rPr>
          <w:lang w:val="fr-FR"/>
        </w:rPr>
        <w:t>intéressé se stabilise ».</w:t>
      </w:r>
      <w:r w:rsidR="00C01CF5" w:rsidRPr="00116236">
        <w:rPr>
          <w:lang w:val="fr-FR"/>
        </w:rPr>
        <w:t xml:space="preserve"> Parmi les autres modalités figuraient la désignation d</w:t>
      </w:r>
      <w:r w:rsidR="00116236" w:rsidRPr="00116236">
        <w:rPr>
          <w:lang w:val="fr-FR"/>
        </w:rPr>
        <w:t>’</w:t>
      </w:r>
      <w:r w:rsidR="00C01CF5" w:rsidRPr="00116236">
        <w:rPr>
          <w:lang w:val="fr-FR"/>
        </w:rPr>
        <w:t>un servic</w:t>
      </w:r>
      <w:r w:rsidR="002D046D" w:rsidRPr="00116236">
        <w:rPr>
          <w:lang w:val="fr-FR"/>
        </w:rPr>
        <w:t>e psycho</w:t>
      </w:r>
      <w:r w:rsidR="00C01CF5" w:rsidRPr="00116236">
        <w:rPr>
          <w:lang w:val="fr-FR"/>
        </w:rPr>
        <w:t xml:space="preserve">social </w:t>
      </w:r>
      <w:r w:rsidR="0036004A" w:rsidRPr="00116236">
        <w:rPr>
          <w:lang w:val="fr-FR"/>
        </w:rPr>
        <w:t>pour suivre le requérant dans les différentes prisons</w:t>
      </w:r>
      <w:r w:rsidR="00C01CF5" w:rsidRPr="00116236">
        <w:rPr>
          <w:lang w:val="fr-FR"/>
        </w:rPr>
        <w:t>, l</w:t>
      </w:r>
      <w:r w:rsidR="00116236" w:rsidRPr="00116236">
        <w:rPr>
          <w:lang w:val="fr-FR"/>
        </w:rPr>
        <w:t>’</w:t>
      </w:r>
      <w:r w:rsidR="00C01CF5" w:rsidRPr="00116236">
        <w:rPr>
          <w:lang w:val="fr-FR"/>
        </w:rPr>
        <w:t>élaboration d</w:t>
      </w:r>
      <w:r w:rsidR="00116236" w:rsidRPr="00116236">
        <w:rPr>
          <w:lang w:val="fr-FR"/>
        </w:rPr>
        <w:t>’</w:t>
      </w:r>
      <w:r w:rsidR="00C01CF5" w:rsidRPr="00116236">
        <w:rPr>
          <w:lang w:val="fr-FR"/>
        </w:rPr>
        <w:t>un programme d</w:t>
      </w:r>
      <w:r w:rsidR="00116236" w:rsidRPr="00116236">
        <w:rPr>
          <w:lang w:val="fr-FR"/>
        </w:rPr>
        <w:t>’</w:t>
      </w:r>
      <w:r w:rsidR="00C01CF5" w:rsidRPr="00116236">
        <w:rPr>
          <w:lang w:val="fr-FR"/>
        </w:rPr>
        <w:t>occupation et la réalisation d</w:t>
      </w:r>
      <w:r w:rsidR="00116236" w:rsidRPr="00116236">
        <w:rPr>
          <w:lang w:val="fr-FR"/>
        </w:rPr>
        <w:t>’</w:t>
      </w:r>
      <w:r w:rsidR="00C01CF5" w:rsidRPr="00116236">
        <w:rPr>
          <w:lang w:val="fr-FR"/>
        </w:rPr>
        <w:t>un bilan neurologique par le docteur D. qui devenait son médecin de référence.</w:t>
      </w:r>
    </w:p>
    <w:bookmarkStart w:id="3" w:name="Rotation"/>
    <w:p w:rsidR="00CD6101" w:rsidRPr="00116236" w:rsidRDefault="001A200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28</w:t>
      </w:r>
      <w:r w:rsidRPr="00116236">
        <w:rPr>
          <w:lang w:val="fr-FR"/>
        </w:rPr>
        <w:fldChar w:fldCharType="end"/>
      </w:r>
      <w:bookmarkEnd w:id="3"/>
      <w:r w:rsidRPr="00116236">
        <w:rPr>
          <w:lang w:val="fr-FR"/>
        </w:rPr>
        <w:t>.  </w:t>
      </w:r>
      <w:r w:rsidR="00CD6101" w:rsidRPr="00116236">
        <w:rPr>
          <w:lang w:val="fr-FR"/>
        </w:rPr>
        <w:t>Suite à l</w:t>
      </w:r>
      <w:r w:rsidR="00116236" w:rsidRPr="00116236">
        <w:rPr>
          <w:lang w:val="fr-FR"/>
        </w:rPr>
        <w:t>’</w:t>
      </w:r>
      <w:r w:rsidR="00CD6101" w:rsidRPr="00116236">
        <w:rPr>
          <w:lang w:val="fr-FR"/>
        </w:rPr>
        <w:t>adoption de ce système de rotation et jusqu</w:t>
      </w:r>
      <w:r w:rsidR="00116236" w:rsidRPr="00116236">
        <w:rPr>
          <w:lang w:val="fr-FR"/>
        </w:rPr>
        <w:t>’</w:t>
      </w:r>
      <w:r w:rsidR="00CD6101" w:rsidRPr="00116236">
        <w:rPr>
          <w:lang w:val="fr-FR"/>
        </w:rPr>
        <w:t xml:space="preserve">à sa suspension ordonnée le 6 septembre 2012 (voir </w:t>
      </w:r>
      <w:r w:rsidR="00543CB6" w:rsidRPr="00116236">
        <w:rPr>
          <w:lang w:val="fr-FR"/>
        </w:rPr>
        <w:t xml:space="preserve">paragraphe </w:t>
      </w:r>
      <w:r w:rsidR="00D93237" w:rsidRPr="00116236">
        <w:rPr>
          <w:noProof/>
          <w:lang w:val="fr-FR"/>
        </w:rPr>
        <w:t>50</w:t>
      </w:r>
      <w:r w:rsidR="00543CB6" w:rsidRPr="00116236">
        <w:rPr>
          <w:lang w:val="fr-FR"/>
        </w:rPr>
        <w:t xml:space="preserve"> </w:t>
      </w:r>
      <w:r w:rsidR="00CD6101" w:rsidRPr="00116236">
        <w:rPr>
          <w:lang w:val="fr-FR"/>
        </w:rPr>
        <w:t xml:space="preserve">ci-dessous), le requérant fit </w:t>
      </w:r>
      <w:r w:rsidR="00D77674" w:rsidRPr="00116236">
        <w:rPr>
          <w:lang w:val="fr-FR"/>
        </w:rPr>
        <w:t>l</w:t>
      </w:r>
      <w:r w:rsidR="00116236" w:rsidRPr="00116236">
        <w:rPr>
          <w:lang w:val="fr-FR"/>
        </w:rPr>
        <w:t>’</w:t>
      </w:r>
      <w:r w:rsidR="00D77674" w:rsidRPr="00116236">
        <w:rPr>
          <w:lang w:val="fr-FR"/>
        </w:rPr>
        <w:t xml:space="preserve">objet de neuf transfèrements. </w:t>
      </w:r>
      <w:r w:rsidR="0036004A" w:rsidRPr="00116236">
        <w:rPr>
          <w:lang w:val="fr-FR"/>
        </w:rPr>
        <w:t>Certains transferts eurent lieu avant l</w:t>
      </w:r>
      <w:r w:rsidR="00116236" w:rsidRPr="00116236">
        <w:rPr>
          <w:lang w:val="fr-FR"/>
        </w:rPr>
        <w:t>’</w:t>
      </w:r>
      <w:r w:rsidR="0036004A" w:rsidRPr="00116236">
        <w:rPr>
          <w:lang w:val="fr-FR"/>
        </w:rPr>
        <w:t>échéance du délai de trois mois à la suite de mouvements de grève du personnel généré par le comportement du requérant.</w:t>
      </w:r>
    </w:p>
    <w:p w:rsidR="009C132A" w:rsidRPr="00116236" w:rsidRDefault="001A200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29</w:t>
      </w:r>
      <w:r w:rsidRPr="00116236">
        <w:rPr>
          <w:lang w:val="fr-FR"/>
        </w:rPr>
        <w:fldChar w:fldCharType="end"/>
      </w:r>
      <w:r w:rsidRPr="00116236">
        <w:rPr>
          <w:lang w:val="fr-FR"/>
        </w:rPr>
        <w:t>.  </w:t>
      </w:r>
      <w:r w:rsidR="00C01CF5" w:rsidRPr="00116236">
        <w:rPr>
          <w:lang w:val="fr-FR"/>
        </w:rPr>
        <w:t>Après</w:t>
      </w:r>
      <w:r w:rsidR="00CD6101" w:rsidRPr="00116236">
        <w:rPr>
          <w:lang w:val="fr-FR"/>
        </w:rPr>
        <w:t xml:space="preserve"> son départ de la prison de Lantin en juin 2008, le requérant </w:t>
      </w:r>
      <w:r w:rsidR="00C01CF5" w:rsidRPr="00116236">
        <w:rPr>
          <w:lang w:val="fr-FR"/>
        </w:rPr>
        <w:t>fut</w:t>
      </w:r>
      <w:r w:rsidR="00CD6101" w:rsidRPr="00116236">
        <w:rPr>
          <w:lang w:val="fr-FR"/>
        </w:rPr>
        <w:t xml:space="preserve"> </w:t>
      </w:r>
      <w:r w:rsidR="009C132A" w:rsidRPr="00116236">
        <w:rPr>
          <w:lang w:val="fr-FR"/>
        </w:rPr>
        <w:t>placé</w:t>
      </w:r>
      <w:r w:rsidR="00CD6101" w:rsidRPr="00116236">
        <w:rPr>
          <w:lang w:val="fr-FR"/>
        </w:rPr>
        <w:t>, sur décisions successives</w:t>
      </w:r>
      <w:r w:rsidR="009C132A" w:rsidRPr="00116236">
        <w:rPr>
          <w:lang w:val="fr-FR"/>
        </w:rPr>
        <w:t xml:space="preserve"> des directeurs d</w:t>
      </w:r>
      <w:r w:rsidR="00116236" w:rsidRPr="00116236">
        <w:rPr>
          <w:lang w:val="fr-FR"/>
        </w:rPr>
        <w:t>’</w:t>
      </w:r>
      <w:r w:rsidR="009C132A" w:rsidRPr="00116236">
        <w:rPr>
          <w:lang w:val="fr-FR"/>
        </w:rPr>
        <w:t>établissements pénitentiaires</w:t>
      </w:r>
      <w:r w:rsidR="00A161D3" w:rsidRPr="00116236">
        <w:rPr>
          <w:lang w:val="fr-FR"/>
        </w:rPr>
        <w:t xml:space="preserve">, </w:t>
      </w:r>
      <w:r w:rsidR="009C132A" w:rsidRPr="00116236">
        <w:rPr>
          <w:lang w:val="fr-FR"/>
        </w:rPr>
        <w:t>prolongées</w:t>
      </w:r>
      <w:r w:rsidR="00A161D3" w:rsidRPr="00116236">
        <w:rPr>
          <w:lang w:val="fr-FR"/>
        </w:rPr>
        <w:t xml:space="preserve"> de deux mois en deux mois,</w:t>
      </w:r>
      <w:r w:rsidR="00CD6101" w:rsidRPr="00116236">
        <w:rPr>
          <w:lang w:val="fr-FR"/>
        </w:rPr>
        <w:t xml:space="preserve"> sous un « régime de sécurité particulier individuel » prévoyant une mise à l</w:t>
      </w:r>
      <w:r w:rsidR="00116236" w:rsidRPr="00116236">
        <w:rPr>
          <w:lang w:val="fr-FR"/>
        </w:rPr>
        <w:t>’</w:t>
      </w:r>
      <w:r w:rsidR="00CD6101" w:rsidRPr="00116236">
        <w:rPr>
          <w:lang w:val="fr-FR"/>
        </w:rPr>
        <w:t>isolement des autres détenus</w:t>
      </w:r>
      <w:r w:rsidR="0054125C" w:rsidRPr="00116236">
        <w:rPr>
          <w:lang w:val="fr-FR"/>
        </w:rPr>
        <w:t>,</w:t>
      </w:r>
      <w:r w:rsidR="00CD6101" w:rsidRPr="00116236">
        <w:rPr>
          <w:lang w:val="fr-FR"/>
        </w:rPr>
        <w:t xml:space="preserve"> </w:t>
      </w:r>
      <w:r w:rsidR="00A161D3" w:rsidRPr="00116236">
        <w:rPr>
          <w:lang w:val="fr-FR"/>
        </w:rPr>
        <w:t>tout en conservant</w:t>
      </w:r>
      <w:r w:rsidR="00CD6101" w:rsidRPr="00116236">
        <w:rPr>
          <w:lang w:val="fr-FR"/>
        </w:rPr>
        <w:t xml:space="preserve"> le droit de participer aux activités de culte, de formation, de loisirs et de travail </w:t>
      </w:r>
      <w:r w:rsidR="00B21777" w:rsidRPr="00116236">
        <w:rPr>
          <w:lang w:val="fr-FR"/>
        </w:rPr>
        <w:t xml:space="preserve">proposées par la prison </w:t>
      </w:r>
      <w:r w:rsidR="00CD6101" w:rsidRPr="00116236">
        <w:rPr>
          <w:lang w:val="fr-FR"/>
        </w:rPr>
        <w:t xml:space="preserve">dans la mesure compatible avec la sécurité. </w:t>
      </w:r>
      <w:r w:rsidR="00A161D3" w:rsidRPr="00116236">
        <w:rPr>
          <w:lang w:val="fr-FR"/>
        </w:rPr>
        <w:t>Plusieurs décisions mentionnèrent le souhait du requérant d</w:t>
      </w:r>
      <w:r w:rsidR="00116236" w:rsidRPr="00116236">
        <w:rPr>
          <w:lang w:val="fr-FR"/>
        </w:rPr>
        <w:t>’</w:t>
      </w:r>
      <w:r w:rsidR="00A161D3" w:rsidRPr="00116236">
        <w:rPr>
          <w:lang w:val="fr-FR"/>
        </w:rPr>
        <w:t>être seul dans une cellule</w:t>
      </w:r>
      <w:r w:rsidR="00827D80" w:rsidRPr="00116236">
        <w:rPr>
          <w:lang w:val="fr-FR"/>
        </w:rPr>
        <w:t xml:space="preserve">. </w:t>
      </w:r>
      <w:r w:rsidR="009C132A" w:rsidRPr="00116236">
        <w:rPr>
          <w:lang w:val="fr-FR"/>
        </w:rPr>
        <w:t>Pour le reste, les mesures coercitives évoluèrent avec le temps et selon l</w:t>
      </w:r>
      <w:r w:rsidR="00116236" w:rsidRPr="00116236">
        <w:rPr>
          <w:lang w:val="fr-FR"/>
        </w:rPr>
        <w:t>’</w:t>
      </w:r>
      <w:r w:rsidR="009C132A" w:rsidRPr="00116236">
        <w:rPr>
          <w:lang w:val="fr-FR"/>
        </w:rPr>
        <w:t xml:space="preserve">établissement. À </w:t>
      </w:r>
      <w:r w:rsidR="00D77674" w:rsidRPr="00116236">
        <w:rPr>
          <w:lang w:val="fr-FR"/>
        </w:rPr>
        <w:t xml:space="preserve">quelques </w:t>
      </w:r>
      <w:r w:rsidR="009C132A" w:rsidRPr="00116236">
        <w:rPr>
          <w:lang w:val="fr-FR"/>
        </w:rPr>
        <w:t>exception</w:t>
      </w:r>
      <w:r w:rsidR="00D77674" w:rsidRPr="00116236">
        <w:rPr>
          <w:lang w:val="fr-FR"/>
        </w:rPr>
        <w:t>s</w:t>
      </w:r>
      <w:r w:rsidR="009C132A" w:rsidRPr="00116236">
        <w:rPr>
          <w:lang w:val="fr-FR"/>
        </w:rPr>
        <w:t xml:space="preserve"> </w:t>
      </w:r>
      <w:r w:rsidR="00D77674" w:rsidRPr="00116236">
        <w:rPr>
          <w:lang w:val="fr-FR"/>
        </w:rPr>
        <w:t>en</w:t>
      </w:r>
      <w:r w:rsidR="00AF5529" w:rsidRPr="00116236">
        <w:rPr>
          <w:lang w:val="fr-FR"/>
        </w:rPr>
        <w:t> </w:t>
      </w:r>
      <w:r w:rsidR="009C132A" w:rsidRPr="00116236">
        <w:rPr>
          <w:lang w:val="fr-FR"/>
        </w:rPr>
        <w:t>2011 et 2012, le régime comprenait systématiquement des mesures de fouille des vêtements à chaque sortie ou après chaque visite, l</w:t>
      </w:r>
      <w:r w:rsidR="00116236" w:rsidRPr="00116236">
        <w:rPr>
          <w:lang w:val="fr-FR"/>
        </w:rPr>
        <w:t>’</w:t>
      </w:r>
      <w:r w:rsidR="009C132A" w:rsidRPr="00116236">
        <w:rPr>
          <w:lang w:val="fr-FR"/>
        </w:rPr>
        <w:t>interdiction d</w:t>
      </w:r>
      <w:r w:rsidR="00116236" w:rsidRPr="00116236">
        <w:rPr>
          <w:lang w:val="fr-FR"/>
        </w:rPr>
        <w:t>’</w:t>
      </w:r>
      <w:r w:rsidR="009C132A" w:rsidRPr="00116236">
        <w:rPr>
          <w:lang w:val="fr-FR"/>
        </w:rPr>
        <w:t>accès aux lieux communs</w:t>
      </w:r>
      <w:r w:rsidR="00656D7D" w:rsidRPr="00116236">
        <w:rPr>
          <w:lang w:val="fr-FR"/>
        </w:rPr>
        <w:t>,</w:t>
      </w:r>
      <w:r w:rsidR="009C132A" w:rsidRPr="00116236">
        <w:rPr>
          <w:lang w:val="fr-FR"/>
        </w:rPr>
        <w:t xml:space="preserve"> notamment le préau</w:t>
      </w:r>
      <w:r w:rsidR="00656D7D" w:rsidRPr="00116236">
        <w:rPr>
          <w:lang w:val="fr-FR"/>
        </w:rPr>
        <w:t>,</w:t>
      </w:r>
      <w:r w:rsidR="009C132A" w:rsidRPr="00116236">
        <w:rPr>
          <w:lang w:val="fr-FR"/>
        </w:rPr>
        <w:t xml:space="preserve"> et de prendre part aux activités communautaires, des restrictions d</w:t>
      </w:r>
      <w:r w:rsidR="00116236" w:rsidRPr="00116236">
        <w:rPr>
          <w:lang w:val="fr-FR"/>
        </w:rPr>
        <w:t>’</w:t>
      </w:r>
      <w:r w:rsidR="009C132A" w:rsidRPr="00116236">
        <w:rPr>
          <w:lang w:val="fr-FR"/>
        </w:rPr>
        <w:t>accès au téléphone ainsi que le confinement des visites à un local pourvu d</w:t>
      </w:r>
      <w:r w:rsidR="00116236" w:rsidRPr="00116236">
        <w:rPr>
          <w:lang w:val="fr-FR"/>
        </w:rPr>
        <w:t>’</w:t>
      </w:r>
      <w:r w:rsidR="009C132A" w:rsidRPr="00116236">
        <w:rPr>
          <w:lang w:val="fr-FR"/>
        </w:rPr>
        <w:t xml:space="preserve">une paroi transparente entre le requérant et le visiteur. </w:t>
      </w:r>
      <w:r w:rsidR="00226517" w:rsidRPr="00116236">
        <w:rPr>
          <w:lang w:val="fr-FR"/>
        </w:rPr>
        <w:t>Occasionnellement, une restriction fut imposée quant à l</w:t>
      </w:r>
      <w:r w:rsidR="00116236" w:rsidRPr="00116236">
        <w:rPr>
          <w:lang w:val="fr-FR"/>
        </w:rPr>
        <w:t>’</w:t>
      </w:r>
      <w:r w:rsidR="00226517" w:rsidRPr="00116236">
        <w:rPr>
          <w:lang w:val="fr-FR"/>
        </w:rPr>
        <w:t>usage de la douche et la surveillance spéciale du requérant comportant observation jour et nuit fut organisée.</w:t>
      </w:r>
    </w:p>
    <w:p w:rsidR="00CD6101" w:rsidRPr="00116236" w:rsidRDefault="009C132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30</w:t>
      </w:r>
      <w:r w:rsidRPr="00116236">
        <w:rPr>
          <w:lang w:val="fr-FR"/>
        </w:rPr>
        <w:fldChar w:fldCharType="end"/>
      </w:r>
      <w:r w:rsidRPr="00116236">
        <w:rPr>
          <w:lang w:val="fr-FR"/>
        </w:rPr>
        <w:t>.  </w:t>
      </w:r>
      <w:r w:rsidR="00827D80" w:rsidRPr="00116236">
        <w:rPr>
          <w:lang w:val="fr-FR"/>
        </w:rPr>
        <w:t xml:space="preserve">La motivation de chaque décision </w:t>
      </w:r>
      <w:r w:rsidRPr="00116236">
        <w:rPr>
          <w:lang w:val="fr-FR"/>
        </w:rPr>
        <w:t>se réf</w:t>
      </w:r>
      <w:r w:rsidR="00A04BDF" w:rsidRPr="00116236">
        <w:rPr>
          <w:lang w:val="fr-FR"/>
        </w:rPr>
        <w:t xml:space="preserve">ère </w:t>
      </w:r>
      <w:r w:rsidRPr="00116236">
        <w:rPr>
          <w:lang w:val="fr-FR"/>
        </w:rPr>
        <w:t>au</w:t>
      </w:r>
      <w:r w:rsidR="00827D80" w:rsidRPr="00116236">
        <w:rPr>
          <w:lang w:val="fr-FR"/>
        </w:rPr>
        <w:t xml:space="preserve"> comportement </w:t>
      </w:r>
      <w:r w:rsidRPr="00116236">
        <w:rPr>
          <w:lang w:val="fr-FR"/>
        </w:rPr>
        <w:t xml:space="preserve">généralement </w:t>
      </w:r>
      <w:r w:rsidR="00827D80" w:rsidRPr="00116236">
        <w:rPr>
          <w:lang w:val="fr-FR"/>
        </w:rPr>
        <w:t>violent du requérant</w:t>
      </w:r>
      <w:r w:rsidR="00226517" w:rsidRPr="00116236">
        <w:rPr>
          <w:lang w:val="fr-FR"/>
        </w:rPr>
        <w:t xml:space="preserve"> et aux tensions avec les tiers résultant </w:t>
      </w:r>
      <w:r w:rsidR="00827D80" w:rsidRPr="00116236">
        <w:rPr>
          <w:lang w:val="fr-FR"/>
        </w:rPr>
        <w:t>le plus souvent de menaces verbales, à l</w:t>
      </w:r>
      <w:r w:rsidR="00116236" w:rsidRPr="00116236">
        <w:rPr>
          <w:lang w:val="fr-FR"/>
        </w:rPr>
        <w:t>’</w:t>
      </w:r>
      <w:r w:rsidR="00827D80" w:rsidRPr="00116236">
        <w:rPr>
          <w:lang w:val="fr-FR"/>
        </w:rPr>
        <w:t>égard du personnel et des autres détenus, en particulier lors de l</w:t>
      </w:r>
      <w:r w:rsidR="00116236" w:rsidRPr="00116236">
        <w:rPr>
          <w:lang w:val="fr-FR"/>
        </w:rPr>
        <w:t>’</w:t>
      </w:r>
      <w:r w:rsidR="00827D80" w:rsidRPr="00116236">
        <w:rPr>
          <w:lang w:val="fr-FR"/>
        </w:rPr>
        <w:t xml:space="preserve">arrivée dans un nouvel établissement et donc </w:t>
      </w:r>
      <w:r w:rsidRPr="00116236">
        <w:rPr>
          <w:lang w:val="fr-FR"/>
        </w:rPr>
        <w:t xml:space="preserve">à </w:t>
      </w:r>
      <w:r w:rsidR="00827D80" w:rsidRPr="00116236">
        <w:rPr>
          <w:lang w:val="fr-FR"/>
        </w:rPr>
        <w:t>la nécessité de préserver la sécurité et l</w:t>
      </w:r>
      <w:r w:rsidR="00116236" w:rsidRPr="00116236">
        <w:rPr>
          <w:lang w:val="fr-FR"/>
        </w:rPr>
        <w:t>’</w:t>
      </w:r>
      <w:r w:rsidR="00827D80" w:rsidRPr="00116236">
        <w:rPr>
          <w:lang w:val="fr-FR"/>
        </w:rPr>
        <w:t xml:space="preserve">ordre. </w:t>
      </w:r>
      <w:r w:rsidR="00226517" w:rsidRPr="00116236">
        <w:rPr>
          <w:lang w:val="fr-FR"/>
        </w:rPr>
        <w:t>Plusieurs décisions soulignent que les tensions avec le personnel résultai</w:t>
      </w:r>
      <w:r w:rsidR="0054125C" w:rsidRPr="00116236">
        <w:rPr>
          <w:lang w:val="fr-FR"/>
        </w:rPr>
        <w:t>en</w:t>
      </w:r>
      <w:r w:rsidR="00226517" w:rsidRPr="00116236">
        <w:rPr>
          <w:lang w:val="fr-FR"/>
        </w:rPr>
        <w:t xml:space="preserve">t du fait que le requérant était un prisonnier plus exigeant que les autres. </w:t>
      </w:r>
      <w:r w:rsidR="00773D5D" w:rsidRPr="00116236">
        <w:rPr>
          <w:lang w:val="fr-FR"/>
        </w:rPr>
        <w:t>Sont</w:t>
      </w:r>
      <w:r w:rsidR="00226517" w:rsidRPr="00116236">
        <w:rPr>
          <w:lang w:val="fr-FR"/>
        </w:rPr>
        <w:t xml:space="preserve"> </w:t>
      </w:r>
      <w:r w:rsidR="00773D5D" w:rsidRPr="00116236">
        <w:rPr>
          <w:lang w:val="fr-FR"/>
        </w:rPr>
        <w:t>systématiquement mentionnés, dans les mêmes termes,</w:t>
      </w:r>
      <w:r w:rsidR="00226517" w:rsidRPr="00116236">
        <w:rPr>
          <w:lang w:val="fr-FR"/>
        </w:rPr>
        <w:t xml:space="preserve"> le souci d</w:t>
      </w:r>
      <w:r w:rsidR="00116236" w:rsidRPr="00116236">
        <w:rPr>
          <w:lang w:val="fr-FR"/>
        </w:rPr>
        <w:t>’</w:t>
      </w:r>
      <w:r w:rsidR="00226517" w:rsidRPr="00116236">
        <w:rPr>
          <w:lang w:val="fr-FR"/>
        </w:rPr>
        <w:t>éviter que le requérant soit mis en possession d</w:t>
      </w:r>
      <w:r w:rsidR="00116236" w:rsidRPr="00116236">
        <w:rPr>
          <w:lang w:val="fr-FR"/>
        </w:rPr>
        <w:t>’</w:t>
      </w:r>
      <w:r w:rsidR="00226517" w:rsidRPr="00116236">
        <w:rPr>
          <w:lang w:val="fr-FR"/>
        </w:rPr>
        <w:t>objets dangereux ou qu</w:t>
      </w:r>
      <w:r w:rsidR="00116236" w:rsidRPr="00116236">
        <w:rPr>
          <w:lang w:val="fr-FR"/>
        </w:rPr>
        <w:t>’</w:t>
      </w:r>
      <w:r w:rsidR="00226517" w:rsidRPr="00116236">
        <w:rPr>
          <w:lang w:val="fr-FR"/>
        </w:rPr>
        <w:t>il entre en conflit avec des tiers, ou encore la nécessité d</w:t>
      </w:r>
      <w:r w:rsidR="00116236" w:rsidRPr="00116236">
        <w:rPr>
          <w:lang w:val="fr-FR"/>
        </w:rPr>
        <w:t>’</w:t>
      </w:r>
      <w:r w:rsidR="00226517" w:rsidRPr="00116236">
        <w:rPr>
          <w:lang w:val="fr-FR"/>
        </w:rPr>
        <w:t>assurer l</w:t>
      </w:r>
      <w:r w:rsidR="00116236" w:rsidRPr="00116236">
        <w:rPr>
          <w:lang w:val="fr-FR"/>
        </w:rPr>
        <w:t>’</w:t>
      </w:r>
      <w:r w:rsidR="00226517" w:rsidRPr="00116236">
        <w:rPr>
          <w:lang w:val="fr-FR"/>
        </w:rPr>
        <w:t xml:space="preserve">intervention rapide des membres du personnel en cas de problème. À partir de 2011, </w:t>
      </w:r>
      <w:r w:rsidR="00A161D3" w:rsidRPr="00116236">
        <w:rPr>
          <w:lang w:val="fr-FR"/>
        </w:rPr>
        <w:t xml:space="preserve">les décisions </w:t>
      </w:r>
      <w:r w:rsidR="00827D80" w:rsidRPr="00116236">
        <w:rPr>
          <w:lang w:val="fr-FR"/>
        </w:rPr>
        <w:t>se réf</w:t>
      </w:r>
      <w:r w:rsidR="00A04BDF" w:rsidRPr="00116236">
        <w:rPr>
          <w:lang w:val="fr-FR"/>
        </w:rPr>
        <w:t xml:space="preserve">èrent </w:t>
      </w:r>
      <w:r w:rsidR="00827D80" w:rsidRPr="00116236">
        <w:rPr>
          <w:lang w:val="fr-FR"/>
        </w:rPr>
        <w:t xml:space="preserve">aux rapports établis par le </w:t>
      </w:r>
      <w:r w:rsidR="00A161D3" w:rsidRPr="00116236">
        <w:rPr>
          <w:lang w:val="fr-FR"/>
        </w:rPr>
        <w:t>psychiatre référent</w:t>
      </w:r>
      <w:r w:rsidR="00827D80" w:rsidRPr="00116236">
        <w:rPr>
          <w:lang w:val="fr-FR"/>
        </w:rPr>
        <w:t>,</w:t>
      </w:r>
      <w:r w:rsidR="00A161D3" w:rsidRPr="00116236">
        <w:rPr>
          <w:lang w:val="fr-FR"/>
        </w:rPr>
        <w:t xml:space="preserve"> </w:t>
      </w:r>
      <w:r w:rsidR="00827D80" w:rsidRPr="00116236">
        <w:rPr>
          <w:lang w:val="fr-FR"/>
        </w:rPr>
        <w:t>désigné en</w:t>
      </w:r>
      <w:r w:rsidR="00A161D3" w:rsidRPr="00116236">
        <w:rPr>
          <w:lang w:val="fr-FR"/>
        </w:rPr>
        <w:t xml:space="preserve"> 2011, le docteur D. (voir ci-dessus, paragraphe </w:t>
      </w:r>
      <w:r w:rsidR="00D93237" w:rsidRPr="00116236">
        <w:rPr>
          <w:noProof/>
          <w:lang w:val="fr-FR"/>
        </w:rPr>
        <w:t>28</w:t>
      </w:r>
      <w:r w:rsidR="00827D80" w:rsidRPr="00116236">
        <w:rPr>
          <w:lang w:val="fr-FR"/>
        </w:rPr>
        <w:t>), de l</w:t>
      </w:r>
      <w:r w:rsidR="00116236" w:rsidRPr="00116236">
        <w:rPr>
          <w:lang w:val="fr-FR"/>
        </w:rPr>
        <w:t>’</w:t>
      </w:r>
      <w:r w:rsidR="00827D80" w:rsidRPr="00116236">
        <w:rPr>
          <w:lang w:val="fr-FR"/>
        </w:rPr>
        <w:t>avis duquel le maintien d</w:t>
      </w:r>
      <w:r w:rsidR="00116236" w:rsidRPr="00116236">
        <w:rPr>
          <w:lang w:val="fr-FR"/>
        </w:rPr>
        <w:t>’</w:t>
      </w:r>
      <w:r w:rsidR="00827D80" w:rsidRPr="00116236">
        <w:rPr>
          <w:lang w:val="fr-FR"/>
        </w:rPr>
        <w:t>un régime particulier ne « sembl[ait] pas poser de problème »</w:t>
      </w:r>
      <w:r w:rsidR="00226517" w:rsidRPr="00116236">
        <w:rPr>
          <w:lang w:val="fr-FR"/>
        </w:rPr>
        <w:t xml:space="preserve"> au requérant</w:t>
      </w:r>
      <w:r w:rsidR="00827D80" w:rsidRPr="00116236">
        <w:rPr>
          <w:lang w:val="fr-FR"/>
        </w:rPr>
        <w:t>.</w:t>
      </w:r>
    </w:p>
    <w:p w:rsidR="00E310EE" w:rsidRPr="00116236" w:rsidRDefault="0047097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31</w:t>
      </w:r>
      <w:r w:rsidRPr="00116236">
        <w:rPr>
          <w:lang w:val="fr-FR"/>
        </w:rPr>
        <w:fldChar w:fldCharType="end"/>
      </w:r>
      <w:r w:rsidRPr="00116236">
        <w:rPr>
          <w:lang w:val="fr-FR"/>
        </w:rPr>
        <w:t>.  </w:t>
      </w:r>
      <w:r w:rsidR="00E310EE" w:rsidRPr="00116236">
        <w:rPr>
          <w:lang w:val="fr-FR"/>
        </w:rPr>
        <w:t xml:space="preserve">Du 6 avril au 22 novembre 2013, à la prison de Nivelles, le requérant fut détenu dans un cachot </w:t>
      </w:r>
      <w:r w:rsidR="00231661" w:rsidRPr="00116236">
        <w:rPr>
          <w:lang w:val="fr-FR"/>
        </w:rPr>
        <w:t xml:space="preserve">de 2 mètres sur 3 </w:t>
      </w:r>
      <w:r w:rsidR="00E310EE" w:rsidRPr="00116236">
        <w:rPr>
          <w:lang w:val="fr-FR"/>
        </w:rPr>
        <w:t>en isolement total.</w:t>
      </w:r>
      <w:r w:rsidR="001620B5" w:rsidRPr="00116236">
        <w:rPr>
          <w:lang w:val="fr-FR"/>
        </w:rPr>
        <w:t xml:space="preserve"> Une des décisions du directeur d</w:t>
      </w:r>
      <w:r w:rsidR="00116236" w:rsidRPr="00116236">
        <w:rPr>
          <w:lang w:val="fr-FR"/>
        </w:rPr>
        <w:t>’</w:t>
      </w:r>
      <w:r w:rsidR="001620B5" w:rsidRPr="00116236">
        <w:rPr>
          <w:lang w:val="fr-FR"/>
        </w:rPr>
        <w:t xml:space="preserve">établissement de Nivelles fit état de ce que le requérant avait été confronté </w:t>
      </w:r>
      <w:r w:rsidR="00046B12" w:rsidRPr="00116236">
        <w:rPr>
          <w:lang w:val="fr-FR"/>
        </w:rPr>
        <w:t xml:space="preserve">à des </w:t>
      </w:r>
      <w:r w:rsidR="001620B5" w:rsidRPr="00116236">
        <w:rPr>
          <w:lang w:val="fr-FR"/>
        </w:rPr>
        <w:t>insultes, de</w:t>
      </w:r>
      <w:r w:rsidR="00046B12" w:rsidRPr="00116236">
        <w:rPr>
          <w:lang w:val="fr-FR"/>
        </w:rPr>
        <w:t>s</w:t>
      </w:r>
      <w:r w:rsidR="001620B5" w:rsidRPr="00116236">
        <w:rPr>
          <w:lang w:val="fr-FR"/>
        </w:rPr>
        <w:t xml:space="preserve"> menaces et de</w:t>
      </w:r>
      <w:r w:rsidR="00046B12" w:rsidRPr="00116236">
        <w:rPr>
          <w:lang w:val="fr-FR"/>
        </w:rPr>
        <w:t>s</w:t>
      </w:r>
      <w:r w:rsidR="001620B5" w:rsidRPr="00116236">
        <w:rPr>
          <w:lang w:val="fr-FR"/>
        </w:rPr>
        <w:t xml:space="preserve"> provocations de la part de détenus et de membres du personnel. </w:t>
      </w:r>
      <w:r w:rsidR="00231661" w:rsidRPr="00116236">
        <w:rPr>
          <w:lang w:val="fr-FR"/>
        </w:rPr>
        <w:t>Le docteur D., psychiatre référent, fit part dans un rapport établi le 22 août 2013 de sa préoccupation face au maintien du requérant dans un cachot aux conditions sanitaires médiocres, notamment en raison du manque d</w:t>
      </w:r>
      <w:r w:rsidR="00116236" w:rsidRPr="00116236">
        <w:rPr>
          <w:lang w:val="fr-FR"/>
        </w:rPr>
        <w:t>’</w:t>
      </w:r>
      <w:r w:rsidR="00231661" w:rsidRPr="00116236">
        <w:rPr>
          <w:lang w:val="fr-FR"/>
        </w:rPr>
        <w:t>aér</w:t>
      </w:r>
      <w:r w:rsidR="00046B12" w:rsidRPr="00116236">
        <w:rPr>
          <w:lang w:val="fr-FR"/>
        </w:rPr>
        <w:t>ation</w:t>
      </w:r>
      <w:r w:rsidR="00231661" w:rsidRPr="00116236">
        <w:rPr>
          <w:lang w:val="fr-FR"/>
        </w:rPr>
        <w:t xml:space="preserve">. </w:t>
      </w:r>
      <w:r w:rsidR="00BD012F" w:rsidRPr="00116236">
        <w:rPr>
          <w:lang w:val="fr-FR"/>
        </w:rPr>
        <w:t xml:space="preserve">En décembre 2013, le requérant, toujours sous régime de sécurité particulier individuel, </w:t>
      </w:r>
      <w:r w:rsidR="00B057E0" w:rsidRPr="00116236">
        <w:rPr>
          <w:lang w:val="fr-FR"/>
        </w:rPr>
        <w:t>ré</w:t>
      </w:r>
      <w:r w:rsidR="00BD012F" w:rsidRPr="00116236">
        <w:rPr>
          <w:lang w:val="fr-FR"/>
        </w:rPr>
        <w:t>intégra les quartiers ordinaires de la prison.</w:t>
      </w:r>
    </w:p>
    <w:p w:rsidR="00B12C68" w:rsidRPr="00116236" w:rsidRDefault="00F20ABC" w:rsidP="00116236">
      <w:pPr>
        <w:pStyle w:val="ECHRHeading3"/>
        <w:rPr>
          <w:lang w:val="fr-FR"/>
        </w:rPr>
      </w:pPr>
      <w:r w:rsidRPr="00116236">
        <w:rPr>
          <w:lang w:val="fr-FR"/>
        </w:rPr>
        <w:t>2</w:t>
      </w:r>
      <w:r w:rsidR="00CD6101" w:rsidRPr="00116236">
        <w:rPr>
          <w:lang w:val="fr-FR"/>
        </w:rPr>
        <w:t>.  Procédures menées par le requérant</w:t>
      </w:r>
    </w:p>
    <w:p w:rsidR="00CD6101" w:rsidRPr="00116236" w:rsidRDefault="00F20ABC" w:rsidP="00116236">
      <w:pPr>
        <w:pStyle w:val="ECHRHeading4"/>
        <w:rPr>
          <w:szCs w:val="20"/>
          <w:lang w:val="fr-FR"/>
        </w:rPr>
      </w:pPr>
      <w:r w:rsidRPr="00116236">
        <w:rPr>
          <w:szCs w:val="20"/>
          <w:lang w:val="fr-FR"/>
        </w:rPr>
        <w:t>a)</w:t>
      </w:r>
      <w:r w:rsidR="00CD6101" w:rsidRPr="00116236">
        <w:rPr>
          <w:szCs w:val="20"/>
          <w:lang w:val="fr-FR"/>
        </w:rPr>
        <w:t>  Procédures relatives aux sanctions disciplinaires</w:t>
      </w:r>
    </w:p>
    <w:p w:rsidR="00CD6101" w:rsidRPr="00116236" w:rsidRDefault="001B3CF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32</w:t>
      </w:r>
      <w:r w:rsidRPr="00116236">
        <w:rPr>
          <w:lang w:val="fr-FR"/>
        </w:rPr>
        <w:fldChar w:fldCharType="end"/>
      </w:r>
      <w:r w:rsidRPr="00116236">
        <w:rPr>
          <w:lang w:val="fr-FR"/>
        </w:rPr>
        <w:t>.  </w:t>
      </w:r>
      <w:r w:rsidR="00CD6101" w:rsidRPr="00116236">
        <w:rPr>
          <w:lang w:val="fr-FR"/>
        </w:rPr>
        <w:t>Saisi d</w:t>
      </w:r>
      <w:r w:rsidR="00116236" w:rsidRPr="00116236">
        <w:rPr>
          <w:lang w:val="fr-FR"/>
        </w:rPr>
        <w:t>’</w:t>
      </w:r>
      <w:r w:rsidR="00CD6101" w:rsidRPr="00116236">
        <w:rPr>
          <w:lang w:val="fr-FR"/>
        </w:rPr>
        <w:t>une demande de suspension d</w:t>
      </w:r>
      <w:r w:rsidR="00116236" w:rsidRPr="00116236">
        <w:rPr>
          <w:lang w:val="fr-FR"/>
        </w:rPr>
        <w:t>’</w:t>
      </w:r>
      <w:r w:rsidR="00CD6101" w:rsidRPr="00116236">
        <w:rPr>
          <w:lang w:val="fr-FR"/>
        </w:rPr>
        <w:t>une décision disciplinaire du 16 décembre 2007 imposant au requérant, pour la tenue d</w:t>
      </w:r>
      <w:r w:rsidR="00116236" w:rsidRPr="00116236">
        <w:rPr>
          <w:lang w:val="fr-FR"/>
        </w:rPr>
        <w:t>’</w:t>
      </w:r>
      <w:r w:rsidR="00CD6101" w:rsidRPr="00116236">
        <w:rPr>
          <w:lang w:val="fr-FR"/>
        </w:rPr>
        <w:t>une audience disciplinaire et l</w:t>
      </w:r>
      <w:r w:rsidR="00116236" w:rsidRPr="00116236">
        <w:rPr>
          <w:lang w:val="fr-FR"/>
        </w:rPr>
        <w:t>’</w:t>
      </w:r>
      <w:r w:rsidR="00CD6101" w:rsidRPr="00116236">
        <w:rPr>
          <w:lang w:val="fr-FR"/>
        </w:rPr>
        <w:t>entretien préalable avec son conseil, qu</w:t>
      </w:r>
      <w:r w:rsidR="00116236" w:rsidRPr="00116236">
        <w:rPr>
          <w:lang w:val="fr-FR"/>
        </w:rPr>
        <w:t>’</w:t>
      </w:r>
      <w:r w:rsidR="00CD6101" w:rsidRPr="00116236">
        <w:rPr>
          <w:lang w:val="fr-FR"/>
        </w:rPr>
        <w:t>il reste dans sa cellule derrière la porte grillagée, le Conseil d</w:t>
      </w:r>
      <w:r w:rsidR="00116236" w:rsidRPr="00116236">
        <w:rPr>
          <w:lang w:val="fr-FR"/>
        </w:rPr>
        <w:t>’</w:t>
      </w:r>
      <w:r w:rsidR="0024272E" w:rsidRPr="00116236">
        <w:rPr>
          <w:lang w:val="fr-FR"/>
        </w:rPr>
        <w:t>État</w:t>
      </w:r>
      <w:r w:rsidR="00CD6101" w:rsidRPr="00116236">
        <w:rPr>
          <w:lang w:val="fr-FR"/>
        </w:rPr>
        <w:t xml:space="preserve"> ordonna la suspension de ladite décision par un arrêt du 29 décembre 2007 au motif qu</w:t>
      </w:r>
      <w:r w:rsidR="00116236" w:rsidRPr="00116236">
        <w:rPr>
          <w:lang w:val="fr-FR"/>
        </w:rPr>
        <w:t>’</w:t>
      </w:r>
      <w:r w:rsidR="00CD6101" w:rsidRPr="00116236">
        <w:rPr>
          <w:lang w:val="fr-FR"/>
        </w:rPr>
        <w:t xml:space="preserve">elle portait atteinte aux droits fondamentaux du requérant et </w:t>
      </w:r>
      <w:r w:rsidR="0054125C" w:rsidRPr="00116236">
        <w:rPr>
          <w:lang w:val="fr-FR"/>
        </w:rPr>
        <w:t>causait</w:t>
      </w:r>
      <w:r w:rsidR="00CD6101" w:rsidRPr="00116236">
        <w:rPr>
          <w:lang w:val="fr-FR"/>
        </w:rPr>
        <w:t xml:space="preserve"> un préjudice grave difficilement réparable.</w:t>
      </w:r>
    </w:p>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33</w:t>
      </w:r>
      <w:r w:rsidRPr="00116236">
        <w:rPr>
          <w:lang w:val="fr-FR"/>
        </w:rPr>
        <w:fldChar w:fldCharType="end"/>
      </w:r>
      <w:r w:rsidRPr="00116236">
        <w:rPr>
          <w:lang w:val="fr-FR"/>
        </w:rPr>
        <w:t>.  </w:t>
      </w:r>
      <w:r w:rsidR="00CD6101" w:rsidRPr="00116236">
        <w:rPr>
          <w:lang w:val="fr-FR"/>
        </w:rPr>
        <w:t>Par un arrêt du 22 février 2008, le Conseil d</w:t>
      </w:r>
      <w:r w:rsidR="00116236" w:rsidRPr="00116236">
        <w:rPr>
          <w:lang w:val="fr-FR"/>
        </w:rPr>
        <w:t>’</w:t>
      </w:r>
      <w:r w:rsidR="0024272E" w:rsidRPr="00116236">
        <w:rPr>
          <w:lang w:val="fr-FR"/>
        </w:rPr>
        <w:t>État</w:t>
      </w:r>
      <w:r w:rsidR="00CD6101" w:rsidRPr="00116236">
        <w:rPr>
          <w:lang w:val="fr-FR"/>
        </w:rPr>
        <w:t xml:space="preserve"> rejeta la demande de suspension d</w:t>
      </w:r>
      <w:r w:rsidR="00116236" w:rsidRPr="00116236">
        <w:rPr>
          <w:lang w:val="fr-FR"/>
        </w:rPr>
        <w:t>’</w:t>
      </w:r>
      <w:r w:rsidR="00CD6101" w:rsidRPr="00116236">
        <w:rPr>
          <w:lang w:val="fr-FR"/>
        </w:rPr>
        <w:t>une autre décision du 7 février 2008 imposant au requérant, pour la tenue d</w:t>
      </w:r>
      <w:r w:rsidR="00116236" w:rsidRPr="00116236">
        <w:rPr>
          <w:lang w:val="fr-FR"/>
        </w:rPr>
        <w:t>’</w:t>
      </w:r>
      <w:r w:rsidR="00CD6101" w:rsidRPr="00116236">
        <w:rPr>
          <w:lang w:val="fr-FR"/>
        </w:rPr>
        <w:t>une audience disciplinaire, une « fouille au corps » avant d</w:t>
      </w:r>
      <w:r w:rsidR="00116236" w:rsidRPr="00116236">
        <w:rPr>
          <w:lang w:val="fr-FR"/>
        </w:rPr>
        <w:t>’</w:t>
      </w:r>
      <w:r w:rsidR="00CD6101" w:rsidRPr="00116236">
        <w:rPr>
          <w:lang w:val="fr-FR"/>
        </w:rPr>
        <w:t>être menotté pour être conduit au parloir. La juridiction estima que le requérant, ayant refusé la fouille, était à l</w:t>
      </w:r>
      <w:r w:rsidR="00116236" w:rsidRPr="00116236">
        <w:rPr>
          <w:lang w:val="fr-FR"/>
        </w:rPr>
        <w:t>’</w:t>
      </w:r>
      <w:r w:rsidR="00CD6101" w:rsidRPr="00116236">
        <w:rPr>
          <w:lang w:val="fr-FR"/>
        </w:rPr>
        <w:t>origine de la situation.</w:t>
      </w:r>
    </w:p>
    <w:p w:rsidR="00CD6101" w:rsidRPr="00116236" w:rsidRDefault="00F20ABC" w:rsidP="00116236">
      <w:pPr>
        <w:pStyle w:val="ECHRHeading4"/>
        <w:rPr>
          <w:szCs w:val="20"/>
          <w:lang w:val="fr-FR"/>
        </w:rPr>
      </w:pPr>
      <w:r w:rsidRPr="00116236">
        <w:rPr>
          <w:szCs w:val="20"/>
          <w:lang w:val="fr-FR"/>
        </w:rPr>
        <w:t>b)</w:t>
      </w:r>
      <w:r w:rsidR="00CD6101" w:rsidRPr="00116236">
        <w:rPr>
          <w:szCs w:val="20"/>
          <w:lang w:val="fr-FR"/>
        </w:rPr>
        <w:t>  Procédures relatives aux transfèrements et au régime de détention</w:t>
      </w:r>
    </w:p>
    <w:p w:rsidR="00CD6101" w:rsidRPr="00116236" w:rsidRDefault="00F20ABC" w:rsidP="00116236">
      <w:pPr>
        <w:pStyle w:val="ECHRHeading5"/>
        <w:rPr>
          <w:lang w:val="fr-FR"/>
        </w:rPr>
      </w:pPr>
      <w:r w:rsidRPr="00116236">
        <w:rPr>
          <w:lang w:val="fr-FR"/>
        </w:rPr>
        <w:t>i.</w:t>
      </w:r>
      <w:r w:rsidR="00320092" w:rsidRPr="00116236">
        <w:rPr>
          <w:lang w:val="fr-FR"/>
        </w:rPr>
        <w:t> </w:t>
      </w:r>
      <w:r w:rsidR="00CD6101" w:rsidRPr="00116236">
        <w:rPr>
          <w:lang w:val="fr-FR"/>
        </w:rPr>
        <w:t> </w:t>
      </w:r>
      <w:r w:rsidR="00F5764B" w:rsidRPr="00116236">
        <w:rPr>
          <w:lang w:val="fr-FR"/>
        </w:rPr>
        <w:t>Procédure pénale</w:t>
      </w:r>
      <w:r w:rsidR="00CD6101" w:rsidRPr="00116236">
        <w:rPr>
          <w:lang w:val="fr-FR"/>
        </w:rPr>
        <w:t xml:space="preserve"> et demande en référé concernant la détention à la prison d</w:t>
      </w:r>
      <w:r w:rsidR="00116236" w:rsidRPr="00116236">
        <w:rPr>
          <w:lang w:val="fr-FR"/>
        </w:rPr>
        <w:t>’</w:t>
      </w:r>
      <w:r w:rsidR="00CD6101" w:rsidRPr="00116236">
        <w:rPr>
          <w:lang w:val="fr-FR"/>
        </w:rPr>
        <w:t>Ittre</w:t>
      </w:r>
      <w:r w:rsidR="00DE4C0D" w:rsidRPr="00116236">
        <w:rPr>
          <w:lang w:val="fr-FR"/>
        </w:rPr>
        <w:t xml:space="preserve"> en 2007</w:t>
      </w:r>
    </w:p>
    <w:p w:rsidR="00CD6101" w:rsidRPr="00116236" w:rsidRDefault="002D63A3"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34</w:t>
      </w:r>
      <w:r w:rsidRPr="00116236">
        <w:rPr>
          <w:lang w:val="fr-FR"/>
        </w:rPr>
        <w:fldChar w:fldCharType="end"/>
      </w:r>
      <w:r w:rsidRPr="00116236">
        <w:rPr>
          <w:lang w:val="fr-FR"/>
        </w:rPr>
        <w:t>.  </w:t>
      </w:r>
      <w:r w:rsidR="00CD6101" w:rsidRPr="00116236">
        <w:rPr>
          <w:lang w:val="fr-FR"/>
        </w:rPr>
        <w:t>Le 10 décembre 2007, le requérant déposa une plainte avec constitution de partie civile entre les mains du juge d</w:t>
      </w:r>
      <w:r w:rsidR="00116236" w:rsidRPr="00116236">
        <w:rPr>
          <w:lang w:val="fr-FR"/>
        </w:rPr>
        <w:t>’</w:t>
      </w:r>
      <w:r w:rsidR="00CD6101" w:rsidRPr="00116236">
        <w:rPr>
          <w:lang w:val="fr-FR"/>
        </w:rPr>
        <w:t>instruction du tribunal de première instance de Nivelles en raison des conditions de détention subies à la prison d</w:t>
      </w:r>
      <w:r w:rsidR="00116236" w:rsidRPr="00116236">
        <w:rPr>
          <w:lang w:val="fr-FR"/>
        </w:rPr>
        <w:t>’</w:t>
      </w:r>
      <w:r w:rsidR="00CD6101" w:rsidRPr="00116236">
        <w:rPr>
          <w:lang w:val="fr-FR"/>
        </w:rPr>
        <w:t>Ittre</w:t>
      </w:r>
      <w:r w:rsidR="00046B12" w:rsidRPr="00116236">
        <w:rPr>
          <w:lang w:val="fr-FR"/>
        </w:rPr>
        <w:t xml:space="preserve"> (voir paragraphe</w:t>
      </w:r>
      <w:r w:rsidR="00461268" w:rsidRPr="00116236">
        <w:rPr>
          <w:lang w:val="fr-FR"/>
        </w:rPr>
        <w:t xml:space="preserve"> </w:t>
      </w:r>
      <w:r w:rsidR="00D93237" w:rsidRPr="00116236">
        <w:rPr>
          <w:noProof/>
          <w:lang w:val="fr-FR"/>
        </w:rPr>
        <w:t>14</w:t>
      </w:r>
      <w:r w:rsidR="00046B12" w:rsidRPr="00116236">
        <w:rPr>
          <w:lang w:val="fr-FR"/>
        </w:rPr>
        <w:t>, ci-dessus)</w:t>
      </w:r>
      <w:r w:rsidR="00CD6101" w:rsidRPr="00116236">
        <w:rPr>
          <w:lang w:val="fr-FR"/>
        </w:rPr>
        <w:t xml:space="preserve">. Il </w:t>
      </w:r>
      <w:r w:rsidR="00F20668" w:rsidRPr="00116236">
        <w:rPr>
          <w:lang w:val="fr-FR"/>
        </w:rPr>
        <w:t>se plaignait</w:t>
      </w:r>
      <w:r w:rsidR="00CD6101" w:rsidRPr="00116236">
        <w:rPr>
          <w:lang w:val="fr-FR"/>
        </w:rPr>
        <w:t xml:space="preserve"> </w:t>
      </w:r>
      <w:r w:rsidR="00F20668" w:rsidRPr="00116236">
        <w:rPr>
          <w:lang w:val="fr-FR"/>
        </w:rPr>
        <w:t>d</w:t>
      </w:r>
      <w:r w:rsidR="00116236" w:rsidRPr="00116236">
        <w:rPr>
          <w:lang w:val="fr-FR"/>
        </w:rPr>
        <w:t>’</w:t>
      </w:r>
      <w:r w:rsidR="00CD6101" w:rsidRPr="00116236">
        <w:rPr>
          <w:lang w:val="fr-FR"/>
        </w:rPr>
        <w:t xml:space="preserve">avoir été mis au cachot et </w:t>
      </w:r>
      <w:r w:rsidR="00F20668" w:rsidRPr="00116236">
        <w:rPr>
          <w:lang w:val="fr-FR"/>
        </w:rPr>
        <w:t>d</w:t>
      </w:r>
      <w:r w:rsidR="00116236" w:rsidRPr="00116236">
        <w:rPr>
          <w:lang w:val="fr-FR"/>
        </w:rPr>
        <w:t>’</w:t>
      </w:r>
      <w:r w:rsidR="00CD6101" w:rsidRPr="00116236">
        <w:rPr>
          <w:lang w:val="fr-FR"/>
        </w:rPr>
        <w:t xml:space="preserve">avoir été entravé par des menottes </w:t>
      </w:r>
      <w:r w:rsidR="00543CB6" w:rsidRPr="00116236">
        <w:rPr>
          <w:lang w:val="fr-FR"/>
        </w:rPr>
        <w:t xml:space="preserve">aux poignets et aux chevilles, </w:t>
      </w:r>
      <w:r w:rsidR="00CD6101" w:rsidRPr="00116236">
        <w:rPr>
          <w:lang w:val="fr-FR"/>
        </w:rPr>
        <w:t>de jour comme de nuit</w:t>
      </w:r>
      <w:r w:rsidR="00543CB6" w:rsidRPr="00116236">
        <w:rPr>
          <w:lang w:val="fr-FR"/>
        </w:rPr>
        <w:t>,</w:t>
      </w:r>
      <w:r w:rsidR="00CD6101" w:rsidRPr="00116236">
        <w:rPr>
          <w:lang w:val="fr-FR"/>
        </w:rPr>
        <w:t xml:space="preserve"> ayant entraîné des blessures et l</w:t>
      </w:r>
      <w:r w:rsidR="00116236" w:rsidRPr="00116236">
        <w:rPr>
          <w:lang w:val="fr-FR"/>
        </w:rPr>
        <w:t>’</w:t>
      </w:r>
      <w:r w:rsidR="00CD6101" w:rsidRPr="00116236">
        <w:rPr>
          <w:lang w:val="fr-FR"/>
        </w:rPr>
        <w:t>impossibilité d</w:t>
      </w:r>
      <w:r w:rsidR="00116236" w:rsidRPr="00116236">
        <w:rPr>
          <w:lang w:val="fr-FR"/>
        </w:rPr>
        <w:t>’</w:t>
      </w:r>
      <w:r w:rsidR="00CD6101" w:rsidRPr="00116236">
        <w:rPr>
          <w:lang w:val="fr-FR"/>
        </w:rPr>
        <w:t>assurer sa toilette.</w:t>
      </w:r>
    </w:p>
    <w:p w:rsidR="00F02AD9" w:rsidRPr="00116236" w:rsidRDefault="003471BB"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35</w:t>
      </w:r>
      <w:r w:rsidRPr="00116236">
        <w:rPr>
          <w:lang w:val="fr-FR"/>
        </w:rPr>
        <w:fldChar w:fldCharType="end"/>
      </w:r>
      <w:r w:rsidRPr="00116236">
        <w:rPr>
          <w:lang w:val="fr-FR"/>
        </w:rPr>
        <w:t>.  </w:t>
      </w:r>
      <w:r w:rsidR="0054125C" w:rsidRPr="00116236">
        <w:rPr>
          <w:lang w:val="fr-FR"/>
        </w:rPr>
        <w:t>Par un</w:t>
      </w:r>
      <w:r w:rsidR="00DE4C0D" w:rsidRPr="00116236">
        <w:rPr>
          <w:lang w:val="fr-FR"/>
        </w:rPr>
        <w:t xml:space="preserve"> jugement du 13 janvier 2014, le tribunal de première instance de Nivelles </w:t>
      </w:r>
      <w:r w:rsidR="00F02AD9" w:rsidRPr="00116236">
        <w:rPr>
          <w:lang w:val="fr-FR"/>
        </w:rPr>
        <w:t>condamna le</w:t>
      </w:r>
      <w:r w:rsidR="000F3595" w:rsidRPr="00116236">
        <w:rPr>
          <w:lang w:val="fr-FR"/>
        </w:rPr>
        <w:t xml:space="preserve"> directeur</w:t>
      </w:r>
      <w:r w:rsidR="00F02AD9" w:rsidRPr="00116236">
        <w:rPr>
          <w:lang w:val="fr-FR"/>
        </w:rPr>
        <w:t xml:space="preserve"> de la prison d</w:t>
      </w:r>
      <w:r w:rsidR="00116236" w:rsidRPr="00116236">
        <w:rPr>
          <w:lang w:val="fr-FR"/>
        </w:rPr>
        <w:t>’</w:t>
      </w:r>
      <w:r w:rsidR="00F02AD9" w:rsidRPr="00116236">
        <w:rPr>
          <w:lang w:val="fr-FR"/>
        </w:rPr>
        <w:t>Ittre</w:t>
      </w:r>
      <w:r w:rsidR="000F3595" w:rsidRPr="00116236">
        <w:rPr>
          <w:lang w:val="fr-FR"/>
        </w:rPr>
        <w:t xml:space="preserve"> et</w:t>
      </w:r>
      <w:r w:rsidR="00F02AD9" w:rsidRPr="00116236">
        <w:rPr>
          <w:lang w:val="fr-FR"/>
        </w:rPr>
        <w:t xml:space="preserve"> les</w:t>
      </w:r>
      <w:r w:rsidR="000F3595" w:rsidRPr="00116236">
        <w:rPr>
          <w:lang w:val="fr-FR"/>
        </w:rPr>
        <w:t xml:space="preserve"> agents pénitentiaires mis en cause pour </w:t>
      </w:r>
      <w:r w:rsidR="00461268" w:rsidRPr="00116236">
        <w:rPr>
          <w:lang w:val="fr-FR"/>
        </w:rPr>
        <w:t>avoir infligé des</w:t>
      </w:r>
      <w:r w:rsidR="000F3595" w:rsidRPr="00116236">
        <w:rPr>
          <w:lang w:val="fr-FR"/>
        </w:rPr>
        <w:t xml:space="preserve"> traitements dégradants </w:t>
      </w:r>
      <w:r w:rsidR="00461268" w:rsidRPr="00116236">
        <w:rPr>
          <w:lang w:val="fr-FR"/>
        </w:rPr>
        <w:t xml:space="preserve">au requérant. </w:t>
      </w:r>
      <w:r w:rsidR="00C43D68" w:rsidRPr="00116236">
        <w:rPr>
          <w:lang w:val="fr-FR"/>
        </w:rPr>
        <w:t>Il jugea</w:t>
      </w:r>
      <w:r w:rsidRPr="00116236">
        <w:rPr>
          <w:lang w:val="fr-FR"/>
        </w:rPr>
        <w:t xml:space="preserve"> également</w:t>
      </w:r>
      <w:r w:rsidR="00C43D68" w:rsidRPr="00116236">
        <w:rPr>
          <w:lang w:val="fr-FR"/>
        </w:rPr>
        <w:t xml:space="preserve"> établies les préventions retenues à charge du requérant du chef d</w:t>
      </w:r>
      <w:r w:rsidR="00116236" w:rsidRPr="00116236">
        <w:rPr>
          <w:lang w:val="fr-FR"/>
        </w:rPr>
        <w:t>’</w:t>
      </w:r>
      <w:r w:rsidR="00C43D68" w:rsidRPr="00116236">
        <w:rPr>
          <w:lang w:val="fr-FR"/>
        </w:rPr>
        <w:t>avoir menacé de mort lesdits agents pénitentiaires et prononça une simple déclaration de culpabilité eu ég</w:t>
      </w:r>
      <w:r w:rsidR="00031A9F" w:rsidRPr="00116236">
        <w:rPr>
          <w:lang w:val="fr-FR"/>
        </w:rPr>
        <w:t>ard à la durée excessive de la procédure menée à son endroit</w:t>
      </w:r>
      <w:r w:rsidR="00F02AD9" w:rsidRPr="00116236">
        <w:rPr>
          <w:lang w:val="fr-FR"/>
        </w:rPr>
        <w:t>.</w:t>
      </w:r>
    </w:p>
    <w:p w:rsidR="00C51727" w:rsidRPr="00116236" w:rsidRDefault="004D1873"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36</w:t>
      </w:r>
      <w:r w:rsidRPr="00116236">
        <w:rPr>
          <w:lang w:val="fr-FR"/>
        </w:rPr>
        <w:fldChar w:fldCharType="end"/>
      </w:r>
      <w:r w:rsidRPr="00116236">
        <w:rPr>
          <w:lang w:val="fr-FR"/>
        </w:rPr>
        <w:t>.  Le 23 juin 2015, l</w:t>
      </w:r>
      <w:r w:rsidR="00F02AD9" w:rsidRPr="00116236">
        <w:rPr>
          <w:lang w:val="fr-FR"/>
        </w:rPr>
        <w:t>a cour d</w:t>
      </w:r>
      <w:r w:rsidR="00116236" w:rsidRPr="00116236">
        <w:rPr>
          <w:lang w:val="fr-FR"/>
        </w:rPr>
        <w:t>’</w:t>
      </w:r>
      <w:r w:rsidR="00F02AD9" w:rsidRPr="00116236">
        <w:rPr>
          <w:lang w:val="fr-FR"/>
        </w:rPr>
        <w:t>appel de Bruxelles rendit un arrêt par lequel elle r</w:t>
      </w:r>
      <w:r w:rsidR="00C43D68" w:rsidRPr="00116236">
        <w:rPr>
          <w:lang w:val="fr-FR"/>
        </w:rPr>
        <w:t>é</w:t>
      </w:r>
      <w:r w:rsidR="00F02AD9" w:rsidRPr="00116236">
        <w:rPr>
          <w:lang w:val="fr-FR"/>
        </w:rPr>
        <w:t>forma le jugement entrepris et acquitta les agents pénitentiaires</w:t>
      </w:r>
      <w:r w:rsidR="00C51727" w:rsidRPr="00116236">
        <w:rPr>
          <w:lang w:val="fr-FR"/>
        </w:rPr>
        <w:t>.</w:t>
      </w:r>
      <w:r w:rsidR="00F02AD9" w:rsidRPr="00116236">
        <w:rPr>
          <w:lang w:val="fr-FR"/>
        </w:rPr>
        <w:t xml:space="preserve"> Elle considéra que le requérant avait été à la base du traitement qui lui avait été infligé et qu</w:t>
      </w:r>
      <w:r w:rsidR="00116236" w:rsidRPr="00116236">
        <w:rPr>
          <w:lang w:val="fr-FR"/>
        </w:rPr>
        <w:t>’</w:t>
      </w:r>
      <w:r w:rsidR="00F02AD9" w:rsidRPr="00116236">
        <w:rPr>
          <w:lang w:val="fr-FR"/>
        </w:rPr>
        <w:t>il s</w:t>
      </w:r>
      <w:r w:rsidR="00116236" w:rsidRPr="00116236">
        <w:rPr>
          <w:lang w:val="fr-FR"/>
        </w:rPr>
        <w:t>’</w:t>
      </w:r>
      <w:r w:rsidR="00F02AD9" w:rsidRPr="00116236">
        <w:rPr>
          <w:lang w:val="fr-FR"/>
        </w:rPr>
        <w:t>était opposé, lui-même, à l</w:t>
      </w:r>
      <w:r w:rsidR="00116236" w:rsidRPr="00116236">
        <w:rPr>
          <w:lang w:val="fr-FR"/>
        </w:rPr>
        <w:t>’</w:t>
      </w:r>
      <w:r w:rsidR="00F02AD9" w:rsidRPr="00116236">
        <w:rPr>
          <w:lang w:val="fr-FR"/>
        </w:rPr>
        <w:t>enlèvement des entraves</w:t>
      </w:r>
      <w:r w:rsidR="00C43D68" w:rsidRPr="00116236">
        <w:rPr>
          <w:lang w:val="fr-FR"/>
        </w:rPr>
        <w:t>. À l</w:t>
      </w:r>
      <w:r w:rsidR="00116236" w:rsidRPr="00116236">
        <w:rPr>
          <w:lang w:val="fr-FR"/>
        </w:rPr>
        <w:t>’</w:t>
      </w:r>
      <w:r w:rsidR="00C43D68" w:rsidRPr="00116236">
        <w:rPr>
          <w:lang w:val="fr-FR"/>
        </w:rPr>
        <w:t>égard du requérant, la cour d</w:t>
      </w:r>
      <w:r w:rsidR="00116236" w:rsidRPr="00116236">
        <w:rPr>
          <w:lang w:val="fr-FR"/>
        </w:rPr>
        <w:t>’</w:t>
      </w:r>
      <w:r w:rsidR="00C43D68" w:rsidRPr="00116236">
        <w:rPr>
          <w:lang w:val="fr-FR"/>
        </w:rPr>
        <w:t xml:space="preserve">appel confirma les préventions </w:t>
      </w:r>
      <w:r w:rsidR="00031A9F" w:rsidRPr="00116236">
        <w:rPr>
          <w:lang w:val="fr-FR"/>
        </w:rPr>
        <w:t>retenues à l</w:t>
      </w:r>
      <w:r w:rsidR="00116236" w:rsidRPr="00116236">
        <w:rPr>
          <w:lang w:val="fr-FR"/>
        </w:rPr>
        <w:t>’</w:t>
      </w:r>
      <w:r w:rsidR="00031A9F" w:rsidRPr="00116236">
        <w:rPr>
          <w:lang w:val="fr-FR"/>
        </w:rPr>
        <w:t>encontre du requérant</w:t>
      </w:r>
      <w:r w:rsidR="00C43D68" w:rsidRPr="00116236">
        <w:rPr>
          <w:lang w:val="fr-FR"/>
        </w:rPr>
        <w:t xml:space="preserve"> ainsi que la simple déclaration de culpabilité prononcée en première instance</w:t>
      </w:r>
      <w:r w:rsidR="00F02AD9" w:rsidRPr="00116236">
        <w:rPr>
          <w:lang w:val="fr-FR"/>
        </w:rPr>
        <w:t>.</w:t>
      </w:r>
    </w:p>
    <w:p w:rsidR="00B12C68" w:rsidRPr="00116236" w:rsidRDefault="00F20ABC" w:rsidP="00116236">
      <w:pPr>
        <w:pStyle w:val="ECHRHeading5"/>
        <w:rPr>
          <w:lang w:val="fr-FR"/>
        </w:rPr>
      </w:pPr>
      <w:r w:rsidRPr="00116236">
        <w:rPr>
          <w:lang w:val="fr-FR"/>
        </w:rPr>
        <w:t>ii.</w:t>
      </w:r>
      <w:r w:rsidR="00CD6101" w:rsidRPr="00116236">
        <w:rPr>
          <w:lang w:val="fr-FR"/>
        </w:rPr>
        <w:t>  </w:t>
      </w:r>
      <w:r w:rsidR="00DE4C0D" w:rsidRPr="00116236">
        <w:rPr>
          <w:lang w:val="fr-FR"/>
        </w:rPr>
        <w:t xml:space="preserve">Demande en référé </w:t>
      </w:r>
      <w:r w:rsidR="00F11174" w:rsidRPr="00116236">
        <w:rPr>
          <w:lang w:val="fr-FR"/>
        </w:rPr>
        <w:t xml:space="preserve">relative aux transferts et </w:t>
      </w:r>
      <w:r w:rsidR="007C1BF4" w:rsidRPr="00116236">
        <w:rPr>
          <w:lang w:val="fr-FR"/>
        </w:rPr>
        <w:t xml:space="preserve">au </w:t>
      </w:r>
      <w:r w:rsidR="00F11174" w:rsidRPr="00116236">
        <w:rPr>
          <w:lang w:val="fr-FR"/>
        </w:rPr>
        <w:t xml:space="preserve">régime de détention </w:t>
      </w:r>
      <w:r w:rsidR="007C1BF4" w:rsidRPr="00116236">
        <w:rPr>
          <w:lang w:val="fr-FR"/>
        </w:rPr>
        <w:t>à la prison de Lantin</w:t>
      </w:r>
    </w:p>
    <w:bookmarkStart w:id="4" w:name="référé"/>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37</w:t>
      </w:r>
      <w:r w:rsidRPr="00116236">
        <w:rPr>
          <w:lang w:val="fr-FR"/>
        </w:rPr>
        <w:fldChar w:fldCharType="end"/>
      </w:r>
      <w:bookmarkEnd w:id="4"/>
      <w:r w:rsidRPr="00116236">
        <w:rPr>
          <w:lang w:val="fr-FR"/>
        </w:rPr>
        <w:t>.  </w:t>
      </w:r>
      <w:r w:rsidR="00CD6101" w:rsidRPr="00116236">
        <w:rPr>
          <w:lang w:val="fr-FR"/>
        </w:rPr>
        <w:t>Le 22 mai 2008, alors qu</w:t>
      </w:r>
      <w:r w:rsidR="00116236" w:rsidRPr="00116236">
        <w:rPr>
          <w:lang w:val="fr-FR"/>
        </w:rPr>
        <w:t>’</w:t>
      </w:r>
      <w:r w:rsidR="00CD6101" w:rsidRPr="00116236">
        <w:rPr>
          <w:lang w:val="fr-FR"/>
        </w:rPr>
        <w:t xml:space="preserve">il était détenu à la prison de Lantin, le requérant cita </w:t>
      </w:r>
      <w:r w:rsidR="0024272E" w:rsidRPr="00116236">
        <w:rPr>
          <w:lang w:val="fr-FR"/>
        </w:rPr>
        <w:t>l</w:t>
      </w:r>
      <w:r w:rsidR="00116236" w:rsidRPr="00116236">
        <w:rPr>
          <w:lang w:val="fr-FR"/>
        </w:rPr>
        <w:t>’</w:t>
      </w:r>
      <w:r w:rsidR="0024272E" w:rsidRPr="00116236">
        <w:rPr>
          <w:lang w:val="fr-FR"/>
        </w:rPr>
        <w:t>État</w:t>
      </w:r>
      <w:r w:rsidR="000A6CFE" w:rsidRPr="00116236">
        <w:rPr>
          <w:lang w:val="fr-FR"/>
        </w:rPr>
        <w:t xml:space="preserve"> belge en référé devant la p</w:t>
      </w:r>
      <w:r w:rsidR="00CD6101" w:rsidRPr="00116236">
        <w:rPr>
          <w:lang w:val="fr-FR"/>
        </w:rPr>
        <w:t>résidente du tribunal de première instance de Liège. Il demandait qu</w:t>
      </w:r>
      <w:r w:rsidR="00116236" w:rsidRPr="00116236">
        <w:rPr>
          <w:lang w:val="fr-FR"/>
        </w:rPr>
        <w:t>’</w:t>
      </w:r>
      <w:r w:rsidR="00CD6101" w:rsidRPr="00116236">
        <w:rPr>
          <w:lang w:val="fr-FR"/>
        </w:rPr>
        <w:t>il soit fait défense à</w:t>
      </w:r>
      <w:r w:rsidR="00F20668" w:rsidRPr="00116236">
        <w:rPr>
          <w:lang w:val="fr-FR"/>
        </w:rPr>
        <w:t xml:space="preserve"> l</w:t>
      </w:r>
      <w:r w:rsidR="00116236" w:rsidRPr="00116236">
        <w:rPr>
          <w:lang w:val="fr-FR"/>
        </w:rPr>
        <w:t>’</w:t>
      </w:r>
      <w:r w:rsidR="0024272E" w:rsidRPr="00116236">
        <w:rPr>
          <w:lang w:val="fr-FR"/>
        </w:rPr>
        <w:t>État</w:t>
      </w:r>
      <w:r w:rsidR="00F20668" w:rsidRPr="00116236">
        <w:rPr>
          <w:lang w:val="fr-FR"/>
        </w:rPr>
        <w:t xml:space="preserve"> de lui imposer le menott</w:t>
      </w:r>
      <w:r w:rsidR="00CD6101" w:rsidRPr="00116236">
        <w:rPr>
          <w:lang w:val="fr-FR"/>
        </w:rPr>
        <w:t>age systématique, d</w:t>
      </w:r>
      <w:r w:rsidR="00116236" w:rsidRPr="00116236">
        <w:rPr>
          <w:lang w:val="fr-FR"/>
        </w:rPr>
        <w:t>’</w:t>
      </w:r>
      <w:r w:rsidR="00CD6101" w:rsidRPr="00116236">
        <w:rPr>
          <w:lang w:val="fr-FR"/>
        </w:rPr>
        <w:t>organiser les visites des intervenants à travers la grille, de prévoir des horaires d</w:t>
      </w:r>
      <w:r w:rsidR="00116236" w:rsidRPr="00116236">
        <w:rPr>
          <w:lang w:val="fr-FR"/>
        </w:rPr>
        <w:t>’</w:t>
      </w:r>
      <w:r w:rsidR="00CD6101" w:rsidRPr="00116236">
        <w:rPr>
          <w:lang w:val="fr-FR"/>
        </w:rPr>
        <w:t xml:space="preserve">accès au téléphone le privant </w:t>
      </w:r>
      <w:r w:rsidR="00CD6101" w:rsidRPr="00116236">
        <w:rPr>
          <w:i/>
          <w:lang w:val="fr-FR"/>
        </w:rPr>
        <w:t>de facto</w:t>
      </w:r>
      <w:r w:rsidR="00CD6101" w:rsidRPr="00116236">
        <w:rPr>
          <w:lang w:val="fr-FR"/>
        </w:rPr>
        <w:t xml:space="preserve"> de toute communication avec ses conseils et de tolérer des faits de harcèlement à son égard. Il demandait qu</w:t>
      </w:r>
      <w:r w:rsidR="00116236" w:rsidRPr="00116236">
        <w:rPr>
          <w:lang w:val="fr-FR"/>
        </w:rPr>
        <w:t>’</w:t>
      </w:r>
      <w:r w:rsidR="00CD6101" w:rsidRPr="00116236">
        <w:rPr>
          <w:lang w:val="fr-FR"/>
        </w:rPr>
        <w:t>il soit fait injonction à l</w:t>
      </w:r>
      <w:r w:rsidR="00116236" w:rsidRPr="00116236">
        <w:rPr>
          <w:lang w:val="fr-FR"/>
        </w:rPr>
        <w:t>’</w:t>
      </w:r>
      <w:r w:rsidR="0024272E" w:rsidRPr="00116236">
        <w:rPr>
          <w:lang w:val="fr-FR"/>
        </w:rPr>
        <w:t>État</w:t>
      </w:r>
      <w:r w:rsidR="00CD6101" w:rsidRPr="00116236">
        <w:rPr>
          <w:lang w:val="fr-FR"/>
        </w:rPr>
        <w:t xml:space="preserve"> de lui accorder la visite d</w:t>
      </w:r>
      <w:r w:rsidR="00116236" w:rsidRPr="00116236">
        <w:rPr>
          <w:lang w:val="fr-FR"/>
        </w:rPr>
        <w:t>’</w:t>
      </w:r>
      <w:r w:rsidR="00CD6101" w:rsidRPr="00116236">
        <w:rPr>
          <w:lang w:val="fr-FR"/>
        </w:rPr>
        <w:t xml:space="preserve">un psychothérapeute, </w:t>
      </w:r>
      <w:r w:rsidR="002D0744" w:rsidRPr="00116236">
        <w:rPr>
          <w:lang w:val="fr-FR"/>
        </w:rPr>
        <w:t xml:space="preserve">de lui accorder des soins médicaux, </w:t>
      </w:r>
      <w:r w:rsidR="00CD6101" w:rsidRPr="00116236">
        <w:rPr>
          <w:lang w:val="fr-FR"/>
        </w:rPr>
        <w:t>de lui permettre d</w:t>
      </w:r>
      <w:r w:rsidR="00116236" w:rsidRPr="00116236">
        <w:rPr>
          <w:lang w:val="fr-FR"/>
        </w:rPr>
        <w:t>’</w:t>
      </w:r>
      <w:r w:rsidR="00CD6101" w:rsidRPr="00116236">
        <w:rPr>
          <w:lang w:val="fr-FR"/>
        </w:rPr>
        <w:t>avoir des contacts avec les autres détenus à raison d</w:t>
      </w:r>
      <w:r w:rsidR="00116236" w:rsidRPr="00116236">
        <w:rPr>
          <w:lang w:val="fr-FR"/>
        </w:rPr>
        <w:t>’</w:t>
      </w:r>
      <w:r w:rsidR="00CD6101" w:rsidRPr="00116236">
        <w:rPr>
          <w:lang w:val="fr-FR"/>
        </w:rPr>
        <w:t>au moins une heure par jour et de lui permettre de disposer de matériel pour écrire.</w:t>
      </w:r>
    </w:p>
    <w:p w:rsidR="00B12C68"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38</w:t>
      </w:r>
      <w:r w:rsidRPr="00116236">
        <w:rPr>
          <w:lang w:val="fr-FR"/>
        </w:rPr>
        <w:fldChar w:fldCharType="end"/>
      </w:r>
      <w:r w:rsidRPr="00116236">
        <w:rPr>
          <w:lang w:val="fr-FR"/>
        </w:rPr>
        <w:t>.  </w:t>
      </w:r>
      <w:r w:rsidR="00CD6101" w:rsidRPr="00116236">
        <w:rPr>
          <w:lang w:val="fr-FR"/>
        </w:rPr>
        <w:t>P</w:t>
      </w:r>
      <w:r w:rsidR="007C1BF4" w:rsidRPr="00116236">
        <w:rPr>
          <w:lang w:val="fr-FR"/>
        </w:rPr>
        <w:t xml:space="preserve">ar </w:t>
      </w:r>
      <w:r w:rsidR="000A6CFE" w:rsidRPr="00116236">
        <w:rPr>
          <w:lang w:val="fr-FR"/>
        </w:rPr>
        <w:t xml:space="preserve">une </w:t>
      </w:r>
      <w:r w:rsidR="007C1BF4" w:rsidRPr="00116236">
        <w:rPr>
          <w:lang w:val="fr-FR"/>
        </w:rPr>
        <w:t xml:space="preserve">ordonnance du 8 juillet 2008, il fut fait interdiction de </w:t>
      </w:r>
      <w:r w:rsidR="00CD6101" w:rsidRPr="00116236">
        <w:rPr>
          <w:lang w:val="fr-FR"/>
        </w:rPr>
        <w:t>transf</w:t>
      </w:r>
      <w:r w:rsidR="007C1BF4" w:rsidRPr="00116236">
        <w:rPr>
          <w:lang w:val="fr-FR"/>
        </w:rPr>
        <w:t>érer le</w:t>
      </w:r>
      <w:r w:rsidR="00CD6101" w:rsidRPr="00116236">
        <w:rPr>
          <w:lang w:val="fr-FR"/>
        </w:rPr>
        <w:t xml:space="preserve"> requérant à la prison de Lantin pendant un an. L</w:t>
      </w:r>
      <w:r w:rsidR="00116236" w:rsidRPr="00116236">
        <w:rPr>
          <w:lang w:val="fr-FR"/>
        </w:rPr>
        <w:t>’</w:t>
      </w:r>
      <w:r w:rsidR="00CD6101" w:rsidRPr="00116236">
        <w:rPr>
          <w:lang w:val="fr-FR"/>
        </w:rPr>
        <w:t>ordonnance obligeait l</w:t>
      </w:r>
      <w:r w:rsidR="00116236" w:rsidRPr="00116236">
        <w:rPr>
          <w:lang w:val="fr-FR"/>
        </w:rPr>
        <w:t>’</w:t>
      </w:r>
      <w:r w:rsidR="006970AC" w:rsidRPr="00116236">
        <w:rPr>
          <w:lang w:val="fr-FR"/>
        </w:rPr>
        <w:t>État</w:t>
      </w:r>
      <w:r w:rsidR="00CD6101" w:rsidRPr="00116236">
        <w:rPr>
          <w:lang w:val="fr-FR"/>
        </w:rPr>
        <w:t xml:space="preserve"> de maintenir le requérant, dans toute la mesure du possible, à la prison de Louvain </w:t>
      </w:r>
      <w:r w:rsidR="007C1BF4" w:rsidRPr="00116236">
        <w:rPr>
          <w:lang w:val="fr-FR"/>
        </w:rPr>
        <w:t xml:space="preserve">central </w:t>
      </w:r>
      <w:r w:rsidR="00CD6101" w:rsidRPr="00116236">
        <w:rPr>
          <w:lang w:val="fr-FR"/>
        </w:rPr>
        <w:t>et de n</w:t>
      </w:r>
      <w:r w:rsidR="00116236" w:rsidRPr="00116236">
        <w:rPr>
          <w:lang w:val="fr-FR"/>
        </w:rPr>
        <w:t>’</w:t>
      </w:r>
      <w:r w:rsidR="00CD6101" w:rsidRPr="00116236">
        <w:rPr>
          <w:lang w:val="fr-FR"/>
        </w:rPr>
        <w:t>envisager son transfert qu</w:t>
      </w:r>
      <w:r w:rsidR="00116236" w:rsidRPr="00116236">
        <w:rPr>
          <w:lang w:val="fr-FR"/>
        </w:rPr>
        <w:t>’</w:t>
      </w:r>
      <w:r w:rsidR="00CD6101" w:rsidRPr="00116236">
        <w:rPr>
          <w:lang w:val="fr-FR"/>
        </w:rPr>
        <w:t>à la faveur d</w:t>
      </w:r>
      <w:r w:rsidR="00116236" w:rsidRPr="00116236">
        <w:rPr>
          <w:lang w:val="fr-FR"/>
        </w:rPr>
        <w:t>’</w:t>
      </w:r>
      <w:r w:rsidR="00CD6101" w:rsidRPr="00116236">
        <w:rPr>
          <w:lang w:val="fr-FR"/>
        </w:rPr>
        <w:t>un établissement de taille adaptée, comme la prison de Namur. Elle fit également droit aux prétentions du requérant quant à la visite d</w:t>
      </w:r>
      <w:r w:rsidR="00116236" w:rsidRPr="00116236">
        <w:rPr>
          <w:lang w:val="fr-FR"/>
        </w:rPr>
        <w:t>’</w:t>
      </w:r>
      <w:r w:rsidR="00CD6101" w:rsidRPr="00116236">
        <w:rPr>
          <w:lang w:val="fr-FR"/>
        </w:rPr>
        <w:t>un psychothérapeute et à la mise à disposition de matériel d</w:t>
      </w:r>
      <w:r w:rsidR="00116236" w:rsidRPr="00116236">
        <w:rPr>
          <w:lang w:val="fr-FR"/>
        </w:rPr>
        <w:t>’</w:t>
      </w:r>
      <w:r w:rsidR="00CD6101" w:rsidRPr="00116236">
        <w:rPr>
          <w:lang w:val="fr-FR"/>
        </w:rPr>
        <w:t>écriture.</w:t>
      </w:r>
    </w:p>
    <w:p w:rsidR="004A6F97" w:rsidRPr="00116236" w:rsidRDefault="004A6F9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39</w:t>
      </w:r>
      <w:r w:rsidRPr="00116236">
        <w:rPr>
          <w:lang w:val="fr-FR"/>
        </w:rPr>
        <w:fldChar w:fldCharType="end"/>
      </w:r>
      <w:r w:rsidRPr="00116236">
        <w:rPr>
          <w:lang w:val="fr-FR"/>
        </w:rPr>
        <w:t>.  </w:t>
      </w:r>
      <w:r w:rsidR="000A6CFE" w:rsidRPr="00116236">
        <w:rPr>
          <w:lang w:val="fr-FR"/>
        </w:rPr>
        <w:t>L</w:t>
      </w:r>
      <w:r w:rsidR="00116236" w:rsidRPr="00116236">
        <w:rPr>
          <w:lang w:val="fr-FR"/>
        </w:rPr>
        <w:t>’</w:t>
      </w:r>
      <w:r w:rsidR="000A6CFE" w:rsidRPr="00116236">
        <w:rPr>
          <w:lang w:val="fr-FR"/>
        </w:rPr>
        <w:t xml:space="preserve">État fit appel de cette ordonnance et le requérant forma appel incident. </w:t>
      </w:r>
      <w:r w:rsidRPr="00116236">
        <w:rPr>
          <w:lang w:val="fr-FR"/>
        </w:rPr>
        <w:t>Dans ses conclusions additionnelles, le requérant fit valoir qu</w:t>
      </w:r>
      <w:r w:rsidR="00116236" w:rsidRPr="00116236">
        <w:rPr>
          <w:lang w:val="fr-FR"/>
        </w:rPr>
        <w:t>’</w:t>
      </w:r>
      <w:r w:rsidRPr="00116236">
        <w:rPr>
          <w:lang w:val="fr-FR"/>
        </w:rPr>
        <w:t xml:space="preserve">il avait </w:t>
      </w:r>
      <w:r w:rsidR="007C1BF4" w:rsidRPr="00116236">
        <w:rPr>
          <w:lang w:val="fr-FR"/>
        </w:rPr>
        <w:t xml:space="preserve">entretemps </w:t>
      </w:r>
      <w:r w:rsidRPr="00116236">
        <w:rPr>
          <w:lang w:val="fr-FR"/>
        </w:rPr>
        <w:t>été transféré</w:t>
      </w:r>
      <w:r w:rsidR="007C1BF4" w:rsidRPr="00116236">
        <w:rPr>
          <w:lang w:val="fr-FR"/>
        </w:rPr>
        <w:t xml:space="preserve"> </w:t>
      </w:r>
      <w:r w:rsidR="000A6CFE" w:rsidRPr="00116236">
        <w:rPr>
          <w:lang w:val="fr-FR"/>
        </w:rPr>
        <w:t>à la prison de Bruges</w:t>
      </w:r>
      <w:r w:rsidRPr="00116236">
        <w:rPr>
          <w:lang w:val="fr-FR"/>
        </w:rPr>
        <w:t xml:space="preserve"> où il était soumis à un régime cellulaire strict assorti de mesures d</w:t>
      </w:r>
      <w:r w:rsidR="00116236" w:rsidRPr="00116236">
        <w:rPr>
          <w:lang w:val="fr-FR"/>
        </w:rPr>
        <w:t>’</w:t>
      </w:r>
      <w:r w:rsidRPr="00116236">
        <w:rPr>
          <w:lang w:val="fr-FR"/>
        </w:rPr>
        <w:t>ordre</w:t>
      </w:r>
      <w:r w:rsidR="007C1BF4" w:rsidRPr="00116236">
        <w:rPr>
          <w:lang w:val="fr-FR"/>
        </w:rPr>
        <w:t>.</w:t>
      </w:r>
    </w:p>
    <w:bookmarkStart w:id="5" w:name="arrêt02032009"/>
    <w:p w:rsidR="00B12C68" w:rsidRPr="00116236" w:rsidRDefault="00B870F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40</w:t>
      </w:r>
      <w:r w:rsidRPr="00116236">
        <w:rPr>
          <w:lang w:val="fr-FR"/>
        </w:rPr>
        <w:fldChar w:fldCharType="end"/>
      </w:r>
      <w:bookmarkEnd w:id="5"/>
      <w:r w:rsidRPr="00116236">
        <w:rPr>
          <w:lang w:val="fr-FR"/>
        </w:rPr>
        <w:t>.  </w:t>
      </w:r>
      <w:r w:rsidR="00CD6101" w:rsidRPr="00116236">
        <w:rPr>
          <w:lang w:val="fr-FR"/>
        </w:rPr>
        <w:t xml:space="preserve">Par </w:t>
      </w:r>
      <w:r w:rsidR="000A6CFE" w:rsidRPr="00116236">
        <w:rPr>
          <w:lang w:val="fr-FR"/>
        </w:rPr>
        <w:t xml:space="preserve">un </w:t>
      </w:r>
      <w:r w:rsidR="00CD6101" w:rsidRPr="00116236">
        <w:rPr>
          <w:lang w:val="fr-FR"/>
        </w:rPr>
        <w:t>arrêt du 2 mars 2009, la cour d</w:t>
      </w:r>
      <w:r w:rsidR="00116236" w:rsidRPr="00116236">
        <w:rPr>
          <w:lang w:val="fr-FR"/>
        </w:rPr>
        <w:t>’</w:t>
      </w:r>
      <w:r w:rsidR="00CD6101" w:rsidRPr="00116236">
        <w:rPr>
          <w:lang w:val="fr-FR"/>
        </w:rPr>
        <w:t xml:space="preserve">appel de Liège réforma </w:t>
      </w:r>
      <w:r w:rsidR="00262E7B" w:rsidRPr="00116236">
        <w:rPr>
          <w:lang w:val="fr-FR"/>
        </w:rPr>
        <w:t>l</w:t>
      </w:r>
      <w:r w:rsidR="00116236" w:rsidRPr="00116236">
        <w:rPr>
          <w:lang w:val="fr-FR"/>
        </w:rPr>
        <w:t>’</w:t>
      </w:r>
      <w:r w:rsidR="00CD6101" w:rsidRPr="00116236">
        <w:rPr>
          <w:lang w:val="fr-FR"/>
        </w:rPr>
        <w:t>ordonnance</w:t>
      </w:r>
      <w:r w:rsidR="000A6CFE" w:rsidRPr="00116236">
        <w:rPr>
          <w:lang w:val="fr-FR"/>
        </w:rPr>
        <w:t xml:space="preserve"> entreprise</w:t>
      </w:r>
      <w:r w:rsidR="002D0744" w:rsidRPr="00116236">
        <w:rPr>
          <w:lang w:val="fr-FR"/>
        </w:rPr>
        <w:t xml:space="preserve">. </w:t>
      </w:r>
      <w:r w:rsidR="001D6D35" w:rsidRPr="00116236">
        <w:rPr>
          <w:lang w:val="fr-FR"/>
        </w:rPr>
        <w:t>La cour d</w:t>
      </w:r>
      <w:r w:rsidR="00116236" w:rsidRPr="00116236">
        <w:rPr>
          <w:lang w:val="fr-FR"/>
        </w:rPr>
        <w:t>’</w:t>
      </w:r>
      <w:r w:rsidR="001D6D35" w:rsidRPr="00116236">
        <w:rPr>
          <w:lang w:val="fr-FR"/>
        </w:rPr>
        <w:t xml:space="preserve">appel </w:t>
      </w:r>
      <w:r w:rsidR="004A6F97" w:rsidRPr="00116236">
        <w:rPr>
          <w:lang w:val="fr-FR"/>
        </w:rPr>
        <w:t>considéra que les mesures incriminées, que ce soit à la prison de Lantin ou à celle de Bruges, ne s</w:t>
      </w:r>
      <w:r w:rsidR="00116236" w:rsidRPr="00116236">
        <w:rPr>
          <w:lang w:val="fr-FR"/>
        </w:rPr>
        <w:t>’</w:t>
      </w:r>
      <w:r w:rsidR="004A6F97" w:rsidRPr="00116236">
        <w:rPr>
          <w:lang w:val="fr-FR"/>
        </w:rPr>
        <w:t>apparentaient pas à des traitements inhumains et dégradants mettant en cause les droits fondamentaux du requérant, mais tendaient simplement à mettre en œuvre des mesures de sécurité justifiées par son propre comportement. Au surplus, la cour d</w:t>
      </w:r>
      <w:r w:rsidR="00116236" w:rsidRPr="00116236">
        <w:rPr>
          <w:lang w:val="fr-FR"/>
        </w:rPr>
        <w:t>’</w:t>
      </w:r>
      <w:r w:rsidR="004A6F97" w:rsidRPr="00116236">
        <w:rPr>
          <w:lang w:val="fr-FR"/>
        </w:rPr>
        <w:t xml:space="preserve">appel </w:t>
      </w:r>
      <w:r w:rsidRPr="00116236">
        <w:rPr>
          <w:lang w:val="fr-FR"/>
        </w:rPr>
        <w:t>releva qu</w:t>
      </w:r>
      <w:r w:rsidR="00116236" w:rsidRPr="00116236">
        <w:rPr>
          <w:lang w:val="fr-FR"/>
        </w:rPr>
        <w:t>’</w:t>
      </w:r>
      <w:r w:rsidRPr="00116236">
        <w:rPr>
          <w:lang w:val="fr-FR"/>
        </w:rPr>
        <w:t>eu égard aux transferts du requérant dans d</w:t>
      </w:r>
      <w:r w:rsidR="00116236" w:rsidRPr="00116236">
        <w:rPr>
          <w:lang w:val="fr-FR"/>
        </w:rPr>
        <w:t>’</w:t>
      </w:r>
      <w:r w:rsidRPr="00116236">
        <w:rPr>
          <w:lang w:val="fr-FR"/>
        </w:rPr>
        <w:t>autres prisons que celles de Lantin, les mesures urgentes et provisoires qu</w:t>
      </w:r>
      <w:r w:rsidR="00116236" w:rsidRPr="00116236">
        <w:rPr>
          <w:lang w:val="fr-FR"/>
        </w:rPr>
        <w:t>’</w:t>
      </w:r>
      <w:r w:rsidRPr="00116236">
        <w:rPr>
          <w:lang w:val="fr-FR"/>
        </w:rPr>
        <w:t>il avait sollicitées étaient devenues sans objet, en sorte que la condition d</w:t>
      </w:r>
      <w:r w:rsidR="00116236" w:rsidRPr="00116236">
        <w:rPr>
          <w:lang w:val="fr-FR"/>
        </w:rPr>
        <w:t>’</w:t>
      </w:r>
      <w:r w:rsidRPr="00116236">
        <w:rPr>
          <w:lang w:val="fr-FR"/>
        </w:rPr>
        <w:t>urgence justifiant la compétence du juge des référés n</w:t>
      </w:r>
      <w:r w:rsidR="00116236" w:rsidRPr="00116236">
        <w:rPr>
          <w:lang w:val="fr-FR"/>
        </w:rPr>
        <w:t>’</w:t>
      </w:r>
      <w:r w:rsidRPr="00116236">
        <w:rPr>
          <w:lang w:val="fr-FR"/>
        </w:rPr>
        <w:t>existait plus.</w:t>
      </w:r>
    </w:p>
    <w:p w:rsidR="00B12C68" w:rsidRPr="00116236" w:rsidRDefault="007C1BF4" w:rsidP="00116236">
      <w:pPr>
        <w:pStyle w:val="ECHRHeading5"/>
        <w:rPr>
          <w:lang w:val="fr-FR"/>
        </w:rPr>
      </w:pPr>
      <w:r w:rsidRPr="00116236">
        <w:rPr>
          <w:lang w:val="fr-FR"/>
        </w:rPr>
        <w:t>iii.</w:t>
      </w:r>
      <w:r w:rsidR="0024272E" w:rsidRPr="00116236">
        <w:rPr>
          <w:lang w:val="fr-FR"/>
        </w:rPr>
        <w:t>  </w:t>
      </w:r>
      <w:r w:rsidRPr="00116236">
        <w:rPr>
          <w:lang w:val="fr-FR"/>
        </w:rPr>
        <w:t>Action en responsabilité du fait des transferts et de la détention à la prison de Lantin</w:t>
      </w:r>
    </w:p>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41</w:t>
      </w:r>
      <w:r w:rsidRPr="00116236">
        <w:rPr>
          <w:lang w:val="fr-FR"/>
        </w:rPr>
        <w:fldChar w:fldCharType="end"/>
      </w:r>
      <w:r w:rsidRPr="00116236">
        <w:rPr>
          <w:lang w:val="fr-FR"/>
        </w:rPr>
        <w:t>.  </w:t>
      </w:r>
      <w:r w:rsidR="000A6CFE" w:rsidRPr="00116236">
        <w:rPr>
          <w:lang w:val="fr-FR"/>
        </w:rPr>
        <w:t xml:space="preserve">Entre-temps, le 26 janvier </w:t>
      </w:r>
      <w:r w:rsidR="00CD6101" w:rsidRPr="00116236">
        <w:rPr>
          <w:lang w:val="fr-FR"/>
        </w:rPr>
        <w:t>2009</w:t>
      </w:r>
      <w:r w:rsidR="000A6CFE" w:rsidRPr="00116236">
        <w:rPr>
          <w:lang w:val="fr-FR"/>
        </w:rPr>
        <w:t>, le requérant avait cité l</w:t>
      </w:r>
      <w:r w:rsidR="00116236" w:rsidRPr="00116236">
        <w:rPr>
          <w:lang w:val="fr-FR"/>
        </w:rPr>
        <w:t>’</w:t>
      </w:r>
      <w:r w:rsidR="000A6CFE" w:rsidRPr="00116236">
        <w:rPr>
          <w:lang w:val="fr-FR"/>
        </w:rPr>
        <w:t>État</w:t>
      </w:r>
      <w:r w:rsidR="00CD6101" w:rsidRPr="00116236">
        <w:rPr>
          <w:lang w:val="fr-FR"/>
        </w:rPr>
        <w:t xml:space="preserve"> devant le tribunal de première instance de Liège. La citation tendait à obtenir la condamnation pour faute de </w:t>
      </w:r>
      <w:r w:rsidR="007C1BF4" w:rsidRPr="00116236">
        <w:rPr>
          <w:lang w:val="fr-FR"/>
        </w:rPr>
        <w:t>l</w:t>
      </w:r>
      <w:r w:rsidR="00116236" w:rsidRPr="00116236">
        <w:rPr>
          <w:lang w:val="fr-FR"/>
        </w:rPr>
        <w:t>’</w:t>
      </w:r>
      <w:r w:rsidR="007C1BF4" w:rsidRPr="00116236">
        <w:rPr>
          <w:lang w:val="fr-FR"/>
        </w:rPr>
        <w:t xml:space="preserve">État </w:t>
      </w:r>
      <w:r w:rsidR="00CD6101" w:rsidRPr="00116236">
        <w:rPr>
          <w:lang w:val="fr-FR"/>
        </w:rPr>
        <w:t>du fait de sa détention à la prison de Lantin du 16 décembre 2007 au 5 juin 2008 dans des conditions s</w:t>
      </w:r>
      <w:r w:rsidR="00116236" w:rsidRPr="00116236">
        <w:rPr>
          <w:lang w:val="fr-FR"/>
        </w:rPr>
        <w:t>’</w:t>
      </w:r>
      <w:r w:rsidR="00CD6101" w:rsidRPr="00116236">
        <w:rPr>
          <w:lang w:val="fr-FR"/>
        </w:rPr>
        <w:t>apparentant à des traitements dégradants, à interdire les transferts incessants, à n</w:t>
      </w:r>
      <w:r w:rsidR="00116236" w:rsidRPr="00116236">
        <w:rPr>
          <w:lang w:val="fr-FR"/>
        </w:rPr>
        <w:t>’</w:t>
      </w:r>
      <w:r w:rsidR="00CD6101" w:rsidRPr="00116236">
        <w:rPr>
          <w:lang w:val="fr-FR"/>
        </w:rPr>
        <w:t>envisager son transfert qu</w:t>
      </w:r>
      <w:r w:rsidR="00116236" w:rsidRPr="00116236">
        <w:rPr>
          <w:lang w:val="fr-FR"/>
        </w:rPr>
        <w:t>’</w:t>
      </w:r>
      <w:r w:rsidR="00CD6101" w:rsidRPr="00116236">
        <w:rPr>
          <w:lang w:val="fr-FR"/>
        </w:rPr>
        <w:t>à la faveur d</w:t>
      </w:r>
      <w:r w:rsidR="00116236" w:rsidRPr="00116236">
        <w:rPr>
          <w:lang w:val="fr-FR"/>
        </w:rPr>
        <w:t>’</w:t>
      </w:r>
      <w:r w:rsidR="00CD6101" w:rsidRPr="00116236">
        <w:rPr>
          <w:lang w:val="fr-FR"/>
        </w:rPr>
        <w:t>un établissement de taille adaptée et à ordonner la visite d</w:t>
      </w:r>
      <w:r w:rsidR="00116236" w:rsidRPr="00116236">
        <w:rPr>
          <w:lang w:val="fr-FR"/>
        </w:rPr>
        <w:t>’</w:t>
      </w:r>
      <w:r w:rsidR="00CD6101" w:rsidRPr="00116236">
        <w:rPr>
          <w:lang w:val="fr-FR"/>
        </w:rPr>
        <w:t>un p</w:t>
      </w:r>
      <w:r w:rsidR="00571828" w:rsidRPr="00116236">
        <w:rPr>
          <w:lang w:val="fr-FR"/>
        </w:rPr>
        <w:t>sychothérapeute tous les quinze </w:t>
      </w:r>
      <w:r w:rsidR="00CD6101" w:rsidRPr="00116236">
        <w:rPr>
          <w:lang w:val="fr-FR"/>
        </w:rPr>
        <w:t>jours ou selon ses besoins. Le requérant se plaignait de ne pas avoir bénéficié d</w:t>
      </w:r>
      <w:r w:rsidR="00116236" w:rsidRPr="00116236">
        <w:rPr>
          <w:lang w:val="fr-FR"/>
        </w:rPr>
        <w:t>’</w:t>
      </w:r>
      <w:r w:rsidR="00CD6101" w:rsidRPr="00116236">
        <w:rPr>
          <w:lang w:val="fr-FR"/>
        </w:rPr>
        <w:t>un soutien psychologique malgré ses demandes répétées et soutenait, rapports médicaux à l</w:t>
      </w:r>
      <w:r w:rsidR="00116236" w:rsidRPr="00116236">
        <w:rPr>
          <w:lang w:val="fr-FR"/>
        </w:rPr>
        <w:t>’</w:t>
      </w:r>
      <w:r w:rsidR="00CD6101" w:rsidRPr="00116236">
        <w:rPr>
          <w:lang w:val="fr-FR"/>
        </w:rPr>
        <w:t>appui (voir ci-dessous), qu</w:t>
      </w:r>
      <w:r w:rsidR="00116236" w:rsidRPr="00116236">
        <w:rPr>
          <w:lang w:val="fr-FR"/>
        </w:rPr>
        <w:t>’</w:t>
      </w:r>
      <w:r w:rsidR="00CD6101" w:rsidRPr="00116236">
        <w:rPr>
          <w:lang w:val="fr-FR"/>
        </w:rPr>
        <w:t>il en avait résulté une dégradation de son état de santé mentale.</w:t>
      </w:r>
    </w:p>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42</w:t>
      </w:r>
      <w:r w:rsidRPr="00116236">
        <w:rPr>
          <w:lang w:val="fr-FR"/>
        </w:rPr>
        <w:fldChar w:fldCharType="end"/>
      </w:r>
      <w:r w:rsidRPr="00116236">
        <w:rPr>
          <w:lang w:val="fr-FR"/>
        </w:rPr>
        <w:t>.  </w:t>
      </w:r>
      <w:r w:rsidR="00CD6101" w:rsidRPr="00116236">
        <w:rPr>
          <w:lang w:val="fr-FR"/>
        </w:rPr>
        <w:t xml:space="preserve">Par </w:t>
      </w:r>
      <w:r w:rsidR="000A6CFE" w:rsidRPr="00116236">
        <w:rPr>
          <w:lang w:val="fr-FR"/>
        </w:rPr>
        <w:t xml:space="preserve">un </w:t>
      </w:r>
      <w:r w:rsidR="00CD6101" w:rsidRPr="00116236">
        <w:rPr>
          <w:lang w:val="fr-FR"/>
        </w:rPr>
        <w:t>jugement du 22 mars 2010, le tribunal de première instance de Liège considéra que l</w:t>
      </w:r>
      <w:r w:rsidR="00116236" w:rsidRPr="00116236">
        <w:rPr>
          <w:lang w:val="fr-FR"/>
        </w:rPr>
        <w:t>’</w:t>
      </w:r>
      <w:r w:rsidR="0024272E" w:rsidRPr="00116236">
        <w:rPr>
          <w:lang w:val="fr-FR"/>
        </w:rPr>
        <w:t>État</w:t>
      </w:r>
      <w:r w:rsidR="00CD6101" w:rsidRPr="00116236">
        <w:rPr>
          <w:lang w:val="fr-FR"/>
        </w:rPr>
        <w:t xml:space="preserve"> avait commis une faute en violant l</w:t>
      </w:r>
      <w:r w:rsidR="00116236" w:rsidRPr="00116236">
        <w:rPr>
          <w:lang w:val="fr-FR"/>
        </w:rPr>
        <w:t>’</w:t>
      </w:r>
      <w:r w:rsidR="00CD6101" w:rsidRPr="00116236">
        <w:rPr>
          <w:lang w:val="fr-FR"/>
        </w:rPr>
        <w:t>interdiction de traitements inhumains et dégradants garantie par l</w:t>
      </w:r>
      <w:r w:rsidR="00116236" w:rsidRPr="00116236">
        <w:rPr>
          <w:lang w:val="fr-FR"/>
        </w:rPr>
        <w:t>’</w:t>
      </w:r>
      <w:r w:rsidR="00CD6101" w:rsidRPr="00116236">
        <w:rPr>
          <w:lang w:val="fr-FR"/>
        </w:rPr>
        <w:t>article 3 de la Convention. Le tribunal considéra que cette violation était constituée par le cumul des transferts en 2006 et 2007 ayant contribué à installer le syndrome de Ganser chez le requérant, du régime de détention à Lant</w:t>
      </w:r>
      <w:r w:rsidR="007C1BF4" w:rsidRPr="00116236">
        <w:rPr>
          <w:lang w:val="fr-FR"/>
        </w:rPr>
        <w:t>in de décembre 2007 à juin 2008</w:t>
      </w:r>
      <w:r w:rsidR="00CD6101" w:rsidRPr="00116236">
        <w:rPr>
          <w:lang w:val="fr-FR"/>
        </w:rPr>
        <w:t xml:space="preserve"> et du placement pendant un an en régime de sécurité particulier individuel. Le tribunal condamna l</w:t>
      </w:r>
      <w:r w:rsidR="00116236" w:rsidRPr="00116236">
        <w:rPr>
          <w:lang w:val="fr-FR"/>
        </w:rPr>
        <w:t>’</w:t>
      </w:r>
      <w:r w:rsidR="00F11174" w:rsidRPr="00116236">
        <w:rPr>
          <w:lang w:val="fr-FR"/>
        </w:rPr>
        <w:t>É</w:t>
      </w:r>
      <w:r w:rsidR="00CD6101" w:rsidRPr="00116236">
        <w:rPr>
          <w:lang w:val="fr-FR"/>
        </w:rPr>
        <w:t>tat à verser au requérant 5 000 euros au titre de dommage moral et à accorder, à sa charge, la visite d</w:t>
      </w:r>
      <w:r w:rsidR="00116236" w:rsidRPr="00116236">
        <w:rPr>
          <w:lang w:val="fr-FR"/>
        </w:rPr>
        <w:t>’</w:t>
      </w:r>
      <w:r w:rsidR="00CD6101" w:rsidRPr="00116236">
        <w:rPr>
          <w:lang w:val="fr-FR"/>
        </w:rPr>
        <w:t>un psychothérapeute.</w:t>
      </w:r>
      <w:r w:rsidR="00F11174" w:rsidRPr="00116236">
        <w:rPr>
          <w:lang w:val="fr-FR"/>
        </w:rPr>
        <w:t xml:space="preserve"> L</w:t>
      </w:r>
      <w:r w:rsidR="00116236" w:rsidRPr="00116236">
        <w:rPr>
          <w:lang w:val="fr-FR"/>
        </w:rPr>
        <w:t>’</w:t>
      </w:r>
      <w:r w:rsidR="00F11174" w:rsidRPr="00116236">
        <w:rPr>
          <w:lang w:val="fr-FR"/>
        </w:rPr>
        <w:t>État interjeta appel le 30 mai 2010.</w:t>
      </w:r>
    </w:p>
    <w:bookmarkStart w:id="6" w:name="arret24112011"/>
    <w:p w:rsidR="00CD6101" w:rsidRPr="00116236" w:rsidRDefault="00F111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43</w:t>
      </w:r>
      <w:r w:rsidRPr="00116236">
        <w:rPr>
          <w:lang w:val="fr-FR"/>
        </w:rPr>
        <w:fldChar w:fldCharType="end"/>
      </w:r>
      <w:bookmarkEnd w:id="6"/>
      <w:r w:rsidRPr="00116236">
        <w:rPr>
          <w:lang w:val="fr-FR"/>
        </w:rPr>
        <w:t>.  </w:t>
      </w:r>
      <w:r w:rsidR="00CD6101" w:rsidRPr="00116236">
        <w:rPr>
          <w:lang w:val="fr-FR"/>
        </w:rPr>
        <w:t>Par un arrêt du 24 novembre 2011, la cour d</w:t>
      </w:r>
      <w:r w:rsidR="00116236" w:rsidRPr="00116236">
        <w:rPr>
          <w:lang w:val="fr-FR"/>
        </w:rPr>
        <w:t>’</w:t>
      </w:r>
      <w:r w:rsidR="00CD6101" w:rsidRPr="00116236">
        <w:rPr>
          <w:lang w:val="fr-FR"/>
        </w:rPr>
        <w:t xml:space="preserve">appel </w:t>
      </w:r>
      <w:r w:rsidR="00236355" w:rsidRPr="00116236">
        <w:rPr>
          <w:lang w:val="fr-FR"/>
        </w:rPr>
        <w:t xml:space="preserve">de Liège </w:t>
      </w:r>
      <w:r w:rsidR="00A933BD" w:rsidRPr="00116236">
        <w:rPr>
          <w:lang w:val="fr-FR"/>
        </w:rPr>
        <w:t>réforma l</w:t>
      </w:r>
      <w:r w:rsidR="00116236" w:rsidRPr="00116236">
        <w:rPr>
          <w:lang w:val="fr-FR"/>
        </w:rPr>
        <w:t>’</w:t>
      </w:r>
      <w:r w:rsidR="00A933BD" w:rsidRPr="00116236">
        <w:rPr>
          <w:lang w:val="fr-FR"/>
        </w:rPr>
        <w:t xml:space="preserve">ordonnance entreprise et </w:t>
      </w:r>
      <w:r w:rsidR="00CD6101" w:rsidRPr="00116236">
        <w:rPr>
          <w:lang w:val="fr-FR"/>
        </w:rPr>
        <w:t>considéra que l</w:t>
      </w:r>
      <w:r w:rsidR="00116236" w:rsidRPr="00116236">
        <w:rPr>
          <w:lang w:val="fr-FR"/>
        </w:rPr>
        <w:t>’</w:t>
      </w:r>
      <w:r w:rsidR="0024272E" w:rsidRPr="00116236">
        <w:rPr>
          <w:lang w:val="fr-FR"/>
        </w:rPr>
        <w:t>État</w:t>
      </w:r>
      <w:r w:rsidR="00CD6101" w:rsidRPr="00116236">
        <w:rPr>
          <w:lang w:val="fr-FR"/>
        </w:rPr>
        <w:t xml:space="preserve"> n</w:t>
      </w:r>
      <w:r w:rsidR="00116236" w:rsidRPr="00116236">
        <w:rPr>
          <w:lang w:val="fr-FR"/>
        </w:rPr>
        <w:t>’</w:t>
      </w:r>
      <w:r w:rsidR="00CD6101" w:rsidRPr="00116236">
        <w:rPr>
          <w:lang w:val="fr-FR"/>
        </w:rPr>
        <w:t>avait pas commis de faute dans l</w:t>
      </w:r>
      <w:r w:rsidR="00116236" w:rsidRPr="00116236">
        <w:rPr>
          <w:lang w:val="fr-FR"/>
        </w:rPr>
        <w:t>’</w:t>
      </w:r>
      <w:r w:rsidR="00CD6101" w:rsidRPr="00116236">
        <w:rPr>
          <w:lang w:val="fr-FR"/>
        </w:rPr>
        <w:t>exercice de son pouvoir d</w:t>
      </w:r>
      <w:r w:rsidR="00116236" w:rsidRPr="00116236">
        <w:rPr>
          <w:lang w:val="fr-FR"/>
        </w:rPr>
        <w:t>’</w:t>
      </w:r>
      <w:r w:rsidR="00CD6101" w:rsidRPr="00116236">
        <w:rPr>
          <w:lang w:val="fr-FR"/>
        </w:rPr>
        <w:t>exécution des peines prononcées à l</w:t>
      </w:r>
      <w:r w:rsidR="00116236" w:rsidRPr="00116236">
        <w:rPr>
          <w:lang w:val="fr-FR"/>
        </w:rPr>
        <w:t>’</w:t>
      </w:r>
      <w:r w:rsidR="00CD6101" w:rsidRPr="00116236">
        <w:rPr>
          <w:lang w:val="fr-FR"/>
        </w:rPr>
        <w:t>égard du requérant.</w:t>
      </w:r>
    </w:p>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44</w:t>
      </w:r>
      <w:r w:rsidRPr="00116236">
        <w:rPr>
          <w:lang w:val="fr-FR"/>
        </w:rPr>
        <w:fldChar w:fldCharType="end"/>
      </w:r>
      <w:r w:rsidRPr="00116236">
        <w:rPr>
          <w:lang w:val="fr-FR"/>
        </w:rPr>
        <w:t>.  </w:t>
      </w:r>
      <w:r w:rsidR="00CD6101" w:rsidRPr="00116236">
        <w:rPr>
          <w:lang w:val="fr-FR"/>
        </w:rPr>
        <w:t>Après avoir constaté que jusqu</w:t>
      </w:r>
      <w:r w:rsidR="00116236" w:rsidRPr="00116236">
        <w:rPr>
          <w:lang w:val="fr-FR"/>
        </w:rPr>
        <w:t>’</w:t>
      </w:r>
      <w:r w:rsidR="00CD6101" w:rsidRPr="00116236">
        <w:rPr>
          <w:lang w:val="fr-FR"/>
        </w:rPr>
        <w:t>à la mise en place du système de rotation de sécurité, il n</w:t>
      </w:r>
      <w:r w:rsidR="00116236" w:rsidRPr="00116236">
        <w:rPr>
          <w:lang w:val="fr-FR"/>
        </w:rPr>
        <w:t>’</w:t>
      </w:r>
      <w:r w:rsidR="00CD6101" w:rsidRPr="00116236">
        <w:rPr>
          <w:lang w:val="fr-FR"/>
        </w:rPr>
        <w:t>était pas « exagéré de dire que le [requérant] a été ballotté de prison en prison », la cour d</w:t>
      </w:r>
      <w:r w:rsidR="00116236" w:rsidRPr="00116236">
        <w:rPr>
          <w:lang w:val="fr-FR"/>
        </w:rPr>
        <w:t>’</w:t>
      </w:r>
      <w:r w:rsidR="00CD6101" w:rsidRPr="00116236">
        <w:rPr>
          <w:lang w:val="fr-FR"/>
        </w:rPr>
        <w:t>appel jugea que l</w:t>
      </w:r>
      <w:r w:rsidR="00116236" w:rsidRPr="00116236">
        <w:rPr>
          <w:lang w:val="fr-FR"/>
        </w:rPr>
        <w:t>’</w:t>
      </w:r>
      <w:r w:rsidR="0024272E" w:rsidRPr="00116236">
        <w:rPr>
          <w:lang w:val="fr-FR"/>
        </w:rPr>
        <w:t>État</w:t>
      </w:r>
      <w:r w:rsidR="00CD6101" w:rsidRPr="00116236">
        <w:rPr>
          <w:lang w:val="fr-FR"/>
        </w:rPr>
        <w:t xml:space="preserve"> avait dûment démontré que la cause principale des transferts, de leur nombre élevé et du système de rotation de sécurité résidait principalement dans le comportement violent et instable du requérant et qu</w:t>
      </w:r>
      <w:r w:rsidR="00116236" w:rsidRPr="00116236">
        <w:rPr>
          <w:lang w:val="fr-FR"/>
        </w:rPr>
        <w:t>’</w:t>
      </w:r>
      <w:r w:rsidR="00CD6101" w:rsidRPr="00116236">
        <w:rPr>
          <w:lang w:val="fr-FR"/>
        </w:rPr>
        <w:t>ils s</w:t>
      </w:r>
      <w:r w:rsidR="00116236" w:rsidRPr="00116236">
        <w:rPr>
          <w:lang w:val="fr-FR"/>
        </w:rPr>
        <w:t>’</w:t>
      </w:r>
      <w:r w:rsidR="00CD6101" w:rsidRPr="00116236">
        <w:rPr>
          <w:lang w:val="fr-FR"/>
        </w:rPr>
        <w:t xml:space="preserve">étaient avérés nécessaires pour des raisons de sécurité au regard des infractions commises et des incidents disciplinaires. La juridiction considéra que le lien causal entre les perturbations psychiques et physiques avérées du requérant </w:t>
      </w:r>
      <w:r w:rsidR="000A6CFE" w:rsidRPr="00116236">
        <w:rPr>
          <w:lang w:val="fr-FR"/>
        </w:rPr>
        <w:t>et</w:t>
      </w:r>
      <w:r w:rsidR="00CD6101" w:rsidRPr="00116236">
        <w:rPr>
          <w:lang w:val="fr-FR"/>
        </w:rPr>
        <w:t xml:space="preserve"> les transferts n</w:t>
      </w:r>
      <w:r w:rsidR="00116236" w:rsidRPr="00116236">
        <w:rPr>
          <w:lang w:val="fr-FR"/>
        </w:rPr>
        <w:t>’</w:t>
      </w:r>
      <w:r w:rsidR="00CD6101" w:rsidRPr="00116236">
        <w:rPr>
          <w:lang w:val="fr-FR"/>
        </w:rPr>
        <w:t>était pas suffisamment démontré, celles-ci résultant tout autant de la longueur de la détention, du contexte familial et de l</w:t>
      </w:r>
      <w:r w:rsidR="00116236" w:rsidRPr="00116236">
        <w:rPr>
          <w:lang w:val="fr-FR"/>
        </w:rPr>
        <w:t>’</w:t>
      </w:r>
      <w:r w:rsidR="00CD6101" w:rsidRPr="00116236">
        <w:rPr>
          <w:lang w:val="fr-FR"/>
        </w:rPr>
        <w:t>inadaptation sociale et psychologique du requérant au milieu carcéral.</w:t>
      </w:r>
    </w:p>
    <w:p w:rsidR="00CD6101" w:rsidRPr="00116236" w:rsidRDefault="00F111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45</w:t>
      </w:r>
      <w:r w:rsidRPr="00116236">
        <w:rPr>
          <w:lang w:val="fr-FR"/>
        </w:rPr>
        <w:fldChar w:fldCharType="end"/>
      </w:r>
      <w:r w:rsidRPr="00116236">
        <w:rPr>
          <w:lang w:val="fr-FR"/>
        </w:rPr>
        <w:t>.  </w:t>
      </w:r>
      <w:r w:rsidR="00CD6101" w:rsidRPr="00116236">
        <w:rPr>
          <w:lang w:val="fr-FR"/>
        </w:rPr>
        <w:t>S</w:t>
      </w:r>
      <w:r w:rsidR="00116236" w:rsidRPr="00116236">
        <w:rPr>
          <w:lang w:val="fr-FR"/>
        </w:rPr>
        <w:t>’</w:t>
      </w:r>
      <w:r w:rsidR="00CD6101" w:rsidRPr="00116236">
        <w:rPr>
          <w:lang w:val="fr-FR"/>
        </w:rPr>
        <w:t>agissant de la privation de contacts et d</w:t>
      </w:r>
      <w:r w:rsidR="00116236" w:rsidRPr="00116236">
        <w:rPr>
          <w:lang w:val="fr-FR"/>
        </w:rPr>
        <w:t>’</w:t>
      </w:r>
      <w:r w:rsidR="00CD6101" w:rsidRPr="00116236">
        <w:rPr>
          <w:lang w:val="fr-FR"/>
        </w:rPr>
        <w:t>activités, la cour d</w:t>
      </w:r>
      <w:r w:rsidR="00116236" w:rsidRPr="00116236">
        <w:rPr>
          <w:lang w:val="fr-FR"/>
        </w:rPr>
        <w:t>’</w:t>
      </w:r>
      <w:r w:rsidR="00CD6101" w:rsidRPr="00116236">
        <w:rPr>
          <w:lang w:val="fr-FR"/>
        </w:rPr>
        <w:t>appel constata que le requérant avait continué de bénéficier, malgré les transferts, des visites de sa famille, de ses conseils et de services sociaux ainsi que de contacts médicaux divers. Elle releva que le ministère de la Justice avait confié à un psychiatre le soin d</w:t>
      </w:r>
      <w:r w:rsidR="00116236" w:rsidRPr="00116236">
        <w:rPr>
          <w:lang w:val="fr-FR"/>
        </w:rPr>
        <w:t>’</w:t>
      </w:r>
      <w:r w:rsidR="00CD6101" w:rsidRPr="00116236">
        <w:rPr>
          <w:lang w:val="fr-FR"/>
        </w:rPr>
        <w:t>évaluer tous les deux mois la poursuite du régime d</w:t>
      </w:r>
      <w:r w:rsidR="00116236" w:rsidRPr="00116236">
        <w:rPr>
          <w:lang w:val="fr-FR"/>
        </w:rPr>
        <w:t>’</w:t>
      </w:r>
      <w:r w:rsidR="00CD6101" w:rsidRPr="00116236">
        <w:rPr>
          <w:lang w:val="fr-FR"/>
        </w:rPr>
        <w:t>isolement, que le requérant avait été suivi par les services psycho-sociaux de plusieurs prisons et qu</w:t>
      </w:r>
      <w:r w:rsidR="00116236" w:rsidRPr="00116236">
        <w:rPr>
          <w:lang w:val="fr-FR"/>
        </w:rPr>
        <w:t>’</w:t>
      </w:r>
      <w:r w:rsidR="00CD6101" w:rsidRPr="00116236">
        <w:rPr>
          <w:lang w:val="fr-FR"/>
        </w:rPr>
        <w:t>il était suivi depuis janvier 2011 par une équipe de référence dans les différents lieux de détention. Enfin, la juridiction constata que le régime s</w:t>
      </w:r>
      <w:r w:rsidR="00116236" w:rsidRPr="00116236">
        <w:rPr>
          <w:lang w:val="fr-FR"/>
        </w:rPr>
        <w:t>’</w:t>
      </w:r>
      <w:r w:rsidR="00CD6101" w:rsidRPr="00116236">
        <w:rPr>
          <w:lang w:val="fr-FR"/>
        </w:rPr>
        <w:t>était assoupli à partir du 30 avril 2008 et que le requérant avait disposé d</w:t>
      </w:r>
      <w:r w:rsidR="00116236" w:rsidRPr="00116236">
        <w:rPr>
          <w:lang w:val="fr-FR"/>
        </w:rPr>
        <w:t>’</w:t>
      </w:r>
      <w:r w:rsidR="00CD6101" w:rsidRPr="00116236">
        <w:rPr>
          <w:lang w:val="fr-FR"/>
        </w:rPr>
        <w:t xml:space="preserve">un </w:t>
      </w:r>
      <w:r w:rsidR="000A6CFE" w:rsidRPr="00116236">
        <w:rPr>
          <w:lang w:val="fr-FR"/>
        </w:rPr>
        <w:t xml:space="preserve">stylo ou </w:t>
      </w:r>
      <w:r w:rsidR="00CD6101" w:rsidRPr="00116236">
        <w:rPr>
          <w:lang w:val="fr-FR"/>
        </w:rPr>
        <w:t>crayon, d</w:t>
      </w:r>
      <w:r w:rsidR="00116236" w:rsidRPr="00116236">
        <w:rPr>
          <w:lang w:val="fr-FR"/>
        </w:rPr>
        <w:t>’</w:t>
      </w:r>
      <w:r w:rsidR="00CD6101" w:rsidRPr="00116236">
        <w:rPr>
          <w:lang w:val="fr-FR"/>
        </w:rPr>
        <w:t>accès à des cours par correspondance et à la bibliothèque, de la possibilité d</w:t>
      </w:r>
      <w:r w:rsidR="00116236" w:rsidRPr="00116236">
        <w:rPr>
          <w:lang w:val="fr-FR"/>
        </w:rPr>
        <w:t>’</w:t>
      </w:r>
      <w:r w:rsidR="00CD6101" w:rsidRPr="00116236">
        <w:rPr>
          <w:lang w:val="fr-FR"/>
        </w:rPr>
        <w:t>écouter de la musique et de l</w:t>
      </w:r>
      <w:r w:rsidR="00116236" w:rsidRPr="00116236">
        <w:rPr>
          <w:lang w:val="fr-FR"/>
        </w:rPr>
        <w:t>’</w:t>
      </w:r>
      <w:r w:rsidR="00CD6101" w:rsidRPr="00116236">
        <w:rPr>
          <w:lang w:val="fr-FR"/>
        </w:rPr>
        <w:t>accès au préau individuel.</w:t>
      </w:r>
    </w:p>
    <w:p w:rsidR="00CD6101" w:rsidRPr="00116236" w:rsidRDefault="00F111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46</w:t>
      </w:r>
      <w:r w:rsidRPr="00116236">
        <w:rPr>
          <w:lang w:val="fr-FR"/>
        </w:rPr>
        <w:fldChar w:fldCharType="end"/>
      </w:r>
      <w:r w:rsidRPr="00116236">
        <w:rPr>
          <w:lang w:val="fr-FR"/>
        </w:rPr>
        <w:t>.  Étaient également justifiées dans l</w:t>
      </w:r>
      <w:r w:rsidR="00116236" w:rsidRPr="00116236">
        <w:rPr>
          <w:lang w:val="fr-FR"/>
        </w:rPr>
        <w:t>’</w:t>
      </w:r>
      <w:r w:rsidRPr="00116236">
        <w:rPr>
          <w:lang w:val="fr-FR"/>
        </w:rPr>
        <w:t>intérêt du maintien de l</w:t>
      </w:r>
      <w:r w:rsidR="00116236" w:rsidRPr="00116236">
        <w:rPr>
          <w:lang w:val="fr-FR"/>
        </w:rPr>
        <w:t>’</w:t>
      </w:r>
      <w:r w:rsidRPr="00116236">
        <w:rPr>
          <w:lang w:val="fr-FR"/>
        </w:rPr>
        <w:t>ordre et de la sécurité à la prison de Lantin le menottage systématique, la grille américaine ainsi que les fouilles à corps et la fouille systématique de la cellule.</w:t>
      </w:r>
      <w:r w:rsidR="00571828" w:rsidRPr="00116236">
        <w:rPr>
          <w:lang w:val="fr-FR"/>
        </w:rPr>
        <w:t xml:space="preserve"> </w:t>
      </w:r>
      <w:r w:rsidR="00CD6101" w:rsidRPr="00116236">
        <w:rPr>
          <w:lang w:val="fr-FR"/>
        </w:rPr>
        <w:t>En ce qui concerne les faits de harcèlement</w:t>
      </w:r>
      <w:r w:rsidRPr="00116236">
        <w:rPr>
          <w:lang w:val="fr-FR"/>
        </w:rPr>
        <w:t xml:space="preserve"> à Lantin</w:t>
      </w:r>
      <w:r w:rsidR="00CD6101" w:rsidRPr="00116236">
        <w:rPr>
          <w:lang w:val="fr-FR"/>
        </w:rPr>
        <w:t>, la juridiction constata que s</w:t>
      </w:r>
      <w:r w:rsidR="00116236" w:rsidRPr="00116236">
        <w:rPr>
          <w:lang w:val="fr-FR"/>
        </w:rPr>
        <w:t>’</w:t>
      </w:r>
      <w:r w:rsidR="00CD6101" w:rsidRPr="00116236">
        <w:rPr>
          <w:lang w:val="fr-FR"/>
        </w:rPr>
        <w:t>il était acquis que le personnel avait eu à un moment donné un comportement inadapté, en tapant sur la porte de la cellule du requérant, il y avait été mis fin par le directeur.</w:t>
      </w:r>
      <w:r w:rsidR="00571828" w:rsidRPr="00116236">
        <w:rPr>
          <w:lang w:val="fr-FR"/>
        </w:rPr>
        <w:t xml:space="preserve"> </w:t>
      </w:r>
      <w:r w:rsidR="00CD6101" w:rsidRPr="00116236">
        <w:rPr>
          <w:lang w:val="fr-FR"/>
        </w:rPr>
        <w:t>La cour d</w:t>
      </w:r>
      <w:r w:rsidR="00116236" w:rsidRPr="00116236">
        <w:rPr>
          <w:lang w:val="fr-FR"/>
        </w:rPr>
        <w:t>’</w:t>
      </w:r>
      <w:r w:rsidR="00CD6101" w:rsidRPr="00116236">
        <w:rPr>
          <w:lang w:val="fr-FR"/>
        </w:rPr>
        <w:t>appel conclut que, durant la détention à Lantin, l</w:t>
      </w:r>
      <w:r w:rsidR="00116236" w:rsidRPr="00116236">
        <w:rPr>
          <w:lang w:val="fr-FR"/>
        </w:rPr>
        <w:t>’</w:t>
      </w:r>
      <w:r w:rsidR="00CD6101" w:rsidRPr="00116236">
        <w:rPr>
          <w:lang w:val="fr-FR"/>
        </w:rPr>
        <w:t>administration avait respecté le juste équilibre entre les impératifs de sécurité et l</w:t>
      </w:r>
      <w:r w:rsidR="00116236" w:rsidRPr="00116236">
        <w:rPr>
          <w:lang w:val="fr-FR"/>
        </w:rPr>
        <w:t>’</w:t>
      </w:r>
      <w:r w:rsidR="00CD6101" w:rsidRPr="00116236">
        <w:rPr>
          <w:lang w:val="fr-FR"/>
        </w:rPr>
        <w:t>exigence d</w:t>
      </w:r>
      <w:r w:rsidR="00116236" w:rsidRPr="00116236">
        <w:rPr>
          <w:lang w:val="fr-FR"/>
        </w:rPr>
        <w:t>’</w:t>
      </w:r>
      <w:r w:rsidR="00CD6101" w:rsidRPr="00116236">
        <w:rPr>
          <w:lang w:val="fr-FR"/>
        </w:rPr>
        <w:t>assurer au requérant des conditions humaines de détention.</w:t>
      </w:r>
    </w:p>
    <w:bookmarkStart w:id="7" w:name="conclusion"/>
    <w:p w:rsidR="00B12C68" w:rsidRPr="00116236" w:rsidRDefault="00F111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47</w:t>
      </w:r>
      <w:r w:rsidRPr="00116236">
        <w:rPr>
          <w:lang w:val="fr-FR"/>
        </w:rPr>
        <w:fldChar w:fldCharType="end"/>
      </w:r>
      <w:bookmarkEnd w:id="7"/>
      <w:r w:rsidRPr="00116236">
        <w:rPr>
          <w:lang w:val="fr-FR"/>
        </w:rPr>
        <w:t>.  </w:t>
      </w:r>
      <w:r w:rsidR="00CD6101" w:rsidRPr="00116236">
        <w:rPr>
          <w:lang w:val="fr-FR"/>
        </w:rPr>
        <w:t xml:space="preserve">Elle examina ensuite le maintien du régime de sécurité particulier individuel depuis le transfert à la prison de Louvain en juin 2008. Elle jugea que son adéquation à la personnalité du requérant était démontrée à suffisance et que si la prolongation de ce régime durant trois ans pouvait </w:t>
      </w:r>
      <w:r w:rsidR="00CD6101" w:rsidRPr="00116236">
        <w:rPr>
          <w:i/>
          <w:lang w:val="fr-FR"/>
        </w:rPr>
        <w:t>a</w:t>
      </w:r>
      <w:r w:rsidR="00CA71CF" w:rsidRPr="00116236">
        <w:rPr>
          <w:i/>
          <w:lang w:val="fr-FR"/>
        </w:rPr>
        <w:t> </w:t>
      </w:r>
      <w:r w:rsidR="00CD6101" w:rsidRPr="00116236">
        <w:rPr>
          <w:i/>
          <w:lang w:val="fr-FR"/>
        </w:rPr>
        <w:t>priori</w:t>
      </w:r>
      <w:r w:rsidR="00CD6101" w:rsidRPr="00116236">
        <w:rPr>
          <w:lang w:val="fr-FR"/>
        </w:rPr>
        <w:t xml:space="preserve"> poser problème au regard de la loi, l</w:t>
      </w:r>
      <w:r w:rsidR="00116236" w:rsidRPr="00116236">
        <w:rPr>
          <w:lang w:val="fr-FR"/>
        </w:rPr>
        <w:t>’</w:t>
      </w:r>
      <w:r w:rsidR="00CD6101" w:rsidRPr="00116236">
        <w:rPr>
          <w:lang w:val="fr-FR"/>
        </w:rPr>
        <w:t>évaluation qui en était faite n</w:t>
      </w:r>
      <w:r w:rsidR="00116236" w:rsidRPr="00116236">
        <w:rPr>
          <w:lang w:val="fr-FR"/>
        </w:rPr>
        <w:t>’</w:t>
      </w:r>
      <w:r w:rsidR="00CD6101" w:rsidRPr="00116236">
        <w:rPr>
          <w:lang w:val="fr-FR"/>
        </w:rPr>
        <w:t>avait pas permis un retour à une détention normale « nonobstant les améliorations tangibles observées chez [le requérant] dont l</w:t>
      </w:r>
      <w:r w:rsidR="00116236" w:rsidRPr="00116236">
        <w:rPr>
          <w:lang w:val="fr-FR"/>
        </w:rPr>
        <w:t>’</w:t>
      </w:r>
      <w:r w:rsidR="00CD6101" w:rsidRPr="00116236">
        <w:rPr>
          <w:lang w:val="fr-FR"/>
        </w:rPr>
        <w:t>agressivité semble avoir évolué sur le mod</w:t>
      </w:r>
      <w:r w:rsidRPr="00116236">
        <w:rPr>
          <w:lang w:val="fr-FR"/>
        </w:rPr>
        <w:t xml:space="preserve">e verbal plutôt que physique ». </w:t>
      </w:r>
      <w:r w:rsidR="007C1BF4" w:rsidRPr="00116236">
        <w:rPr>
          <w:lang w:val="fr-FR"/>
        </w:rPr>
        <w:t>En conclusion, l</w:t>
      </w:r>
      <w:r w:rsidR="00CD6101" w:rsidRPr="00116236">
        <w:rPr>
          <w:lang w:val="fr-FR"/>
        </w:rPr>
        <w:t>a cour d</w:t>
      </w:r>
      <w:r w:rsidR="00116236" w:rsidRPr="00116236">
        <w:rPr>
          <w:lang w:val="fr-FR"/>
        </w:rPr>
        <w:t>’</w:t>
      </w:r>
      <w:r w:rsidR="00CD6101" w:rsidRPr="00116236">
        <w:rPr>
          <w:lang w:val="fr-FR"/>
        </w:rPr>
        <w:t xml:space="preserve">appel </w:t>
      </w:r>
      <w:r w:rsidR="007C1BF4" w:rsidRPr="00116236">
        <w:rPr>
          <w:lang w:val="fr-FR"/>
        </w:rPr>
        <w:t>ne relevait pas de traitement humiliant ou dégradant atteignant le minimum de gravité de nature à inspirer des sentiments de peur, d</w:t>
      </w:r>
      <w:r w:rsidR="00116236" w:rsidRPr="00116236">
        <w:rPr>
          <w:lang w:val="fr-FR"/>
        </w:rPr>
        <w:t>’</w:t>
      </w:r>
      <w:r w:rsidR="007C1BF4" w:rsidRPr="00116236">
        <w:rPr>
          <w:lang w:val="fr-FR"/>
        </w:rPr>
        <w:t>angoisse et d</w:t>
      </w:r>
      <w:r w:rsidR="00116236" w:rsidRPr="00116236">
        <w:rPr>
          <w:lang w:val="fr-FR"/>
        </w:rPr>
        <w:t>’</w:t>
      </w:r>
      <w:r w:rsidR="007C1BF4" w:rsidRPr="00116236">
        <w:rPr>
          <w:lang w:val="fr-FR"/>
        </w:rPr>
        <w:t>infériorité propres à humilier, à avilir et à briser la résistance physique ou morale de l</w:t>
      </w:r>
      <w:r w:rsidR="00116236" w:rsidRPr="00116236">
        <w:rPr>
          <w:lang w:val="fr-FR"/>
        </w:rPr>
        <w:t>’</w:t>
      </w:r>
      <w:r w:rsidR="007C1BF4" w:rsidRPr="00116236">
        <w:rPr>
          <w:lang w:val="fr-FR"/>
        </w:rPr>
        <w:t>intimé qui ne présente pas à ce jour de maladie mentale.</w:t>
      </w:r>
    </w:p>
    <w:p w:rsidR="00F11174" w:rsidRPr="00116236" w:rsidRDefault="00F1117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48</w:t>
      </w:r>
      <w:r w:rsidRPr="00116236">
        <w:rPr>
          <w:lang w:val="fr-FR"/>
        </w:rPr>
        <w:fldChar w:fldCharType="end"/>
      </w:r>
      <w:r w:rsidRPr="00116236">
        <w:rPr>
          <w:lang w:val="fr-FR"/>
        </w:rPr>
        <w:t>.  Par un arrêt du 4 février 2013, la Cour de cassation rejeta le pourvoi introduit par le requérant contre cet arrêt au motif que les moyens invoqués l</w:t>
      </w:r>
      <w:r w:rsidR="00116236" w:rsidRPr="00116236">
        <w:rPr>
          <w:lang w:val="fr-FR"/>
        </w:rPr>
        <w:t>’</w:t>
      </w:r>
      <w:r w:rsidRPr="00116236">
        <w:rPr>
          <w:lang w:val="fr-FR"/>
        </w:rPr>
        <w:t>obligeaient à procéder à des vérifications ou à une appréciation de fait pour lesquelles elle était sans pouvoir.</w:t>
      </w:r>
    </w:p>
    <w:p w:rsidR="00CD6101" w:rsidRPr="00116236" w:rsidRDefault="00DE4C0D" w:rsidP="00116236">
      <w:pPr>
        <w:pStyle w:val="ECHRHeading5"/>
        <w:rPr>
          <w:lang w:val="fr-FR"/>
        </w:rPr>
      </w:pPr>
      <w:r w:rsidRPr="00116236">
        <w:rPr>
          <w:lang w:val="fr-FR"/>
        </w:rPr>
        <w:t>i</w:t>
      </w:r>
      <w:r w:rsidR="007C1BF4" w:rsidRPr="00116236">
        <w:rPr>
          <w:lang w:val="fr-FR"/>
        </w:rPr>
        <w:t>v</w:t>
      </w:r>
      <w:r w:rsidR="00F20ABC" w:rsidRPr="00116236">
        <w:rPr>
          <w:lang w:val="fr-FR"/>
        </w:rPr>
        <w:t>.</w:t>
      </w:r>
      <w:r w:rsidR="00CD6101" w:rsidRPr="00116236">
        <w:rPr>
          <w:lang w:val="fr-FR"/>
        </w:rPr>
        <w:t>  </w:t>
      </w:r>
      <w:r w:rsidR="00F5764B" w:rsidRPr="00116236">
        <w:rPr>
          <w:lang w:val="fr-FR"/>
        </w:rPr>
        <w:t>Procédures</w:t>
      </w:r>
      <w:r w:rsidR="00CD6101" w:rsidRPr="00116236">
        <w:rPr>
          <w:lang w:val="fr-FR"/>
        </w:rPr>
        <w:t xml:space="preserve"> relative</w:t>
      </w:r>
      <w:r w:rsidR="00031A9F" w:rsidRPr="00116236">
        <w:rPr>
          <w:lang w:val="fr-FR"/>
        </w:rPr>
        <w:t>s</w:t>
      </w:r>
      <w:r w:rsidR="00CD6101" w:rsidRPr="00116236">
        <w:rPr>
          <w:lang w:val="fr-FR"/>
        </w:rPr>
        <w:t xml:space="preserve"> au système de rotation</w:t>
      </w:r>
    </w:p>
    <w:bookmarkStart w:id="8" w:name="procédure"/>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49</w:t>
      </w:r>
      <w:r w:rsidRPr="00116236">
        <w:rPr>
          <w:lang w:val="fr-FR"/>
        </w:rPr>
        <w:fldChar w:fldCharType="end"/>
      </w:r>
      <w:bookmarkEnd w:id="8"/>
      <w:r w:rsidRPr="00116236">
        <w:rPr>
          <w:lang w:val="fr-FR"/>
        </w:rPr>
        <w:t>.  </w:t>
      </w:r>
      <w:r w:rsidR="00CD6101" w:rsidRPr="00116236">
        <w:rPr>
          <w:lang w:val="fr-FR"/>
        </w:rPr>
        <w:t>Le requérant introduisit le 1</w:t>
      </w:r>
      <w:r w:rsidR="00CD6101" w:rsidRPr="00116236">
        <w:rPr>
          <w:vertAlign w:val="superscript"/>
          <w:lang w:val="fr-FR"/>
        </w:rPr>
        <w:t>er</w:t>
      </w:r>
      <w:r w:rsidR="00CD6101" w:rsidRPr="00116236">
        <w:rPr>
          <w:lang w:val="fr-FR"/>
        </w:rPr>
        <w:t xml:space="preserve"> août 2012, une nouvelle</w:t>
      </w:r>
      <w:r w:rsidR="000A6CFE" w:rsidRPr="00116236">
        <w:rPr>
          <w:lang w:val="fr-FR"/>
        </w:rPr>
        <w:t xml:space="preserve"> procédure en référé devant le p</w:t>
      </w:r>
      <w:r w:rsidR="00CD6101" w:rsidRPr="00116236">
        <w:rPr>
          <w:lang w:val="fr-FR"/>
        </w:rPr>
        <w:t>résident du tribunal de première instance de Bruxelles. Il demandait que soit fait défense à l</w:t>
      </w:r>
      <w:r w:rsidR="00116236" w:rsidRPr="00116236">
        <w:rPr>
          <w:lang w:val="fr-FR"/>
        </w:rPr>
        <w:t>’</w:t>
      </w:r>
      <w:r w:rsidR="006970AC" w:rsidRPr="00116236">
        <w:rPr>
          <w:lang w:val="fr-FR"/>
        </w:rPr>
        <w:t>État</w:t>
      </w:r>
      <w:r w:rsidR="00CD6101" w:rsidRPr="00116236">
        <w:rPr>
          <w:lang w:val="fr-FR"/>
        </w:rPr>
        <w:t xml:space="preserve"> de poursuivre des transferts systématiques de trois mois en trois mois, voire de mois en mois, et d</w:t>
      </w:r>
      <w:r w:rsidR="00116236" w:rsidRPr="00116236">
        <w:rPr>
          <w:lang w:val="fr-FR"/>
        </w:rPr>
        <w:t>’</w:t>
      </w:r>
      <w:r w:rsidR="00CD6101" w:rsidRPr="00116236">
        <w:rPr>
          <w:lang w:val="fr-FR"/>
        </w:rPr>
        <w:t>ordonner son retour à la prison de Louvain o</w:t>
      </w:r>
      <w:r w:rsidR="0036004A" w:rsidRPr="00116236">
        <w:rPr>
          <w:lang w:val="fr-FR"/>
        </w:rPr>
        <w:t>u</w:t>
      </w:r>
      <w:r w:rsidR="00CD6101" w:rsidRPr="00116236">
        <w:rPr>
          <w:lang w:val="fr-FR"/>
        </w:rPr>
        <w:t xml:space="preserve"> son maintien dans sa prison d</w:t>
      </w:r>
      <w:r w:rsidR="00116236" w:rsidRPr="00116236">
        <w:rPr>
          <w:lang w:val="fr-FR"/>
        </w:rPr>
        <w:t>’</w:t>
      </w:r>
      <w:r w:rsidR="00CD6101" w:rsidRPr="00116236">
        <w:rPr>
          <w:lang w:val="fr-FR"/>
        </w:rPr>
        <w:t>attache, Jamioulx.</w:t>
      </w:r>
    </w:p>
    <w:bookmarkStart w:id="9" w:name="proctransferts"/>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50</w:t>
      </w:r>
      <w:r w:rsidRPr="00116236">
        <w:rPr>
          <w:lang w:val="fr-FR"/>
        </w:rPr>
        <w:fldChar w:fldCharType="end"/>
      </w:r>
      <w:bookmarkEnd w:id="9"/>
      <w:r w:rsidRPr="00116236">
        <w:rPr>
          <w:lang w:val="fr-FR"/>
        </w:rPr>
        <w:t>.  </w:t>
      </w:r>
      <w:r w:rsidR="00CD6101" w:rsidRPr="00116236">
        <w:rPr>
          <w:lang w:val="fr-FR"/>
        </w:rPr>
        <w:t>Par</w:t>
      </w:r>
      <w:r w:rsidR="000A6CFE" w:rsidRPr="00116236">
        <w:rPr>
          <w:lang w:val="fr-FR"/>
        </w:rPr>
        <w:t xml:space="preserve"> une</w:t>
      </w:r>
      <w:r w:rsidR="00CD6101" w:rsidRPr="00116236">
        <w:rPr>
          <w:lang w:val="fr-FR"/>
        </w:rPr>
        <w:t xml:space="preserve"> ordonnance du 6 septembre 2012, </w:t>
      </w:r>
      <w:r w:rsidR="000A6CFE" w:rsidRPr="00116236">
        <w:rPr>
          <w:lang w:val="fr-FR"/>
        </w:rPr>
        <w:t>le président</w:t>
      </w:r>
      <w:r w:rsidR="00CD6101" w:rsidRPr="00116236">
        <w:rPr>
          <w:lang w:val="fr-FR"/>
        </w:rPr>
        <w:t xml:space="preserve"> ordonna à l</w:t>
      </w:r>
      <w:r w:rsidR="00116236" w:rsidRPr="00116236">
        <w:rPr>
          <w:lang w:val="fr-FR"/>
        </w:rPr>
        <w:t>’</w:t>
      </w:r>
      <w:r w:rsidR="0024272E" w:rsidRPr="00116236">
        <w:rPr>
          <w:lang w:val="fr-FR"/>
        </w:rPr>
        <w:t>État</w:t>
      </w:r>
      <w:r w:rsidR="00CD6101" w:rsidRPr="00116236">
        <w:rPr>
          <w:lang w:val="fr-FR"/>
        </w:rPr>
        <w:t>, sous peine d</w:t>
      </w:r>
      <w:r w:rsidR="00116236" w:rsidRPr="00116236">
        <w:rPr>
          <w:lang w:val="fr-FR"/>
        </w:rPr>
        <w:t>’</w:t>
      </w:r>
      <w:r w:rsidR="00CD6101" w:rsidRPr="00116236">
        <w:rPr>
          <w:lang w:val="fr-FR"/>
        </w:rPr>
        <w:t>astreinte, de suspendre la politique de transfèrements du requérant et de « choisir une prison où il pourra bénéficier de l</w:t>
      </w:r>
      <w:r w:rsidR="00116236" w:rsidRPr="00116236">
        <w:rPr>
          <w:lang w:val="fr-FR"/>
        </w:rPr>
        <w:t>’</w:t>
      </w:r>
      <w:r w:rsidR="00CD6101" w:rsidRPr="00116236">
        <w:rPr>
          <w:lang w:val="fr-FR"/>
        </w:rPr>
        <w:t>encadrement existant propice à sa stabilisation ». Il motiva sa décision en ces termes :</w:t>
      </w:r>
    </w:p>
    <w:p w:rsidR="00CD6101" w:rsidRPr="00116236" w:rsidRDefault="00CD6101" w:rsidP="00116236">
      <w:pPr>
        <w:pStyle w:val="ECHRParaQuote"/>
        <w:rPr>
          <w:lang w:val="fr-FR"/>
        </w:rPr>
      </w:pPr>
      <w:r w:rsidRPr="00116236">
        <w:rPr>
          <w:lang w:val="fr-FR"/>
        </w:rPr>
        <w:t>« Dans la logique de l</w:t>
      </w:r>
      <w:r w:rsidR="00116236" w:rsidRPr="00116236">
        <w:rPr>
          <w:lang w:val="fr-FR"/>
        </w:rPr>
        <w:t>’</w:t>
      </w:r>
      <w:r w:rsidRPr="00116236">
        <w:rPr>
          <w:lang w:val="fr-FR"/>
        </w:rPr>
        <w:t>engagement que l</w:t>
      </w:r>
      <w:r w:rsidR="00116236" w:rsidRPr="00116236">
        <w:rPr>
          <w:lang w:val="fr-FR"/>
        </w:rPr>
        <w:t>’</w:t>
      </w:r>
      <w:r w:rsidRPr="00116236">
        <w:rPr>
          <w:lang w:val="fr-FR"/>
        </w:rPr>
        <w:t>administration pénitentiaire a souscrit le 21 janvier 2011, il lui appartenait de favoriser la stabilisation du demandeur. (...)</w:t>
      </w:r>
    </w:p>
    <w:p w:rsidR="00CD6101" w:rsidRPr="00116236" w:rsidRDefault="00CD6101" w:rsidP="00116236">
      <w:pPr>
        <w:pStyle w:val="ECHRParaQuote"/>
        <w:rPr>
          <w:lang w:val="fr-FR"/>
        </w:rPr>
      </w:pPr>
      <w:r w:rsidRPr="00116236">
        <w:rPr>
          <w:lang w:val="fr-FR"/>
        </w:rPr>
        <w:t xml:space="preserve">Or, plutôt que de </w:t>
      </w:r>
      <w:r w:rsidR="002D63A3" w:rsidRPr="00116236">
        <w:rPr>
          <w:lang w:val="fr-FR"/>
        </w:rPr>
        <w:t>poursuivre l</w:t>
      </w:r>
      <w:r w:rsidR="00116236" w:rsidRPr="00116236">
        <w:rPr>
          <w:lang w:val="fr-FR"/>
        </w:rPr>
        <w:t>’</w:t>
      </w:r>
      <w:r w:rsidR="002D63A3" w:rsidRPr="00116236">
        <w:rPr>
          <w:lang w:val="fr-FR"/>
        </w:rPr>
        <w:t>objectif fixé, [l</w:t>
      </w:r>
      <w:r w:rsidR="00116236" w:rsidRPr="00116236">
        <w:rPr>
          <w:lang w:val="fr-FR"/>
        </w:rPr>
        <w:t>’</w:t>
      </w:r>
      <w:r w:rsidR="002D63A3" w:rsidRPr="00116236">
        <w:rPr>
          <w:lang w:val="fr-FR"/>
        </w:rPr>
        <w:t>É</w:t>
      </w:r>
      <w:r w:rsidRPr="00116236">
        <w:rPr>
          <w:lang w:val="fr-FR"/>
        </w:rPr>
        <w:t>tat] a maintenu et accentué la politique de transferts successifs sous la pression syndicale des agents pénitentiaires. (...)</w:t>
      </w:r>
    </w:p>
    <w:p w:rsidR="00CD6101" w:rsidRPr="00116236" w:rsidRDefault="00CD6101" w:rsidP="00116236">
      <w:pPr>
        <w:pStyle w:val="ECHRParaQuote"/>
        <w:rPr>
          <w:lang w:val="fr-FR"/>
        </w:rPr>
      </w:pPr>
      <w:r w:rsidRPr="00116236">
        <w:rPr>
          <w:lang w:val="fr-FR"/>
        </w:rPr>
        <w:t>Cette politique a eu des effets très néfastes sur l</w:t>
      </w:r>
      <w:r w:rsidR="00116236" w:rsidRPr="00116236">
        <w:rPr>
          <w:lang w:val="fr-FR"/>
        </w:rPr>
        <w:t>’</w:t>
      </w:r>
      <w:r w:rsidRPr="00116236">
        <w:rPr>
          <w:lang w:val="fr-FR"/>
        </w:rPr>
        <w:t>état psychique du [requérant] (...) de nature à entraver sa réinsertion sociale en l</w:t>
      </w:r>
      <w:r w:rsidR="00116236" w:rsidRPr="00116236">
        <w:rPr>
          <w:lang w:val="fr-FR"/>
        </w:rPr>
        <w:t>’</w:t>
      </w:r>
      <w:r w:rsidRPr="00116236">
        <w:rPr>
          <w:lang w:val="fr-FR"/>
        </w:rPr>
        <w:t>empêchant d</w:t>
      </w:r>
      <w:r w:rsidR="00116236" w:rsidRPr="00116236">
        <w:rPr>
          <w:lang w:val="fr-FR"/>
        </w:rPr>
        <w:t>’</w:t>
      </w:r>
      <w:r w:rsidRPr="00116236">
        <w:rPr>
          <w:lang w:val="fr-FR"/>
        </w:rPr>
        <w:t>établir un plan de libération conditionnelle efficace et en conservant l</w:t>
      </w:r>
      <w:r w:rsidR="00116236" w:rsidRPr="00116236">
        <w:rPr>
          <w:lang w:val="fr-FR"/>
        </w:rPr>
        <w:t>’</w:t>
      </w:r>
      <w:r w:rsidRPr="00116236">
        <w:rPr>
          <w:lang w:val="fr-FR"/>
        </w:rPr>
        <w:t>image d</w:t>
      </w:r>
      <w:r w:rsidR="00116236" w:rsidRPr="00116236">
        <w:rPr>
          <w:lang w:val="fr-FR"/>
        </w:rPr>
        <w:t>’</w:t>
      </w:r>
      <w:r w:rsidRPr="00116236">
        <w:rPr>
          <w:lang w:val="fr-FR"/>
        </w:rPr>
        <w:t>un détenu ingérable, désespéré et donc dangereux et à perturber son suivi psychologique et ses relations familiales et amicales.</w:t>
      </w:r>
    </w:p>
    <w:p w:rsidR="00CD6101" w:rsidRPr="00116236" w:rsidRDefault="00CD6101" w:rsidP="00116236">
      <w:pPr>
        <w:pStyle w:val="ECHRParaQuote"/>
        <w:rPr>
          <w:lang w:val="fr-FR"/>
        </w:rPr>
      </w:pPr>
      <w:r w:rsidRPr="00116236">
        <w:rPr>
          <w:lang w:val="fr-FR"/>
        </w:rPr>
        <w:t>[Cette politique] constitue un traitement dégradant au sens de l</w:t>
      </w:r>
      <w:r w:rsidR="00116236" w:rsidRPr="00116236">
        <w:rPr>
          <w:lang w:val="fr-FR"/>
        </w:rPr>
        <w:t>’</w:t>
      </w:r>
      <w:r w:rsidRPr="00116236">
        <w:rPr>
          <w:lang w:val="fr-FR"/>
        </w:rPr>
        <w:t>article 3 de la Convention, en ce qu</w:t>
      </w:r>
      <w:r w:rsidR="00116236" w:rsidRPr="00116236">
        <w:rPr>
          <w:lang w:val="fr-FR"/>
        </w:rPr>
        <w:t>’</w:t>
      </w:r>
      <w:r w:rsidRPr="00116236">
        <w:rPr>
          <w:lang w:val="fr-FR"/>
        </w:rPr>
        <w:t>elle a pour effet de nuire à la santé mentale du [requérant] et en ce qu</w:t>
      </w:r>
      <w:r w:rsidR="00116236" w:rsidRPr="00116236">
        <w:rPr>
          <w:lang w:val="fr-FR"/>
        </w:rPr>
        <w:t>’</w:t>
      </w:r>
      <w:r w:rsidRPr="00116236">
        <w:rPr>
          <w:lang w:val="fr-FR"/>
        </w:rPr>
        <w:t>elle obéit à des pressions externes fondées sur des motifs certes légitimes mais étrangers à la situation du demandeur qui n</w:t>
      </w:r>
      <w:r w:rsidR="00116236" w:rsidRPr="00116236">
        <w:rPr>
          <w:lang w:val="fr-FR"/>
        </w:rPr>
        <w:t>’</w:t>
      </w:r>
      <w:r w:rsidRPr="00116236">
        <w:rPr>
          <w:lang w:val="fr-FR"/>
        </w:rPr>
        <w:t>est que l</w:t>
      </w:r>
      <w:r w:rsidR="00116236" w:rsidRPr="00116236">
        <w:rPr>
          <w:lang w:val="fr-FR"/>
        </w:rPr>
        <w:t>’</w:t>
      </w:r>
      <w:r w:rsidRPr="00116236">
        <w:rPr>
          <w:lang w:val="fr-FR"/>
        </w:rPr>
        <w:t>illustration ultime de la situation carcérale en Belgique. »</w:t>
      </w:r>
    </w:p>
    <w:bookmarkStart w:id="10" w:name="avis"/>
    <w:p w:rsidR="00D66F00" w:rsidRPr="00116236" w:rsidRDefault="0047097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51</w:t>
      </w:r>
      <w:r w:rsidRPr="00116236">
        <w:rPr>
          <w:lang w:val="fr-FR"/>
        </w:rPr>
        <w:fldChar w:fldCharType="end"/>
      </w:r>
      <w:bookmarkEnd w:id="10"/>
      <w:r w:rsidRPr="00116236">
        <w:rPr>
          <w:lang w:val="fr-FR"/>
        </w:rPr>
        <w:t>.  </w:t>
      </w:r>
      <w:r w:rsidR="00D1519C" w:rsidRPr="00116236">
        <w:rPr>
          <w:lang w:val="fr-FR"/>
        </w:rPr>
        <w:t>À</w:t>
      </w:r>
      <w:r w:rsidR="001F418A" w:rsidRPr="00116236">
        <w:rPr>
          <w:lang w:val="fr-FR"/>
        </w:rPr>
        <w:t xml:space="preserve"> l</w:t>
      </w:r>
      <w:r w:rsidR="002D63A3" w:rsidRPr="00116236">
        <w:rPr>
          <w:lang w:val="fr-FR"/>
        </w:rPr>
        <w:t>a suite de l</w:t>
      </w:r>
      <w:r w:rsidR="00116236" w:rsidRPr="00116236">
        <w:rPr>
          <w:lang w:val="fr-FR"/>
        </w:rPr>
        <w:t>’</w:t>
      </w:r>
      <w:r w:rsidR="002D63A3" w:rsidRPr="00116236">
        <w:rPr>
          <w:lang w:val="fr-FR"/>
        </w:rPr>
        <w:t>appel formé par l</w:t>
      </w:r>
      <w:r w:rsidR="00116236" w:rsidRPr="00116236">
        <w:rPr>
          <w:lang w:val="fr-FR"/>
        </w:rPr>
        <w:t>’</w:t>
      </w:r>
      <w:r w:rsidR="002D63A3" w:rsidRPr="00116236">
        <w:rPr>
          <w:lang w:val="fr-FR"/>
        </w:rPr>
        <w:t>É</w:t>
      </w:r>
      <w:r w:rsidR="001F418A" w:rsidRPr="00116236">
        <w:rPr>
          <w:lang w:val="fr-FR"/>
        </w:rPr>
        <w:t>tat contre l</w:t>
      </w:r>
      <w:r w:rsidR="00116236" w:rsidRPr="00116236">
        <w:rPr>
          <w:lang w:val="fr-FR"/>
        </w:rPr>
        <w:t>’</w:t>
      </w:r>
      <w:r w:rsidR="001F418A" w:rsidRPr="00116236">
        <w:rPr>
          <w:lang w:val="fr-FR"/>
        </w:rPr>
        <w:t>ordonnance du 6</w:t>
      </w:r>
      <w:r w:rsidR="00CA71CF" w:rsidRPr="00116236">
        <w:rPr>
          <w:lang w:val="fr-FR"/>
        </w:rPr>
        <w:t> </w:t>
      </w:r>
      <w:r w:rsidR="001F418A" w:rsidRPr="00116236">
        <w:rPr>
          <w:lang w:val="fr-FR"/>
        </w:rPr>
        <w:t>septembre 2012, la cour d</w:t>
      </w:r>
      <w:r w:rsidR="00116236" w:rsidRPr="00116236">
        <w:rPr>
          <w:lang w:val="fr-FR"/>
        </w:rPr>
        <w:t>’</w:t>
      </w:r>
      <w:r w:rsidR="001F418A" w:rsidRPr="00116236">
        <w:rPr>
          <w:lang w:val="fr-FR"/>
        </w:rPr>
        <w:t>appel de Bruxelles considéra, dans un arrêt interlocutoire du 25 avril 2013, que les transferts trimestriels risquaient de porter atteinte au bien-être du requérant sans améliorer la qualité de ses relations avec les agents pénitentiaires, paraissaient « vide</w:t>
      </w:r>
      <w:r w:rsidR="000A6CFE" w:rsidRPr="00116236">
        <w:rPr>
          <w:lang w:val="fr-FR"/>
        </w:rPr>
        <w:t>s</w:t>
      </w:r>
      <w:r w:rsidR="001F418A" w:rsidRPr="00116236">
        <w:rPr>
          <w:lang w:val="fr-FR"/>
        </w:rPr>
        <w:t xml:space="preserve"> de sens » et </w:t>
      </w:r>
      <w:r w:rsidR="00D1519C" w:rsidRPr="00116236">
        <w:rPr>
          <w:lang w:val="fr-FR"/>
        </w:rPr>
        <w:t>pouvaient constituer un traitement inhumain et dégradant. Toutefois, ne s</w:t>
      </w:r>
      <w:r w:rsidR="00116236" w:rsidRPr="00116236">
        <w:rPr>
          <w:lang w:val="fr-FR"/>
        </w:rPr>
        <w:t>’</w:t>
      </w:r>
      <w:r w:rsidR="00D1519C" w:rsidRPr="00116236">
        <w:rPr>
          <w:lang w:val="fr-FR"/>
        </w:rPr>
        <w:t>estimant pas suffisamment informée, la cour d</w:t>
      </w:r>
      <w:r w:rsidR="00116236" w:rsidRPr="00116236">
        <w:rPr>
          <w:lang w:val="fr-FR"/>
        </w:rPr>
        <w:t>’</w:t>
      </w:r>
      <w:r w:rsidR="00D1519C" w:rsidRPr="00116236">
        <w:rPr>
          <w:lang w:val="fr-FR"/>
        </w:rPr>
        <w:t xml:space="preserve">appel chargea le </w:t>
      </w:r>
      <w:r w:rsidR="00F5764B" w:rsidRPr="00116236">
        <w:rPr>
          <w:lang w:val="fr-FR"/>
        </w:rPr>
        <w:t>docteur B. de donner un avis sur l</w:t>
      </w:r>
      <w:r w:rsidR="00116236" w:rsidRPr="00116236">
        <w:rPr>
          <w:lang w:val="fr-FR"/>
        </w:rPr>
        <w:t>’</w:t>
      </w:r>
      <w:r w:rsidR="00F5764B" w:rsidRPr="00116236">
        <w:rPr>
          <w:lang w:val="fr-FR"/>
        </w:rPr>
        <w:t>impact qu</w:t>
      </w:r>
      <w:r w:rsidR="00116236" w:rsidRPr="00116236">
        <w:rPr>
          <w:lang w:val="fr-FR"/>
        </w:rPr>
        <w:t>’</w:t>
      </w:r>
      <w:r w:rsidR="00F5764B" w:rsidRPr="00116236">
        <w:rPr>
          <w:lang w:val="fr-FR"/>
        </w:rPr>
        <w:t>avaient eu et que pourraient avoir sur la santé mentale du requérant les transfèrements successifs</w:t>
      </w:r>
      <w:r w:rsidR="00CD6101" w:rsidRPr="00116236">
        <w:rPr>
          <w:lang w:val="fr-FR"/>
        </w:rPr>
        <w:t>.</w:t>
      </w:r>
    </w:p>
    <w:bookmarkStart w:id="11" w:name="CappelBruxelles"/>
    <w:p w:rsidR="00D66F00" w:rsidRPr="00116236" w:rsidRDefault="00D66F00" w:rsidP="00116236">
      <w:pPr>
        <w:pStyle w:val="ECHRPara"/>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52</w:t>
      </w:r>
      <w:r w:rsidRPr="00116236">
        <w:rPr>
          <w:bCs/>
          <w:lang w:val="fr-FR"/>
        </w:rPr>
        <w:fldChar w:fldCharType="end"/>
      </w:r>
      <w:bookmarkEnd w:id="11"/>
      <w:r w:rsidRPr="00116236">
        <w:rPr>
          <w:bCs/>
          <w:lang w:val="fr-FR"/>
        </w:rPr>
        <w:t>.  Par un arrêt du 6 décembre 2013, la cour d</w:t>
      </w:r>
      <w:r w:rsidR="00116236" w:rsidRPr="00116236">
        <w:rPr>
          <w:bCs/>
          <w:lang w:val="fr-FR"/>
        </w:rPr>
        <w:t>’</w:t>
      </w:r>
      <w:r w:rsidRPr="00116236">
        <w:rPr>
          <w:bCs/>
          <w:lang w:val="fr-FR"/>
        </w:rPr>
        <w:t>appel de Bruxelles confirma l</w:t>
      </w:r>
      <w:r w:rsidR="00116236" w:rsidRPr="00116236">
        <w:rPr>
          <w:bCs/>
          <w:lang w:val="fr-FR"/>
        </w:rPr>
        <w:t>’</w:t>
      </w:r>
      <w:r w:rsidRPr="00116236">
        <w:rPr>
          <w:bCs/>
          <w:lang w:val="fr-FR"/>
        </w:rPr>
        <w:t>ordonnance rendue en 2012 en référé et enjoignit l</w:t>
      </w:r>
      <w:r w:rsidR="00116236" w:rsidRPr="00116236">
        <w:rPr>
          <w:bCs/>
          <w:lang w:val="fr-FR"/>
        </w:rPr>
        <w:t>’</w:t>
      </w:r>
      <w:r w:rsidR="0024272E" w:rsidRPr="00116236">
        <w:rPr>
          <w:bCs/>
          <w:lang w:val="fr-FR"/>
        </w:rPr>
        <w:t>État</w:t>
      </w:r>
      <w:r w:rsidRPr="00116236">
        <w:rPr>
          <w:bCs/>
          <w:lang w:val="fr-FR"/>
        </w:rPr>
        <w:t>, à titre provisoire et sous peine d</w:t>
      </w:r>
      <w:r w:rsidR="00116236" w:rsidRPr="00116236">
        <w:rPr>
          <w:bCs/>
          <w:lang w:val="fr-FR"/>
        </w:rPr>
        <w:t>’</w:t>
      </w:r>
      <w:r w:rsidRPr="00116236">
        <w:rPr>
          <w:bCs/>
          <w:lang w:val="fr-FR"/>
        </w:rPr>
        <w:t>astreinte, d</w:t>
      </w:r>
      <w:r w:rsidR="00116236" w:rsidRPr="00116236">
        <w:rPr>
          <w:bCs/>
          <w:lang w:val="fr-FR"/>
        </w:rPr>
        <w:t>’</w:t>
      </w:r>
      <w:r w:rsidRPr="00116236">
        <w:rPr>
          <w:bCs/>
          <w:lang w:val="fr-FR"/>
        </w:rPr>
        <w:t>une part, de suspendre la politique de transfèrement et de choisir une prison dans laquelle le requérant pourra</w:t>
      </w:r>
      <w:r w:rsidR="007C1BF4" w:rsidRPr="00116236">
        <w:rPr>
          <w:bCs/>
          <w:lang w:val="fr-FR"/>
        </w:rPr>
        <w:t>it</w:t>
      </w:r>
      <w:r w:rsidRPr="00116236">
        <w:rPr>
          <w:bCs/>
          <w:lang w:val="fr-FR"/>
        </w:rPr>
        <w:t xml:space="preserve"> bénéficier d</w:t>
      </w:r>
      <w:r w:rsidR="00116236" w:rsidRPr="00116236">
        <w:rPr>
          <w:bCs/>
          <w:lang w:val="fr-FR"/>
        </w:rPr>
        <w:t>’</w:t>
      </w:r>
      <w:r w:rsidRPr="00116236">
        <w:rPr>
          <w:bCs/>
          <w:lang w:val="fr-FR"/>
        </w:rPr>
        <w:t>un encadrement propice à sa stabilisation, et, d</w:t>
      </w:r>
      <w:r w:rsidR="00116236" w:rsidRPr="00116236">
        <w:rPr>
          <w:bCs/>
          <w:lang w:val="fr-FR"/>
        </w:rPr>
        <w:t>’</w:t>
      </w:r>
      <w:r w:rsidRPr="00116236">
        <w:rPr>
          <w:bCs/>
          <w:lang w:val="fr-FR"/>
        </w:rPr>
        <w:t>autre part, de détenir le requérant ailleurs que dans un cachot sauf mesure disciplinaire ou demande du requérant tout en prenant les dispositions nécessaires pour assurer sa sécurité en cas de risque sérieux d</w:t>
      </w:r>
      <w:r w:rsidR="00116236" w:rsidRPr="00116236">
        <w:rPr>
          <w:bCs/>
          <w:lang w:val="fr-FR"/>
        </w:rPr>
        <w:t>’</w:t>
      </w:r>
      <w:r w:rsidRPr="00116236">
        <w:rPr>
          <w:bCs/>
          <w:lang w:val="fr-FR"/>
        </w:rPr>
        <w:t>atteinte à l</w:t>
      </w:r>
      <w:r w:rsidR="00116236" w:rsidRPr="00116236">
        <w:rPr>
          <w:bCs/>
          <w:lang w:val="fr-FR"/>
        </w:rPr>
        <w:t>’</w:t>
      </w:r>
      <w:r w:rsidRPr="00116236">
        <w:rPr>
          <w:bCs/>
          <w:lang w:val="fr-FR"/>
        </w:rPr>
        <w:t xml:space="preserve">intégrité physique ou morale du requérant de la part des autres détenus ou des membres du personnel. </w:t>
      </w:r>
      <w:r w:rsidR="0036004A" w:rsidRPr="00116236">
        <w:rPr>
          <w:bCs/>
          <w:lang w:val="fr-FR"/>
        </w:rPr>
        <w:t>La cour d</w:t>
      </w:r>
      <w:r w:rsidR="00116236" w:rsidRPr="00116236">
        <w:rPr>
          <w:bCs/>
          <w:lang w:val="fr-FR"/>
        </w:rPr>
        <w:t>’</w:t>
      </w:r>
      <w:r w:rsidR="0036004A" w:rsidRPr="00116236">
        <w:rPr>
          <w:bCs/>
          <w:lang w:val="fr-FR"/>
        </w:rPr>
        <w:t>appel ordonna également la prise en charge du coût de l</w:t>
      </w:r>
      <w:r w:rsidR="00116236" w:rsidRPr="00116236">
        <w:rPr>
          <w:bCs/>
          <w:lang w:val="fr-FR"/>
        </w:rPr>
        <w:t>’</w:t>
      </w:r>
      <w:r w:rsidR="0036004A" w:rsidRPr="00116236">
        <w:rPr>
          <w:bCs/>
          <w:lang w:val="fr-FR"/>
        </w:rPr>
        <w:t>intervention du docteur D.R. afin que le requérant puisse entamer une psychothérapie.</w:t>
      </w:r>
    </w:p>
    <w:bookmarkStart w:id="12" w:name="citation"/>
    <w:p w:rsidR="00B12C68" w:rsidRPr="00116236" w:rsidRDefault="00D66F00" w:rsidP="00116236">
      <w:pPr>
        <w:pStyle w:val="ECHRPara"/>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53</w:t>
      </w:r>
      <w:r w:rsidRPr="00116236">
        <w:rPr>
          <w:bCs/>
          <w:lang w:val="fr-FR"/>
        </w:rPr>
        <w:fldChar w:fldCharType="end"/>
      </w:r>
      <w:bookmarkEnd w:id="12"/>
      <w:r w:rsidR="00381F46" w:rsidRPr="00116236">
        <w:rPr>
          <w:bCs/>
          <w:lang w:val="fr-FR"/>
        </w:rPr>
        <w:t>.  </w:t>
      </w:r>
      <w:r w:rsidR="00AD7766" w:rsidRPr="00116236">
        <w:rPr>
          <w:bCs/>
          <w:lang w:val="fr-FR"/>
        </w:rPr>
        <w:t>Aucune information ne fut versée au dossier sur les suites éventuelles de cette procédure</w:t>
      </w:r>
      <w:r w:rsidRPr="00116236">
        <w:rPr>
          <w:bCs/>
          <w:lang w:val="fr-FR"/>
        </w:rPr>
        <w:t>.</w:t>
      </w:r>
      <w:r w:rsidR="00381F46" w:rsidRPr="00116236">
        <w:rPr>
          <w:rStyle w:val="Odwoanieprzypisudolnego"/>
          <w:bCs/>
          <w:lang w:val="fr-FR"/>
        </w:rPr>
        <w:footnoteReference w:id="2"/>
      </w:r>
    </w:p>
    <w:p w:rsidR="00D66F00" w:rsidRPr="00116236" w:rsidRDefault="00F20ABC" w:rsidP="00116236">
      <w:pPr>
        <w:pStyle w:val="ECHRHeading5"/>
        <w:rPr>
          <w:lang w:val="fr-FR"/>
        </w:rPr>
      </w:pPr>
      <w:r w:rsidRPr="00116236">
        <w:rPr>
          <w:lang w:val="fr-FR"/>
        </w:rPr>
        <w:t>v.</w:t>
      </w:r>
      <w:r w:rsidR="00BF2468" w:rsidRPr="00116236">
        <w:rPr>
          <w:lang w:val="fr-FR"/>
        </w:rPr>
        <w:t>  </w:t>
      </w:r>
      <w:r w:rsidR="00D66F00" w:rsidRPr="00116236">
        <w:rPr>
          <w:lang w:val="fr-FR"/>
        </w:rPr>
        <w:t>Demande</w:t>
      </w:r>
      <w:r w:rsidR="0021046C" w:rsidRPr="00116236">
        <w:rPr>
          <w:lang w:val="fr-FR"/>
        </w:rPr>
        <w:t>s</w:t>
      </w:r>
      <w:r w:rsidR="006076CE" w:rsidRPr="00116236">
        <w:rPr>
          <w:lang w:val="fr-FR"/>
        </w:rPr>
        <w:t xml:space="preserve"> de congés pénitentiaires, </w:t>
      </w:r>
      <w:r w:rsidR="0009007F" w:rsidRPr="00116236">
        <w:rPr>
          <w:lang w:val="fr-FR"/>
        </w:rPr>
        <w:t xml:space="preserve">de </w:t>
      </w:r>
      <w:r w:rsidR="001741C0" w:rsidRPr="00116236">
        <w:rPr>
          <w:lang w:val="fr-FR"/>
        </w:rPr>
        <w:t>permissions de sortie</w:t>
      </w:r>
      <w:r w:rsidR="006076CE" w:rsidRPr="00116236">
        <w:rPr>
          <w:lang w:val="fr-FR"/>
        </w:rPr>
        <w:t xml:space="preserve"> et de libération</w:t>
      </w:r>
    </w:p>
    <w:p w:rsidR="001B3CFC" w:rsidRPr="00116236" w:rsidRDefault="002D63A3"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54</w:t>
      </w:r>
      <w:r w:rsidRPr="00116236">
        <w:rPr>
          <w:bCs/>
          <w:lang w:val="fr-FR"/>
        </w:rPr>
        <w:fldChar w:fldCharType="end"/>
      </w:r>
      <w:r w:rsidRPr="00116236">
        <w:rPr>
          <w:bCs/>
          <w:lang w:val="fr-FR"/>
        </w:rPr>
        <w:t>.  </w:t>
      </w:r>
      <w:r w:rsidR="0009007F" w:rsidRPr="00116236">
        <w:rPr>
          <w:bCs/>
          <w:lang w:val="fr-FR"/>
        </w:rPr>
        <w:t>Le requérant est admissible aux permissions de sortie depuis le 6</w:t>
      </w:r>
      <w:r w:rsidR="005244EA" w:rsidRPr="00116236">
        <w:rPr>
          <w:bCs/>
          <w:lang w:val="fr-FR"/>
        </w:rPr>
        <w:t> </w:t>
      </w:r>
      <w:r w:rsidR="0009007F" w:rsidRPr="00116236">
        <w:rPr>
          <w:bCs/>
          <w:lang w:val="fr-FR"/>
        </w:rPr>
        <w:t>juillet 2007 et aux congés pénitentiaires depuis le 5 juillet 2008.</w:t>
      </w:r>
      <w:r w:rsidR="001B3CFC" w:rsidRPr="00116236">
        <w:rPr>
          <w:bCs/>
          <w:lang w:val="fr-FR"/>
        </w:rPr>
        <w:t xml:space="preserve"> </w:t>
      </w:r>
      <w:r w:rsidR="006076CE" w:rsidRPr="00116236">
        <w:rPr>
          <w:bCs/>
          <w:lang w:val="fr-FR"/>
        </w:rPr>
        <w:t>I</w:t>
      </w:r>
      <w:r w:rsidR="001B3CFC" w:rsidRPr="00116236">
        <w:rPr>
          <w:bCs/>
          <w:lang w:val="fr-FR"/>
        </w:rPr>
        <w:t>l est admissible aux mesures de libération conditionnelle et de libération provisoire en vue de l</w:t>
      </w:r>
      <w:r w:rsidR="00116236" w:rsidRPr="00116236">
        <w:rPr>
          <w:bCs/>
          <w:lang w:val="fr-FR"/>
        </w:rPr>
        <w:t>’</w:t>
      </w:r>
      <w:r w:rsidR="001B3CFC" w:rsidRPr="00116236">
        <w:rPr>
          <w:bCs/>
          <w:lang w:val="fr-FR"/>
        </w:rPr>
        <w:t>éloignement du territoire depuis le 13 octobre 2009 et la surveillance électronique depuis le 16 avril 2009.</w:t>
      </w:r>
    </w:p>
    <w:p w:rsidR="001B3CFC" w:rsidRPr="00116236" w:rsidRDefault="001B3CFC"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55</w:t>
      </w:r>
      <w:r w:rsidRPr="00116236">
        <w:rPr>
          <w:bCs/>
          <w:lang w:val="fr-FR"/>
        </w:rPr>
        <w:fldChar w:fldCharType="end"/>
      </w:r>
      <w:r w:rsidRPr="00116236">
        <w:rPr>
          <w:bCs/>
          <w:lang w:val="fr-FR"/>
        </w:rPr>
        <w:t>.  </w:t>
      </w:r>
      <w:r w:rsidR="007C1BF4" w:rsidRPr="00116236">
        <w:rPr>
          <w:bCs/>
          <w:lang w:val="fr-FR"/>
        </w:rPr>
        <w:t>L</w:t>
      </w:r>
      <w:r w:rsidRPr="00116236">
        <w:rPr>
          <w:bCs/>
          <w:lang w:val="fr-FR"/>
        </w:rPr>
        <w:t>es rapports établis par les équipes psychosociales des services pénitentiaires entre 2011 et 2014 recommandèrent l</w:t>
      </w:r>
      <w:r w:rsidR="00116236" w:rsidRPr="00116236">
        <w:rPr>
          <w:bCs/>
          <w:lang w:val="fr-FR"/>
        </w:rPr>
        <w:t>’</w:t>
      </w:r>
      <w:r w:rsidRPr="00116236">
        <w:rPr>
          <w:bCs/>
          <w:lang w:val="fr-FR"/>
        </w:rPr>
        <w:t>octroi de permissions de sortie et/ou de congés pénitentiaires afin de progresser vers la concrétisation du plan de reclassement proposé par le requérant.</w:t>
      </w:r>
      <w:r w:rsidR="001606FC" w:rsidRPr="00116236">
        <w:rPr>
          <w:bCs/>
          <w:lang w:val="fr-FR"/>
        </w:rPr>
        <w:t xml:space="preserve"> Toutes les demandes introduites par le requérant </w:t>
      </w:r>
      <w:r w:rsidR="007C1BF4" w:rsidRPr="00116236">
        <w:rPr>
          <w:bCs/>
          <w:lang w:val="fr-FR"/>
        </w:rPr>
        <w:t xml:space="preserve">à cette fin </w:t>
      </w:r>
      <w:r w:rsidR="001606FC" w:rsidRPr="00116236">
        <w:rPr>
          <w:bCs/>
          <w:lang w:val="fr-FR"/>
        </w:rPr>
        <w:t>furent toutefois refusées tantôt par le ministre de la Justice tantôt par le tribunal de l</w:t>
      </w:r>
      <w:r w:rsidR="00116236" w:rsidRPr="00116236">
        <w:rPr>
          <w:bCs/>
          <w:lang w:val="fr-FR"/>
        </w:rPr>
        <w:t>’</w:t>
      </w:r>
      <w:r w:rsidR="001606FC" w:rsidRPr="00116236">
        <w:rPr>
          <w:bCs/>
          <w:lang w:val="fr-FR"/>
        </w:rPr>
        <w:t>application des peines.</w:t>
      </w:r>
    </w:p>
    <w:p w:rsidR="001A2006" w:rsidRPr="00116236" w:rsidRDefault="001A2006"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56</w:t>
      </w:r>
      <w:r w:rsidRPr="00116236">
        <w:rPr>
          <w:bCs/>
          <w:lang w:val="fr-FR"/>
        </w:rPr>
        <w:fldChar w:fldCharType="end"/>
      </w:r>
      <w:r w:rsidRPr="00116236">
        <w:rPr>
          <w:bCs/>
          <w:lang w:val="fr-FR"/>
        </w:rPr>
        <w:t>.  Le 17 janvier 2011, le directeur de la prison de Jamioulx rendit un avis positif en vue du placement du requérant sous surveillance électronique. Il constatait que l</w:t>
      </w:r>
      <w:r w:rsidR="00116236" w:rsidRPr="00116236">
        <w:rPr>
          <w:bCs/>
          <w:lang w:val="fr-FR"/>
        </w:rPr>
        <w:t>’</w:t>
      </w:r>
      <w:r w:rsidRPr="00116236">
        <w:rPr>
          <w:bCs/>
          <w:lang w:val="fr-FR"/>
        </w:rPr>
        <w:t>enfermement carcéral avait été un échec total et que compte tenu du plan de reclassement qui lui avait été présenté, cette mesure était le seul moyen pratique d</w:t>
      </w:r>
      <w:r w:rsidR="00116236" w:rsidRPr="00116236">
        <w:rPr>
          <w:bCs/>
          <w:lang w:val="fr-FR"/>
        </w:rPr>
        <w:t>’</w:t>
      </w:r>
      <w:r w:rsidRPr="00116236">
        <w:rPr>
          <w:bCs/>
          <w:lang w:val="fr-FR"/>
        </w:rPr>
        <w:t xml:space="preserve">envisager </w:t>
      </w:r>
      <w:r w:rsidR="000A6CFE" w:rsidRPr="00116236">
        <w:rPr>
          <w:bCs/>
          <w:lang w:val="fr-FR"/>
        </w:rPr>
        <w:t>l</w:t>
      </w:r>
      <w:r w:rsidR="00116236" w:rsidRPr="00116236">
        <w:rPr>
          <w:bCs/>
          <w:lang w:val="fr-FR"/>
        </w:rPr>
        <w:t>’</w:t>
      </w:r>
      <w:r w:rsidR="000A6CFE" w:rsidRPr="00116236">
        <w:rPr>
          <w:bCs/>
          <w:lang w:val="fr-FR"/>
        </w:rPr>
        <w:t>avenir</w:t>
      </w:r>
      <w:r w:rsidRPr="00116236">
        <w:rPr>
          <w:bCs/>
          <w:lang w:val="fr-FR"/>
        </w:rPr>
        <w:t xml:space="preserve"> du requérant.</w:t>
      </w:r>
    </w:p>
    <w:bookmarkStart w:id="13" w:name="TAP"/>
    <w:p w:rsidR="00681560" w:rsidRPr="00116236" w:rsidRDefault="00681560"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57</w:t>
      </w:r>
      <w:r w:rsidRPr="00116236">
        <w:rPr>
          <w:bCs/>
          <w:lang w:val="fr-FR"/>
        </w:rPr>
        <w:fldChar w:fldCharType="end"/>
      </w:r>
      <w:bookmarkEnd w:id="13"/>
      <w:r w:rsidR="006913F2" w:rsidRPr="00116236">
        <w:rPr>
          <w:bCs/>
          <w:lang w:val="fr-FR"/>
        </w:rPr>
        <w:t>. </w:t>
      </w:r>
      <w:r w:rsidR="006913F2" w:rsidRPr="00116236">
        <w:rPr>
          <w:bCs/>
          <w:szCs w:val="24"/>
          <w:lang w:val="fr-FR"/>
        </w:rPr>
        <w:t>À</w:t>
      </w:r>
      <w:r w:rsidRPr="00116236">
        <w:rPr>
          <w:bCs/>
          <w:lang w:val="fr-FR"/>
        </w:rPr>
        <w:t xml:space="preserve"> plusieurs reprises, les 12 décembre 2011, 30 avril 2012 et 18 mars 2013,</w:t>
      </w:r>
      <w:r w:rsidR="00F0339D" w:rsidRPr="00116236">
        <w:rPr>
          <w:bCs/>
          <w:lang w:val="fr-FR"/>
        </w:rPr>
        <w:t xml:space="preserve"> examinant la possibilité d</w:t>
      </w:r>
      <w:r w:rsidR="00116236" w:rsidRPr="00116236">
        <w:rPr>
          <w:bCs/>
          <w:lang w:val="fr-FR"/>
        </w:rPr>
        <w:t>’</w:t>
      </w:r>
      <w:r w:rsidR="00F0339D" w:rsidRPr="00116236">
        <w:rPr>
          <w:bCs/>
          <w:lang w:val="fr-FR"/>
        </w:rPr>
        <w:t>une libération conditionnelle</w:t>
      </w:r>
      <w:r w:rsidR="006E59C1" w:rsidRPr="00116236">
        <w:rPr>
          <w:bCs/>
          <w:lang w:val="fr-FR"/>
        </w:rPr>
        <w:t xml:space="preserve"> et de surveillance électronique</w:t>
      </w:r>
      <w:r w:rsidR="00F0339D" w:rsidRPr="00116236">
        <w:rPr>
          <w:bCs/>
          <w:lang w:val="fr-FR"/>
        </w:rPr>
        <w:t>,</w:t>
      </w:r>
      <w:r w:rsidRPr="00116236">
        <w:rPr>
          <w:bCs/>
          <w:lang w:val="fr-FR"/>
        </w:rPr>
        <w:t xml:space="preserve"> le tribunal de l</w:t>
      </w:r>
      <w:r w:rsidR="00116236" w:rsidRPr="00116236">
        <w:rPr>
          <w:bCs/>
          <w:lang w:val="fr-FR"/>
        </w:rPr>
        <w:t>’</w:t>
      </w:r>
      <w:r w:rsidRPr="00116236">
        <w:rPr>
          <w:bCs/>
          <w:lang w:val="fr-FR"/>
        </w:rPr>
        <w:t xml:space="preserve">application des peines du tribunal de première instance de Bruxelles </w:t>
      </w:r>
      <w:r w:rsidR="009E09E1" w:rsidRPr="00116236">
        <w:rPr>
          <w:bCs/>
          <w:lang w:val="fr-FR"/>
        </w:rPr>
        <w:t>rejeta la surveillance électronique, les congés pénitentiaires et les permissions de sortie au motif que les conditions de l</w:t>
      </w:r>
      <w:r w:rsidR="00116236" w:rsidRPr="00116236">
        <w:rPr>
          <w:bCs/>
          <w:lang w:val="fr-FR"/>
        </w:rPr>
        <w:t>’</w:t>
      </w:r>
      <w:r w:rsidR="009E09E1" w:rsidRPr="00116236">
        <w:rPr>
          <w:bCs/>
          <w:lang w:val="fr-FR"/>
        </w:rPr>
        <w:t xml:space="preserve">article 59 de </w:t>
      </w:r>
      <w:r w:rsidR="000A6CFE" w:rsidRPr="00116236">
        <w:rPr>
          <w:bCs/>
          <w:lang w:val="fr-FR"/>
        </w:rPr>
        <w:t>la loi du 17 mai 2006 relative au statut juridique externe des personnes condamnées à une peine privative de liberté et aux droits reconnus à la victime dans le cadre des modalités d</w:t>
      </w:r>
      <w:r w:rsidR="00116236" w:rsidRPr="00116236">
        <w:rPr>
          <w:bCs/>
          <w:lang w:val="fr-FR"/>
        </w:rPr>
        <w:t>’</w:t>
      </w:r>
      <w:r w:rsidR="000A6CFE" w:rsidRPr="00116236">
        <w:rPr>
          <w:bCs/>
          <w:lang w:val="fr-FR"/>
        </w:rPr>
        <w:t xml:space="preserve">exécution de la peine </w:t>
      </w:r>
      <w:r w:rsidR="009E09E1" w:rsidRPr="00116236">
        <w:rPr>
          <w:bCs/>
          <w:lang w:val="fr-FR"/>
        </w:rPr>
        <w:t>n</w:t>
      </w:r>
      <w:r w:rsidR="00116236" w:rsidRPr="00116236">
        <w:rPr>
          <w:bCs/>
          <w:lang w:val="fr-FR"/>
        </w:rPr>
        <w:t>’</w:t>
      </w:r>
      <w:r w:rsidR="009E09E1" w:rsidRPr="00116236">
        <w:rPr>
          <w:bCs/>
          <w:lang w:val="fr-FR"/>
        </w:rPr>
        <w:t xml:space="preserve">étaient pas remplies. </w:t>
      </w:r>
      <w:r w:rsidR="001A2006" w:rsidRPr="00116236">
        <w:rPr>
          <w:bCs/>
          <w:lang w:val="fr-FR"/>
        </w:rPr>
        <w:t>Dans son jugement du 18 mars 2013, l</w:t>
      </w:r>
      <w:r w:rsidR="00D82D35" w:rsidRPr="00116236">
        <w:rPr>
          <w:bCs/>
          <w:lang w:val="fr-FR"/>
        </w:rPr>
        <w:t xml:space="preserve">e tribunal </w:t>
      </w:r>
      <w:r w:rsidR="009E09E1" w:rsidRPr="00116236">
        <w:rPr>
          <w:bCs/>
          <w:lang w:val="fr-FR"/>
        </w:rPr>
        <w:t>s</w:t>
      </w:r>
      <w:r w:rsidR="00116236" w:rsidRPr="00116236">
        <w:rPr>
          <w:bCs/>
          <w:lang w:val="fr-FR"/>
        </w:rPr>
        <w:t>’</w:t>
      </w:r>
      <w:r w:rsidR="009E09E1" w:rsidRPr="00116236">
        <w:rPr>
          <w:bCs/>
          <w:lang w:val="fr-FR"/>
        </w:rPr>
        <w:t>exprima</w:t>
      </w:r>
      <w:r w:rsidR="00D82D35" w:rsidRPr="00116236">
        <w:rPr>
          <w:bCs/>
          <w:lang w:val="fr-FR"/>
        </w:rPr>
        <w:t xml:space="preserve"> en ces termes :</w:t>
      </w:r>
    </w:p>
    <w:p w:rsidR="00D82D35" w:rsidRPr="00116236" w:rsidRDefault="00D82D35" w:rsidP="00116236">
      <w:pPr>
        <w:pStyle w:val="ECHRParaQuote"/>
        <w:rPr>
          <w:lang w:val="fr-FR"/>
        </w:rPr>
      </w:pPr>
      <w:r w:rsidRPr="00116236">
        <w:rPr>
          <w:lang w:val="fr-FR"/>
        </w:rPr>
        <w:t>« </w:t>
      </w:r>
      <w:r w:rsidR="006913F2" w:rsidRPr="00116236">
        <w:rPr>
          <w:lang w:val="fr-FR"/>
        </w:rPr>
        <w:t>[Le requérant] se dit d</w:t>
      </w:r>
      <w:r w:rsidR="00116236" w:rsidRPr="00116236">
        <w:rPr>
          <w:lang w:val="fr-FR"/>
        </w:rPr>
        <w:t>’</w:t>
      </w:r>
      <w:r w:rsidR="006913F2" w:rsidRPr="00116236">
        <w:rPr>
          <w:lang w:val="fr-FR"/>
        </w:rPr>
        <w:t>ailleurs conscient qu</w:t>
      </w:r>
      <w:r w:rsidR="00116236" w:rsidRPr="00116236">
        <w:rPr>
          <w:lang w:val="fr-FR"/>
        </w:rPr>
        <w:t>’</w:t>
      </w:r>
      <w:r w:rsidR="006913F2" w:rsidRPr="00116236">
        <w:rPr>
          <w:lang w:val="fr-FR"/>
        </w:rPr>
        <w:t>au regard de sa situation particulière et de la longueur de la détention déjà subie, sa libération se fera par étapes et il sollicite uniquement l</w:t>
      </w:r>
      <w:r w:rsidR="00116236" w:rsidRPr="00116236">
        <w:rPr>
          <w:lang w:val="fr-FR"/>
        </w:rPr>
        <w:t>’</w:t>
      </w:r>
      <w:r w:rsidR="006913F2" w:rsidRPr="00116236">
        <w:rPr>
          <w:lang w:val="fr-FR"/>
        </w:rPr>
        <w:t>octroi d</w:t>
      </w:r>
      <w:r w:rsidR="00116236" w:rsidRPr="00116236">
        <w:rPr>
          <w:lang w:val="fr-FR"/>
        </w:rPr>
        <w:t>’</w:t>
      </w:r>
      <w:r w:rsidR="006913F2" w:rsidRPr="00116236">
        <w:rPr>
          <w:lang w:val="fr-FR"/>
        </w:rPr>
        <w:t>un certain nombre de permissions de sortie ou de congés pénitentiaires préalablement à l</w:t>
      </w:r>
      <w:r w:rsidR="00116236" w:rsidRPr="00116236">
        <w:rPr>
          <w:lang w:val="fr-FR"/>
        </w:rPr>
        <w:t>’</w:t>
      </w:r>
      <w:r w:rsidR="006913F2" w:rsidRPr="00116236">
        <w:rPr>
          <w:lang w:val="fr-FR"/>
        </w:rPr>
        <w:t>octroi éventuel d</w:t>
      </w:r>
      <w:r w:rsidR="00116236" w:rsidRPr="00116236">
        <w:rPr>
          <w:lang w:val="fr-FR"/>
        </w:rPr>
        <w:t>’</w:t>
      </w:r>
      <w:r w:rsidR="006913F2" w:rsidRPr="00116236">
        <w:rPr>
          <w:lang w:val="fr-FR"/>
        </w:rPr>
        <w:t>une libération conditionnelle ou d</w:t>
      </w:r>
      <w:r w:rsidR="00116236" w:rsidRPr="00116236">
        <w:rPr>
          <w:lang w:val="fr-FR"/>
        </w:rPr>
        <w:t>’</w:t>
      </w:r>
      <w:r w:rsidR="006913F2" w:rsidRPr="00116236">
        <w:rPr>
          <w:lang w:val="fr-FR"/>
        </w:rPr>
        <w:t>une surveillance électronique et ce, en application de l</w:t>
      </w:r>
      <w:r w:rsidR="00116236" w:rsidRPr="00116236">
        <w:rPr>
          <w:lang w:val="fr-FR"/>
        </w:rPr>
        <w:t>’</w:t>
      </w:r>
      <w:r w:rsidR="006913F2" w:rsidRPr="00116236">
        <w:rPr>
          <w:lang w:val="fr-FR"/>
        </w:rPr>
        <w:t>article 59 de la loi du 17</w:t>
      </w:r>
      <w:r w:rsidR="006970AC" w:rsidRPr="00116236">
        <w:rPr>
          <w:lang w:val="fr-FR"/>
        </w:rPr>
        <w:t> </w:t>
      </w:r>
      <w:r w:rsidR="006913F2" w:rsidRPr="00116236">
        <w:rPr>
          <w:lang w:val="fr-FR"/>
        </w:rPr>
        <w:t>mai 2006</w:t>
      </w:r>
      <w:r w:rsidR="000A6CFE" w:rsidRPr="00116236">
        <w:rPr>
          <w:lang w:val="fr-FR"/>
        </w:rPr>
        <w:t>.</w:t>
      </w:r>
    </w:p>
    <w:p w:rsidR="006913F2" w:rsidRPr="00116236" w:rsidRDefault="006913F2" w:rsidP="00116236">
      <w:pPr>
        <w:pStyle w:val="ECHRParaQuote"/>
        <w:rPr>
          <w:lang w:val="fr-FR"/>
        </w:rPr>
      </w:pPr>
      <w:r w:rsidRPr="00116236">
        <w:rPr>
          <w:lang w:val="fr-FR"/>
        </w:rPr>
        <w:t>(</w:t>
      </w:r>
      <w:r w:rsidR="00387FBD" w:rsidRPr="00116236">
        <w:rPr>
          <w:lang w:val="fr-FR"/>
        </w:rPr>
        <w:t>...</w:t>
      </w:r>
      <w:r w:rsidRPr="00116236">
        <w:rPr>
          <w:lang w:val="fr-FR"/>
        </w:rPr>
        <w:t>)</w:t>
      </w:r>
    </w:p>
    <w:p w:rsidR="006913F2" w:rsidRPr="00116236" w:rsidRDefault="006913F2" w:rsidP="00116236">
      <w:pPr>
        <w:pStyle w:val="ECHRParaQuote"/>
        <w:rPr>
          <w:lang w:val="fr-FR"/>
        </w:rPr>
      </w:pPr>
      <w:r w:rsidRPr="00116236">
        <w:rPr>
          <w:lang w:val="fr-FR"/>
        </w:rPr>
        <w:t>Comme déjà relevé dans le jugement du 30 avril 2012, le tribunal se ra</w:t>
      </w:r>
      <w:r w:rsidR="00732B21" w:rsidRPr="00116236">
        <w:rPr>
          <w:lang w:val="fr-FR"/>
        </w:rPr>
        <w:t>l</w:t>
      </w:r>
      <w:r w:rsidRPr="00116236">
        <w:rPr>
          <w:lang w:val="fr-FR"/>
        </w:rPr>
        <w:t>lie entièrement aux avis du service psychosocial</w:t>
      </w:r>
      <w:r w:rsidR="00732B21" w:rsidRPr="00116236">
        <w:rPr>
          <w:lang w:val="fr-FR"/>
        </w:rPr>
        <w:t xml:space="preserve"> de la prison de Jamioulx et à celui du docteur D. lesquels considère entre autres que :</w:t>
      </w:r>
    </w:p>
    <w:p w:rsidR="00732B21" w:rsidRPr="00116236" w:rsidRDefault="00732B21" w:rsidP="00116236">
      <w:pPr>
        <w:pStyle w:val="ECHRParaQuote"/>
        <w:rPr>
          <w:lang w:val="fr-FR"/>
        </w:rPr>
      </w:pPr>
      <w:r w:rsidRPr="00116236">
        <w:rPr>
          <w:lang w:val="fr-FR"/>
        </w:rPr>
        <w:t>(</w:t>
      </w:r>
      <w:r w:rsidR="00387FBD" w:rsidRPr="00116236">
        <w:rPr>
          <w:lang w:val="fr-FR"/>
        </w:rPr>
        <w:t>...</w:t>
      </w:r>
      <w:r w:rsidRPr="00116236">
        <w:rPr>
          <w:lang w:val="fr-FR"/>
        </w:rPr>
        <w:t>)</w:t>
      </w:r>
    </w:p>
    <w:p w:rsidR="00732B21" w:rsidRPr="00116236" w:rsidRDefault="00732B21" w:rsidP="00116236">
      <w:pPr>
        <w:pStyle w:val="ECHRParaQuote"/>
        <w:rPr>
          <w:lang w:val="fr-FR"/>
        </w:rPr>
      </w:pPr>
      <w:r w:rsidRPr="00116236">
        <w:rPr>
          <w:lang w:val="fr-FR"/>
        </w:rPr>
        <w:t>-</w:t>
      </w:r>
      <w:r w:rsidR="00571828" w:rsidRPr="00116236">
        <w:rPr>
          <w:lang w:val="fr-FR"/>
        </w:rPr>
        <w:t> </w:t>
      </w:r>
      <w:r w:rsidRPr="00116236">
        <w:rPr>
          <w:lang w:val="fr-FR"/>
        </w:rPr>
        <w:t>La prison n</w:t>
      </w:r>
      <w:r w:rsidR="00116236" w:rsidRPr="00116236">
        <w:rPr>
          <w:lang w:val="fr-FR"/>
        </w:rPr>
        <w:t>’</w:t>
      </w:r>
      <w:r w:rsidRPr="00116236">
        <w:rPr>
          <w:lang w:val="fr-FR"/>
        </w:rPr>
        <w:t>a plus aucun sens ni aucun impact sur cet homme à tout le moins si la détention se poursuit sans l</w:t>
      </w:r>
      <w:r w:rsidR="00116236" w:rsidRPr="00116236">
        <w:rPr>
          <w:lang w:val="fr-FR"/>
        </w:rPr>
        <w:t>’</w:t>
      </w:r>
      <w:r w:rsidRPr="00116236">
        <w:rPr>
          <w:lang w:val="fr-FR"/>
        </w:rPr>
        <w:t>ouverture possible que permettent les permissions de sortie et les congés pénitentiaires.</w:t>
      </w:r>
    </w:p>
    <w:p w:rsidR="00732B21" w:rsidRPr="00116236" w:rsidRDefault="00732B21" w:rsidP="00116236">
      <w:pPr>
        <w:pStyle w:val="ECHRParaQuote"/>
        <w:rPr>
          <w:lang w:val="fr-FR"/>
        </w:rPr>
      </w:pPr>
      <w:r w:rsidRPr="00116236">
        <w:rPr>
          <w:lang w:val="fr-FR"/>
        </w:rPr>
        <w:t>Il relève cependant pour une énième fois que le suivi psychologique extérieur devra nécessairement avoir lieu sur une longue période avant de pouvoir porter ses fruits (</w:t>
      </w:r>
      <w:r w:rsidR="00387FBD" w:rsidRPr="00116236">
        <w:rPr>
          <w:lang w:val="fr-FR"/>
        </w:rPr>
        <w:t>...</w:t>
      </w:r>
      <w:r w:rsidRPr="00116236">
        <w:rPr>
          <w:lang w:val="fr-FR"/>
        </w:rPr>
        <w:t>).</w:t>
      </w:r>
    </w:p>
    <w:p w:rsidR="006913F2" w:rsidRPr="00116236" w:rsidRDefault="006913F2" w:rsidP="00116236">
      <w:pPr>
        <w:pStyle w:val="ECHRParaQuote"/>
        <w:rPr>
          <w:lang w:val="fr-FR"/>
        </w:rPr>
      </w:pPr>
      <w:r w:rsidRPr="00116236">
        <w:rPr>
          <w:lang w:val="fr-FR"/>
        </w:rPr>
        <w:t>Il résulte de ce qui précède [</w:t>
      </w:r>
      <w:r w:rsidR="00732B21" w:rsidRPr="00116236">
        <w:rPr>
          <w:lang w:val="fr-FR"/>
        </w:rPr>
        <w:t>avis du directeur de prison et rapport du service psychosocial</w:t>
      </w:r>
      <w:r w:rsidR="00082121" w:rsidRPr="00116236">
        <w:rPr>
          <w:lang w:val="fr-FR"/>
        </w:rPr>
        <w:t xml:space="preserve"> de la prison]</w:t>
      </w:r>
      <w:r w:rsidR="00732B21" w:rsidRPr="00116236">
        <w:rPr>
          <w:lang w:val="fr-FR"/>
        </w:rPr>
        <w:t xml:space="preserve"> </w:t>
      </w:r>
      <w:r w:rsidRPr="00116236">
        <w:rPr>
          <w:lang w:val="fr-FR"/>
        </w:rPr>
        <w:t xml:space="preserve">que le travail </w:t>
      </w:r>
      <w:r w:rsidR="00732B21" w:rsidRPr="00116236">
        <w:rPr>
          <w:lang w:val="fr-FR"/>
        </w:rPr>
        <w:t>restant à accomplir par rapport aux fragilités</w:t>
      </w:r>
      <w:r w:rsidR="00D33579" w:rsidRPr="00116236">
        <w:rPr>
          <w:lang w:val="fr-FR"/>
        </w:rPr>
        <w:t xml:space="preserve"> </w:t>
      </w:r>
      <w:r w:rsidR="00732B21" w:rsidRPr="00116236">
        <w:rPr>
          <w:lang w:val="fr-FR"/>
        </w:rPr>
        <w:t>persistantes</w:t>
      </w:r>
      <w:r w:rsidR="00D33579" w:rsidRPr="00116236">
        <w:rPr>
          <w:lang w:val="fr-FR"/>
        </w:rPr>
        <w:t xml:space="preserve"> relevées ci-dessus nécessite encore un laps de temps indéterminé mais en tout cas peu compatible avec le court délai prévu par l</w:t>
      </w:r>
      <w:r w:rsidR="00116236" w:rsidRPr="00116236">
        <w:rPr>
          <w:lang w:val="fr-FR"/>
        </w:rPr>
        <w:t>’</w:t>
      </w:r>
      <w:r w:rsidR="00D33579" w:rsidRPr="00116236">
        <w:rPr>
          <w:lang w:val="fr-FR"/>
        </w:rPr>
        <w:t xml:space="preserve">article 59 de la loi </w:t>
      </w:r>
      <w:r w:rsidR="00082121" w:rsidRPr="00116236">
        <w:rPr>
          <w:lang w:val="fr-FR"/>
        </w:rPr>
        <w:t xml:space="preserve">[deux à quatre mois] </w:t>
      </w:r>
      <w:r w:rsidR="00D33579" w:rsidRPr="00116236">
        <w:rPr>
          <w:lang w:val="fr-FR"/>
        </w:rPr>
        <w:t>et justifie qu</w:t>
      </w:r>
      <w:r w:rsidR="00116236" w:rsidRPr="00116236">
        <w:rPr>
          <w:lang w:val="fr-FR"/>
        </w:rPr>
        <w:t>’</w:t>
      </w:r>
      <w:r w:rsidR="00D33579" w:rsidRPr="00116236">
        <w:rPr>
          <w:lang w:val="fr-FR"/>
        </w:rPr>
        <w:t xml:space="preserve">il soit recouru, encore à ce stade, </w:t>
      </w:r>
      <w:r w:rsidR="00082121" w:rsidRPr="00116236">
        <w:rPr>
          <w:lang w:val="fr-FR"/>
        </w:rPr>
        <w:t>à la procédure ordinaire prévu pour l</w:t>
      </w:r>
      <w:r w:rsidR="00116236" w:rsidRPr="00116236">
        <w:rPr>
          <w:lang w:val="fr-FR"/>
        </w:rPr>
        <w:t>’</w:t>
      </w:r>
      <w:r w:rsidR="00082121" w:rsidRPr="00116236">
        <w:rPr>
          <w:lang w:val="fr-FR"/>
        </w:rPr>
        <w:t>octroi de permissions de sortie ou de congés pénitentiaires.</w:t>
      </w:r>
    </w:p>
    <w:p w:rsidR="00082121" w:rsidRPr="00116236" w:rsidRDefault="00082121" w:rsidP="00116236">
      <w:pPr>
        <w:pStyle w:val="ECHRParaQuote"/>
        <w:rPr>
          <w:lang w:val="fr-FR"/>
        </w:rPr>
      </w:pPr>
      <w:r w:rsidRPr="00116236">
        <w:rPr>
          <w:lang w:val="fr-FR"/>
        </w:rPr>
        <w:t>(</w:t>
      </w:r>
      <w:r w:rsidR="00387FBD" w:rsidRPr="00116236">
        <w:rPr>
          <w:lang w:val="fr-FR"/>
        </w:rPr>
        <w:t>...</w:t>
      </w:r>
      <w:r w:rsidRPr="00116236">
        <w:rPr>
          <w:lang w:val="fr-FR"/>
        </w:rPr>
        <w:t>) »</w:t>
      </w:r>
    </w:p>
    <w:p w:rsidR="001B3CFC" w:rsidRPr="00116236" w:rsidRDefault="001B3CFC"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58</w:t>
      </w:r>
      <w:r w:rsidRPr="00116236">
        <w:rPr>
          <w:bCs/>
          <w:lang w:val="fr-FR"/>
        </w:rPr>
        <w:fldChar w:fldCharType="end"/>
      </w:r>
      <w:r w:rsidRPr="00116236">
        <w:rPr>
          <w:bCs/>
          <w:lang w:val="fr-FR"/>
        </w:rPr>
        <w:t xml:space="preserve">.  Le 28 mai 2014, le ministre de la Justice rejeta une demande de congés pénitentiaires </w:t>
      </w:r>
      <w:r w:rsidR="001606FC" w:rsidRPr="00116236">
        <w:rPr>
          <w:bCs/>
          <w:lang w:val="fr-FR"/>
        </w:rPr>
        <w:t>en vue d</w:t>
      </w:r>
      <w:r w:rsidR="00116236" w:rsidRPr="00116236">
        <w:rPr>
          <w:bCs/>
          <w:lang w:val="fr-FR"/>
        </w:rPr>
        <w:t>’</w:t>
      </w:r>
      <w:r w:rsidR="001606FC" w:rsidRPr="00116236">
        <w:rPr>
          <w:bCs/>
          <w:lang w:val="fr-FR"/>
        </w:rPr>
        <w:t xml:space="preserve">entreprendre une thérapie </w:t>
      </w:r>
      <w:r w:rsidRPr="00116236">
        <w:rPr>
          <w:bCs/>
          <w:lang w:val="fr-FR"/>
        </w:rPr>
        <w:t>au motif que la période de « normalisation » du régime de détention depuis l</w:t>
      </w:r>
      <w:r w:rsidR="00116236" w:rsidRPr="00116236">
        <w:rPr>
          <w:bCs/>
          <w:lang w:val="fr-FR"/>
        </w:rPr>
        <w:t>’</w:t>
      </w:r>
      <w:r w:rsidRPr="00116236">
        <w:rPr>
          <w:bCs/>
          <w:lang w:val="fr-FR"/>
        </w:rPr>
        <w:t>arrivée du requérant à la prison d</w:t>
      </w:r>
      <w:r w:rsidR="00116236" w:rsidRPr="00116236">
        <w:rPr>
          <w:bCs/>
          <w:lang w:val="fr-FR"/>
        </w:rPr>
        <w:t>’</w:t>
      </w:r>
      <w:r w:rsidRPr="00116236">
        <w:rPr>
          <w:bCs/>
          <w:lang w:val="fr-FR"/>
        </w:rPr>
        <w:t>Andenne n</w:t>
      </w:r>
      <w:r w:rsidR="00116236" w:rsidRPr="00116236">
        <w:rPr>
          <w:bCs/>
          <w:lang w:val="fr-FR"/>
        </w:rPr>
        <w:t>’</w:t>
      </w:r>
      <w:r w:rsidRPr="00116236">
        <w:rPr>
          <w:bCs/>
          <w:lang w:val="fr-FR"/>
        </w:rPr>
        <w:t>avait pas été assez longue pour permettre un recul suffisant. Par ordonnance du 7 juillet 2014, le président du tribunal de première instance de Bruxelles, qui avait été saisi par le requérant en référé le 3 juin 2014, rejeta sa demande à bénéficier de congés au motif que la décision de refus opposée par le ministre n</w:t>
      </w:r>
      <w:r w:rsidR="00116236" w:rsidRPr="00116236">
        <w:rPr>
          <w:bCs/>
          <w:lang w:val="fr-FR"/>
        </w:rPr>
        <w:t>’</w:t>
      </w:r>
      <w:r w:rsidRPr="00116236">
        <w:rPr>
          <w:bCs/>
          <w:lang w:val="fr-FR"/>
        </w:rPr>
        <w:t>était ni illégale ni entachée d</w:t>
      </w:r>
      <w:r w:rsidR="00116236" w:rsidRPr="00116236">
        <w:rPr>
          <w:bCs/>
          <w:lang w:val="fr-FR"/>
        </w:rPr>
        <w:t>’</w:t>
      </w:r>
      <w:r w:rsidRPr="00116236">
        <w:rPr>
          <w:bCs/>
          <w:lang w:val="fr-FR"/>
        </w:rPr>
        <w:t>erreur manifeste d</w:t>
      </w:r>
      <w:r w:rsidR="00116236" w:rsidRPr="00116236">
        <w:rPr>
          <w:bCs/>
          <w:lang w:val="fr-FR"/>
        </w:rPr>
        <w:t>’</w:t>
      </w:r>
      <w:r w:rsidRPr="00116236">
        <w:rPr>
          <w:bCs/>
          <w:lang w:val="fr-FR"/>
        </w:rPr>
        <w:t>appréciation ni dépourvue de motivation.</w:t>
      </w:r>
    </w:p>
    <w:p w:rsidR="001B3CFC" w:rsidRPr="00116236" w:rsidRDefault="001606FC"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59</w:t>
      </w:r>
      <w:r w:rsidRPr="00116236">
        <w:rPr>
          <w:bCs/>
          <w:lang w:val="fr-FR"/>
        </w:rPr>
        <w:fldChar w:fldCharType="end"/>
      </w:r>
      <w:r w:rsidRPr="00116236">
        <w:rPr>
          <w:bCs/>
          <w:lang w:val="fr-FR"/>
        </w:rPr>
        <w:t>.  </w:t>
      </w:r>
      <w:r w:rsidR="008A5D8D" w:rsidRPr="00116236">
        <w:rPr>
          <w:bCs/>
          <w:lang w:val="fr-FR"/>
        </w:rPr>
        <w:t>Malgré un avis positif du directeur de la prison où se trouvait le requérant, l</w:t>
      </w:r>
      <w:r w:rsidR="001B3CFC" w:rsidRPr="00116236">
        <w:rPr>
          <w:bCs/>
          <w:lang w:val="fr-FR"/>
        </w:rPr>
        <w:t>e 20 août et le 20 novembre 2014, le ministre de la Justice rejeta une</w:t>
      </w:r>
      <w:r w:rsidRPr="00116236">
        <w:rPr>
          <w:bCs/>
          <w:lang w:val="fr-FR"/>
        </w:rPr>
        <w:t xml:space="preserve"> nouvelle fois</w:t>
      </w:r>
      <w:r w:rsidR="001B3CFC" w:rsidRPr="00116236">
        <w:rPr>
          <w:bCs/>
          <w:lang w:val="fr-FR"/>
        </w:rPr>
        <w:t xml:space="preserve"> </w:t>
      </w:r>
      <w:r w:rsidR="008A5D8D" w:rsidRPr="00116236">
        <w:rPr>
          <w:bCs/>
          <w:lang w:val="fr-FR"/>
        </w:rPr>
        <w:t>des</w:t>
      </w:r>
      <w:r w:rsidRPr="00116236">
        <w:rPr>
          <w:bCs/>
          <w:lang w:val="fr-FR"/>
        </w:rPr>
        <w:t xml:space="preserve"> </w:t>
      </w:r>
      <w:r w:rsidR="001B3CFC" w:rsidRPr="00116236">
        <w:rPr>
          <w:bCs/>
          <w:lang w:val="fr-FR"/>
        </w:rPr>
        <w:t>demande</w:t>
      </w:r>
      <w:r w:rsidR="008A5D8D" w:rsidRPr="00116236">
        <w:rPr>
          <w:bCs/>
          <w:lang w:val="fr-FR"/>
        </w:rPr>
        <w:t>s</w:t>
      </w:r>
      <w:r w:rsidR="001B3CFC" w:rsidRPr="00116236">
        <w:rPr>
          <w:bCs/>
          <w:lang w:val="fr-FR"/>
        </w:rPr>
        <w:t xml:space="preserve"> de permission de sortie et de congé</w:t>
      </w:r>
      <w:r w:rsidRPr="00116236">
        <w:rPr>
          <w:bCs/>
          <w:lang w:val="fr-FR"/>
        </w:rPr>
        <w:t>s</w:t>
      </w:r>
      <w:r w:rsidR="001B3CFC" w:rsidRPr="00116236">
        <w:rPr>
          <w:bCs/>
          <w:lang w:val="fr-FR"/>
        </w:rPr>
        <w:t xml:space="preserve"> pénitentiaire</w:t>
      </w:r>
      <w:r w:rsidRPr="00116236">
        <w:rPr>
          <w:bCs/>
          <w:lang w:val="fr-FR"/>
        </w:rPr>
        <w:t>s</w:t>
      </w:r>
      <w:r w:rsidR="001B3CFC" w:rsidRPr="00116236">
        <w:rPr>
          <w:bCs/>
          <w:lang w:val="fr-FR"/>
        </w:rPr>
        <w:t xml:space="preserve"> en raison du </w:t>
      </w:r>
      <w:r w:rsidR="008A5D8D" w:rsidRPr="00116236">
        <w:rPr>
          <w:bCs/>
          <w:lang w:val="fr-FR"/>
        </w:rPr>
        <w:t xml:space="preserve">risque de </w:t>
      </w:r>
      <w:r w:rsidR="001B3CFC" w:rsidRPr="00116236">
        <w:rPr>
          <w:bCs/>
          <w:lang w:val="fr-FR"/>
        </w:rPr>
        <w:t>soustraction à l</w:t>
      </w:r>
      <w:r w:rsidR="00116236" w:rsidRPr="00116236">
        <w:rPr>
          <w:bCs/>
          <w:lang w:val="fr-FR"/>
        </w:rPr>
        <w:t>’</w:t>
      </w:r>
      <w:r w:rsidR="001B3CFC" w:rsidRPr="00116236">
        <w:rPr>
          <w:bCs/>
          <w:lang w:val="fr-FR"/>
        </w:rPr>
        <w:t xml:space="preserve">exécution de la peine déduit </w:t>
      </w:r>
      <w:r w:rsidR="008A5D8D" w:rsidRPr="00116236">
        <w:rPr>
          <w:bCs/>
          <w:lang w:val="fr-FR"/>
        </w:rPr>
        <w:t xml:space="preserve">du risque de tension accrue que pouvait provoquer chez le requérant une sortie limitée dans le temps et </w:t>
      </w:r>
      <w:r w:rsidR="001B3CFC" w:rsidRPr="00116236">
        <w:rPr>
          <w:bCs/>
          <w:lang w:val="fr-FR"/>
        </w:rPr>
        <w:t>de « l</w:t>
      </w:r>
      <w:r w:rsidR="00116236" w:rsidRPr="00116236">
        <w:rPr>
          <w:bCs/>
          <w:lang w:val="fr-FR"/>
        </w:rPr>
        <w:t>’</w:t>
      </w:r>
      <w:r w:rsidR="001B3CFC" w:rsidRPr="00116236">
        <w:rPr>
          <w:bCs/>
          <w:lang w:val="fr-FR"/>
        </w:rPr>
        <w:t>énorme difficulté pour l</w:t>
      </w:r>
      <w:r w:rsidR="00116236" w:rsidRPr="00116236">
        <w:rPr>
          <w:bCs/>
          <w:lang w:val="fr-FR"/>
        </w:rPr>
        <w:t>’</w:t>
      </w:r>
      <w:r w:rsidR="001B3CFC" w:rsidRPr="00116236">
        <w:rPr>
          <w:bCs/>
          <w:lang w:val="fr-FR"/>
        </w:rPr>
        <w:t>intéressé de supporter la vie en prison ».</w:t>
      </w:r>
    </w:p>
    <w:p w:rsidR="00B12C68" w:rsidRPr="00116236" w:rsidRDefault="001A29DF"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60</w:t>
      </w:r>
      <w:r w:rsidRPr="00116236">
        <w:rPr>
          <w:bCs/>
          <w:lang w:val="fr-FR"/>
        </w:rPr>
        <w:fldChar w:fldCharType="end"/>
      </w:r>
      <w:r w:rsidRPr="00116236">
        <w:rPr>
          <w:bCs/>
          <w:lang w:val="fr-FR"/>
        </w:rPr>
        <w:t xml:space="preserve">.  Le 3 novembre 2014, </w:t>
      </w:r>
      <w:r w:rsidR="00082121" w:rsidRPr="00116236">
        <w:rPr>
          <w:bCs/>
          <w:lang w:val="fr-FR"/>
        </w:rPr>
        <w:t>a</w:t>
      </w:r>
      <w:r w:rsidR="00461268" w:rsidRPr="00116236">
        <w:rPr>
          <w:bCs/>
          <w:lang w:val="fr-FR"/>
        </w:rPr>
        <w:t>lors qu</w:t>
      </w:r>
      <w:r w:rsidR="00116236" w:rsidRPr="00116236">
        <w:rPr>
          <w:bCs/>
          <w:lang w:val="fr-FR"/>
        </w:rPr>
        <w:t>’</w:t>
      </w:r>
      <w:r w:rsidR="00461268" w:rsidRPr="00116236">
        <w:rPr>
          <w:bCs/>
          <w:lang w:val="fr-FR"/>
        </w:rPr>
        <w:t xml:space="preserve">il avait entamé </w:t>
      </w:r>
      <w:r w:rsidR="00082121" w:rsidRPr="00116236">
        <w:rPr>
          <w:bCs/>
          <w:lang w:val="fr-FR"/>
        </w:rPr>
        <w:t>une grève de la faim le 6 octobre 2014 (voir ci-dessous, paragraphe</w:t>
      </w:r>
      <w:r w:rsidR="00461268" w:rsidRPr="00116236">
        <w:rPr>
          <w:bCs/>
          <w:lang w:val="fr-FR"/>
        </w:rPr>
        <w:t xml:space="preserve"> </w:t>
      </w:r>
      <w:r w:rsidR="00D93237" w:rsidRPr="00116236">
        <w:rPr>
          <w:bCs/>
          <w:noProof/>
          <w:lang w:val="fr-FR"/>
        </w:rPr>
        <w:t>71</w:t>
      </w:r>
      <w:r w:rsidR="00082121" w:rsidRPr="00116236">
        <w:rPr>
          <w:bCs/>
          <w:lang w:val="fr-FR"/>
        </w:rPr>
        <w:t xml:space="preserve">), </w:t>
      </w:r>
      <w:r w:rsidRPr="00116236">
        <w:rPr>
          <w:bCs/>
          <w:lang w:val="fr-FR"/>
        </w:rPr>
        <w:t>le requérant saisit le ministre de la Justice d</w:t>
      </w:r>
      <w:r w:rsidR="00116236" w:rsidRPr="00116236">
        <w:rPr>
          <w:bCs/>
          <w:lang w:val="fr-FR"/>
        </w:rPr>
        <w:t>’</w:t>
      </w:r>
      <w:r w:rsidRPr="00116236">
        <w:rPr>
          <w:bCs/>
          <w:lang w:val="fr-FR"/>
        </w:rPr>
        <w:t>une demande de libération provisoire pour raison</w:t>
      </w:r>
      <w:r w:rsidR="00082121" w:rsidRPr="00116236">
        <w:rPr>
          <w:bCs/>
          <w:lang w:val="fr-FR"/>
        </w:rPr>
        <w:t>s</w:t>
      </w:r>
      <w:r w:rsidRPr="00116236">
        <w:rPr>
          <w:bCs/>
          <w:lang w:val="fr-FR"/>
        </w:rPr>
        <w:t xml:space="preserve"> de santé.</w:t>
      </w:r>
    </w:p>
    <w:p w:rsidR="001A29DF" w:rsidRPr="00116236" w:rsidRDefault="001A29DF" w:rsidP="00116236">
      <w:pPr>
        <w:ind w:firstLine="284"/>
        <w:rPr>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61</w:t>
      </w:r>
      <w:r w:rsidRPr="00116236">
        <w:rPr>
          <w:bCs/>
          <w:lang w:val="fr-FR"/>
        </w:rPr>
        <w:fldChar w:fldCharType="end"/>
      </w:r>
      <w:r w:rsidRPr="00116236">
        <w:rPr>
          <w:bCs/>
          <w:lang w:val="fr-FR"/>
        </w:rPr>
        <w:t>.  Le 2</w:t>
      </w:r>
      <w:r w:rsidR="007C1BF4" w:rsidRPr="00116236">
        <w:rPr>
          <w:bCs/>
          <w:lang w:val="fr-FR"/>
        </w:rPr>
        <w:t xml:space="preserve">7 novembre 2014, </w:t>
      </w:r>
      <w:r w:rsidR="00555723" w:rsidRPr="00116236">
        <w:rPr>
          <w:bCs/>
          <w:lang w:val="fr-FR"/>
        </w:rPr>
        <w:t xml:space="preserve">le ministre </w:t>
      </w:r>
      <w:r w:rsidR="007C1BF4" w:rsidRPr="00116236">
        <w:rPr>
          <w:bCs/>
          <w:lang w:val="fr-FR"/>
        </w:rPr>
        <w:t>rejeta</w:t>
      </w:r>
      <w:r w:rsidR="00082121" w:rsidRPr="00116236">
        <w:rPr>
          <w:bCs/>
          <w:lang w:val="fr-FR"/>
        </w:rPr>
        <w:t xml:space="preserve"> la demande de libération</w:t>
      </w:r>
      <w:r w:rsidR="00990801" w:rsidRPr="00116236">
        <w:rPr>
          <w:bCs/>
          <w:lang w:val="fr-FR"/>
        </w:rPr>
        <w:t>.</w:t>
      </w:r>
    </w:p>
    <w:p w:rsidR="00CD6101" w:rsidRPr="00116236" w:rsidRDefault="007C1BF4" w:rsidP="00116236">
      <w:pPr>
        <w:pStyle w:val="ECHRHeading3"/>
        <w:rPr>
          <w:lang w:val="fr-FR"/>
        </w:rPr>
      </w:pPr>
      <w:r w:rsidRPr="00116236">
        <w:rPr>
          <w:lang w:val="fr-FR"/>
        </w:rPr>
        <w:t>3.  É</w:t>
      </w:r>
      <w:r w:rsidR="00CD6101" w:rsidRPr="00116236">
        <w:rPr>
          <w:lang w:val="fr-FR"/>
        </w:rPr>
        <w:t>tat de santé et suivi du requérant</w:t>
      </w:r>
    </w:p>
    <w:bookmarkStart w:id="14" w:name="rapport31012007"/>
    <w:p w:rsidR="00CD6101" w:rsidRPr="00116236" w:rsidRDefault="00E4027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62</w:t>
      </w:r>
      <w:r w:rsidRPr="00116236">
        <w:rPr>
          <w:lang w:val="fr-FR"/>
        </w:rPr>
        <w:fldChar w:fldCharType="end"/>
      </w:r>
      <w:bookmarkEnd w:id="14"/>
      <w:r w:rsidRPr="00116236">
        <w:rPr>
          <w:lang w:val="fr-FR"/>
        </w:rPr>
        <w:t>.  </w:t>
      </w:r>
      <w:r w:rsidR="00CD6101" w:rsidRPr="00116236">
        <w:rPr>
          <w:lang w:val="fr-FR"/>
        </w:rPr>
        <w:t>Dans un rapport du 31 janvier 2007, le docteur D.R., psychiatre attaché au ministère de la Justice, signala qu</w:t>
      </w:r>
      <w:r w:rsidR="00116236" w:rsidRPr="00116236">
        <w:rPr>
          <w:lang w:val="fr-FR"/>
        </w:rPr>
        <w:t>’</w:t>
      </w:r>
      <w:r w:rsidR="00CD6101" w:rsidRPr="00116236">
        <w:rPr>
          <w:lang w:val="fr-FR"/>
        </w:rPr>
        <w:t>à son arrivée à la prison d</w:t>
      </w:r>
      <w:r w:rsidR="00116236" w:rsidRPr="00116236">
        <w:rPr>
          <w:lang w:val="fr-FR"/>
        </w:rPr>
        <w:t>’</w:t>
      </w:r>
      <w:r w:rsidR="00CD6101" w:rsidRPr="00116236">
        <w:rPr>
          <w:lang w:val="fr-FR"/>
        </w:rPr>
        <w:t xml:space="preserve">Andenne en novembre 2006, le requérant présentait une association de symptômes correspondant au syndrome de Ganser (appelé aussi « psychose de prison ») et résultant de déprivations sensorielles : sub-confusion, onirisme à thème de persécution, sous-tendu par des hallucinations ou illusions auditives, des troubles de la pensée, des troubles mnésiques et un certain degré de dysarthrie et de dysphasie. </w:t>
      </w:r>
      <w:r w:rsidR="00C27325" w:rsidRPr="00116236">
        <w:rPr>
          <w:lang w:val="fr-FR"/>
        </w:rPr>
        <w:t>Dans</w:t>
      </w:r>
      <w:r w:rsidR="00CD6101" w:rsidRPr="00116236">
        <w:rPr>
          <w:lang w:val="fr-FR"/>
        </w:rPr>
        <w:t xml:space="preserve"> un courrier du 29 juin 2007, ce même psychiatre constata</w:t>
      </w:r>
      <w:r w:rsidR="00C27325" w:rsidRPr="00116236">
        <w:rPr>
          <w:lang w:val="fr-FR"/>
        </w:rPr>
        <w:t>it</w:t>
      </w:r>
      <w:r w:rsidR="00CD6101" w:rsidRPr="00116236">
        <w:rPr>
          <w:lang w:val="fr-FR"/>
        </w:rPr>
        <w:t xml:space="preserve"> que l</w:t>
      </w:r>
      <w:r w:rsidR="00116236" w:rsidRPr="00116236">
        <w:rPr>
          <w:lang w:val="fr-FR"/>
        </w:rPr>
        <w:t>’</w:t>
      </w:r>
      <w:r w:rsidR="00CD6101" w:rsidRPr="00116236">
        <w:rPr>
          <w:lang w:val="fr-FR"/>
        </w:rPr>
        <w:t>état psychiatrique du requérant avait continué à se détériorer après les derniers transfèrements et résuma</w:t>
      </w:r>
      <w:r w:rsidR="00C27325" w:rsidRPr="00116236">
        <w:rPr>
          <w:lang w:val="fr-FR"/>
        </w:rPr>
        <w:t>it</w:t>
      </w:r>
      <w:r w:rsidR="00CD6101" w:rsidRPr="00116236">
        <w:rPr>
          <w:lang w:val="fr-FR"/>
        </w:rPr>
        <w:t xml:space="preserve"> la situation en ces termes :</w:t>
      </w:r>
    </w:p>
    <w:p w:rsidR="00CD6101" w:rsidRPr="00116236" w:rsidRDefault="00CD6101" w:rsidP="00116236">
      <w:pPr>
        <w:pStyle w:val="ECHRParaQuote"/>
        <w:rPr>
          <w:lang w:val="fr-FR"/>
        </w:rPr>
      </w:pPr>
      <w:r w:rsidRPr="00116236">
        <w:rPr>
          <w:lang w:val="fr-FR"/>
        </w:rPr>
        <w:t>« [au syndrome de Ganser] s</w:t>
      </w:r>
      <w:r w:rsidR="00116236" w:rsidRPr="00116236">
        <w:rPr>
          <w:lang w:val="fr-FR"/>
        </w:rPr>
        <w:t>’</w:t>
      </w:r>
      <w:r w:rsidRPr="00116236">
        <w:rPr>
          <w:lang w:val="fr-FR"/>
        </w:rPr>
        <w:t>ajoute une thymie franchement dépressive dont les aspects d</w:t>
      </w:r>
      <w:r w:rsidR="00116236" w:rsidRPr="00116236">
        <w:rPr>
          <w:lang w:val="fr-FR"/>
        </w:rPr>
        <w:t>’</w:t>
      </w:r>
      <w:r w:rsidRPr="00116236">
        <w:rPr>
          <w:lang w:val="fr-FR"/>
        </w:rPr>
        <w:t>irascibilité/agressivité/tendances persécutives sont à l</w:t>
      </w:r>
      <w:r w:rsidR="00116236" w:rsidRPr="00116236">
        <w:rPr>
          <w:lang w:val="fr-FR"/>
        </w:rPr>
        <w:t>’</w:t>
      </w:r>
      <w:r w:rsidRPr="00116236">
        <w:rPr>
          <w:lang w:val="fr-FR"/>
        </w:rPr>
        <w:t>avant-plan. (...) C</w:t>
      </w:r>
      <w:r w:rsidR="00116236" w:rsidRPr="00116236">
        <w:rPr>
          <w:lang w:val="fr-FR"/>
        </w:rPr>
        <w:t>’</w:t>
      </w:r>
      <w:r w:rsidRPr="00116236">
        <w:rPr>
          <w:lang w:val="fr-FR"/>
        </w:rPr>
        <w:t>est peu dire s</w:t>
      </w:r>
      <w:r w:rsidR="00116236" w:rsidRPr="00116236">
        <w:rPr>
          <w:lang w:val="fr-FR"/>
        </w:rPr>
        <w:t>’</w:t>
      </w:r>
      <w:r w:rsidRPr="00116236">
        <w:rPr>
          <w:lang w:val="fr-FR"/>
        </w:rPr>
        <w:t>il m</w:t>
      </w:r>
      <w:r w:rsidR="00116236" w:rsidRPr="00116236">
        <w:rPr>
          <w:lang w:val="fr-FR"/>
        </w:rPr>
        <w:t>’</w:t>
      </w:r>
      <w:r w:rsidRPr="00116236">
        <w:rPr>
          <w:lang w:val="fr-FR"/>
        </w:rPr>
        <w:t>inquiète. Le désir de mort est bien présent sans que le patient, pour des raisons tant philosophiques que le refus de lâcher prise, ne puisse se résoudre à le mettre en acte... A ce stade, je continue de penser que l</w:t>
      </w:r>
      <w:r w:rsidR="00116236" w:rsidRPr="00116236">
        <w:rPr>
          <w:lang w:val="fr-FR"/>
        </w:rPr>
        <w:t>’</w:t>
      </w:r>
      <w:r w:rsidRPr="00116236">
        <w:rPr>
          <w:lang w:val="fr-FR"/>
        </w:rPr>
        <w:t>état [du requérant] nécessite que celui-ci puisse se poser un temps suffisant pour rassembler ses idées, reprendre distance, critiquer ses tendances paranoïdes et stabiliser son humeur. »</w:t>
      </w:r>
    </w:p>
    <w:bookmarkStart w:id="15" w:name="Ganser"/>
    <w:p w:rsidR="002D046D" w:rsidRPr="00116236" w:rsidRDefault="002D046D"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63</w:t>
      </w:r>
      <w:r w:rsidRPr="00116236">
        <w:rPr>
          <w:lang w:val="fr-FR"/>
        </w:rPr>
        <w:fldChar w:fldCharType="end"/>
      </w:r>
      <w:bookmarkEnd w:id="15"/>
      <w:r w:rsidRPr="00116236">
        <w:rPr>
          <w:lang w:val="fr-FR"/>
        </w:rPr>
        <w:t>.  Le syndrome de Ganser fut confirmé par la suite.</w:t>
      </w:r>
    </w:p>
    <w:bookmarkStart w:id="16" w:name="etatpsychique"/>
    <w:p w:rsidR="00CD6101" w:rsidRPr="00116236" w:rsidRDefault="002D046D"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64</w:t>
      </w:r>
      <w:r w:rsidRPr="00116236">
        <w:rPr>
          <w:lang w:val="fr-FR"/>
        </w:rPr>
        <w:fldChar w:fldCharType="end"/>
      </w:r>
      <w:bookmarkEnd w:id="16"/>
      <w:r w:rsidRPr="00116236">
        <w:rPr>
          <w:lang w:val="fr-FR"/>
        </w:rPr>
        <w:t>.  </w:t>
      </w:r>
      <w:r w:rsidR="00CD6101" w:rsidRPr="00116236">
        <w:rPr>
          <w:lang w:val="fr-FR"/>
        </w:rPr>
        <w:t xml:space="preserve">Un rapport </w:t>
      </w:r>
      <w:r w:rsidR="00AE6C39" w:rsidRPr="00116236">
        <w:rPr>
          <w:lang w:val="fr-FR"/>
        </w:rPr>
        <w:t xml:space="preserve">du service </w:t>
      </w:r>
      <w:r w:rsidR="00CD6101" w:rsidRPr="00116236">
        <w:rPr>
          <w:lang w:val="fr-FR"/>
        </w:rPr>
        <w:t>psychosocial d</w:t>
      </w:r>
      <w:r w:rsidR="00AE6C39" w:rsidRPr="00116236">
        <w:rPr>
          <w:lang w:val="fr-FR"/>
        </w:rPr>
        <w:t xml:space="preserve">e la prison </w:t>
      </w:r>
      <w:r w:rsidR="007C1BF4" w:rsidRPr="00116236">
        <w:rPr>
          <w:lang w:val="fr-FR"/>
        </w:rPr>
        <w:t>où séjournait le requérant en mars 2010</w:t>
      </w:r>
      <w:r w:rsidR="00CD6101" w:rsidRPr="00116236">
        <w:rPr>
          <w:lang w:val="fr-FR"/>
        </w:rPr>
        <w:t xml:space="preserve"> constatait que l</w:t>
      </w:r>
      <w:r w:rsidR="00116236" w:rsidRPr="00116236">
        <w:rPr>
          <w:lang w:val="fr-FR"/>
        </w:rPr>
        <w:t>’</w:t>
      </w:r>
      <w:r w:rsidR="00CD6101" w:rsidRPr="00116236">
        <w:rPr>
          <w:lang w:val="fr-FR"/>
        </w:rPr>
        <w:t>état psychique du requérant s</w:t>
      </w:r>
      <w:r w:rsidR="00116236" w:rsidRPr="00116236">
        <w:rPr>
          <w:lang w:val="fr-FR"/>
        </w:rPr>
        <w:t>’</w:t>
      </w:r>
      <w:r w:rsidR="00CD6101" w:rsidRPr="00116236">
        <w:rPr>
          <w:lang w:val="fr-FR"/>
        </w:rPr>
        <w:t>était aggravé depuis 2005 compte tenu de l</w:t>
      </w:r>
      <w:r w:rsidR="00116236" w:rsidRPr="00116236">
        <w:rPr>
          <w:lang w:val="fr-FR"/>
        </w:rPr>
        <w:t>’</w:t>
      </w:r>
      <w:r w:rsidR="00CD6101" w:rsidRPr="00116236">
        <w:rPr>
          <w:lang w:val="fr-FR"/>
        </w:rPr>
        <w:t>isolement relationnel et des frustrations qu</w:t>
      </w:r>
      <w:r w:rsidR="00116236" w:rsidRPr="00116236">
        <w:rPr>
          <w:lang w:val="fr-FR"/>
        </w:rPr>
        <w:t>’</w:t>
      </w:r>
      <w:r w:rsidR="00CD6101" w:rsidRPr="00116236">
        <w:rPr>
          <w:lang w:val="fr-FR"/>
        </w:rPr>
        <w:t>il avait subis en raison de son régime carcéral particulier et de ses incessants transferts qui l</w:t>
      </w:r>
      <w:r w:rsidR="00116236" w:rsidRPr="00116236">
        <w:rPr>
          <w:lang w:val="fr-FR"/>
        </w:rPr>
        <w:t>’</w:t>
      </w:r>
      <w:r w:rsidR="00CD6101" w:rsidRPr="00116236">
        <w:rPr>
          <w:lang w:val="fr-FR"/>
        </w:rPr>
        <w:t>avaient empêché de bénéficier d</w:t>
      </w:r>
      <w:r w:rsidR="00116236" w:rsidRPr="00116236">
        <w:rPr>
          <w:lang w:val="fr-FR"/>
        </w:rPr>
        <w:t>’</w:t>
      </w:r>
      <w:r w:rsidR="00CD6101" w:rsidRPr="00116236">
        <w:rPr>
          <w:lang w:val="fr-FR"/>
        </w:rPr>
        <w:t xml:space="preserve">un suivi psychologique régulier. Il confirmait la nécessité de mettre en place </w:t>
      </w:r>
      <w:r w:rsidR="00656D7D" w:rsidRPr="00116236">
        <w:rPr>
          <w:lang w:val="fr-FR"/>
        </w:rPr>
        <w:t xml:space="preserve">une </w:t>
      </w:r>
      <w:r w:rsidR="00CD6101" w:rsidRPr="00116236">
        <w:rPr>
          <w:lang w:val="fr-FR"/>
        </w:rPr>
        <w:t>psychothérapie régulière et suivie et recommandait l</w:t>
      </w:r>
      <w:r w:rsidR="00116236" w:rsidRPr="00116236">
        <w:rPr>
          <w:lang w:val="fr-FR"/>
        </w:rPr>
        <w:t>’</w:t>
      </w:r>
      <w:r w:rsidR="00CD6101" w:rsidRPr="00116236">
        <w:rPr>
          <w:lang w:val="fr-FR"/>
        </w:rPr>
        <w:t>accueil du requérant dans une prison de taille adaptée où il pourrait se sentir accepté et où son régime pénitentiaire pourrait être normalisé.</w:t>
      </w:r>
    </w:p>
    <w:bookmarkStart w:id="17" w:name="avispositif"/>
    <w:p w:rsidR="00CD6101" w:rsidRPr="00116236" w:rsidRDefault="009E09E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65</w:t>
      </w:r>
      <w:r w:rsidRPr="00116236">
        <w:rPr>
          <w:lang w:val="fr-FR"/>
        </w:rPr>
        <w:fldChar w:fldCharType="end"/>
      </w:r>
      <w:bookmarkEnd w:id="17"/>
      <w:r w:rsidRPr="00116236">
        <w:rPr>
          <w:lang w:val="fr-FR"/>
        </w:rPr>
        <w:t>.  </w:t>
      </w:r>
      <w:r w:rsidR="00CD6101" w:rsidRPr="00116236">
        <w:rPr>
          <w:lang w:val="fr-FR"/>
        </w:rPr>
        <w:t>Dans son avis positif du 17 janvier 2011 en vue du placement du requérant sous surveillance électronique, le directeur de la prison de Jamioulx fit la synthèse de la situation pénitentiaire du requérant en ces termes :</w:t>
      </w:r>
    </w:p>
    <w:p w:rsidR="00CD6101" w:rsidRPr="00116236" w:rsidRDefault="00CD6101" w:rsidP="00116236">
      <w:pPr>
        <w:pStyle w:val="ECHRParaQuote"/>
        <w:rPr>
          <w:lang w:val="fr-FR"/>
        </w:rPr>
      </w:pPr>
      <w:r w:rsidRPr="00116236">
        <w:rPr>
          <w:lang w:val="fr-FR"/>
        </w:rPr>
        <w:t>« Une évidence, aux yeux de tous les interlocuteurs : la prison n</w:t>
      </w:r>
      <w:r w:rsidR="00116236" w:rsidRPr="00116236">
        <w:rPr>
          <w:lang w:val="fr-FR"/>
        </w:rPr>
        <w:t>’</w:t>
      </w:r>
      <w:r w:rsidRPr="00116236">
        <w:rPr>
          <w:lang w:val="fr-FR"/>
        </w:rPr>
        <w:t>a plus aucun sens, ni aucun impact sur cet homme. (...) Le fil rouge de son discours - et de ses actes - est que la prison lui est insupportable et constitue un milieu dans lequel plus jamais nulle part il ne pourra vivre « normalement », ni s</w:t>
      </w:r>
      <w:r w:rsidR="00116236" w:rsidRPr="00116236">
        <w:rPr>
          <w:lang w:val="fr-FR"/>
        </w:rPr>
        <w:t>’</w:t>
      </w:r>
      <w:r w:rsidRPr="00116236">
        <w:rPr>
          <w:lang w:val="fr-FR"/>
        </w:rPr>
        <w:t>adapter. Et objectivement, c</w:t>
      </w:r>
      <w:r w:rsidR="00116236" w:rsidRPr="00116236">
        <w:rPr>
          <w:lang w:val="fr-FR"/>
        </w:rPr>
        <w:t>’</w:t>
      </w:r>
      <w:r w:rsidRPr="00116236">
        <w:rPr>
          <w:lang w:val="fr-FR"/>
        </w:rPr>
        <w:t>est bien cela qu</w:t>
      </w:r>
      <w:r w:rsidR="00116236" w:rsidRPr="00116236">
        <w:rPr>
          <w:lang w:val="fr-FR"/>
        </w:rPr>
        <w:t>’</w:t>
      </w:r>
      <w:r w:rsidRPr="00116236">
        <w:rPr>
          <w:lang w:val="fr-FR"/>
        </w:rPr>
        <w:t>il nous faut constater et admettre, pour nous qui avions observé le séjour de l</w:t>
      </w:r>
      <w:r w:rsidR="00116236" w:rsidRPr="00116236">
        <w:rPr>
          <w:lang w:val="fr-FR"/>
        </w:rPr>
        <w:t>’</w:t>
      </w:r>
      <w:r w:rsidRPr="00116236">
        <w:rPr>
          <w:lang w:val="fr-FR"/>
        </w:rPr>
        <w:t>intéressé à Jamioulx entre juillet 2003 et décembre 2004. (...) Il est profondément marqué par les mauvais traitements, voir</w:t>
      </w:r>
      <w:r w:rsidR="00656D7D" w:rsidRPr="00116236">
        <w:rPr>
          <w:lang w:val="fr-FR"/>
        </w:rPr>
        <w:t>e</w:t>
      </w:r>
      <w:r w:rsidRPr="00116236">
        <w:rPr>
          <w:lang w:val="fr-FR"/>
        </w:rPr>
        <w:t xml:space="preserve"> les tortures, subis dans certains établissements pénitentiaires (...). Une des phrases centrales de son discours est « Vous êtes allés trop loin, trop, trop, trop, trop, beaucoup trop loin avec moi ». La question d</w:t>
      </w:r>
      <w:r w:rsidR="00116236" w:rsidRPr="00116236">
        <w:rPr>
          <w:lang w:val="fr-FR"/>
        </w:rPr>
        <w:t>’</w:t>
      </w:r>
      <w:r w:rsidRPr="00116236">
        <w:rPr>
          <w:lang w:val="fr-FR"/>
        </w:rPr>
        <w:t>un syndrome d</w:t>
      </w:r>
      <w:r w:rsidR="00116236" w:rsidRPr="00116236">
        <w:rPr>
          <w:lang w:val="fr-FR"/>
        </w:rPr>
        <w:t>’</w:t>
      </w:r>
      <w:r w:rsidRPr="00116236">
        <w:rPr>
          <w:lang w:val="fr-FR"/>
        </w:rPr>
        <w:t>un stress post-traumatique a été soulevée. La question d</w:t>
      </w:r>
      <w:r w:rsidR="00116236" w:rsidRPr="00116236">
        <w:rPr>
          <w:lang w:val="fr-FR"/>
        </w:rPr>
        <w:t>’</w:t>
      </w:r>
      <w:r w:rsidRPr="00116236">
        <w:rPr>
          <w:lang w:val="fr-FR"/>
        </w:rPr>
        <w:t>un trouble attentionnel sévère se pose. La question de la nécessité de soins via une psychothérapie, consentie, qu</w:t>
      </w:r>
      <w:r w:rsidR="00116236" w:rsidRPr="00116236">
        <w:rPr>
          <w:lang w:val="fr-FR"/>
        </w:rPr>
        <w:t>’</w:t>
      </w:r>
      <w:r w:rsidRPr="00116236">
        <w:rPr>
          <w:lang w:val="fr-FR"/>
        </w:rPr>
        <w:t>il s</w:t>
      </w:r>
      <w:r w:rsidR="00116236" w:rsidRPr="00116236">
        <w:rPr>
          <w:lang w:val="fr-FR"/>
        </w:rPr>
        <w:t>’</w:t>
      </w:r>
      <w:r w:rsidRPr="00116236">
        <w:rPr>
          <w:lang w:val="fr-FR"/>
        </w:rPr>
        <w:t>appropriera et dans un cadre purement thérapeutique (c</w:t>
      </w:r>
      <w:r w:rsidR="00116236" w:rsidRPr="00116236">
        <w:rPr>
          <w:lang w:val="fr-FR"/>
        </w:rPr>
        <w:t>’</w:t>
      </w:r>
      <w:r w:rsidRPr="00116236">
        <w:rPr>
          <w:lang w:val="fr-FR"/>
        </w:rPr>
        <w:t>est-à-dire détaché de la prison pour en éliminer, autant que faire se peut, tous les parasites paranoïdes) paraît centrale. »</w:t>
      </w:r>
    </w:p>
    <w:p w:rsidR="00B12C68" w:rsidRPr="00116236" w:rsidRDefault="009E09E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66</w:t>
      </w:r>
      <w:r w:rsidRPr="00116236">
        <w:rPr>
          <w:lang w:val="fr-FR"/>
        </w:rPr>
        <w:fldChar w:fldCharType="end"/>
      </w:r>
      <w:r w:rsidRPr="00116236">
        <w:rPr>
          <w:lang w:val="fr-FR"/>
        </w:rPr>
        <w:t>.  À partir de janvier 2011, des intervenants psychosociaux de référence furent désignés dans un premier temps à des fins d</w:t>
      </w:r>
      <w:r w:rsidR="00116236" w:rsidRPr="00116236">
        <w:rPr>
          <w:lang w:val="fr-FR"/>
        </w:rPr>
        <w:t>’</w:t>
      </w:r>
      <w:r w:rsidRPr="00116236">
        <w:rPr>
          <w:lang w:val="fr-FR"/>
        </w:rPr>
        <w:t>évaluation de la situation et, dans un deuxième temps, à partir de décembre 2011, dans un but d</w:t>
      </w:r>
      <w:r w:rsidR="00116236" w:rsidRPr="00116236">
        <w:rPr>
          <w:lang w:val="fr-FR"/>
        </w:rPr>
        <w:t>’</w:t>
      </w:r>
      <w:r w:rsidRPr="00116236">
        <w:rPr>
          <w:lang w:val="fr-FR"/>
        </w:rPr>
        <w:t>accompagnement.</w:t>
      </w:r>
    </w:p>
    <w:bookmarkStart w:id="18" w:name="suivi"/>
    <w:p w:rsidR="00CD6101" w:rsidRPr="00116236" w:rsidRDefault="00EF6F3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67</w:t>
      </w:r>
      <w:r w:rsidRPr="00116236">
        <w:rPr>
          <w:lang w:val="fr-FR"/>
        </w:rPr>
        <w:fldChar w:fldCharType="end"/>
      </w:r>
      <w:bookmarkEnd w:id="18"/>
      <w:r w:rsidRPr="00116236">
        <w:rPr>
          <w:lang w:val="fr-FR"/>
        </w:rPr>
        <w:t>.  </w:t>
      </w:r>
      <w:r w:rsidR="009E09E1" w:rsidRPr="00116236">
        <w:rPr>
          <w:lang w:val="fr-FR"/>
        </w:rPr>
        <w:t>U</w:t>
      </w:r>
      <w:r w:rsidR="00CD6101" w:rsidRPr="00116236">
        <w:rPr>
          <w:lang w:val="fr-FR"/>
        </w:rPr>
        <w:t>n suivi psychothérapeutique fut instauré début 2012 et poursuivi avec le docteur D. qui était devenu le psychiatre de référence du requérant. Celui-ci constatait</w:t>
      </w:r>
      <w:r w:rsidR="006F77F2" w:rsidRPr="00116236">
        <w:rPr>
          <w:lang w:val="fr-FR"/>
        </w:rPr>
        <w:t>,</w:t>
      </w:r>
      <w:r w:rsidR="00CD6101" w:rsidRPr="00116236">
        <w:rPr>
          <w:lang w:val="fr-FR"/>
        </w:rPr>
        <w:t xml:space="preserve"> dans une nouvelle note psychiatrique du 6 juillet 2012</w:t>
      </w:r>
      <w:r w:rsidR="006F77F2" w:rsidRPr="00116236">
        <w:rPr>
          <w:lang w:val="fr-FR"/>
        </w:rPr>
        <w:t>,</w:t>
      </w:r>
      <w:r w:rsidR="00CD6101" w:rsidRPr="00116236">
        <w:rPr>
          <w:lang w:val="fr-FR"/>
        </w:rPr>
        <w:t xml:space="preserve"> que les agents pénitentiaires de la prison de Louvain, qui s</w:t>
      </w:r>
      <w:r w:rsidR="00116236" w:rsidRPr="00116236">
        <w:rPr>
          <w:lang w:val="fr-FR"/>
        </w:rPr>
        <w:t>’</w:t>
      </w:r>
      <w:r w:rsidR="00CD6101" w:rsidRPr="00116236">
        <w:rPr>
          <w:lang w:val="fr-FR"/>
        </w:rPr>
        <w:t>étaient d</w:t>
      </w:r>
      <w:r w:rsidR="00116236" w:rsidRPr="00116236">
        <w:rPr>
          <w:lang w:val="fr-FR"/>
        </w:rPr>
        <w:t>’</w:t>
      </w:r>
      <w:r w:rsidR="00CD6101" w:rsidRPr="00116236">
        <w:rPr>
          <w:lang w:val="fr-FR"/>
        </w:rPr>
        <w:t>abord mis en grève en raison des difficultés à gérer le requérant, avaient fini par s</w:t>
      </w:r>
      <w:r w:rsidR="00116236" w:rsidRPr="00116236">
        <w:rPr>
          <w:lang w:val="fr-FR"/>
        </w:rPr>
        <w:t>’</w:t>
      </w:r>
      <w:r w:rsidR="00CD6101" w:rsidRPr="00116236">
        <w:rPr>
          <w:lang w:val="fr-FR"/>
        </w:rPr>
        <w:t>adapter aux particularités du demandeur lesquelles trouvaient leur source dans un « trouble du spectre de l</w:t>
      </w:r>
      <w:r w:rsidR="00116236" w:rsidRPr="00116236">
        <w:rPr>
          <w:lang w:val="fr-FR"/>
        </w:rPr>
        <w:t>’</w:t>
      </w:r>
      <w:r w:rsidR="00CD6101" w:rsidRPr="00116236">
        <w:rPr>
          <w:lang w:val="fr-FR"/>
        </w:rPr>
        <w:t>autisme, autisme de haut niveau dans son cas de type Asperger ». Il décrivait le requérant comme un homme sincère dont le problème majeur résidait dans ses comportements agressifs et impulsifs face à l</w:t>
      </w:r>
      <w:r w:rsidR="00116236" w:rsidRPr="00116236">
        <w:rPr>
          <w:lang w:val="fr-FR"/>
        </w:rPr>
        <w:t>’</w:t>
      </w:r>
      <w:r w:rsidR="00CD6101" w:rsidRPr="00116236">
        <w:rPr>
          <w:lang w:val="fr-FR"/>
        </w:rPr>
        <w:t>humiliation.</w:t>
      </w:r>
      <w:r w:rsidR="006F77F2" w:rsidRPr="00116236">
        <w:rPr>
          <w:lang w:val="fr-FR"/>
        </w:rPr>
        <w:t xml:space="preserve"> Il constatait l</w:t>
      </w:r>
      <w:r w:rsidR="00116236" w:rsidRPr="00116236">
        <w:rPr>
          <w:lang w:val="fr-FR"/>
        </w:rPr>
        <w:t>’</w:t>
      </w:r>
      <w:r w:rsidR="006F77F2" w:rsidRPr="00116236">
        <w:rPr>
          <w:lang w:val="fr-FR"/>
        </w:rPr>
        <w:t>attitude de plus en plus dépressive du requérant face à l</w:t>
      </w:r>
      <w:r w:rsidR="00116236" w:rsidRPr="00116236">
        <w:rPr>
          <w:lang w:val="fr-FR"/>
        </w:rPr>
        <w:t>’</w:t>
      </w:r>
      <w:r w:rsidR="006F77F2" w:rsidRPr="00116236">
        <w:rPr>
          <w:lang w:val="fr-FR"/>
        </w:rPr>
        <w:t>absence de perspectives malgré les efforts qu</w:t>
      </w:r>
      <w:r w:rsidR="00116236" w:rsidRPr="00116236">
        <w:rPr>
          <w:lang w:val="fr-FR"/>
        </w:rPr>
        <w:t>’</w:t>
      </w:r>
      <w:r w:rsidR="006F77F2" w:rsidRPr="00116236">
        <w:rPr>
          <w:lang w:val="fr-FR"/>
        </w:rPr>
        <w:t>il avait consentis.</w:t>
      </w:r>
    </w:p>
    <w:bookmarkStart w:id="19" w:name="rapportpsychosocial"/>
    <w:p w:rsidR="003F39E0" w:rsidRPr="00116236" w:rsidRDefault="003F39E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68</w:t>
      </w:r>
      <w:r w:rsidRPr="00116236">
        <w:rPr>
          <w:lang w:val="fr-FR"/>
        </w:rPr>
        <w:fldChar w:fldCharType="end"/>
      </w:r>
      <w:bookmarkEnd w:id="19"/>
      <w:r w:rsidRPr="00116236">
        <w:rPr>
          <w:lang w:val="fr-FR"/>
        </w:rPr>
        <w:t>.  Un rapport psychosocial approfondi dressé le 4 décembre 2012 retraça en détail l</w:t>
      </w:r>
      <w:r w:rsidR="00116236" w:rsidRPr="00116236">
        <w:rPr>
          <w:lang w:val="fr-FR"/>
        </w:rPr>
        <w:t>’</w:t>
      </w:r>
      <w:r w:rsidRPr="00116236">
        <w:rPr>
          <w:lang w:val="fr-FR"/>
        </w:rPr>
        <w:t xml:space="preserve">histoire </w:t>
      </w:r>
      <w:r w:rsidR="0015176A" w:rsidRPr="00116236">
        <w:rPr>
          <w:lang w:val="fr-FR"/>
        </w:rPr>
        <w:t xml:space="preserve">carcérale </w:t>
      </w:r>
      <w:r w:rsidRPr="00116236">
        <w:rPr>
          <w:lang w:val="fr-FR"/>
        </w:rPr>
        <w:t>du requérant</w:t>
      </w:r>
      <w:r w:rsidR="0015176A" w:rsidRPr="00116236">
        <w:rPr>
          <w:lang w:val="fr-FR"/>
        </w:rPr>
        <w:t xml:space="preserve">. </w:t>
      </w:r>
      <w:r w:rsidR="007C1BF4" w:rsidRPr="00116236">
        <w:rPr>
          <w:lang w:val="fr-FR"/>
        </w:rPr>
        <w:t>Il soulignait que</w:t>
      </w:r>
      <w:r w:rsidR="00B972DA" w:rsidRPr="00116236">
        <w:rPr>
          <w:lang w:val="fr-FR"/>
        </w:rPr>
        <w:t xml:space="preserve"> </w:t>
      </w:r>
      <w:r w:rsidRPr="00116236">
        <w:rPr>
          <w:lang w:val="fr-FR"/>
        </w:rPr>
        <w:t xml:space="preserve">la période antérieure à 2004 </w:t>
      </w:r>
      <w:r w:rsidR="007C1BF4" w:rsidRPr="00116236">
        <w:rPr>
          <w:lang w:val="fr-FR"/>
        </w:rPr>
        <w:t>avait été</w:t>
      </w:r>
      <w:r w:rsidR="00B972DA" w:rsidRPr="00116236">
        <w:rPr>
          <w:lang w:val="fr-FR"/>
        </w:rPr>
        <w:t xml:space="preserve"> </w:t>
      </w:r>
      <w:r w:rsidR="007C1BF4" w:rsidRPr="00116236">
        <w:rPr>
          <w:lang w:val="fr-FR"/>
        </w:rPr>
        <w:t>marquée</w:t>
      </w:r>
      <w:r w:rsidRPr="00116236">
        <w:rPr>
          <w:lang w:val="fr-FR"/>
        </w:rPr>
        <w:t xml:space="preserve"> par le fait qu</w:t>
      </w:r>
      <w:r w:rsidR="00116236" w:rsidRPr="00116236">
        <w:rPr>
          <w:lang w:val="fr-FR"/>
        </w:rPr>
        <w:t>’</w:t>
      </w:r>
      <w:r w:rsidRPr="00116236">
        <w:rPr>
          <w:lang w:val="fr-FR"/>
        </w:rPr>
        <w:t>avec les années, le requérant, bien que fragile psychologiquement, a</w:t>
      </w:r>
      <w:r w:rsidR="007C1BF4" w:rsidRPr="00116236">
        <w:rPr>
          <w:lang w:val="fr-FR"/>
        </w:rPr>
        <w:t>vait</w:t>
      </w:r>
      <w:r w:rsidRPr="00116236">
        <w:rPr>
          <w:lang w:val="fr-FR"/>
        </w:rPr>
        <w:t xml:space="preserve"> </w:t>
      </w:r>
      <w:r w:rsidR="0015176A" w:rsidRPr="00116236">
        <w:rPr>
          <w:lang w:val="fr-FR"/>
        </w:rPr>
        <w:t xml:space="preserve">su </w:t>
      </w:r>
      <w:r w:rsidRPr="00116236">
        <w:rPr>
          <w:lang w:val="fr-FR"/>
        </w:rPr>
        <w:t>fai</w:t>
      </w:r>
      <w:r w:rsidR="0015176A" w:rsidRPr="00116236">
        <w:rPr>
          <w:lang w:val="fr-FR"/>
        </w:rPr>
        <w:t>re</w:t>
      </w:r>
      <w:r w:rsidRPr="00116236">
        <w:rPr>
          <w:lang w:val="fr-FR"/>
        </w:rPr>
        <w:t xml:space="preserve"> preuve d</w:t>
      </w:r>
      <w:r w:rsidR="00116236" w:rsidRPr="00116236">
        <w:rPr>
          <w:lang w:val="fr-FR"/>
        </w:rPr>
        <w:t>’</w:t>
      </w:r>
      <w:r w:rsidRPr="00116236">
        <w:rPr>
          <w:lang w:val="fr-FR"/>
        </w:rPr>
        <w:t>une plus grande capacité d</w:t>
      </w:r>
      <w:r w:rsidR="00116236" w:rsidRPr="00116236">
        <w:rPr>
          <w:lang w:val="fr-FR"/>
        </w:rPr>
        <w:t>’</w:t>
      </w:r>
      <w:r w:rsidRPr="00116236">
        <w:rPr>
          <w:lang w:val="fr-FR"/>
        </w:rPr>
        <w:t>adaptation, de critique de soi et d</w:t>
      </w:r>
      <w:r w:rsidR="00116236" w:rsidRPr="00116236">
        <w:rPr>
          <w:lang w:val="fr-FR"/>
        </w:rPr>
        <w:t>’</w:t>
      </w:r>
      <w:r w:rsidRPr="00116236">
        <w:rPr>
          <w:lang w:val="fr-FR"/>
        </w:rPr>
        <w:t>une meilleure connaissance de ses limites.</w:t>
      </w:r>
      <w:r w:rsidR="0015176A" w:rsidRPr="00116236">
        <w:rPr>
          <w:lang w:val="fr-FR"/>
        </w:rPr>
        <w:t xml:space="preserve"> Examinant la période 2005-2010, le rapport </w:t>
      </w:r>
      <w:r w:rsidR="00861671" w:rsidRPr="00116236">
        <w:rPr>
          <w:lang w:val="fr-FR"/>
        </w:rPr>
        <w:t>observait</w:t>
      </w:r>
      <w:r w:rsidR="0015176A" w:rsidRPr="00116236">
        <w:rPr>
          <w:lang w:val="fr-FR"/>
        </w:rPr>
        <w:t xml:space="preserve"> que </w:t>
      </w:r>
      <w:r w:rsidR="00861671" w:rsidRPr="00116236">
        <w:rPr>
          <w:lang w:val="fr-FR"/>
        </w:rPr>
        <w:t>le transfert du requérant d</w:t>
      </w:r>
      <w:r w:rsidR="00116236" w:rsidRPr="00116236">
        <w:rPr>
          <w:lang w:val="fr-FR"/>
        </w:rPr>
        <w:t>’</w:t>
      </w:r>
      <w:r w:rsidR="00861671" w:rsidRPr="00116236">
        <w:rPr>
          <w:lang w:val="fr-FR"/>
        </w:rPr>
        <w:t>une prison à l</w:t>
      </w:r>
      <w:r w:rsidR="00116236" w:rsidRPr="00116236">
        <w:rPr>
          <w:lang w:val="fr-FR"/>
        </w:rPr>
        <w:t>’</w:t>
      </w:r>
      <w:r w:rsidR="00861671" w:rsidRPr="00116236">
        <w:rPr>
          <w:lang w:val="fr-FR"/>
        </w:rPr>
        <w:t>autre résultait de ses difficultés d</w:t>
      </w:r>
      <w:r w:rsidR="00116236" w:rsidRPr="00116236">
        <w:rPr>
          <w:lang w:val="fr-FR"/>
        </w:rPr>
        <w:t>’</w:t>
      </w:r>
      <w:r w:rsidR="00861671" w:rsidRPr="00116236">
        <w:rPr>
          <w:lang w:val="fr-FR"/>
        </w:rPr>
        <w:t xml:space="preserve">adaptation à la vie carcérale et de son comportement qui avaient abouti à le rendre indésirable par de nombreux agents pénitentiaires et directeurs de prison. Il constatait également que </w:t>
      </w:r>
      <w:r w:rsidR="0015176A" w:rsidRPr="00116236">
        <w:rPr>
          <w:lang w:val="fr-FR"/>
        </w:rPr>
        <w:t>l</w:t>
      </w:r>
      <w:r w:rsidR="00116236" w:rsidRPr="00116236">
        <w:rPr>
          <w:lang w:val="fr-FR"/>
        </w:rPr>
        <w:t>’</w:t>
      </w:r>
      <w:r w:rsidR="0015176A" w:rsidRPr="00116236">
        <w:rPr>
          <w:lang w:val="fr-FR"/>
        </w:rPr>
        <w:t>état psychique du requérant s</w:t>
      </w:r>
      <w:r w:rsidR="00116236" w:rsidRPr="00116236">
        <w:rPr>
          <w:lang w:val="fr-FR"/>
        </w:rPr>
        <w:t>’</w:t>
      </w:r>
      <w:r w:rsidR="0015176A" w:rsidRPr="00116236">
        <w:rPr>
          <w:lang w:val="fr-FR"/>
        </w:rPr>
        <w:t>était détérioré mais qu</w:t>
      </w:r>
      <w:r w:rsidR="00116236" w:rsidRPr="00116236">
        <w:rPr>
          <w:lang w:val="fr-FR"/>
        </w:rPr>
        <w:t>’</w:t>
      </w:r>
      <w:r w:rsidR="0015176A" w:rsidRPr="00116236">
        <w:rPr>
          <w:lang w:val="fr-FR"/>
        </w:rPr>
        <w:t>il avait réussi à contenir ses débordements impulsifs pendant plusieurs mois.</w:t>
      </w:r>
    </w:p>
    <w:bookmarkStart w:id="20" w:name="rapport"/>
    <w:p w:rsidR="00C44D21" w:rsidRPr="00116236" w:rsidRDefault="00C44D2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69</w:t>
      </w:r>
      <w:r w:rsidRPr="00116236">
        <w:rPr>
          <w:lang w:val="fr-FR"/>
        </w:rPr>
        <w:fldChar w:fldCharType="end"/>
      </w:r>
      <w:bookmarkEnd w:id="20"/>
      <w:r w:rsidRPr="00116236">
        <w:rPr>
          <w:lang w:val="fr-FR"/>
        </w:rPr>
        <w:t>.  Désigné en qualité d</w:t>
      </w:r>
      <w:r w:rsidR="00116236" w:rsidRPr="00116236">
        <w:rPr>
          <w:lang w:val="fr-FR"/>
        </w:rPr>
        <w:t>’</w:t>
      </w:r>
      <w:r w:rsidRPr="00116236">
        <w:rPr>
          <w:lang w:val="fr-FR"/>
        </w:rPr>
        <w:t>expert par la cour d</w:t>
      </w:r>
      <w:r w:rsidR="00116236" w:rsidRPr="00116236">
        <w:rPr>
          <w:lang w:val="fr-FR"/>
        </w:rPr>
        <w:t>’</w:t>
      </w:r>
      <w:r w:rsidRPr="00116236">
        <w:rPr>
          <w:lang w:val="fr-FR"/>
        </w:rPr>
        <w:t xml:space="preserve">appel de Bruxelles (voir </w:t>
      </w:r>
      <w:r w:rsidR="000E2968" w:rsidRPr="00116236">
        <w:rPr>
          <w:lang w:val="fr-FR"/>
        </w:rPr>
        <w:br w:type="textWrapping" w:clear="all"/>
      </w:r>
      <w:r w:rsidRPr="00116236">
        <w:rPr>
          <w:lang w:val="fr-FR"/>
        </w:rPr>
        <w:t xml:space="preserve">ci-dessus, </w:t>
      </w:r>
      <w:r w:rsidR="00BF566C" w:rsidRPr="00116236">
        <w:rPr>
          <w:lang w:val="fr-FR"/>
        </w:rPr>
        <w:t xml:space="preserve">paragraphe </w:t>
      </w:r>
      <w:r w:rsidR="00D93237" w:rsidRPr="00116236">
        <w:rPr>
          <w:noProof/>
          <w:lang w:val="fr-FR"/>
        </w:rPr>
        <w:t>51</w:t>
      </w:r>
      <w:r w:rsidRPr="00116236">
        <w:rPr>
          <w:lang w:val="fr-FR"/>
        </w:rPr>
        <w:t>), le psychiatre B. rendit un rapport le 23 septembre 2013 dans lequel il précisa ce qui suit :</w:t>
      </w:r>
    </w:p>
    <w:p w:rsidR="00C44D21" w:rsidRPr="00116236" w:rsidRDefault="00C44D21" w:rsidP="00116236">
      <w:pPr>
        <w:pStyle w:val="JuQuotSub"/>
        <w:rPr>
          <w:lang w:val="fr-FR"/>
        </w:rPr>
      </w:pPr>
      <w:r w:rsidRPr="00116236">
        <w:rPr>
          <w:lang w:val="fr-FR"/>
        </w:rPr>
        <w:t>« La première constatation de nos examens est donc que les conditions d</w:t>
      </w:r>
      <w:r w:rsidR="00116236" w:rsidRPr="00116236">
        <w:rPr>
          <w:lang w:val="fr-FR"/>
        </w:rPr>
        <w:t>’</w:t>
      </w:r>
      <w:r w:rsidRPr="00116236">
        <w:rPr>
          <w:lang w:val="fr-FR"/>
        </w:rPr>
        <w:t>incarcération sont indignes. Il n</w:t>
      </w:r>
      <w:r w:rsidR="00116236" w:rsidRPr="00116236">
        <w:rPr>
          <w:lang w:val="fr-FR"/>
        </w:rPr>
        <w:t>’</w:t>
      </w:r>
      <w:r w:rsidRPr="00116236">
        <w:rPr>
          <w:lang w:val="fr-FR"/>
        </w:rPr>
        <w:t>est pas nécessaire d</w:t>
      </w:r>
      <w:r w:rsidR="00116236" w:rsidRPr="00116236">
        <w:rPr>
          <w:lang w:val="fr-FR"/>
        </w:rPr>
        <w:t>’</w:t>
      </w:r>
      <w:r w:rsidRPr="00116236">
        <w:rPr>
          <w:lang w:val="fr-FR"/>
        </w:rPr>
        <w:t>être psychiatre pour constater cela. (</w:t>
      </w:r>
      <w:r w:rsidR="00387FBD" w:rsidRPr="00116236">
        <w:rPr>
          <w:lang w:val="fr-FR"/>
        </w:rPr>
        <w:t>...</w:t>
      </w:r>
      <w:r w:rsidRPr="00116236">
        <w:rPr>
          <w:lang w:val="fr-FR"/>
        </w:rPr>
        <w:t>)</w:t>
      </w:r>
    </w:p>
    <w:p w:rsidR="0003496F" w:rsidRPr="00116236" w:rsidRDefault="00C44D21" w:rsidP="00116236">
      <w:pPr>
        <w:pStyle w:val="JuQuotSub"/>
        <w:rPr>
          <w:lang w:val="fr-FR"/>
        </w:rPr>
      </w:pPr>
      <w:r w:rsidRPr="00116236">
        <w:rPr>
          <w:lang w:val="fr-FR"/>
        </w:rPr>
        <w:t>Mais la question qui nous est posée est celle de l</w:t>
      </w:r>
      <w:r w:rsidR="00116236" w:rsidRPr="00116236">
        <w:rPr>
          <w:lang w:val="fr-FR"/>
        </w:rPr>
        <w:t>’</w:t>
      </w:r>
      <w:r w:rsidRPr="00116236">
        <w:rPr>
          <w:lang w:val="fr-FR"/>
        </w:rPr>
        <w:t>effet du transfèrement régulier d</w:t>
      </w:r>
      <w:r w:rsidR="00116236" w:rsidRPr="00116236">
        <w:rPr>
          <w:lang w:val="fr-FR"/>
        </w:rPr>
        <w:t>’</w:t>
      </w:r>
      <w:r w:rsidRPr="00116236">
        <w:rPr>
          <w:lang w:val="fr-FR"/>
        </w:rPr>
        <w:t>une prison à l</w:t>
      </w:r>
      <w:r w:rsidR="00116236" w:rsidRPr="00116236">
        <w:rPr>
          <w:lang w:val="fr-FR"/>
        </w:rPr>
        <w:t>’</w:t>
      </w:r>
      <w:r w:rsidRPr="00116236">
        <w:rPr>
          <w:lang w:val="fr-FR"/>
        </w:rPr>
        <w:t>autre sur son état de santé mentale.</w:t>
      </w:r>
    </w:p>
    <w:p w:rsidR="00B12C68" w:rsidRPr="00116236" w:rsidRDefault="0003496F" w:rsidP="00116236">
      <w:pPr>
        <w:pStyle w:val="JuQuotSub"/>
        <w:rPr>
          <w:lang w:val="fr-FR"/>
        </w:rPr>
      </w:pPr>
      <w:r w:rsidRPr="00116236">
        <w:rPr>
          <w:lang w:val="fr-FR"/>
        </w:rPr>
        <w:t>Du point de vue de la santé mentale de l</w:t>
      </w:r>
      <w:r w:rsidR="00116236" w:rsidRPr="00116236">
        <w:rPr>
          <w:lang w:val="fr-FR"/>
        </w:rPr>
        <w:t>’</w:t>
      </w:r>
      <w:r w:rsidRPr="00116236">
        <w:rPr>
          <w:lang w:val="fr-FR"/>
        </w:rPr>
        <w:t>intéressé et de son bien-être, il nous paraît clair que la permanence des relations qu</w:t>
      </w:r>
      <w:r w:rsidR="00116236" w:rsidRPr="00116236">
        <w:rPr>
          <w:lang w:val="fr-FR"/>
        </w:rPr>
        <w:t>’</w:t>
      </w:r>
      <w:r w:rsidRPr="00116236">
        <w:rPr>
          <w:lang w:val="fr-FR"/>
        </w:rPr>
        <w:t>il peut nouer (de façon apaisée certes) est indispensable à une bonne évolution.</w:t>
      </w:r>
    </w:p>
    <w:p w:rsidR="00B12C68" w:rsidRPr="00116236" w:rsidRDefault="0003496F" w:rsidP="00116236">
      <w:pPr>
        <w:pStyle w:val="JuQuotSub"/>
        <w:rPr>
          <w:lang w:val="fr-FR"/>
        </w:rPr>
      </w:pPr>
      <w:r w:rsidRPr="00116236">
        <w:rPr>
          <w:lang w:val="fr-FR"/>
        </w:rPr>
        <w:t>Il nous semble aller de soi que cette permanence des relations demande une certaine permanence de lieu. (</w:t>
      </w:r>
      <w:r w:rsidR="00387FBD" w:rsidRPr="00116236">
        <w:rPr>
          <w:lang w:val="fr-FR"/>
        </w:rPr>
        <w:t>...</w:t>
      </w:r>
      <w:r w:rsidRPr="00116236">
        <w:rPr>
          <w:lang w:val="fr-FR"/>
        </w:rPr>
        <w:t>)</w:t>
      </w:r>
    </w:p>
    <w:p w:rsidR="0003496F" w:rsidRPr="00116236" w:rsidRDefault="0003496F" w:rsidP="00116236">
      <w:pPr>
        <w:pStyle w:val="JuQuotSub"/>
        <w:rPr>
          <w:lang w:val="fr-FR"/>
        </w:rPr>
      </w:pPr>
      <w:r w:rsidRPr="00116236">
        <w:rPr>
          <w:lang w:val="fr-FR"/>
        </w:rPr>
        <w:t>Si l</w:t>
      </w:r>
      <w:r w:rsidR="00116236" w:rsidRPr="00116236">
        <w:rPr>
          <w:lang w:val="fr-FR"/>
        </w:rPr>
        <w:t>’</w:t>
      </w:r>
      <w:r w:rsidRPr="00116236">
        <w:rPr>
          <w:lang w:val="fr-FR"/>
        </w:rPr>
        <w:t>on tient compte des facteurs pathogènes habituels des troubles de la personnalité que présente l</w:t>
      </w:r>
      <w:r w:rsidR="00116236" w:rsidRPr="00116236">
        <w:rPr>
          <w:lang w:val="fr-FR"/>
        </w:rPr>
        <w:t>’</w:t>
      </w:r>
      <w:r w:rsidRPr="00116236">
        <w:rPr>
          <w:lang w:val="fr-FR"/>
        </w:rPr>
        <w:t>intéressé, la rupture de liens sociaux et celle de l</w:t>
      </w:r>
      <w:r w:rsidR="00116236" w:rsidRPr="00116236">
        <w:rPr>
          <w:lang w:val="fr-FR"/>
        </w:rPr>
        <w:t>’</w:t>
      </w:r>
      <w:r w:rsidRPr="00116236">
        <w:rPr>
          <w:lang w:val="fr-FR"/>
        </w:rPr>
        <w:t>environnement matériel dans lequel il vit ne peut, dans leur répétition, qu</w:t>
      </w:r>
      <w:r w:rsidR="00116236" w:rsidRPr="00116236">
        <w:rPr>
          <w:lang w:val="fr-FR"/>
        </w:rPr>
        <w:t>’</w:t>
      </w:r>
      <w:r w:rsidRPr="00116236">
        <w:rPr>
          <w:lang w:val="fr-FR"/>
        </w:rPr>
        <w:t>entretenir et aggraver les troubles constatés. </w:t>
      </w:r>
      <w:r w:rsidR="00477C30" w:rsidRPr="00116236">
        <w:rPr>
          <w:lang w:val="fr-FR"/>
        </w:rPr>
        <w:t>On ne peut donc que caractériser de négatif, l</w:t>
      </w:r>
      <w:r w:rsidR="00116236" w:rsidRPr="00116236">
        <w:rPr>
          <w:lang w:val="fr-FR"/>
        </w:rPr>
        <w:t>’</w:t>
      </w:r>
      <w:r w:rsidR="00477C30" w:rsidRPr="00116236">
        <w:rPr>
          <w:lang w:val="fr-FR"/>
        </w:rPr>
        <w:t>impact qu</w:t>
      </w:r>
      <w:r w:rsidR="00116236" w:rsidRPr="00116236">
        <w:rPr>
          <w:lang w:val="fr-FR"/>
        </w:rPr>
        <w:t>’</w:t>
      </w:r>
      <w:r w:rsidR="00477C30" w:rsidRPr="00116236">
        <w:rPr>
          <w:lang w:val="fr-FR"/>
        </w:rPr>
        <w:t>a sur l</w:t>
      </w:r>
      <w:r w:rsidR="00116236" w:rsidRPr="00116236">
        <w:rPr>
          <w:lang w:val="fr-FR"/>
        </w:rPr>
        <w:t>’</w:t>
      </w:r>
      <w:r w:rsidR="00477C30" w:rsidRPr="00116236">
        <w:rPr>
          <w:lang w:val="fr-FR"/>
        </w:rPr>
        <w:t>intéressé la politique de transfèrement systématique. S</w:t>
      </w:r>
      <w:r w:rsidR="00116236" w:rsidRPr="00116236">
        <w:rPr>
          <w:lang w:val="fr-FR"/>
        </w:rPr>
        <w:t>’</w:t>
      </w:r>
      <w:r w:rsidR="00477C30" w:rsidRPr="00116236">
        <w:rPr>
          <w:lang w:val="fr-FR"/>
        </w:rPr>
        <w:t>il existe des raisons à cette politique, elles ne doivent rien au souci de l</w:t>
      </w:r>
      <w:r w:rsidR="00116236" w:rsidRPr="00116236">
        <w:rPr>
          <w:lang w:val="fr-FR"/>
        </w:rPr>
        <w:t>’</w:t>
      </w:r>
      <w:r w:rsidR="00477C30" w:rsidRPr="00116236">
        <w:rPr>
          <w:lang w:val="fr-FR"/>
        </w:rPr>
        <w:t>état de santé de l</w:t>
      </w:r>
      <w:r w:rsidR="00116236" w:rsidRPr="00116236">
        <w:rPr>
          <w:lang w:val="fr-FR"/>
        </w:rPr>
        <w:t>’</w:t>
      </w:r>
      <w:r w:rsidR="00477C30" w:rsidRPr="00116236">
        <w:rPr>
          <w:lang w:val="fr-FR"/>
        </w:rPr>
        <w:t xml:space="preserve">intéressé. </w:t>
      </w:r>
      <w:r w:rsidRPr="00116236">
        <w:rPr>
          <w:lang w:val="fr-FR"/>
        </w:rPr>
        <w:t>»</w:t>
      </w:r>
    </w:p>
    <w:p w:rsidR="00B12C68" w:rsidRPr="00116236" w:rsidRDefault="00E709FD"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70</w:t>
      </w:r>
      <w:r w:rsidRPr="00116236">
        <w:rPr>
          <w:lang w:val="fr-FR"/>
        </w:rPr>
        <w:fldChar w:fldCharType="end"/>
      </w:r>
      <w:r w:rsidRPr="00116236">
        <w:rPr>
          <w:lang w:val="fr-FR"/>
        </w:rPr>
        <w:t>.  </w:t>
      </w:r>
      <w:r w:rsidR="006F77F2" w:rsidRPr="00116236">
        <w:rPr>
          <w:lang w:val="fr-FR"/>
        </w:rPr>
        <w:t>Le</w:t>
      </w:r>
      <w:r w:rsidR="001A29DF" w:rsidRPr="00116236">
        <w:rPr>
          <w:bCs/>
          <w:lang w:val="fr-FR"/>
        </w:rPr>
        <w:t xml:space="preserve"> requérant </w:t>
      </w:r>
      <w:r w:rsidR="006F77F2" w:rsidRPr="00116236">
        <w:rPr>
          <w:bCs/>
          <w:lang w:val="fr-FR"/>
        </w:rPr>
        <w:t>affirme avoir fait</w:t>
      </w:r>
      <w:r w:rsidR="001A29DF" w:rsidRPr="00116236">
        <w:rPr>
          <w:bCs/>
          <w:lang w:val="fr-FR"/>
        </w:rPr>
        <w:t xml:space="preserve"> une demande d</w:t>
      </w:r>
      <w:r w:rsidR="00116236" w:rsidRPr="00116236">
        <w:rPr>
          <w:bCs/>
          <w:lang w:val="fr-FR"/>
        </w:rPr>
        <w:t>’</w:t>
      </w:r>
      <w:r w:rsidR="001A29DF" w:rsidRPr="00116236">
        <w:rPr>
          <w:bCs/>
          <w:lang w:val="fr-FR"/>
        </w:rPr>
        <w:t>euthanasie</w:t>
      </w:r>
      <w:r w:rsidR="006F77F2" w:rsidRPr="00116236">
        <w:rPr>
          <w:lang w:val="fr-FR"/>
        </w:rPr>
        <w:t xml:space="preserve"> d</w:t>
      </w:r>
      <w:r w:rsidR="006F77F2" w:rsidRPr="00116236">
        <w:rPr>
          <w:bCs/>
          <w:lang w:val="fr-FR"/>
        </w:rPr>
        <w:t>ébut octobre 2014</w:t>
      </w:r>
      <w:r w:rsidR="001A29DF" w:rsidRPr="00116236">
        <w:rPr>
          <w:bCs/>
          <w:lang w:val="fr-FR"/>
        </w:rPr>
        <w:t xml:space="preserve">. Aucune information ne fut </w:t>
      </w:r>
      <w:r w:rsidR="006F77F2" w:rsidRPr="00116236">
        <w:rPr>
          <w:bCs/>
          <w:lang w:val="fr-FR"/>
        </w:rPr>
        <w:t>versée au dossier</w:t>
      </w:r>
      <w:r w:rsidR="001A29DF" w:rsidRPr="00116236">
        <w:rPr>
          <w:bCs/>
          <w:lang w:val="fr-FR"/>
        </w:rPr>
        <w:t xml:space="preserve"> sur les suites réservées à cette demande.</w:t>
      </w:r>
    </w:p>
    <w:bookmarkStart w:id="21" w:name="grèvedefaim"/>
    <w:p w:rsidR="00B12C68" w:rsidRPr="00116236" w:rsidRDefault="00323C2B"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71</w:t>
      </w:r>
      <w:r w:rsidRPr="00116236">
        <w:rPr>
          <w:bCs/>
          <w:lang w:val="fr-FR"/>
        </w:rPr>
        <w:fldChar w:fldCharType="end"/>
      </w:r>
      <w:bookmarkEnd w:id="21"/>
      <w:r w:rsidRPr="00116236">
        <w:rPr>
          <w:bCs/>
          <w:lang w:val="fr-FR"/>
        </w:rPr>
        <w:t>.  </w:t>
      </w:r>
      <w:r w:rsidR="001A29DF" w:rsidRPr="00116236">
        <w:rPr>
          <w:bCs/>
          <w:lang w:val="fr-FR"/>
        </w:rPr>
        <w:t>Le 6 octobre 2014, le requérant entama une grève de la faim tout en continuant à s</w:t>
      </w:r>
      <w:r w:rsidR="00116236" w:rsidRPr="00116236">
        <w:rPr>
          <w:bCs/>
          <w:lang w:val="fr-FR"/>
        </w:rPr>
        <w:t>’</w:t>
      </w:r>
      <w:r w:rsidR="001A29DF" w:rsidRPr="00116236">
        <w:rPr>
          <w:bCs/>
          <w:lang w:val="fr-FR"/>
        </w:rPr>
        <w:t>hydrater. Selon une attestation médicale relative à l</w:t>
      </w:r>
      <w:r w:rsidR="00116236" w:rsidRPr="00116236">
        <w:rPr>
          <w:bCs/>
          <w:lang w:val="fr-FR"/>
        </w:rPr>
        <w:t>’</w:t>
      </w:r>
      <w:r w:rsidR="001A29DF" w:rsidRPr="00116236">
        <w:rPr>
          <w:bCs/>
          <w:lang w:val="fr-FR"/>
        </w:rPr>
        <w:t xml:space="preserve">état du requérant en date du 26 novembre 2014, le requérant avait perdu 35 % de son poids. Il avait également </w:t>
      </w:r>
      <w:r w:rsidR="000F2E82" w:rsidRPr="00116236">
        <w:rPr>
          <w:bCs/>
          <w:lang w:val="fr-FR"/>
        </w:rPr>
        <w:t>signé un document par lequel il demandait</w:t>
      </w:r>
      <w:r w:rsidR="001A29DF" w:rsidRPr="00116236">
        <w:rPr>
          <w:bCs/>
          <w:lang w:val="fr-FR"/>
        </w:rPr>
        <w:t xml:space="preserve"> de ne pratiquer aucune réanimation en cas d</w:t>
      </w:r>
      <w:r w:rsidR="00116236" w:rsidRPr="00116236">
        <w:rPr>
          <w:bCs/>
          <w:lang w:val="fr-FR"/>
        </w:rPr>
        <w:t>’</w:t>
      </w:r>
      <w:r w:rsidR="001A29DF" w:rsidRPr="00116236">
        <w:rPr>
          <w:bCs/>
          <w:lang w:val="fr-FR"/>
        </w:rPr>
        <w:t>arrêt cardio-respiratoire ou d</w:t>
      </w:r>
      <w:r w:rsidR="00116236" w:rsidRPr="00116236">
        <w:rPr>
          <w:bCs/>
          <w:lang w:val="fr-FR"/>
        </w:rPr>
        <w:t>’</w:t>
      </w:r>
      <w:r w:rsidR="00C77ED7" w:rsidRPr="00116236">
        <w:rPr>
          <w:bCs/>
          <w:lang w:val="fr-FR"/>
        </w:rPr>
        <w:t>accident vasculaire cérébral</w:t>
      </w:r>
      <w:r w:rsidR="001A29DF" w:rsidRPr="00116236">
        <w:rPr>
          <w:bCs/>
          <w:lang w:val="fr-FR"/>
        </w:rPr>
        <w:t>.</w:t>
      </w:r>
    </w:p>
    <w:bookmarkStart w:id="22" w:name="déprivation"/>
    <w:p w:rsidR="00B12C68" w:rsidRPr="00116236" w:rsidRDefault="00DB1126" w:rsidP="00116236">
      <w:pPr>
        <w:ind w:firstLine="284"/>
        <w:rPr>
          <w:bCs/>
          <w:lang w:val="fr-FR"/>
        </w:rPr>
      </w:pPr>
      <w:r w:rsidRPr="00116236">
        <w:rPr>
          <w:bCs/>
          <w:lang w:val="fr-FR"/>
        </w:rPr>
        <w:fldChar w:fldCharType="begin"/>
      </w:r>
      <w:r w:rsidRPr="00116236">
        <w:rPr>
          <w:bCs/>
          <w:lang w:val="fr-FR"/>
        </w:rPr>
        <w:instrText xml:space="preserve"> SEQ level0 \*arabic </w:instrText>
      </w:r>
      <w:r w:rsidRPr="00116236">
        <w:rPr>
          <w:bCs/>
          <w:lang w:val="fr-FR"/>
        </w:rPr>
        <w:fldChar w:fldCharType="separate"/>
      </w:r>
      <w:r w:rsidR="00116236" w:rsidRPr="00116236">
        <w:rPr>
          <w:bCs/>
          <w:noProof/>
          <w:lang w:val="fr-FR"/>
        </w:rPr>
        <w:t>72</w:t>
      </w:r>
      <w:r w:rsidRPr="00116236">
        <w:rPr>
          <w:bCs/>
          <w:lang w:val="fr-FR"/>
        </w:rPr>
        <w:fldChar w:fldCharType="end"/>
      </w:r>
      <w:bookmarkEnd w:id="22"/>
      <w:r w:rsidRPr="00116236">
        <w:rPr>
          <w:bCs/>
          <w:lang w:val="fr-FR"/>
        </w:rPr>
        <w:t>.  </w:t>
      </w:r>
      <w:r w:rsidR="00E13F67" w:rsidRPr="00116236">
        <w:rPr>
          <w:bCs/>
          <w:lang w:val="fr-FR"/>
        </w:rPr>
        <w:t xml:space="preserve">Dans </w:t>
      </w:r>
      <w:r w:rsidR="00A457C5" w:rsidRPr="00116236">
        <w:rPr>
          <w:bCs/>
          <w:lang w:val="fr-FR"/>
        </w:rPr>
        <w:t>deux</w:t>
      </w:r>
      <w:r w:rsidR="00E13F67" w:rsidRPr="00116236">
        <w:rPr>
          <w:bCs/>
          <w:lang w:val="fr-FR"/>
        </w:rPr>
        <w:t xml:space="preserve"> rapport</w:t>
      </w:r>
      <w:r w:rsidR="00A457C5" w:rsidRPr="00116236">
        <w:rPr>
          <w:bCs/>
          <w:lang w:val="fr-FR"/>
        </w:rPr>
        <w:t>s</w:t>
      </w:r>
      <w:r w:rsidR="00E13F67" w:rsidRPr="00116236">
        <w:rPr>
          <w:bCs/>
          <w:lang w:val="fr-FR"/>
        </w:rPr>
        <w:t xml:space="preserve"> </w:t>
      </w:r>
      <w:r w:rsidR="001D49DF" w:rsidRPr="00116236">
        <w:rPr>
          <w:bCs/>
          <w:lang w:val="fr-FR"/>
        </w:rPr>
        <w:t xml:space="preserve">à </w:t>
      </w:r>
      <w:r w:rsidR="00E13F67" w:rsidRPr="00116236">
        <w:rPr>
          <w:bCs/>
          <w:lang w:val="fr-FR"/>
        </w:rPr>
        <w:t>l</w:t>
      </w:r>
      <w:r w:rsidR="00116236" w:rsidRPr="00116236">
        <w:rPr>
          <w:bCs/>
          <w:lang w:val="fr-FR"/>
        </w:rPr>
        <w:t>’</w:t>
      </w:r>
      <w:r w:rsidR="00E13F67" w:rsidRPr="00116236">
        <w:rPr>
          <w:bCs/>
          <w:lang w:val="fr-FR"/>
        </w:rPr>
        <w:t>administration pénitentiaire</w:t>
      </w:r>
      <w:r w:rsidR="001819EC" w:rsidRPr="00116236">
        <w:rPr>
          <w:bCs/>
          <w:lang w:val="fr-FR"/>
        </w:rPr>
        <w:t>, en date des 19 et 29 novembre 2014</w:t>
      </w:r>
      <w:r w:rsidR="00E13F67" w:rsidRPr="00116236">
        <w:rPr>
          <w:bCs/>
          <w:lang w:val="fr-FR"/>
        </w:rPr>
        <w:t>, la psychiatre D.R. soulignait ce qui suit :</w:t>
      </w:r>
    </w:p>
    <w:p w:rsidR="00A8586C" w:rsidRPr="00116236" w:rsidRDefault="00E13F67" w:rsidP="00116236">
      <w:pPr>
        <w:pStyle w:val="ECHRParaQuote"/>
        <w:rPr>
          <w:lang w:val="fr-FR"/>
        </w:rPr>
      </w:pPr>
      <w:r w:rsidRPr="00116236">
        <w:rPr>
          <w:lang w:val="fr-FR"/>
        </w:rPr>
        <w:t>« </w:t>
      </w:r>
      <w:r w:rsidR="00A8586C" w:rsidRPr="00116236">
        <w:rPr>
          <w:lang w:val="fr-FR"/>
        </w:rPr>
        <w:t>La déprivation de l</w:t>
      </w:r>
      <w:r w:rsidR="00116236" w:rsidRPr="00116236">
        <w:rPr>
          <w:lang w:val="fr-FR"/>
        </w:rPr>
        <w:t>’</w:t>
      </w:r>
      <w:r w:rsidR="00A8586C" w:rsidRPr="00116236">
        <w:rPr>
          <w:lang w:val="fr-FR"/>
        </w:rPr>
        <w:t>amour maternel s</w:t>
      </w:r>
      <w:r w:rsidR="00116236" w:rsidRPr="00116236">
        <w:rPr>
          <w:lang w:val="fr-FR"/>
        </w:rPr>
        <w:t>’</w:t>
      </w:r>
      <w:r w:rsidR="00A8586C" w:rsidRPr="00116236">
        <w:rPr>
          <w:lang w:val="fr-FR"/>
        </w:rPr>
        <w:t>est trouvée inlassablement répétée tant à travers les amours malheureuses qu</w:t>
      </w:r>
      <w:r w:rsidR="00116236" w:rsidRPr="00116236">
        <w:rPr>
          <w:lang w:val="fr-FR"/>
        </w:rPr>
        <w:t>’</w:t>
      </w:r>
      <w:r w:rsidR="00A8586C" w:rsidRPr="00116236">
        <w:rPr>
          <w:lang w:val="fr-FR"/>
        </w:rPr>
        <w:t xml:space="preserve">à travers la déprivation en contacts humains et perceptions sensorielles porteuses de sens (isolement de très, très longue durée) aboutissant </w:t>
      </w:r>
      <w:r w:rsidR="00A8586C" w:rsidRPr="00116236">
        <w:rPr>
          <w:i/>
          <w:lang w:val="fr-FR"/>
        </w:rPr>
        <w:t>in fine</w:t>
      </w:r>
      <w:r w:rsidR="00A8586C" w:rsidRPr="00116236">
        <w:rPr>
          <w:lang w:val="fr-FR"/>
        </w:rPr>
        <w:t xml:space="preserve"> au syndrome de Ganser (</w:t>
      </w:r>
      <w:r w:rsidR="00387FBD" w:rsidRPr="00116236">
        <w:rPr>
          <w:lang w:val="fr-FR"/>
        </w:rPr>
        <w:t>...</w:t>
      </w:r>
      <w:r w:rsidR="00A8586C" w:rsidRPr="00116236">
        <w:rPr>
          <w:lang w:val="fr-FR"/>
        </w:rPr>
        <w:t>) dont il garde des séquelles. (</w:t>
      </w:r>
      <w:r w:rsidR="00387FBD" w:rsidRPr="00116236">
        <w:rPr>
          <w:lang w:val="fr-FR"/>
        </w:rPr>
        <w:t>...</w:t>
      </w:r>
      <w:r w:rsidR="00A8586C" w:rsidRPr="00116236">
        <w:rPr>
          <w:lang w:val="fr-FR"/>
        </w:rPr>
        <w:t>)</w:t>
      </w:r>
    </w:p>
    <w:p w:rsidR="00B12C68" w:rsidRPr="00116236" w:rsidRDefault="00E13F67" w:rsidP="00116236">
      <w:pPr>
        <w:pStyle w:val="ECHRParaQuote"/>
        <w:rPr>
          <w:lang w:val="fr-FR"/>
        </w:rPr>
      </w:pPr>
      <w:r w:rsidRPr="00116236">
        <w:rPr>
          <w:lang w:val="fr-FR"/>
        </w:rPr>
        <w:t>Il semble évident qu</w:t>
      </w:r>
      <w:r w:rsidR="00116236" w:rsidRPr="00116236">
        <w:rPr>
          <w:lang w:val="fr-FR"/>
        </w:rPr>
        <w:t>’</w:t>
      </w:r>
      <w:r w:rsidRPr="00116236">
        <w:rPr>
          <w:lang w:val="fr-FR"/>
        </w:rPr>
        <w:t xml:space="preserve">un travail sur le traumatisme cristallisé autours de ses vécus en </w:t>
      </w:r>
      <w:r w:rsidR="001D49DF" w:rsidRPr="00116236">
        <w:rPr>
          <w:lang w:val="fr-FR"/>
        </w:rPr>
        <w:t xml:space="preserve">[établissement pénitentiaire] </w:t>
      </w:r>
      <w:r w:rsidRPr="00116236">
        <w:rPr>
          <w:lang w:val="fr-FR"/>
        </w:rPr>
        <w:t>ne peut s</w:t>
      </w:r>
      <w:r w:rsidR="00116236" w:rsidRPr="00116236">
        <w:rPr>
          <w:lang w:val="fr-FR"/>
        </w:rPr>
        <w:t>’</w:t>
      </w:r>
      <w:r w:rsidRPr="00116236">
        <w:rPr>
          <w:lang w:val="fr-FR"/>
        </w:rPr>
        <w:t>effectuer dans la perspective d</w:t>
      </w:r>
      <w:r w:rsidR="00116236" w:rsidRPr="00116236">
        <w:rPr>
          <w:lang w:val="fr-FR"/>
        </w:rPr>
        <w:t>’</w:t>
      </w:r>
      <w:r w:rsidRPr="00116236">
        <w:rPr>
          <w:lang w:val="fr-FR"/>
        </w:rPr>
        <w:t xml:space="preserve">un retour en </w:t>
      </w:r>
      <w:r w:rsidR="001D49DF" w:rsidRPr="00116236">
        <w:rPr>
          <w:lang w:val="fr-FR"/>
        </w:rPr>
        <w:t>[établissement pénitentiaire]</w:t>
      </w:r>
      <w:r w:rsidRPr="00116236">
        <w:rPr>
          <w:lang w:val="fr-FR"/>
        </w:rPr>
        <w:t xml:space="preserve">. </w:t>
      </w:r>
      <w:r w:rsidR="001D49DF" w:rsidRPr="00116236">
        <w:rPr>
          <w:lang w:val="fr-FR"/>
        </w:rPr>
        <w:t>(</w:t>
      </w:r>
      <w:r w:rsidR="00387FBD" w:rsidRPr="00116236">
        <w:rPr>
          <w:lang w:val="fr-FR"/>
        </w:rPr>
        <w:t>...</w:t>
      </w:r>
      <w:r w:rsidR="001D49DF" w:rsidRPr="00116236">
        <w:rPr>
          <w:lang w:val="fr-FR"/>
        </w:rPr>
        <w:t>)</w:t>
      </w:r>
    </w:p>
    <w:p w:rsidR="00E13F67" w:rsidRPr="00116236" w:rsidRDefault="00E13F67" w:rsidP="00116236">
      <w:pPr>
        <w:pStyle w:val="ECHRParaQuote"/>
        <w:rPr>
          <w:lang w:val="fr-FR"/>
        </w:rPr>
      </w:pPr>
      <w:r w:rsidRPr="00116236">
        <w:rPr>
          <w:lang w:val="fr-FR"/>
        </w:rPr>
        <w:t>La longueur et les conditions exceptionnelles de l</w:t>
      </w:r>
      <w:r w:rsidR="00116236" w:rsidRPr="00116236">
        <w:rPr>
          <w:lang w:val="fr-FR"/>
        </w:rPr>
        <w:t>’</w:t>
      </w:r>
      <w:r w:rsidRPr="00116236">
        <w:rPr>
          <w:lang w:val="fr-FR"/>
        </w:rPr>
        <w:t xml:space="preserve">incarcération ont provoqué chez </w:t>
      </w:r>
      <w:r w:rsidR="001D49DF" w:rsidRPr="00116236">
        <w:rPr>
          <w:lang w:val="fr-FR"/>
        </w:rPr>
        <w:t xml:space="preserve">[le requérant] </w:t>
      </w:r>
      <w:r w:rsidRPr="00116236">
        <w:rPr>
          <w:lang w:val="fr-FR"/>
        </w:rPr>
        <w:t xml:space="preserve">un syndrome de </w:t>
      </w:r>
      <w:r w:rsidR="001D49DF" w:rsidRPr="00116236">
        <w:rPr>
          <w:lang w:val="fr-FR"/>
        </w:rPr>
        <w:t>G</w:t>
      </w:r>
      <w:r w:rsidRPr="00116236">
        <w:rPr>
          <w:lang w:val="fr-FR"/>
        </w:rPr>
        <w:t>anser, dont on voit réapparaître les symptômes dès qu</w:t>
      </w:r>
      <w:r w:rsidR="00116236" w:rsidRPr="00116236">
        <w:rPr>
          <w:lang w:val="fr-FR"/>
        </w:rPr>
        <w:t>’</w:t>
      </w:r>
      <w:r w:rsidRPr="00116236">
        <w:rPr>
          <w:lang w:val="fr-FR"/>
        </w:rPr>
        <w:t>il est confronté à trop d</w:t>
      </w:r>
      <w:r w:rsidR="00116236" w:rsidRPr="00116236">
        <w:rPr>
          <w:lang w:val="fr-FR"/>
        </w:rPr>
        <w:t>’</w:t>
      </w:r>
      <w:r w:rsidRPr="00116236">
        <w:rPr>
          <w:lang w:val="fr-FR"/>
        </w:rPr>
        <w:t>émotions, que celles-ci soient positives ou négatives.</w:t>
      </w:r>
      <w:r w:rsidR="001D49DF" w:rsidRPr="00116236">
        <w:rPr>
          <w:lang w:val="fr-FR"/>
        </w:rPr>
        <w:t xml:space="preserve"> (</w:t>
      </w:r>
      <w:r w:rsidR="00387FBD" w:rsidRPr="00116236">
        <w:rPr>
          <w:lang w:val="fr-FR"/>
        </w:rPr>
        <w:t>...</w:t>
      </w:r>
      <w:r w:rsidR="001D49DF" w:rsidRPr="00116236">
        <w:rPr>
          <w:lang w:val="fr-FR"/>
        </w:rPr>
        <w:t>)</w:t>
      </w:r>
    </w:p>
    <w:p w:rsidR="00C77ED7" w:rsidRPr="00116236" w:rsidRDefault="00E13F67" w:rsidP="00116236">
      <w:pPr>
        <w:pStyle w:val="ECHRParaQuote"/>
        <w:rPr>
          <w:lang w:val="fr-FR"/>
        </w:rPr>
      </w:pPr>
      <w:r w:rsidRPr="00116236">
        <w:rPr>
          <w:lang w:val="fr-FR"/>
        </w:rPr>
        <w:t>Toute la clinique du traumatisme insiste sur le point qu</w:t>
      </w:r>
      <w:r w:rsidR="00116236" w:rsidRPr="00116236">
        <w:rPr>
          <w:lang w:val="fr-FR"/>
        </w:rPr>
        <w:t>’</w:t>
      </w:r>
      <w:r w:rsidRPr="00116236">
        <w:rPr>
          <w:lang w:val="fr-FR"/>
        </w:rPr>
        <w:t>il est impossible de les traiter dans l</w:t>
      </w:r>
      <w:r w:rsidR="00116236" w:rsidRPr="00116236">
        <w:rPr>
          <w:lang w:val="fr-FR"/>
        </w:rPr>
        <w:t>’</w:t>
      </w:r>
      <w:r w:rsidRPr="00116236">
        <w:rPr>
          <w:lang w:val="fr-FR"/>
        </w:rPr>
        <w:t>espace où le patient les a subi.</w:t>
      </w:r>
      <w:r w:rsidR="001D49DF" w:rsidRPr="00116236">
        <w:rPr>
          <w:lang w:val="fr-FR"/>
        </w:rPr>
        <w:t xml:space="preserve"> (</w:t>
      </w:r>
      <w:r w:rsidR="00387FBD" w:rsidRPr="00116236">
        <w:rPr>
          <w:lang w:val="fr-FR"/>
        </w:rPr>
        <w:t>...</w:t>
      </w:r>
      <w:r w:rsidR="001D49DF" w:rsidRPr="00116236">
        <w:rPr>
          <w:lang w:val="fr-FR"/>
        </w:rPr>
        <w:t>)</w:t>
      </w:r>
      <w:r w:rsidR="00E709FD" w:rsidRPr="00116236">
        <w:rPr>
          <w:lang w:val="fr-FR"/>
        </w:rPr>
        <w:t xml:space="preserve"> </w:t>
      </w:r>
      <w:r w:rsidR="001D49DF" w:rsidRPr="00116236">
        <w:rPr>
          <w:lang w:val="fr-FR"/>
        </w:rPr>
        <w:t>»</w:t>
      </w:r>
    </w:p>
    <w:p w:rsidR="00F20ABC" w:rsidRPr="00116236" w:rsidRDefault="00F20ABC" w:rsidP="00116236">
      <w:pPr>
        <w:pStyle w:val="ECHRHeading2"/>
        <w:rPr>
          <w:lang w:val="fr-FR"/>
        </w:rPr>
      </w:pPr>
      <w:r w:rsidRPr="00116236">
        <w:rPr>
          <w:lang w:val="fr-FR"/>
        </w:rPr>
        <w:t>B.</w:t>
      </w:r>
      <w:r w:rsidR="0024272E" w:rsidRPr="00116236">
        <w:rPr>
          <w:lang w:val="fr-FR"/>
        </w:rPr>
        <w:t>  </w:t>
      </w:r>
      <w:r w:rsidRPr="00116236">
        <w:rPr>
          <w:lang w:val="fr-FR"/>
        </w:rPr>
        <w:t>Intervention de la Cour en novembre 2014 et événements postérieurs</w:t>
      </w:r>
    </w:p>
    <w:p w:rsidR="00492731" w:rsidRPr="00116236" w:rsidRDefault="00E709FD"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73</w:t>
      </w:r>
      <w:r w:rsidRPr="00116236">
        <w:rPr>
          <w:lang w:val="fr-FR"/>
        </w:rPr>
        <w:fldChar w:fldCharType="end"/>
      </w:r>
      <w:r w:rsidRPr="00116236">
        <w:rPr>
          <w:lang w:val="fr-FR"/>
        </w:rPr>
        <w:t>.  </w:t>
      </w:r>
      <w:r w:rsidR="00492731" w:rsidRPr="00116236">
        <w:rPr>
          <w:lang w:val="fr-FR"/>
        </w:rPr>
        <w:t xml:space="preserve">Le 26 novembre 2014, </w:t>
      </w:r>
      <w:r w:rsidRPr="00116236">
        <w:rPr>
          <w:lang w:val="fr-FR"/>
        </w:rPr>
        <w:t>alors qu</w:t>
      </w:r>
      <w:r w:rsidR="00116236" w:rsidRPr="00116236">
        <w:rPr>
          <w:lang w:val="fr-FR"/>
        </w:rPr>
        <w:t>’</w:t>
      </w:r>
      <w:r w:rsidRPr="00116236">
        <w:rPr>
          <w:lang w:val="fr-FR"/>
        </w:rPr>
        <w:t xml:space="preserve">il entamait sa septième semaine de grève de la faim, </w:t>
      </w:r>
      <w:r w:rsidR="00492731" w:rsidRPr="00116236">
        <w:rPr>
          <w:lang w:val="fr-FR"/>
        </w:rPr>
        <w:t>le requérant saisit la Cour d</w:t>
      </w:r>
      <w:r w:rsidR="00116236" w:rsidRPr="00116236">
        <w:rPr>
          <w:lang w:val="fr-FR"/>
        </w:rPr>
        <w:t>’</w:t>
      </w:r>
      <w:r w:rsidR="00492731" w:rsidRPr="00116236">
        <w:rPr>
          <w:lang w:val="fr-FR"/>
        </w:rPr>
        <w:t>une demande de mesures provisoires en application de l</w:t>
      </w:r>
      <w:r w:rsidR="00116236" w:rsidRPr="00116236">
        <w:rPr>
          <w:lang w:val="fr-FR"/>
        </w:rPr>
        <w:t>’</w:t>
      </w:r>
      <w:r w:rsidR="00492731" w:rsidRPr="00116236">
        <w:rPr>
          <w:lang w:val="fr-FR"/>
        </w:rPr>
        <w:t>article 39 du règlement de la Cour en vue d</w:t>
      </w:r>
      <w:r w:rsidR="00116236" w:rsidRPr="00116236">
        <w:rPr>
          <w:lang w:val="fr-FR"/>
        </w:rPr>
        <w:t>’</w:t>
      </w:r>
      <w:r w:rsidR="00492731" w:rsidRPr="00116236">
        <w:rPr>
          <w:lang w:val="fr-FR"/>
        </w:rPr>
        <w:t>indiquer au Gouvernement de le transférer dans un hôpital civil pour y bénéficier des soins nécessités par son état de santé.</w:t>
      </w:r>
    </w:p>
    <w:p w:rsidR="002B736E"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74</w:t>
      </w:r>
      <w:r w:rsidRPr="00116236">
        <w:rPr>
          <w:lang w:val="fr-FR"/>
        </w:rPr>
        <w:fldChar w:fldCharType="end"/>
      </w:r>
      <w:r w:rsidRPr="00116236">
        <w:rPr>
          <w:lang w:val="fr-FR"/>
        </w:rPr>
        <w:t>.  Le 28 novembre 2014, le président de la section à laquelle l</w:t>
      </w:r>
      <w:r w:rsidR="00116236" w:rsidRPr="00116236">
        <w:rPr>
          <w:lang w:val="fr-FR"/>
        </w:rPr>
        <w:t>’</w:t>
      </w:r>
      <w:r w:rsidRPr="00116236">
        <w:rPr>
          <w:lang w:val="fr-FR"/>
        </w:rPr>
        <w:t>affaire était attribuée décida d</w:t>
      </w:r>
      <w:r w:rsidR="00116236" w:rsidRPr="00116236">
        <w:rPr>
          <w:lang w:val="fr-FR"/>
        </w:rPr>
        <w:t>’</w:t>
      </w:r>
      <w:r w:rsidRPr="00116236">
        <w:rPr>
          <w:lang w:val="fr-FR"/>
        </w:rPr>
        <w:t>indiquer au Gouvernement, dans l</w:t>
      </w:r>
      <w:r w:rsidR="00116236" w:rsidRPr="00116236">
        <w:rPr>
          <w:lang w:val="fr-FR"/>
        </w:rPr>
        <w:t>’</w:t>
      </w:r>
      <w:r w:rsidRPr="00116236">
        <w:rPr>
          <w:lang w:val="fr-FR"/>
        </w:rPr>
        <w:t xml:space="preserve">intérêt des parties et du bon déroulement de la procédure devant la Cour, de </w:t>
      </w:r>
      <w:r w:rsidR="002B736E" w:rsidRPr="00116236">
        <w:rPr>
          <w:lang w:val="fr-FR"/>
        </w:rPr>
        <w:t>« </w:t>
      </w:r>
      <w:r w:rsidRPr="00116236">
        <w:rPr>
          <w:lang w:val="fr-FR"/>
        </w:rPr>
        <w:t>prendre toutes les mesures nécessaires afin d</w:t>
      </w:r>
      <w:r w:rsidR="00116236" w:rsidRPr="00116236">
        <w:rPr>
          <w:lang w:val="fr-FR"/>
        </w:rPr>
        <w:t>’</w:t>
      </w:r>
      <w:r w:rsidRPr="00116236">
        <w:rPr>
          <w:lang w:val="fr-FR"/>
        </w:rPr>
        <w:t>assurer au requérant un traitement conforme à la Convention y compris, s</w:t>
      </w:r>
      <w:r w:rsidR="00116236" w:rsidRPr="00116236">
        <w:rPr>
          <w:lang w:val="fr-FR"/>
        </w:rPr>
        <w:t>’</w:t>
      </w:r>
      <w:r w:rsidRPr="00116236">
        <w:rPr>
          <w:lang w:val="fr-FR"/>
        </w:rPr>
        <w:t>il y avait lieu et dans la mesure du possible, son transfert dans un hôpital civil où il pourrait bénéficier des soins nécessités par son état de santé psychique et physique pour la durée de la procédure devant la Cour</w:t>
      </w:r>
      <w:r w:rsidR="002B736E" w:rsidRPr="00116236">
        <w:rPr>
          <w:lang w:val="fr-FR"/>
        </w:rPr>
        <w:t> »</w:t>
      </w:r>
      <w:r w:rsidRPr="00116236">
        <w:rPr>
          <w:lang w:val="fr-FR"/>
        </w:rPr>
        <w:t>. Le président de la section invita en outre le requérant à mettre un terme à sa grève de la faim.</w:t>
      </w:r>
    </w:p>
    <w:p w:rsidR="00B12C68" w:rsidRPr="00116236" w:rsidRDefault="002B736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75</w:t>
      </w:r>
      <w:r w:rsidRPr="00116236">
        <w:rPr>
          <w:lang w:val="fr-FR"/>
        </w:rPr>
        <w:fldChar w:fldCharType="end"/>
      </w:r>
      <w:r w:rsidRPr="00116236">
        <w:rPr>
          <w:lang w:val="fr-FR"/>
        </w:rPr>
        <w:t>.  Suite à l</w:t>
      </w:r>
      <w:r w:rsidR="00116236" w:rsidRPr="00116236">
        <w:rPr>
          <w:lang w:val="fr-FR"/>
        </w:rPr>
        <w:t>’</w:t>
      </w:r>
      <w:r w:rsidRPr="00116236">
        <w:rPr>
          <w:lang w:val="fr-FR"/>
        </w:rPr>
        <w:t xml:space="preserve">indication de la mesure provisoire, </w:t>
      </w:r>
      <w:r w:rsidR="00555723" w:rsidRPr="00116236">
        <w:rPr>
          <w:lang w:val="fr-FR"/>
        </w:rPr>
        <w:t xml:space="preserve">le 29 novembre 2014, </w:t>
      </w:r>
      <w:r w:rsidRPr="00116236">
        <w:rPr>
          <w:lang w:val="fr-FR"/>
        </w:rPr>
        <w:t xml:space="preserve">les autorités belges transférèrent le requérant </w:t>
      </w:r>
      <w:r w:rsidR="00555723" w:rsidRPr="00116236">
        <w:rPr>
          <w:lang w:val="fr-FR"/>
        </w:rPr>
        <w:t>dans une chambre sécurisée de</w:t>
      </w:r>
      <w:r w:rsidRPr="00116236">
        <w:rPr>
          <w:lang w:val="fr-FR"/>
        </w:rPr>
        <w:t xml:space="preserve"> l</w:t>
      </w:r>
      <w:r w:rsidR="00116236" w:rsidRPr="00116236">
        <w:rPr>
          <w:lang w:val="fr-FR"/>
        </w:rPr>
        <w:t>’</w:t>
      </w:r>
      <w:r w:rsidRPr="00116236">
        <w:rPr>
          <w:lang w:val="fr-FR"/>
        </w:rPr>
        <w:t>hôpital de la Citadelle à Liège</w:t>
      </w:r>
      <w:r w:rsidR="00555723" w:rsidRPr="00116236">
        <w:rPr>
          <w:lang w:val="fr-FR"/>
        </w:rPr>
        <w:t>, établissement</w:t>
      </w:r>
      <w:r w:rsidRPr="00116236">
        <w:rPr>
          <w:lang w:val="fr-FR"/>
        </w:rPr>
        <w:t xml:space="preserve"> relevant de l</w:t>
      </w:r>
      <w:r w:rsidR="00116236" w:rsidRPr="00116236">
        <w:rPr>
          <w:lang w:val="fr-FR"/>
        </w:rPr>
        <w:t>’</w:t>
      </w:r>
      <w:r w:rsidRPr="00116236">
        <w:rPr>
          <w:lang w:val="fr-FR"/>
        </w:rPr>
        <w:t>administration pénitentiaire.</w:t>
      </w:r>
    </w:p>
    <w:p w:rsidR="00C77ED7" w:rsidRPr="00116236" w:rsidRDefault="002B736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76</w:t>
      </w:r>
      <w:r w:rsidRPr="00116236">
        <w:rPr>
          <w:lang w:val="fr-FR"/>
        </w:rPr>
        <w:fldChar w:fldCharType="end"/>
      </w:r>
      <w:r w:rsidRPr="00116236">
        <w:rPr>
          <w:lang w:val="fr-FR"/>
        </w:rPr>
        <w:t xml:space="preserve">.  Le 30 novembre 2014, saisi par requête unilatérale du requérant, le président du tribunal de première instance de Liège ordonna, sous astreinte, la libération provisoire du requérant </w:t>
      </w:r>
      <w:r w:rsidR="00C77ED7" w:rsidRPr="00116236">
        <w:rPr>
          <w:lang w:val="fr-FR"/>
        </w:rPr>
        <w:t>et s</w:t>
      </w:r>
      <w:r w:rsidR="00116236" w:rsidRPr="00116236">
        <w:rPr>
          <w:lang w:val="fr-FR"/>
        </w:rPr>
        <w:t>’</w:t>
      </w:r>
      <w:r w:rsidR="00C77ED7" w:rsidRPr="00116236">
        <w:rPr>
          <w:lang w:val="fr-FR"/>
        </w:rPr>
        <w:t>exprima en ces termes :</w:t>
      </w:r>
    </w:p>
    <w:p w:rsidR="00B12C68" w:rsidRPr="00116236" w:rsidRDefault="00C77ED7" w:rsidP="00116236">
      <w:pPr>
        <w:pStyle w:val="JuQuotSub"/>
        <w:rPr>
          <w:lang w:val="fr-FR"/>
        </w:rPr>
      </w:pPr>
      <w:r w:rsidRPr="00116236">
        <w:rPr>
          <w:lang w:val="fr-FR"/>
        </w:rPr>
        <w:t>« [Les</w:t>
      </w:r>
      <w:r w:rsidR="00466804" w:rsidRPr="00116236">
        <w:rPr>
          <w:lang w:val="fr-FR"/>
        </w:rPr>
        <w:t>]</w:t>
      </w:r>
      <w:r w:rsidRPr="00116236">
        <w:rPr>
          <w:lang w:val="fr-FR"/>
        </w:rPr>
        <w:t xml:space="preserve"> </w:t>
      </w:r>
      <w:r w:rsidR="00466804" w:rsidRPr="00116236">
        <w:rPr>
          <w:lang w:val="fr-FR"/>
        </w:rPr>
        <w:t>documents [décision du directeur de la prison d</w:t>
      </w:r>
      <w:r w:rsidR="00116236" w:rsidRPr="00116236">
        <w:rPr>
          <w:lang w:val="fr-FR"/>
        </w:rPr>
        <w:t>’</w:t>
      </w:r>
      <w:r w:rsidR="00466804" w:rsidRPr="00116236">
        <w:rPr>
          <w:lang w:val="fr-FR"/>
        </w:rPr>
        <w:t xml:space="preserve">Andenne du 21 octobre 2014, </w:t>
      </w:r>
      <w:r w:rsidR="00C27325" w:rsidRPr="00116236">
        <w:rPr>
          <w:lang w:val="fr-FR"/>
        </w:rPr>
        <w:t>rapports médicaux du 1</w:t>
      </w:r>
      <w:r w:rsidRPr="00116236">
        <w:rPr>
          <w:lang w:val="fr-FR"/>
        </w:rPr>
        <w:t>9 novembre 2014</w:t>
      </w:r>
      <w:r w:rsidR="00466804" w:rsidRPr="00116236">
        <w:rPr>
          <w:lang w:val="fr-FR"/>
        </w:rPr>
        <w:t xml:space="preserve"> et décision de la Cour du 28</w:t>
      </w:r>
      <w:r w:rsidR="005244EA" w:rsidRPr="00116236">
        <w:rPr>
          <w:lang w:val="fr-FR"/>
        </w:rPr>
        <w:t> </w:t>
      </w:r>
      <w:r w:rsidR="00466804" w:rsidRPr="00116236">
        <w:rPr>
          <w:lang w:val="fr-FR"/>
        </w:rPr>
        <w:t>novembre 2014</w:t>
      </w:r>
      <w:r w:rsidRPr="00116236">
        <w:rPr>
          <w:lang w:val="fr-FR"/>
        </w:rPr>
        <w:t>] démont</w:t>
      </w:r>
      <w:r w:rsidR="00656D7D" w:rsidRPr="00116236">
        <w:rPr>
          <w:lang w:val="fr-FR"/>
        </w:rPr>
        <w:t>r</w:t>
      </w:r>
      <w:r w:rsidRPr="00116236">
        <w:rPr>
          <w:lang w:val="fr-FR"/>
        </w:rPr>
        <w:t>ent</w:t>
      </w:r>
      <w:r w:rsidR="00466804" w:rsidRPr="00116236">
        <w:rPr>
          <w:lang w:val="fr-FR"/>
        </w:rPr>
        <w:t xml:space="preserve"> que a) la grève de la faim menée par le requérant n</w:t>
      </w:r>
      <w:r w:rsidR="00116236" w:rsidRPr="00116236">
        <w:rPr>
          <w:lang w:val="fr-FR"/>
        </w:rPr>
        <w:t>’</w:t>
      </w:r>
      <w:r w:rsidR="00466804" w:rsidRPr="00116236">
        <w:rPr>
          <w:lang w:val="fr-FR"/>
        </w:rPr>
        <w:t>est pas un chantage mais la conséquence du traumatisme résultant d</w:t>
      </w:r>
      <w:r w:rsidR="00116236" w:rsidRPr="00116236">
        <w:rPr>
          <w:lang w:val="fr-FR"/>
        </w:rPr>
        <w:t>’</w:t>
      </w:r>
      <w:r w:rsidR="00466804" w:rsidRPr="00116236">
        <w:rPr>
          <w:lang w:val="fr-FR"/>
        </w:rPr>
        <w:t>un emprisonnement très long dans des conditions qui ont déjà été considérées contraires à l</w:t>
      </w:r>
      <w:r w:rsidR="00116236" w:rsidRPr="00116236">
        <w:rPr>
          <w:lang w:val="fr-FR"/>
        </w:rPr>
        <w:t>’</w:t>
      </w:r>
      <w:r w:rsidR="00466804" w:rsidRPr="00116236">
        <w:rPr>
          <w:lang w:val="fr-FR"/>
        </w:rPr>
        <w:t xml:space="preserve">article 3 de la </w:t>
      </w:r>
      <w:r w:rsidR="00656D7D" w:rsidRPr="00116236">
        <w:rPr>
          <w:lang w:val="fr-FR"/>
        </w:rPr>
        <w:t>[</w:t>
      </w:r>
      <w:r w:rsidR="00466804" w:rsidRPr="00116236">
        <w:rPr>
          <w:lang w:val="fr-FR"/>
        </w:rPr>
        <w:t>Convention], b) une libération est possible. Le juge de l</w:t>
      </w:r>
      <w:r w:rsidR="00116236" w:rsidRPr="00116236">
        <w:rPr>
          <w:lang w:val="fr-FR"/>
        </w:rPr>
        <w:t>’</w:t>
      </w:r>
      <w:r w:rsidR="00466804" w:rsidRPr="00116236">
        <w:rPr>
          <w:lang w:val="fr-FR"/>
        </w:rPr>
        <w:t>application des peines a été créé par la loi mais n</w:t>
      </w:r>
      <w:r w:rsidR="00116236" w:rsidRPr="00116236">
        <w:rPr>
          <w:lang w:val="fr-FR"/>
        </w:rPr>
        <w:t>’</w:t>
      </w:r>
      <w:r w:rsidR="00466804" w:rsidRPr="00116236">
        <w:rPr>
          <w:lang w:val="fr-FR"/>
        </w:rPr>
        <w:t>existe pas encore concrètement à ce jour. En l</w:t>
      </w:r>
      <w:r w:rsidR="00116236" w:rsidRPr="00116236">
        <w:rPr>
          <w:lang w:val="fr-FR"/>
        </w:rPr>
        <w:t>’</w:t>
      </w:r>
      <w:r w:rsidR="00466804" w:rsidRPr="00116236">
        <w:rPr>
          <w:lang w:val="fr-FR"/>
        </w:rPr>
        <w:t>absence de ce juge, le juge des référés peut, dans l</w:t>
      </w:r>
      <w:r w:rsidR="00116236" w:rsidRPr="00116236">
        <w:rPr>
          <w:lang w:val="fr-FR"/>
        </w:rPr>
        <w:t>’</w:t>
      </w:r>
      <w:r w:rsidR="00466804" w:rsidRPr="00116236">
        <w:rPr>
          <w:lang w:val="fr-FR"/>
        </w:rPr>
        <w:t>urgence et au provisoire, connaître la mesure demandée. Celle-ci est justifiée par l</w:t>
      </w:r>
      <w:r w:rsidR="00116236" w:rsidRPr="00116236">
        <w:rPr>
          <w:lang w:val="fr-FR"/>
        </w:rPr>
        <w:t>’</w:t>
      </w:r>
      <w:r w:rsidR="00466804" w:rsidRPr="00116236">
        <w:rPr>
          <w:lang w:val="fr-FR"/>
        </w:rPr>
        <w:t>état de santé du requérant, incompatible avec une incarcération sous quelle forme que ce soit.</w:t>
      </w:r>
    </w:p>
    <w:p w:rsidR="00C77ED7" w:rsidRPr="00116236" w:rsidRDefault="00466804" w:rsidP="00116236">
      <w:pPr>
        <w:pStyle w:val="JuQuotSub"/>
        <w:rPr>
          <w:lang w:val="fr-FR"/>
        </w:rPr>
      </w:pPr>
      <w:r w:rsidRPr="00116236">
        <w:rPr>
          <w:lang w:val="fr-FR"/>
        </w:rPr>
        <w:t>(</w:t>
      </w:r>
      <w:r w:rsidR="00387FBD" w:rsidRPr="00116236">
        <w:rPr>
          <w:lang w:val="fr-FR"/>
        </w:rPr>
        <w:t>...</w:t>
      </w:r>
      <w:r w:rsidRPr="00116236">
        <w:rPr>
          <w:lang w:val="fr-FR"/>
        </w:rPr>
        <w:t>)</w:t>
      </w:r>
    </w:p>
    <w:p w:rsidR="00C77ED7" w:rsidRPr="00116236" w:rsidRDefault="00C77ED7" w:rsidP="00116236">
      <w:pPr>
        <w:pStyle w:val="JuQuotSub"/>
        <w:rPr>
          <w:lang w:val="fr-FR"/>
        </w:rPr>
      </w:pPr>
      <w:r w:rsidRPr="00116236">
        <w:rPr>
          <w:lang w:val="fr-FR"/>
        </w:rPr>
        <w:t>Ordonnons [de] libérer provisoirement [le requérant] pour raison de santé pour lui permettre de bénéficier d</w:t>
      </w:r>
      <w:r w:rsidR="00116236" w:rsidRPr="00116236">
        <w:rPr>
          <w:lang w:val="fr-FR"/>
        </w:rPr>
        <w:t>’</w:t>
      </w:r>
      <w:r w:rsidRPr="00116236">
        <w:rPr>
          <w:lang w:val="fr-FR"/>
        </w:rPr>
        <w:t>un traitement adéquat et d</w:t>
      </w:r>
      <w:r w:rsidR="00116236" w:rsidRPr="00116236">
        <w:rPr>
          <w:lang w:val="fr-FR"/>
        </w:rPr>
        <w:t>’</w:t>
      </w:r>
      <w:r w:rsidRPr="00116236">
        <w:rPr>
          <w:lang w:val="fr-FR"/>
        </w:rPr>
        <w:t xml:space="preserve">ainsi être traité en conformité avec les droits garantis par la [Convention] </w:t>
      </w:r>
      <w:r w:rsidR="002B736E" w:rsidRPr="00116236">
        <w:rPr>
          <w:lang w:val="fr-FR"/>
        </w:rPr>
        <w:t xml:space="preserve">et </w:t>
      </w:r>
      <w:r w:rsidRPr="00116236">
        <w:rPr>
          <w:lang w:val="fr-FR"/>
        </w:rPr>
        <w:t>de lui permettre de se rendre dans un hôpital civil de son choix et, ensuite, dans toute structure de soins qui lui serait indiquée par les médecins</w:t>
      </w:r>
      <w:r w:rsidR="00466804" w:rsidRPr="00116236">
        <w:rPr>
          <w:lang w:val="fr-FR"/>
        </w:rPr>
        <w:t>.</w:t>
      </w:r>
      <w:r w:rsidR="00EE4883" w:rsidRPr="00116236">
        <w:rPr>
          <w:lang w:val="fr-FR"/>
        </w:rPr>
        <w:t> »</w:t>
      </w:r>
    </w:p>
    <w:p w:rsidR="00555723" w:rsidRPr="00116236" w:rsidRDefault="001C4FC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77</w:t>
      </w:r>
      <w:r w:rsidRPr="00116236">
        <w:rPr>
          <w:lang w:val="fr-FR"/>
        </w:rPr>
        <w:fldChar w:fldCharType="end"/>
      </w:r>
      <w:r w:rsidRPr="00116236">
        <w:rPr>
          <w:lang w:val="fr-FR"/>
        </w:rPr>
        <w:t>.  </w:t>
      </w:r>
      <w:r w:rsidR="00555723" w:rsidRPr="00116236">
        <w:rPr>
          <w:lang w:val="fr-FR"/>
        </w:rPr>
        <w:t>L</w:t>
      </w:r>
      <w:r w:rsidR="00116236" w:rsidRPr="00116236">
        <w:rPr>
          <w:lang w:val="fr-FR"/>
        </w:rPr>
        <w:t>’</w:t>
      </w:r>
      <w:r w:rsidR="00555723" w:rsidRPr="00116236">
        <w:rPr>
          <w:lang w:val="fr-FR"/>
        </w:rPr>
        <w:t xml:space="preserve">ordonnance étant exécutoire, le requérant fut </w:t>
      </w:r>
      <w:r w:rsidR="007E1A71" w:rsidRPr="00116236">
        <w:rPr>
          <w:lang w:val="fr-FR"/>
        </w:rPr>
        <w:t xml:space="preserve">immédiatement </w:t>
      </w:r>
      <w:r w:rsidR="00555723" w:rsidRPr="00116236">
        <w:rPr>
          <w:lang w:val="fr-FR"/>
        </w:rPr>
        <w:t>libéré et transféré dans une chambre ordinaire de l</w:t>
      </w:r>
      <w:r w:rsidR="00116236" w:rsidRPr="00116236">
        <w:rPr>
          <w:lang w:val="fr-FR"/>
        </w:rPr>
        <w:t>’</w:t>
      </w:r>
      <w:r w:rsidR="00555723" w:rsidRPr="00116236">
        <w:rPr>
          <w:lang w:val="fr-FR"/>
        </w:rPr>
        <w:t xml:space="preserve">hôpital de la Citadelle puis, </w:t>
      </w:r>
      <w:r w:rsidR="007E1A71" w:rsidRPr="00116236">
        <w:rPr>
          <w:lang w:val="fr-FR"/>
        </w:rPr>
        <w:t>par ses</w:t>
      </w:r>
      <w:r w:rsidR="00555723" w:rsidRPr="00116236">
        <w:rPr>
          <w:lang w:val="fr-FR"/>
        </w:rPr>
        <w:t xml:space="preserve"> propres </w:t>
      </w:r>
      <w:r w:rsidR="007E1A71" w:rsidRPr="00116236">
        <w:rPr>
          <w:lang w:val="fr-FR"/>
        </w:rPr>
        <w:t>moyens</w:t>
      </w:r>
      <w:r w:rsidR="00555723" w:rsidRPr="00116236">
        <w:rPr>
          <w:lang w:val="fr-FR"/>
        </w:rPr>
        <w:t xml:space="preserve">, </w:t>
      </w:r>
      <w:r w:rsidR="007E1A71" w:rsidRPr="00116236">
        <w:rPr>
          <w:lang w:val="fr-FR"/>
        </w:rPr>
        <w:t>à l</w:t>
      </w:r>
      <w:r w:rsidR="00116236" w:rsidRPr="00116236">
        <w:rPr>
          <w:lang w:val="fr-FR"/>
        </w:rPr>
        <w:t>’</w:t>
      </w:r>
      <w:r w:rsidR="007E1A71" w:rsidRPr="00116236">
        <w:rPr>
          <w:lang w:val="fr-FR"/>
        </w:rPr>
        <w:t>hôpital Saint-Pierre à Bruxelles.</w:t>
      </w:r>
    </w:p>
    <w:p w:rsidR="00B12C68" w:rsidRPr="00116236" w:rsidRDefault="0096117F"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78</w:t>
      </w:r>
      <w:r w:rsidRPr="00116236">
        <w:rPr>
          <w:lang w:val="fr-FR"/>
        </w:rPr>
        <w:fldChar w:fldCharType="end"/>
      </w:r>
      <w:r w:rsidRPr="00116236">
        <w:rPr>
          <w:lang w:val="fr-FR"/>
        </w:rPr>
        <w:t xml:space="preserve">.  Le </w:t>
      </w:r>
      <w:r w:rsidR="00555723" w:rsidRPr="00116236">
        <w:rPr>
          <w:lang w:val="fr-FR"/>
        </w:rPr>
        <w:t>1</w:t>
      </w:r>
      <w:r w:rsidR="00555723" w:rsidRPr="00116236">
        <w:rPr>
          <w:vertAlign w:val="superscript"/>
          <w:lang w:val="fr-FR"/>
        </w:rPr>
        <w:t>er</w:t>
      </w:r>
      <w:r w:rsidR="002D63A3" w:rsidRPr="00116236">
        <w:rPr>
          <w:lang w:val="fr-FR"/>
        </w:rPr>
        <w:t xml:space="preserve"> décembre 2014, l</w:t>
      </w:r>
      <w:r w:rsidR="00116236" w:rsidRPr="00116236">
        <w:rPr>
          <w:lang w:val="fr-FR"/>
        </w:rPr>
        <w:t>’</w:t>
      </w:r>
      <w:r w:rsidR="002D63A3" w:rsidRPr="00116236">
        <w:rPr>
          <w:lang w:val="fr-FR"/>
        </w:rPr>
        <w:t>É</w:t>
      </w:r>
      <w:r w:rsidRPr="00116236">
        <w:rPr>
          <w:lang w:val="fr-FR"/>
        </w:rPr>
        <w:t>tat belge forma tierce opposition contre cette ordonnance soutenant que le juge des référés était incompétent pour connaître de l</w:t>
      </w:r>
      <w:r w:rsidR="00116236" w:rsidRPr="00116236">
        <w:rPr>
          <w:lang w:val="fr-FR"/>
        </w:rPr>
        <w:t>’</w:t>
      </w:r>
      <w:r w:rsidRPr="00116236">
        <w:rPr>
          <w:lang w:val="fr-FR"/>
        </w:rPr>
        <w:t>affaire.</w:t>
      </w:r>
    </w:p>
    <w:p w:rsidR="00EE4883" w:rsidRPr="00116236" w:rsidRDefault="00F048B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79</w:t>
      </w:r>
      <w:r w:rsidRPr="00116236">
        <w:rPr>
          <w:lang w:val="fr-FR"/>
        </w:rPr>
        <w:fldChar w:fldCharType="end"/>
      </w:r>
      <w:r w:rsidRPr="00116236">
        <w:rPr>
          <w:lang w:val="fr-FR"/>
        </w:rPr>
        <w:t>.  </w:t>
      </w:r>
      <w:r w:rsidR="00EE4883" w:rsidRPr="00116236">
        <w:rPr>
          <w:lang w:val="fr-FR"/>
        </w:rPr>
        <w:t>Le 9 décembre 2014, le requérant sortit de l</w:t>
      </w:r>
      <w:r w:rsidR="00116236" w:rsidRPr="00116236">
        <w:rPr>
          <w:lang w:val="fr-FR"/>
        </w:rPr>
        <w:t>’</w:t>
      </w:r>
      <w:r w:rsidR="00EE4883" w:rsidRPr="00116236">
        <w:rPr>
          <w:lang w:val="fr-FR"/>
        </w:rPr>
        <w:t>hôpital et fut hébergé dans un foyer d</w:t>
      </w:r>
      <w:r w:rsidR="00116236" w:rsidRPr="00116236">
        <w:rPr>
          <w:lang w:val="fr-FR"/>
        </w:rPr>
        <w:t>’</w:t>
      </w:r>
      <w:r w:rsidR="00EE4883" w:rsidRPr="00116236">
        <w:rPr>
          <w:lang w:val="fr-FR"/>
        </w:rPr>
        <w:t>accueil.</w:t>
      </w:r>
    </w:p>
    <w:p w:rsidR="00EE4883" w:rsidRPr="00116236" w:rsidRDefault="00F048B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80</w:t>
      </w:r>
      <w:r w:rsidRPr="00116236">
        <w:rPr>
          <w:lang w:val="fr-FR"/>
        </w:rPr>
        <w:fldChar w:fldCharType="end"/>
      </w:r>
      <w:r w:rsidRPr="00116236">
        <w:rPr>
          <w:lang w:val="fr-FR"/>
        </w:rPr>
        <w:t>.  </w:t>
      </w:r>
      <w:r w:rsidR="002D63A3" w:rsidRPr="00116236">
        <w:rPr>
          <w:lang w:val="fr-FR"/>
        </w:rPr>
        <w:t>La tierce opposition de l</w:t>
      </w:r>
      <w:r w:rsidR="00116236" w:rsidRPr="00116236">
        <w:rPr>
          <w:lang w:val="fr-FR"/>
        </w:rPr>
        <w:t>’</w:t>
      </w:r>
      <w:r w:rsidR="002D63A3" w:rsidRPr="00116236">
        <w:rPr>
          <w:lang w:val="fr-FR"/>
        </w:rPr>
        <w:t>É</w:t>
      </w:r>
      <w:r w:rsidR="00EE4883" w:rsidRPr="00116236">
        <w:rPr>
          <w:lang w:val="fr-FR"/>
        </w:rPr>
        <w:t>tat belge formée contre l</w:t>
      </w:r>
      <w:r w:rsidR="00116236" w:rsidRPr="00116236">
        <w:rPr>
          <w:lang w:val="fr-FR"/>
        </w:rPr>
        <w:t>’</w:t>
      </w:r>
      <w:r w:rsidR="00EE4883" w:rsidRPr="00116236">
        <w:rPr>
          <w:lang w:val="fr-FR"/>
        </w:rPr>
        <w:t xml:space="preserve">ordonnance du 30 novembre 2014 fut déclarée non fondée par ordonnance du </w:t>
      </w:r>
      <w:r w:rsidR="000A6CFE" w:rsidRPr="00116236">
        <w:rPr>
          <w:lang w:val="fr-FR"/>
        </w:rPr>
        <w:t xml:space="preserve">président du tribunal de première instance de Liège du </w:t>
      </w:r>
      <w:r w:rsidR="00EE4883" w:rsidRPr="00116236">
        <w:rPr>
          <w:lang w:val="fr-FR"/>
        </w:rPr>
        <w:t>16 janvier 2015. Le tribunal dit également pour droit que le ministre de la Justice devait faire désigner un assistant de justice pour assurer le suivi de</w:t>
      </w:r>
      <w:r w:rsidR="002D63A3" w:rsidRPr="00116236">
        <w:rPr>
          <w:lang w:val="fr-FR"/>
        </w:rPr>
        <w:t xml:space="preserve"> la libération du requérant. L</w:t>
      </w:r>
      <w:r w:rsidR="00116236" w:rsidRPr="00116236">
        <w:rPr>
          <w:lang w:val="fr-FR"/>
        </w:rPr>
        <w:t>’</w:t>
      </w:r>
      <w:r w:rsidR="002D63A3" w:rsidRPr="00116236">
        <w:rPr>
          <w:lang w:val="fr-FR"/>
        </w:rPr>
        <w:t>É</w:t>
      </w:r>
      <w:r w:rsidR="00EE4883" w:rsidRPr="00116236">
        <w:rPr>
          <w:lang w:val="fr-FR"/>
        </w:rPr>
        <w:t>tat fit appel de cette ordonnance.</w:t>
      </w:r>
    </w:p>
    <w:p w:rsidR="00EE4883" w:rsidRPr="00116236" w:rsidRDefault="00EE4883"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81</w:t>
      </w:r>
      <w:r w:rsidRPr="00116236">
        <w:rPr>
          <w:lang w:val="fr-FR"/>
        </w:rPr>
        <w:fldChar w:fldCharType="end"/>
      </w:r>
      <w:r w:rsidRPr="00116236">
        <w:rPr>
          <w:lang w:val="fr-FR"/>
        </w:rPr>
        <w:t>.  Le 30 mars 2015, la cour d</w:t>
      </w:r>
      <w:r w:rsidR="00116236" w:rsidRPr="00116236">
        <w:rPr>
          <w:lang w:val="fr-FR"/>
        </w:rPr>
        <w:t>’</w:t>
      </w:r>
      <w:r w:rsidRPr="00116236">
        <w:rPr>
          <w:lang w:val="fr-FR"/>
        </w:rPr>
        <w:t>appel de Liège reçut l</w:t>
      </w:r>
      <w:r w:rsidR="00116236" w:rsidRPr="00116236">
        <w:rPr>
          <w:lang w:val="fr-FR"/>
        </w:rPr>
        <w:t>’</w:t>
      </w:r>
      <w:r w:rsidRPr="00116236">
        <w:rPr>
          <w:lang w:val="fr-FR"/>
        </w:rPr>
        <w:t>appel, le déclara fondé et réforma l</w:t>
      </w:r>
      <w:r w:rsidR="00116236" w:rsidRPr="00116236">
        <w:rPr>
          <w:lang w:val="fr-FR"/>
        </w:rPr>
        <w:t>’</w:t>
      </w:r>
      <w:r w:rsidRPr="00116236">
        <w:rPr>
          <w:lang w:val="fr-FR"/>
        </w:rPr>
        <w:t>ordonnance du 16 janvier 2015 en ce qu</w:t>
      </w:r>
      <w:r w:rsidR="00116236" w:rsidRPr="00116236">
        <w:rPr>
          <w:lang w:val="fr-FR"/>
        </w:rPr>
        <w:t>’</w:t>
      </w:r>
      <w:r w:rsidRPr="00116236">
        <w:rPr>
          <w:lang w:val="fr-FR"/>
        </w:rPr>
        <w:t>elle avait confirmé l</w:t>
      </w:r>
      <w:r w:rsidR="00116236" w:rsidRPr="00116236">
        <w:rPr>
          <w:lang w:val="fr-FR"/>
        </w:rPr>
        <w:t>’</w:t>
      </w:r>
      <w:r w:rsidRPr="00116236">
        <w:rPr>
          <w:lang w:val="fr-FR"/>
        </w:rPr>
        <w:t xml:space="preserve">ordonnance </w:t>
      </w:r>
      <w:r w:rsidR="000A6CFE" w:rsidRPr="00116236">
        <w:rPr>
          <w:lang w:val="fr-FR"/>
        </w:rPr>
        <w:t xml:space="preserve">sur requête </w:t>
      </w:r>
      <w:r w:rsidRPr="00116236">
        <w:rPr>
          <w:lang w:val="fr-FR"/>
        </w:rPr>
        <w:t>unilatérale du 30 novembre 2014. La cour d</w:t>
      </w:r>
      <w:r w:rsidR="00116236" w:rsidRPr="00116236">
        <w:rPr>
          <w:lang w:val="fr-FR"/>
        </w:rPr>
        <w:t>’</w:t>
      </w:r>
      <w:r w:rsidRPr="00116236">
        <w:rPr>
          <w:lang w:val="fr-FR"/>
        </w:rPr>
        <w:t>appel consid</w:t>
      </w:r>
      <w:r w:rsidR="00756631" w:rsidRPr="00116236">
        <w:rPr>
          <w:lang w:val="fr-FR"/>
        </w:rPr>
        <w:t xml:space="preserve">éra </w:t>
      </w:r>
      <w:r w:rsidRPr="00116236">
        <w:rPr>
          <w:lang w:val="fr-FR"/>
        </w:rPr>
        <w:t>que le requérant ne remplissait pas les conditions pour recourir à la procédure en référé par requête unilatérale à défaut d</w:t>
      </w:r>
      <w:r w:rsidR="00116236" w:rsidRPr="00116236">
        <w:rPr>
          <w:lang w:val="fr-FR"/>
        </w:rPr>
        <w:t>’</w:t>
      </w:r>
      <w:r w:rsidRPr="00116236">
        <w:rPr>
          <w:lang w:val="fr-FR"/>
        </w:rPr>
        <w:t>urgence ou d</w:t>
      </w:r>
      <w:r w:rsidR="00116236" w:rsidRPr="00116236">
        <w:rPr>
          <w:lang w:val="fr-FR"/>
        </w:rPr>
        <w:t>’</w:t>
      </w:r>
      <w:r w:rsidRPr="00116236">
        <w:rPr>
          <w:lang w:val="fr-FR"/>
        </w:rPr>
        <w:t>absolue nécessité rendant impossible le recours à la procédure contradictoire. La cour retint que si l</w:t>
      </w:r>
      <w:r w:rsidR="00116236" w:rsidRPr="00116236">
        <w:rPr>
          <w:lang w:val="fr-FR"/>
        </w:rPr>
        <w:t>’</w:t>
      </w:r>
      <w:r w:rsidRPr="00116236">
        <w:rPr>
          <w:lang w:val="fr-FR"/>
        </w:rPr>
        <w:t>état de santé du requérant s</w:t>
      </w:r>
      <w:r w:rsidR="00116236" w:rsidRPr="00116236">
        <w:rPr>
          <w:lang w:val="fr-FR"/>
        </w:rPr>
        <w:t>’</w:t>
      </w:r>
      <w:r w:rsidRPr="00116236">
        <w:rPr>
          <w:lang w:val="fr-FR"/>
        </w:rPr>
        <w:t>était dégradé c</w:t>
      </w:r>
      <w:r w:rsidR="00116236" w:rsidRPr="00116236">
        <w:rPr>
          <w:lang w:val="fr-FR"/>
        </w:rPr>
        <w:t>’</w:t>
      </w:r>
      <w:r w:rsidRPr="00116236">
        <w:rPr>
          <w:lang w:val="fr-FR"/>
        </w:rPr>
        <w:t>était en raison de son propre fait (grève de la faim)</w:t>
      </w:r>
      <w:r w:rsidR="000A6CFE" w:rsidRPr="00116236">
        <w:rPr>
          <w:lang w:val="fr-FR"/>
        </w:rPr>
        <w:t>. Elle note également</w:t>
      </w:r>
      <w:r w:rsidRPr="00116236">
        <w:rPr>
          <w:lang w:val="fr-FR"/>
        </w:rPr>
        <w:t xml:space="preserve"> que la veille de l</w:t>
      </w:r>
      <w:r w:rsidR="00116236" w:rsidRPr="00116236">
        <w:rPr>
          <w:lang w:val="fr-FR"/>
        </w:rPr>
        <w:t>’</w:t>
      </w:r>
      <w:r w:rsidRPr="00116236">
        <w:rPr>
          <w:lang w:val="fr-FR"/>
        </w:rPr>
        <w:t xml:space="preserve">ordonnance, le requérant était hospitalisé et sous la surveillance des médecins, </w:t>
      </w:r>
      <w:r w:rsidR="005D7041" w:rsidRPr="00116236">
        <w:rPr>
          <w:lang w:val="fr-FR"/>
        </w:rPr>
        <w:t>écartant tout</w:t>
      </w:r>
      <w:r w:rsidRPr="00116236">
        <w:rPr>
          <w:lang w:val="fr-FR"/>
        </w:rPr>
        <w:t xml:space="preserve"> risque de décès à brève échéance.</w:t>
      </w:r>
    </w:p>
    <w:p w:rsidR="0096117F" w:rsidRPr="00116236" w:rsidRDefault="0096117F"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82</w:t>
      </w:r>
      <w:r w:rsidRPr="00116236">
        <w:rPr>
          <w:lang w:val="fr-FR"/>
        </w:rPr>
        <w:fldChar w:fldCharType="end"/>
      </w:r>
      <w:r w:rsidRPr="00116236">
        <w:rPr>
          <w:lang w:val="fr-FR"/>
        </w:rPr>
        <w:t>.  </w:t>
      </w:r>
      <w:r w:rsidR="002B736E" w:rsidRPr="00116236">
        <w:rPr>
          <w:lang w:val="fr-FR"/>
        </w:rPr>
        <w:t>Le jour même, le requérant saisit la Cour d</w:t>
      </w:r>
      <w:r w:rsidR="00116236" w:rsidRPr="00116236">
        <w:rPr>
          <w:lang w:val="fr-FR"/>
        </w:rPr>
        <w:t>’</w:t>
      </w:r>
      <w:r w:rsidR="002B736E" w:rsidRPr="00116236">
        <w:rPr>
          <w:lang w:val="fr-FR"/>
        </w:rPr>
        <w:t>une deuxième demande de mesures provisoires</w:t>
      </w:r>
      <w:r w:rsidRPr="00116236">
        <w:rPr>
          <w:lang w:val="fr-FR"/>
        </w:rPr>
        <w:t>.</w:t>
      </w:r>
      <w:r w:rsidR="002B736E" w:rsidRPr="00116236">
        <w:rPr>
          <w:lang w:val="fr-FR"/>
        </w:rPr>
        <w:t xml:space="preserve"> </w:t>
      </w:r>
      <w:r w:rsidRPr="00116236">
        <w:rPr>
          <w:lang w:val="fr-FR"/>
        </w:rPr>
        <w:t>Il demandait à nouveau l</w:t>
      </w:r>
      <w:r w:rsidR="00116236" w:rsidRPr="00116236">
        <w:rPr>
          <w:lang w:val="fr-FR"/>
        </w:rPr>
        <w:t>’</w:t>
      </w:r>
      <w:r w:rsidRPr="00116236">
        <w:rPr>
          <w:lang w:val="fr-FR"/>
        </w:rPr>
        <w:t xml:space="preserve">intervention de la Cour </w:t>
      </w:r>
      <w:r w:rsidR="002D63A3" w:rsidRPr="00116236">
        <w:rPr>
          <w:lang w:val="fr-FR"/>
        </w:rPr>
        <w:t>au motif que l</w:t>
      </w:r>
      <w:r w:rsidR="00116236" w:rsidRPr="00116236">
        <w:rPr>
          <w:lang w:val="fr-FR"/>
        </w:rPr>
        <w:t>’</w:t>
      </w:r>
      <w:r w:rsidR="002D63A3" w:rsidRPr="00116236">
        <w:rPr>
          <w:lang w:val="fr-FR"/>
        </w:rPr>
        <w:t>É</w:t>
      </w:r>
      <w:r w:rsidRPr="00116236">
        <w:rPr>
          <w:lang w:val="fr-FR"/>
        </w:rPr>
        <w:t>tat belge pouvait, à tout moment, en exécution de l</w:t>
      </w:r>
      <w:r w:rsidR="00116236" w:rsidRPr="00116236">
        <w:rPr>
          <w:lang w:val="fr-FR"/>
        </w:rPr>
        <w:t>’</w:t>
      </w:r>
      <w:r w:rsidRPr="00116236">
        <w:rPr>
          <w:lang w:val="fr-FR"/>
        </w:rPr>
        <w:t>arrêt de la cour d</w:t>
      </w:r>
      <w:r w:rsidR="00116236" w:rsidRPr="00116236">
        <w:rPr>
          <w:lang w:val="fr-FR"/>
        </w:rPr>
        <w:t>’</w:t>
      </w:r>
      <w:r w:rsidRPr="00116236">
        <w:rPr>
          <w:lang w:val="fr-FR"/>
        </w:rPr>
        <w:t>appel, ordonner sa réincarcération. Il fournit à l</w:t>
      </w:r>
      <w:r w:rsidR="00116236" w:rsidRPr="00116236">
        <w:rPr>
          <w:lang w:val="fr-FR"/>
        </w:rPr>
        <w:t>’</w:t>
      </w:r>
      <w:r w:rsidRPr="00116236">
        <w:rPr>
          <w:lang w:val="fr-FR"/>
        </w:rPr>
        <w:t xml:space="preserve">appui de </w:t>
      </w:r>
      <w:r w:rsidR="00656D7D" w:rsidRPr="00116236">
        <w:rPr>
          <w:lang w:val="fr-FR"/>
        </w:rPr>
        <w:t>sa</w:t>
      </w:r>
      <w:r w:rsidRPr="00116236">
        <w:rPr>
          <w:lang w:val="fr-FR"/>
        </w:rPr>
        <w:t xml:space="preserve"> requête les rapports de suivi médical et psychiatrique établis </w:t>
      </w:r>
      <w:r w:rsidR="000A6CFE" w:rsidRPr="00116236">
        <w:rPr>
          <w:lang w:val="fr-FR"/>
        </w:rPr>
        <w:t xml:space="preserve">depuis sa libération, </w:t>
      </w:r>
      <w:r w:rsidRPr="00116236">
        <w:rPr>
          <w:lang w:val="fr-FR"/>
        </w:rPr>
        <w:t>qui concord</w:t>
      </w:r>
      <w:r w:rsidR="000A6CFE" w:rsidRPr="00116236">
        <w:rPr>
          <w:lang w:val="fr-FR"/>
        </w:rPr>
        <w:t>ai</w:t>
      </w:r>
      <w:r w:rsidRPr="00116236">
        <w:rPr>
          <w:lang w:val="fr-FR"/>
        </w:rPr>
        <w:t xml:space="preserve">ent tous pour certifier </w:t>
      </w:r>
      <w:r w:rsidR="000A6CFE" w:rsidRPr="00116236">
        <w:rPr>
          <w:lang w:val="fr-FR"/>
        </w:rPr>
        <w:t>qu</w:t>
      </w:r>
      <w:r w:rsidR="00116236" w:rsidRPr="00116236">
        <w:rPr>
          <w:lang w:val="fr-FR"/>
        </w:rPr>
        <w:t>’</w:t>
      </w:r>
      <w:r w:rsidR="000A6CFE" w:rsidRPr="00116236">
        <w:rPr>
          <w:lang w:val="fr-FR"/>
        </w:rPr>
        <w:t>il</w:t>
      </w:r>
      <w:r w:rsidRPr="00116236">
        <w:rPr>
          <w:lang w:val="fr-FR"/>
        </w:rPr>
        <w:t xml:space="preserve"> était « récupérable » sur le plan psychique et relationnel à condition qu</w:t>
      </w:r>
      <w:r w:rsidR="00116236" w:rsidRPr="00116236">
        <w:rPr>
          <w:lang w:val="fr-FR"/>
        </w:rPr>
        <w:t>’</w:t>
      </w:r>
      <w:r w:rsidRPr="00116236">
        <w:rPr>
          <w:lang w:val="fr-FR"/>
        </w:rPr>
        <w:t>un dispositif complet social, psychologique et psychiatrique soit mis en place et poursuivi avec rigueur.</w:t>
      </w:r>
    </w:p>
    <w:p w:rsidR="00830A8E" w:rsidRPr="00116236" w:rsidRDefault="00830A8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83</w:t>
      </w:r>
      <w:r w:rsidRPr="00116236">
        <w:rPr>
          <w:lang w:val="fr-FR"/>
        </w:rPr>
        <w:fldChar w:fldCharType="end"/>
      </w:r>
      <w:r w:rsidRPr="00116236">
        <w:rPr>
          <w:lang w:val="fr-FR"/>
        </w:rPr>
        <w:t>.  La demande fut rejetée le 30 mars 2015 en ces termes :</w:t>
      </w:r>
    </w:p>
    <w:p w:rsidR="00830A8E" w:rsidRPr="00116236" w:rsidRDefault="00830A8E" w:rsidP="00116236">
      <w:pPr>
        <w:pStyle w:val="ECHRParaQuote"/>
        <w:rPr>
          <w:lang w:val="fr-FR"/>
        </w:rPr>
      </w:pPr>
      <w:r w:rsidRPr="00116236">
        <w:rPr>
          <w:lang w:val="fr-FR"/>
        </w:rPr>
        <w:t>« La mesure provisoire, indiquée le 28 novembre 2014, est appliquée pour la durée de la procédure devant la Cour. Même si sa formulation était liée aux circonstances de l</w:t>
      </w:r>
      <w:r w:rsidR="00116236" w:rsidRPr="00116236">
        <w:rPr>
          <w:lang w:val="fr-FR"/>
        </w:rPr>
        <w:t>’</w:t>
      </w:r>
      <w:r w:rsidRPr="00116236">
        <w:rPr>
          <w:lang w:val="fr-FR"/>
        </w:rPr>
        <w:t>époque, le contenu de la mesure – assurer un traitement conforme à la Convention et prodiguer des soins adaptés à l</w:t>
      </w:r>
      <w:r w:rsidR="00116236" w:rsidRPr="00116236">
        <w:rPr>
          <w:lang w:val="fr-FR"/>
        </w:rPr>
        <w:t>’</w:t>
      </w:r>
      <w:r w:rsidRPr="00116236">
        <w:rPr>
          <w:lang w:val="fr-FR"/>
        </w:rPr>
        <w:t>état de santé physique et psychique du requérant – demeure d</w:t>
      </w:r>
      <w:r w:rsidR="00116236" w:rsidRPr="00116236">
        <w:rPr>
          <w:lang w:val="fr-FR"/>
        </w:rPr>
        <w:t>’</w:t>
      </w:r>
      <w:r w:rsidRPr="00116236">
        <w:rPr>
          <w:lang w:val="fr-FR"/>
        </w:rPr>
        <w:t>actualité</w:t>
      </w:r>
      <w:r w:rsidR="0017129C" w:rsidRPr="00116236">
        <w:rPr>
          <w:lang w:val="fr-FR"/>
        </w:rPr>
        <w:t>.</w:t>
      </w:r>
      <w:r w:rsidRPr="00116236">
        <w:rPr>
          <w:lang w:val="fr-FR"/>
        </w:rPr>
        <w:t> »</w:t>
      </w:r>
    </w:p>
    <w:p w:rsidR="00830A8E" w:rsidRPr="00116236" w:rsidRDefault="00830A8E" w:rsidP="00116236">
      <w:pPr>
        <w:pStyle w:val="ECHRPara"/>
        <w:rPr>
          <w:lang w:val="fr-FR"/>
        </w:rPr>
      </w:pPr>
      <w:r w:rsidRPr="00116236">
        <w:rPr>
          <w:lang w:val="fr-FR"/>
        </w:rPr>
        <w:t>Le Gouvernement en fut informé.</w:t>
      </w:r>
    </w:p>
    <w:p w:rsidR="002B736E" w:rsidRPr="00116236" w:rsidRDefault="00F048B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84</w:t>
      </w:r>
      <w:r w:rsidRPr="00116236">
        <w:rPr>
          <w:lang w:val="fr-FR"/>
        </w:rPr>
        <w:fldChar w:fldCharType="end"/>
      </w:r>
      <w:r w:rsidRPr="00116236">
        <w:rPr>
          <w:lang w:val="fr-FR"/>
        </w:rPr>
        <w:t>.  </w:t>
      </w:r>
      <w:r w:rsidR="002B736E" w:rsidRPr="00116236">
        <w:rPr>
          <w:lang w:val="fr-FR"/>
        </w:rPr>
        <w:t>Le parquet général de Bruxelles, chargé d</w:t>
      </w:r>
      <w:r w:rsidR="00116236" w:rsidRPr="00116236">
        <w:rPr>
          <w:lang w:val="fr-FR"/>
        </w:rPr>
        <w:t>’</w:t>
      </w:r>
      <w:r w:rsidR="002B736E" w:rsidRPr="00116236">
        <w:rPr>
          <w:lang w:val="fr-FR"/>
        </w:rPr>
        <w:t>exécuter l</w:t>
      </w:r>
      <w:r w:rsidR="00116236" w:rsidRPr="00116236">
        <w:rPr>
          <w:lang w:val="fr-FR"/>
        </w:rPr>
        <w:t>’</w:t>
      </w:r>
      <w:r w:rsidR="002B736E" w:rsidRPr="00116236">
        <w:rPr>
          <w:lang w:val="fr-FR"/>
        </w:rPr>
        <w:t>arrêt de la cour d</w:t>
      </w:r>
      <w:r w:rsidR="00116236" w:rsidRPr="00116236">
        <w:rPr>
          <w:lang w:val="fr-FR"/>
        </w:rPr>
        <w:t>’</w:t>
      </w:r>
      <w:r w:rsidR="002B736E" w:rsidRPr="00116236">
        <w:rPr>
          <w:lang w:val="fr-FR"/>
        </w:rPr>
        <w:t>appel</w:t>
      </w:r>
      <w:r w:rsidR="00656D7D" w:rsidRPr="00116236">
        <w:rPr>
          <w:lang w:val="fr-FR"/>
        </w:rPr>
        <w:t>,</w:t>
      </w:r>
      <w:r w:rsidR="002B736E" w:rsidRPr="00116236">
        <w:rPr>
          <w:lang w:val="fr-FR"/>
        </w:rPr>
        <w:t xml:space="preserve"> indiqua qu</w:t>
      </w:r>
      <w:r w:rsidR="00116236" w:rsidRPr="00116236">
        <w:rPr>
          <w:lang w:val="fr-FR"/>
        </w:rPr>
        <w:t>’</w:t>
      </w:r>
      <w:r w:rsidR="002B736E" w:rsidRPr="00116236">
        <w:rPr>
          <w:lang w:val="fr-FR"/>
        </w:rPr>
        <w:t>il avait pris acte du refus de la Cour d</w:t>
      </w:r>
      <w:r w:rsidR="00116236" w:rsidRPr="00116236">
        <w:rPr>
          <w:lang w:val="fr-FR"/>
        </w:rPr>
        <w:t>’</w:t>
      </w:r>
      <w:r w:rsidR="002B736E" w:rsidRPr="00116236">
        <w:rPr>
          <w:lang w:val="fr-FR"/>
        </w:rPr>
        <w:t>intervenir pour empêcher la réincarcération du requérant et qu</w:t>
      </w:r>
      <w:r w:rsidR="00116236" w:rsidRPr="00116236">
        <w:rPr>
          <w:lang w:val="fr-FR"/>
        </w:rPr>
        <w:t>’</w:t>
      </w:r>
      <w:r w:rsidR="002B736E" w:rsidRPr="00116236">
        <w:rPr>
          <w:lang w:val="fr-FR"/>
        </w:rPr>
        <w:t>il considérait que cette réincarcération était conforme à la mesure provisoire indiquée le 28</w:t>
      </w:r>
      <w:r w:rsidR="005244EA" w:rsidRPr="00116236">
        <w:rPr>
          <w:lang w:val="fr-FR"/>
        </w:rPr>
        <w:t> </w:t>
      </w:r>
      <w:r w:rsidR="002B736E" w:rsidRPr="00116236">
        <w:rPr>
          <w:lang w:val="fr-FR"/>
        </w:rPr>
        <w:t xml:space="preserve">novembre 2014. </w:t>
      </w:r>
      <w:r w:rsidR="003471BB" w:rsidRPr="00116236">
        <w:rPr>
          <w:lang w:val="fr-FR"/>
        </w:rPr>
        <w:t>À la</w:t>
      </w:r>
      <w:r w:rsidR="007A1333" w:rsidRPr="00116236">
        <w:rPr>
          <w:lang w:val="fr-FR"/>
        </w:rPr>
        <w:t xml:space="preserve"> demande</w:t>
      </w:r>
      <w:r w:rsidR="003471BB" w:rsidRPr="00116236">
        <w:rPr>
          <w:lang w:val="fr-FR"/>
        </w:rPr>
        <w:t xml:space="preserve"> du parquet général</w:t>
      </w:r>
      <w:r w:rsidR="007A1333" w:rsidRPr="00116236">
        <w:rPr>
          <w:lang w:val="fr-FR"/>
        </w:rPr>
        <w:t>, le requérant réintégra la prison de</w:t>
      </w:r>
      <w:r w:rsidR="00B12C68" w:rsidRPr="00116236">
        <w:rPr>
          <w:lang w:val="fr-FR"/>
        </w:rPr>
        <w:t xml:space="preserve"> </w:t>
      </w:r>
      <w:r w:rsidR="007A1333" w:rsidRPr="00116236">
        <w:rPr>
          <w:lang w:val="fr-FR"/>
        </w:rPr>
        <w:t>St Gilles (Bruxelles) le 1</w:t>
      </w:r>
      <w:r w:rsidR="007A1333" w:rsidRPr="00116236">
        <w:rPr>
          <w:vertAlign w:val="superscript"/>
          <w:lang w:val="fr-FR"/>
        </w:rPr>
        <w:t>er</w:t>
      </w:r>
      <w:r w:rsidR="007A1333" w:rsidRPr="00116236">
        <w:rPr>
          <w:lang w:val="fr-FR"/>
        </w:rPr>
        <w:t xml:space="preserve"> avril 2015 où il fut réincarcéré au centre médico-chirurgical.</w:t>
      </w:r>
    </w:p>
    <w:p w:rsidR="00B12C68" w:rsidRPr="00116236" w:rsidRDefault="00F048B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85</w:t>
      </w:r>
      <w:r w:rsidRPr="00116236">
        <w:rPr>
          <w:lang w:val="fr-FR"/>
        </w:rPr>
        <w:fldChar w:fldCharType="end"/>
      </w:r>
      <w:r w:rsidRPr="00116236">
        <w:rPr>
          <w:lang w:val="fr-FR"/>
        </w:rPr>
        <w:t>.  </w:t>
      </w:r>
      <w:r w:rsidR="002B736E" w:rsidRPr="00116236">
        <w:rPr>
          <w:lang w:val="fr-FR"/>
        </w:rPr>
        <w:t>Le 1</w:t>
      </w:r>
      <w:r w:rsidR="00D20BCF" w:rsidRPr="00116236">
        <w:rPr>
          <w:lang w:val="fr-FR"/>
        </w:rPr>
        <w:t>0</w:t>
      </w:r>
      <w:r w:rsidR="002B736E" w:rsidRPr="00116236">
        <w:rPr>
          <w:lang w:val="fr-FR"/>
        </w:rPr>
        <w:t xml:space="preserve"> avril 2015, le </w:t>
      </w:r>
      <w:r w:rsidR="007A1333" w:rsidRPr="00116236">
        <w:rPr>
          <w:lang w:val="fr-FR"/>
        </w:rPr>
        <w:t>juge</w:t>
      </w:r>
      <w:r w:rsidR="002B736E" w:rsidRPr="00116236">
        <w:rPr>
          <w:lang w:val="fr-FR"/>
        </w:rPr>
        <w:t xml:space="preserve"> de l</w:t>
      </w:r>
      <w:r w:rsidR="00116236" w:rsidRPr="00116236">
        <w:rPr>
          <w:lang w:val="fr-FR"/>
        </w:rPr>
        <w:t>’</w:t>
      </w:r>
      <w:r w:rsidR="002B736E" w:rsidRPr="00116236">
        <w:rPr>
          <w:lang w:val="fr-FR"/>
        </w:rPr>
        <w:t xml:space="preserve">application des peines </w:t>
      </w:r>
      <w:r w:rsidR="007E1A71" w:rsidRPr="00116236">
        <w:rPr>
          <w:lang w:val="fr-FR"/>
        </w:rPr>
        <w:t xml:space="preserve">de Bruxelles ordonna la libération </w:t>
      </w:r>
      <w:r w:rsidR="007A1333" w:rsidRPr="00116236">
        <w:rPr>
          <w:lang w:val="fr-FR"/>
        </w:rPr>
        <w:t>provisoire</w:t>
      </w:r>
      <w:r w:rsidR="007E1A71" w:rsidRPr="00116236">
        <w:rPr>
          <w:lang w:val="fr-FR"/>
        </w:rPr>
        <w:t xml:space="preserve"> du requérant</w:t>
      </w:r>
      <w:r w:rsidR="007A1333" w:rsidRPr="00116236">
        <w:rPr>
          <w:lang w:val="fr-FR"/>
        </w:rPr>
        <w:t xml:space="preserve"> pour raisons médicales</w:t>
      </w:r>
      <w:r w:rsidR="002B736E" w:rsidRPr="00116236">
        <w:rPr>
          <w:lang w:val="fr-FR"/>
        </w:rPr>
        <w:t>.</w:t>
      </w:r>
      <w:r w:rsidR="007A1333" w:rsidRPr="00116236">
        <w:rPr>
          <w:lang w:val="fr-FR"/>
        </w:rPr>
        <w:t xml:space="preserve"> Le requérant quitta la prison le jour même.</w:t>
      </w:r>
    </w:p>
    <w:p w:rsidR="00E77CB3" w:rsidRPr="00116236" w:rsidRDefault="00E77CB3" w:rsidP="00116236">
      <w:pPr>
        <w:pStyle w:val="ECHRHeading1"/>
        <w:rPr>
          <w:lang w:val="fr-FR"/>
        </w:rPr>
      </w:pPr>
      <w:r w:rsidRPr="00116236">
        <w:rPr>
          <w:lang w:val="fr-FR"/>
        </w:rPr>
        <w:t>II.  LE DROIT ET LA PRATIQUE INTERNES PERTINENTS</w:t>
      </w:r>
    </w:p>
    <w:p w:rsidR="00492731" w:rsidRPr="00116236" w:rsidRDefault="00492731" w:rsidP="00116236">
      <w:pPr>
        <w:pStyle w:val="ECHRHeading2"/>
        <w:rPr>
          <w:i/>
          <w:lang w:val="fr-FR"/>
        </w:rPr>
      </w:pPr>
      <w:r w:rsidRPr="00116236">
        <w:rPr>
          <w:lang w:val="fr-FR"/>
        </w:rPr>
        <w:t>A.  Règles relatives au statut juridique interne des détenus</w:t>
      </w:r>
    </w:p>
    <w:bookmarkStart w:id="23" w:name="loiDupont"/>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86</w:t>
      </w:r>
      <w:r w:rsidRPr="00116236">
        <w:rPr>
          <w:lang w:val="fr-FR"/>
        </w:rPr>
        <w:fldChar w:fldCharType="end"/>
      </w:r>
      <w:bookmarkEnd w:id="23"/>
      <w:r w:rsidRPr="00116236">
        <w:rPr>
          <w:lang w:val="fr-FR"/>
        </w:rPr>
        <w:t>.  La loi de principes concernant l</w:t>
      </w:r>
      <w:r w:rsidR="00116236" w:rsidRPr="00116236">
        <w:rPr>
          <w:lang w:val="fr-FR"/>
        </w:rPr>
        <w:t>’</w:t>
      </w:r>
      <w:r w:rsidRPr="00116236">
        <w:rPr>
          <w:lang w:val="fr-FR"/>
        </w:rPr>
        <w:t>administration pénitentiaire ainsi que le statut</w:t>
      </w:r>
      <w:r w:rsidR="0017129C" w:rsidRPr="00116236">
        <w:rPr>
          <w:lang w:val="fr-FR"/>
        </w:rPr>
        <w:t xml:space="preserve"> juridique des détenus, dite « l</w:t>
      </w:r>
      <w:r w:rsidRPr="00116236">
        <w:rPr>
          <w:lang w:val="fr-FR"/>
        </w:rPr>
        <w:t>oi Dupont », fut promulguée le 12</w:t>
      </w:r>
      <w:r w:rsidR="005244EA" w:rsidRPr="00116236">
        <w:rPr>
          <w:lang w:val="fr-FR"/>
        </w:rPr>
        <w:t> </w:t>
      </w:r>
      <w:r w:rsidRPr="00116236">
        <w:rPr>
          <w:lang w:val="fr-FR"/>
        </w:rPr>
        <w:t>janvier 2005.</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87</w:t>
      </w:r>
      <w:r w:rsidRPr="00116236">
        <w:rPr>
          <w:lang w:val="fr-FR"/>
        </w:rPr>
        <w:fldChar w:fldCharType="end"/>
      </w:r>
      <w:r w:rsidRPr="00116236">
        <w:rPr>
          <w:lang w:val="fr-FR"/>
        </w:rPr>
        <w:t>.  </w:t>
      </w:r>
      <w:r w:rsidR="0017129C" w:rsidRPr="00116236">
        <w:rPr>
          <w:lang w:val="fr-FR"/>
        </w:rPr>
        <w:t>Le t</w:t>
      </w:r>
      <w:r w:rsidRPr="00116236">
        <w:rPr>
          <w:lang w:val="fr-FR"/>
        </w:rPr>
        <w:t>itre II prévoit une série de principes fondamentaux généraux applicables au statut juridique interne des détenus. Les dispositions concernées sont en vigueur depuis le 15 janvier 2007</w:t>
      </w:r>
      <w:r w:rsidR="0017129C" w:rsidRPr="00116236">
        <w:rPr>
          <w:lang w:val="fr-FR"/>
        </w:rPr>
        <w:t>. Elles</w:t>
      </w:r>
      <w:r w:rsidRPr="00116236">
        <w:rPr>
          <w:lang w:val="fr-FR"/>
        </w:rPr>
        <w:t xml:space="preserve"> prévoient notamment que l</w:t>
      </w:r>
      <w:r w:rsidR="00116236" w:rsidRPr="00116236">
        <w:rPr>
          <w:lang w:val="fr-FR"/>
        </w:rPr>
        <w:t>’</w:t>
      </w:r>
      <w:r w:rsidRPr="00116236">
        <w:rPr>
          <w:lang w:val="fr-FR"/>
        </w:rPr>
        <w:t>exécution des peines et mesures privatives de liberté s</w:t>
      </w:r>
      <w:r w:rsidR="00116236" w:rsidRPr="00116236">
        <w:rPr>
          <w:lang w:val="fr-FR"/>
        </w:rPr>
        <w:t>’</w:t>
      </w:r>
      <w:r w:rsidRPr="00116236">
        <w:rPr>
          <w:lang w:val="fr-FR"/>
        </w:rPr>
        <w:t>effectue dans des conditions psychosociale</w:t>
      </w:r>
      <w:r w:rsidR="0017129C" w:rsidRPr="00116236">
        <w:rPr>
          <w:lang w:val="fr-FR"/>
        </w:rPr>
        <w:t>s</w:t>
      </w:r>
      <w:r w:rsidRPr="00116236">
        <w:rPr>
          <w:lang w:val="fr-FR"/>
        </w:rPr>
        <w:t>, physiques et matérielles qui respectent la dignité humaine, permettent de préserver ou d</w:t>
      </w:r>
      <w:r w:rsidR="00116236" w:rsidRPr="00116236">
        <w:rPr>
          <w:lang w:val="fr-FR"/>
        </w:rPr>
        <w:t>’</w:t>
      </w:r>
      <w:r w:rsidRPr="00116236">
        <w:rPr>
          <w:lang w:val="fr-FR"/>
        </w:rPr>
        <w:t>accroître chez le détenu le respect de soi et sollicitent son sens des responsabilités personnel</w:t>
      </w:r>
      <w:r w:rsidR="0017129C" w:rsidRPr="00116236">
        <w:rPr>
          <w:lang w:val="fr-FR"/>
        </w:rPr>
        <w:t>les et sociales (article 5 § 1). L</w:t>
      </w:r>
      <w:r w:rsidR="00116236" w:rsidRPr="00116236">
        <w:rPr>
          <w:lang w:val="fr-FR"/>
        </w:rPr>
        <w:t>’</w:t>
      </w:r>
      <w:r w:rsidRPr="00116236">
        <w:rPr>
          <w:lang w:val="fr-FR"/>
        </w:rPr>
        <w:t>exécution de la peine privative de liberté est axée sur la réparation du tort causé aux victimes par l</w:t>
      </w:r>
      <w:r w:rsidR="00116236" w:rsidRPr="00116236">
        <w:rPr>
          <w:lang w:val="fr-FR"/>
        </w:rPr>
        <w:t>’</w:t>
      </w:r>
      <w:r w:rsidRPr="00116236">
        <w:rPr>
          <w:lang w:val="fr-FR"/>
        </w:rPr>
        <w:t>infraction, sur la réhabilitation du condamné et sur la préparation, de manière personnalisée, de sa réinsertion dans la société libre (article 9 § 2).</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88</w:t>
      </w:r>
      <w:r w:rsidRPr="00116236">
        <w:rPr>
          <w:lang w:val="fr-FR"/>
        </w:rPr>
        <w:fldChar w:fldCharType="end"/>
      </w:r>
      <w:r w:rsidRPr="00116236">
        <w:rPr>
          <w:lang w:val="fr-FR"/>
        </w:rPr>
        <w:t>.  </w:t>
      </w:r>
      <w:r w:rsidR="0017129C" w:rsidRPr="00116236">
        <w:rPr>
          <w:lang w:val="fr-FR"/>
        </w:rPr>
        <w:t>Au moment des faits, l</w:t>
      </w:r>
      <w:r w:rsidR="00116236" w:rsidRPr="00116236">
        <w:rPr>
          <w:lang w:val="fr-FR"/>
        </w:rPr>
        <w:t>’</w:t>
      </w:r>
      <w:r w:rsidRPr="00116236">
        <w:rPr>
          <w:lang w:val="fr-FR"/>
        </w:rPr>
        <w:t>article 108 de la loi</w:t>
      </w:r>
      <w:r w:rsidR="0017129C" w:rsidRPr="00116236">
        <w:rPr>
          <w:lang w:val="fr-FR"/>
        </w:rPr>
        <w:t>,</w:t>
      </w:r>
      <w:r w:rsidRPr="00116236">
        <w:rPr>
          <w:lang w:val="fr-FR"/>
        </w:rPr>
        <w:t xml:space="preserve"> relatif aux fouilles</w:t>
      </w:r>
      <w:r w:rsidR="0017129C" w:rsidRPr="00116236">
        <w:rPr>
          <w:lang w:val="fr-FR"/>
        </w:rPr>
        <w:t>,</w:t>
      </w:r>
      <w:r w:rsidRPr="00116236">
        <w:rPr>
          <w:lang w:val="fr-FR"/>
        </w:rPr>
        <w:t xml:space="preserve"> se li</w:t>
      </w:r>
      <w:r w:rsidR="001C7D2A" w:rsidRPr="00116236">
        <w:rPr>
          <w:lang w:val="fr-FR"/>
        </w:rPr>
        <w:t>sai</w:t>
      </w:r>
      <w:r w:rsidRPr="00116236">
        <w:rPr>
          <w:lang w:val="fr-FR"/>
        </w:rPr>
        <w:t>t comme suit :</w:t>
      </w:r>
    </w:p>
    <w:p w:rsidR="00492731" w:rsidRPr="00116236" w:rsidRDefault="000E2968" w:rsidP="00116236">
      <w:pPr>
        <w:pStyle w:val="ECHRParaQuote"/>
        <w:rPr>
          <w:lang w:val="fr-FR"/>
        </w:rPr>
      </w:pPr>
      <w:r w:rsidRPr="00116236">
        <w:rPr>
          <w:lang w:val="fr-FR"/>
        </w:rPr>
        <w:t>« § 1er.  </w:t>
      </w:r>
      <w:r w:rsidR="00492731" w:rsidRPr="00116236">
        <w:rPr>
          <w:lang w:val="fr-FR"/>
        </w:rPr>
        <w:t>Lorsque cela est nécessaire dans l</w:t>
      </w:r>
      <w:r w:rsidR="00116236" w:rsidRPr="00116236">
        <w:rPr>
          <w:lang w:val="fr-FR"/>
        </w:rPr>
        <w:t>’</w:t>
      </w:r>
      <w:r w:rsidR="00492731" w:rsidRPr="00116236">
        <w:rPr>
          <w:lang w:val="fr-FR"/>
        </w:rPr>
        <w:t>intérêt du maintien de l</w:t>
      </w:r>
      <w:r w:rsidR="00116236" w:rsidRPr="00116236">
        <w:rPr>
          <w:lang w:val="fr-FR"/>
        </w:rPr>
        <w:t>’</w:t>
      </w:r>
      <w:r w:rsidR="00492731" w:rsidRPr="00116236">
        <w:rPr>
          <w:lang w:val="fr-FR"/>
        </w:rPr>
        <w:t>ordre ou de la sécurité, le détenu peut subir une fouille de ses vêtements par les membres du personnel de surveillance mandatés à cet effet par le directeur, conformément aux directives données par celui-ci.</w:t>
      </w:r>
    </w:p>
    <w:p w:rsidR="00492731" w:rsidRPr="00116236" w:rsidRDefault="00492731" w:rsidP="00116236">
      <w:pPr>
        <w:pStyle w:val="ECHRParaQuote"/>
        <w:rPr>
          <w:lang w:val="fr-FR"/>
        </w:rPr>
      </w:pPr>
      <w:r w:rsidRPr="00116236">
        <w:rPr>
          <w:lang w:val="fr-FR"/>
        </w:rPr>
        <w:t>Cette fouille a pour objectif de vérifier si le détenu est en possession de substances ou d</w:t>
      </w:r>
      <w:r w:rsidR="00116236" w:rsidRPr="00116236">
        <w:rPr>
          <w:lang w:val="fr-FR"/>
        </w:rPr>
        <w:t>’</w:t>
      </w:r>
      <w:r w:rsidRPr="00116236">
        <w:rPr>
          <w:lang w:val="fr-FR"/>
        </w:rPr>
        <w:t>objets interdits ou dangereux.</w:t>
      </w:r>
    </w:p>
    <w:p w:rsidR="00492731" w:rsidRPr="00116236" w:rsidRDefault="00492731" w:rsidP="00116236">
      <w:pPr>
        <w:pStyle w:val="ECHRParaQuote"/>
        <w:rPr>
          <w:lang w:val="fr-FR"/>
        </w:rPr>
      </w:pPr>
      <w:r w:rsidRPr="00116236">
        <w:rPr>
          <w:lang w:val="fr-FR"/>
        </w:rPr>
        <w:t>§ 2.</w:t>
      </w:r>
      <w:r w:rsidR="000E2968" w:rsidRPr="00116236">
        <w:rPr>
          <w:lang w:val="fr-FR"/>
        </w:rPr>
        <w:t>  </w:t>
      </w:r>
      <w:r w:rsidRPr="00116236">
        <w:rPr>
          <w:lang w:val="fr-FR"/>
        </w:rPr>
        <w:t>Si des indices individuels laissent supposer que la fouille des vêtements du détenu ne suffit pas à atteindre l</w:t>
      </w:r>
      <w:r w:rsidR="00116236" w:rsidRPr="00116236">
        <w:rPr>
          <w:lang w:val="fr-FR"/>
        </w:rPr>
        <w:t>’</w:t>
      </w:r>
      <w:r w:rsidRPr="00116236">
        <w:rPr>
          <w:lang w:val="fr-FR"/>
        </w:rPr>
        <w:t>objectif décrit au § 1</w:t>
      </w:r>
      <w:r w:rsidRPr="00116236">
        <w:rPr>
          <w:vertAlign w:val="superscript"/>
          <w:lang w:val="fr-FR"/>
        </w:rPr>
        <w:t>er</w:t>
      </w:r>
      <w:r w:rsidRPr="00116236">
        <w:rPr>
          <w:lang w:val="fr-FR"/>
        </w:rPr>
        <w:t>, alinéa 2, le directeur peut, par une décision particulière, ordonner une fouille à corps, si nécessaire avec déshabillage et inspection externe des orifices et cavités du corps.</w:t>
      </w:r>
    </w:p>
    <w:p w:rsidR="00492731" w:rsidRPr="00116236" w:rsidRDefault="00492731" w:rsidP="00116236">
      <w:pPr>
        <w:pStyle w:val="ECHRParaQuote"/>
        <w:rPr>
          <w:lang w:val="fr-FR"/>
        </w:rPr>
      </w:pPr>
      <w:r w:rsidRPr="00116236">
        <w:rPr>
          <w:lang w:val="fr-FR"/>
        </w:rPr>
        <w:t>La fouille à corps ne peut avoir lieu que dans un espace fermé, en l</w:t>
      </w:r>
      <w:r w:rsidR="00116236" w:rsidRPr="00116236">
        <w:rPr>
          <w:lang w:val="fr-FR"/>
        </w:rPr>
        <w:t>’</w:t>
      </w:r>
      <w:r w:rsidRPr="00116236">
        <w:rPr>
          <w:lang w:val="fr-FR"/>
        </w:rPr>
        <w:t>absence d</w:t>
      </w:r>
      <w:r w:rsidR="00116236" w:rsidRPr="00116236">
        <w:rPr>
          <w:lang w:val="fr-FR"/>
        </w:rPr>
        <w:t>’</w:t>
      </w:r>
      <w:r w:rsidRPr="00116236">
        <w:rPr>
          <w:lang w:val="fr-FR"/>
        </w:rPr>
        <w:t>autres détenus, et doit être effectuée par au moins deux membres du personnel du même sexe que le détenu, mandatés à cet effet par le directeur.</w:t>
      </w:r>
    </w:p>
    <w:p w:rsidR="00492731" w:rsidRPr="00116236" w:rsidRDefault="00492731" w:rsidP="00116236">
      <w:pPr>
        <w:pStyle w:val="ECHRParaQuote"/>
        <w:rPr>
          <w:lang w:val="fr-FR"/>
        </w:rPr>
      </w:pPr>
      <w:r w:rsidRPr="00116236">
        <w:rPr>
          <w:lang w:val="fr-FR"/>
        </w:rPr>
        <w:t>§ 3.</w:t>
      </w:r>
      <w:r w:rsidR="000E2968" w:rsidRPr="00116236">
        <w:rPr>
          <w:lang w:val="fr-FR"/>
        </w:rPr>
        <w:t>  </w:t>
      </w:r>
      <w:r w:rsidRPr="00116236">
        <w:rPr>
          <w:lang w:val="fr-FR"/>
        </w:rPr>
        <w:t>La fouille des vêtements et la fouille à corps ne peuvent avoir un caractère vexatoire et doivent se dérouler dans le respect de la dignité du détenu. (...) »</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89</w:t>
      </w:r>
      <w:r w:rsidRPr="00116236">
        <w:rPr>
          <w:lang w:val="fr-FR"/>
        </w:rPr>
        <w:fldChar w:fldCharType="end"/>
      </w:r>
      <w:r w:rsidRPr="00116236">
        <w:rPr>
          <w:lang w:val="fr-FR"/>
        </w:rPr>
        <w:t>.  Le § 2, alinéa 1</w:t>
      </w:r>
      <w:r w:rsidRPr="00116236">
        <w:rPr>
          <w:vertAlign w:val="superscript"/>
          <w:lang w:val="fr-FR"/>
        </w:rPr>
        <w:t>er</w:t>
      </w:r>
      <w:r w:rsidRPr="00116236">
        <w:rPr>
          <w:lang w:val="fr-FR"/>
        </w:rPr>
        <w:t>, de l</w:t>
      </w:r>
      <w:r w:rsidR="00116236" w:rsidRPr="00116236">
        <w:rPr>
          <w:lang w:val="fr-FR"/>
        </w:rPr>
        <w:t>’</w:t>
      </w:r>
      <w:r w:rsidRPr="00116236">
        <w:rPr>
          <w:lang w:val="fr-FR"/>
        </w:rPr>
        <w:t>article 108, qui avait été introduit par une loi du 1</w:t>
      </w:r>
      <w:r w:rsidRPr="00116236">
        <w:rPr>
          <w:vertAlign w:val="superscript"/>
          <w:lang w:val="fr-FR"/>
        </w:rPr>
        <w:t>er</w:t>
      </w:r>
      <w:r w:rsidRPr="00116236">
        <w:rPr>
          <w:lang w:val="fr-FR"/>
        </w:rPr>
        <w:t> juillet 2013, a été suspendu par la Cour constitutionnelle par un arrêt n</w:t>
      </w:r>
      <w:r w:rsidRPr="00116236">
        <w:rPr>
          <w:vertAlign w:val="superscript"/>
          <w:lang w:val="fr-FR"/>
        </w:rPr>
        <w:t>o</w:t>
      </w:r>
      <w:r w:rsidRPr="00116236">
        <w:rPr>
          <w:lang w:val="fr-FR"/>
        </w:rPr>
        <w:t> 143/2013 du 30 octobre 2013</w:t>
      </w:r>
      <w:r w:rsidR="007E4044" w:rsidRPr="00116236">
        <w:rPr>
          <w:lang w:val="fr-FR"/>
        </w:rPr>
        <w:t>, puis annulé par la Cour constitutionnelle par un arrêt n</w:t>
      </w:r>
      <w:r w:rsidR="00387FBD" w:rsidRPr="00116236">
        <w:rPr>
          <w:vertAlign w:val="superscript"/>
          <w:lang w:val="fr-FR"/>
        </w:rPr>
        <w:t>o</w:t>
      </w:r>
      <w:r w:rsidR="007E4044" w:rsidRPr="00116236">
        <w:rPr>
          <w:lang w:val="fr-FR"/>
        </w:rPr>
        <w:t xml:space="preserve"> 20/2014 du 29 janvier 2014</w:t>
      </w:r>
      <w:r w:rsidRPr="00116236">
        <w:rPr>
          <w:lang w:val="fr-FR"/>
        </w:rPr>
        <w:t>.</w:t>
      </w:r>
    </w:p>
    <w:p w:rsidR="001B4112" w:rsidRPr="00116236" w:rsidRDefault="001B411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90</w:t>
      </w:r>
      <w:r w:rsidRPr="00116236">
        <w:rPr>
          <w:lang w:val="fr-FR"/>
        </w:rPr>
        <w:fldChar w:fldCharType="end"/>
      </w:r>
      <w:r w:rsidRPr="00116236">
        <w:rPr>
          <w:lang w:val="fr-FR"/>
        </w:rPr>
        <w:t>.  L</w:t>
      </w:r>
      <w:r w:rsidR="00116236" w:rsidRPr="00116236">
        <w:rPr>
          <w:lang w:val="fr-FR"/>
        </w:rPr>
        <w:t>’</w:t>
      </w:r>
      <w:r w:rsidRPr="00116236">
        <w:rPr>
          <w:lang w:val="fr-FR"/>
        </w:rPr>
        <w:t>article 112 de la loi concerne les mesures de sécurité particulières pouvant être imposées aux détenus. Il prévoit ce qui suit :</w:t>
      </w:r>
    </w:p>
    <w:p w:rsidR="001B4112" w:rsidRPr="00116236" w:rsidRDefault="001B4112" w:rsidP="00116236">
      <w:pPr>
        <w:pStyle w:val="ECHRParaQuote"/>
        <w:rPr>
          <w:lang w:val="fr-FR"/>
        </w:rPr>
      </w:pPr>
      <w:r w:rsidRPr="00116236">
        <w:rPr>
          <w:lang w:val="fr-FR"/>
        </w:rPr>
        <w:t>« § 1</w:t>
      </w:r>
      <w:r w:rsidRPr="00116236">
        <w:rPr>
          <w:vertAlign w:val="superscript"/>
          <w:lang w:val="fr-FR"/>
        </w:rPr>
        <w:t>er</w:t>
      </w:r>
      <w:r w:rsidR="00576956" w:rsidRPr="00116236">
        <w:rPr>
          <w:lang w:val="fr-FR"/>
        </w:rPr>
        <w:t>.  </w:t>
      </w:r>
      <w:r w:rsidRPr="00116236">
        <w:rPr>
          <w:lang w:val="fr-FR"/>
        </w:rPr>
        <w:t>Sont autorisées comme mesures de sécurité particulières prises séparém</w:t>
      </w:r>
      <w:r w:rsidR="00183C69" w:rsidRPr="00116236">
        <w:rPr>
          <w:lang w:val="fr-FR"/>
        </w:rPr>
        <w:t>ent ou cumulées, pour autant qu</w:t>
      </w:r>
      <w:r w:rsidR="00116236" w:rsidRPr="00116236">
        <w:rPr>
          <w:lang w:val="fr-FR"/>
        </w:rPr>
        <w:t>’</w:t>
      </w:r>
      <w:r w:rsidRPr="00116236">
        <w:rPr>
          <w:lang w:val="fr-FR"/>
        </w:rPr>
        <w:t>elles soient appliquées exclusivement à cette fin et pour la durée strictement nécessaire :</w:t>
      </w:r>
    </w:p>
    <w:p w:rsidR="001B4112" w:rsidRPr="00116236" w:rsidRDefault="001B4112" w:rsidP="00116236">
      <w:pPr>
        <w:pStyle w:val="JuQuotSub"/>
        <w:rPr>
          <w:lang w:val="fr-FR"/>
        </w:rPr>
      </w:pPr>
      <w:r w:rsidRPr="00116236">
        <w:rPr>
          <w:lang w:val="fr-FR"/>
        </w:rPr>
        <w:t>1</w:t>
      </w:r>
      <w:r w:rsidR="00387FBD" w:rsidRPr="00116236">
        <w:rPr>
          <w:vertAlign w:val="superscript"/>
          <w:lang w:val="fr-FR"/>
        </w:rPr>
        <w:t>o</w:t>
      </w:r>
      <w:r w:rsidR="00576956" w:rsidRPr="00116236">
        <w:rPr>
          <w:lang w:val="fr-FR"/>
        </w:rPr>
        <w:t> </w:t>
      </w:r>
      <w:r w:rsidRPr="00116236">
        <w:rPr>
          <w:lang w:val="fr-FR"/>
        </w:rPr>
        <w:t>le retrait ou la privation d</w:t>
      </w:r>
      <w:r w:rsidR="00116236" w:rsidRPr="00116236">
        <w:rPr>
          <w:lang w:val="fr-FR"/>
        </w:rPr>
        <w:t>’</w:t>
      </w:r>
      <w:r w:rsidRPr="00116236">
        <w:rPr>
          <w:lang w:val="fr-FR"/>
        </w:rPr>
        <w:t>objets;</w:t>
      </w:r>
    </w:p>
    <w:p w:rsidR="001B4112" w:rsidRPr="00116236" w:rsidRDefault="00183C69" w:rsidP="00116236">
      <w:pPr>
        <w:pStyle w:val="JuQuotSub"/>
        <w:rPr>
          <w:lang w:val="fr-FR"/>
        </w:rPr>
      </w:pPr>
      <w:r w:rsidRPr="00116236">
        <w:rPr>
          <w:lang w:val="fr-FR"/>
        </w:rPr>
        <w:t>2</w:t>
      </w:r>
      <w:r w:rsidR="00387FBD" w:rsidRPr="00116236">
        <w:rPr>
          <w:vertAlign w:val="superscript"/>
          <w:lang w:val="fr-FR"/>
        </w:rPr>
        <w:t>o</w:t>
      </w:r>
      <w:r w:rsidR="00576956" w:rsidRPr="00116236">
        <w:rPr>
          <w:lang w:val="fr-FR"/>
        </w:rPr>
        <w:t> </w:t>
      </w:r>
      <w:r w:rsidRPr="00116236">
        <w:rPr>
          <w:lang w:val="fr-FR"/>
        </w:rPr>
        <w:t>l</w:t>
      </w:r>
      <w:r w:rsidR="00116236" w:rsidRPr="00116236">
        <w:rPr>
          <w:lang w:val="fr-FR"/>
        </w:rPr>
        <w:t>’</w:t>
      </w:r>
      <w:r w:rsidR="001B4112" w:rsidRPr="00116236">
        <w:rPr>
          <w:lang w:val="fr-FR"/>
        </w:rPr>
        <w:t>exclusion de certaines activités communes ou individuelles;</w:t>
      </w:r>
    </w:p>
    <w:p w:rsidR="001B4112" w:rsidRPr="00116236" w:rsidRDefault="00183C69" w:rsidP="00116236">
      <w:pPr>
        <w:pStyle w:val="JuQuotSub"/>
        <w:rPr>
          <w:lang w:val="fr-FR"/>
        </w:rPr>
      </w:pPr>
      <w:r w:rsidRPr="00116236">
        <w:rPr>
          <w:lang w:val="fr-FR"/>
        </w:rPr>
        <w:t>3</w:t>
      </w:r>
      <w:r w:rsidR="00387FBD" w:rsidRPr="00116236">
        <w:rPr>
          <w:vertAlign w:val="superscript"/>
          <w:lang w:val="fr-FR"/>
        </w:rPr>
        <w:t>o</w:t>
      </w:r>
      <w:r w:rsidR="00576956" w:rsidRPr="00116236">
        <w:rPr>
          <w:lang w:val="fr-FR"/>
        </w:rPr>
        <w:t> </w:t>
      </w:r>
      <w:r w:rsidRPr="00116236">
        <w:rPr>
          <w:lang w:val="fr-FR"/>
        </w:rPr>
        <w:t>l</w:t>
      </w:r>
      <w:r w:rsidR="00116236" w:rsidRPr="00116236">
        <w:rPr>
          <w:lang w:val="fr-FR"/>
        </w:rPr>
        <w:t>’</w:t>
      </w:r>
      <w:r w:rsidR="001B4112" w:rsidRPr="00116236">
        <w:rPr>
          <w:lang w:val="fr-FR"/>
        </w:rPr>
        <w:t>observation durant la journée et la nuit, tout en respectant au maximum le repos nocturne;</w:t>
      </w:r>
    </w:p>
    <w:p w:rsidR="001B4112" w:rsidRPr="00116236" w:rsidRDefault="001B4112" w:rsidP="00116236">
      <w:pPr>
        <w:pStyle w:val="JuQuotSub"/>
        <w:rPr>
          <w:lang w:val="fr-FR"/>
        </w:rPr>
      </w:pPr>
      <w:r w:rsidRPr="00116236">
        <w:rPr>
          <w:lang w:val="fr-FR"/>
        </w:rPr>
        <w:t>4</w:t>
      </w:r>
      <w:r w:rsidR="00387FBD" w:rsidRPr="00116236">
        <w:rPr>
          <w:vertAlign w:val="superscript"/>
          <w:lang w:val="fr-FR"/>
        </w:rPr>
        <w:t>o</w:t>
      </w:r>
      <w:r w:rsidR="00576956" w:rsidRPr="00116236">
        <w:rPr>
          <w:lang w:val="fr-FR"/>
        </w:rPr>
        <w:t> </w:t>
      </w:r>
      <w:r w:rsidRPr="00116236">
        <w:rPr>
          <w:lang w:val="fr-FR"/>
        </w:rPr>
        <w:t>le séjour obligatoire dans l</w:t>
      </w:r>
      <w:r w:rsidR="00116236" w:rsidRPr="00116236">
        <w:rPr>
          <w:lang w:val="fr-FR"/>
        </w:rPr>
        <w:t>’</w:t>
      </w:r>
      <w:r w:rsidRPr="00116236">
        <w:rPr>
          <w:lang w:val="fr-FR"/>
        </w:rPr>
        <w:t>espace de séjour attribué au détenu;</w:t>
      </w:r>
    </w:p>
    <w:p w:rsidR="001B4112" w:rsidRPr="00116236" w:rsidRDefault="001B4112" w:rsidP="00116236">
      <w:pPr>
        <w:pStyle w:val="JuQuotSub"/>
        <w:rPr>
          <w:lang w:val="fr-FR"/>
        </w:rPr>
      </w:pPr>
      <w:r w:rsidRPr="00116236">
        <w:rPr>
          <w:lang w:val="fr-FR"/>
        </w:rPr>
        <w:t>5</w:t>
      </w:r>
      <w:r w:rsidR="00387FBD" w:rsidRPr="00116236">
        <w:rPr>
          <w:vertAlign w:val="superscript"/>
          <w:lang w:val="fr-FR"/>
        </w:rPr>
        <w:t>o</w:t>
      </w:r>
      <w:r w:rsidR="00576956" w:rsidRPr="00116236">
        <w:rPr>
          <w:lang w:val="fr-FR"/>
        </w:rPr>
        <w:t> </w:t>
      </w:r>
      <w:r w:rsidRPr="00116236">
        <w:rPr>
          <w:lang w:val="fr-FR"/>
        </w:rPr>
        <w:t>le placement en cellul</w:t>
      </w:r>
      <w:r w:rsidR="00183C69" w:rsidRPr="00116236">
        <w:rPr>
          <w:lang w:val="fr-FR"/>
        </w:rPr>
        <w:t>e sécurisée, sans objets dont l</w:t>
      </w:r>
      <w:r w:rsidR="00116236" w:rsidRPr="00116236">
        <w:rPr>
          <w:lang w:val="fr-FR"/>
        </w:rPr>
        <w:t>’</w:t>
      </w:r>
      <w:r w:rsidRPr="00116236">
        <w:rPr>
          <w:lang w:val="fr-FR"/>
        </w:rPr>
        <w:t>utilisation peut être dangereuse.</w:t>
      </w:r>
    </w:p>
    <w:p w:rsidR="001B4112" w:rsidRPr="00116236" w:rsidRDefault="00576956" w:rsidP="00116236">
      <w:pPr>
        <w:pStyle w:val="ECHRParaQuote"/>
        <w:rPr>
          <w:lang w:val="fr-FR"/>
        </w:rPr>
      </w:pPr>
      <w:r w:rsidRPr="00116236">
        <w:rPr>
          <w:lang w:val="fr-FR"/>
        </w:rPr>
        <w:t>§ 2.  </w:t>
      </w:r>
      <w:r w:rsidR="001B4112" w:rsidRPr="00116236">
        <w:rPr>
          <w:lang w:val="fr-FR"/>
        </w:rPr>
        <w:t>Ces mesures de sécurité particulières ne peuvent être maintenues plus de sept</w:t>
      </w:r>
      <w:r w:rsidR="005244EA" w:rsidRPr="00116236">
        <w:rPr>
          <w:lang w:val="fr-FR"/>
        </w:rPr>
        <w:t> </w:t>
      </w:r>
      <w:r w:rsidR="001B4112" w:rsidRPr="00116236">
        <w:rPr>
          <w:lang w:val="fr-FR"/>
        </w:rPr>
        <w:t>jours. Elles ne peuvent être prolongées sans décision motivée du directeur, après avoir entendu le détenu. Les mesures peuvent être prolongées au maximum trois fois.</w:t>
      </w:r>
    </w:p>
    <w:p w:rsidR="001B4112" w:rsidRPr="00116236" w:rsidRDefault="00576956" w:rsidP="00116236">
      <w:pPr>
        <w:pStyle w:val="ECHRParaQuote"/>
        <w:rPr>
          <w:lang w:val="fr-FR"/>
        </w:rPr>
      </w:pPr>
      <w:r w:rsidRPr="00116236">
        <w:rPr>
          <w:lang w:val="fr-FR"/>
        </w:rPr>
        <w:t>§ 3.  </w:t>
      </w:r>
      <w:r w:rsidR="001B4112" w:rsidRPr="00116236">
        <w:rPr>
          <w:lang w:val="fr-FR"/>
        </w:rPr>
        <w:t>En cas de transfèrement vers une autre prison, le directeur de celle-ci détermine si le maintien de ces mesures se justifie encore. »</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91</w:t>
      </w:r>
      <w:r w:rsidRPr="00116236">
        <w:rPr>
          <w:lang w:val="fr-FR"/>
        </w:rPr>
        <w:fldChar w:fldCharType="end"/>
      </w:r>
      <w:r w:rsidRPr="00116236">
        <w:rPr>
          <w:lang w:val="fr-FR"/>
        </w:rPr>
        <w:t>.  Les articles 116 à 118 de la loi, également entrés en vigueur le 15 janvier 2007, définissent le contenu du régime de sécurité particulier individuel. Il est notamment prévu ce qui suit :</w:t>
      </w:r>
    </w:p>
    <w:p w:rsidR="00492731" w:rsidRPr="00116236" w:rsidRDefault="00492731" w:rsidP="00116236">
      <w:pPr>
        <w:pStyle w:val="ECHRTitleCentre3"/>
        <w:rPr>
          <w:lang w:val="fr-FR"/>
        </w:rPr>
      </w:pPr>
      <w:r w:rsidRPr="00116236">
        <w:rPr>
          <w:lang w:val="fr-FR"/>
        </w:rPr>
        <w:t>Article 116</w:t>
      </w:r>
    </w:p>
    <w:p w:rsidR="007A1333" w:rsidRPr="00116236" w:rsidRDefault="00492731" w:rsidP="00116236">
      <w:pPr>
        <w:pStyle w:val="ECHRParaQuote"/>
        <w:keepNext/>
        <w:keepLines/>
        <w:rPr>
          <w:lang w:val="fr-FR"/>
        </w:rPr>
      </w:pPr>
      <w:r w:rsidRPr="00116236">
        <w:rPr>
          <w:lang w:val="fr-FR"/>
        </w:rPr>
        <w:t>« </w:t>
      </w:r>
      <w:r w:rsidR="007A1333" w:rsidRPr="00116236">
        <w:rPr>
          <w:lang w:val="fr-FR"/>
        </w:rPr>
        <w:t>§1</w:t>
      </w:r>
      <w:r w:rsidR="007A1333" w:rsidRPr="00116236">
        <w:rPr>
          <w:vertAlign w:val="superscript"/>
          <w:lang w:val="fr-FR"/>
        </w:rPr>
        <w:t>er</w:t>
      </w:r>
      <w:r w:rsidR="00576956" w:rsidRPr="00116236">
        <w:rPr>
          <w:lang w:val="fr-FR"/>
        </w:rPr>
        <w:t>.  </w:t>
      </w:r>
      <w:r w:rsidR="007A1333" w:rsidRPr="00116236">
        <w:rPr>
          <w:bCs/>
          <w:lang w:val="fr-FR"/>
        </w:rPr>
        <w:t>S</w:t>
      </w:r>
      <w:r w:rsidR="00116236" w:rsidRPr="00116236">
        <w:rPr>
          <w:bCs/>
          <w:lang w:val="fr-FR"/>
        </w:rPr>
        <w:t>’</w:t>
      </w:r>
      <w:r w:rsidR="007A1333" w:rsidRPr="00116236">
        <w:rPr>
          <w:bCs/>
          <w:lang w:val="fr-FR"/>
        </w:rPr>
        <w:t>il ressort de circonstances concrètes ou des attitudes d</w:t>
      </w:r>
      <w:r w:rsidR="00116236" w:rsidRPr="00116236">
        <w:rPr>
          <w:bCs/>
          <w:lang w:val="fr-FR"/>
        </w:rPr>
        <w:t>’</w:t>
      </w:r>
      <w:r w:rsidR="007A1333" w:rsidRPr="00116236">
        <w:rPr>
          <w:bCs/>
          <w:lang w:val="fr-FR"/>
        </w:rPr>
        <w:t>un détenu que celui-ci représente une menace constante pour la sécurité, et s</w:t>
      </w:r>
      <w:r w:rsidR="00116236" w:rsidRPr="00116236">
        <w:rPr>
          <w:bCs/>
          <w:lang w:val="fr-FR"/>
        </w:rPr>
        <w:t>’</w:t>
      </w:r>
      <w:r w:rsidR="007A1333" w:rsidRPr="00116236">
        <w:rPr>
          <w:bCs/>
          <w:lang w:val="fr-FR"/>
        </w:rPr>
        <w:t>il est apparu que tant les mesures de contrôle prévues à la section Ire que les mesures de sécurité particulières prévues à la section II sont insuffisantes, le détenu peut être placé sous régime de sécurité particulier individuel.</w:t>
      </w:r>
    </w:p>
    <w:p w:rsidR="00492731" w:rsidRPr="00116236" w:rsidRDefault="00576956" w:rsidP="00116236">
      <w:pPr>
        <w:pStyle w:val="ECHRParaQuote"/>
        <w:keepNext/>
        <w:keepLines/>
        <w:rPr>
          <w:lang w:val="fr-FR"/>
        </w:rPr>
      </w:pPr>
      <w:r w:rsidRPr="00116236">
        <w:rPr>
          <w:lang w:val="fr-FR"/>
        </w:rPr>
        <w:t>§ 2.  </w:t>
      </w:r>
      <w:r w:rsidR="00492731" w:rsidRPr="00116236">
        <w:rPr>
          <w:lang w:val="fr-FR"/>
        </w:rPr>
        <w:t>Le placement sous régime particulier individuel peut uniquement être décidé lorsque la sécurité ne peut être préservée d</w:t>
      </w:r>
      <w:r w:rsidR="00116236" w:rsidRPr="00116236">
        <w:rPr>
          <w:lang w:val="fr-FR"/>
        </w:rPr>
        <w:t>’</w:t>
      </w:r>
      <w:r w:rsidR="00492731" w:rsidRPr="00116236">
        <w:rPr>
          <w:lang w:val="fr-FR"/>
        </w:rPr>
        <w:t>aucune autre manière et pour la durée strictement nécessaire à cet effet. »</w:t>
      </w:r>
    </w:p>
    <w:p w:rsidR="00492731" w:rsidRPr="00116236" w:rsidRDefault="00492731" w:rsidP="00116236">
      <w:pPr>
        <w:pStyle w:val="ECHRTitleCentre3"/>
        <w:rPr>
          <w:lang w:val="fr-FR"/>
        </w:rPr>
      </w:pPr>
      <w:r w:rsidRPr="00116236">
        <w:rPr>
          <w:lang w:val="fr-FR"/>
        </w:rPr>
        <w:t>Article 117</w:t>
      </w:r>
    </w:p>
    <w:p w:rsidR="00492731" w:rsidRPr="00116236" w:rsidRDefault="00492731" w:rsidP="00116236">
      <w:pPr>
        <w:pStyle w:val="ECHRParaQuote"/>
        <w:rPr>
          <w:lang w:val="fr-FR"/>
        </w:rPr>
      </w:pPr>
      <w:r w:rsidRPr="00116236">
        <w:rPr>
          <w:lang w:val="fr-FR"/>
        </w:rPr>
        <w:t>« Le placement sous régime de sécurité particulier individuel consiste à prendre l</w:t>
      </w:r>
      <w:r w:rsidR="00116236" w:rsidRPr="00116236">
        <w:rPr>
          <w:lang w:val="fr-FR"/>
        </w:rPr>
        <w:t>’</w:t>
      </w:r>
      <w:r w:rsidRPr="00116236">
        <w:rPr>
          <w:lang w:val="fr-FR"/>
        </w:rPr>
        <w:t>une des mesures mentionnées ci-après ou une combinaison de plusieurs de ces mesures :</w:t>
      </w:r>
    </w:p>
    <w:p w:rsidR="00492731" w:rsidRPr="00116236" w:rsidRDefault="00492731" w:rsidP="00116236">
      <w:pPr>
        <w:pStyle w:val="ECHRParaQuote"/>
        <w:rPr>
          <w:lang w:val="fr-FR"/>
        </w:rPr>
      </w:pPr>
      <w:r w:rsidRPr="00116236">
        <w:rPr>
          <w:lang w:val="fr-FR"/>
        </w:rPr>
        <w:t>1</w:t>
      </w:r>
      <w:r w:rsidRPr="00116236">
        <w:rPr>
          <w:vertAlign w:val="superscript"/>
          <w:lang w:val="fr-FR"/>
        </w:rPr>
        <w:t>o</w:t>
      </w:r>
      <w:r w:rsidR="00576956" w:rsidRPr="00116236">
        <w:rPr>
          <w:lang w:val="fr-FR"/>
        </w:rPr>
        <w:t> </w:t>
      </w:r>
      <w:r w:rsidRPr="00116236">
        <w:rPr>
          <w:lang w:val="fr-FR"/>
        </w:rPr>
        <w:t>l</w:t>
      </w:r>
      <w:r w:rsidR="00116236" w:rsidRPr="00116236">
        <w:rPr>
          <w:lang w:val="fr-FR"/>
        </w:rPr>
        <w:t>’</w:t>
      </w:r>
      <w:r w:rsidRPr="00116236">
        <w:rPr>
          <w:lang w:val="fr-FR"/>
        </w:rPr>
        <w:t>interdiction de prendre part à des activités communes;</w:t>
      </w:r>
    </w:p>
    <w:p w:rsidR="00492731" w:rsidRPr="00116236" w:rsidRDefault="00492731" w:rsidP="00116236">
      <w:pPr>
        <w:pStyle w:val="ECHRParaQuote"/>
        <w:rPr>
          <w:lang w:val="fr-FR"/>
        </w:rPr>
      </w:pPr>
      <w:r w:rsidRPr="00116236">
        <w:rPr>
          <w:lang w:val="fr-FR"/>
        </w:rPr>
        <w:t>2</w:t>
      </w:r>
      <w:r w:rsidRPr="00116236">
        <w:rPr>
          <w:vertAlign w:val="superscript"/>
          <w:lang w:val="fr-FR"/>
        </w:rPr>
        <w:t>o</w:t>
      </w:r>
      <w:r w:rsidR="00576956" w:rsidRPr="00116236">
        <w:rPr>
          <w:lang w:val="fr-FR"/>
        </w:rPr>
        <w:t> </w:t>
      </w:r>
      <w:r w:rsidRPr="00116236">
        <w:rPr>
          <w:lang w:val="fr-FR"/>
        </w:rPr>
        <w:t>le contrôle systématique de la correspondance entrante et sortante, conformément aux modalités prévues aux articles 55 et 56;</w:t>
      </w:r>
    </w:p>
    <w:p w:rsidR="00492731" w:rsidRPr="00116236" w:rsidRDefault="00492731" w:rsidP="00116236">
      <w:pPr>
        <w:pStyle w:val="ECHRParaQuote"/>
        <w:rPr>
          <w:lang w:val="fr-FR"/>
        </w:rPr>
      </w:pPr>
      <w:r w:rsidRPr="00116236">
        <w:rPr>
          <w:lang w:val="fr-FR"/>
        </w:rPr>
        <w:t>3</w:t>
      </w:r>
      <w:r w:rsidRPr="00116236">
        <w:rPr>
          <w:vertAlign w:val="superscript"/>
          <w:lang w:val="fr-FR"/>
        </w:rPr>
        <w:t>o</w:t>
      </w:r>
      <w:r w:rsidR="00576956" w:rsidRPr="00116236">
        <w:rPr>
          <w:lang w:val="fr-FR"/>
        </w:rPr>
        <w:t> </w:t>
      </w:r>
      <w:r w:rsidRPr="00116236">
        <w:rPr>
          <w:lang w:val="fr-FR"/>
        </w:rPr>
        <w:t>le confinement des visites à un local pourvu d</w:t>
      </w:r>
      <w:r w:rsidR="00116236" w:rsidRPr="00116236">
        <w:rPr>
          <w:lang w:val="fr-FR"/>
        </w:rPr>
        <w:t>’</w:t>
      </w:r>
      <w:r w:rsidRPr="00116236">
        <w:rPr>
          <w:lang w:val="fr-FR"/>
        </w:rPr>
        <w:t>une paroi de séparation transparente entre les visiteurs et le détenu, comme prévu à l</w:t>
      </w:r>
      <w:r w:rsidR="00116236" w:rsidRPr="00116236">
        <w:rPr>
          <w:lang w:val="fr-FR"/>
        </w:rPr>
        <w:t>’</w:t>
      </w:r>
      <w:r w:rsidRPr="00116236">
        <w:rPr>
          <w:lang w:val="fr-FR"/>
        </w:rPr>
        <w:t>article 60, § 3;</w:t>
      </w:r>
    </w:p>
    <w:p w:rsidR="00492731" w:rsidRPr="00116236" w:rsidRDefault="00492731" w:rsidP="00116236">
      <w:pPr>
        <w:pStyle w:val="ECHRParaQuote"/>
        <w:rPr>
          <w:lang w:val="fr-FR"/>
        </w:rPr>
      </w:pPr>
      <w:r w:rsidRPr="00116236">
        <w:rPr>
          <w:lang w:val="fr-FR"/>
        </w:rPr>
        <w:t>4</w:t>
      </w:r>
      <w:r w:rsidRPr="00116236">
        <w:rPr>
          <w:vertAlign w:val="superscript"/>
          <w:lang w:val="fr-FR"/>
        </w:rPr>
        <w:t>o</w:t>
      </w:r>
      <w:r w:rsidR="00576956" w:rsidRPr="00116236">
        <w:rPr>
          <w:lang w:val="fr-FR"/>
        </w:rPr>
        <w:t> </w:t>
      </w:r>
      <w:r w:rsidRPr="00116236">
        <w:rPr>
          <w:lang w:val="fr-FR"/>
        </w:rPr>
        <w:t>la privation partielle de l</w:t>
      </w:r>
      <w:r w:rsidR="00116236" w:rsidRPr="00116236">
        <w:rPr>
          <w:lang w:val="fr-FR"/>
        </w:rPr>
        <w:t>’</w:t>
      </w:r>
      <w:r w:rsidRPr="00116236">
        <w:rPr>
          <w:lang w:val="fr-FR"/>
        </w:rPr>
        <w:t>usage du téléphone, comme prévue à l</w:t>
      </w:r>
      <w:r w:rsidR="00116236" w:rsidRPr="00116236">
        <w:rPr>
          <w:lang w:val="fr-FR"/>
        </w:rPr>
        <w:t>’</w:t>
      </w:r>
      <w:r w:rsidRPr="00116236">
        <w:rPr>
          <w:lang w:val="fr-FR"/>
        </w:rPr>
        <w:t>article 64, § 3;</w:t>
      </w:r>
    </w:p>
    <w:p w:rsidR="00492731" w:rsidRPr="00116236" w:rsidRDefault="00492731" w:rsidP="00116236">
      <w:pPr>
        <w:pStyle w:val="ECHRParaQuote"/>
        <w:rPr>
          <w:lang w:val="fr-FR"/>
        </w:rPr>
      </w:pPr>
      <w:r w:rsidRPr="00116236">
        <w:rPr>
          <w:lang w:val="fr-FR"/>
        </w:rPr>
        <w:t>5</w:t>
      </w:r>
      <w:r w:rsidRPr="00116236">
        <w:rPr>
          <w:vertAlign w:val="superscript"/>
          <w:lang w:val="fr-FR"/>
        </w:rPr>
        <w:t>o</w:t>
      </w:r>
      <w:r w:rsidR="00576956" w:rsidRPr="00116236">
        <w:rPr>
          <w:lang w:val="fr-FR"/>
        </w:rPr>
        <w:t> </w:t>
      </w:r>
      <w:r w:rsidRPr="00116236">
        <w:rPr>
          <w:lang w:val="fr-FR"/>
        </w:rPr>
        <w:t>l</w:t>
      </w:r>
      <w:r w:rsidR="00116236" w:rsidRPr="00116236">
        <w:rPr>
          <w:lang w:val="fr-FR"/>
        </w:rPr>
        <w:t>’</w:t>
      </w:r>
      <w:r w:rsidRPr="00116236">
        <w:rPr>
          <w:lang w:val="fr-FR"/>
        </w:rPr>
        <w:t>application systématique de la mesure de contrôle prévue à l</w:t>
      </w:r>
      <w:r w:rsidR="00116236" w:rsidRPr="00116236">
        <w:rPr>
          <w:lang w:val="fr-FR"/>
        </w:rPr>
        <w:t>’</w:t>
      </w:r>
      <w:r w:rsidRPr="00116236">
        <w:rPr>
          <w:lang w:val="fr-FR"/>
        </w:rPr>
        <w:t>article 108, § 1</w:t>
      </w:r>
      <w:r w:rsidR="00656D7D" w:rsidRPr="00116236">
        <w:rPr>
          <w:vertAlign w:val="superscript"/>
          <w:lang w:val="fr-FR"/>
        </w:rPr>
        <w:t>er</w:t>
      </w:r>
      <w:r w:rsidRPr="00116236">
        <w:rPr>
          <w:lang w:val="fr-FR"/>
        </w:rPr>
        <w:t>;</w:t>
      </w:r>
    </w:p>
    <w:p w:rsidR="00492731" w:rsidRPr="00116236" w:rsidRDefault="00492731" w:rsidP="00116236">
      <w:pPr>
        <w:pStyle w:val="ECHRParaQuote"/>
        <w:rPr>
          <w:lang w:val="fr-FR"/>
        </w:rPr>
      </w:pPr>
      <w:r w:rsidRPr="00116236">
        <w:rPr>
          <w:lang w:val="fr-FR"/>
        </w:rPr>
        <w:t>6</w:t>
      </w:r>
      <w:r w:rsidRPr="00116236">
        <w:rPr>
          <w:vertAlign w:val="superscript"/>
          <w:lang w:val="fr-FR"/>
        </w:rPr>
        <w:t>o</w:t>
      </w:r>
      <w:r w:rsidR="00576956" w:rsidRPr="00116236">
        <w:rPr>
          <w:lang w:val="fr-FR"/>
        </w:rPr>
        <w:t> </w:t>
      </w:r>
      <w:r w:rsidRPr="00116236">
        <w:rPr>
          <w:lang w:val="fr-FR"/>
        </w:rPr>
        <w:t>l</w:t>
      </w:r>
      <w:r w:rsidR="00116236" w:rsidRPr="00116236">
        <w:rPr>
          <w:lang w:val="fr-FR"/>
        </w:rPr>
        <w:t>’</w:t>
      </w:r>
      <w:r w:rsidRPr="00116236">
        <w:rPr>
          <w:lang w:val="fr-FR"/>
        </w:rPr>
        <w:t>application d</w:t>
      </w:r>
      <w:r w:rsidR="00116236" w:rsidRPr="00116236">
        <w:rPr>
          <w:lang w:val="fr-FR"/>
        </w:rPr>
        <w:t>’</w:t>
      </w:r>
      <w:r w:rsidRPr="00116236">
        <w:rPr>
          <w:lang w:val="fr-FR"/>
        </w:rPr>
        <w:t>une ou de plusieurs mesures de sécurité particulières prévues à l</w:t>
      </w:r>
      <w:r w:rsidR="00116236" w:rsidRPr="00116236">
        <w:rPr>
          <w:lang w:val="fr-FR"/>
        </w:rPr>
        <w:t>’</w:t>
      </w:r>
      <w:r w:rsidRPr="00116236">
        <w:rPr>
          <w:lang w:val="fr-FR"/>
        </w:rPr>
        <w:t>article 112, § 1</w:t>
      </w:r>
      <w:r w:rsidRPr="00116236">
        <w:rPr>
          <w:vertAlign w:val="superscript"/>
          <w:lang w:val="fr-FR"/>
        </w:rPr>
        <w:t>er</w:t>
      </w:r>
      <w:r w:rsidRPr="00116236">
        <w:rPr>
          <w:lang w:val="fr-FR"/>
        </w:rPr>
        <w:t>.</w:t>
      </w:r>
    </w:p>
    <w:p w:rsidR="00492731" w:rsidRPr="00116236" w:rsidRDefault="00492731" w:rsidP="00116236">
      <w:pPr>
        <w:pStyle w:val="ECHRParaQuote"/>
        <w:rPr>
          <w:lang w:val="fr-FR"/>
        </w:rPr>
      </w:pPr>
      <w:r w:rsidRPr="00116236">
        <w:rPr>
          <w:lang w:val="fr-FR"/>
        </w:rPr>
        <w:t>Les principes fondamentaux mentionnés au titre II s</w:t>
      </w:r>
      <w:r w:rsidR="00116236" w:rsidRPr="00116236">
        <w:rPr>
          <w:lang w:val="fr-FR"/>
        </w:rPr>
        <w:t>’</w:t>
      </w:r>
      <w:r w:rsidRPr="00116236">
        <w:rPr>
          <w:lang w:val="fr-FR"/>
        </w:rPr>
        <w:t>appliquent sans restriction au régime de sécurité particulier individuel. »</w:t>
      </w:r>
    </w:p>
    <w:p w:rsidR="00492731" w:rsidRPr="00116236" w:rsidRDefault="00492731" w:rsidP="00116236">
      <w:pPr>
        <w:pStyle w:val="ECHRTitleCentre3"/>
        <w:rPr>
          <w:lang w:val="fr-FR"/>
        </w:rPr>
      </w:pPr>
      <w:r w:rsidRPr="00116236">
        <w:rPr>
          <w:lang w:val="fr-FR"/>
        </w:rPr>
        <w:t>Article 118</w:t>
      </w:r>
    </w:p>
    <w:p w:rsidR="00492731" w:rsidRPr="00116236" w:rsidRDefault="00492731" w:rsidP="00116236">
      <w:pPr>
        <w:pStyle w:val="ECHRParaQuote"/>
        <w:rPr>
          <w:lang w:val="fr-FR"/>
        </w:rPr>
      </w:pPr>
      <w:r w:rsidRPr="00116236">
        <w:rPr>
          <w:lang w:val="fr-FR"/>
        </w:rPr>
        <w:t>« § 1</w:t>
      </w:r>
      <w:r w:rsidRPr="00116236">
        <w:rPr>
          <w:vertAlign w:val="superscript"/>
          <w:lang w:val="fr-FR"/>
        </w:rPr>
        <w:t>er</w:t>
      </w:r>
      <w:r w:rsidR="00576956" w:rsidRPr="00116236">
        <w:rPr>
          <w:lang w:val="fr-FR"/>
        </w:rPr>
        <w:t>.  </w:t>
      </w:r>
      <w:r w:rsidRPr="00116236">
        <w:rPr>
          <w:lang w:val="fr-FR"/>
        </w:rPr>
        <w:t>La décision de placement sous régime de sécurité particulier individuel est prise par le directeur général de l</w:t>
      </w:r>
      <w:r w:rsidR="00116236" w:rsidRPr="00116236">
        <w:rPr>
          <w:lang w:val="fr-FR"/>
        </w:rPr>
        <w:t>’</w:t>
      </w:r>
      <w:r w:rsidRPr="00116236">
        <w:rPr>
          <w:lang w:val="fr-FR"/>
        </w:rPr>
        <w:t>administration pénitentiaire ou par son délégué, sur proposition du directeur.</w:t>
      </w:r>
    </w:p>
    <w:p w:rsidR="00492731" w:rsidRPr="00116236" w:rsidRDefault="00576956" w:rsidP="00116236">
      <w:pPr>
        <w:pStyle w:val="ECHRParaQuote"/>
        <w:rPr>
          <w:lang w:val="fr-FR"/>
        </w:rPr>
      </w:pPr>
      <w:r w:rsidRPr="00116236">
        <w:rPr>
          <w:lang w:val="fr-FR"/>
        </w:rPr>
        <w:t>§ 2.  </w:t>
      </w:r>
      <w:r w:rsidR="00492731" w:rsidRPr="00116236">
        <w:rPr>
          <w:lang w:val="fr-FR"/>
        </w:rPr>
        <w:t>La proposition indique les circonstances ou attitudes concrètes du détenu dont il ressort qu</w:t>
      </w:r>
      <w:r w:rsidR="00116236" w:rsidRPr="00116236">
        <w:rPr>
          <w:lang w:val="fr-FR"/>
        </w:rPr>
        <w:t>’</w:t>
      </w:r>
      <w:r w:rsidR="00492731" w:rsidRPr="00116236">
        <w:rPr>
          <w:lang w:val="fr-FR"/>
        </w:rPr>
        <w:t>il représente une menace permanente pour la sécurité.</w:t>
      </w:r>
    </w:p>
    <w:p w:rsidR="00492731" w:rsidRPr="00116236" w:rsidRDefault="00492731" w:rsidP="00116236">
      <w:pPr>
        <w:pStyle w:val="ECHRParaQuote"/>
        <w:rPr>
          <w:lang w:val="fr-FR"/>
        </w:rPr>
      </w:pPr>
      <w:r w:rsidRPr="00116236">
        <w:rPr>
          <w:lang w:val="fr-FR"/>
        </w:rPr>
        <w:t>La proposition précise les modalités concrètes du placement sous régime de sécurité particulier individuel, chacune des mesures proposées étant motivée de manière circonstanciée.</w:t>
      </w:r>
    </w:p>
    <w:p w:rsidR="00492731" w:rsidRPr="00116236" w:rsidRDefault="00492731" w:rsidP="00116236">
      <w:pPr>
        <w:pStyle w:val="ECHRParaQuote"/>
        <w:rPr>
          <w:lang w:val="fr-FR"/>
        </w:rPr>
      </w:pPr>
      <w:r w:rsidRPr="00116236">
        <w:rPr>
          <w:lang w:val="fr-FR"/>
        </w:rPr>
        <w:t>La proposition est accompagnée d</w:t>
      </w:r>
      <w:r w:rsidR="00116236" w:rsidRPr="00116236">
        <w:rPr>
          <w:lang w:val="fr-FR"/>
        </w:rPr>
        <w:t>’</w:t>
      </w:r>
      <w:r w:rsidRPr="00116236">
        <w:rPr>
          <w:lang w:val="fr-FR"/>
        </w:rPr>
        <w:t>un avis médical quant à la compatibilité des modalités du régime proposé avec l</w:t>
      </w:r>
      <w:r w:rsidR="00116236" w:rsidRPr="00116236">
        <w:rPr>
          <w:lang w:val="fr-FR"/>
        </w:rPr>
        <w:t>’</w:t>
      </w:r>
      <w:r w:rsidRPr="00116236">
        <w:rPr>
          <w:lang w:val="fr-FR"/>
        </w:rPr>
        <w:t>état de santé du détenu.</w:t>
      </w:r>
    </w:p>
    <w:p w:rsidR="00492731" w:rsidRPr="00116236" w:rsidRDefault="00492731" w:rsidP="00116236">
      <w:pPr>
        <w:pStyle w:val="ECHRParaQuote"/>
        <w:rPr>
          <w:lang w:val="fr-FR"/>
        </w:rPr>
      </w:pPr>
      <w:r w:rsidRPr="00116236">
        <w:rPr>
          <w:lang w:val="fr-FR"/>
        </w:rPr>
        <w:t>(...)</w:t>
      </w:r>
    </w:p>
    <w:p w:rsidR="00492731" w:rsidRPr="00116236" w:rsidRDefault="00576956" w:rsidP="00116236">
      <w:pPr>
        <w:pStyle w:val="ECHRParaQuote"/>
        <w:rPr>
          <w:lang w:val="fr-FR"/>
        </w:rPr>
      </w:pPr>
      <w:r w:rsidRPr="00116236">
        <w:rPr>
          <w:lang w:val="fr-FR"/>
        </w:rPr>
        <w:t>§ 5.  </w:t>
      </w:r>
      <w:r w:rsidR="00492731" w:rsidRPr="00116236">
        <w:rPr>
          <w:lang w:val="fr-FR"/>
        </w:rPr>
        <w:t>Le détenu faisant l</w:t>
      </w:r>
      <w:r w:rsidR="00116236" w:rsidRPr="00116236">
        <w:rPr>
          <w:lang w:val="fr-FR"/>
        </w:rPr>
        <w:t>’</w:t>
      </w:r>
      <w:r w:rsidR="00492731" w:rsidRPr="00116236">
        <w:rPr>
          <w:lang w:val="fr-FR"/>
        </w:rPr>
        <w:t>objet d</w:t>
      </w:r>
      <w:r w:rsidR="00116236" w:rsidRPr="00116236">
        <w:rPr>
          <w:lang w:val="fr-FR"/>
        </w:rPr>
        <w:t>’</w:t>
      </w:r>
      <w:r w:rsidR="00492731" w:rsidRPr="00116236">
        <w:rPr>
          <w:lang w:val="fr-FR"/>
        </w:rPr>
        <w:t>un placement sous un régime de sécurité particulier individuel qui a pour conséquence qu</w:t>
      </w:r>
      <w:r w:rsidR="00116236" w:rsidRPr="00116236">
        <w:rPr>
          <w:lang w:val="fr-FR"/>
        </w:rPr>
        <w:t>’</w:t>
      </w:r>
      <w:r w:rsidR="00492731" w:rsidRPr="00116236">
        <w:rPr>
          <w:lang w:val="fr-FR"/>
        </w:rPr>
        <w:t>il est isolé de la communauté reçoit au moins une fois par semaine la visite du directeur et d</w:t>
      </w:r>
      <w:r w:rsidR="00116236" w:rsidRPr="00116236">
        <w:rPr>
          <w:lang w:val="fr-FR"/>
        </w:rPr>
        <w:t>’</w:t>
      </w:r>
      <w:r w:rsidR="00492731" w:rsidRPr="00116236">
        <w:rPr>
          <w:lang w:val="fr-FR"/>
        </w:rPr>
        <w:t>un médecin-conseil, lesquels s</w:t>
      </w:r>
      <w:r w:rsidR="00116236" w:rsidRPr="00116236">
        <w:rPr>
          <w:lang w:val="fr-FR"/>
        </w:rPr>
        <w:t>’</w:t>
      </w:r>
      <w:r w:rsidR="00492731" w:rsidRPr="00116236">
        <w:rPr>
          <w:lang w:val="fr-FR"/>
        </w:rPr>
        <w:t>assurent de l</w:t>
      </w:r>
      <w:r w:rsidR="00116236" w:rsidRPr="00116236">
        <w:rPr>
          <w:lang w:val="fr-FR"/>
        </w:rPr>
        <w:t>’</w:t>
      </w:r>
      <w:r w:rsidR="00492731" w:rsidRPr="00116236">
        <w:rPr>
          <w:lang w:val="fr-FR"/>
        </w:rPr>
        <w:t>état du détenu et vérifient si celui-ci n</w:t>
      </w:r>
      <w:r w:rsidR="00116236" w:rsidRPr="00116236">
        <w:rPr>
          <w:lang w:val="fr-FR"/>
        </w:rPr>
        <w:t>’</w:t>
      </w:r>
      <w:r w:rsidR="00492731" w:rsidRPr="00116236">
        <w:rPr>
          <w:lang w:val="fr-FR"/>
        </w:rPr>
        <w:t>a pas de plaintes ou d</w:t>
      </w:r>
      <w:r w:rsidR="00116236" w:rsidRPr="00116236">
        <w:rPr>
          <w:lang w:val="fr-FR"/>
        </w:rPr>
        <w:t>’</w:t>
      </w:r>
      <w:r w:rsidR="00492731" w:rsidRPr="00116236">
        <w:rPr>
          <w:lang w:val="fr-FR"/>
        </w:rPr>
        <w:t>observations à formuler.</w:t>
      </w:r>
    </w:p>
    <w:p w:rsidR="00492731" w:rsidRPr="00116236" w:rsidRDefault="00492731" w:rsidP="00116236">
      <w:pPr>
        <w:pStyle w:val="ECHRParaQuote"/>
        <w:rPr>
          <w:lang w:val="fr-FR"/>
        </w:rPr>
      </w:pPr>
      <w:r w:rsidRPr="00116236">
        <w:rPr>
          <w:lang w:val="fr-FR"/>
        </w:rPr>
        <w:t>(...)</w:t>
      </w:r>
    </w:p>
    <w:p w:rsidR="00492731" w:rsidRPr="00116236" w:rsidRDefault="00492731" w:rsidP="00116236">
      <w:pPr>
        <w:pStyle w:val="ECHRParaQuote"/>
        <w:rPr>
          <w:lang w:val="fr-FR"/>
        </w:rPr>
      </w:pPr>
      <w:r w:rsidRPr="00116236">
        <w:rPr>
          <w:lang w:val="fr-FR"/>
        </w:rPr>
        <w:t>§ 7.</w:t>
      </w:r>
      <w:r w:rsidR="00576956" w:rsidRPr="00116236">
        <w:rPr>
          <w:lang w:val="fr-FR"/>
        </w:rPr>
        <w:t>  </w:t>
      </w:r>
      <w:r w:rsidRPr="00116236">
        <w:rPr>
          <w:lang w:val="fr-FR"/>
        </w:rPr>
        <w:t>La décision de placement sous régime de sécurité particulier individuel est prise pour un délai, éventuellement renouvelable, de maximum deux mois, fixé par le directeur général.</w:t>
      </w:r>
    </w:p>
    <w:p w:rsidR="00492731" w:rsidRPr="00116236" w:rsidRDefault="00492731" w:rsidP="00116236">
      <w:pPr>
        <w:pStyle w:val="ECHRParaQuote"/>
        <w:rPr>
          <w:lang w:val="fr-FR"/>
        </w:rPr>
      </w:pPr>
      <w:r w:rsidRPr="00116236">
        <w:rPr>
          <w:lang w:val="fr-FR"/>
        </w:rPr>
        <w:t>Une fois par mois, le directeur fait un rapport circonstancié au directeur général concernant le déroulement du placement sous régime de sécurité particulier individuel. Sur la base de ce rapport, le directeur général peut décider de mettre un terme au placement ou d</w:t>
      </w:r>
      <w:r w:rsidR="00116236" w:rsidRPr="00116236">
        <w:rPr>
          <w:lang w:val="fr-FR"/>
        </w:rPr>
        <w:t>’</w:t>
      </w:r>
      <w:r w:rsidRPr="00116236">
        <w:rPr>
          <w:lang w:val="fr-FR"/>
        </w:rPr>
        <w:t>adoucir les mesures de placement.</w:t>
      </w:r>
    </w:p>
    <w:p w:rsidR="00492731" w:rsidRPr="00116236" w:rsidRDefault="00492731" w:rsidP="00116236">
      <w:pPr>
        <w:pStyle w:val="ECHRParaQuote"/>
        <w:rPr>
          <w:lang w:val="fr-FR"/>
        </w:rPr>
      </w:pPr>
      <w:r w:rsidRPr="00116236">
        <w:rPr>
          <w:lang w:val="fr-FR"/>
        </w:rPr>
        <w:t>La décision peut seulement être renouvelée sur requête préalable du directeur, accompagnée d</w:t>
      </w:r>
      <w:r w:rsidR="00116236" w:rsidRPr="00116236">
        <w:rPr>
          <w:lang w:val="fr-FR"/>
        </w:rPr>
        <w:t>’</w:t>
      </w:r>
      <w:r w:rsidRPr="00116236">
        <w:rPr>
          <w:lang w:val="fr-FR"/>
        </w:rPr>
        <w:t>un rapport psycho-médical, et dans le respect des dispositions des §§ 1</w:t>
      </w:r>
      <w:r w:rsidRPr="00116236">
        <w:rPr>
          <w:vertAlign w:val="superscript"/>
          <w:lang w:val="fr-FR"/>
        </w:rPr>
        <w:t>er</w:t>
      </w:r>
      <w:r w:rsidRPr="00116236">
        <w:rPr>
          <w:lang w:val="fr-FR"/>
        </w:rPr>
        <w:t xml:space="preserve"> à 4.</w:t>
      </w:r>
    </w:p>
    <w:p w:rsidR="00492731" w:rsidRPr="00116236" w:rsidRDefault="00576956" w:rsidP="00116236">
      <w:pPr>
        <w:pStyle w:val="ECHRParaQuote"/>
        <w:rPr>
          <w:lang w:val="fr-FR"/>
        </w:rPr>
      </w:pPr>
      <w:r w:rsidRPr="00116236">
        <w:rPr>
          <w:lang w:val="fr-FR"/>
        </w:rPr>
        <w:t>§ 8.  </w:t>
      </w:r>
      <w:r w:rsidR="00492731" w:rsidRPr="00116236">
        <w:rPr>
          <w:lang w:val="fr-FR"/>
        </w:rPr>
        <w:t>En cas de transfèrement dans une autre prison, le directeur de celle-ci décide, après avoir entendu le détenu, si le maintien de la mesure se justifie encore et adresse un avis à ce sujet au directeur général. La décision du directeur général mentionne les motifs individuels qui nécessitent éventuellement la poursuite du placement.</w:t>
      </w:r>
    </w:p>
    <w:p w:rsidR="00492731" w:rsidRPr="00116236" w:rsidRDefault="00492731" w:rsidP="00116236">
      <w:pPr>
        <w:pStyle w:val="ECHRParaQuote"/>
        <w:rPr>
          <w:lang w:val="fr-FR"/>
        </w:rPr>
      </w:pPr>
      <w:r w:rsidRPr="00116236">
        <w:rPr>
          <w:lang w:val="fr-FR"/>
        </w:rPr>
        <w:t>(...) »</w:t>
      </w:r>
    </w:p>
    <w:bookmarkStart w:id="24" w:name="article119"/>
    <w:p w:rsidR="00183C69" w:rsidRPr="00116236" w:rsidRDefault="00183C6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92</w:t>
      </w:r>
      <w:r w:rsidRPr="00116236">
        <w:rPr>
          <w:lang w:val="fr-FR"/>
        </w:rPr>
        <w:fldChar w:fldCharType="end"/>
      </w:r>
      <w:bookmarkEnd w:id="24"/>
      <w:r w:rsidRPr="00116236">
        <w:rPr>
          <w:lang w:val="fr-FR"/>
        </w:rPr>
        <w:t>.  En ce qui concerne les mesures de coercition directes exercées à l</w:t>
      </w:r>
      <w:r w:rsidR="00116236" w:rsidRPr="00116236">
        <w:rPr>
          <w:lang w:val="fr-FR"/>
        </w:rPr>
        <w:t>’</w:t>
      </w:r>
      <w:r w:rsidRPr="00116236">
        <w:rPr>
          <w:lang w:val="fr-FR"/>
        </w:rPr>
        <w:t>égard des détenus en vue du maintien de la sécurité, l</w:t>
      </w:r>
      <w:r w:rsidR="00116236" w:rsidRPr="00116236">
        <w:rPr>
          <w:lang w:val="fr-FR"/>
        </w:rPr>
        <w:t>’</w:t>
      </w:r>
      <w:r w:rsidRPr="00116236">
        <w:rPr>
          <w:lang w:val="fr-FR"/>
        </w:rPr>
        <w:t>article 119 de la loi prévoit ce qui suit :</w:t>
      </w:r>
    </w:p>
    <w:p w:rsidR="00183C69" w:rsidRPr="00116236" w:rsidRDefault="00576956" w:rsidP="00116236">
      <w:pPr>
        <w:pStyle w:val="ECHRParaQuote"/>
        <w:rPr>
          <w:lang w:val="fr-FR"/>
        </w:rPr>
      </w:pPr>
      <w:r w:rsidRPr="00116236">
        <w:rPr>
          <w:lang w:val="fr-FR"/>
        </w:rPr>
        <w:t>« </w:t>
      </w:r>
      <w:r w:rsidR="00183C69" w:rsidRPr="00116236">
        <w:rPr>
          <w:lang w:val="fr-FR"/>
        </w:rPr>
        <w:t>§ 1</w:t>
      </w:r>
      <w:r w:rsidR="00183C69" w:rsidRPr="00116236">
        <w:rPr>
          <w:vertAlign w:val="superscript"/>
          <w:lang w:val="fr-FR"/>
        </w:rPr>
        <w:t>er</w:t>
      </w:r>
      <w:r w:rsidRPr="00116236">
        <w:rPr>
          <w:lang w:val="fr-FR"/>
        </w:rPr>
        <w:t>.  </w:t>
      </w:r>
      <w:r w:rsidR="00183C69" w:rsidRPr="00116236">
        <w:rPr>
          <w:lang w:val="fr-FR"/>
        </w:rPr>
        <w:t>En vue du maintien de l</w:t>
      </w:r>
      <w:r w:rsidR="00116236" w:rsidRPr="00116236">
        <w:rPr>
          <w:lang w:val="fr-FR"/>
        </w:rPr>
        <w:t>’</w:t>
      </w:r>
      <w:r w:rsidR="00183C69" w:rsidRPr="00116236">
        <w:rPr>
          <w:lang w:val="fr-FR"/>
        </w:rPr>
        <w:t>ordre ou de la sécurité, une coercition directe peut seulement être exercée à l</w:t>
      </w:r>
      <w:r w:rsidR="00116236" w:rsidRPr="00116236">
        <w:rPr>
          <w:lang w:val="fr-FR"/>
        </w:rPr>
        <w:t>’</w:t>
      </w:r>
      <w:r w:rsidR="00183C69" w:rsidRPr="00116236">
        <w:rPr>
          <w:lang w:val="fr-FR"/>
        </w:rPr>
        <w:t>égard des détenus lorsque ces objectifs ne peuvent être atteints d</w:t>
      </w:r>
      <w:r w:rsidR="00116236" w:rsidRPr="00116236">
        <w:rPr>
          <w:lang w:val="fr-FR"/>
        </w:rPr>
        <w:t>’</w:t>
      </w:r>
      <w:r w:rsidR="00183C69" w:rsidRPr="00116236">
        <w:rPr>
          <w:lang w:val="fr-FR"/>
        </w:rPr>
        <w:t>une autre manière et pour la durée strictement nécessaire à cet effet.</w:t>
      </w:r>
    </w:p>
    <w:p w:rsidR="00183C69" w:rsidRPr="00116236" w:rsidRDefault="00183C69" w:rsidP="00116236">
      <w:pPr>
        <w:pStyle w:val="ECHRParaQuote"/>
        <w:rPr>
          <w:lang w:val="fr-FR"/>
        </w:rPr>
      </w:pPr>
      <w:r w:rsidRPr="00116236">
        <w:rPr>
          <w:lang w:val="fr-FR"/>
        </w:rPr>
        <w:t>(</w:t>
      </w:r>
      <w:r w:rsidR="00387FBD" w:rsidRPr="00116236">
        <w:rPr>
          <w:lang w:val="fr-FR"/>
        </w:rPr>
        <w:t>...</w:t>
      </w:r>
      <w:r w:rsidRPr="00116236">
        <w:rPr>
          <w:lang w:val="fr-FR"/>
        </w:rPr>
        <w:t>)</w:t>
      </w:r>
    </w:p>
    <w:p w:rsidR="00183C69" w:rsidRPr="00116236" w:rsidRDefault="00576956" w:rsidP="00116236">
      <w:pPr>
        <w:pStyle w:val="ECHRParaQuote"/>
        <w:rPr>
          <w:lang w:val="fr-FR"/>
        </w:rPr>
      </w:pPr>
      <w:r w:rsidRPr="00116236">
        <w:rPr>
          <w:lang w:val="fr-FR"/>
        </w:rPr>
        <w:t>§ 3.  </w:t>
      </w:r>
      <w:r w:rsidR="00183C69" w:rsidRPr="00116236">
        <w:rPr>
          <w:lang w:val="fr-FR"/>
        </w:rPr>
        <w:t>Par recours à la coercition directe au sens du § 1</w:t>
      </w:r>
      <w:r w:rsidR="00183C69" w:rsidRPr="00116236">
        <w:rPr>
          <w:vertAlign w:val="superscript"/>
          <w:lang w:val="fr-FR"/>
        </w:rPr>
        <w:t>er</w:t>
      </w:r>
      <w:r w:rsidR="00183C69" w:rsidRPr="00116236">
        <w:rPr>
          <w:lang w:val="fr-FR"/>
        </w:rPr>
        <w:t>, on entend l</w:t>
      </w:r>
      <w:r w:rsidR="00116236" w:rsidRPr="00116236">
        <w:rPr>
          <w:lang w:val="fr-FR"/>
        </w:rPr>
        <w:t>’</w:t>
      </w:r>
      <w:r w:rsidR="00183C69" w:rsidRPr="00116236">
        <w:rPr>
          <w:lang w:val="fr-FR"/>
        </w:rPr>
        <w:t>usage de la contrainte physique sur des personnes avec ou sans utilisation d</w:t>
      </w:r>
      <w:r w:rsidR="00116236" w:rsidRPr="00116236">
        <w:rPr>
          <w:lang w:val="fr-FR"/>
        </w:rPr>
        <w:t>’</w:t>
      </w:r>
      <w:r w:rsidR="00183C69" w:rsidRPr="00116236">
        <w:rPr>
          <w:lang w:val="fr-FR"/>
        </w:rPr>
        <w:t>accessoires matériels ou mécaniques, d</w:t>
      </w:r>
      <w:r w:rsidR="00116236" w:rsidRPr="00116236">
        <w:rPr>
          <w:lang w:val="fr-FR"/>
        </w:rPr>
        <w:t>’</w:t>
      </w:r>
      <w:r w:rsidR="00183C69" w:rsidRPr="00116236">
        <w:rPr>
          <w:lang w:val="fr-FR"/>
        </w:rPr>
        <w:t>instruments de contrainte limitant la liberté de mouvement ou d</w:t>
      </w:r>
      <w:r w:rsidR="00116236" w:rsidRPr="00116236">
        <w:rPr>
          <w:lang w:val="fr-FR"/>
        </w:rPr>
        <w:t>’</w:t>
      </w:r>
      <w:r w:rsidR="00183C69" w:rsidRPr="00116236">
        <w:rPr>
          <w:lang w:val="fr-FR"/>
        </w:rPr>
        <w:t>armes qui, aux termes de la loi sur les armes, font partie de l</w:t>
      </w:r>
      <w:r w:rsidR="00116236" w:rsidRPr="00116236">
        <w:rPr>
          <w:lang w:val="fr-FR"/>
        </w:rPr>
        <w:t>’</w:t>
      </w:r>
      <w:r w:rsidR="00183C69" w:rsidRPr="00116236">
        <w:rPr>
          <w:lang w:val="fr-FR"/>
        </w:rPr>
        <w:t>équipement réglementaire. »</w:t>
      </w:r>
    </w:p>
    <w:p w:rsidR="00492731" w:rsidRPr="00116236" w:rsidRDefault="00492731" w:rsidP="00116236">
      <w:pPr>
        <w:pStyle w:val="ECHRHeading2"/>
        <w:rPr>
          <w:i/>
          <w:lang w:val="fr-FR"/>
        </w:rPr>
      </w:pPr>
      <w:r w:rsidRPr="00116236">
        <w:rPr>
          <w:lang w:val="fr-FR"/>
        </w:rPr>
        <w:t>B.  Règles relatives au statut juridique externe des détenus</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93</w:t>
      </w:r>
      <w:r w:rsidRPr="00116236">
        <w:rPr>
          <w:lang w:val="fr-FR"/>
        </w:rPr>
        <w:fldChar w:fldCharType="end"/>
      </w:r>
      <w:r w:rsidRPr="00116236">
        <w:rPr>
          <w:lang w:val="fr-FR"/>
        </w:rPr>
        <w:t>.  La loi de principes de 2005 relative au statut juridique interne des détenus a été complétée par la loi du 17 mai 2006 relative au statut juridique externe des personnes condamnées à une peine privative de liberté et aux droits reconnus à la victime dans le cadre des modalités d</w:t>
      </w:r>
      <w:r w:rsidR="00116236" w:rsidRPr="00116236">
        <w:rPr>
          <w:lang w:val="fr-FR"/>
        </w:rPr>
        <w:t>’</w:t>
      </w:r>
      <w:r w:rsidRPr="00116236">
        <w:rPr>
          <w:lang w:val="fr-FR"/>
        </w:rPr>
        <w:t>exécution de la peine.</w:t>
      </w:r>
    </w:p>
    <w:p w:rsidR="00D74BC4" w:rsidRPr="00116236" w:rsidRDefault="0066014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94</w:t>
      </w:r>
      <w:r w:rsidRPr="00116236">
        <w:rPr>
          <w:lang w:val="fr-FR"/>
        </w:rPr>
        <w:fldChar w:fldCharType="end"/>
      </w:r>
      <w:r w:rsidRPr="00116236">
        <w:rPr>
          <w:lang w:val="fr-FR"/>
        </w:rPr>
        <w:t>.  </w:t>
      </w:r>
      <w:r w:rsidR="00DF0764" w:rsidRPr="00116236">
        <w:rPr>
          <w:lang w:val="fr-FR"/>
        </w:rPr>
        <w:t>En vertu de cette loi, les</w:t>
      </w:r>
      <w:r w:rsidRPr="00116236">
        <w:rPr>
          <w:lang w:val="fr-FR"/>
        </w:rPr>
        <w:t xml:space="preserve"> tribunaux de l</w:t>
      </w:r>
      <w:r w:rsidR="00116236" w:rsidRPr="00116236">
        <w:rPr>
          <w:lang w:val="fr-FR"/>
        </w:rPr>
        <w:t>’</w:t>
      </w:r>
      <w:r w:rsidRPr="00116236">
        <w:rPr>
          <w:lang w:val="fr-FR"/>
        </w:rPr>
        <w:t>application des peines sont compétents notamment pour l</w:t>
      </w:r>
      <w:r w:rsidR="00116236" w:rsidRPr="00116236">
        <w:rPr>
          <w:lang w:val="fr-FR"/>
        </w:rPr>
        <w:t>’</w:t>
      </w:r>
      <w:r w:rsidRPr="00116236">
        <w:rPr>
          <w:lang w:val="fr-FR"/>
        </w:rPr>
        <w:t>octroi de la surveillance électronique</w:t>
      </w:r>
      <w:r w:rsidR="00D74BC4" w:rsidRPr="00116236">
        <w:rPr>
          <w:lang w:val="fr-FR"/>
        </w:rPr>
        <w:t>, de la libération conditionnelle et de la libération provisoire en vue de l</w:t>
      </w:r>
      <w:r w:rsidR="00116236" w:rsidRPr="00116236">
        <w:rPr>
          <w:lang w:val="fr-FR"/>
        </w:rPr>
        <w:t>’</w:t>
      </w:r>
      <w:r w:rsidR="00D74BC4" w:rsidRPr="00116236">
        <w:rPr>
          <w:lang w:val="fr-FR"/>
        </w:rPr>
        <w:t>éloignement du territoire, ou pour raison médicale.</w:t>
      </w:r>
      <w:r w:rsidR="00687E97" w:rsidRPr="00116236">
        <w:rPr>
          <w:lang w:val="fr-FR"/>
        </w:rPr>
        <w:t xml:space="preserve"> Le tribunal rend son jugement au terme d</w:t>
      </w:r>
      <w:r w:rsidR="00116236" w:rsidRPr="00116236">
        <w:rPr>
          <w:lang w:val="fr-FR"/>
        </w:rPr>
        <w:t>’</w:t>
      </w:r>
      <w:r w:rsidR="00687E97" w:rsidRPr="00116236">
        <w:rPr>
          <w:lang w:val="fr-FR"/>
        </w:rPr>
        <w:t>une procédure contradictoire</w:t>
      </w:r>
      <w:r w:rsidR="00D86088" w:rsidRPr="00116236">
        <w:rPr>
          <w:lang w:val="fr-FR"/>
        </w:rPr>
        <w:t xml:space="preserve"> et le jugement est motivé et rendu en audience publique.</w:t>
      </w:r>
    </w:p>
    <w:p w:rsidR="00B12C68" w:rsidRPr="00116236" w:rsidRDefault="00D74BC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95</w:t>
      </w:r>
      <w:r w:rsidRPr="00116236">
        <w:rPr>
          <w:lang w:val="fr-FR"/>
        </w:rPr>
        <w:fldChar w:fldCharType="end"/>
      </w:r>
      <w:r w:rsidRPr="00116236">
        <w:rPr>
          <w:lang w:val="fr-FR"/>
        </w:rPr>
        <w:t>.  </w:t>
      </w:r>
      <w:r w:rsidR="00381F46" w:rsidRPr="00116236">
        <w:rPr>
          <w:lang w:val="fr-FR"/>
        </w:rPr>
        <w:t>Précédemment, soit jusqu</w:t>
      </w:r>
      <w:r w:rsidR="00116236" w:rsidRPr="00116236">
        <w:rPr>
          <w:lang w:val="fr-FR"/>
        </w:rPr>
        <w:t>’</w:t>
      </w:r>
      <w:r w:rsidR="00381F46" w:rsidRPr="00116236">
        <w:rPr>
          <w:lang w:val="fr-FR"/>
        </w:rPr>
        <w:t>au 19 mars 2013, date d</w:t>
      </w:r>
      <w:r w:rsidR="00116236" w:rsidRPr="00116236">
        <w:rPr>
          <w:lang w:val="fr-FR"/>
        </w:rPr>
        <w:t>’</w:t>
      </w:r>
      <w:r w:rsidR="00381F46" w:rsidRPr="00116236">
        <w:rPr>
          <w:lang w:val="fr-FR"/>
        </w:rPr>
        <w:t>entrée en vigueur de la loi du 17 mars 2013 modifiant la loi du 17 mai 2006, il n</w:t>
      </w:r>
      <w:r w:rsidR="00116236" w:rsidRPr="00116236">
        <w:rPr>
          <w:lang w:val="fr-FR"/>
        </w:rPr>
        <w:t>’</w:t>
      </w:r>
      <w:r w:rsidR="00381F46" w:rsidRPr="00116236">
        <w:rPr>
          <w:lang w:val="fr-FR"/>
        </w:rPr>
        <w:t>appartenait pas au condamné de demander sa libération conditionnelle. La direction de l</w:t>
      </w:r>
      <w:r w:rsidR="00116236" w:rsidRPr="00116236">
        <w:rPr>
          <w:lang w:val="fr-FR"/>
        </w:rPr>
        <w:t>’</w:t>
      </w:r>
      <w:r w:rsidR="00381F46" w:rsidRPr="00116236">
        <w:rPr>
          <w:lang w:val="fr-FR"/>
        </w:rPr>
        <w:t>établissement pénitentiaire initiait automatiquement la procédure lorsque celui-ci entrait dans les conditions de temps requises. Depuis la modification de la loi sur ce point, la procédure est initiée sur la demande écrite du condamné. Avant, comme après la modification de la loi, le directeur d</w:t>
      </w:r>
      <w:r w:rsidR="00116236" w:rsidRPr="00116236">
        <w:rPr>
          <w:lang w:val="fr-FR"/>
        </w:rPr>
        <w:t>’</w:t>
      </w:r>
      <w:r w:rsidR="00381F46" w:rsidRPr="00116236">
        <w:rPr>
          <w:lang w:val="fr-FR"/>
        </w:rPr>
        <w:t>établissement pénitentiaire émet un avis motivé sur la libération conditionnelle (article 50)</w:t>
      </w:r>
      <w:r w:rsidR="00660149" w:rsidRPr="00116236">
        <w:rPr>
          <w:lang w:val="fr-FR"/>
        </w:rPr>
        <w:t>.</w:t>
      </w:r>
      <w:r w:rsidR="00381F46" w:rsidRPr="00116236">
        <w:rPr>
          <w:rStyle w:val="Odwoanieprzypisudolnego"/>
          <w:lang w:val="fr-FR"/>
        </w:rPr>
        <w:footnoteReference w:id="3"/>
      </w:r>
      <w:r w:rsidR="002C66DA" w:rsidRPr="00116236">
        <w:rPr>
          <w:lang w:val="fr-FR"/>
        </w:rPr>
        <w:t xml:space="preserve"> </w:t>
      </w:r>
      <w:r w:rsidR="002C66DA" w:rsidRPr="00116236">
        <w:rPr>
          <w:rFonts w:ascii="Times New Roman" w:hAnsi="Times New Roman"/>
          <w:szCs w:val="24"/>
          <w:lang w:val="fr-FR"/>
        </w:rPr>
        <w:t>Ce dernier se fonde, notamment, sur un rapport établi par l</w:t>
      </w:r>
      <w:r w:rsidR="00116236" w:rsidRPr="00116236">
        <w:rPr>
          <w:rFonts w:ascii="Times New Roman" w:hAnsi="Times New Roman"/>
          <w:szCs w:val="24"/>
          <w:lang w:val="fr-FR"/>
        </w:rPr>
        <w:t>’</w:t>
      </w:r>
      <w:r w:rsidR="002C66DA" w:rsidRPr="00116236">
        <w:rPr>
          <w:rFonts w:ascii="Times New Roman" w:hAnsi="Times New Roman"/>
          <w:szCs w:val="24"/>
          <w:lang w:val="fr-FR"/>
        </w:rPr>
        <w:t>équipe psychosociale de la prison et contient une analyse détaillée de chacune des contre-indications prévues par la loi. Outre son avis, le directeur transmet au tribunal de l</w:t>
      </w:r>
      <w:r w:rsidR="00116236" w:rsidRPr="00116236">
        <w:rPr>
          <w:rFonts w:ascii="Times New Roman" w:hAnsi="Times New Roman"/>
          <w:szCs w:val="24"/>
          <w:lang w:val="fr-FR"/>
        </w:rPr>
        <w:t>’</w:t>
      </w:r>
      <w:r w:rsidR="002C66DA" w:rsidRPr="00116236">
        <w:rPr>
          <w:rFonts w:ascii="Times New Roman" w:hAnsi="Times New Roman"/>
          <w:szCs w:val="24"/>
          <w:lang w:val="fr-FR"/>
        </w:rPr>
        <w:t>application des peines un dossier contenant les décisions judiciaires ayant mené à l</w:t>
      </w:r>
      <w:r w:rsidR="00116236" w:rsidRPr="00116236">
        <w:rPr>
          <w:rFonts w:ascii="Times New Roman" w:hAnsi="Times New Roman"/>
          <w:szCs w:val="24"/>
          <w:lang w:val="fr-FR"/>
        </w:rPr>
        <w:t>’</w:t>
      </w:r>
      <w:r w:rsidR="002C66DA" w:rsidRPr="00116236">
        <w:rPr>
          <w:rFonts w:ascii="Times New Roman" w:hAnsi="Times New Roman"/>
          <w:szCs w:val="24"/>
          <w:lang w:val="fr-FR"/>
        </w:rPr>
        <w:t>incarcération du condamné, un rapport psychosocial, une enquête sociale effectuée au sein du milieu d</w:t>
      </w:r>
      <w:r w:rsidR="00116236" w:rsidRPr="00116236">
        <w:rPr>
          <w:rFonts w:ascii="Times New Roman" w:hAnsi="Times New Roman"/>
          <w:szCs w:val="24"/>
          <w:lang w:val="fr-FR"/>
        </w:rPr>
        <w:t>’</w:t>
      </w:r>
      <w:r w:rsidR="002C66DA" w:rsidRPr="00116236">
        <w:rPr>
          <w:rFonts w:ascii="Times New Roman" w:hAnsi="Times New Roman"/>
          <w:szCs w:val="24"/>
          <w:lang w:val="fr-FR"/>
        </w:rPr>
        <w:t>accueil proposé, ainsi que les éventuelles fiches victimes. Dans le mois de cette transmission, le ministère public émet également un avis motivé.</w:t>
      </w:r>
    </w:p>
    <w:p w:rsidR="00F1543E" w:rsidRPr="00116236" w:rsidRDefault="00D86088"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96</w:t>
      </w:r>
      <w:r w:rsidRPr="00116236">
        <w:rPr>
          <w:lang w:val="fr-FR"/>
        </w:rPr>
        <w:fldChar w:fldCharType="end"/>
      </w:r>
      <w:r w:rsidRPr="00116236">
        <w:rPr>
          <w:lang w:val="fr-FR"/>
        </w:rPr>
        <w:t>.  </w:t>
      </w:r>
      <w:r w:rsidR="00AC1D77" w:rsidRPr="00116236">
        <w:rPr>
          <w:lang w:val="fr-FR"/>
        </w:rPr>
        <w:t>L</w:t>
      </w:r>
      <w:r w:rsidR="00116236" w:rsidRPr="00116236">
        <w:rPr>
          <w:lang w:val="fr-FR"/>
        </w:rPr>
        <w:t>’</w:t>
      </w:r>
      <w:r w:rsidR="00660149" w:rsidRPr="00116236">
        <w:rPr>
          <w:lang w:val="fr-FR"/>
        </w:rPr>
        <w:t>octroi de congés pénitentiaires ou de permissions de sortie</w:t>
      </w:r>
      <w:r w:rsidR="00AC1D77" w:rsidRPr="00116236">
        <w:rPr>
          <w:lang w:val="fr-FR"/>
        </w:rPr>
        <w:t xml:space="preserve"> est de la compétence du ministre de la Justice. </w:t>
      </w:r>
      <w:r w:rsidR="00DF0764" w:rsidRPr="00116236">
        <w:rPr>
          <w:lang w:val="fr-FR"/>
        </w:rPr>
        <w:t>Les décisions sont prises à l</w:t>
      </w:r>
      <w:r w:rsidR="00116236" w:rsidRPr="00116236">
        <w:rPr>
          <w:lang w:val="fr-FR"/>
        </w:rPr>
        <w:t>’</w:t>
      </w:r>
      <w:r w:rsidR="00DF0764" w:rsidRPr="00116236">
        <w:rPr>
          <w:lang w:val="fr-FR"/>
        </w:rPr>
        <w:t>issue d</w:t>
      </w:r>
      <w:r w:rsidR="00116236" w:rsidRPr="00116236">
        <w:rPr>
          <w:lang w:val="fr-FR"/>
        </w:rPr>
        <w:t>’</w:t>
      </w:r>
      <w:r w:rsidR="00DF0764" w:rsidRPr="00116236">
        <w:rPr>
          <w:lang w:val="fr-FR"/>
        </w:rPr>
        <w:t>une procédure non</w:t>
      </w:r>
      <w:r w:rsidR="00F1543E" w:rsidRPr="00116236">
        <w:rPr>
          <w:lang w:val="fr-FR"/>
        </w:rPr>
        <w:t xml:space="preserve"> contradictoire, et sans entendre le condamné et son conseil (articles 10 et 11).</w:t>
      </w:r>
      <w:r w:rsidR="00660149" w:rsidRPr="00116236">
        <w:rPr>
          <w:lang w:val="fr-FR"/>
        </w:rPr>
        <w:t xml:space="preserve"> </w:t>
      </w:r>
      <w:r w:rsidR="00F1543E" w:rsidRPr="00116236">
        <w:rPr>
          <w:lang w:val="fr-FR"/>
        </w:rPr>
        <w:t>Toutefois à titre exceptionnel et provisoire, ces mesures peuvent être accordées par le tribunal de l</w:t>
      </w:r>
      <w:r w:rsidR="00116236" w:rsidRPr="00116236">
        <w:rPr>
          <w:lang w:val="fr-FR"/>
        </w:rPr>
        <w:t>’</w:t>
      </w:r>
      <w:r w:rsidR="00F1543E" w:rsidRPr="00116236">
        <w:rPr>
          <w:lang w:val="fr-FR"/>
        </w:rPr>
        <w:t>application des peines si la demande apparaît comme une condition indispensable à l</w:t>
      </w:r>
      <w:r w:rsidR="00116236" w:rsidRPr="00116236">
        <w:rPr>
          <w:lang w:val="fr-FR"/>
        </w:rPr>
        <w:t>’</w:t>
      </w:r>
      <w:r w:rsidR="00F1543E" w:rsidRPr="00116236">
        <w:rPr>
          <w:lang w:val="fr-FR"/>
        </w:rPr>
        <w:t>octroi à court terme (deux mois, renouvelable une fois) de la modalité d</w:t>
      </w:r>
      <w:r w:rsidR="00116236" w:rsidRPr="00116236">
        <w:rPr>
          <w:lang w:val="fr-FR"/>
        </w:rPr>
        <w:t>’</w:t>
      </w:r>
      <w:r w:rsidR="00F1543E" w:rsidRPr="00116236">
        <w:rPr>
          <w:lang w:val="fr-FR"/>
        </w:rPr>
        <w:t>exécution de la peine demandée (article 59).</w:t>
      </w:r>
    </w:p>
    <w:p w:rsidR="00492731" w:rsidRPr="00116236" w:rsidRDefault="00492731" w:rsidP="00116236">
      <w:pPr>
        <w:pStyle w:val="ECHRHeading2"/>
        <w:rPr>
          <w:i/>
          <w:lang w:val="fr-FR"/>
        </w:rPr>
      </w:pPr>
      <w:r w:rsidRPr="00116236">
        <w:rPr>
          <w:lang w:val="fr-FR"/>
        </w:rPr>
        <w:t>C.  Recours</w:t>
      </w:r>
    </w:p>
    <w:p w:rsidR="00492731" w:rsidRPr="00116236" w:rsidRDefault="00492731" w:rsidP="00116236">
      <w:pPr>
        <w:pStyle w:val="ECHRHeading3"/>
        <w:rPr>
          <w:b/>
          <w:lang w:val="fr-FR"/>
        </w:rPr>
      </w:pPr>
      <w:r w:rsidRPr="00116236">
        <w:rPr>
          <w:lang w:val="fr-FR"/>
        </w:rPr>
        <w:t>1.  Procédures devant les juridictions judiciaires</w:t>
      </w:r>
    </w:p>
    <w:p w:rsidR="00492731" w:rsidRPr="00116236" w:rsidRDefault="004478B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97</w:t>
      </w:r>
      <w:r w:rsidRPr="00116236">
        <w:rPr>
          <w:lang w:val="fr-FR"/>
        </w:rPr>
        <w:fldChar w:fldCharType="end"/>
      </w:r>
      <w:r w:rsidRPr="00116236">
        <w:rPr>
          <w:lang w:val="fr-FR"/>
        </w:rPr>
        <w:t>.  </w:t>
      </w:r>
      <w:r w:rsidR="007E4044" w:rsidRPr="00116236">
        <w:rPr>
          <w:lang w:val="fr-FR"/>
        </w:rPr>
        <w:t xml:space="preserve">Toute personne </w:t>
      </w:r>
      <w:r w:rsidR="00492731" w:rsidRPr="00116236">
        <w:rPr>
          <w:lang w:val="fr-FR"/>
        </w:rPr>
        <w:t>qui s</w:t>
      </w:r>
      <w:r w:rsidR="00116236" w:rsidRPr="00116236">
        <w:rPr>
          <w:lang w:val="fr-FR"/>
        </w:rPr>
        <w:t>’</w:t>
      </w:r>
      <w:r w:rsidR="00492731" w:rsidRPr="00116236">
        <w:rPr>
          <w:lang w:val="fr-FR"/>
        </w:rPr>
        <w:t>estime lésé</w:t>
      </w:r>
      <w:r w:rsidR="007E4044" w:rsidRPr="00116236">
        <w:rPr>
          <w:lang w:val="fr-FR"/>
        </w:rPr>
        <w:t>e</w:t>
      </w:r>
      <w:r w:rsidR="00492731" w:rsidRPr="00116236">
        <w:rPr>
          <w:lang w:val="fr-FR"/>
        </w:rPr>
        <w:t xml:space="preserve"> dans ses droits peut, sur la base de l</w:t>
      </w:r>
      <w:r w:rsidR="00116236" w:rsidRPr="00116236">
        <w:rPr>
          <w:lang w:val="fr-FR"/>
        </w:rPr>
        <w:t>’</w:t>
      </w:r>
      <w:r w:rsidR="00492731" w:rsidRPr="00116236">
        <w:rPr>
          <w:lang w:val="fr-FR"/>
        </w:rPr>
        <w:t>article 584 du code judiciaire, saisir d</w:t>
      </w:r>
      <w:r w:rsidR="00116236" w:rsidRPr="00116236">
        <w:rPr>
          <w:lang w:val="fr-FR"/>
        </w:rPr>
        <w:t>’</w:t>
      </w:r>
      <w:r w:rsidR="00492731" w:rsidRPr="00116236">
        <w:rPr>
          <w:lang w:val="fr-FR"/>
        </w:rPr>
        <w:t>une action en référé le président du tribunal de première instance compétent. Celui-ci statue au provisoire en vue de prévenir ou de faire cesser une atteinte à un droit subjectif estimée irrégulière lorsqu</w:t>
      </w:r>
      <w:r w:rsidR="00116236" w:rsidRPr="00116236">
        <w:rPr>
          <w:lang w:val="fr-FR"/>
        </w:rPr>
        <w:t>’</w:t>
      </w:r>
      <w:r w:rsidR="00492731" w:rsidRPr="00116236">
        <w:rPr>
          <w:lang w:val="fr-FR"/>
        </w:rPr>
        <w:t>il reconnaît l</w:t>
      </w:r>
      <w:r w:rsidR="00116236" w:rsidRPr="00116236">
        <w:rPr>
          <w:lang w:val="fr-FR"/>
        </w:rPr>
        <w:t>’</w:t>
      </w:r>
      <w:r w:rsidR="00492731" w:rsidRPr="00116236">
        <w:rPr>
          <w:lang w:val="fr-FR"/>
        </w:rPr>
        <w:t>urgence de la situation</w:t>
      </w:r>
      <w:r w:rsidR="006B6938" w:rsidRPr="00116236">
        <w:rPr>
          <w:lang w:val="fr-FR"/>
        </w:rPr>
        <w:t xml:space="preserve"> (voir, pour plus de détails, </w:t>
      </w:r>
      <w:r w:rsidR="006B6938" w:rsidRPr="00116236">
        <w:rPr>
          <w:i/>
          <w:lang w:val="fr-FR"/>
        </w:rPr>
        <w:t>Vasilescu c. Belgique</w:t>
      </w:r>
      <w:r w:rsidR="006B6938" w:rsidRPr="00116236">
        <w:rPr>
          <w:lang w:val="fr-FR"/>
        </w:rPr>
        <w:t>, n</w:t>
      </w:r>
      <w:r w:rsidR="006B6938" w:rsidRPr="00116236">
        <w:rPr>
          <w:vertAlign w:val="superscript"/>
          <w:lang w:val="fr-FR"/>
        </w:rPr>
        <w:t>o</w:t>
      </w:r>
      <w:r w:rsidR="006B6938" w:rsidRPr="00116236">
        <w:rPr>
          <w:lang w:val="fr-FR"/>
        </w:rPr>
        <w:t xml:space="preserve"> 64682/12, §§ 71-74, 25 novembre 2014)</w:t>
      </w:r>
      <w:r w:rsidR="00492731" w:rsidRPr="00116236">
        <w:rPr>
          <w:lang w:val="fr-FR"/>
        </w:rPr>
        <w:t>.</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98</w:t>
      </w:r>
      <w:r w:rsidRPr="00116236">
        <w:rPr>
          <w:lang w:val="fr-FR"/>
        </w:rPr>
        <w:fldChar w:fldCharType="end"/>
      </w:r>
      <w:r w:rsidRPr="00116236">
        <w:rPr>
          <w:lang w:val="fr-FR"/>
        </w:rPr>
        <w:t>.  </w:t>
      </w:r>
      <w:r w:rsidR="007E4044" w:rsidRPr="00116236">
        <w:rPr>
          <w:lang w:val="fr-FR"/>
        </w:rPr>
        <w:t>Toute personne</w:t>
      </w:r>
      <w:r w:rsidRPr="00116236">
        <w:rPr>
          <w:lang w:val="fr-FR"/>
        </w:rPr>
        <w:t xml:space="preserve"> peut également introduire devant le juge judiciaire une procédure contre l</w:t>
      </w:r>
      <w:r w:rsidR="00116236" w:rsidRPr="00116236">
        <w:rPr>
          <w:lang w:val="fr-FR"/>
        </w:rPr>
        <w:t>’</w:t>
      </w:r>
      <w:r w:rsidR="006970AC" w:rsidRPr="00116236">
        <w:rPr>
          <w:lang w:val="fr-FR"/>
        </w:rPr>
        <w:t>État</w:t>
      </w:r>
      <w:r w:rsidRPr="00116236">
        <w:rPr>
          <w:lang w:val="fr-FR"/>
        </w:rPr>
        <w:t xml:space="preserve"> sur le fondement de l</w:t>
      </w:r>
      <w:r w:rsidR="00116236" w:rsidRPr="00116236">
        <w:rPr>
          <w:lang w:val="fr-FR"/>
        </w:rPr>
        <w:t>’</w:t>
      </w:r>
      <w:r w:rsidRPr="00116236">
        <w:rPr>
          <w:lang w:val="fr-FR"/>
        </w:rPr>
        <w:t>article 1382 du code civil aux fins de le voir jugé responsable d</w:t>
      </w:r>
      <w:r w:rsidR="00116236" w:rsidRPr="00116236">
        <w:rPr>
          <w:lang w:val="fr-FR"/>
        </w:rPr>
        <w:t>’</w:t>
      </w:r>
      <w:r w:rsidRPr="00116236">
        <w:rPr>
          <w:lang w:val="fr-FR"/>
        </w:rPr>
        <w:t>une faute et condamné à une réparation du dommage</w:t>
      </w:r>
      <w:r w:rsidR="006B6938" w:rsidRPr="00116236">
        <w:rPr>
          <w:lang w:val="fr-FR"/>
        </w:rPr>
        <w:t xml:space="preserve"> (</w:t>
      </w:r>
      <w:r w:rsidR="002E6711" w:rsidRPr="00116236">
        <w:rPr>
          <w:i/>
          <w:lang w:val="fr-FR"/>
        </w:rPr>
        <w:t>idem</w:t>
      </w:r>
      <w:r w:rsidR="006B6938" w:rsidRPr="00116236">
        <w:rPr>
          <w:lang w:val="fr-FR"/>
        </w:rPr>
        <w:t>, § 75).</w:t>
      </w:r>
    </w:p>
    <w:p w:rsidR="00492731" w:rsidRPr="00116236" w:rsidRDefault="00492731" w:rsidP="00116236">
      <w:pPr>
        <w:pStyle w:val="ECHRHeading3"/>
        <w:rPr>
          <w:b/>
          <w:lang w:val="fr-FR"/>
        </w:rPr>
      </w:pPr>
      <w:r w:rsidRPr="00116236">
        <w:rPr>
          <w:lang w:val="fr-FR"/>
        </w:rPr>
        <w:t>2.  Procédures devant le Conseil d</w:t>
      </w:r>
      <w:r w:rsidR="00116236" w:rsidRPr="00116236">
        <w:rPr>
          <w:lang w:val="fr-FR"/>
        </w:rPr>
        <w:t>’</w:t>
      </w:r>
      <w:r w:rsidR="0024272E" w:rsidRPr="00116236">
        <w:rPr>
          <w:lang w:val="fr-FR"/>
        </w:rPr>
        <w:t>État</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99</w:t>
      </w:r>
      <w:r w:rsidRPr="00116236">
        <w:rPr>
          <w:lang w:val="fr-FR"/>
        </w:rPr>
        <w:fldChar w:fldCharType="end"/>
      </w:r>
      <w:r w:rsidRPr="00116236">
        <w:rPr>
          <w:lang w:val="fr-FR"/>
        </w:rPr>
        <w:t>.  Conformément à l</w:t>
      </w:r>
      <w:r w:rsidR="00116236" w:rsidRPr="00116236">
        <w:rPr>
          <w:lang w:val="fr-FR"/>
        </w:rPr>
        <w:t>’</w:t>
      </w:r>
      <w:r w:rsidRPr="00116236">
        <w:rPr>
          <w:lang w:val="fr-FR"/>
        </w:rPr>
        <w:t>article 14 des lois sur le Conseil d</w:t>
      </w:r>
      <w:r w:rsidR="00116236" w:rsidRPr="00116236">
        <w:rPr>
          <w:lang w:val="fr-FR"/>
        </w:rPr>
        <w:t>’</w:t>
      </w:r>
      <w:r w:rsidR="0024272E" w:rsidRPr="00116236">
        <w:rPr>
          <w:lang w:val="fr-FR"/>
        </w:rPr>
        <w:t>État</w:t>
      </w:r>
      <w:r w:rsidRPr="00116236">
        <w:rPr>
          <w:lang w:val="fr-FR"/>
        </w:rPr>
        <w:t xml:space="preserve">, </w:t>
      </w:r>
      <w:r w:rsidR="007E4044" w:rsidRPr="00116236">
        <w:rPr>
          <w:lang w:val="fr-FR"/>
        </w:rPr>
        <w:t xml:space="preserve">coordonnées le 12 janvier 1973, </w:t>
      </w:r>
      <w:r w:rsidRPr="00116236">
        <w:rPr>
          <w:lang w:val="fr-FR"/>
        </w:rPr>
        <w:t>le Conseil d</w:t>
      </w:r>
      <w:r w:rsidR="00116236" w:rsidRPr="00116236">
        <w:rPr>
          <w:lang w:val="fr-FR"/>
        </w:rPr>
        <w:t>’</w:t>
      </w:r>
      <w:r w:rsidR="0024272E" w:rsidRPr="00116236">
        <w:rPr>
          <w:lang w:val="fr-FR"/>
        </w:rPr>
        <w:t>État</w:t>
      </w:r>
      <w:r w:rsidRPr="00116236">
        <w:rPr>
          <w:lang w:val="fr-FR"/>
        </w:rPr>
        <w:t xml:space="preserve"> est compétent pour annuler tout acte administratif pour violation des formes soit substantielles soit prescrites à peine de nullité ou pour excès ou détournement de pouvoir. Aux termes de l</w:t>
      </w:r>
      <w:r w:rsidR="00116236" w:rsidRPr="00116236">
        <w:rPr>
          <w:lang w:val="fr-FR"/>
        </w:rPr>
        <w:t>’</w:t>
      </w:r>
      <w:r w:rsidRPr="00116236">
        <w:rPr>
          <w:lang w:val="fr-FR"/>
        </w:rPr>
        <w:t>article 17 de ces lois, le Conseil d</w:t>
      </w:r>
      <w:r w:rsidR="00116236" w:rsidRPr="00116236">
        <w:rPr>
          <w:lang w:val="fr-FR"/>
        </w:rPr>
        <w:t>’</w:t>
      </w:r>
      <w:r w:rsidR="0024272E" w:rsidRPr="00116236">
        <w:rPr>
          <w:lang w:val="fr-FR"/>
        </w:rPr>
        <w:t>État</w:t>
      </w:r>
      <w:r w:rsidRPr="00116236">
        <w:rPr>
          <w:lang w:val="fr-FR"/>
        </w:rPr>
        <w:t xml:space="preserve"> peut également ordonner la suspension de l</w:t>
      </w:r>
      <w:r w:rsidR="00116236" w:rsidRPr="00116236">
        <w:rPr>
          <w:lang w:val="fr-FR"/>
        </w:rPr>
        <w:t>’</w:t>
      </w:r>
      <w:r w:rsidRPr="00116236">
        <w:rPr>
          <w:lang w:val="fr-FR"/>
        </w:rPr>
        <w:t>exécution d</w:t>
      </w:r>
      <w:r w:rsidR="00116236" w:rsidRPr="00116236">
        <w:rPr>
          <w:lang w:val="fr-FR"/>
        </w:rPr>
        <w:t>’</w:t>
      </w:r>
      <w:r w:rsidRPr="00116236">
        <w:rPr>
          <w:lang w:val="fr-FR"/>
        </w:rPr>
        <w:t>un acte susceptible d</w:t>
      </w:r>
      <w:r w:rsidR="00116236" w:rsidRPr="00116236">
        <w:rPr>
          <w:lang w:val="fr-FR"/>
        </w:rPr>
        <w:t>’</w:t>
      </w:r>
      <w:r w:rsidRPr="00116236">
        <w:rPr>
          <w:lang w:val="fr-FR"/>
        </w:rPr>
        <w:t>être annulé, si des moyens sérieux sont invoqués et que l</w:t>
      </w:r>
      <w:r w:rsidR="00116236" w:rsidRPr="00116236">
        <w:rPr>
          <w:lang w:val="fr-FR"/>
        </w:rPr>
        <w:t>’</w:t>
      </w:r>
      <w:r w:rsidRPr="00116236">
        <w:rPr>
          <w:lang w:val="fr-FR"/>
        </w:rPr>
        <w:t>exécution immédiate de l</w:t>
      </w:r>
      <w:r w:rsidR="00116236" w:rsidRPr="00116236">
        <w:rPr>
          <w:lang w:val="fr-FR"/>
        </w:rPr>
        <w:t>’</w:t>
      </w:r>
      <w:r w:rsidRPr="00116236">
        <w:rPr>
          <w:lang w:val="fr-FR"/>
        </w:rPr>
        <w:t xml:space="preserve">acte attaqué risque de causer un </w:t>
      </w:r>
      <w:r w:rsidR="007950C1" w:rsidRPr="00116236">
        <w:rPr>
          <w:lang w:val="fr-FR"/>
        </w:rPr>
        <w:t xml:space="preserve">préjudice grave difficilement </w:t>
      </w:r>
      <w:r w:rsidRPr="00116236">
        <w:rPr>
          <w:lang w:val="fr-FR"/>
        </w:rPr>
        <w:t>réparable</w:t>
      </w:r>
      <w:r w:rsidR="007E4044" w:rsidRPr="00116236">
        <w:rPr>
          <w:lang w:val="fr-FR"/>
        </w:rPr>
        <w:t>.</w:t>
      </w:r>
    </w:p>
    <w:p w:rsidR="00492731" w:rsidRPr="00116236" w:rsidRDefault="00492731" w:rsidP="00116236">
      <w:pPr>
        <w:pStyle w:val="ECHRHeading3"/>
        <w:rPr>
          <w:b/>
          <w:lang w:val="fr-FR"/>
        </w:rPr>
      </w:pPr>
      <w:r w:rsidRPr="00116236">
        <w:rPr>
          <w:lang w:val="fr-FR"/>
        </w:rPr>
        <w:t>3.  Procédure interne au système pénitentiaire</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100</w:t>
      </w:r>
      <w:r w:rsidRPr="00116236">
        <w:rPr>
          <w:lang w:val="fr-FR"/>
        </w:rPr>
        <w:fldChar w:fldCharType="end"/>
      </w:r>
      <w:r w:rsidRPr="00116236">
        <w:rPr>
          <w:lang w:val="fr-FR"/>
        </w:rPr>
        <w:t>.  Dans son rapport au gouvernement à la suite de sa première visite en Belgique en 1993, le Comité européen pour la prévention de la torture et des peines ou traitements inhumains ou dégradants (« CPT ») rappela que des procédures de plainte et d</w:t>
      </w:r>
      <w:r w:rsidR="00116236" w:rsidRPr="00116236">
        <w:rPr>
          <w:lang w:val="fr-FR"/>
        </w:rPr>
        <w:t>’</w:t>
      </w:r>
      <w:r w:rsidRPr="00116236">
        <w:rPr>
          <w:lang w:val="fr-FR"/>
        </w:rPr>
        <w:t>inspection efficaces constituaient une garantie fondamentale contre un mauvais traitement en prison. Après avoir constaté qu</w:t>
      </w:r>
      <w:r w:rsidR="00116236" w:rsidRPr="00116236">
        <w:rPr>
          <w:lang w:val="fr-FR"/>
        </w:rPr>
        <w:t>’</w:t>
      </w:r>
      <w:r w:rsidRPr="00116236">
        <w:rPr>
          <w:lang w:val="fr-FR"/>
        </w:rPr>
        <w:t>une procédure de plainte officielle et indépendante au sein du système pénitentiaire était inexistante en Belgique pour permettre aux détenus de se plaindre des conditions de vie « intra-muros », le CPT recommanda aux autorités belges de prévoir immédiatement une procédure efficace de plainte pour les détenus.</w:t>
      </w:r>
      <w:r w:rsidR="000C424E" w:rsidRPr="00116236">
        <w:rPr>
          <w:lang w:val="fr-FR"/>
        </w:rPr>
        <w:t xml:space="preserve"> Cette recommandation fut rappelée au cours des visites ultérieures.</w:t>
      </w:r>
    </w:p>
    <w:bookmarkStart w:id="25" w:name="loideprincipes"/>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101</w:t>
      </w:r>
      <w:r w:rsidRPr="00116236">
        <w:rPr>
          <w:lang w:val="fr-FR"/>
        </w:rPr>
        <w:fldChar w:fldCharType="end"/>
      </w:r>
      <w:bookmarkEnd w:id="25"/>
      <w:r w:rsidRPr="00116236">
        <w:rPr>
          <w:lang w:val="fr-FR"/>
        </w:rPr>
        <w:t>.  </w:t>
      </w:r>
      <w:r w:rsidR="007E4044" w:rsidRPr="00116236">
        <w:rPr>
          <w:lang w:val="fr-FR"/>
        </w:rPr>
        <w:t>Le t</w:t>
      </w:r>
      <w:r w:rsidRPr="00116236">
        <w:rPr>
          <w:lang w:val="fr-FR"/>
        </w:rPr>
        <w:t>itre VIII de la loi de principes de 2005 (articles 147 à 166) vise à donner suite à cette recommandation. Il prévoit l</w:t>
      </w:r>
      <w:r w:rsidR="00116236" w:rsidRPr="00116236">
        <w:rPr>
          <w:lang w:val="fr-FR"/>
        </w:rPr>
        <w:t>’</w:t>
      </w:r>
      <w:r w:rsidRPr="00116236">
        <w:rPr>
          <w:lang w:val="fr-FR"/>
        </w:rPr>
        <w:t>instauration d</w:t>
      </w:r>
      <w:r w:rsidR="00116236" w:rsidRPr="00116236">
        <w:rPr>
          <w:lang w:val="fr-FR"/>
        </w:rPr>
        <w:t>’</w:t>
      </w:r>
      <w:r w:rsidRPr="00116236">
        <w:rPr>
          <w:lang w:val="fr-FR"/>
        </w:rPr>
        <w:t>un droit spécifique de plainte des détenus auprès d</w:t>
      </w:r>
      <w:r w:rsidR="00116236" w:rsidRPr="00116236">
        <w:rPr>
          <w:lang w:val="fr-FR"/>
        </w:rPr>
        <w:t>’</w:t>
      </w:r>
      <w:r w:rsidRPr="00116236">
        <w:rPr>
          <w:lang w:val="fr-FR"/>
        </w:rPr>
        <w:t>une commission des plaintes instituée auprès des commissions de surveillanc</w:t>
      </w:r>
      <w:r w:rsidR="00702233" w:rsidRPr="00116236">
        <w:rPr>
          <w:lang w:val="fr-FR"/>
        </w:rPr>
        <w:t>e instituées dans chaque prison</w:t>
      </w:r>
      <w:r w:rsidR="006B6938" w:rsidRPr="00116236">
        <w:rPr>
          <w:lang w:val="fr-FR"/>
        </w:rPr>
        <w:t xml:space="preserve"> (voir, pour plus de détails, </w:t>
      </w:r>
      <w:r w:rsidR="006B6938" w:rsidRPr="00116236">
        <w:rPr>
          <w:i/>
          <w:lang w:val="fr-FR"/>
        </w:rPr>
        <w:t>Vasilescu</w:t>
      </w:r>
      <w:r w:rsidR="002E6711" w:rsidRPr="00116236">
        <w:rPr>
          <w:lang w:val="fr-FR"/>
        </w:rPr>
        <w:t>, précité, §§ 40-</w:t>
      </w:r>
      <w:r w:rsidR="006B6938" w:rsidRPr="00116236">
        <w:rPr>
          <w:lang w:val="fr-FR"/>
        </w:rPr>
        <w:t>41)</w:t>
      </w:r>
      <w:r w:rsidRPr="00116236">
        <w:rPr>
          <w:lang w:val="fr-FR"/>
        </w:rPr>
        <w:t>.  </w:t>
      </w:r>
      <w:r w:rsidR="007E4044" w:rsidRPr="00116236">
        <w:rPr>
          <w:lang w:val="fr-FR"/>
        </w:rPr>
        <w:t>Le t</w:t>
      </w:r>
      <w:r w:rsidRPr="00116236">
        <w:rPr>
          <w:lang w:val="fr-FR"/>
        </w:rPr>
        <w:t>itre VIII n</w:t>
      </w:r>
      <w:r w:rsidR="00116236" w:rsidRPr="00116236">
        <w:rPr>
          <w:lang w:val="fr-FR"/>
        </w:rPr>
        <w:t>’</w:t>
      </w:r>
      <w:r w:rsidRPr="00116236">
        <w:rPr>
          <w:lang w:val="fr-FR"/>
        </w:rPr>
        <w:t>est toutefois pas encore entré en vigueur en l</w:t>
      </w:r>
      <w:r w:rsidR="00116236" w:rsidRPr="00116236">
        <w:rPr>
          <w:lang w:val="fr-FR"/>
        </w:rPr>
        <w:t>’</w:t>
      </w:r>
      <w:r w:rsidRPr="00116236">
        <w:rPr>
          <w:lang w:val="fr-FR"/>
        </w:rPr>
        <w:t>absence d</w:t>
      </w:r>
      <w:r w:rsidR="00116236" w:rsidRPr="00116236">
        <w:rPr>
          <w:lang w:val="fr-FR"/>
        </w:rPr>
        <w:t>’</w:t>
      </w:r>
      <w:r w:rsidRPr="00116236">
        <w:rPr>
          <w:lang w:val="fr-FR"/>
        </w:rPr>
        <w:t>un arrêté royal d</w:t>
      </w:r>
      <w:r w:rsidR="00116236" w:rsidRPr="00116236">
        <w:rPr>
          <w:lang w:val="fr-FR"/>
        </w:rPr>
        <w:t>’</w:t>
      </w:r>
      <w:r w:rsidRPr="00116236">
        <w:rPr>
          <w:lang w:val="fr-FR"/>
        </w:rPr>
        <w:t>exécution à cet effet.</w:t>
      </w:r>
    </w:p>
    <w:p w:rsidR="00492731" w:rsidRPr="00116236" w:rsidRDefault="0049273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102</w:t>
      </w:r>
      <w:r w:rsidRPr="00116236">
        <w:rPr>
          <w:lang w:val="fr-FR"/>
        </w:rPr>
        <w:fldChar w:fldCharType="end"/>
      </w:r>
      <w:r w:rsidRPr="00116236">
        <w:rPr>
          <w:lang w:val="fr-FR"/>
        </w:rPr>
        <w:t>.  Faute d</w:t>
      </w:r>
      <w:r w:rsidR="00116236" w:rsidRPr="00116236">
        <w:rPr>
          <w:lang w:val="fr-FR"/>
        </w:rPr>
        <w:t>’</w:t>
      </w:r>
      <w:r w:rsidRPr="00116236">
        <w:rPr>
          <w:lang w:val="fr-FR"/>
        </w:rPr>
        <w:t>un</w:t>
      </w:r>
      <w:r w:rsidR="007E4044" w:rsidRPr="00116236">
        <w:rPr>
          <w:lang w:val="fr-FR"/>
        </w:rPr>
        <w:t xml:space="preserve"> recours administratif </w:t>
      </w:r>
      <w:r w:rsidRPr="00116236">
        <w:rPr>
          <w:lang w:val="fr-FR"/>
        </w:rPr>
        <w:t xml:space="preserve">interne, les seuls recours ouverts sont donc </w:t>
      </w:r>
      <w:r w:rsidR="007E4044" w:rsidRPr="00116236">
        <w:rPr>
          <w:lang w:val="fr-FR"/>
        </w:rPr>
        <w:t xml:space="preserve">les recours juridictionnels </w:t>
      </w:r>
      <w:r w:rsidRPr="00116236">
        <w:rPr>
          <w:lang w:val="fr-FR"/>
        </w:rPr>
        <w:t>devant les juridictions judiciaires et le Conseil d</w:t>
      </w:r>
      <w:r w:rsidR="00116236" w:rsidRPr="00116236">
        <w:rPr>
          <w:lang w:val="fr-FR"/>
        </w:rPr>
        <w:t>’</w:t>
      </w:r>
      <w:r w:rsidR="0024272E" w:rsidRPr="00116236">
        <w:rPr>
          <w:lang w:val="fr-FR"/>
        </w:rPr>
        <w:t>État</w:t>
      </w:r>
      <w:r w:rsidRPr="00116236">
        <w:rPr>
          <w:lang w:val="fr-FR"/>
        </w:rPr>
        <w:t>.</w:t>
      </w:r>
    </w:p>
    <w:p w:rsidR="00E77CB3" w:rsidRPr="00116236" w:rsidRDefault="00E77CB3" w:rsidP="00116236">
      <w:pPr>
        <w:pStyle w:val="ECHRTitle1"/>
        <w:rPr>
          <w:lang w:val="fr-FR"/>
        </w:rPr>
      </w:pPr>
      <w:r w:rsidRPr="00116236">
        <w:rPr>
          <w:lang w:val="fr-FR"/>
        </w:rPr>
        <w:t>EN DROIT</w:t>
      </w:r>
    </w:p>
    <w:p w:rsidR="00B12C68" w:rsidRPr="00116236" w:rsidRDefault="00E77CB3" w:rsidP="00116236">
      <w:pPr>
        <w:pStyle w:val="ECHRHeading1"/>
        <w:rPr>
          <w:lang w:val="fr-FR"/>
        </w:rPr>
      </w:pPr>
      <w:r w:rsidRPr="00116236">
        <w:rPr>
          <w:lang w:val="fr-FR"/>
        </w:rPr>
        <w:t>I.  SUR LA VIOLATION ALLÉGUÉE DE L</w:t>
      </w:r>
      <w:r w:rsidR="00116236" w:rsidRPr="00116236">
        <w:rPr>
          <w:lang w:val="fr-FR"/>
        </w:rPr>
        <w:t>’</w:t>
      </w:r>
      <w:r w:rsidRPr="00116236">
        <w:rPr>
          <w:lang w:val="fr-FR"/>
        </w:rPr>
        <w:t xml:space="preserve">ARTICLE </w:t>
      </w:r>
      <w:r w:rsidR="00B43D63" w:rsidRPr="00116236">
        <w:rPr>
          <w:lang w:val="fr-FR"/>
        </w:rPr>
        <w:t>3</w:t>
      </w:r>
      <w:r w:rsidRPr="00116236">
        <w:rPr>
          <w:lang w:val="fr-FR"/>
        </w:rPr>
        <w:t xml:space="preserve"> DE LA CONVENTION</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103</w:t>
      </w:r>
      <w:r w:rsidRPr="00116236">
        <w:rPr>
          <w:lang w:val="fr-FR"/>
        </w:rPr>
        <w:fldChar w:fldCharType="end"/>
      </w:r>
      <w:r w:rsidR="00E77CB3" w:rsidRPr="00116236">
        <w:rPr>
          <w:lang w:val="fr-FR"/>
        </w:rPr>
        <w:t>.  </w:t>
      </w:r>
      <w:r w:rsidRPr="00116236">
        <w:rPr>
          <w:lang w:val="fr-FR"/>
        </w:rPr>
        <w:t>Le requérant</w:t>
      </w:r>
      <w:r w:rsidR="00E77CB3" w:rsidRPr="00116236">
        <w:rPr>
          <w:lang w:val="fr-FR"/>
        </w:rPr>
        <w:t xml:space="preserve"> allègue que </w:t>
      </w:r>
      <w:r w:rsidR="00957A9E" w:rsidRPr="00116236">
        <w:rPr>
          <w:lang w:val="fr-FR"/>
        </w:rPr>
        <w:t>le régime de détention</w:t>
      </w:r>
      <w:r w:rsidR="002D63A3" w:rsidRPr="00116236">
        <w:rPr>
          <w:lang w:val="fr-FR"/>
        </w:rPr>
        <w:t xml:space="preserve"> et les mesures de sécurité</w:t>
      </w:r>
      <w:r w:rsidR="00957A9E" w:rsidRPr="00116236">
        <w:rPr>
          <w:lang w:val="fr-FR"/>
        </w:rPr>
        <w:t xml:space="preserve"> </w:t>
      </w:r>
      <w:r w:rsidR="00A85954" w:rsidRPr="00116236">
        <w:rPr>
          <w:lang w:val="fr-FR"/>
        </w:rPr>
        <w:t>d</w:t>
      </w:r>
      <w:r w:rsidR="00116236" w:rsidRPr="00116236">
        <w:rPr>
          <w:lang w:val="fr-FR"/>
        </w:rPr>
        <w:t>’</w:t>
      </w:r>
      <w:r w:rsidR="00A85954" w:rsidRPr="00116236">
        <w:rPr>
          <w:lang w:val="fr-FR"/>
        </w:rPr>
        <w:t xml:space="preserve">exception </w:t>
      </w:r>
      <w:r w:rsidR="00425991" w:rsidRPr="00116236">
        <w:rPr>
          <w:lang w:val="fr-FR"/>
        </w:rPr>
        <w:t xml:space="preserve">qui lui </w:t>
      </w:r>
      <w:r w:rsidR="002D63A3" w:rsidRPr="00116236">
        <w:rPr>
          <w:lang w:val="fr-FR"/>
        </w:rPr>
        <w:t>ont</w:t>
      </w:r>
      <w:r w:rsidR="00425991" w:rsidRPr="00116236">
        <w:rPr>
          <w:lang w:val="fr-FR"/>
        </w:rPr>
        <w:t xml:space="preserve"> été appliqué</w:t>
      </w:r>
      <w:r w:rsidR="00191B17" w:rsidRPr="00116236">
        <w:rPr>
          <w:lang w:val="fr-FR"/>
        </w:rPr>
        <w:t>s</w:t>
      </w:r>
      <w:r w:rsidR="00425991" w:rsidRPr="00116236">
        <w:rPr>
          <w:lang w:val="fr-FR"/>
        </w:rPr>
        <w:t xml:space="preserve"> combiné</w:t>
      </w:r>
      <w:r w:rsidR="00A85954" w:rsidRPr="00116236">
        <w:rPr>
          <w:lang w:val="fr-FR"/>
        </w:rPr>
        <w:t>s</w:t>
      </w:r>
      <w:r w:rsidR="00425991" w:rsidRPr="00116236">
        <w:rPr>
          <w:lang w:val="fr-FR"/>
        </w:rPr>
        <w:t xml:space="preserve"> aux transfèrements successifs ont</w:t>
      </w:r>
      <w:r w:rsidR="00957A9E" w:rsidRPr="00116236">
        <w:rPr>
          <w:lang w:val="fr-FR"/>
        </w:rPr>
        <w:t xml:space="preserve"> constitué</w:t>
      </w:r>
      <w:r w:rsidR="00425991" w:rsidRPr="00116236">
        <w:rPr>
          <w:lang w:val="fr-FR"/>
        </w:rPr>
        <w:t>, eu égard notamment à leur impact sur sa santé mentale,</w:t>
      </w:r>
      <w:r w:rsidR="00957A9E" w:rsidRPr="00116236">
        <w:rPr>
          <w:lang w:val="fr-FR"/>
        </w:rPr>
        <w:t xml:space="preserve"> un traitement inhumain et dégradant contraire à </w:t>
      </w:r>
      <w:r w:rsidR="00E77CB3" w:rsidRPr="00116236">
        <w:rPr>
          <w:lang w:val="fr-FR"/>
        </w:rPr>
        <w:t>l</w:t>
      </w:r>
      <w:r w:rsidR="00116236" w:rsidRPr="00116236">
        <w:rPr>
          <w:lang w:val="fr-FR"/>
        </w:rPr>
        <w:t>’</w:t>
      </w:r>
      <w:r w:rsidR="00E77CB3" w:rsidRPr="00116236">
        <w:rPr>
          <w:lang w:val="fr-FR"/>
        </w:rPr>
        <w:t xml:space="preserve">article </w:t>
      </w:r>
      <w:r w:rsidR="00957A9E" w:rsidRPr="00116236">
        <w:rPr>
          <w:lang w:val="fr-FR"/>
        </w:rPr>
        <w:t>3</w:t>
      </w:r>
      <w:r w:rsidR="00E77CB3" w:rsidRPr="00116236">
        <w:rPr>
          <w:lang w:val="fr-FR"/>
        </w:rPr>
        <w:t xml:space="preserve"> de la Convention, ainsi libellé :</w:t>
      </w:r>
    </w:p>
    <w:p w:rsidR="00E77CB3" w:rsidRPr="00116236" w:rsidRDefault="00957A9E" w:rsidP="00116236">
      <w:pPr>
        <w:pStyle w:val="ECHRParaQuote"/>
        <w:rPr>
          <w:lang w:val="fr-FR"/>
        </w:rPr>
      </w:pPr>
      <w:r w:rsidRPr="00116236">
        <w:rPr>
          <w:lang w:val="fr-FR"/>
        </w:rPr>
        <w:t>« Nul ne peut être soumis à la torture ni à des peines ou traitements inhumains ou dégradants. »</w:t>
      </w:r>
    </w:p>
    <w:p w:rsidR="00E77CB3" w:rsidRPr="00116236" w:rsidRDefault="00E77CB3" w:rsidP="00116236">
      <w:pPr>
        <w:pStyle w:val="ECHRHeading2"/>
        <w:rPr>
          <w:lang w:val="fr-FR"/>
        </w:rPr>
      </w:pPr>
      <w:r w:rsidRPr="00116236">
        <w:rPr>
          <w:lang w:val="fr-FR"/>
        </w:rPr>
        <w:t>A.  Sur la recevabilité</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104</w:t>
      </w:r>
      <w:r w:rsidRPr="00116236">
        <w:rPr>
          <w:lang w:val="fr-FR"/>
        </w:rPr>
        <w:fldChar w:fldCharType="end"/>
      </w:r>
      <w:r w:rsidR="00E77CB3" w:rsidRPr="00116236">
        <w:rPr>
          <w:lang w:val="fr-FR"/>
        </w:rPr>
        <w:t>.  La Cour constate que ce grief n</w:t>
      </w:r>
      <w:r w:rsidR="00116236" w:rsidRPr="00116236">
        <w:rPr>
          <w:lang w:val="fr-FR"/>
        </w:rPr>
        <w:t>’</w:t>
      </w:r>
      <w:r w:rsidR="00E77CB3" w:rsidRPr="00116236">
        <w:rPr>
          <w:lang w:val="fr-FR"/>
        </w:rPr>
        <w:t>est pas manifestement mal fondé au sens de l</w:t>
      </w:r>
      <w:r w:rsidR="00116236" w:rsidRPr="00116236">
        <w:rPr>
          <w:lang w:val="fr-FR"/>
        </w:rPr>
        <w:t>’</w:t>
      </w:r>
      <w:r w:rsidR="00E77CB3" w:rsidRPr="00116236">
        <w:rPr>
          <w:lang w:val="fr-FR"/>
        </w:rPr>
        <w:t>article 35 § 3 a) de la Convention</w:t>
      </w:r>
      <w:r w:rsidR="00694A2E" w:rsidRPr="00116236">
        <w:rPr>
          <w:lang w:val="fr-FR"/>
        </w:rPr>
        <w:t xml:space="preserve"> et qu</w:t>
      </w:r>
      <w:r w:rsidR="00116236" w:rsidRPr="00116236">
        <w:rPr>
          <w:lang w:val="fr-FR"/>
        </w:rPr>
        <w:t>’</w:t>
      </w:r>
      <w:r w:rsidR="00694A2E" w:rsidRPr="00116236">
        <w:rPr>
          <w:lang w:val="fr-FR"/>
        </w:rPr>
        <w:t xml:space="preserve">il ne se heurte par ailleurs </w:t>
      </w:r>
      <w:r w:rsidR="00E77CB3" w:rsidRPr="00116236">
        <w:rPr>
          <w:lang w:val="fr-FR"/>
        </w:rPr>
        <w:t>à aucun autre motif d</w:t>
      </w:r>
      <w:r w:rsidR="00116236" w:rsidRPr="00116236">
        <w:rPr>
          <w:lang w:val="fr-FR"/>
        </w:rPr>
        <w:t>’</w:t>
      </w:r>
      <w:r w:rsidR="00E77CB3" w:rsidRPr="00116236">
        <w:rPr>
          <w:lang w:val="fr-FR"/>
        </w:rPr>
        <w:t>irrecevabilité</w:t>
      </w:r>
      <w:r w:rsidR="00957A9E" w:rsidRPr="00116236">
        <w:rPr>
          <w:lang w:val="fr-FR"/>
        </w:rPr>
        <w:t xml:space="preserve">, la Cour </w:t>
      </w:r>
      <w:r w:rsidR="000F00EF" w:rsidRPr="00116236">
        <w:rPr>
          <w:lang w:val="fr-FR"/>
        </w:rPr>
        <w:t>le déclare recevable</w:t>
      </w:r>
      <w:r w:rsidR="00E77CB3" w:rsidRPr="00116236">
        <w:rPr>
          <w:lang w:val="fr-FR"/>
        </w:rPr>
        <w:t>.</w:t>
      </w:r>
    </w:p>
    <w:p w:rsidR="00E77CB3" w:rsidRPr="00116236" w:rsidRDefault="00E77CB3" w:rsidP="00116236">
      <w:pPr>
        <w:pStyle w:val="ECHRHeading2"/>
        <w:rPr>
          <w:lang w:val="fr-FR"/>
        </w:rPr>
      </w:pPr>
      <w:r w:rsidRPr="00116236">
        <w:rPr>
          <w:lang w:val="fr-FR"/>
        </w:rPr>
        <w:t>B.  Sur le fond</w:t>
      </w:r>
    </w:p>
    <w:p w:rsidR="00BF2D60" w:rsidRPr="00116236" w:rsidRDefault="00BF2468" w:rsidP="00116236">
      <w:pPr>
        <w:pStyle w:val="ECHRHeading3"/>
        <w:rPr>
          <w:lang w:val="fr-FR"/>
        </w:rPr>
      </w:pPr>
      <w:r w:rsidRPr="00116236">
        <w:rPr>
          <w:lang w:val="fr-FR"/>
        </w:rPr>
        <w:t>1.  </w:t>
      </w:r>
      <w:r w:rsidR="00BF2D60" w:rsidRPr="00116236">
        <w:rPr>
          <w:lang w:val="fr-FR"/>
        </w:rPr>
        <w:t>Thèses des parties</w:t>
      </w:r>
    </w:p>
    <w:p w:rsidR="003954C6" w:rsidRPr="00116236" w:rsidRDefault="003954C6" w:rsidP="00116236">
      <w:pPr>
        <w:pStyle w:val="ECHRHeading4"/>
        <w:rPr>
          <w:lang w:val="fr-FR"/>
        </w:rPr>
      </w:pPr>
      <w:r w:rsidRPr="00116236">
        <w:rPr>
          <w:lang w:val="fr-FR"/>
        </w:rPr>
        <w:t>a)</w:t>
      </w:r>
      <w:r w:rsidR="00BF2468" w:rsidRPr="00116236">
        <w:rPr>
          <w:lang w:val="fr-FR"/>
        </w:rPr>
        <w:t>  </w:t>
      </w:r>
      <w:r w:rsidRPr="00116236">
        <w:rPr>
          <w:lang w:val="fr-FR"/>
        </w:rPr>
        <w:t>Thèse du requérant</w:t>
      </w:r>
    </w:p>
    <w:p w:rsidR="00B12C68" w:rsidRPr="00116236" w:rsidRDefault="00A8595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105</w:t>
      </w:r>
      <w:r w:rsidRPr="00116236">
        <w:rPr>
          <w:lang w:val="fr-FR"/>
        </w:rPr>
        <w:fldChar w:fldCharType="end"/>
      </w:r>
      <w:r w:rsidRPr="00116236">
        <w:rPr>
          <w:lang w:val="fr-FR"/>
        </w:rPr>
        <w:t>.  </w:t>
      </w:r>
      <w:r w:rsidR="009F5C2C" w:rsidRPr="00116236">
        <w:rPr>
          <w:lang w:val="fr-FR"/>
        </w:rPr>
        <w:t>Le requérant fait valoir que l</w:t>
      </w:r>
      <w:r w:rsidR="00850057" w:rsidRPr="00116236">
        <w:rPr>
          <w:lang w:val="fr-FR"/>
        </w:rPr>
        <w:t>es transfèrements répétitifs et systématiques ont eu un impact aussi grave qu</w:t>
      </w:r>
      <w:r w:rsidR="00116236" w:rsidRPr="00116236">
        <w:rPr>
          <w:lang w:val="fr-FR"/>
        </w:rPr>
        <w:t>’</w:t>
      </w:r>
      <w:r w:rsidR="00850057" w:rsidRPr="00116236">
        <w:rPr>
          <w:lang w:val="fr-FR"/>
        </w:rPr>
        <w:t>inutile sur sa santé mentale comme en attestent en particulier les rapports psychiatriques dressés par le psychiatre de référence, le docteur D.R., et par l</w:t>
      </w:r>
      <w:r w:rsidR="00116236" w:rsidRPr="00116236">
        <w:rPr>
          <w:lang w:val="fr-FR"/>
        </w:rPr>
        <w:t>’</w:t>
      </w:r>
      <w:r w:rsidR="00850057" w:rsidRPr="00116236">
        <w:rPr>
          <w:lang w:val="fr-FR"/>
        </w:rPr>
        <w:t>expert psychiatre désigné par la cour d</w:t>
      </w:r>
      <w:r w:rsidR="00116236" w:rsidRPr="00116236">
        <w:rPr>
          <w:lang w:val="fr-FR"/>
        </w:rPr>
        <w:t>’</w:t>
      </w:r>
      <w:r w:rsidR="00850057" w:rsidRPr="00116236">
        <w:rPr>
          <w:lang w:val="fr-FR"/>
        </w:rPr>
        <w:t xml:space="preserve">appel de Bruxelles en 2013. Ils ont créé, sur un terrain psychologique déjà fragilisé par son histoire de vie, </w:t>
      </w:r>
      <w:r w:rsidR="00C87930" w:rsidRPr="00116236">
        <w:rPr>
          <w:lang w:val="fr-FR"/>
        </w:rPr>
        <w:t>de forts sentiments d</w:t>
      </w:r>
      <w:r w:rsidR="00116236" w:rsidRPr="00116236">
        <w:rPr>
          <w:lang w:val="fr-FR"/>
        </w:rPr>
        <w:t>’</w:t>
      </w:r>
      <w:r w:rsidR="00C87930" w:rsidRPr="00116236">
        <w:rPr>
          <w:lang w:val="fr-FR"/>
        </w:rPr>
        <w:t>angoisse</w:t>
      </w:r>
      <w:r w:rsidR="00DE4AE1" w:rsidRPr="00116236">
        <w:rPr>
          <w:lang w:val="fr-FR"/>
        </w:rPr>
        <w:t xml:space="preserve"> et de détresse</w:t>
      </w:r>
      <w:r w:rsidR="00C87930" w:rsidRPr="00116236">
        <w:rPr>
          <w:lang w:val="fr-FR"/>
        </w:rPr>
        <w:t xml:space="preserve"> quant à son adaptation dans les différents lieux de détention</w:t>
      </w:r>
      <w:r w:rsidR="00DE4AE1" w:rsidRPr="00116236">
        <w:rPr>
          <w:lang w:val="fr-FR"/>
        </w:rPr>
        <w:t xml:space="preserve"> qui ont largement excédé le niveau inévitable de souffrance </w:t>
      </w:r>
      <w:r w:rsidR="00D87B10" w:rsidRPr="00116236">
        <w:rPr>
          <w:lang w:val="fr-FR"/>
        </w:rPr>
        <w:t>inhérent à la détention</w:t>
      </w:r>
      <w:r w:rsidR="000A6C9A" w:rsidRPr="00116236">
        <w:rPr>
          <w:lang w:val="fr-FR"/>
        </w:rPr>
        <w:t>. Ils</w:t>
      </w:r>
      <w:r w:rsidR="00C87930" w:rsidRPr="00116236">
        <w:rPr>
          <w:lang w:val="fr-FR"/>
        </w:rPr>
        <w:t xml:space="preserve"> ont été un frein </w:t>
      </w:r>
      <w:r w:rsidR="00191B17" w:rsidRPr="00116236">
        <w:rPr>
          <w:lang w:val="fr-FR"/>
        </w:rPr>
        <w:t>important</w:t>
      </w:r>
      <w:r w:rsidR="00C87930" w:rsidRPr="00116236">
        <w:rPr>
          <w:lang w:val="fr-FR"/>
        </w:rPr>
        <w:t xml:space="preserve"> à la mise en place d</w:t>
      </w:r>
      <w:r w:rsidR="00116236" w:rsidRPr="00116236">
        <w:rPr>
          <w:lang w:val="fr-FR"/>
        </w:rPr>
        <w:t>’</w:t>
      </w:r>
      <w:r w:rsidR="00C87930" w:rsidRPr="00116236">
        <w:rPr>
          <w:lang w:val="fr-FR"/>
        </w:rPr>
        <w:t>un suivi médical</w:t>
      </w:r>
      <w:r w:rsidR="000A6C9A" w:rsidRPr="00116236">
        <w:rPr>
          <w:lang w:val="fr-FR"/>
        </w:rPr>
        <w:t>, ont eu des conséquences désastreuses sur le plan familial et l</w:t>
      </w:r>
      <w:r w:rsidR="00116236" w:rsidRPr="00116236">
        <w:rPr>
          <w:lang w:val="fr-FR"/>
        </w:rPr>
        <w:t>’</w:t>
      </w:r>
      <w:r w:rsidR="000A6C9A" w:rsidRPr="00116236">
        <w:rPr>
          <w:lang w:val="fr-FR"/>
        </w:rPr>
        <w:t>ont empêché d</w:t>
      </w:r>
      <w:r w:rsidR="00116236" w:rsidRPr="00116236">
        <w:rPr>
          <w:lang w:val="fr-FR"/>
        </w:rPr>
        <w:t>’</w:t>
      </w:r>
      <w:r w:rsidR="000A6C9A" w:rsidRPr="00116236">
        <w:rPr>
          <w:lang w:val="fr-FR"/>
        </w:rPr>
        <w:t xml:space="preserve">avancer dans la mise en place </w:t>
      </w:r>
      <w:r w:rsidR="00DE4AE1" w:rsidRPr="00116236">
        <w:rPr>
          <w:lang w:val="fr-FR"/>
        </w:rPr>
        <w:t>d</w:t>
      </w:r>
      <w:r w:rsidR="00116236" w:rsidRPr="00116236">
        <w:rPr>
          <w:lang w:val="fr-FR"/>
        </w:rPr>
        <w:t>’</w:t>
      </w:r>
      <w:r w:rsidR="000A6C9A" w:rsidRPr="00116236">
        <w:rPr>
          <w:lang w:val="fr-FR"/>
        </w:rPr>
        <w:t>un plan de</w:t>
      </w:r>
      <w:r w:rsidR="00DE4AE1" w:rsidRPr="00116236">
        <w:rPr>
          <w:lang w:val="fr-FR"/>
        </w:rPr>
        <w:t xml:space="preserve"> reclassement valable</w:t>
      </w:r>
      <w:r w:rsidR="00C87930" w:rsidRPr="00116236">
        <w:rPr>
          <w:lang w:val="fr-FR"/>
        </w:rPr>
        <w:t>. Le requérant concède que son comportement et son souhait d</w:t>
      </w:r>
      <w:r w:rsidR="00116236" w:rsidRPr="00116236">
        <w:rPr>
          <w:lang w:val="fr-FR"/>
        </w:rPr>
        <w:t>’</w:t>
      </w:r>
      <w:r w:rsidR="00C87930" w:rsidRPr="00116236">
        <w:rPr>
          <w:lang w:val="fr-FR"/>
        </w:rPr>
        <w:t xml:space="preserve">intégrer des établissements à taille humaine aient pu justifier certains transferts. Toutefois, </w:t>
      </w:r>
      <w:r w:rsidR="00802B16" w:rsidRPr="00116236">
        <w:rPr>
          <w:lang w:val="fr-FR"/>
        </w:rPr>
        <w:t xml:space="preserve">selon lui, </w:t>
      </w:r>
      <w:r w:rsidR="00C87930" w:rsidRPr="00116236">
        <w:rPr>
          <w:lang w:val="fr-FR"/>
        </w:rPr>
        <w:t>la grande majorité des transfèrements</w:t>
      </w:r>
      <w:r w:rsidR="00802B16" w:rsidRPr="00116236">
        <w:rPr>
          <w:lang w:val="fr-FR"/>
        </w:rPr>
        <w:t xml:space="preserve"> ne reposait sur aucune justification liée à son comportement et à la sécurité</w:t>
      </w:r>
      <w:r w:rsidR="00D87B10" w:rsidRPr="00116236">
        <w:rPr>
          <w:lang w:val="fr-FR"/>
        </w:rPr>
        <w:t xml:space="preserve"> de l</w:t>
      </w:r>
      <w:r w:rsidR="00116236" w:rsidRPr="00116236">
        <w:rPr>
          <w:lang w:val="fr-FR"/>
        </w:rPr>
        <w:t>’</w:t>
      </w:r>
      <w:r w:rsidR="00D87B10" w:rsidRPr="00116236">
        <w:rPr>
          <w:lang w:val="fr-FR"/>
        </w:rPr>
        <w:t>établissement</w:t>
      </w:r>
      <w:r w:rsidR="00802B16" w:rsidRPr="00116236">
        <w:rPr>
          <w:lang w:val="fr-FR"/>
        </w:rPr>
        <w:t>.</w:t>
      </w:r>
    </w:p>
    <w:p w:rsidR="00B12C68" w:rsidRPr="00116236" w:rsidRDefault="00D87B1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106</w:t>
      </w:r>
      <w:r w:rsidRPr="00116236">
        <w:rPr>
          <w:lang w:val="fr-FR"/>
        </w:rPr>
        <w:fldChar w:fldCharType="end"/>
      </w:r>
      <w:r w:rsidRPr="00116236">
        <w:rPr>
          <w:lang w:val="fr-FR"/>
        </w:rPr>
        <w:t xml:space="preserve">.  Le requérant se plaint </w:t>
      </w:r>
      <w:r w:rsidR="00017B6E" w:rsidRPr="00116236">
        <w:rPr>
          <w:lang w:val="fr-FR"/>
        </w:rPr>
        <w:t>du régime d</w:t>
      </w:r>
      <w:r w:rsidR="00116236" w:rsidRPr="00116236">
        <w:rPr>
          <w:lang w:val="fr-FR"/>
        </w:rPr>
        <w:t>’</w:t>
      </w:r>
      <w:r w:rsidR="00017B6E" w:rsidRPr="00116236">
        <w:rPr>
          <w:lang w:val="fr-FR"/>
        </w:rPr>
        <w:t xml:space="preserve">isolement et </w:t>
      </w:r>
      <w:r w:rsidRPr="00116236">
        <w:rPr>
          <w:lang w:val="fr-FR"/>
        </w:rPr>
        <w:t>des mesures de coercition qui lui ont été imposées</w:t>
      </w:r>
      <w:r w:rsidR="00572A01" w:rsidRPr="00116236">
        <w:rPr>
          <w:lang w:val="fr-FR"/>
        </w:rPr>
        <w:t xml:space="preserve"> jusqu</w:t>
      </w:r>
      <w:r w:rsidR="00116236" w:rsidRPr="00116236">
        <w:rPr>
          <w:lang w:val="fr-FR"/>
        </w:rPr>
        <w:t>’</w:t>
      </w:r>
      <w:r w:rsidR="00572A01" w:rsidRPr="00116236">
        <w:rPr>
          <w:lang w:val="fr-FR"/>
        </w:rPr>
        <w:t>en décembre 2013 et en particulier des mesures prises</w:t>
      </w:r>
      <w:r w:rsidRPr="00116236">
        <w:rPr>
          <w:lang w:val="fr-FR"/>
        </w:rPr>
        <w:t xml:space="preserve"> lors de son séjour à la prison de Lantin du 16 décembre 2007 au 5 juin 2008</w:t>
      </w:r>
      <w:r w:rsidR="006D5733" w:rsidRPr="00116236">
        <w:rPr>
          <w:lang w:val="fr-FR"/>
        </w:rPr>
        <w:t>. Ces dernières ont été prises</w:t>
      </w:r>
      <w:r w:rsidR="004D0C2E" w:rsidRPr="00116236">
        <w:rPr>
          <w:lang w:val="fr-FR"/>
        </w:rPr>
        <w:t>,</w:t>
      </w:r>
      <w:r w:rsidR="006D5733" w:rsidRPr="00116236">
        <w:rPr>
          <w:lang w:val="fr-FR"/>
        </w:rPr>
        <w:t xml:space="preserve"> </w:t>
      </w:r>
      <w:r w:rsidR="004D0C2E" w:rsidRPr="00116236">
        <w:rPr>
          <w:lang w:val="fr-FR"/>
        </w:rPr>
        <w:t xml:space="preserve">dans des conditions particulièrement humiliantes, </w:t>
      </w:r>
      <w:r w:rsidR="00017B6E" w:rsidRPr="00116236">
        <w:rPr>
          <w:lang w:val="fr-FR"/>
        </w:rPr>
        <w:t>en dehors des prescriptions légales</w:t>
      </w:r>
      <w:r w:rsidR="004D0C2E" w:rsidRPr="00116236">
        <w:rPr>
          <w:lang w:val="fr-FR"/>
        </w:rPr>
        <w:t xml:space="preserve"> de </w:t>
      </w:r>
      <w:r w:rsidR="00F91A2A" w:rsidRPr="00116236">
        <w:rPr>
          <w:lang w:val="fr-FR"/>
        </w:rPr>
        <w:t>la loi du 12 janvier 2005 (voir</w:t>
      </w:r>
      <w:r w:rsidR="004D0C2E" w:rsidRPr="00116236">
        <w:rPr>
          <w:lang w:val="fr-FR"/>
        </w:rPr>
        <w:t xml:space="preserve"> ci-dessus, par</w:t>
      </w:r>
      <w:r w:rsidR="002E6711" w:rsidRPr="00116236">
        <w:rPr>
          <w:lang w:val="fr-FR"/>
        </w:rPr>
        <w:t>agraphe</w:t>
      </w:r>
      <w:r w:rsidR="00F91A2A" w:rsidRPr="00116236">
        <w:rPr>
          <w:lang w:val="fr-FR"/>
        </w:rPr>
        <w:t xml:space="preserve">s </w:t>
      </w:r>
      <w:r w:rsidR="00D93237" w:rsidRPr="00116236">
        <w:rPr>
          <w:noProof/>
          <w:lang w:val="fr-FR"/>
        </w:rPr>
        <w:t>86</w:t>
      </w:r>
      <w:r w:rsidR="00F91A2A" w:rsidRPr="00116236">
        <w:rPr>
          <w:lang w:val="fr-FR"/>
        </w:rPr>
        <w:t>-</w:t>
      </w:r>
      <w:r w:rsidR="00D93237" w:rsidRPr="00116236">
        <w:rPr>
          <w:noProof/>
          <w:lang w:val="fr-FR"/>
        </w:rPr>
        <w:t>92</w:t>
      </w:r>
      <w:r w:rsidR="004D0C2E" w:rsidRPr="00116236">
        <w:rPr>
          <w:lang w:val="fr-FR"/>
        </w:rPr>
        <w:t xml:space="preserve">) qui </w:t>
      </w:r>
      <w:r w:rsidR="006514EC" w:rsidRPr="00116236">
        <w:rPr>
          <w:lang w:val="fr-FR"/>
        </w:rPr>
        <w:t>n</w:t>
      </w:r>
      <w:r w:rsidR="00116236" w:rsidRPr="00116236">
        <w:rPr>
          <w:lang w:val="fr-FR"/>
        </w:rPr>
        <w:t>’</w:t>
      </w:r>
      <w:r w:rsidR="006514EC" w:rsidRPr="00116236">
        <w:rPr>
          <w:lang w:val="fr-FR"/>
        </w:rPr>
        <w:t>autorise le placement sous régime particulier individuel qu</w:t>
      </w:r>
      <w:r w:rsidR="00116236" w:rsidRPr="00116236">
        <w:rPr>
          <w:lang w:val="fr-FR"/>
        </w:rPr>
        <w:t>’</w:t>
      </w:r>
      <w:r w:rsidR="006514EC" w:rsidRPr="00116236">
        <w:rPr>
          <w:lang w:val="fr-FR"/>
        </w:rPr>
        <w:t>en dernier ressort et pour la durée strictement nécessaire à cet effet, exige que le régime d</w:t>
      </w:r>
      <w:r w:rsidR="00116236" w:rsidRPr="00116236">
        <w:rPr>
          <w:lang w:val="fr-FR"/>
        </w:rPr>
        <w:t>’</w:t>
      </w:r>
      <w:r w:rsidR="006514EC" w:rsidRPr="00116236">
        <w:rPr>
          <w:lang w:val="fr-FR"/>
        </w:rPr>
        <w:t>isolement soit sous contrôle médical de la capacité du détenu à le supporter, interdit le menottage systématique, et limite</w:t>
      </w:r>
      <w:r w:rsidR="004D0C2E" w:rsidRPr="00116236">
        <w:rPr>
          <w:lang w:val="fr-FR"/>
        </w:rPr>
        <w:t xml:space="preserve"> les mesures de sécurité </w:t>
      </w:r>
      <w:r w:rsidR="006514EC" w:rsidRPr="00116236">
        <w:rPr>
          <w:lang w:val="fr-FR"/>
        </w:rPr>
        <w:t>à</w:t>
      </w:r>
      <w:r w:rsidR="004D0C2E" w:rsidRPr="00116236">
        <w:rPr>
          <w:lang w:val="fr-FR"/>
        </w:rPr>
        <w:t xml:space="preserve"> une durée déterminée.</w:t>
      </w:r>
      <w:r w:rsidR="00D04C02" w:rsidRPr="00116236">
        <w:rPr>
          <w:lang w:val="fr-FR"/>
        </w:rPr>
        <w:t xml:space="preserve"> </w:t>
      </w:r>
      <w:r w:rsidR="006D5733" w:rsidRPr="00116236">
        <w:rPr>
          <w:lang w:val="fr-FR"/>
        </w:rPr>
        <w:t xml:space="preserve">En outre, </w:t>
      </w:r>
      <w:r w:rsidRPr="00116236">
        <w:rPr>
          <w:lang w:val="fr-FR"/>
        </w:rPr>
        <w:t xml:space="preserve">il </w:t>
      </w:r>
      <w:r w:rsidR="006D5733" w:rsidRPr="00116236">
        <w:rPr>
          <w:lang w:val="fr-FR"/>
        </w:rPr>
        <w:t>y a</w:t>
      </w:r>
      <w:r w:rsidRPr="00116236">
        <w:rPr>
          <w:lang w:val="fr-FR"/>
        </w:rPr>
        <w:t xml:space="preserve"> fait l</w:t>
      </w:r>
      <w:r w:rsidR="00116236" w:rsidRPr="00116236">
        <w:rPr>
          <w:lang w:val="fr-FR"/>
        </w:rPr>
        <w:t>’</w:t>
      </w:r>
      <w:r w:rsidRPr="00116236">
        <w:rPr>
          <w:lang w:val="fr-FR"/>
        </w:rPr>
        <w:t>objet de mauvais traitements et de harcèlement de la p</w:t>
      </w:r>
      <w:r w:rsidR="00576956" w:rsidRPr="00116236">
        <w:rPr>
          <w:lang w:val="fr-FR"/>
        </w:rPr>
        <w:t xml:space="preserve">art du personnel pénitentiaire. </w:t>
      </w:r>
      <w:r w:rsidR="00017B6E" w:rsidRPr="00116236">
        <w:rPr>
          <w:lang w:val="fr-FR"/>
        </w:rPr>
        <w:t xml:space="preserve">Le requérant </w:t>
      </w:r>
      <w:r w:rsidR="00BB1905" w:rsidRPr="00116236">
        <w:rPr>
          <w:lang w:val="fr-FR"/>
        </w:rPr>
        <w:t>se plaint</w:t>
      </w:r>
      <w:r w:rsidR="00017B6E" w:rsidRPr="00116236">
        <w:rPr>
          <w:lang w:val="fr-FR"/>
        </w:rPr>
        <w:t xml:space="preserve"> en particulier </w:t>
      </w:r>
      <w:r w:rsidR="00BB1905" w:rsidRPr="00116236">
        <w:rPr>
          <w:lang w:val="fr-FR"/>
        </w:rPr>
        <w:t>du</w:t>
      </w:r>
      <w:r w:rsidR="00017B6E" w:rsidRPr="00116236">
        <w:rPr>
          <w:lang w:val="fr-FR"/>
        </w:rPr>
        <w:t xml:space="preserve"> recours </w:t>
      </w:r>
      <w:r w:rsidR="00BB1905" w:rsidRPr="00116236">
        <w:rPr>
          <w:lang w:val="fr-FR"/>
        </w:rPr>
        <w:t xml:space="preserve">à </w:t>
      </w:r>
      <w:r w:rsidR="00017B6E" w:rsidRPr="00116236">
        <w:rPr>
          <w:lang w:val="fr-FR"/>
        </w:rPr>
        <w:t>des fouilles à corps systématique</w:t>
      </w:r>
      <w:r w:rsidR="00A85954" w:rsidRPr="00116236">
        <w:rPr>
          <w:lang w:val="fr-FR"/>
        </w:rPr>
        <w:t>s,</w:t>
      </w:r>
      <w:r w:rsidR="00BB1905" w:rsidRPr="00116236">
        <w:rPr>
          <w:lang w:val="fr-FR"/>
        </w:rPr>
        <w:t xml:space="preserve"> </w:t>
      </w:r>
      <w:r w:rsidR="00A85954" w:rsidRPr="00116236">
        <w:rPr>
          <w:lang w:val="fr-FR"/>
        </w:rPr>
        <w:t xml:space="preserve">de la pratique du </w:t>
      </w:r>
      <w:r w:rsidR="00BB1905" w:rsidRPr="00116236">
        <w:rPr>
          <w:lang w:val="fr-FR"/>
        </w:rPr>
        <w:t>menottage ainsi que de l</w:t>
      </w:r>
      <w:r w:rsidR="00116236" w:rsidRPr="00116236">
        <w:rPr>
          <w:lang w:val="fr-FR"/>
        </w:rPr>
        <w:t>’</w:t>
      </w:r>
      <w:r w:rsidR="00BB1905" w:rsidRPr="00116236">
        <w:rPr>
          <w:lang w:val="fr-FR"/>
        </w:rPr>
        <w:t>isolement social généré par la grille américaine et la privation de tout contact avec les autres détenus.</w:t>
      </w:r>
    </w:p>
    <w:p w:rsidR="00572A01" w:rsidRPr="00116236" w:rsidRDefault="00572A0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107</w:t>
      </w:r>
      <w:r w:rsidRPr="00116236">
        <w:rPr>
          <w:lang w:val="fr-FR"/>
        </w:rPr>
        <w:fldChar w:fldCharType="end"/>
      </w:r>
      <w:r w:rsidRPr="00116236">
        <w:rPr>
          <w:lang w:val="fr-FR"/>
        </w:rPr>
        <w:t>.  Le</w:t>
      </w:r>
      <w:r w:rsidR="00191B17" w:rsidRPr="00116236">
        <w:rPr>
          <w:lang w:val="fr-FR"/>
        </w:rPr>
        <w:t xml:space="preserve"> requérant fait valoir que</w:t>
      </w:r>
      <w:r w:rsidRPr="00116236">
        <w:rPr>
          <w:lang w:val="fr-FR"/>
        </w:rPr>
        <w:t xml:space="preserve"> </w:t>
      </w:r>
      <w:r w:rsidR="00A85954" w:rsidRPr="00116236">
        <w:rPr>
          <w:lang w:val="fr-FR"/>
        </w:rPr>
        <w:t xml:space="preserve">les </w:t>
      </w:r>
      <w:r w:rsidRPr="00116236">
        <w:rPr>
          <w:lang w:val="fr-FR"/>
        </w:rPr>
        <w:t>arguments de sécurité et d</w:t>
      </w:r>
      <w:r w:rsidR="00116236" w:rsidRPr="00116236">
        <w:rPr>
          <w:lang w:val="fr-FR"/>
        </w:rPr>
        <w:t>’</w:t>
      </w:r>
      <w:r w:rsidRPr="00116236">
        <w:rPr>
          <w:lang w:val="fr-FR"/>
        </w:rPr>
        <w:t>ordre que le Gouvernement invoque pour justifier le transfert et le régime d</w:t>
      </w:r>
      <w:r w:rsidR="00116236" w:rsidRPr="00116236">
        <w:rPr>
          <w:lang w:val="fr-FR"/>
        </w:rPr>
        <w:t>’</w:t>
      </w:r>
      <w:r w:rsidRPr="00116236">
        <w:rPr>
          <w:lang w:val="fr-FR"/>
        </w:rPr>
        <w:t xml:space="preserve">isolement ne figurent sur aucun document écrit circonstancié </w:t>
      </w:r>
      <w:r w:rsidR="00191B17" w:rsidRPr="00116236">
        <w:rPr>
          <w:lang w:val="fr-FR"/>
        </w:rPr>
        <w:t xml:space="preserve">officiel </w:t>
      </w:r>
      <w:r w:rsidRPr="00116236">
        <w:rPr>
          <w:lang w:val="fr-FR"/>
        </w:rPr>
        <w:t xml:space="preserve">et semblent avoir été invoqués a posteriori devant les juridictions internes et devant la Cour. Le requérant reproche aux autorités de ne </w:t>
      </w:r>
      <w:r w:rsidR="00656D7D" w:rsidRPr="00116236">
        <w:rPr>
          <w:lang w:val="fr-FR"/>
        </w:rPr>
        <w:t xml:space="preserve">pas </w:t>
      </w:r>
      <w:r w:rsidRPr="00116236">
        <w:rPr>
          <w:lang w:val="fr-FR"/>
        </w:rPr>
        <w:t>avoir pris en compte les répercussions des transferts</w:t>
      </w:r>
      <w:r w:rsidR="00A85954" w:rsidRPr="00116236">
        <w:rPr>
          <w:lang w:val="fr-FR"/>
        </w:rPr>
        <w:t xml:space="preserve"> et des mesures d</w:t>
      </w:r>
      <w:r w:rsidR="00116236" w:rsidRPr="00116236">
        <w:rPr>
          <w:lang w:val="fr-FR"/>
        </w:rPr>
        <w:t>’</w:t>
      </w:r>
      <w:r w:rsidR="00A85954" w:rsidRPr="00116236">
        <w:rPr>
          <w:lang w:val="fr-FR"/>
        </w:rPr>
        <w:t xml:space="preserve">exception sur </w:t>
      </w:r>
      <w:r w:rsidRPr="00116236">
        <w:rPr>
          <w:lang w:val="fr-FR"/>
        </w:rPr>
        <w:t>son état psychique; au contraire, alors même que le diagnostic du syndrome de Ganser avait été posé et confirmé et que plusieurs rapports psychiatriques auraient dû les alerter, les autorités ont décidé de mettre en place un système de rotation tous les trois mois.</w:t>
      </w:r>
    </w:p>
    <w:p w:rsidR="003954C6" w:rsidRPr="00116236" w:rsidRDefault="00BF2468" w:rsidP="00116236">
      <w:pPr>
        <w:pStyle w:val="ECHRHeading4"/>
        <w:rPr>
          <w:lang w:val="fr-FR"/>
        </w:rPr>
      </w:pPr>
      <w:r w:rsidRPr="00116236">
        <w:rPr>
          <w:lang w:val="fr-FR"/>
        </w:rPr>
        <w:t>b)  </w:t>
      </w:r>
      <w:r w:rsidR="003954C6" w:rsidRPr="00116236">
        <w:rPr>
          <w:lang w:val="fr-FR"/>
        </w:rPr>
        <w:t>Thèse du Gouvernement</w:t>
      </w:r>
    </w:p>
    <w:p w:rsidR="00B12C68"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108</w:t>
      </w:r>
      <w:r w:rsidRPr="00116236">
        <w:rPr>
          <w:lang w:val="fr-FR"/>
        </w:rPr>
        <w:fldChar w:fldCharType="end"/>
      </w:r>
      <w:r w:rsidR="00E77CB3" w:rsidRPr="00116236">
        <w:rPr>
          <w:lang w:val="fr-FR"/>
        </w:rPr>
        <w:t>.  Le Gouvernement</w:t>
      </w:r>
      <w:r w:rsidR="003628F0" w:rsidRPr="00116236">
        <w:rPr>
          <w:lang w:val="fr-FR"/>
        </w:rPr>
        <w:t xml:space="preserve"> appuie son argumentaire sur les mêmes éléments que ceux qui ont mené la cour d</w:t>
      </w:r>
      <w:r w:rsidR="00116236" w:rsidRPr="00116236">
        <w:rPr>
          <w:lang w:val="fr-FR"/>
        </w:rPr>
        <w:t>’</w:t>
      </w:r>
      <w:r w:rsidR="003628F0" w:rsidRPr="00116236">
        <w:rPr>
          <w:lang w:val="fr-FR"/>
        </w:rPr>
        <w:t xml:space="preserve">appel de Liège dans son arrêt du </w:t>
      </w:r>
      <w:r w:rsidR="00461268" w:rsidRPr="00116236">
        <w:rPr>
          <w:lang w:val="fr-FR"/>
        </w:rPr>
        <w:t>24 </w:t>
      </w:r>
      <w:r w:rsidR="003628F0" w:rsidRPr="00116236">
        <w:rPr>
          <w:lang w:val="fr-FR"/>
        </w:rPr>
        <w:t>novembre 2011 à écarter l</w:t>
      </w:r>
      <w:r w:rsidR="00116236" w:rsidRPr="00116236">
        <w:rPr>
          <w:lang w:val="fr-FR"/>
        </w:rPr>
        <w:t>’</w:t>
      </w:r>
      <w:r w:rsidR="003628F0" w:rsidRPr="00116236">
        <w:rPr>
          <w:lang w:val="fr-FR"/>
        </w:rPr>
        <w:t>existence d</w:t>
      </w:r>
      <w:r w:rsidR="00116236" w:rsidRPr="00116236">
        <w:rPr>
          <w:lang w:val="fr-FR"/>
        </w:rPr>
        <w:t>’</w:t>
      </w:r>
      <w:r w:rsidR="003628F0" w:rsidRPr="00116236">
        <w:rPr>
          <w:lang w:val="fr-FR"/>
        </w:rPr>
        <w:t>une faute et d</w:t>
      </w:r>
      <w:r w:rsidR="00116236" w:rsidRPr="00116236">
        <w:rPr>
          <w:lang w:val="fr-FR"/>
        </w:rPr>
        <w:t>’</w:t>
      </w:r>
      <w:r w:rsidR="003628F0" w:rsidRPr="00116236">
        <w:rPr>
          <w:lang w:val="fr-FR"/>
        </w:rPr>
        <w:t>une quelconque responsabilité dans le chef de l</w:t>
      </w:r>
      <w:r w:rsidR="00116236" w:rsidRPr="00116236">
        <w:rPr>
          <w:lang w:val="fr-FR"/>
        </w:rPr>
        <w:t>’</w:t>
      </w:r>
      <w:r w:rsidR="00DF4BC9" w:rsidRPr="00116236">
        <w:rPr>
          <w:lang w:val="fr-FR"/>
        </w:rPr>
        <w:t>É</w:t>
      </w:r>
      <w:r w:rsidR="003628F0" w:rsidRPr="00116236">
        <w:rPr>
          <w:lang w:val="fr-FR"/>
        </w:rPr>
        <w:t xml:space="preserve">tat </w:t>
      </w:r>
      <w:r w:rsidR="00DF4BC9" w:rsidRPr="00116236">
        <w:rPr>
          <w:lang w:val="fr-FR"/>
        </w:rPr>
        <w:t>du fait des trans</w:t>
      </w:r>
      <w:r w:rsidR="00FF4334" w:rsidRPr="00116236">
        <w:rPr>
          <w:lang w:val="fr-FR"/>
        </w:rPr>
        <w:t xml:space="preserve">ferts </w:t>
      </w:r>
      <w:r w:rsidR="00DF4BC9" w:rsidRPr="00116236">
        <w:rPr>
          <w:lang w:val="fr-FR"/>
        </w:rPr>
        <w:t xml:space="preserve">et du séjour à </w:t>
      </w:r>
      <w:r w:rsidR="00FF4334" w:rsidRPr="00116236">
        <w:rPr>
          <w:lang w:val="fr-FR"/>
        </w:rPr>
        <w:t xml:space="preserve">la prison de </w:t>
      </w:r>
      <w:r w:rsidR="00DF4BC9" w:rsidRPr="00116236">
        <w:rPr>
          <w:lang w:val="fr-FR"/>
        </w:rPr>
        <w:t xml:space="preserve">Lantin </w:t>
      </w:r>
      <w:r w:rsidR="003628F0" w:rsidRPr="00116236">
        <w:rPr>
          <w:lang w:val="fr-FR"/>
        </w:rPr>
        <w:t>(voir ci-dessus, paragraphes</w:t>
      </w:r>
      <w:r w:rsidR="00461268" w:rsidRPr="00116236">
        <w:rPr>
          <w:lang w:val="fr-FR"/>
        </w:rPr>
        <w:t xml:space="preserve"> </w:t>
      </w:r>
      <w:r w:rsidR="00D93237" w:rsidRPr="00116236">
        <w:rPr>
          <w:noProof/>
          <w:lang w:val="fr-FR"/>
        </w:rPr>
        <w:t>43</w:t>
      </w:r>
      <w:r w:rsidR="00461268" w:rsidRPr="00116236">
        <w:rPr>
          <w:lang w:val="fr-FR"/>
        </w:rPr>
        <w:t>-</w:t>
      </w:r>
      <w:r w:rsidR="00D93237" w:rsidRPr="00116236">
        <w:rPr>
          <w:noProof/>
          <w:lang w:val="fr-FR"/>
        </w:rPr>
        <w:t>47</w:t>
      </w:r>
      <w:r w:rsidR="003628F0" w:rsidRPr="00116236">
        <w:rPr>
          <w:lang w:val="fr-FR"/>
        </w:rPr>
        <w:t>).</w:t>
      </w:r>
    </w:p>
    <w:p w:rsidR="005D7041" w:rsidRPr="00116236" w:rsidRDefault="00D46E62" w:rsidP="00116236">
      <w:pPr>
        <w:pStyle w:val="ECHRPara"/>
        <w:rPr>
          <w:snapToGrid w:val="0"/>
          <w:lang w:val="fr-FR" w:eastAsia="fr-FR"/>
        </w:rPr>
      </w:pPr>
      <w:r w:rsidRPr="00116236">
        <w:rPr>
          <w:snapToGrid w:val="0"/>
          <w:lang w:val="it-IT" w:eastAsia="fr-FR"/>
        </w:rPr>
        <w:fldChar w:fldCharType="begin"/>
      </w:r>
      <w:r w:rsidRPr="00116236">
        <w:rPr>
          <w:snapToGrid w:val="0"/>
          <w:lang w:val="fr-FR" w:eastAsia="fr-FR"/>
        </w:rPr>
        <w:instrText xml:space="preserve"> SEQ level0 \*arabic </w:instrText>
      </w:r>
      <w:r w:rsidRPr="00116236">
        <w:rPr>
          <w:snapToGrid w:val="0"/>
          <w:lang w:val="it-IT" w:eastAsia="fr-FR"/>
        </w:rPr>
        <w:fldChar w:fldCharType="separate"/>
      </w:r>
      <w:r w:rsidR="00116236" w:rsidRPr="00116236">
        <w:rPr>
          <w:noProof/>
          <w:snapToGrid w:val="0"/>
          <w:lang w:val="fr-FR" w:eastAsia="fr-FR"/>
        </w:rPr>
        <w:t>109</w:t>
      </w:r>
      <w:r w:rsidRPr="00116236">
        <w:rPr>
          <w:snapToGrid w:val="0"/>
          <w:lang w:val="it-IT" w:eastAsia="fr-FR"/>
        </w:rPr>
        <w:fldChar w:fldCharType="end"/>
      </w:r>
      <w:r w:rsidRPr="00116236">
        <w:rPr>
          <w:snapToGrid w:val="0"/>
          <w:lang w:val="fr-FR" w:eastAsia="fr-FR"/>
        </w:rPr>
        <w:t>.  </w:t>
      </w:r>
      <w:r w:rsidR="00FF4334" w:rsidRPr="00116236">
        <w:rPr>
          <w:snapToGrid w:val="0"/>
          <w:lang w:val="fr-FR" w:eastAsia="fr-FR"/>
        </w:rPr>
        <w:t>Ce qui a prévalu en l</w:t>
      </w:r>
      <w:r w:rsidR="00116236" w:rsidRPr="00116236">
        <w:rPr>
          <w:snapToGrid w:val="0"/>
          <w:lang w:val="fr-FR" w:eastAsia="fr-FR"/>
        </w:rPr>
        <w:t>’</w:t>
      </w:r>
      <w:r w:rsidR="00FF4334" w:rsidRPr="00116236">
        <w:rPr>
          <w:snapToGrid w:val="0"/>
          <w:lang w:val="fr-FR" w:eastAsia="fr-FR"/>
        </w:rPr>
        <w:t>espèce a constamment été la recherche d</w:t>
      </w:r>
      <w:r w:rsidR="00116236" w:rsidRPr="00116236">
        <w:rPr>
          <w:snapToGrid w:val="0"/>
          <w:lang w:val="fr-FR" w:eastAsia="fr-FR"/>
        </w:rPr>
        <w:t>’</w:t>
      </w:r>
      <w:r w:rsidR="00131A2D" w:rsidRPr="00116236">
        <w:rPr>
          <w:snapToGrid w:val="0"/>
          <w:lang w:val="fr-FR" w:eastAsia="fr-FR"/>
        </w:rPr>
        <w:t xml:space="preserve">un juste équilibre entre impératifs de sécurité et respect de conditions de détention humaines. </w:t>
      </w:r>
      <w:r w:rsidR="00951265" w:rsidRPr="00116236">
        <w:rPr>
          <w:snapToGrid w:val="0"/>
          <w:lang w:val="fr-FR" w:eastAsia="fr-FR"/>
        </w:rPr>
        <w:t>En</w:t>
      </w:r>
      <w:r w:rsidRPr="00116236">
        <w:rPr>
          <w:snapToGrid w:val="0"/>
          <w:lang w:val="fr-FR" w:eastAsia="fr-FR"/>
        </w:rPr>
        <w:t xml:space="preserve"> particulier à partir de 2008, toutes les mesures de placement en régime de sécurité individuel ont été dûment motivées et prises après avis préalable du directeur de la prison, </w:t>
      </w:r>
      <w:r w:rsidR="007E4044" w:rsidRPr="00116236">
        <w:rPr>
          <w:snapToGrid w:val="0"/>
          <w:lang w:val="fr-FR" w:eastAsia="fr-FR"/>
        </w:rPr>
        <w:t xml:space="preserve">après </w:t>
      </w:r>
      <w:r w:rsidRPr="00116236">
        <w:rPr>
          <w:snapToGrid w:val="0"/>
          <w:lang w:val="fr-FR" w:eastAsia="fr-FR"/>
        </w:rPr>
        <w:t>audition du requérant, et après avoir recueilli l</w:t>
      </w:r>
      <w:r w:rsidR="00116236" w:rsidRPr="00116236">
        <w:rPr>
          <w:snapToGrid w:val="0"/>
          <w:lang w:val="fr-FR" w:eastAsia="fr-FR"/>
        </w:rPr>
        <w:t>’</w:t>
      </w:r>
      <w:r w:rsidRPr="00116236">
        <w:rPr>
          <w:snapToGrid w:val="0"/>
          <w:lang w:val="fr-FR" w:eastAsia="fr-FR"/>
        </w:rPr>
        <w:t>avis d</w:t>
      </w:r>
      <w:r w:rsidR="00116236" w:rsidRPr="00116236">
        <w:rPr>
          <w:snapToGrid w:val="0"/>
          <w:lang w:val="fr-FR" w:eastAsia="fr-FR"/>
        </w:rPr>
        <w:t>’</w:t>
      </w:r>
      <w:r w:rsidRPr="00116236">
        <w:rPr>
          <w:snapToGrid w:val="0"/>
          <w:lang w:val="fr-FR" w:eastAsia="fr-FR"/>
        </w:rPr>
        <w:t>un médecin psychiatre. L</w:t>
      </w:r>
      <w:r w:rsidR="00116236" w:rsidRPr="00116236">
        <w:rPr>
          <w:snapToGrid w:val="0"/>
          <w:lang w:val="fr-FR" w:eastAsia="fr-FR"/>
        </w:rPr>
        <w:t>’</w:t>
      </w:r>
      <w:r w:rsidRPr="00116236">
        <w:rPr>
          <w:snapToGrid w:val="0"/>
          <w:lang w:val="fr-FR" w:eastAsia="fr-FR"/>
        </w:rPr>
        <w:t>isolement dont se plaint le requérant n</w:t>
      </w:r>
      <w:r w:rsidR="00116236" w:rsidRPr="00116236">
        <w:rPr>
          <w:snapToGrid w:val="0"/>
          <w:lang w:val="fr-FR" w:eastAsia="fr-FR"/>
        </w:rPr>
        <w:t>’</w:t>
      </w:r>
      <w:r w:rsidRPr="00116236">
        <w:rPr>
          <w:snapToGrid w:val="0"/>
          <w:lang w:val="fr-FR" w:eastAsia="fr-FR"/>
        </w:rPr>
        <w:t xml:space="preserve">a à aucun moment été un isolement social </w:t>
      </w:r>
      <w:r w:rsidR="00951265" w:rsidRPr="00116236">
        <w:rPr>
          <w:snapToGrid w:val="0"/>
          <w:lang w:val="fr-FR" w:eastAsia="fr-FR"/>
        </w:rPr>
        <w:t>t</w:t>
      </w:r>
      <w:r w:rsidRPr="00116236">
        <w:rPr>
          <w:snapToGrid w:val="0"/>
          <w:lang w:val="fr-FR" w:eastAsia="fr-FR"/>
        </w:rPr>
        <w:t xml:space="preserve">otal ou un isolement sensoriel complet. Outre </w:t>
      </w:r>
      <w:r w:rsidR="007E4044" w:rsidRPr="00116236">
        <w:rPr>
          <w:snapToGrid w:val="0"/>
          <w:lang w:val="fr-FR" w:eastAsia="fr-FR"/>
        </w:rPr>
        <w:t>qu</w:t>
      </w:r>
      <w:r w:rsidR="00116236" w:rsidRPr="00116236">
        <w:rPr>
          <w:snapToGrid w:val="0"/>
          <w:lang w:val="fr-FR" w:eastAsia="fr-FR"/>
        </w:rPr>
        <w:t>’</w:t>
      </w:r>
      <w:r w:rsidR="007E4044" w:rsidRPr="00116236">
        <w:rPr>
          <w:snapToGrid w:val="0"/>
          <w:lang w:val="fr-FR" w:eastAsia="fr-FR"/>
        </w:rPr>
        <w:t>un certain</w:t>
      </w:r>
      <w:r w:rsidRPr="00116236">
        <w:rPr>
          <w:snapToGrid w:val="0"/>
          <w:lang w:val="fr-FR" w:eastAsia="fr-FR"/>
        </w:rPr>
        <w:t xml:space="preserve"> isolement a été souhaité par le requérant, il a toujours continué à recevoir la </w:t>
      </w:r>
      <w:r w:rsidR="007E4044" w:rsidRPr="00116236">
        <w:rPr>
          <w:snapToGrid w:val="0"/>
          <w:lang w:val="fr-FR" w:eastAsia="fr-FR"/>
        </w:rPr>
        <w:t>visite de sa famille, y compris des visites dans l</w:t>
      </w:r>
      <w:r w:rsidR="00116236" w:rsidRPr="00116236">
        <w:rPr>
          <w:snapToGrid w:val="0"/>
          <w:lang w:val="fr-FR" w:eastAsia="fr-FR"/>
        </w:rPr>
        <w:t>’</w:t>
      </w:r>
      <w:r w:rsidR="007E4044" w:rsidRPr="00116236">
        <w:rPr>
          <w:snapToGrid w:val="0"/>
          <w:lang w:val="fr-FR" w:eastAsia="fr-FR"/>
        </w:rPr>
        <w:t>intimité de sa compagne, ces dernières visites au moins deux fois par mois. Il a également pu</w:t>
      </w:r>
      <w:r w:rsidRPr="00116236">
        <w:rPr>
          <w:snapToGrid w:val="0"/>
          <w:lang w:val="fr-FR" w:eastAsia="fr-FR"/>
        </w:rPr>
        <w:t xml:space="preserve"> rencontrer ses avocats.</w:t>
      </w:r>
      <w:r w:rsidR="007E4044" w:rsidRPr="00116236">
        <w:rPr>
          <w:snapToGrid w:val="0"/>
          <w:lang w:val="fr-FR" w:eastAsia="fr-FR"/>
        </w:rPr>
        <w:t xml:space="preserve"> Enfin, il a reçu de nombreuses visites de professionnels de l</w:t>
      </w:r>
      <w:r w:rsidR="00116236" w:rsidRPr="00116236">
        <w:rPr>
          <w:snapToGrid w:val="0"/>
          <w:lang w:val="fr-FR" w:eastAsia="fr-FR"/>
        </w:rPr>
        <w:t>’</w:t>
      </w:r>
      <w:r w:rsidR="007E4044" w:rsidRPr="00116236">
        <w:rPr>
          <w:snapToGrid w:val="0"/>
          <w:lang w:val="fr-FR" w:eastAsia="fr-FR"/>
        </w:rPr>
        <w:t>édition, dans le cadre de l</w:t>
      </w:r>
      <w:r w:rsidR="00116236" w:rsidRPr="00116236">
        <w:rPr>
          <w:snapToGrid w:val="0"/>
          <w:lang w:val="fr-FR" w:eastAsia="fr-FR"/>
        </w:rPr>
        <w:t>’</w:t>
      </w:r>
      <w:r w:rsidR="007E4044" w:rsidRPr="00116236">
        <w:rPr>
          <w:snapToGrid w:val="0"/>
          <w:lang w:val="fr-FR" w:eastAsia="fr-FR"/>
        </w:rPr>
        <w:t>écriture de son livre.</w:t>
      </w:r>
    </w:p>
    <w:p w:rsidR="00B12C68" w:rsidRPr="00116236" w:rsidRDefault="00DF4BC9" w:rsidP="00116236">
      <w:pPr>
        <w:pStyle w:val="ECHRPara"/>
        <w:rPr>
          <w:snapToGrid w:val="0"/>
          <w:lang w:val="fr-FR" w:eastAsia="fr-FR"/>
        </w:rPr>
      </w:pPr>
      <w:r w:rsidRPr="00116236">
        <w:rPr>
          <w:snapToGrid w:val="0"/>
          <w:lang w:val="it-IT" w:eastAsia="fr-FR"/>
        </w:rPr>
        <w:fldChar w:fldCharType="begin"/>
      </w:r>
      <w:r w:rsidRPr="00116236">
        <w:rPr>
          <w:snapToGrid w:val="0"/>
          <w:lang w:val="fr-FR" w:eastAsia="fr-FR"/>
        </w:rPr>
        <w:instrText xml:space="preserve"> SEQ level0 \*arabic </w:instrText>
      </w:r>
      <w:r w:rsidRPr="00116236">
        <w:rPr>
          <w:snapToGrid w:val="0"/>
          <w:lang w:val="it-IT" w:eastAsia="fr-FR"/>
        </w:rPr>
        <w:fldChar w:fldCharType="separate"/>
      </w:r>
      <w:r w:rsidR="00116236" w:rsidRPr="00116236">
        <w:rPr>
          <w:noProof/>
          <w:snapToGrid w:val="0"/>
          <w:lang w:val="fr-FR" w:eastAsia="fr-FR"/>
        </w:rPr>
        <w:t>110</w:t>
      </w:r>
      <w:r w:rsidRPr="00116236">
        <w:rPr>
          <w:snapToGrid w:val="0"/>
          <w:lang w:val="it-IT" w:eastAsia="fr-FR"/>
        </w:rPr>
        <w:fldChar w:fldCharType="end"/>
      </w:r>
      <w:r w:rsidRPr="00116236">
        <w:rPr>
          <w:snapToGrid w:val="0"/>
          <w:lang w:val="fr-FR" w:eastAsia="fr-FR"/>
        </w:rPr>
        <w:t xml:space="preserve">.  Le Gouvernement conteste </w:t>
      </w:r>
      <w:r w:rsidR="00FF4334" w:rsidRPr="00116236">
        <w:rPr>
          <w:snapToGrid w:val="0"/>
          <w:lang w:val="fr-FR" w:eastAsia="fr-FR"/>
        </w:rPr>
        <w:t>l</w:t>
      </w:r>
      <w:r w:rsidR="00116236" w:rsidRPr="00116236">
        <w:rPr>
          <w:snapToGrid w:val="0"/>
          <w:lang w:val="fr-FR" w:eastAsia="fr-FR"/>
        </w:rPr>
        <w:t>’</w:t>
      </w:r>
      <w:r w:rsidR="00FF4334" w:rsidRPr="00116236">
        <w:rPr>
          <w:snapToGrid w:val="0"/>
          <w:lang w:val="fr-FR" w:eastAsia="fr-FR"/>
        </w:rPr>
        <w:t xml:space="preserve">analyse faite </w:t>
      </w:r>
      <w:r w:rsidR="00D46E62" w:rsidRPr="00116236">
        <w:rPr>
          <w:snapToGrid w:val="0"/>
          <w:lang w:val="fr-FR" w:eastAsia="fr-FR"/>
        </w:rPr>
        <w:t xml:space="preserve">par </w:t>
      </w:r>
      <w:r w:rsidR="00FF4334" w:rsidRPr="00116236">
        <w:rPr>
          <w:snapToGrid w:val="0"/>
          <w:lang w:val="fr-FR" w:eastAsia="fr-FR"/>
        </w:rPr>
        <w:t>le requérant quant à l</w:t>
      </w:r>
      <w:r w:rsidR="00116236" w:rsidRPr="00116236">
        <w:rPr>
          <w:snapToGrid w:val="0"/>
          <w:lang w:val="fr-FR" w:eastAsia="fr-FR"/>
        </w:rPr>
        <w:t>’</w:t>
      </w:r>
      <w:r w:rsidR="00D46E62" w:rsidRPr="00116236">
        <w:rPr>
          <w:snapToGrid w:val="0"/>
          <w:lang w:val="fr-FR" w:eastAsia="fr-FR"/>
        </w:rPr>
        <w:t xml:space="preserve">impact sur son </w:t>
      </w:r>
      <w:r w:rsidR="00FF4334" w:rsidRPr="00116236">
        <w:rPr>
          <w:snapToGrid w:val="0"/>
          <w:lang w:val="fr-FR" w:eastAsia="fr-FR"/>
        </w:rPr>
        <w:t>état de santé. Outre l</w:t>
      </w:r>
      <w:r w:rsidR="00116236" w:rsidRPr="00116236">
        <w:rPr>
          <w:snapToGrid w:val="0"/>
          <w:lang w:val="fr-FR" w:eastAsia="fr-FR"/>
        </w:rPr>
        <w:t>’</w:t>
      </w:r>
      <w:r w:rsidR="00FF4334" w:rsidRPr="00116236">
        <w:rPr>
          <w:snapToGrid w:val="0"/>
          <w:lang w:val="fr-FR" w:eastAsia="fr-FR"/>
        </w:rPr>
        <w:t xml:space="preserve">absence de lien causal entre </w:t>
      </w:r>
      <w:r w:rsidR="00D46E62" w:rsidRPr="00116236">
        <w:rPr>
          <w:snapToGrid w:val="0"/>
          <w:lang w:val="fr-FR" w:eastAsia="fr-FR"/>
        </w:rPr>
        <w:t>celui-ci</w:t>
      </w:r>
      <w:r w:rsidR="00FF4334" w:rsidRPr="00116236">
        <w:rPr>
          <w:snapToGrid w:val="0"/>
          <w:lang w:val="fr-FR" w:eastAsia="fr-FR"/>
        </w:rPr>
        <w:t xml:space="preserve"> et les mesures dénoncées</w:t>
      </w:r>
      <w:r w:rsidR="00D5566E" w:rsidRPr="00116236">
        <w:rPr>
          <w:snapToGrid w:val="0"/>
          <w:lang w:val="fr-FR" w:eastAsia="fr-FR"/>
        </w:rPr>
        <w:t>,</w:t>
      </w:r>
      <w:r w:rsidR="00D46E62" w:rsidRPr="00116236">
        <w:rPr>
          <w:snapToGrid w:val="0"/>
          <w:lang w:val="fr-FR" w:eastAsia="fr-FR"/>
        </w:rPr>
        <w:t xml:space="preserve"> soulignée par la cour d</w:t>
      </w:r>
      <w:r w:rsidR="00116236" w:rsidRPr="00116236">
        <w:rPr>
          <w:snapToGrid w:val="0"/>
          <w:lang w:val="fr-FR" w:eastAsia="fr-FR"/>
        </w:rPr>
        <w:t>’</w:t>
      </w:r>
      <w:r w:rsidR="00D46E62" w:rsidRPr="00116236">
        <w:rPr>
          <w:snapToGrid w:val="0"/>
          <w:lang w:val="fr-FR" w:eastAsia="fr-FR"/>
        </w:rPr>
        <w:t>appel de Liège</w:t>
      </w:r>
      <w:r w:rsidR="00FF4334" w:rsidRPr="00116236">
        <w:rPr>
          <w:snapToGrid w:val="0"/>
          <w:lang w:val="fr-FR" w:eastAsia="fr-FR"/>
        </w:rPr>
        <w:t xml:space="preserve">, </w:t>
      </w:r>
      <w:r w:rsidR="00A85954" w:rsidRPr="00116236">
        <w:rPr>
          <w:snapToGrid w:val="0"/>
          <w:lang w:val="fr-FR" w:eastAsia="fr-FR"/>
        </w:rPr>
        <w:t xml:space="preserve">il souligne que </w:t>
      </w:r>
      <w:r w:rsidR="00FF4334" w:rsidRPr="00116236">
        <w:rPr>
          <w:snapToGrid w:val="0"/>
          <w:lang w:val="fr-FR" w:eastAsia="fr-FR"/>
        </w:rPr>
        <w:t>le syndrome de Ganser n</w:t>
      </w:r>
      <w:r w:rsidR="00116236" w:rsidRPr="00116236">
        <w:rPr>
          <w:snapToGrid w:val="0"/>
          <w:lang w:val="fr-FR" w:eastAsia="fr-FR"/>
        </w:rPr>
        <w:t>’</w:t>
      </w:r>
      <w:r w:rsidR="00FF4334" w:rsidRPr="00116236">
        <w:rPr>
          <w:snapToGrid w:val="0"/>
          <w:lang w:val="fr-FR" w:eastAsia="fr-FR"/>
        </w:rPr>
        <w:t xml:space="preserve">a jamais été mesuré scientifiquement. </w:t>
      </w:r>
      <w:r w:rsidR="00D46E62" w:rsidRPr="00116236">
        <w:rPr>
          <w:snapToGrid w:val="0"/>
          <w:lang w:val="fr-FR" w:eastAsia="fr-FR"/>
        </w:rPr>
        <w:t>Quant au rapport du d</w:t>
      </w:r>
      <w:r w:rsidR="003E0EFD" w:rsidRPr="00116236">
        <w:rPr>
          <w:snapToGrid w:val="0"/>
          <w:lang w:val="fr-FR" w:eastAsia="fr-FR"/>
        </w:rPr>
        <w:t xml:space="preserve">octeur B. (voir ci-dessus, </w:t>
      </w:r>
      <w:r w:rsidR="00BF566C" w:rsidRPr="00116236">
        <w:rPr>
          <w:snapToGrid w:val="0"/>
          <w:lang w:val="fr-FR" w:eastAsia="fr-FR"/>
        </w:rPr>
        <w:t>paragraphe</w:t>
      </w:r>
      <w:r w:rsidR="003E0EFD" w:rsidRPr="00116236">
        <w:rPr>
          <w:snapToGrid w:val="0"/>
          <w:lang w:val="fr-FR" w:eastAsia="fr-FR"/>
        </w:rPr>
        <w:t xml:space="preserve"> </w:t>
      </w:r>
      <w:r w:rsidR="00D93237" w:rsidRPr="00116236">
        <w:rPr>
          <w:noProof/>
          <w:lang w:val="fr-FR"/>
        </w:rPr>
        <w:t>69</w:t>
      </w:r>
      <w:r w:rsidR="003E0EFD" w:rsidRPr="00116236">
        <w:rPr>
          <w:snapToGrid w:val="0"/>
          <w:lang w:val="fr-FR" w:eastAsia="fr-FR"/>
        </w:rPr>
        <w:t>), de l</w:t>
      </w:r>
      <w:r w:rsidR="00116236" w:rsidRPr="00116236">
        <w:rPr>
          <w:snapToGrid w:val="0"/>
          <w:lang w:val="fr-FR" w:eastAsia="fr-FR"/>
        </w:rPr>
        <w:t>’</w:t>
      </w:r>
      <w:r w:rsidR="003E0EFD" w:rsidRPr="00116236">
        <w:rPr>
          <w:snapToGrid w:val="0"/>
          <w:lang w:val="fr-FR" w:eastAsia="fr-FR"/>
        </w:rPr>
        <w:t xml:space="preserve">avis du Gouvernement, il </w:t>
      </w:r>
      <w:r w:rsidR="00A85954" w:rsidRPr="00116236">
        <w:rPr>
          <w:snapToGrid w:val="0"/>
          <w:lang w:val="fr-FR" w:eastAsia="fr-FR"/>
        </w:rPr>
        <w:t>n</w:t>
      </w:r>
      <w:r w:rsidR="00116236" w:rsidRPr="00116236">
        <w:rPr>
          <w:snapToGrid w:val="0"/>
          <w:lang w:val="fr-FR" w:eastAsia="fr-FR"/>
        </w:rPr>
        <w:t>’</w:t>
      </w:r>
      <w:r w:rsidR="00A85954" w:rsidRPr="00116236">
        <w:rPr>
          <w:snapToGrid w:val="0"/>
          <w:lang w:val="fr-FR" w:eastAsia="fr-FR"/>
        </w:rPr>
        <w:t xml:space="preserve">est </w:t>
      </w:r>
      <w:r w:rsidR="00656D7D" w:rsidRPr="00116236">
        <w:rPr>
          <w:snapToGrid w:val="0"/>
          <w:lang w:val="fr-FR" w:eastAsia="fr-FR"/>
        </w:rPr>
        <w:t xml:space="preserve">ni </w:t>
      </w:r>
      <w:r w:rsidR="00A85954" w:rsidRPr="00116236">
        <w:rPr>
          <w:snapToGrid w:val="0"/>
          <w:lang w:val="fr-FR" w:eastAsia="fr-FR"/>
        </w:rPr>
        <w:t xml:space="preserve">suffisant ni convaincant car </w:t>
      </w:r>
      <w:r w:rsidR="003E0EFD" w:rsidRPr="00116236">
        <w:rPr>
          <w:snapToGrid w:val="0"/>
          <w:lang w:val="fr-FR" w:eastAsia="fr-FR"/>
        </w:rPr>
        <w:t>il est général et n</w:t>
      </w:r>
      <w:r w:rsidR="00B972DA" w:rsidRPr="00116236">
        <w:rPr>
          <w:snapToGrid w:val="0"/>
          <w:lang w:val="fr-FR" w:eastAsia="fr-FR"/>
        </w:rPr>
        <w:t xml:space="preserve">e repose pas sur une </w:t>
      </w:r>
      <w:r w:rsidR="003E0EFD" w:rsidRPr="00116236">
        <w:rPr>
          <w:snapToGrid w:val="0"/>
          <w:lang w:val="fr-FR" w:eastAsia="fr-FR"/>
        </w:rPr>
        <w:t>connaissance suffisante de toute l</w:t>
      </w:r>
      <w:r w:rsidR="00116236" w:rsidRPr="00116236">
        <w:rPr>
          <w:snapToGrid w:val="0"/>
          <w:lang w:val="fr-FR" w:eastAsia="fr-FR"/>
        </w:rPr>
        <w:t>’</w:t>
      </w:r>
      <w:r w:rsidR="003E0EFD" w:rsidRPr="00116236">
        <w:rPr>
          <w:snapToGrid w:val="0"/>
          <w:lang w:val="fr-FR" w:eastAsia="fr-FR"/>
        </w:rPr>
        <w:t>histoire</w:t>
      </w:r>
      <w:r w:rsidR="00B972DA" w:rsidRPr="00116236">
        <w:rPr>
          <w:snapToGrid w:val="0"/>
          <w:lang w:val="fr-FR" w:eastAsia="fr-FR"/>
        </w:rPr>
        <w:t>,</w:t>
      </w:r>
      <w:r w:rsidR="003E0EFD" w:rsidRPr="00116236">
        <w:rPr>
          <w:snapToGrid w:val="0"/>
          <w:lang w:val="fr-FR" w:eastAsia="fr-FR"/>
        </w:rPr>
        <w:t xml:space="preserve"> personnelle </w:t>
      </w:r>
      <w:r w:rsidR="00B972DA" w:rsidRPr="00116236">
        <w:rPr>
          <w:snapToGrid w:val="0"/>
          <w:lang w:val="fr-FR" w:eastAsia="fr-FR"/>
        </w:rPr>
        <w:t xml:space="preserve">et carcérale, </w:t>
      </w:r>
      <w:r w:rsidR="003E0EFD" w:rsidRPr="00116236">
        <w:rPr>
          <w:snapToGrid w:val="0"/>
          <w:lang w:val="fr-FR" w:eastAsia="fr-FR"/>
        </w:rPr>
        <w:t xml:space="preserve">du requérant. </w:t>
      </w:r>
      <w:r w:rsidR="00BF2D60" w:rsidRPr="00116236">
        <w:rPr>
          <w:snapToGrid w:val="0"/>
          <w:lang w:val="fr-FR" w:eastAsia="fr-FR"/>
        </w:rPr>
        <w:t>Selon le Gouvernement, le rapport de référence est le rapport psychosocial approfondi du 4 décembre 2012 (</w:t>
      </w:r>
      <w:r w:rsidR="00BF566C" w:rsidRPr="00116236">
        <w:rPr>
          <w:snapToGrid w:val="0"/>
          <w:lang w:val="fr-FR" w:eastAsia="fr-FR"/>
        </w:rPr>
        <w:t>voir ci-dessus, paragraphe</w:t>
      </w:r>
      <w:r w:rsidR="00BF2D60" w:rsidRPr="00116236">
        <w:rPr>
          <w:snapToGrid w:val="0"/>
          <w:lang w:val="fr-FR" w:eastAsia="fr-FR"/>
        </w:rPr>
        <w:t xml:space="preserve"> </w:t>
      </w:r>
      <w:r w:rsidR="00D93237" w:rsidRPr="00116236">
        <w:rPr>
          <w:noProof/>
          <w:lang w:val="fr-FR"/>
        </w:rPr>
        <w:t>68</w:t>
      </w:r>
      <w:r w:rsidR="00BF2D60" w:rsidRPr="00116236">
        <w:rPr>
          <w:snapToGrid w:val="0"/>
          <w:lang w:val="fr-FR" w:eastAsia="fr-FR"/>
        </w:rPr>
        <w:t>), dont il ressort que le problème du requérant ne réside pas tant dans les transferts et les conditions de son incarcération que dans sa personnalité impulsive et incapable de se plier aux règles</w:t>
      </w:r>
      <w:r w:rsidR="00A85954" w:rsidRPr="00116236">
        <w:rPr>
          <w:snapToGrid w:val="0"/>
          <w:lang w:val="fr-FR" w:eastAsia="fr-FR"/>
        </w:rPr>
        <w:t xml:space="preserve"> et dans la durée de la détention</w:t>
      </w:r>
      <w:r w:rsidR="00BF2D60" w:rsidRPr="00116236">
        <w:rPr>
          <w:snapToGrid w:val="0"/>
          <w:lang w:val="fr-FR" w:eastAsia="fr-FR"/>
        </w:rPr>
        <w:t>. C</w:t>
      </w:r>
      <w:r w:rsidR="00116236" w:rsidRPr="00116236">
        <w:rPr>
          <w:snapToGrid w:val="0"/>
          <w:lang w:val="fr-FR" w:eastAsia="fr-FR"/>
        </w:rPr>
        <w:t>’</w:t>
      </w:r>
      <w:r w:rsidR="00BF2D60" w:rsidRPr="00116236">
        <w:rPr>
          <w:snapToGrid w:val="0"/>
          <w:lang w:val="fr-FR" w:eastAsia="fr-FR"/>
        </w:rPr>
        <w:t>est précisément pour répondre à cette personnalité que l</w:t>
      </w:r>
      <w:r w:rsidR="00116236" w:rsidRPr="00116236">
        <w:rPr>
          <w:snapToGrid w:val="0"/>
          <w:lang w:val="fr-FR" w:eastAsia="fr-FR"/>
        </w:rPr>
        <w:t>’</w:t>
      </w:r>
      <w:r w:rsidR="00BF2D60" w:rsidRPr="00116236">
        <w:rPr>
          <w:snapToGrid w:val="0"/>
          <w:lang w:val="fr-FR" w:eastAsia="fr-FR"/>
        </w:rPr>
        <w:t>administration</w:t>
      </w:r>
      <w:r w:rsidR="003954C6" w:rsidRPr="00116236">
        <w:rPr>
          <w:snapToGrid w:val="0"/>
          <w:lang w:val="fr-FR" w:eastAsia="fr-FR"/>
        </w:rPr>
        <w:t xml:space="preserve"> a pris</w:t>
      </w:r>
      <w:r w:rsidR="00A85954" w:rsidRPr="00116236">
        <w:rPr>
          <w:snapToGrid w:val="0"/>
          <w:lang w:val="fr-FR" w:eastAsia="fr-FR"/>
        </w:rPr>
        <w:t>,</w:t>
      </w:r>
      <w:r w:rsidR="003954C6" w:rsidRPr="00116236">
        <w:rPr>
          <w:snapToGrid w:val="0"/>
          <w:lang w:val="fr-FR" w:eastAsia="fr-FR"/>
        </w:rPr>
        <w:t xml:space="preserve"> à partir de 2012</w:t>
      </w:r>
      <w:r w:rsidR="00A85954" w:rsidRPr="00116236">
        <w:rPr>
          <w:snapToGrid w:val="0"/>
          <w:lang w:val="fr-FR" w:eastAsia="fr-FR"/>
        </w:rPr>
        <w:t>,</w:t>
      </w:r>
      <w:r w:rsidR="003954C6" w:rsidRPr="00116236">
        <w:rPr>
          <w:snapToGrid w:val="0"/>
          <w:lang w:val="fr-FR" w:eastAsia="fr-FR"/>
        </w:rPr>
        <w:t xml:space="preserve"> des mesures visant à encadrer le suivi psychologique du requérant</w:t>
      </w:r>
      <w:r w:rsidR="007E3CCF" w:rsidRPr="00116236">
        <w:rPr>
          <w:snapToGrid w:val="0"/>
          <w:lang w:val="fr-FR" w:eastAsia="fr-FR"/>
        </w:rPr>
        <w:t>, mesures</w:t>
      </w:r>
      <w:r w:rsidR="00A85954" w:rsidRPr="00116236">
        <w:rPr>
          <w:snapToGrid w:val="0"/>
          <w:lang w:val="fr-FR" w:eastAsia="fr-FR"/>
        </w:rPr>
        <w:t xml:space="preserve"> qui ont abouti à stabiliser son comportement ainsi que le releva le rapport approfondi précité</w:t>
      </w:r>
      <w:r w:rsidR="003954C6" w:rsidRPr="00116236">
        <w:rPr>
          <w:snapToGrid w:val="0"/>
          <w:lang w:val="fr-FR" w:eastAsia="fr-FR"/>
        </w:rPr>
        <w:t>. Cela étant, il n</w:t>
      </w:r>
      <w:r w:rsidR="00116236" w:rsidRPr="00116236">
        <w:rPr>
          <w:snapToGrid w:val="0"/>
          <w:lang w:val="fr-FR" w:eastAsia="fr-FR"/>
        </w:rPr>
        <w:t>’</w:t>
      </w:r>
      <w:r w:rsidR="003954C6" w:rsidRPr="00116236">
        <w:rPr>
          <w:snapToGrid w:val="0"/>
          <w:lang w:val="fr-FR" w:eastAsia="fr-FR"/>
        </w:rPr>
        <w:t>a jamais été question</w:t>
      </w:r>
      <w:r w:rsidR="00D5566E" w:rsidRPr="00116236">
        <w:rPr>
          <w:snapToGrid w:val="0"/>
          <w:lang w:val="fr-FR" w:eastAsia="fr-FR"/>
        </w:rPr>
        <w:t>, ni de la part des autorités pénitentiaires ni de la part du requérant même,</w:t>
      </w:r>
      <w:r w:rsidR="003954C6" w:rsidRPr="00116236">
        <w:rPr>
          <w:snapToGrid w:val="0"/>
          <w:lang w:val="fr-FR" w:eastAsia="fr-FR"/>
        </w:rPr>
        <w:t xml:space="preserve"> de considérer que son état de santé mentale nécessitait un suivi spécialisé dans une structure de soins adaptée du type de celle visé par la loi </w:t>
      </w:r>
      <w:r w:rsidR="00D5566E" w:rsidRPr="00116236">
        <w:rPr>
          <w:snapToGrid w:val="0"/>
          <w:lang w:val="fr-FR" w:eastAsia="fr-FR"/>
        </w:rPr>
        <w:t xml:space="preserve">du 9 avril 1930 </w:t>
      </w:r>
      <w:r w:rsidR="003954C6" w:rsidRPr="00116236">
        <w:rPr>
          <w:snapToGrid w:val="0"/>
          <w:lang w:val="fr-FR" w:eastAsia="fr-FR"/>
        </w:rPr>
        <w:t>de défense sociale</w:t>
      </w:r>
      <w:r w:rsidR="00D5566E" w:rsidRPr="00116236">
        <w:rPr>
          <w:snapToGrid w:val="0"/>
          <w:lang w:val="fr-FR" w:eastAsia="fr-FR"/>
        </w:rPr>
        <w:t xml:space="preserve"> à l</w:t>
      </w:r>
      <w:r w:rsidR="00116236" w:rsidRPr="00116236">
        <w:rPr>
          <w:snapToGrid w:val="0"/>
          <w:lang w:val="fr-FR" w:eastAsia="fr-FR"/>
        </w:rPr>
        <w:t>’</w:t>
      </w:r>
      <w:r w:rsidR="00D5566E" w:rsidRPr="00116236">
        <w:rPr>
          <w:snapToGrid w:val="0"/>
          <w:lang w:val="fr-FR" w:eastAsia="fr-FR"/>
        </w:rPr>
        <w:t>égard des anormaux, des délinquants d</w:t>
      </w:r>
      <w:r w:rsidR="00116236" w:rsidRPr="00116236">
        <w:rPr>
          <w:snapToGrid w:val="0"/>
          <w:lang w:val="fr-FR" w:eastAsia="fr-FR"/>
        </w:rPr>
        <w:t>’</w:t>
      </w:r>
      <w:r w:rsidR="00D5566E" w:rsidRPr="00116236">
        <w:rPr>
          <w:snapToGrid w:val="0"/>
          <w:lang w:val="fr-FR" w:eastAsia="fr-FR"/>
        </w:rPr>
        <w:t xml:space="preserve">habitude et des auteurs de certains délits sexuels, dans la mesure où </w:t>
      </w:r>
      <w:r w:rsidR="00702233" w:rsidRPr="00116236">
        <w:rPr>
          <w:snapToGrid w:val="0"/>
          <w:lang w:val="fr-FR" w:eastAsia="fr-FR"/>
        </w:rPr>
        <w:t>cette</w:t>
      </w:r>
      <w:r w:rsidR="00D5566E" w:rsidRPr="00116236">
        <w:rPr>
          <w:snapToGrid w:val="0"/>
          <w:lang w:val="fr-FR" w:eastAsia="fr-FR"/>
        </w:rPr>
        <w:t xml:space="preserve"> loi vise les condamnés en état de démence ou dans un état grave de déséquilibre mental ou de débilité mentale</w:t>
      </w:r>
      <w:r w:rsidR="003954C6" w:rsidRPr="00116236">
        <w:rPr>
          <w:snapToGrid w:val="0"/>
          <w:lang w:val="fr-FR" w:eastAsia="fr-FR"/>
        </w:rPr>
        <w:t>.</w:t>
      </w:r>
    </w:p>
    <w:p w:rsidR="00BF2D60" w:rsidRPr="00116236" w:rsidRDefault="00BF2D60" w:rsidP="00116236">
      <w:pPr>
        <w:pStyle w:val="ECHRHeading3"/>
        <w:rPr>
          <w:lang w:val="fr-FR"/>
        </w:rPr>
      </w:pPr>
      <w:r w:rsidRPr="00116236">
        <w:rPr>
          <w:lang w:val="fr-FR"/>
        </w:rPr>
        <w:t>2.</w:t>
      </w:r>
      <w:r w:rsidR="0024272E" w:rsidRPr="00116236">
        <w:rPr>
          <w:lang w:val="fr-FR"/>
        </w:rPr>
        <w:t>  </w:t>
      </w:r>
      <w:r w:rsidRPr="00116236">
        <w:rPr>
          <w:lang w:val="fr-FR"/>
        </w:rPr>
        <w:t>Appréciation de la Cour</w:t>
      </w:r>
    </w:p>
    <w:p w:rsidR="00B12C68" w:rsidRPr="00116236" w:rsidRDefault="00DC56F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111</w:t>
      </w:r>
      <w:r w:rsidRPr="00116236">
        <w:rPr>
          <w:lang w:val="fr-FR"/>
        </w:rPr>
        <w:fldChar w:fldCharType="end"/>
      </w:r>
      <w:r w:rsidRPr="00116236">
        <w:rPr>
          <w:lang w:val="fr-FR"/>
        </w:rPr>
        <w:t>.  La Cour note qu</w:t>
      </w:r>
      <w:r w:rsidR="00116236" w:rsidRPr="00116236">
        <w:rPr>
          <w:lang w:val="fr-FR"/>
        </w:rPr>
        <w:t>’</w:t>
      </w:r>
      <w:r w:rsidRPr="00116236">
        <w:rPr>
          <w:lang w:val="fr-FR"/>
        </w:rPr>
        <w:t>il n</w:t>
      </w:r>
      <w:r w:rsidR="00116236" w:rsidRPr="00116236">
        <w:rPr>
          <w:lang w:val="fr-FR"/>
        </w:rPr>
        <w:t>’</w:t>
      </w:r>
      <w:r w:rsidRPr="00116236">
        <w:rPr>
          <w:lang w:val="fr-FR"/>
        </w:rPr>
        <w:t>est pas contesté devant elle que, durant sa détention, le requérant souffrait d</w:t>
      </w:r>
      <w:r w:rsidR="00116236" w:rsidRPr="00116236">
        <w:rPr>
          <w:lang w:val="fr-FR"/>
        </w:rPr>
        <w:t>’</w:t>
      </w:r>
      <w:r w:rsidRPr="00116236">
        <w:rPr>
          <w:lang w:val="fr-FR"/>
        </w:rPr>
        <w:t>une santé mentale particulièrement fragile qui nécessitait un suivi psychologique, voire psychiatrique, régulier</w:t>
      </w:r>
      <w:r w:rsidR="00115A5A" w:rsidRPr="00116236">
        <w:rPr>
          <w:lang w:val="fr-FR"/>
        </w:rPr>
        <w:t xml:space="preserve"> et que la durée de sa détention a aggravé la situation</w:t>
      </w:r>
      <w:r w:rsidRPr="00116236">
        <w:rPr>
          <w:lang w:val="fr-FR"/>
        </w:rPr>
        <w:t xml:space="preserve">. En revanche, les parties sont en désaccord sur le point de savoir si le requérant </w:t>
      </w:r>
      <w:r w:rsidR="00AB34AE" w:rsidRPr="00116236">
        <w:rPr>
          <w:lang w:val="fr-FR"/>
        </w:rPr>
        <w:t>souffrait d</w:t>
      </w:r>
      <w:r w:rsidR="00116236" w:rsidRPr="00116236">
        <w:rPr>
          <w:lang w:val="fr-FR"/>
        </w:rPr>
        <w:t>’</w:t>
      </w:r>
      <w:r w:rsidR="00AB34AE" w:rsidRPr="00116236">
        <w:rPr>
          <w:lang w:val="fr-FR"/>
        </w:rPr>
        <w:t>une véritable pathologie mentale</w:t>
      </w:r>
      <w:r w:rsidR="00115A5A" w:rsidRPr="00116236">
        <w:rPr>
          <w:lang w:val="fr-FR"/>
        </w:rPr>
        <w:t xml:space="preserve"> et si ses troubles devaient être attribués à la détention elle-même ou à des facteurs liés à son histoire personnel</w:t>
      </w:r>
      <w:r w:rsidR="00BA3B14" w:rsidRPr="00116236">
        <w:rPr>
          <w:lang w:val="fr-FR"/>
        </w:rPr>
        <w:t>le</w:t>
      </w:r>
      <w:r w:rsidR="00115A5A" w:rsidRPr="00116236">
        <w:rPr>
          <w:lang w:val="fr-FR"/>
        </w:rPr>
        <w:t xml:space="preserve"> et donc antérieurs à celle-ci</w:t>
      </w:r>
      <w:r w:rsidR="00AB34AE" w:rsidRPr="00116236">
        <w:rPr>
          <w:lang w:val="fr-FR"/>
        </w:rPr>
        <w:t>.</w:t>
      </w:r>
    </w:p>
    <w:p w:rsidR="00B12C68" w:rsidRPr="00116236" w:rsidRDefault="005854B6"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112</w:t>
      </w:r>
      <w:r w:rsidRPr="00116236">
        <w:rPr>
          <w:lang w:val="fr-FR"/>
        </w:rPr>
        <w:fldChar w:fldCharType="end"/>
      </w:r>
      <w:r w:rsidRPr="00116236">
        <w:rPr>
          <w:lang w:val="fr-FR"/>
        </w:rPr>
        <w:t>.  La Cour note qu</w:t>
      </w:r>
      <w:r w:rsidR="001B6D8B" w:rsidRPr="00116236">
        <w:rPr>
          <w:lang w:val="fr-FR"/>
        </w:rPr>
        <w:t xml:space="preserve">e le requérant fut diagnostiqué en 2007 </w:t>
      </w:r>
      <w:r w:rsidR="006462F6" w:rsidRPr="00116236">
        <w:rPr>
          <w:lang w:val="fr-FR"/>
        </w:rPr>
        <w:t xml:space="preserve">par </w:t>
      </w:r>
      <w:r w:rsidR="001B6D8B" w:rsidRPr="00116236">
        <w:rPr>
          <w:lang w:val="fr-FR"/>
        </w:rPr>
        <w:t>un psychiatre attaché au ministère de la Justice comme présentant une association de symptômes correspondant au syndrome de Ganser et dériva</w:t>
      </w:r>
      <w:r w:rsidR="007E3CCF" w:rsidRPr="00116236">
        <w:rPr>
          <w:lang w:val="fr-FR"/>
        </w:rPr>
        <w:t xml:space="preserve">nt de déprivations sensorielles. </w:t>
      </w:r>
      <w:r w:rsidR="001B6D8B" w:rsidRPr="00116236">
        <w:rPr>
          <w:lang w:val="fr-FR"/>
        </w:rPr>
        <w:t>Si, comme le fait valoir le Gouvernement, cette pathologie ne fut jamais « mesurée » scientifiquement</w:t>
      </w:r>
      <w:r w:rsidR="006462F6" w:rsidRPr="00116236">
        <w:rPr>
          <w:lang w:val="fr-FR"/>
        </w:rPr>
        <w:t>,</w:t>
      </w:r>
      <w:r w:rsidR="001B6D8B" w:rsidRPr="00116236">
        <w:rPr>
          <w:lang w:val="fr-FR"/>
        </w:rPr>
        <w:t xml:space="preserve"> </w:t>
      </w:r>
      <w:r w:rsidR="006462F6" w:rsidRPr="00116236">
        <w:rPr>
          <w:lang w:val="fr-FR"/>
        </w:rPr>
        <w:t>c</w:t>
      </w:r>
      <w:r w:rsidR="001B6D8B" w:rsidRPr="00116236">
        <w:rPr>
          <w:lang w:val="fr-FR"/>
        </w:rPr>
        <w:t xml:space="preserve">e diagnostic </w:t>
      </w:r>
      <w:r w:rsidR="006462F6" w:rsidRPr="00116236">
        <w:rPr>
          <w:lang w:val="fr-FR"/>
        </w:rPr>
        <w:t xml:space="preserve">fut ensuite confirmé et </w:t>
      </w:r>
      <w:r w:rsidR="001B6D8B" w:rsidRPr="00116236">
        <w:rPr>
          <w:lang w:val="fr-FR"/>
        </w:rPr>
        <w:t xml:space="preserve">ne fut jamais remis en question par les </w:t>
      </w:r>
      <w:r w:rsidR="006462F6" w:rsidRPr="00116236">
        <w:rPr>
          <w:lang w:val="fr-FR"/>
        </w:rPr>
        <w:t>différents psychiatres et intervenants qui ont examiné le requérant. De plus, en 2012, le psychiatre de référence du requérant</w:t>
      </w:r>
      <w:r w:rsidR="001B6D8B" w:rsidRPr="00116236">
        <w:rPr>
          <w:lang w:val="fr-FR"/>
        </w:rPr>
        <w:t xml:space="preserve"> </w:t>
      </w:r>
      <w:r w:rsidR="006462F6" w:rsidRPr="00116236">
        <w:rPr>
          <w:lang w:val="fr-FR"/>
        </w:rPr>
        <w:t xml:space="preserve">constata que les troubles dont il souffrait </w:t>
      </w:r>
      <w:r w:rsidR="001414A9" w:rsidRPr="00116236">
        <w:rPr>
          <w:lang w:val="fr-FR"/>
        </w:rPr>
        <w:t>pouvaient également trouver</w:t>
      </w:r>
      <w:r w:rsidR="006462F6" w:rsidRPr="00116236">
        <w:rPr>
          <w:lang w:val="fr-FR"/>
        </w:rPr>
        <w:t xml:space="preserve"> leur source dans un « trouble du spectre de l</w:t>
      </w:r>
      <w:r w:rsidR="00116236" w:rsidRPr="00116236">
        <w:rPr>
          <w:lang w:val="fr-FR"/>
        </w:rPr>
        <w:t>’</w:t>
      </w:r>
      <w:r w:rsidR="006462F6" w:rsidRPr="00116236">
        <w:rPr>
          <w:lang w:val="fr-FR"/>
        </w:rPr>
        <w:t>autisme de type Asperger » (voir ci-dessus, paragraphe</w:t>
      </w:r>
      <w:r w:rsidR="00236355" w:rsidRPr="00116236">
        <w:rPr>
          <w:lang w:val="fr-FR"/>
        </w:rPr>
        <w:t xml:space="preserve"> </w:t>
      </w:r>
      <w:r w:rsidR="00D93237" w:rsidRPr="00116236">
        <w:rPr>
          <w:noProof/>
          <w:lang w:val="fr-FR"/>
        </w:rPr>
        <w:t>67</w:t>
      </w:r>
      <w:r w:rsidR="006462F6" w:rsidRPr="00116236">
        <w:rPr>
          <w:lang w:val="fr-FR"/>
        </w:rPr>
        <w:t>).</w:t>
      </w:r>
    </w:p>
    <w:p w:rsidR="00115A5A" w:rsidRPr="00116236" w:rsidRDefault="00115A5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113</w:t>
      </w:r>
      <w:r w:rsidRPr="00116236">
        <w:rPr>
          <w:lang w:val="fr-FR"/>
        </w:rPr>
        <w:fldChar w:fldCharType="end"/>
      </w:r>
      <w:r w:rsidRPr="00116236">
        <w:rPr>
          <w:lang w:val="fr-FR"/>
        </w:rPr>
        <w:t>.  </w:t>
      </w:r>
      <w:r w:rsidR="0054491D" w:rsidRPr="00116236">
        <w:rPr>
          <w:lang w:val="fr-FR"/>
        </w:rPr>
        <w:t xml:space="preserve">Par ailleurs, il ressort des différents rapports médicaux versés au dossier </w:t>
      </w:r>
      <w:r w:rsidR="00E83240" w:rsidRPr="00116236">
        <w:rPr>
          <w:lang w:val="fr-FR"/>
        </w:rPr>
        <w:t>(voir ci-dessus, paragraphes</w:t>
      </w:r>
      <w:r w:rsidR="00236355" w:rsidRPr="00116236">
        <w:rPr>
          <w:lang w:val="fr-FR"/>
        </w:rPr>
        <w:t xml:space="preserve"> </w:t>
      </w:r>
      <w:r w:rsidR="00D93237" w:rsidRPr="00116236">
        <w:rPr>
          <w:noProof/>
          <w:lang w:val="fr-FR"/>
        </w:rPr>
        <w:t>62</w:t>
      </w:r>
      <w:r w:rsidR="00236355" w:rsidRPr="00116236">
        <w:rPr>
          <w:lang w:val="fr-FR"/>
        </w:rPr>
        <w:t>-</w:t>
      </w:r>
      <w:r w:rsidR="00D93237" w:rsidRPr="00116236">
        <w:rPr>
          <w:bCs/>
          <w:noProof/>
          <w:lang w:val="fr-FR"/>
        </w:rPr>
        <w:t>72</w:t>
      </w:r>
      <w:r w:rsidR="00E83240" w:rsidRPr="00116236">
        <w:rPr>
          <w:lang w:val="fr-FR"/>
        </w:rPr>
        <w:t xml:space="preserve">) </w:t>
      </w:r>
      <w:r w:rsidR="0054491D" w:rsidRPr="00116236">
        <w:rPr>
          <w:lang w:val="fr-FR"/>
        </w:rPr>
        <w:t>que les raisons qui expliquent les troubles mentaux du requérant sont multifactoriel</w:t>
      </w:r>
      <w:r w:rsidR="00E83240" w:rsidRPr="00116236">
        <w:rPr>
          <w:lang w:val="fr-FR"/>
        </w:rPr>
        <w:t>le</w:t>
      </w:r>
      <w:r w:rsidR="0054491D" w:rsidRPr="00116236">
        <w:rPr>
          <w:lang w:val="fr-FR"/>
        </w:rPr>
        <w:t>s</w:t>
      </w:r>
      <w:r w:rsidR="00E83240" w:rsidRPr="00116236">
        <w:rPr>
          <w:lang w:val="fr-FR"/>
        </w:rPr>
        <w:t xml:space="preserve"> et résultent tout à la fois de son histoire personnelle </w:t>
      </w:r>
      <w:r w:rsidR="00D5566E" w:rsidRPr="00116236">
        <w:rPr>
          <w:lang w:val="fr-FR"/>
        </w:rPr>
        <w:t xml:space="preserve">et </w:t>
      </w:r>
      <w:r w:rsidR="00E83240" w:rsidRPr="00116236">
        <w:rPr>
          <w:lang w:val="fr-FR"/>
        </w:rPr>
        <w:t>de la durée et du contexte de sa détention.</w:t>
      </w:r>
    </w:p>
    <w:p w:rsidR="00B12C68" w:rsidRPr="00116236" w:rsidRDefault="00B84CC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114</w:t>
      </w:r>
      <w:r w:rsidRPr="00116236">
        <w:rPr>
          <w:lang w:val="fr-FR"/>
        </w:rPr>
        <w:fldChar w:fldCharType="end"/>
      </w:r>
      <w:r w:rsidRPr="00116236">
        <w:rPr>
          <w:lang w:val="fr-FR"/>
        </w:rPr>
        <w:t>.  </w:t>
      </w:r>
      <w:r w:rsidR="00E83240" w:rsidRPr="00116236">
        <w:rPr>
          <w:lang w:val="fr-FR"/>
        </w:rPr>
        <w:t>La Cour estime que c</w:t>
      </w:r>
      <w:r w:rsidR="00D35E5A" w:rsidRPr="00116236">
        <w:rPr>
          <w:lang w:val="fr-FR"/>
        </w:rPr>
        <w:t>es éléments sont suffisants pour considérer</w:t>
      </w:r>
      <w:r w:rsidR="00115A5A" w:rsidRPr="00116236">
        <w:rPr>
          <w:lang w:val="fr-FR"/>
        </w:rPr>
        <w:t xml:space="preserve"> que</w:t>
      </w:r>
      <w:r w:rsidR="00D35E5A" w:rsidRPr="00116236">
        <w:rPr>
          <w:lang w:val="fr-FR"/>
        </w:rPr>
        <w:t xml:space="preserve"> l</w:t>
      </w:r>
      <w:r w:rsidR="00116236" w:rsidRPr="00116236">
        <w:rPr>
          <w:lang w:val="fr-FR"/>
        </w:rPr>
        <w:t>’</w:t>
      </w:r>
      <w:r w:rsidR="00D35E5A" w:rsidRPr="00116236">
        <w:rPr>
          <w:lang w:val="fr-FR"/>
        </w:rPr>
        <w:t>état de santé mentale du requérant devait</w:t>
      </w:r>
      <w:r w:rsidRPr="00116236">
        <w:rPr>
          <w:lang w:val="fr-FR"/>
        </w:rPr>
        <w:t xml:space="preserve">, </w:t>
      </w:r>
      <w:r w:rsidR="00115A5A" w:rsidRPr="00116236">
        <w:rPr>
          <w:lang w:val="fr-FR"/>
        </w:rPr>
        <w:t>au minimum</w:t>
      </w:r>
      <w:r w:rsidRPr="00116236">
        <w:rPr>
          <w:lang w:val="fr-FR"/>
        </w:rPr>
        <w:t xml:space="preserve">, être pris </w:t>
      </w:r>
      <w:r w:rsidR="00D35E5A" w:rsidRPr="00116236">
        <w:rPr>
          <w:lang w:val="fr-FR"/>
        </w:rPr>
        <w:t xml:space="preserve">en considération par les autorités dans le cadre de leurs décisions touchant </w:t>
      </w:r>
      <w:r w:rsidR="001414A9" w:rsidRPr="00116236">
        <w:rPr>
          <w:lang w:val="fr-FR"/>
        </w:rPr>
        <w:t xml:space="preserve">à </w:t>
      </w:r>
      <w:r w:rsidR="00D35E5A" w:rsidRPr="00116236">
        <w:rPr>
          <w:lang w:val="fr-FR"/>
        </w:rPr>
        <w:t xml:space="preserve">son régime pénitentiaire et </w:t>
      </w:r>
      <w:r w:rsidR="001414A9" w:rsidRPr="00116236">
        <w:rPr>
          <w:lang w:val="fr-FR"/>
        </w:rPr>
        <w:t xml:space="preserve">à </w:t>
      </w:r>
      <w:r w:rsidR="00D35E5A" w:rsidRPr="00116236">
        <w:rPr>
          <w:lang w:val="fr-FR"/>
        </w:rPr>
        <w:t xml:space="preserve">son maintien en détention. Elle commencera donc par rappeler les principes généraux de sa jurisprudence relatifs </w:t>
      </w:r>
      <w:r w:rsidRPr="00116236">
        <w:rPr>
          <w:lang w:val="fr-FR"/>
        </w:rPr>
        <w:t xml:space="preserve">à la détention des personnes souffrant de troubles mentaux </w:t>
      </w:r>
      <w:r w:rsidR="001414A9" w:rsidRPr="00116236">
        <w:rPr>
          <w:lang w:val="fr-FR"/>
        </w:rPr>
        <w:t>au regard de l</w:t>
      </w:r>
      <w:r w:rsidR="00116236" w:rsidRPr="00116236">
        <w:rPr>
          <w:lang w:val="fr-FR"/>
        </w:rPr>
        <w:t>’</w:t>
      </w:r>
      <w:r w:rsidR="001414A9" w:rsidRPr="00116236">
        <w:rPr>
          <w:lang w:val="fr-FR"/>
        </w:rPr>
        <w:t>article </w:t>
      </w:r>
      <w:r w:rsidR="00E83240" w:rsidRPr="00116236">
        <w:rPr>
          <w:lang w:val="fr-FR"/>
        </w:rPr>
        <w:t xml:space="preserve">3 de la Convention </w:t>
      </w:r>
      <w:r w:rsidRPr="00116236">
        <w:rPr>
          <w:lang w:val="fr-FR"/>
        </w:rPr>
        <w:t>pour ensuite examiner, dans ce contexte, les mesures particulières dénoncées par le requérant et leur interaction avec son état de santé mentale</w:t>
      </w:r>
      <w:r w:rsidR="00E83240" w:rsidRPr="00116236">
        <w:rPr>
          <w:lang w:val="fr-FR"/>
        </w:rPr>
        <w:t xml:space="preserve"> au regard de cette disposition</w:t>
      </w:r>
      <w:r w:rsidRPr="00116236">
        <w:rPr>
          <w:lang w:val="fr-FR"/>
        </w:rPr>
        <w:t>.</w:t>
      </w:r>
    </w:p>
    <w:p w:rsidR="00B12C68" w:rsidRPr="00116236" w:rsidRDefault="00BF2468" w:rsidP="00116236">
      <w:pPr>
        <w:pStyle w:val="ECHRHeading4"/>
        <w:rPr>
          <w:lang w:val="fr-FR"/>
        </w:rPr>
      </w:pPr>
      <w:r w:rsidRPr="00116236">
        <w:rPr>
          <w:lang w:val="fr-FR"/>
        </w:rPr>
        <w:t>a)  </w:t>
      </w:r>
      <w:r w:rsidR="00032692" w:rsidRPr="00116236">
        <w:rPr>
          <w:lang w:val="fr-FR"/>
        </w:rPr>
        <w:t>Rappel des principes généraux</w:t>
      </w:r>
    </w:p>
    <w:p w:rsidR="00B12C68" w:rsidRPr="00116236" w:rsidRDefault="0003269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115</w:t>
      </w:r>
      <w:r w:rsidRPr="00116236">
        <w:rPr>
          <w:lang w:val="fr-FR"/>
        </w:rPr>
        <w:fldChar w:fldCharType="end"/>
      </w:r>
      <w:r w:rsidRPr="00116236">
        <w:rPr>
          <w:lang w:val="fr-FR"/>
        </w:rPr>
        <w:t>.  </w:t>
      </w:r>
      <w:r w:rsidR="00D5566E" w:rsidRPr="00116236">
        <w:rPr>
          <w:lang w:val="fr-FR"/>
        </w:rPr>
        <w:t>La Cour l</w:t>
      </w:r>
      <w:r w:rsidR="00116236" w:rsidRPr="00116236">
        <w:rPr>
          <w:lang w:val="fr-FR"/>
        </w:rPr>
        <w:t>’</w:t>
      </w:r>
      <w:r w:rsidR="00D5566E" w:rsidRPr="00116236">
        <w:rPr>
          <w:lang w:val="fr-FR"/>
        </w:rPr>
        <w:t>a dit à maintes reprises, l</w:t>
      </w:r>
      <w:r w:rsidR="00116236" w:rsidRPr="00116236">
        <w:rPr>
          <w:lang w:val="fr-FR"/>
        </w:rPr>
        <w:t>’</w:t>
      </w:r>
      <w:r w:rsidR="00D5566E" w:rsidRPr="00116236">
        <w:rPr>
          <w:lang w:val="fr-FR"/>
        </w:rPr>
        <w:t>article 3 de la Convention consacre l</w:t>
      </w:r>
      <w:r w:rsidR="00116236" w:rsidRPr="00116236">
        <w:rPr>
          <w:lang w:val="fr-FR"/>
        </w:rPr>
        <w:t>’</w:t>
      </w:r>
      <w:r w:rsidR="00D5566E" w:rsidRPr="00116236">
        <w:rPr>
          <w:lang w:val="fr-FR"/>
        </w:rPr>
        <w:t>une des valeurs les plus fondamentales des sociétés démocratiques. Il prohibe en termes absolus la torture et les peines ou traitements inhumains ou dégradants, quels que soient les circonstances et le comportement de la victime. Pour tomber sous le coup de l</w:t>
      </w:r>
      <w:r w:rsidR="00116236" w:rsidRPr="00116236">
        <w:rPr>
          <w:lang w:val="fr-FR"/>
        </w:rPr>
        <w:t>’</w:t>
      </w:r>
      <w:r w:rsidR="00D5566E" w:rsidRPr="00116236">
        <w:rPr>
          <w:lang w:val="fr-FR"/>
        </w:rPr>
        <w:t>article 3, un traitement doit atteindre un minimum de gravité. L</w:t>
      </w:r>
      <w:r w:rsidR="00116236" w:rsidRPr="00116236">
        <w:rPr>
          <w:lang w:val="fr-FR"/>
        </w:rPr>
        <w:t>’</w:t>
      </w:r>
      <w:r w:rsidR="00D5566E" w:rsidRPr="00116236">
        <w:rPr>
          <w:lang w:val="fr-FR"/>
        </w:rPr>
        <w:t>appréciation de ce minimum est relative ; elle dépend de l</w:t>
      </w:r>
      <w:r w:rsidR="00116236" w:rsidRPr="00116236">
        <w:rPr>
          <w:lang w:val="fr-FR"/>
        </w:rPr>
        <w:t>’</w:t>
      </w:r>
      <w:r w:rsidR="00D5566E" w:rsidRPr="00116236">
        <w:rPr>
          <w:lang w:val="fr-FR"/>
        </w:rPr>
        <w:t>ensemble des données de la cause, et notamment de la durée du traitement, de ses conséquences physiques ou psychologiques, ainsi que, parfois, du sexe, de l</w:t>
      </w:r>
      <w:r w:rsidR="00116236" w:rsidRPr="00116236">
        <w:rPr>
          <w:lang w:val="fr-FR"/>
        </w:rPr>
        <w:t>’</w:t>
      </w:r>
      <w:r w:rsidR="00D5566E" w:rsidRPr="00116236">
        <w:rPr>
          <w:lang w:val="fr-FR"/>
        </w:rPr>
        <w:t>âge et de l</w:t>
      </w:r>
      <w:r w:rsidR="00116236" w:rsidRPr="00116236">
        <w:rPr>
          <w:lang w:val="fr-FR"/>
        </w:rPr>
        <w:t>’</w:t>
      </w:r>
      <w:r w:rsidR="00D5566E" w:rsidRPr="00116236">
        <w:rPr>
          <w:lang w:val="fr-FR"/>
        </w:rPr>
        <w:t>état de santé de la victime. La question de savoir si le traitement avait pour but d</w:t>
      </w:r>
      <w:r w:rsidR="00116236" w:rsidRPr="00116236">
        <w:rPr>
          <w:rFonts w:ascii="Times New Roman" w:hAnsi="Times New Roman" w:cs="Times New Roman"/>
          <w:lang w:val="fr-FR"/>
        </w:rPr>
        <w:t>’</w:t>
      </w:r>
      <w:r w:rsidR="00D5566E" w:rsidRPr="00116236">
        <w:rPr>
          <w:lang w:val="fr-FR"/>
        </w:rPr>
        <w:t>humilier ou de rabaisser la victime est un autre élément à prendre en compte, mais l</w:t>
      </w:r>
      <w:r w:rsidR="00116236" w:rsidRPr="00116236">
        <w:rPr>
          <w:lang w:val="fr-FR"/>
        </w:rPr>
        <w:t>’</w:t>
      </w:r>
      <w:r w:rsidR="00D5566E" w:rsidRPr="00116236">
        <w:rPr>
          <w:lang w:val="fr-FR"/>
        </w:rPr>
        <w:t>absence d</w:t>
      </w:r>
      <w:r w:rsidR="00116236" w:rsidRPr="00116236">
        <w:rPr>
          <w:lang w:val="fr-FR"/>
        </w:rPr>
        <w:t>’</w:t>
      </w:r>
      <w:r w:rsidR="00D5566E" w:rsidRPr="00116236">
        <w:rPr>
          <w:lang w:val="fr-FR"/>
        </w:rPr>
        <w:t>un tel but ne saurait toutefois exclure de façon définitive un constat de violation de l</w:t>
      </w:r>
      <w:r w:rsidR="00116236" w:rsidRPr="00116236">
        <w:rPr>
          <w:lang w:val="fr-FR"/>
        </w:rPr>
        <w:t>’</w:t>
      </w:r>
      <w:r w:rsidR="00D5566E" w:rsidRPr="00116236">
        <w:rPr>
          <w:lang w:val="fr-FR"/>
        </w:rPr>
        <w:t>article 3 (voir,</w:t>
      </w:r>
      <w:r w:rsidR="00D5566E" w:rsidRPr="00116236">
        <w:rPr>
          <w:i/>
          <w:lang w:val="fr-FR"/>
        </w:rPr>
        <w:t xml:space="preserve"> Svinarenko et Slyadnev</w:t>
      </w:r>
      <w:r w:rsidR="00D5566E" w:rsidRPr="00116236">
        <w:rPr>
          <w:lang w:val="fr-FR"/>
        </w:rPr>
        <w:t xml:space="preserve"> </w:t>
      </w:r>
      <w:r w:rsidR="00D5566E" w:rsidRPr="00116236">
        <w:rPr>
          <w:i/>
          <w:lang w:val="fr-FR"/>
        </w:rPr>
        <w:t xml:space="preserve">c. Russie </w:t>
      </w:r>
      <w:r w:rsidR="00D5566E" w:rsidRPr="00116236">
        <w:rPr>
          <w:lang w:val="fr-FR"/>
        </w:rPr>
        <w:t>[GC], n</w:t>
      </w:r>
      <w:r w:rsidR="00D5566E" w:rsidRPr="00116236">
        <w:rPr>
          <w:vertAlign w:val="superscript"/>
          <w:lang w:val="fr-FR"/>
        </w:rPr>
        <w:t>os</w:t>
      </w:r>
      <w:r w:rsidR="00D5566E" w:rsidRPr="00116236">
        <w:rPr>
          <w:lang w:val="fr-FR"/>
        </w:rPr>
        <w:t xml:space="preserve"> 32541/08 et 43441/08, §§ 113-114, CEDH 2014 (extraits) et références citées).</w:t>
      </w:r>
      <w:r w:rsidR="00B12C68" w:rsidRPr="00116236">
        <w:rPr>
          <w:lang w:val="fr-FR"/>
        </w:rPr>
        <w:t xml:space="preserve"> </w:t>
      </w:r>
      <w:r w:rsidR="00D5566E" w:rsidRPr="00116236">
        <w:rPr>
          <w:lang w:val="fr-FR"/>
        </w:rPr>
        <w:t>Un traitement peut être qualifié de « dégradant » au sens de l</w:t>
      </w:r>
      <w:r w:rsidR="00116236" w:rsidRPr="00116236">
        <w:rPr>
          <w:lang w:val="fr-FR"/>
        </w:rPr>
        <w:t>’</w:t>
      </w:r>
      <w:r w:rsidR="00D5566E" w:rsidRPr="00116236">
        <w:rPr>
          <w:lang w:val="fr-FR"/>
        </w:rPr>
        <w:t>article 3 s</w:t>
      </w:r>
      <w:r w:rsidR="00116236" w:rsidRPr="00116236">
        <w:rPr>
          <w:lang w:val="fr-FR"/>
        </w:rPr>
        <w:t>’</w:t>
      </w:r>
      <w:r w:rsidR="00D5566E" w:rsidRPr="00116236">
        <w:rPr>
          <w:lang w:val="fr-FR"/>
        </w:rPr>
        <w:t>il humilie ou avilit un individu, s</w:t>
      </w:r>
      <w:r w:rsidR="00116236" w:rsidRPr="00116236">
        <w:rPr>
          <w:lang w:val="fr-FR"/>
        </w:rPr>
        <w:t>’</w:t>
      </w:r>
      <w:r w:rsidR="00D5566E" w:rsidRPr="00116236">
        <w:rPr>
          <w:lang w:val="fr-FR"/>
        </w:rPr>
        <w:t>il témoigne d</w:t>
      </w:r>
      <w:r w:rsidR="00116236" w:rsidRPr="00116236">
        <w:rPr>
          <w:lang w:val="fr-FR"/>
        </w:rPr>
        <w:t>’</w:t>
      </w:r>
      <w:r w:rsidR="00D5566E" w:rsidRPr="00116236">
        <w:rPr>
          <w:lang w:val="fr-FR"/>
        </w:rPr>
        <w:t>un manque de respect pour sa dignité, voire la diminue, ou s</w:t>
      </w:r>
      <w:r w:rsidR="00116236" w:rsidRPr="00116236">
        <w:rPr>
          <w:lang w:val="fr-FR"/>
        </w:rPr>
        <w:t>’</w:t>
      </w:r>
      <w:r w:rsidR="00D5566E" w:rsidRPr="00116236">
        <w:rPr>
          <w:lang w:val="fr-FR"/>
        </w:rPr>
        <w:t>il suscite chez lui des sentiments de peur, d</w:t>
      </w:r>
      <w:r w:rsidR="00116236" w:rsidRPr="00116236">
        <w:rPr>
          <w:lang w:val="fr-FR"/>
        </w:rPr>
        <w:t>’</w:t>
      </w:r>
      <w:r w:rsidR="00D5566E" w:rsidRPr="00116236">
        <w:rPr>
          <w:lang w:val="fr-FR"/>
        </w:rPr>
        <w:t>angoisse ou d</w:t>
      </w:r>
      <w:r w:rsidR="00116236" w:rsidRPr="00116236">
        <w:rPr>
          <w:lang w:val="fr-FR"/>
        </w:rPr>
        <w:t>’</w:t>
      </w:r>
      <w:r w:rsidR="00D5566E" w:rsidRPr="00116236">
        <w:rPr>
          <w:lang w:val="fr-FR"/>
        </w:rPr>
        <w:t>infériorité propres à briser sa résistance morale et physique (</w:t>
      </w:r>
      <w:r w:rsidR="00D5566E" w:rsidRPr="00116236">
        <w:rPr>
          <w:i/>
          <w:lang w:val="fr-FR"/>
        </w:rPr>
        <w:t>M.S.</w:t>
      </w:r>
      <w:r w:rsidR="000D2DFE" w:rsidRPr="00116236">
        <w:rPr>
          <w:i/>
          <w:lang w:val="fr-FR"/>
        </w:rPr>
        <w:t>S. c. Belgique et Grèce</w:t>
      </w:r>
      <w:r w:rsidR="000D2DFE" w:rsidRPr="00116236">
        <w:rPr>
          <w:lang w:val="fr-FR"/>
        </w:rPr>
        <w:t xml:space="preserve"> [GC], n</w:t>
      </w:r>
      <w:r w:rsidR="00387FBD" w:rsidRPr="00116236">
        <w:rPr>
          <w:vertAlign w:val="superscript"/>
          <w:lang w:val="fr-FR"/>
        </w:rPr>
        <w:t>o</w:t>
      </w:r>
      <w:r w:rsidR="00D5566E" w:rsidRPr="00116236">
        <w:rPr>
          <w:lang w:val="fr-FR"/>
        </w:rPr>
        <w:t xml:space="preserve"> 30696/09, § 220, CEDH 2011, et </w:t>
      </w:r>
      <w:r w:rsidR="00D5566E" w:rsidRPr="00116236">
        <w:rPr>
          <w:i/>
          <w:lang w:val="fr-FR"/>
        </w:rPr>
        <w:t>El-Masri c. l</w:t>
      </w:r>
      <w:r w:rsidR="00116236" w:rsidRPr="00116236">
        <w:rPr>
          <w:i/>
          <w:lang w:val="fr-FR"/>
        </w:rPr>
        <w:t>’</w:t>
      </w:r>
      <w:r w:rsidR="00D5566E" w:rsidRPr="00116236">
        <w:rPr>
          <w:i/>
          <w:lang w:val="fr-FR"/>
        </w:rPr>
        <w:t>ex-République yougoslave de Macédoine</w:t>
      </w:r>
      <w:r w:rsidR="00D5566E" w:rsidRPr="00116236">
        <w:rPr>
          <w:lang w:val="fr-FR"/>
        </w:rPr>
        <w:t xml:space="preserve"> [GC], n</w:t>
      </w:r>
      <w:r w:rsidR="00387FBD" w:rsidRPr="00116236">
        <w:rPr>
          <w:vertAlign w:val="superscript"/>
          <w:lang w:val="fr-FR"/>
        </w:rPr>
        <w:t>o</w:t>
      </w:r>
      <w:r w:rsidR="000D2DFE" w:rsidRPr="00116236">
        <w:rPr>
          <w:lang w:val="fr-FR"/>
        </w:rPr>
        <w:t xml:space="preserve"> 39630/09, § </w:t>
      </w:r>
      <w:r w:rsidR="00D5566E" w:rsidRPr="00116236">
        <w:rPr>
          <w:lang w:val="fr-FR"/>
        </w:rPr>
        <w:t>202, CEDH 2012).</w:t>
      </w:r>
    </w:p>
    <w:p w:rsidR="00B12C68" w:rsidRPr="00116236" w:rsidRDefault="009907F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116</w:t>
      </w:r>
      <w:r w:rsidRPr="00116236">
        <w:rPr>
          <w:lang w:val="fr-FR"/>
        </w:rPr>
        <w:fldChar w:fldCharType="end"/>
      </w:r>
      <w:r w:rsidRPr="00116236">
        <w:rPr>
          <w:lang w:val="fr-FR"/>
        </w:rPr>
        <w:t>.  </w:t>
      </w:r>
      <w:r w:rsidR="00A17FA8" w:rsidRPr="00116236">
        <w:rPr>
          <w:lang w:val="fr-FR"/>
        </w:rPr>
        <w:t xml:space="preserve"> </w:t>
      </w:r>
      <w:r w:rsidR="000A1CEC" w:rsidRPr="00116236">
        <w:rPr>
          <w:lang w:val="fr-FR"/>
        </w:rPr>
        <w:t>Les mesures privatives de liberté s</w:t>
      </w:r>
      <w:r w:rsidR="00116236" w:rsidRPr="00116236">
        <w:rPr>
          <w:lang w:val="fr-FR"/>
        </w:rPr>
        <w:t>’</w:t>
      </w:r>
      <w:r w:rsidR="000A1CEC" w:rsidRPr="00116236">
        <w:rPr>
          <w:lang w:val="fr-FR"/>
        </w:rPr>
        <w:t>accompagnent inévitablement de souffrance et d</w:t>
      </w:r>
      <w:r w:rsidR="00116236" w:rsidRPr="00116236">
        <w:rPr>
          <w:lang w:val="fr-FR"/>
        </w:rPr>
        <w:t>’</w:t>
      </w:r>
      <w:r w:rsidR="000A1CEC" w:rsidRPr="00116236">
        <w:rPr>
          <w:lang w:val="fr-FR"/>
        </w:rPr>
        <w:t>humiliation.</w:t>
      </w:r>
    </w:p>
    <w:p w:rsidR="00E210F6" w:rsidRPr="00116236" w:rsidRDefault="008D09C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117</w:t>
      </w:r>
      <w:r w:rsidRPr="00116236">
        <w:rPr>
          <w:lang w:val="fr-FR"/>
        </w:rPr>
        <w:fldChar w:fldCharType="end"/>
      </w:r>
      <w:r w:rsidRPr="00116236">
        <w:rPr>
          <w:lang w:val="fr-FR"/>
        </w:rPr>
        <w:t>.  La Cour considère que</w:t>
      </w:r>
      <w:r w:rsidR="00E210F6" w:rsidRPr="00116236">
        <w:rPr>
          <w:lang w:val="fr-FR"/>
        </w:rPr>
        <w:t xml:space="preserve"> l</w:t>
      </w:r>
      <w:r w:rsidR="00116236" w:rsidRPr="00116236">
        <w:rPr>
          <w:lang w:val="fr-FR"/>
        </w:rPr>
        <w:t>’</w:t>
      </w:r>
      <w:r w:rsidR="00E210F6" w:rsidRPr="00116236">
        <w:rPr>
          <w:lang w:val="fr-FR"/>
        </w:rPr>
        <w:t>exclusion d</w:t>
      </w:r>
      <w:r w:rsidR="00116236" w:rsidRPr="00116236">
        <w:rPr>
          <w:lang w:val="fr-FR"/>
        </w:rPr>
        <w:t>’</w:t>
      </w:r>
      <w:r w:rsidR="00E210F6" w:rsidRPr="00116236">
        <w:rPr>
          <w:lang w:val="fr-FR"/>
        </w:rPr>
        <w:t xml:space="preserve">un détenu de la collectivité carcérale ne constitue pas en elle-même une forme de traitement inhumain. Dans de nombreux </w:t>
      </w:r>
      <w:r w:rsidR="003471BB" w:rsidRPr="00116236">
        <w:rPr>
          <w:lang w:val="fr-FR"/>
        </w:rPr>
        <w:t>États</w:t>
      </w:r>
      <w:r w:rsidR="00E210F6" w:rsidRPr="00116236">
        <w:rPr>
          <w:lang w:val="fr-FR"/>
        </w:rPr>
        <w:t xml:space="preserve"> parties à la Convention existent des régimes de plus grande sécurité à l</w:t>
      </w:r>
      <w:r w:rsidR="00116236" w:rsidRPr="00116236">
        <w:rPr>
          <w:lang w:val="fr-FR"/>
        </w:rPr>
        <w:t>’</w:t>
      </w:r>
      <w:r w:rsidR="00E210F6" w:rsidRPr="00116236">
        <w:rPr>
          <w:lang w:val="fr-FR"/>
        </w:rPr>
        <w:t>égard des détenus dangereux. Destinés à prévenir les risques d</w:t>
      </w:r>
      <w:r w:rsidR="00116236" w:rsidRPr="00116236">
        <w:rPr>
          <w:lang w:val="fr-FR"/>
        </w:rPr>
        <w:t>’</w:t>
      </w:r>
      <w:r w:rsidR="00E210F6" w:rsidRPr="00116236">
        <w:rPr>
          <w:lang w:val="fr-FR"/>
        </w:rPr>
        <w:t>évasion, d</w:t>
      </w:r>
      <w:r w:rsidR="00116236" w:rsidRPr="00116236">
        <w:rPr>
          <w:lang w:val="fr-FR"/>
        </w:rPr>
        <w:t>’</w:t>
      </w:r>
      <w:r w:rsidR="003471BB" w:rsidRPr="00116236">
        <w:rPr>
          <w:lang w:val="fr-FR"/>
        </w:rPr>
        <w:t>agression ou de</w:t>
      </w:r>
      <w:r w:rsidR="00E210F6" w:rsidRPr="00116236">
        <w:rPr>
          <w:lang w:val="fr-FR"/>
        </w:rPr>
        <w:t xml:space="preserve"> perturbation de la collectivité des détenus, ces régimes ont comme base la mise à l</w:t>
      </w:r>
      <w:r w:rsidR="00116236" w:rsidRPr="00116236">
        <w:rPr>
          <w:lang w:val="fr-FR"/>
        </w:rPr>
        <w:t>’</w:t>
      </w:r>
      <w:r w:rsidR="00E210F6" w:rsidRPr="00116236">
        <w:rPr>
          <w:lang w:val="fr-FR"/>
        </w:rPr>
        <w:t>écart de la communauté pénitentiaire accompagnée d</w:t>
      </w:r>
      <w:r w:rsidR="00116236" w:rsidRPr="00116236">
        <w:rPr>
          <w:lang w:val="fr-FR"/>
        </w:rPr>
        <w:t>’</w:t>
      </w:r>
      <w:r w:rsidR="00E210F6" w:rsidRPr="00116236">
        <w:rPr>
          <w:lang w:val="fr-FR"/>
        </w:rPr>
        <w:t>un renforcement des contrôles (</w:t>
      </w:r>
      <w:r w:rsidR="009923EA" w:rsidRPr="00116236">
        <w:rPr>
          <w:lang w:val="fr-FR"/>
        </w:rPr>
        <w:t xml:space="preserve">voir, notamment, </w:t>
      </w:r>
      <w:r w:rsidR="009923EA" w:rsidRPr="00116236">
        <w:rPr>
          <w:i/>
          <w:lang w:val="fr-FR"/>
        </w:rPr>
        <w:t>Ramirez Sanchez c. France</w:t>
      </w:r>
      <w:r w:rsidR="009923EA" w:rsidRPr="00116236">
        <w:rPr>
          <w:lang w:val="fr-FR"/>
        </w:rPr>
        <w:t xml:space="preserve"> [GC], n</w:t>
      </w:r>
      <w:r w:rsidR="009923EA" w:rsidRPr="00116236">
        <w:rPr>
          <w:vertAlign w:val="superscript"/>
          <w:lang w:val="fr-FR"/>
        </w:rPr>
        <w:t>o</w:t>
      </w:r>
      <w:r w:rsidR="009923EA" w:rsidRPr="00116236">
        <w:rPr>
          <w:lang w:val="fr-FR"/>
        </w:rPr>
        <w:t xml:space="preserve"> 59450/00, § 138, </w:t>
      </w:r>
      <w:r w:rsidR="009923EA" w:rsidRPr="00116236">
        <w:rPr>
          <w:szCs w:val="24"/>
          <w:lang w:val="fr-FR"/>
        </w:rPr>
        <w:t>CEDH</w:t>
      </w:r>
      <w:r w:rsidR="005244EA" w:rsidRPr="00116236">
        <w:rPr>
          <w:szCs w:val="24"/>
          <w:lang w:val="fr-FR"/>
        </w:rPr>
        <w:t> </w:t>
      </w:r>
      <w:r w:rsidR="009923EA" w:rsidRPr="00116236">
        <w:rPr>
          <w:szCs w:val="24"/>
          <w:lang w:val="fr-FR"/>
        </w:rPr>
        <w:t>2006</w:t>
      </w:r>
      <w:r w:rsidR="009923EA" w:rsidRPr="00116236">
        <w:rPr>
          <w:szCs w:val="24"/>
          <w:lang w:val="fr-FR"/>
        </w:rPr>
        <w:noBreakHyphen/>
        <w:t>IX</w:t>
      </w:r>
      <w:r w:rsidRPr="00116236">
        <w:rPr>
          <w:szCs w:val="24"/>
          <w:lang w:val="fr-FR"/>
        </w:rPr>
        <w:t xml:space="preserve">, et </w:t>
      </w:r>
      <w:r w:rsidRPr="00116236">
        <w:rPr>
          <w:i/>
          <w:szCs w:val="24"/>
          <w:lang w:val="pl-PL"/>
        </w:rPr>
        <w:t>Piechowicz c. Pologne</w:t>
      </w:r>
      <w:r w:rsidRPr="00116236">
        <w:rPr>
          <w:szCs w:val="24"/>
          <w:lang w:val="pl-PL"/>
        </w:rPr>
        <w:t>, n</w:t>
      </w:r>
      <w:r w:rsidRPr="00116236">
        <w:rPr>
          <w:szCs w:val="24"/>
          <w:vertAlign w:val="superscript"/>
          <w:lang w:val="pl-PL"/>
        </w:rPr>
        <w:t>o</w:t>
      </w:r>
      <w:r w:rsidRPr="00116236">
        <w:rPr>
          <w:szCs w:val="24"/>
          <w:lang w:val="pl-PL"/>
        </w:rPr>
        <w:t xml:space="preserve"> 20071/07, § 161, 17 avril 2012</w:t>
      </w:r>
      <w:r w:rsidR="00E210F6" w:rsidRPr="00116236">
        <w:rPr>
          <w:lang w:val="fr-FR"/>
        </w:rPr>
        <w:t>).</w:t>
      </w:r>
    </w:p>
    <w:p w:rsidR="008328A0" w:rsidRPr="00116236" w:rsidRDefault="006514E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118</w:t>
      </w:r>
      <w:r w:rsidRPr="00116236">
        <w:rPr>
          <w:lang w:val="fr-FR"/>
        </w:rPr>
        <w:fldChar w:fldCharType="end"/>
      </w:r>
      <w:r w:rsidRPr="00116236">
        <w:rPr>
          <w:lang w:val="fr-FR"/>
        </w:rPr>
        <w:t>.  </w:t>
      </w:r>
      <w:r w:rsidR="008D09C0" w:rsidRPr="00116236">
        <w:rPr>
          <w:lang w:val="fr-FR"/>
        </w:rPr>
        <w:t>Cela étant, l</w:t>
      </w:r>
      <w:r w:rsidR="00116236" w:rsidRPr="00116236">
        <w:rPr>
          <w:lang w:val="fr-FR"/>
        </w:rPr>
        <w:t>’</w:t>
      </w:r>
      <w:r w:rsidR="008D09C0" w:rsidRPr="00116236">
        <w:rPr>
          <w:lang w:val="fr-FR"/>
        </w:rPr>
        <w:t>article 3</w:t>
      </w:r>
      <w:r w:rsidR="000A1CEC" w:rsidRPr="00116236">
        <w:rPr>
          <w:lang w:val="fr-FR"/>
        </w:rPr>
        <w:t xml:space="preserve"> impose à l</w:t>
      </w:r>
      <w:r w:rsidR="00116236" w:rsidRPr="00116236">
        <w:rPr>
          <w:lang w:val="fr-FR"/>
        </w:rPr>
        <w:t>’</w:t>
      </w:r>
      <w:r w:rsidR="006970AC" w:rsidRPr="00116236">
        <w:rPr>
          <w:lang w:val="fr-FR"/>
        </w:rPr>
        <w:t>État</w:t>
      </w:r>
      <w:r w:rsidR="000A1CEC" w:rsidRPr="00116236">
        <w:rPr>
          <w:lang w:val="fr-FR"/>
        </w:rPr>
        <w:t xml:space="preserve"> de s</w:t>
      </w:r>
      <w:r w:rsidR="00116236" w:rsidRPr="00116236">
        <w:rPr>
          <w:lang w:val="fr-FR"/>
        </w:rPr>
        <w:t>’</w:t>
      </w:r>
      <w:r w:rsidR="000A1CEC" w:rsidRPr="00116236">
        <w:rPr>
          <w:lang w:val="fr-FR"/>
        </w:rPr>
        <w:t>assurer que tout prisonnier est détenu dans des conditions compatibles avec le respect de la dignité humaine, que les modalités de sa détention ne le soumettent pas à une détresse ou</w:t>
      </w:r>
      <w:r w:rsidR="000D2DFE" w:rsidRPr="00116236">
        <w:rPr>
          <w:i/>
          <w:lang w:val="fr-FR"/>
        </w:rPr>
        <w:t xml:space="preserve"> </w:t>
      </w:r>
      <w:r w:rsidR="000A1CEC" w:rsidRPr="00116236">
        <w:rPr>
          <w:lang w:val="fr-FR"/>
        </w:rPr>
        <w:t>à une épreuve d</w:t>
      </w:r>
      <w:r w:rsidR="00116236" w:rsidRPr="00116236">
        <w:rPr>
          <w:lang w:val="fr-FR"/>
        </w:rPr>
        <w:t>’</w:t>
      </w:r>
      <w:r w:rsidR="000A1CEC" w:rsidRPr="00116236">
        <w:rPr>
          <w:lang w:val="fr-FR"/>
        </w:rPr>
        <w:t>une intensité qui excède le niveau inévitable de souffrance inhérent à une telle mesure et que, eu égard aux exigences pratiques de l</w:t>
      </w:r>
      <w:r w:rsidR="00116236" w:rsidRPr="00116236">
        <w:rPr>
          <w:lang w:val="fr-FR"/>
        </w:rPr>
        <w:t>’</w:t>
      </w:r>
      <w:r w:rsidR="000A1CEC" w:rsidRPr="00116236">
        <w:rPr>
          <w:lang w:val="fr-FR"/>
        </w:rPr>
        <w:t>emprisonnement, sa santé et son bien-être sont assurés de manière adéquate</w:t>
      </w:r>
      <w:r w:rsidR="008328A0" w:rsidRPr="00116236">
        <w:rPr>
          <w:lang w:val="fr-FR"/>
        </w:rPr>
        <w:t>,</w:t>
      </w:r>
      <w:r w:rsidR="000A1CEC" w:rsidRPr="00116236">
        <w:rPr>
          <w:lang w:val="fr-FR"/>
        </w:rPr>
        <w:t xml:space="preserve"> </w:t>
      </w:r>
      <w:r w:rsidR="008328A0" w:rsidRPr="00116236">
        <w:rPr>
          <w:lang w:val="fr-FR"/>
        </w:rPr>
        <w:t>notamment par l</w:t>
      </w:r>
      <w:r w:rsidR="00116236" w:rsidRPr="00116236">
        <w:rPr>
          <w:lang w:val="fr-FR"/>
        </w:rPr>
        <w:t>’</w:t>
      </w:r>
      <w:r w:rsidR="008328A0" w:rsidRPr="00116236">
        <w:rPr>
          <w:lang w:val="fr-FR"/>
        </w:rPr>
        <w:t xml:space="preserve">administration des soins médicaux requis </w:t>
      </w:r>
      <w:r w:rsidR="00027351" w:rsidRPr="00116236">
        <w:rPr>
          <w:lang w:val="fr-FR"/>
        </w:rPr>
        <w:t>(</w:t>
      </w:r>
      <w:r w:rsidR="000D2DFE" w:rsidRPr="00116236">
        <w:rPr>
          <w:i/>
          <w:lang w:val="fr-FR"/>
        </w:rPr>
        <w:t xml:space="preserve">Kudła c. Pologne </w:t>
      </w:r>
      <w:r w:rsidR="000D2DFE" w:rsidRPr="00116236">
        <w:rPr>
          <w:lang w:val="fr-FR"/>
        </w:rPr>
        <w:t>[GC], n</w:t>
      </w:r>
      <w:r w:rsidR="000D2DFE" w:rsidRPr="00116236">
        <w:rPr>
          <w:vertAlign w:val="superscript"/>
          <w:lang w:val="fr-FR"/>
        </w:rPr>
        <w:t>o</w:t>
      </w:r>
      <w:r w:rsidR="000D2DFE" w:rsidRPr="00116236">
        <w:rPr>
          <w:lang w:val="fr-FR"/>
        </w:rPr>
        <w:t xml:space="preserve"> 30210/96, § 94, CEDH</w:t>
      </w:r>
      <w:r w:rsidR="005244EA" w:rsidRPr="00116236">
        <w:rPr>
          <w:lang w:val="fr-FR"/>
        </w:rPr>
        <w:t> </w:t>
      </w:r>
      <w:r w:rsidR="000D2DFE" w:rsidRPr="00116236">
        <w:rPr>
          <w:lang w:val="fr-FR"/>
        </w:rPr>
        <w:t>2000</w:t>
      </w:r>
      <w:r w:rsidR="000D2DFE" w:rsidRPr="00116236">
        <w:rPr>
          <w:lang w:val="fr-FR"/>
        </w:rPr>
        <w:noBreakHyphen/>
        <w:t>XI</w:t>
      </w:r>
      <w:r w:rsidR="00027351" w:rsidRPr="00116236">
        <w:rPr>
          <w:lang w:val="fr-FR"/>
        </w:rPr>
        <w:t>)</w:t>
      </w:r>
      <w:r w:rsidR="008328A0" w:rsidRPr="00116236">
        <w:rPr>
          <w:lang w:val="fr-FR"/>
        </w:rPr>
        <w:t>.</w:t>
      </w:r>
      <w:r w:rsidR="009907F4" w:rsidRPr="00116236">
        <w:rPr>
          <w:lang w:val="fr-FR"/>
        </w:rPr>
        <w:t xml:space="preserve"> </w:t>
      </w:r>
      <w:r w:rsidR="00A17FA8" w:rsidRPr="00116236">
        <w:rPr>
          <w:lang w:val="fr-FR"/>
        </w:rPr>
        <w:t>La Cour a souligné que les personnes privées de liberté étaient dans une position vulnérable et que les autorités avaient le devoir de les protéger (</w:t>
      </w:r>
      <w:r w:rsidR="00A17FA8" w:rsidRPr="00116236">
        <w:rPr>
          <w:i/>
          <w:lang w:val="fr-FR" w:eastAsia="fr-FR"/>
        </w:rPr>
        <w:t xml:space="preserve">Enache c. Roumanie, </w:t>
      </w:r>
      <w:r w:rsidR="00A17FA8" w:rsidRPr="00116236">
        <w:rPr>
          <w:lang w:val="fr-FR" w:eastAsia="fr-FR"/>
        </w:rPr>
        <w:t>n</w:t>
      </w:r>
      <w:r w:rsidR="00A17FA8" w:rsidRPr="00116236">
        <w:rPr>
          <w:vertAlign w:val="superscript"/>
          <w:lang w:val="fr-FR" w:eastAsia="fr-FR"/>
        </w:rPr>
        <w:t>o</w:t>
      </w:r>
      <w:r w:rsidR="00A17FA8" w:rsidRPr="00116236">
        <w:rPr>
          <w:lang w:val="fr-FR" w:eastAsia="fr-FR"/>
        </w:rPr>
        <w:t xml:space="preserve"> 10662/06</w:t>
      </w:r>
      <w:r w:rsidR="00A17FA8" w:rsidRPr="00116236">
        <w:rPr>
          <w:snapToGrid w:val="0"/>
          <w:color w:val="000000"/>
          <w:lang w:val="fr-FR" w:eastAsia="fr-FR"/>
        </w:rPr>
        <w:t>, § 49, 1</w:t>
      </w:r>
      <w:r w:rsidR="00A17FA8" w:rsidRPr="00116236">
        <w:rPr>
          <w:snapToGrid w:val="0"/>
          <w:color w:val="000000"/>
          <w:vertAlign w:val="superscript"/>
          <w:lang w:val="fr-FR" w:eastAsia="fr-FR"/>
        </w:rPr>
        <w:t>er</w:t>
      </w:r>
      <w:r w:rsidR="00A17FA8" w:rsidRPr="00116236">
        <w:rPr>
          <w:snapToGrid w:val="0"/>
          <w:color w:val="000000"/>
          <w:lang w:val="fr-FR" w:eastAsia="fr-FR"/>
        </w:rPr>
        <w:t xml:space="preserve"> </w:t>
      </w:r>
      <w:r w:rsidR="00A17FA8" w:rsidRPr="00116236">
        <w:rPr>
          <w:color w:val="000000"/>
          <w:lang w:val="fr-FR" w:eastAsia="fr-FR"/>
        </w:rPr>
        <w:t>avril</w:t>
      </w:r>
      <w:r w:rsidR="00A17FA8" w:rsidRPr="00116236">
        <w:rPr>
          <w:snapToGrid w:val="0"/>
          <w:color w:val="000000"/>
          <w:lang w:val="fr-FR" w:eastAsia="fr-FR"/>
        </w:rPr>
        <w:t xml:space="preserve"> 2014)</w:t>
      </w:r>
      <w:r w:rsidR="00A17FA8" w:rsidRPr="00116236">
        <w:rPr>
          <w:lang w:val="fr-FR"/>
        </w:rPr>
        <w:t>.</w:t>
      </w:r>
    </w:p>
    <w:p w:rsidR="00B12C68" w:rsidRPr="00116236" w:rsidRDefault="00686D4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119</w:t>
      </w:r>
      <w:r w:rsidRPr="00116236">
        <w:rPr>
          <w:lang w:val="fr-FR"/>
        </w:rPr>
        <w:fldChar w:fldCharType="end"/>
      </w:r>
      <w:r w:rsidRPr="00116236">
        <w:rPr>
          <w:lang w:val="fr-FR"/>
        </w:rPr>
        <w:t>.  La Cour a jugé que la souffrance due à une maladie qui survient naturellement, qu</w:t>
      </w:r>
      <w:r w:rsidR="00116236" w:rsidRPr="00116236">
        <w:rPr>
          <w:lang w:val="fr-FR"/>
        </w:rPr>
        <w:t>’</w:t>
      </w:r>
      <w:r w:rsidRPr="00116236">
        <w:rPr>
          <w:lang w:val="fr-FR"/>
        </w:rPr>
        <w:t>elle soit physique ou mentale, peut en soi relever de l</w:t>
      </w:r>
      <w:r w:rsidR="00116236" w:rsidRPr="00116236">
        <w:rPr>
          <w:lang w:val="fr-FR"/>
        </w:rPr>
        <w:t>’</w:t>
      </w:r>
      <w:r w:rsidRPr="00116236">
        <w:rPr>
          <w:lang w:val="fr-FR"/>
        </w:rPr>
        <w:t xml:space="preserve">article 3, si elle se trouve ou risque de se trouver exacerbée par des conditions de détention dont les autorités peuvent être tenues pour responsables (voir, notamment, </w:t>
      </w:r>
      <w:r w:rsidRPr="00116236">
        <w:rPr>
          <w:i/>
          <w:lang w:val="fr-FR"/>
        </w:rPr>
        <w:t>Hüseyin Yıldırım c. Turquie</w:t>
      </w:r>
      <w:r w:rsidRPr="00116236">
        <w:rPr>
          <w:lang w:val="fr-FR"/>
        </w:rPr>
        <w:t>, n</w:t>
      </w:r>
      <w:r w:rsidRPr="00116236">
        <w:rPr>
          <w:vertAlign w:val="superscript"/>
          <w:lang w:val="fr-FR"/>
        </w:rPr>
        <w:t>o</w:t>
      </w:r>
      <w:r w:rsidRPr="00116236">
        <w:rPr>
          <w:lang w:val="fr-FR"/>
        </w:rPr>
        <w:t xml:space="preserve"> 2778/02, §</w:t>
      </w:r>
      <w:r w:rsidR="006970AC" w:rsidRPr="00116236">
        <w:rPr>
          <w:lang w:val="fr-FR"/>
        </w:rPr>
        <w:t> </w:t>
      </w:r>
      <w:r w:rsidRPr="00116236">
        <w:rPr>
          <w:lang w:val="fr-FR"/>
        </w:rPr>
        <w:t xml:space="preserve">73, 3 mai 2007, et </w:t>
      </w:r>
      <w:r w:rsidR="007950C1" w:rsidRPr="00116236">
        <w:rPr>
          <w:i/>
          <w:szCs w:val="24"/>
          <w:lang w:val="fr-FR"/>
        </w:rPr>
        <w:t>Gülay Çetin c. Turquie</w:t>
      </w:r>
      <w:r w:rsidR="007950C1" w:rsidRPr="00116236">
        <w:rPr>
          <w:szCs w:val="24"/>
          <w:lang w:val="fr-FR"/>
        </w:rPr>
        <w:t>, n</w:t>
      </w:r>
      <w:r w:rsidR="007950C1" w:rsidRPr="00116236">
        <w:rPr>
          <w:szCs w:val="24"/>
          <w:vertAlign w:val="superscript"/>
          <w:lang w:val="fr-FR"/>
        </w:rPr>
        <w:t>o</w:t>
      </w:r>
      <w:r w:rsidR="007950C1" w:rsidRPr="00116236">
        <w:rPr>
          <w:szCs w:val="24"/>
          <w:lang w:val="fr-FR"/>
        </w:rPr>
        <w:t xml:space="preserve"> 44084/10</w:t>
      </w:r>
      <w:r w:rsidR="007950C1" w:rsidRPr="00116236">
        <w:rPr>
          <w:snapToGrid w:val="0"/>
          <w:szCs w:val="24"/>
          <w:lang w:val="fr-FR"/>
        </w:rPr>
        <w:t xml:space="preserve">, § 101, 5 </w:t>
      </w:r>
      <w:r w:rsidR="007950C1" w:rsidRPr="00116236">
        <w:rPr>
          <w:szCs w:val="24"/>
          <w:lang w:val="fr-FR"/>
        </w:rPr>
        <w:t>mars</w:t>
      </w:r>
      <w:r w:rsidR="007950C1" w:rsidRPr="00116236">
        <w:rPr>
          <w:snapToGrid w:val="0"/>
          <w:szCs w:val="24"/>
          <w:lang w:val="fr-FR"/>
        </w:rPr>
        <w:t xml:space="preserve"> 2013</w:t>
      </w:r>
      <w:r w:rsidRPr="00116236">
        <w:rPr>
          <w:lang w:val="fr-FR"/>
        </w:rPr>
        <w:t>). Ainsi, la détention d</w:t>
      </w:r>
      <w:r w:rsidR="00116236" w:rsidRPr="00116236">
        <w:rPr>
          <w:lang w:val="fr-FR"/>
        </w:rPr>
        <w:t>’</w:t>
      </w:r>
      <w:r w:rsidRPr="00116236">
        <w:rPr>
          <w:lang w:val="fr-FR"/>
        </w:rPr>
        <w:t>une personne malade dans des conditions matérielles et médicales inappropriées peut en principe constituer un traitement contraire à l</w:t>
      </w:r>
      <w:r w:rsidR="00116236" w:rsidRPr="00116236">
        <w:rPr>
          <w:lang w:val="fr-FR"/>
        </w:rPr>
        <w:t>’</w:t>
      </w:r>
      <w:r w:rsidRPr="00116236">
        <w:rPr>
          <w:lang w:val="fr-FR"/>
        </w:rPr>
        <w:t>article 3 (</w:t>
      </w:r>
      <w:r w:rsidRPr="00116236">
        <w:rPr>
          <w:i/>
          <w:lang w:val="fr-FR"/>
        </w:rPr>
        <w:t>Kudła</w:t>
      </w:r>
      <w:r w:rsidRPr="00116236">
        <w:rPr>
          <w:lang w:val="fr-FR"/>
        </w:rPr>
        <w:t xml:space="preserve">, précité, § 94, </w:t>
      </w:r>
      <w:r w:rsidRPr="00116236">
        <w:rPr>
          <w:i/>
          <w:lang w:val="fr-FR"/>
        </w:rPr>
        <w:t>Rivière c. France</w:t>
      </w:r>
      <w:r w:rsidRPr="00116236">
        <w:rPr>
          <w:lang w:val="fr-FR"/>
        </w:rPr>
        <w:t>, n</w:t>
      </w:r>
      <w:r w:rsidR="00387FBD" w:rsidRPr="00116236">
        <w:rPr>
          <w:vertAlign w:val="superscript"/>
          <w:lang w:val="fr-FR"/>
        </w:rPr>
        <w:t>o</w:t>
      </w:r>
      <w:r w:rsidR="004C7F9A" w:rsidRPr="00116236">
        <w:rPr>
          <w:lang w:val="fr-FR"/>
        </w:rPr>
        <w:t> </w:t>
      </w:r>
      <w:r w:rsidRPr="00116236">
        <w:rPr>
          <w:lang w:val="fr-FR"/>
        </w:rPr>
        <w:t xml:space="preserve">33834/03, § 74, 11 juillet 2006, et </w:t>
      </w:r>
      <w:r w:rsidRPr="00116236">
        <w:rPr>
          <w:i/>
          <w:lang w:val="fr-FR"/>
        </w:rPr>
        <w:t>Claes c. Belgique</w:t>
      </w:r>
      <w:r w:rsidRPr="00116236">
        <w:rPr>
          <w:lang w:val="fr-FR"/>
        </w:rPr>
        <w:t>, n</w:t>
      </w:r>
      <w:r w:rsidRPr="00116236">
        <w:rPr>
          <w:vertAlign w:val="superscript"/>
          <w:lang w:val="fr-FR"/>
        </w:rPr>
        <w:t>o</w:t>
      </w:r>
      <w:r w:rsidRPr="00116236">
        <w:rPr>
          <w:lang w:val="fr-FR"/>
        </w:rPr>
        <w:t xml:space="preserve"> 43418/09, §§</w:t>
      </w:r>
      <w:r w:rsidR="00CA6518" w:rsidRPr="00116236">
        <w:rPr>
          <w:lang w:val="fr-FR"/>
        </w:rPr>
        <w:t> </w:t>
      </w:r>
      <w:r w:rsidRPr="00116236">
        <w:rPr>
          <w:lang w:val="fr-FR"/>
        </w:rPr>
        <w:t>94</w:t>
      </w:r>
      <w:r w:rsidR="00CA6518" w:rsidRPr="00116236">
        <w:rPr>
          <w:lang w:val="fr-FR"/>
        </w:rPr>
        <w:noBreakHyphen/>
      </w:r>
      <w:r w:rsidRPr="00116236">
        <w:rPr>
          <w:lang w:val="fr-FR"/>
        </w:rPr>
        <w:t>97, 10 janvier 2013).</w:t>
      </w:r>
    </w:p>
    <w:p w:rsidR="008328A0" w:rsidRPr="00116236" w:rsidRDefault="00686D4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120</w:t>
      </w:r>
      <w:r w:rsidRPr="00116236">
        <w:rPr>
          <w:lang w:val="fr-FR"/>
        </w:rPr>
        <w:fldChar w:fldCharType="end"/>
      </w:r>
      <w:r w:rsidRPr="00116236">
        <w:rPr>
          <w:lang w:val="fr-FR"/>
        </w:rPr>
        <w:t>.  </w:t>
      </w:r>
      <w:r w:rsidR="008328A0" w:rsidRPr="00116236">
        <w:rPr>
          <w:lang w:val="fr-FR"/>
        </w:rPr>
        <w:t xml:space="preserve">Pour </w:t>
      </w:r>
      <w:r w:rsidR="00252750" w:rsidRPr="00116236">
        <w:rPr>
          <w:lang w:val="fr-FR"/>
        </w:rPr>
        <w:t xml:space="preserve">déterminer si </w:t>
      </w:r>
      <w:r w:rsidRPr="00116236">
        <w:rPr>
          <w:lang w:val="fr-FR"/>
        </w:rPr>
        <w:t>la détention d</w:t>
      </w:r>
      <w:r w:rsidR="00116236" w:rsidRPr="00116236">
        <w:rPr>
          <w:lang w:val="fr-FR"/>
        </w:rPr>
        <w:t>’</w:t>
      </w:r>
      <w:r w:rsidRPr="00116236">
        <w:rPr>
          <w:lang w:val="fr-FR"/>
        </w:rPr>
        <w:t>une personne malade est conforme à l</w:t>
      </w:r>
      <w:r w:rsidR="00116236" w:rsidRPr="00116236">
        <w:rPr>
          <w:lang w:val="fr-FR"/>
        </w:rPr>
        <w:t>’</w:t>
      </w:r>
      <w:r w:rsidRPr="00116236">
        <w:rPr>
          <w:lang w:val="fr-FR"/>
        </w:rPr>
        <w:t>article 3 de la Convention, la Cour prend en considération</w:t>
      </w:r>
      <w:r w:rsidR="008328A0" w:rsidRPr="00116236">
        <w:rPr>
          <w:lang w:val="fr-FR"/>
        </w:rPr>
        <w:t xml:space="preserve"> </w:t>
      </w:r>
      <w:r w:rsidR="00E63BC4" w:rsidRPr="00116236">
        <w:rPr>
          <w:lang w:val="fr-FR"/>
        </w:rPr>
        <w:t>plusieurs éléments</w:t>
      </w:r>
      <w:r w:rsidRPr="00116236">
        <w:rPr>
          <w:lang w:val="fr-FR"/>
        </w:rPr>
        <w:t>.</w:t>
      </w:r>
    </w:p>
    <w:p w:rsidR="00B12C68" w:rsidRPr="00116236" w:rsidRDefault="008328A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121</w:t>
      </w:r>
      <w:r w:rsidRPr="00116236">
        <w:rPr>
          <w:lang w:val="it-IT"/>
        </w:rPr>
        <w:fldChar w:fldCharType="end"/>
      </w:r>
      <w:r w:rsidRPr="00116236">
        <w:rPr>
          <w:lang w:val="fr-FR"/>
        </w:rPr>
        <w:t>.  </w:t>
      </w:r>
      <w:r w:rsidR="00320481" w:rsidRPr="00116236">
        <w:rPr>
          <w:lang w:val="fr-FR"/>
        </w:rPr>
        <w:t>Un</w:t>
      </w:r>
      <w:r w:rsidRPr="00116236">
        <w:rPr>
          <w:lang w:val="fr-FR"/>
        </w:rPr>
        <w:t xml:space="preserve"> premier élément est l</w:t>
      </w:r>
      <w:r w:rsidR="00116236" w:rsidRPr="00116236">
        <w:rPr>
          <w:lang w:val="fr-FR"/>
        </w:rPr>
        <w:t>’</w:t>
      </w:r>
      <w:r w:rsidRPr="00116236">
        <w:rPr>
          <w:lang w:val="fr-FR"/>
        </w:rPr>
        <w:t>état de santé de l</w:t>
      </w:r>
      <w:r w:rsidR="00116236" w:rsidRPr="00116236">
        <w:rPr>
          <w:lang w:val="fr-FR"/>
        </w:rPr>
        <w:t>’</w:t>
      </w:r>
      <w:r w:rsidRPr="00116236">
        <w:rPr>
          <w:lang w:val="fr-FR"/>
        </w:rPr>
        <w:t>intéressé</w:t>
      </w:r>
      <w:r w:rsidR="00E63BC4" w:rsidRPr="00116236">
        <w:rPr>
          <w:lang w:val="fr-FR"/>
        </w:rPr>
        <w:t xml:space="preserve"> et l</w:t>
      </w:r>
      <w:r w:rsidR="00116236" w:rsidRPr="00116236">
        <w:rPr>
          <w:lang w:val="fr-FR"/>
        </w:rPr>
        <w:t>’</w:t>
      </w:r>
      <w:r w:rsidR="00E63BC4" w:rsidRPr="00116236">
        <w:rPr>
          <w:lang w:val="fr-FR"/>
        </w:rPr>
        <w:t>effet des modalités d</w:t>
      </w:r>
      <w:r w:rsidR="00116236" w:rsidRPr="00116236">
        <w:rPr>
          <w:lang w:val="fr-FR"/>
        </w:rPr>
        <w:t>’</w:t>
      </w:r>
      <w:r w:rsidR="00E63BC4" w:rsidRPr="00116236">
        <w:rPr>
          <w:lang w:val="fr-FR"/>
        </w:rPr>
        <w:t xml:space="preserve">exécution de sa détention sur son évolution </w:t>
      </w:r>
      <w:r w:rsidRPr="00116236">
        <w:rPr>
          <w:lang w:val="fr-FR"/>
        </w:rPr>
        <w:t>(voir, parmi d</w:t>
      </w:r>
      <w:r w:rsidR="00116236" w:rsidRPr="00116236">
        <w:rPr>
          <w:lang w:val="fr-FR"/>
        </w:rPr>
        <w:t>’</w:t>
      </w:r>
      <w:r w:rsidRPr="00116236">
        <w:rPr>
          <w:lang w:val="fr-FR"/>
        </w:rPr>
        <w:t xml:space="preserve">autres, </w:t>
      </w:r>
      <w:r w:rsidRPr="00116236">
        <w:rPr>
          <w:i/>
          <w:lang w:val="fr-FR"/>
        </w:rPr>
        <w:t>Matencio c. France</w:t>
      </w:r>
      <w:r w:rsidR="00E63BC4" w:rsidRPr="00116236">
        <w:rPr>
          <w:lang w:val="fr-FR"/>
        </w:rPr>
        <w:t>, n</w:t>
      </w:r>
      <w:r w:rsidR="00387FBD" w:rsidRPr="00116236">
        <w:rPr>
          <w:vertAlign w:val="superscript"/>
          <w:lang w:val="fr-FR"/>
        </w:rPr>
        <w:t>o</w:t>
      </w:r>
      <w:r w:rsidR="00E63BC4" w:rsidRPr="00116236">
        <w:rPr>
          <w:lang w:val="fr-FR"/>
        </w:rPr>
        <w:t xml:space="preserve"> 58749/00, §§ </w:t>
      </w:r>
      <w:r w:rsidRPr="00116236">
        <w:rPr>
          <w:lang w:val="fr-FR"/>
        </w:rPr>
        <w:t>76</w:t>
      </w:r>
      <w:r w:rsidR="00E63BC4" w:rsidRPr="00116236">
        <w:rPr>
          <w:lang w:val="fr-FR"/>
        </w:rPr>
        <w:t>-77</w:t>
      </w:r>
      <w:r w:rsidRPr="00116236">
        <w:rPr>
          <w:lang w:val="fr-FR"/>
        </w:rPr>
        <w:t xml:space="preserve">, 15 janvier 2004, </w:t>
      </w:r>
      <w:r w:rsidR="00E63BC4" w:rsidRPr="00116236">
        <w:rPr>
          <w:lang w:val="fr-FR"/>
        </w:rPr>
        <w:t xml:space="preserve">et </w:t>
      </w:r>
      <w:r w:rsidRPr="00116236">
        <w:rPr>
          <w:i/>
          <w:lang w:val="fr-FR"/>
        </w:rPr>
        <w:t>Gülay Çetin</w:t>
      </w:r>
      <w:r w:rsidR="00BA3B14" w:rsidRPr="00116236">
        <w:rPr>
          <w:lang w:val="fr-FR"/>
        </w:rPr>
        <w:t xml:space="preserve">, </w:t>
      </w:r>
      <w:r w:rsidRPr="00116236">
        <w:rPr>
          <w:lang w:val="fr-FR"/>
        </w:rPr>
        <w:t>précité, §</w:t>
      </w:r>
      <w:r w:rsidR="00E63BC4" w:rsidRPr="00116236">
        <w:rPr>
          <w:lang w:val="fr-FR"/>
        </w:rPr>
        <w:t>§</w:t>
      </w:r>
      <w:r w:rsidRPr="00116236">
        <w:rPr>
          <w:lang w:val="fr-FR"/>
        </w:rPr>
        <w:t xml:space="preserve"> 102</w:t>
      </w:r>
      <w:r w:rsidR="00E63BC4" w:rsidRPr="00116236">
        <w:rPr>
          <w:lang w:val="fr-FR"/>
        </w:rPr>
        <w:t xml:space="preserve"> et 105</w:t>
      </w:r>
      <w:r w:rsidRPr="00116236">
        <w:rPr>
          <w:lang w:val="fr-FR"/>
        </w:rPr>
        <w:t>).</w:t>
      </w:r>
      <w:r w:rsidR="00BE6DBD" w:rsidRPr="00116236">
        <w:rPr>
          <w:lang w:val="fr-FR"/>
        </w:rPr>
        <w:t xml:space="preserve"> </w:t>
      </w:r>
      <w:r w:rsidR="00320481" w:rsidRPr="00116236">
        <w:rPr>
          <w:lang w:val="fr-FR"/>
        </w:rPr>
        <w:t>La Cour a jugé que les conditions de détention ne pouvaient en aucun cas soumettre une personne privée de liberté à des sentiments de peur, d</w:t>
      </w:r>
      <w:r w:rsidR="00116236" w:rsidRPr="00116236">
        <w:rPr>
          <w:lang w:val="fr-FR"/>
        </w:rPr>
        <w:t>’</w:t>
      </w:r>
      <w:r w:rsidR="00320481" w:rsidRPr="00116236">
        <w:rPr>
          <w:lang w:val="fr-FR"/>
        </w:rPr>
        <w:t>angoisse et d</w:t>
      </w:r>
      <w:r w:rsidR="00116236" w:rsidRPr="00116236">
        <w:rPr>
          <w:lang w:val="fr-FR"/>
        </w:rPr>
        <w:t>’</w:t>
      </w:r>
      <w:r w:rsidR="00320481" w:rsidRPr="00116236">
        <w:rPr>
          <w:lang w:val="fr-FR"/>
        </w:rPr>
        <w:t>infériorité propres à humilier, avilir et briser éventuellement la résistance physique et morale du requérant (</w:t>
      </w:r>
      <w:r w:rsidR="00320481" w:rsidRPr="00116236">
        <w:rPr>
          <w:i/>
          <w:lang w:val="fr-FR"/>
        </w:rPr>
        <w:t xml:space="preserve">Selmouni c. France </w:t>
      </w:r>
      <w:r w:rsidR="00320481" w:rsidRPr="00116236">
        <w:rPr>
          <w:lang w:val="fr-FR"/>
        </w:rPr>
        <w:t>[GC], n</w:t>
      </w:r>
      <w:r w:rsidR="00320481" w:rsidRPr="00116236">
        <w:rPr>
          <w:vertAlign w:val="superscript"/>
          <w:lang w:val="fr-FR"/>
        </w:rPr>
        <w:t>o</w:t>
      </w:r>
      <w:r w:rsidR="00320481" w:rsidRPr="00116236">
        <w:rPr>
          <w:lang w:val="fr-FR"/>
        </w:rPr>
        <w:t xml:space="preserve"> 25803/94, § 99, CEDH 1999</w:t>
      </w:r>
      <w:r w:rsidR="00320481" w:rsidRPr="00116236">
        <w:rPr>
          <w:lang w:val="fr-FR"/>
        </w:rPr>
        <w:noBreakHyphen/>
        <w:t>V). Elle a reconnu, à ce sujet, que les détenus atteints de troubles mentaux étaient plus vulnérables que les détenus ordinaires</w:t>
      </w:r>
      <w:r w:rsidR="000D2DFE" w:rsidRPr="00116236">
        <w:rPr>
          <w:lang w:val="fr-FR"/>
        </w:rPr>
        <w:t>,</w:t>
      </w:r>
      <w:r w:rsidR="00320481" w:rsidRPr="00116236">
        <w:rPr>
          <w:lang w:val="fr-FR"/>
        </w:rPr>
        <w:t xml:space="preserve"> et que certaines exigences de la vie carcérale les exposaient davantage à un danger pour leur santé, renforçaient le risque qu</w:t>
      </w:r>
      <w:r w:rsidR="00116236" w:rsidRPr="00116236">
        <w:rPr>
          <w:lang w:val="fr-FR"/>
        </w:rPr>
        <w:t>’</w:t>
      </w:r>
      <w:r w:rsidR="00320481" w:rsidRPr="00116236">
        <w:rPr>
          <w:lang w:val="fr-FR"/>
        </w:rPr>
        <w:t>ils se sentent en situation d</w:t>
      </w:r>
      <w:r w:rsidR="00116236" w:rsidRPr="00116236">
        <w:rPr>
          <w:lang w:val="fr-FR"/>
        </w:rPr>
        <w:t>’</w:t>
      </w:r>
      <w:r w:rsidR="00320481" w:rsidRPr="00116236">
        <w:rPr>
          <w:lang w:val="fr-FR"/>
        </w:rPr>
        <w:t>infériorité</w:t>
      </w:r>
      <w:r w:rsidR="000D2DFE" w:rsidRPr="00116236">
        <w:rPr>
          <w:lang w:val="fr-FR"/>
        </w:rPr>
        <w:t>,</w:t>
      </w:r>
      <w:r w:rsidR="00320481" w:rsidRPr="00116236">
        <w:rPr>
          <w:lang w:val="fr-FR"/>
        </w:rPr>
        <w:t xml:space="preserve"> et étaient forcément source de stress et d</w:t>
      </w:r>
      <w:r w:rsidR="00116236" w:rsidRPr="00116236">
        <w:rPr>
          <w:lang w:val="fr-FR"/>
        </w:rPr>
        <w:t>’</w:t>
      </w:r>
      <w:r w:rsidR="00320481" w:rsidRPr="00116236">
        <w:rPr>
          <w:lang w:val="fr-FR"/>
        </w:rPr>
        <w:t>angoisse. Une telle situation entraîne selon la Cour la nécessité d</w:t>
      </w:r>
      <w:r w:rsidR="00116236" w:rsidRPr="00116236">
        <w:rPr>
          <w:lang w:val="fr-FR"/>
        </w:rPr>
        <w:t>’</w:t>
      </w:r>
      <w:r w:rsidR="00320481" w:rsidRPr="00116236">
        <w:rPr>
          <w:lang w:val="fr-FR"/>
        </w:rPr>
        <w:t>une vigilance accrue dans le contrôle du respect de la Convention (</w:t>
      </w:r>
      <w:r w:rsidR="00320481" w:rsidRPr="00116236">
        <w:rPr>
          <w:i/>
          <w:lang w:val="fr-FR"/>
        </w:rPr>
        <w:t>Sławomir Musiał</w:t>
      </w:r>
      <w:r w:rsidR="001678E3" w:rsidRPr="00116236">
        <w:rPr>
          <w:i/>
          <w:lang w:val="fr-FR"/>
        </w:rPr>
        <w:t xml:space="preserve"> c. Pologne, </w:t>
      </w:r>
      <w:r w:rsidR="001678E3" w:rsidRPr="00116236">
        <w:rPr>
          <w:lang w:val="fr-FR"/>
        </w:rPr>
        <w:t>n</w:t>
      </w:r>
      <w:r w:rsidR="001678E3" w:rsidRPr="00116236">
        <w:rPr>
          <w:vertAlign w:val="superscript"/>
          <w:lang w:val="fr-FR"/>
        </w:rPr>
        <w:t>o </w:t>
      </w:r>
      <w:r w:rsidR="001678E3" w:rsidRPr="00116236">
        <w:rPr>
          <w:lang w:val="fr-FR"/>
        </w:rPr>
        <w:t>28300/06</w:t>
      </w:r>
      <w:r w:rsidR="00320481" w:rsidRPr="00116236">
        <w:rPr>
          <w:lang w:val="fr-FR"/>
        </w:rPr>
        <w:t xml:space="preserve">, </w:t>
      </w:r>
      <w:r w:rsidR="009454BF" w:rsidRPr="00116236">
        <w:rPr>
          <w:lang w:val="fr-FR"/>
        </w:rPr>
        <w:t>§ </w:t>
      </w:r>
      <w:r w:rsidR="00320481" w:rsidRPr="00116236">
        <w:rPr>
          <w:lang w:val="fr-FR"/>
        </w:rPr>
        <w:t>96</w:t>
      </w:r>
      <w:r w:rsidR="001678E3" w:rsidRPr="00116236">
        <w:rPr>
          <w:lang w:val="fr-FR"/>
        </w:rPr>
        <w:t>, 20 janvier 2009</w:t>
      </w:r>
      <w:r w:rsidR="00320481" w:rsidRPr="00116236">
        <w:rPr>
          <w:lang w:val="fr-FR"/>
        </w:rPr>
        <w:t xml:space="preserve">; voir également </w:t>
      </w:r>
      <w:r w:rsidR="00320481" w:rsidRPr="00116236">
        <w:rPr>
          <w:i/>
          <w:lang w:val="fr-FR"/>
        </w:rPr>
        <w:t>Claes</w:t>
      </w:r>
      <w:r w:rsidR="00320481" w:rsidRPr="00116236">
        <w:rPr>
          <w:lang w:val="fr-FR"/>
        </w:rPr>
        <w:t>, précité, § 101).</w:t>
      </w:r>
    </w:p>
    <w:p w:rsidR="008328A0" w:rsidRPr="00116236" w:rsidRDefault="008328A0" w:rsidP="00116236">
      <w:pPr>
        <w:pStyle w:val="ECHRPara"/>
        <w:rPr>
          <w:lang w:val="fr-FR" w:eastAsia="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122</w:t>
      </w:r>
      <w:r w:rsidRPr="00116236">
        <w:rPr>
          <w:lang w:val="it-IT"/>
        </w:rPr>
        <w:fldChar w:fldCharType="end"/>
      </w:r>
      <w:r w:rsidRPr="00116236">
        <w:rPr>
          <w:lang w:val="fr-FR"/>
        </w:rPr>
        <w:t>. </w:t>
      </w:r>
      <w:r w:rsidR="00320481" w:rsidRPr="00116236">
        <w:rPr>
          <w:lang w:val="fr-FR"/>
        </w:rPr>
        <w:t>Un</w:t>
      </w:r>
      <w:r w:rsidRPr="00116236">
        <w:rPr>
          <w:lang w:val="fr-FR"/>
        </w:rPr>
        <w:t xml:space="preserve"> deuxième élément est le caractère adéquat ou non des soins et traitements médicaux dispensés en détention (</w:t>
      </w:r>
      <w:r w:rsidRPr="00116236">
        <w:rPr>
          <w:i/>
          <w:lang w:val="fr-FR"/>
        </w:rPr>
        <w:t>Rivière</w:t>
      </w:r>
      <w:r w:rsidR="001678E3" w:rsidRPr="00116236">
        <w:rPr>
          <w:i/>
          <w:lang w:val="fr-FR"/>
        </w:rPr>
        <w:t xml:space="preserve">, </w:t>
      </w:r>
      <w:r w:rsidR="001678E3" w:rsidRPr="00116236">
        <w:rPr>
          <w:lang w:val="fr-FR"/>
        </w:rPr>
        <w:t>précité,</w:t>
      </w:r>
      <w:r w:rsidRPr="00116236">
        <w:rPr>
          <w:lang w:val="fr-FR"/>
        </w:rPr>
        <w:t xml:space="preserve"> § 63,</w:t>
      </w:r>
      <w:r w:rsidR="001678E3" w:rsidRPr="00116236">
        <w:rPr>
          <w:lang w:val="fr-FR"/>
        </w:rPr>
        <w:t xml:space="preserve"> </w:t>
      </w:r>
      <w:r w:rsidRPr="00116236">
        <w:rPr>
          <w:lang w:val="fr-FR"/>
        </w:rPr>
        <w:t xml:space="preserve">et </w:t>
      </w:r>
      <w:r w:rsidRPr="00116236">
        <w:rPr>
          <w:i/>
          <w:lang w:val="fr-FR"/>
        </w:rPr>
        <w:t>Sławomir Musiał</w:t>
      </w:r>
      <w:r w:rsidRPr="00116236">
        <w:rPr>
          <w:lang w:val="fr-FR"/>
        </w:rPr>
        <w:t>,</w:t>
      </w:r>
      <w:r w:rsidR="001678E3" w:rsidRPr="00116236">
        <w:rPr>
          <w:lang w:val="fr-FR"/>
        </w:rPr>
        <w:t xml:space="preserve"> précité,</w:t>
      </w:r>
      <w:r w:rsidR="009454BF" w:rsidRPr="00116236">
        <w:rPr>
          <w:lang w:val="fr-FR"/>
        </w:rPr>
        <w:t xml:space="preserve"> §§ 85-88</w:t>
      </w:r>
      <w:r w:rsidRPr="00116236">
        <w:rPr>
          <w:lang w:val="fr-FR"/>
        </w:rPr>
        <w:t>). Il n</w:t>
      </w:r>
      <w:r w:rsidR="00116236" w:rsidRPr="00116236">
        <w:rPr>
          <w:lang w:val="fr-FR"/>
        </w:rPr>
        <w:t>’</w:t>
      </w:r>
      <w:r w:rsidRPr="00116236">
        <w:rPr>
          <w:lang w:val="fr-FR"/>
        </w:rPr>
        <w:t>est pas suffisant que le détenu soit examiné et qu</w:t>
      </w:r>
      <w:r w:rsidR="00116236" w:rsidRPr="00116236">
        <w:rPr>
          <w:lang w:val="fr-FR"/>
        </w:rPr>
        <w:t>’</w:t>
      </w:r>
      <w:r w:rsidRPr="00116236">
        <w:rPr>
          <w:lang w:val="fr-FR"/>
        </w:rPr>
        <w:t>un diagnostic soit établi, encore faut-il qu</w:t>
      </w:r>
      <w:r w:rsidR="00116236" w:rsidRPr="00116236">
        <w:rPr>
          <w:lang w:val="fr-FR"/>
        </w:rPr>
        <w:t>’</w:t>
      </w:r>
      <w:r w:rsidRPr="00116236">
        <w:rPr>
          <w:lang w:val="fr-FR"/>
        </w:rPr>
        <w:t>une thérapie correspondant au diagnostic établi soit mise en œuvre (</w:t>
      </w:r>
      <w:r w:rsidRPr="00116236">
        <w:rPr>
          <w:i/>
          <w:lang w:val="fr-FR"/>
        </w:rPr>
        <w:t>Claes</w:t>
      </w:r>
      <w:r w:rsidRPr="00116236">
        <w:rPr>
          <w:lang w:val="fr-FR"/>
        </w:rPr>
        <w:t xml:space="preserve">, précité, </w:t>
      </w:r>
      <w:r w:rsidR="00320481" w:rsidRPr="00116236">
        <w:rPr>
          <w:lang w:val="fr-FR"/>
        </w:rPr>
        <w:t>§</w:t>
      </w:r>
      <w:r w:rsidRPr="00116236">
        <w:rPr>
          <w:lang w:val="fr-FR"/>
        </w:rPr>
        <w:t>§</w:t>
      </w:r>
      <w:r w:rsidR="00B12C68" w:rsidRPr="00116236">
        <w:rPr>
          <w:lang w:val="fr-FR"/>
        </w:rPr>
        <w:t> </w:t>
      </w:r>
      <w:r w:rsidRPr="00116236">
        <w:rPr>
          <w:lang w:val="fr-FR"/>
        </w:rPr>
        <w:t>94</w:t>
      </w:r>
      <w:r w:rsidR="00B12C68" w:rsidRPr="00116236">
        <w:rPr>
          <w:lang w:val="fr-FR"/>
        </w:rPr>
        <w:noBreakHyphen/>
      </w:r>
      <w:r w:rsidRPr="00116236">
        <w:rPr>
          <w:lang w:val="fr-FR"/>
        </w:rPr>
        <w:t>97). De même, l</w:t>
      </w:r>
      <w:r w:rsidR="00116236" w:rsidRPr="00116236">
        <w:rPr>
          <w:lang w:val="fr-FR"/>
        </w:rPr>
        <w:t>’</w:t>
      </w:r>
      <w:r w:rsidRPr="00116236">
        <w:rPr>
          <w:lang w:val="fr-FR"/>
        </w:rPr>
        <w:t>obligation d</w:t>
      </w:r>
      <w:r w:rsidR="00116236" w:rsidRPr="00116236">
        <w:rPr>
          <w:lang w:val="fr-FR"/>
        </w:rPr>
        <w:t>’</w:t>
      </w:r>
      <w:r w:rsidRPr="00116236">
        <w:rPr>
          <w:lang w:val="fr-FR"/>
        </w:rPr>
        <w:t>assurer des soins médicaux appropriés ne se limite pas à la prescription d</w:t>
      </w:r>
      <w:r w:rsidR="00116236" w:rsidRPr="00116236">
        <w:rPr>
          <w:lang w:val="fr-FR"/>
        </w:rPr>
        <w:t>’</w:t>
      </w:r>
      <w:r w:rsidRPr="00116236">
        <w:rPr>
          <w:lang w:val="fr-FR"/>
        </w:rPr>
        <w:t>un traitement adéquat, il faut aussi que les autorités pénitentiaires surveillent que celui-ci soit correctement administré et suivi (</w:t>
      </w:r>
      <w:r w:rsidRPr="00116236">
        <w:rPr>
          <w:i/>
          <w:lang w:val="fr-FR"/>
        </w:rPr>
        <w:t>Renolde c. France</w:t>
      </w:r>
      <w:r w:rsidRPr="00116236">
        <w:rPr>
          <w:lang w:val="fr-FR"/>
        </w:rPr>
        <w:t>, n</w:t>
      </w:r>
      <w:r w:rsidRPr="00116236">
        <w:rPr>
          <w:vertAlign w:val="superscript"/>
          <w:lang w:val="fr-FR"/>
        </w:rPr>
        <w:t>o</w:t>
      </w:r>
      <w:r w:rsidRPr="00116236">
        <w:rPr>
          <w:lang w:val="fr-FR"/>
        </w:rPr>
        <w:t xml:space="preserve"> 5608/05, §§ 100-104, CEDH</w:t>
      </w:r>
      <w:r w:rsidR="00BE6DBD" w:rsidRPr="00116236">
        <w:rPr>
          <w:lang w:val="fr-FR"/>
        </w:rPr>
        <w:t> </w:t>
      </w:r>
      <w:r w:rsidRPr="00116236">
        <w:rPr>
          <w:lang w:val="fr-FR"/>
        </w:rPr>
        <w:t xml:space="preserve">2008 (extraits), et </w:t>
      </w:r>
      <w:r w:rsidRPr="00116236">
        <w:rPr>
          <w:i/>
          <w:lang w:val="fr-FR"/>
        </w:rPr>
        <w:t>Jasińska c. Pologne</w:t>
      </w:r>
      <w:r w:rsidRPr="00116236">
        <w:rPr>
          <w:lang w:val="fr-FR"/>
        </w:rPr>
        <w:t>, n</w:t>
      </w:r>
      <w:r w:rsidRPr="00116236">
        <w:rPr>
          <w:vertAlign w:val="superscript"/>
          <w:lang w:val="fr-FR"/>
        </w:rPr>
        <w:t>o</w:t>
      </w:r>
      <w:r w:rsidRPr="00116236">
        <w:rPr>
          <w:lang w:val="fr-FR"/>
        </w:rPr>
        <w:t xml:space="preserve"> 28326/05, § 78, 1</w:t>
      </w:r>
      <w:r w:rsidRPr="00116236">
        <w:rPr>
          <w:vertAlign w:val="superscript"/>
          <w:lang w:val="fr-FR"/>
        </w:rPr>
        <w:t>er</w:t>
      </w:r>
      <w:r w:rsidRPr="00116236">
        <w:rPr>
          <w:lang w:val="fr-FR"/>
        </w:rPr>
        <w:t xml:space="preserve"> juin 2010)</w:t>
      </w:r>
      <w:r w:rsidR="00BA3B14" w:rsidRPr="00116236">
        <w:rPr>
          <w:lang w:val="fr-FR"/>
        </w:rPr>
        <w:t xml:space="preserve"> et qu</w:t>
      </w:r>
      <w:r w:rsidR="00116236" w:rsidRPr="00116236">
        <w:rPr>
          <w:lang w:val="fr-FR"/>
        </w:rPr>
        <w:t>’</w:t>
      </w:r>
      <w:r w:rsidR="00BA3B14" w:rsidRPr="00116236">
        <w:rPr>
          <w:lang w:val="fr-FR"/>
        </w:rPr>
        <w:t>il le soit par un personnel qualifié (</w:t>
      </w:r>
      <w:r w:rsidR="007A33BD" w:rsidRPr="00116236">
        <w:rPr>
          <w:i/>
          <w:lang w:val="fr-FR" w:eastAsia="fr-FR"/>
        </w:rPr>
        <w:t>Keenan c. Royaume-Uni</w:t>
      </w:r>
      <w:r w:rsidR="007A33BD" w:rsidRPr="00116236">
        <w:rPr>
          <w:lang w:val="fr-FR" w:eastAsia="fr-FR"/>
        </w:rPr>
        <w:t>, n</w:t>
      </w:r>
      <w:r w:rsidR="007A33BD" w:rsidRPr="00116236">
        <w:rPr>
          <w:vertAlign w:val="superscript"/>
          <w:lang w:val="fr-FR" w:eastAsia="fr-FR"/>
        </w:rPr>
        <w:t>o</w:t>
      </w:r>
      <w:r w:rsidR="00BE6DBD" w:rsidRPr="00116236">
        <w:rPr>
          <w:lang w:val="fr-FR" w:eastAsia="fr-FR"/>
        </w:rPr>
        <w:t> </w:t>
      </w:r>
      <w:r w:rsidR="007A33BD" w:rsidRPr="00116236">
        <w:rPr>
          <w:lang w:val="fr-FR" w:eastAsia="fr-FR"/>
        </w:rPr>
        <w:t>27229/95, §§ 115-116, CEDH 2001</w:t>
      </w:r>
      <w:r w:rsidR="007A33BD" w:rsidRPr="00116236">
        <w:rPr>
          <w:lang w:val="fr-FR" w:eastAsia="fr-FR"/>
        </w:rPr>
        <w:noBreakHyphen/>
        <w:t xml:space="preserve">III, et </w:t>
      </w:r>
      <w:r w:rsidR="00BA3B14" w:rsidRPr="00116236">
        <w:rPr>
          <w:i/>
          <w:lang w:val="fr-FR"/>
        </w:rPr>
        <w:t>Gülay Çetin</w:t>
      </w:r>
      <w:r w:rsidR="00BA3B14" w:rsidRPr="00116236">
        <w:rPr>
          <w:lang w:val="fr-FR"/>
        </w:rPr>
        <w:t>, précité, § 112)</w:t>
      </w:r>
      <w:r w:rsidRPr="00116236">
        <w:rPr>
          <w:lang w:val="fr-FR"/>
        </w:rPr>
        <w:t>. Dans l</w:t>
      </w:r>
      <w:r w:rsidR="00116236" w:rsidRPr="00116236">
        <w:rPr>
          <w:lang w:val="fr-FR"/>
        </w:rPr>
        <w:t>’</w:t>
      </w:r>
      <w:r w:rsidRPr="00116236">
        <w:rPr>
          <w:lang w:val="fr-FR"/>
        </w:rPr>
        <w:t>hypothèse où la prise en charge n</w:t>
      </w:r>
      <w:r w:rsidR="00116236" w:rsidRPr="00116236">
        <w:rPr>
          <w:lang w:val="fr-FR"/>
        </w:rPr>
        <w:t>’</w:t>
      </w:r>
      <w:r w:rsidRPr="00116236">
        <w:rPr>
          <w:lang w:val="fr-FR"/>
        </w:rPr>
        <w:t xml:space="preserve">est pas possible sur le lieu de détention, le détenu </w:t>
      </w:r>
      <w:r w:rsidR="00572EE2" w:rsidRPr="00116236">
        <w:rPr>
          <w:lang w:val="fr-FR"/>
        </w:rPr>
        <w:t>doit pouvoir</w:t>
      </w:r>
      <w:r w:rsidRPr="00116236">
        <w:rPr>
          <w:lang w:val="fr-FR"/>
        </w:rPr>
        <w:t xml:space="preserve"> se faire hospitaliser ou être transféré dans un service spécialisé (</w:t>
      </w:r>
      <w:r w:rsidRPr="00116236">
        <w:rPr>
          <w:i/>
          <w:lang w:val="fr-FR"/>
        </w:rPr>
        <w:t>Raffray Taddei c. France</w:t>
      </w:r>
      <w:r w:rsidRPr="00116236">
        <w:rPr>
          <w:lang w:val="fr-FR"/>
        </w:rPr>
        <w:t>, n</w:t>
      </w:r>
      <w:r w:rsidRPr="00116236">
        <w:rPr>
          <w:vertAlign w:val="superscript"/>
          <w:lang w:val="fr-FR"/>
        </w:rPr>
        <w:t>o</w:t>
      </w:r>
      <w:r w:rsidRPr="00116236">
        <w:rPr>
          <w:lang w:val="fr-FR"/>
        </w:rPr>
        <w:t xml:space="preserve"> 36435/07, §§ 58-59, 21</w:t>
      </w:r>
      <w:r w:rsidR="00BE6DBD" w:rsidRPr="00116236">
        <w:rPr>
          <w:lang w:val="fr-FR"/>
        </w:rPr>
        <w:t> </w:t>
      </w:r>
      <w:r w:rsidRPr="00116236">
        <w:rPr>
          <w:lang w:val="fr-FR"/>
        </w:rPr>
        <w:t xml:space="preserve">décembre 2010; voir également, </w:t>
      </w:r>
      <w:r w:rsidRPr="00116236">
        <w:rPr>
          <w:i/>
          <w:lang w:val="fr-FR"/>
        </w:rPr>
        <w:t>a contrario</w:t>
      </w:r>
      <w:r w:rsidRPr="00116236">
        <w:rPr>
          <w:lang w:val="fr-FR"/>
        </w:rPr>
        <w:t xml:space="preserve">, </w:t>
      </w:r>
      <w:r w:rsidRPr="00116236">
        <w:rPr>
          <w:i/>
          <w:lang w:val="fr-FR"/>
        </w:rPr>
        <w:t>Kudła</w:t>
      </w:r>
      <w:r w:rsidR="00572EE2" w:rsidRPr="00116236">
        <w:rPr>
          <w:lang w:val="fr-FR"/>
        </w:rPr>
        <w:t>, précité, §§ </w:t>
      </w:r>
      <w:r w:rsidRPr="00116236">
        <w:rPr>
          <w:lang w:val="fr-FR"/>
        </w:rPr>
        <w:t xml:space="preserve">82-100, et </w:t>
      </w:r>
      <w:r w:rsidRPr="00116236">
        <w:rPr>
          <w:i/>
          <w:lang w:val="fr-FR"/>
        </w:rPr>
        <w:t>Cocaign c. France</w:t>
      </w:r>
      <w:r w:rsidRPr="00116236">
        <w:rPr>
          <w:lang w:val="fr-FR"/>
        </w:rPr>
        <w:t>, n</w:t>
      </w:r>
      <w:r w:rsidRPr="00116236">
        <w:rPr>
          <w:vertAlign w:val="superscript"/>
          <w:lang w:val="fr-FR"/>
        </w:rPr>
        <w:t>o</w:t>
      </w:r>
      <w:r w:rsidR="0024272E" w:rsidRPr="00116236">
        <w:rPr>
          <w:vertAlign w:val="superscript"/>
          <w:lang w:val="fr-FR"/>
        </w:rPr>
        <w:t> </w:t>
      </w:r>
      <w:r w:rsidRPr="00116236">
        <w:rPr>
          <w:lang w:val="fr-FR"/>
        </w:rPr>
        <w:t>32010/07, 3 novembre 2011).</w:t>
      </w:r>
    </w:p>
    <w:p w:rsidR="008328A0" w:rsidRPr="00116236" w:rsidRDefault="008328A0" w:rsidP="00116236">
      <w:pPr>
        <w:pStyle w:val="ECHRPara"/>
        <w:rPr>
          <w:i/>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123</w:t>
      </w:r>
      <w:r w:rsidRPr="00116236">
        <w:rPr>
          <w:lang w:val="it-IT"/>
        </w:rPr>
        <w:fldChar w:fldCharType="end"/>
      </w:r>
      <w:r w:rsidRPr="00116236">
        <w:rPr>
          <w:lang w:val="fr-FR"/>
        </w:rPr>
        <w:t xml:space="preserve">.  Troisièmement, </w:t>
      </w:r>
      <w:r w:rsidR="005729D2" w:rsidRPr="00116236">
        <w:rPr>
          <w:lang w:val="fr-FR"/>
        </w:rPr>
        <w:t xml:space="preserve">se pose la question </w:t>
      </w:r>
      <w:r w:rsidRPr="00116236">
        <w:rPr>
          <w:lang w:val="fr-FR"/>
        </w:rPr>
        <w:t>du maintien en détention compte tenu de l</w:t>
      </w:r>
      <w:r w:rsidR="00116236" w:rsidRPr="00116236">
        <w:rPr>
          <w:lang w:val="fr-FR"/>
        </w:rPr>
        <w:t>’</w:t>
      </w:r>
      <w:r w:rsidRPr="00116236">
        <w:rPr>
          <w:lang w:val="fr-FR"/>
        </w:rPr>
        <w:t>état de santé de l</w:t>
      </w:r>
      <w:r w:rsidR="00116236" w:rsidRPr="00116236">
        <w:rPr>
          <w:lang w:val="fr-FR"/>
        </w:rPr>
        <w:t>’</w:t>
      </w:r>
      <w:r w:rsidRPr="00116236">
        <w:rPr>
          <w:lang w:val="fr-FR"/>
        </w:rPr>
        <w:t>intéressé. Certes, la Convention n</w:t>
      </w:r>
      <w:r w:rsidR="00116236" w:rsidRPr="00116236">
        <w:rPr>
          <w:lang w:val="fr-FR"/>
        </w:rPr>
        <w:t>’</w:t>
      </w:r>
      <w:r w:rsidRPr="00116236">
        <w:rPr>
          <w:lang w:val="fr-FR"/>
        </w:rPr>
        <w:t>impose aucune « obligation générale » de libérer un détenu pour raisons de santé, même s</w:t>
      </w:r>
      <w:r w:rsidR="00116236" w:rsidRPr="00116236">
        <w:rPr>
          <w:lang w:val="fr-FR"/>
        </w:rPr>
        <w:t>’</w:t>
      </w:r>
      <w:r w:rsidRPr="00116236">
        <w:rPr>
          <w:lang w:val="fr-FR"/>
        </w:rPr>
        <w:t>il souffre d</w:t>
      </w:r>
      <w:r w:rsidR="00116236" w:rsidRPr="00116236">
        <w:rPr>
          <w:lang w:val="fr-FR"/>
        </w:rPr>
        <w:t>’</w:t>
      </w:r>
      <w:r w:rsidRPr="00116236">
        <w:rPr>
          <w:lang w:val="fr-FR"/>
        </w:rPr>
        <w:t>une maladie particulièrement difficile à soigner. Il n</w:t>
      </w:r>
      <w:r w:rsidR="00116236" w:rsidRPr="00116236">
        <w:rPr>
          <w:lang w:val="fr-FR"/>
        </w:rPr>
        <w:t>’</w:t>
      </w:r>
      <w:r w:rsidRPr="00116236">
        <w:rPr>
          <w:lang w:val="fr-FR"/>
        </w:rPr>
        <w:t>en demeure pas moins qu</w:t>
      </w:r>
      <w:r w:rsidR="00116236" w:rsidRPr="00116236">
        <w:rPr>
          <w:lang w:val="fr-FR"/>
        </w:rPr>
        <w:t>’</w:t>
      </w:r>
      <w:r w:rsidRPr="00116236">
        <w:rPr>
          <w:lang w:val="fr-FR"/>
        </w:rPr>
        <w:t>à cet égard, la Cour a reconnu la possibilité que, dans des conditions d</w:t>
      </w:r>
      <w:r w:rsidR="00116236" w:rsidRPr="00116236">
        <w:rPr>
          <w:lang w:val="fr-FR"/>
        </w:rPr>
        <w:t>’</w:t>
      </w:r>
      <w:r w:rsidRPr="00116236">
        <w:rPr>
          <w:lang w:val="fr-FR"/>
        </w:rPr>
        <w:t>une particulière gravité, l</w:t>
      </w:r>
      <w:r w:rsidR="00116236" w:rsidRPr="00116236">
        <w:rPr>
          <w:lang w:val="fr-FR"/>
        </w:rPr>
        <w:t>’</w:t>
      </w:r>
      <w:r w:rsidRPr="00116236">
        <w:rPr>
          <w:lang w:val="fr-FR"/>
        </w:rPr>
        <w:t>on puisse se trouver en présence de situations où une bonne administration de la justice pénale commande que soient prises des mesures de nature humanitaire (</w:t>
      </w:r>
      <w:r w:rsidRPr="00116236">
        <w:rPr>
          <w:i/>
          <w:lang w:val="fr-FR"/>
        </w:rPr>
        <w:t>Gülay Çetin</w:t>
      </w:r>
      <w:r w:rsidR="00252750" w:rsidRPr="00116236">
        <w:rPr>
          <w:lang w:val="fr-FR"/>
        </w:rPr>
        <w:t>, précité,</w:t>
      </w:r>
      <w:r w:rsidRPr="00116236">
        <w:rPr>
          <w:i/>
          <w:lang w:val="fr-FR"/>
        </w:rPr>
        <w:t xml:space="preserve"> </w:t>
      </w:r>
      <w:r w:rsidRPr="00116236">
        <w:rPr>
          <w:lang w:val="fr-FR"/>
        </w:rPr>
        <w:t>§</w:t>
      </w:r>
      <w:r w:rsidR="00252750" w:rsidRPr="00116236">
        <w:rPr>
          <w:lang w:val="fr-FR"/>
        </w:rPr>
        <w:t> </w:t>
      </w:r>
      <w:r w:rsidRPr="00116236">
        <w:rPr>
          <w:lang w:val="fr-FR"/>
        </w:rPr>
        <w:t xml:space="preserve">102 ; voir également </w:t>
      </w:r>
      <w:r w:rsidRPr="00116236">
        <w:rPr>
          <w:i/>
          <w:lang w:val="fr-FR"/>
        </w:rPr>
        <w:t>Raffray Taddei</w:t>
      </w:r>
      <w:r w:rsidRPr="00116236">
        <w:rPr>
          <w:lang w:val="fr-FR"/>
        </w:rPr>
        <w:t xml:space="preserve">, précité, § 59, et </w:t>
      </w:r>
      <w:r w:rsidRPr="00116236">
        <w:rPr>
          <w:i/>
          <w:lang w:val="fr-FR"/>
        </w:rPr>
        <w:t>G. c. France</w:t>
      </w:r>
      <w:r w:rsidRPr="00116236">
        <w:rPr>
          <w:lang w:val="fr-FR"/>
        </w:rPr>
        <w:t>, n</w:t>
      </w:r>
      <w:r w:rsidRPr="00116236">
        <w:rPr>
          <w:vertAlign w:val="superscript"/>
          <w:lang w:val="fr-FR"/>
        </w:rPr>
        <w:t>o</w:t>
      </w:r>
      <w:r w:rsidR="006970AC" w:rsidRPr="00116236">
        <w:rPr>
          <w:vertAlign w:val="superscript"/>
          <w:lang w:val="fr-FR"/>
        </w:rPr>
        <w:t> </w:t>
      </w:r>
      <w:r w:rsidRPr="00116236">
        <w:rPr>
          <w:lang w:val="fr-FR"/>
        </w:rPr>
        <w:t>27244/09, §§ 77-82, 23 février 2012).</w:t>
      </w:r>
    </w:p>
    <w:p w:rsidR="00686D42" w:rsidRPr="00116236" w:rsidRDefault="00686D42" w:rsidP="00116236">
      <w:pPr>
        <w:pStyle w:val="ECHRHeading4"/>
        <w:rPr>
          <w:lang w:val="fr-FR" w:eastAsia="fr-FR"/>
        </w:rPr>
      </w:pPr>
      <w:r w:rsidRPr="00116236">
        <w:rPr>
          <w:lang w:val="fr-FR" w:eastAsia="fr-FR"/>
        </w:rPr>
        <w:t>b)</w:t>
      </w:r>
      <w:r w:rsidR="0024272E" w:rsidRPr="00116236">
        <w:rPr>
          <w:lang w:val="fr-FR" w:eastAsia="fr-FR"/>
        </w:rPr>
        <w:t> </w:t>
      </w:r>
      <w:r w:rsidR="00BF2468" w:rsidRPr="00116236">
        <w:rPr>
          <w:lang w:val="fr-FR" w:eastAsia="fr-FR"/>
        </w:rPr>
        <w:t> </w:t>
      </w:r>
      <w:r w:rsidRPr="00116236">
        <w:rPr>
          <w:lang w:val="fr-FR" w:eastAsia="fr-FR"/>
        </w:rPr>
        <w:t>Application de ces principes à la présente affaire</w:t>
      </w:r>
    </w:p>
    <w:p w:rsidR="009E0788" w:rsidRPr="00116236" w:rsidRDefault="00BF2468" w:rsidP="00116236">
      <w:pPr>
        <w:pStyle w:val="ECHRHeading5"/>
        <w:rPr>
          <w:lang w:val="fr-FR"/>
        </w:rPr>
      </w:pPr>
      <w:r w:rsidRPr="00116236">
        <w:rPr>
          <w:lang w:val="fr-FR"/>
        </w:rPr>
        <w:t>i.  </w:t>
      </w:r>
      <w:r w:rsidR="009E0788" w:rsidRPr="00116236">
        <w:rPr>
          <w:lang w:val="fr-FR"/>
        </w:rPr>
        <w:t xml:space="preserve">Les </w:t>
      </w:r>
      <w:r w:rsidR="00E63BC4" w:rsidRPr="00116236">
        <w:rPr>
          <w:lang w:val="fr-FR"/>
        </w:rPr>
        <w:t>modalités d</w:t>
      </w:r>
      <w:r w:rsidR="00116236" w:rsidRPr="00116236">
        <w:rPr>
          <w:lang w:val="fr-FR"/>
        </w:rPr>
        <w:t>’</w:t>
      </w:r>
      <w:r w:rsidR="00E63BC4" w:rsidRPr="00116236">
        <w:rPr>
          <w:lang w:val="fr-FR"/>
        </w:rPr>
        <w:t>exécution de la</w:t>
      </w:r>
      <w:r w:rsidR="009E0788" w:rsidRPr="00116236">
        <w:rPr>
          <w:lang w:val="fr-FR"/>
        </w:rPr>
        <w:t xml:space="preserve"> détention du requérant</w:t>
      </w:r>
    </w:p>
    <w:p w:rsidR="00B12C68" w:rsidRPr="00116236" w:rsidRDefault="0032048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124</w:t>
      </w:r>
      <w:r w:rsidRPr="00116236">
        <w:rPr>
          <w:lang w:val="fr-FR"/>
        </w:rPr>
        <w:fldChar w:fldCharType="end"/>
      </w:r>
      <w:r w:rsidRPr="00116236">
        <w:rPr>
          <w:lang w:val="fr-FR"/>
        </w:rPr>
        <w:t>.  </w:t>
      </w:r>
      <w:r w:rsidR="00D23A27" w:rsidRPr="00116236">
        <w:rPr>
          <w:lang w:val="fr-FR"/>
        </w:rPr>
        <w:t xml:space="preserve">Le requérant </w:t>
      </w:r>
      <w:r w:rsidR="00572EE2" w:rsidRPr="00116236">
        <w:rPr>
          <w:lang w:val="fr-FR"/>
        </w:rPr>
        <w:t>ne se plaint pas des conditions matérielles de sa détention mais soutient que l</w:t>
      </w:r>
      <w:r w:rsidR="00116236" w:rsidRPr="00116236">
        <w:rPr>
          <w:lang w:val="fr-FR"/>
        </w:rPr>
        <w:t>’</w:t>
      </w:r>
      <w:r w:rsidR="00572EE2" w:rsidRPr="00116236">
        <w:rPr>
          <w:lang w:val="fr-FR"/>
        </w:rPr>
        <w:t xml:space="preserve">ensemble des </w:t>
      </w:r>
      <w:r w:rsidR="00D23A27" w:rsidRPr="00116236">
        <w:rPr>
          <w:lang w:val="fr-FR"/>
        </w:rPr>
        <w:t xml:space="preserve">mesures </w:t>
      </w:r>
      <w:r w:rsidR="00572EE2" w:rsidRPr="00116236">
        <w:rPr>
          <w:lang w:val="fr-FR"/>
        </w:rPr>
        <w:t>de sécurité dont il a fait l</w:t>
      </w:r>
      <w:r w:rsidR="00116236" w:rsidRPr="00116236">
        <w:rPr>
          <w:lang w:val="fr-FR"/>
        </w:rPr>
        <w:t>’</w:t>
      </w:r>
      <w:r w:rsidR="00572EE2" w:rsidRPr="00116236">
        <w:rPr>
          <w:lang w:val="fr-FR"/>
        </w:rPr>
        <w:t xml:space="preserve">objet pendant sa détention </w:t>
      </w:r>
      <w:r w:rsidR="00D23A27" w:rsidRPr="00116236">
        <w:rPr>
          <w:lang w:val="fr-FR"/>
        </w:rPr>
        <w:t>et leur effet combiné ont constitué des traitements inhumains et dégradants dont il a résulté une détérioration de son état de santé mentale: transferts incessants d</w:t>
      </w:r>
      <w:r w:rsidR="00116236" w:rsidRPr="00116236">
        <w:rPr>
          <w:lang w:val="fr-FR"/>
        </w:rPr>
        <w:t>’</w:t>
      </w:r>
      <w:r w:rsidR="00D23A27" w:rsidRPr="00116236">
        <w:rPr>
          <w:lang w:val="fr-FR"/>
        </w:rPr>
        <w:t>une prison à l</w:t>
      </w:r>
      <w:r w:rsidR="00116236" w:rsidRPr="00116236">
        <w:rPr>
          <w:lang w:val="fr-FR"/>
        </w:rPr>
        <w:t>’</w:t>
      </w:r>
      <w:r w:rsidR="00D23A27" w:rsidRPr="00116236">
        <w:rPr>
          <w:lang w:val="fr-FR"/>
        </w:rPr>
        <w:t>autre, mesures de coercition extrême (menottage systématique, grille américaine, fouille, privation de contacts, y compris avec un psychologue, et d</w:t>
      </w:r>
      <w:r w:rsidR="00116236" w:rsidRPr="00116236">
        <w:rPr>
          <w:lang w:val="fr-FR"/>
        </w:rPr>
        <w:t>’</w:t>
      </w:r>
      <w:r w:rsidR="00D23A27" w:rsidRPr="00116236">
        <w:rPr>
          <w:lang w:val="fr-FR"/>
        </w:rPr>
        <w:t xml:space="preserve">activités), </w:t>
      </w:r>
      <w:r w:rsidR="00AF770B" w:rsidRPr="00116236">
        <w:rPr>
          <w:lang w:val="fr-FR"/>
        </w:rPr>
        <w:t xml:space="preserve">mesures </w:t>
      </w:r>
      <w:r w:rsidR="00D23A27" w:rsidRPr="00116236">
        <w:rPr>
          <w:lang w:val="fr-FR"/>
        </w:rPr>
        <w:t>d</w:t>
      </w:r>
      <w:r w:rsidR="00116236" w:rsidRPr="00116236">
        <w:rPr>
          <w:lang w:val="fr-FR"/>
        </w:rPr>
        <w:t>’</w:t>
      </w:r>
      <w:r w:rsidR="00D23A27" w:rsidRPr="00116236">
        <w:rPr>
          <w:lang w:val="fr-FR"/>
        </w:rPr>
        <w:t>isolement et de harcèlements à la prison de Lantin du 16 décembre 2007 au 5 juin 2008 et maintien entre juin 2008 et décembre 2013 d</w:t>
      </w:r>
      <w:r w:rsidR="00116236" w:rsidRPr="00116236">
        <w:rPr>
          <w:lang w:val="fr-FR"/>
        </w:rPr>
        <w:t>’</w:t>
      </w:r>
      <w:r w:rsidR="00D23A27" w:rsidRPr="00116236">
        <w:rPr>
          <w:lang w:val="fr-FR"/>
        </w:rPr>
        <w:t>un régime de sécurité particulier individuel impliquant notamment mise à l</w:t>
      </w:r>
      <w:r w:rsidR="00116236" w:rsidRPr="00116236">
        <w:rPr>
          <w:lang w:val="fr-FR"/>
        </w:rPr>
        <w:t>’</w:t>
      </w:r>
      <w:r w:rsidR="00D23A27" w:rsidRPr="00116236">
        <w:rPr>
          <w:lang w:val="fr-FR"/>
        </w:rPr>
        <w:t>isolement, menottage et fouilles systématiques.</w:t>
      </w:r>
    </w:p>
    <w:p w:rsidR="009E0788" w:rsidRPr="00116236" w:rsidRDefault="00BF2468" w:rsidP="00116236">
      <w:pPr>
        <w:pStyle w:val="ECHRHeading6"/>
        <w:rPr>
          <w:lang w:val="fr-FR"/>
        </w:rPr>
      </w:pPr>
      <w:r w:rsidRPr="00116236">
        <w:rPr>
          <w:rFonts w:cstheme="majorHAnsi"/>
          <w:lang w:val="fr-FR"/>
        </w:rPr>
        <w:t>α)  </w:t>
      </w:r>
      <w:r w:rsidR="00230079" w:rsidRPr="00116236">
        <w:rPr>
          <w:lang w:val="fr-FR"/>
        </w:rPr>
        <w:t>Les t</w:t>
      </w:r>
      <w:r w:rsidR="00E551E3" w:rsidRPr="00116236">
        <w:rPr>
          <w:lang w:val="fr-FR"/>
        </w:rPr>
        <w:t>ransfèrements</w:t>
      </w:r>
    </w:p>
    <w:p w:rsidR="00B12C68" w:rsidRPr="00116236" w:rsidRDefault="00D23A2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125</w:t>
      </w:r>
      <w:r w:rsidRPr="00116236">
        <w:rPr>
          <w:lang w:val="fr-FR"/>
        </w:rPr>
        <w:fldChar w:fldCharType="end"/>
      </w:r>
      <w:r w:rsidRPr="00116236">
        <w:rPr>
          <w:lang w:val="fr-FR"/>
        </w:rPr>
        <w:t xml:space="preserve">.  Le Gouvernement </w:t>
      </w:r>
      <w:r w:rsidR="001414A9" w:rsidRPr="00116236">
        <w:rPr>
          <w:lang w:val="fr-FR"/>
        </w:rPr>
        <w:t>fait valoir</w:t>
      </w:r>
      <w:r w:rsidRPr="00116236">
        <w:rPr>
          <w:lang w:val="fr-FR"/>
        </w:rPr>
        <w:t xml:space="preserve"> les différences avec l</w:t>
      </w:r>
      <w:r w:rsidR="00116236" w:rsidRPr="00116236">
        <w:rPr>
          <w:lang w:val="fr-FR"/>
        </w:rPr>
        <w:t>’</w:t>
      </w:r>
      <w:r w:rsidRPr="00116236">
        <w:rPr>
          <w:lang w:val="fr-FR"/>
        </w:rPr>
        <w:t xml:space="preserve">affaire </w:t>
      </w:r>
      <w:r w:rsidRPr="00116236">
        <w:rPr>
          <w:i/>
          <w:lang w:val="fr-FR"/>
        </w:rPr>
        <w:t>Khider c.</w:t>
      </w:r>
      <w:r w:rsidR="0024272E" w:rsidRPr="00116236">
        <w:rPr>
          <w:i/>
          <w:lang w:val="fr-FR"/>
        </w:rPr>
        <w:t> </w:t>
      </w:r>
      <w:r w:rsidRPr="00116236">
        <w:rPr>
          <w:i/>
          <w:lang w:val="fr-FR"/>
        </w:rPr>
        <w:t>France</w:t>
      </w:r>
      <w:r w:rsidRPr="00116236">
        <w:rPr>
          <w:lang w:val="fr-FR"/>
        </w:rPr>
        <w:t xml:space="preserve"> (n</w:t>
      </w:r>
      <w:r w:rsidRPr="00116236">
        <w:rPr>
          <w:vertAlign w:val="superscript"/>
          <w:lang w:val="fr-FR"/>
        </w:rPr>
        <w:t>o</w:t>
      </w:r>
      <w:r w:rsidRPr="00116236">
        <w:rPr>
          <w:lang w:val="fr-FR"/>
        </w:rPr>
        <w:t xml:space="preserve"> 39364/05, 9 juillet 2009)</w:t>
      </w:r>
      <w:r w:rsidR="00BE6DBD" w:rsidRPr="00116236">
        <w:rPr>
          <w:lang w:val="fr-FR"/>
        </w:rPr>
        <w:t> </w:t>
      </w:r>
      <w:r w:rsidR="001414A9" w:rsidRPr="00116236">
        <w:rPr>
          <w:lang w:val="fr-FR"/>
        </w:rPr>
        <w:t>: a</w:t>
      </w:r>
      <w:r w:rsidRPr="00116236">
        <w:rPr>
          <w:lang w:val="fr-FR"/>
        </w:rPr>
        <w:t>lors que les transferts du requérant dans cette dernière affaire s</w:t>
      </w:r>
      <w:r w:rsidR="00116236" w:rsidRPr="00116236">
        <w:rPr>
          <w:lang w:val="fr-FR"/>
        </w:rPr>
        <w:t>’</w:t>
      </w:r>
      <w:r w:rsidRPr="00116236">
        <w:rPr>
          <w:lang w:val="fr-FR"/>
        </w:rPr>
        <w:t>inscrivaient dans le cadre d</w:t>
      </w:r>
      <w:r w:rsidR="00116236" w:rsidRPr="00116236">
        <w:rPr>
          <w:lang w:val="fr-FR"/>
        </w:rPr>
        <w:t>’</w:t>
      </w:r>
      <w:r w:rsidRPr="00116236">
        <w:rPr>
          <w:lang w:val="fr-FR"/>
        </w:rPr>
        <w:t>un régime de rotation de sécurité anticipé à son égard, en l</w:t>
      </w:r>
      <w:r w:rsidR="00116236" w:rsidRPr="00116236">
        <w:rPr>
          <w:lang w:val="fr-FR"/>
        </w:rPr>
        <w:t>’</w:t>
      </w:r>
      <w:r w:rsidRPr="00116236">
        <w:rPr>
          <w:lang w:val="fr-FR"/>
        </w:rPr>
        <w:t>espèce, les transfèrements ont chaque fois été jugés nécessaires par l</w:t>
      </w:r>
      <w:r w:rsidR="00116236" w:rsidRPr="00116236">
        <w:rPr>
          <w:lang w:val="fr-FR"/>
        </w:rPr>
        <w:t>’</w:t>
      </w:r>
      <w:r w:rsidRPr="00116236">
        <w:rPr>
          <w:lang w:val="fr-FR"/>
        </w:rPr>
        <w:t xml:space="preserve">administration pénitentiaire pour réagir face au comportement violent ou agressif. </w:t>
      </w:r>
      <w:r w:rsidR="009454BF" w:rsidRPr="00116236">
        <w:rPr>
          <w:rFonts w:cstheme="minorHAnsi"/>
          <w:lang w:val="fr-FR"/>
        </w:rPr>
        <w:t>À</w:t>
      </w:r>
      <w:r w:rsidR="009454BF" w:rsidRPr="00116236">
        <w:rPr>
          <w:lang w:val="fr-FR"/>
        </w:rPr>
        <w:t xml:space="preserve"> l</w:t>
      </w:r>
      <w:r w:rsidR="00116236" w:rsidRPr="00116236">
        <w:rPr>
          <w:lang w:val="fr-FR"/>
        </w:rPr>
        <w:t>’</w:t>
      </w:r>
      <w:r w:rsidR="0037324B" w:rsidRPr="00116236">
        <w:rPr>
          <w:lang w:val="fr-FR"/>
        </w:rPr>
        <w:t>instar de</w:t>
      </w:r>
      <w:r w:rsidRPr="00116236">
        <w:rPr>
          <w:lang w:val="fr-FR"/>
        </w:rPr>
        <w:t xml:space="preserve"> l</w:t>
      </w:r>
      <w:r w:rsidR="00116236" w:rsidRPr="00116236">
        <w:rPr>
          <w:lang w:val="fr-FR"/>
        </w:rPr>
        <w:t>’</w:t>
      </w:r>
      <w:r w:rsidRPr="00116236">
        <w:rPr>
          <w:lang w:val="fr-FR"/>
        </w:rPr>
        <w:t xml:space="preserve">affaire </w:t>
      </w:r>
      <w:r w:rsidRPr="00116236">
        <w:rPr>
          <w:i/>
          <w:lang w:val="fr-FR"/>
        </w:rPr>
        <w:t>Payet c. France</w:t>
      </w:r>
      <w:r w:rsidRPr="00116236">
        <w:rPr>
          <w:lang w:val="fr-FR"/>
        </w:rPr>
        <w:t xml:space="preserve"> (n</w:t>
      </w:r>
      <w:r w:rsidRPr="00116236">
        <w:rPr>
          <w:vertAlign w:val="superscript"/>
          <w:lang w:val="fr-FR"/>
        </w:rPr>
        <w:t>o</w:t>
      </w:r>
      <w:r w:rsidRPr="00116236">
        <w:rPr>
          <w:lang w:val="fr-FR"/>
        </w:rPr>
        <w:t xml:space="preserve"> 19606/08, 20 janvier 2011), </w:t>
      </w:r>
      <w:r w:rsidR="0037324B" w:rsidRPr="00116236">
        <w:rPr>
          <w:lang w:val="fr-FR"/>
        </w:rPr>
        <w:t xml:space="preserve">il faut accorder un poids important </w:t>
      </w:r>
      <w:r w:rsidRPr="00116236">
        <w:rPr>
          <w:lang w:val="fr-FR"/>
        </w:rPr>
        <w:t>à la dangerosité du requérant.</w:t>
      </w:r>
      <w:r w:rsidR="0037324B" w:rsidRPr="00116236">
        <w:rPr>
          <w:lang w:val="fr-FR"/>
        </w:rPr>
        <w:t xml:space="preserve"> </w:t>
      </w:r>
      <w:r w:rsidR="000D2DFE" w:rsidRPr="00116236">
        <w:rPr>
          <w:lang w:val="fr-FR"/>
        </w:rPr>
        <w:t>Selon le Gouvernement, l</w:t>
      </w:r>
      <w:r w:rsidR="0037324B" w:rsidRPr="00116236">
        <w:rPr>
          <w:lang w:val="fr-FR"/>
        </w:rPr>
        <w:t>es transfèrements ont toujours été justifiés par des impératifs de sécurité et l</w:t>
      </w:r>
      <w:r w:rsidR="00116236" w:rsidRPr="00116236">
        <w:rPr>
          <w:lang w:val="fr-FR"/>
        </w:rPr>
        <w:t>’</w:t>
      </w:r>
      <w:r w:rsidR="0037324B" w:rsidRPr="00116236">
        <w:rPr>
          <w:lang w:val="fr-FR"/>
        </w:rPr>
        <w:t>administration pénitentiaire a constamment recherché à maintenir un juste équilibre entre ces impératifs et la dignité du requérant.</w:t>
      </w:r>
    </w:p>
    <w:p w:rsidR="00B12C68" w:rsidRPr="00116236" w:rsidRDefault="00472E18"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126</w:t>
      </w:r>
      <w:r w:rsidRPr="00116236">
        <w:rPr>
          <w:lang w:val="fr-FR"/>
        </w:rPr>
        <w:fldChar w:fldCharType="end"/>
      </w:r>
      <w:r w:rsidRPr="00116236">
        <w:rPr>
          <w:lang w:val="fr-FR"/>
        </w:rPr>
        <w:t>.  La Cour rappelle qu</w:t>
      </w:r>
      <w:r w:rsidR="00116236" w:rsidRPr="00116236">
        <w:rPr>
          <w:lang w:val="fr-FR"/>
        </w:rPr>
        <w:t>’</w:t>
      </w:r>
      <w:r w:rsidRPr="00116236">
        <w:rPr>
          <w:lang w:val="fr-FR"/>
        </w:rPr>
        <w:t>elle a admis que le transfert d</w:t>
      </w:r>
      <w:r w:rsidR="00116236" w:rsidRPr="00116236">
        <w:rPr>
          <w:lang w:val="fr-FR"/>
        </w:rPr>
        <w:t>’</w:t>
      </w:r>
      <w:r w:rsidRPr="00116236">
        <w:rPr>
          <w:lang w:val="fr-FR"/>
        </w:rPr>
        <w:t>un détenu vers un autre établissement pouvait s</w:t>
      </w:r>
      <w:r w:rsidR="00116236" w:rsidRPr="00116236">
        <w:rPr>
          <w:lang w:val="fr-FR"/>
        </w:rPr>
        <w:t>’</w:t>
      </w:r>
      <w:r w:rsidRPr="00116236">
        <w:rPr>
          <w:lang w:val="fr-FR"/>
        </w:rPr>
        <w:t>avérer nécessaire pour assurer la sécurité dans une prison et empêcher tout risque d</w:t>
      </w:r>
      <w:r w:rsidR="00116236" w:rsidRPr="00116236">
        <w:rPr>
          <w:lang w:val="fr-FR"/>
        </w:rPr>
        <w:t>’</w:t>
      </w:r>
      <w:r w:rsidRPr="00116236">
        <w:rPr>
          <w:lang w:val="fr-FR"/>
        </w:rPr>
        <w:t>évasion (</w:t>
      </w:r>
      <w:r w:rsidRPr="00116236">
        <w:rPr>
          <w:i/>
          <w:lang w:val="fr-FR"/>
        </w:rPr>
        <w:t>Khider</w:t>
      </w:r>
      <w:r w:rsidRPr="00116236">
        <w:rPr>
          <w:lang w:val="fr-FR"/>
        </w:rPr>
        <w:t>, précité, § 110). Ainsi, dans l</w:t>
      </w:r>
      <w:r w:rsidR="00116236" w:rsidRPr="00116236">
        <w:rPr>
          <w:lang w:val="fr-FR"/>
        </w:rPr>
        <w:t>’</w:t>
      </w:r>
      <w:r w:rsidRPr="00116236">
        <w:rPr>
          <w:lang w:val="fr-FR"/>
        </w:rPr>
        <w:t xml:space="preserve">affaire </w:t>
      </w:r>
      <w:r w:rsidRPr="00116236">
        <w:rPr>
          <w:i/>
          <w:lang w:val="fr-FR"/>
        </w:rPr>
        <w:t>Payet</w:t>
      </w:r>
      <w:r w:rsidRPr="00116236">
        <w:rPr>
          <w:lang w:val="fr-FR"/>
        </w:rPr>
        <w:t xml:space="preserve"> citée par le Gouvernement, elle a considéré, eu égard au risque réel d</w:t>
      </w:r>
      <w:r w:rsidR="00116236" w:rsidRPr="00116236">
        <w:rPr>
          <w:lang w:val="fr-FR"/>
        </w:rPr>
        <w:t>’</w:t>
      </w:r>
      <w:r w:rsidRPr="00116236">
        <w:rPr>
          <w:lang w:val="fr-FR"/>
        </w:rPr>
        <w:t>évasion du requérant, que le transfèrement régulier d</w:t>
      </w:r>
      <w:r w:rsidR="00656D7D" w:rsidRPr="00116236">
        <w:rPr>
          <w:lang w:val="fr-FR"/>
        </w:rPr>
        <w:t>e</w:t>
      </w:r>
      <w:r w:rsidRPr="00116236">
        <w:rPr>
          <w:lang w:val="fr-FR"/>
        </w:rPr>
        <w:t xml:space="preserve"> celui-ci était justifié et que, compte tenu de son profil, de sa dangerosité et de son passé, les autorités pénitentiaires avaient ménagé un juste équilibre entre les impératifs de sécurité et l</w:t>
      </w:r>
      <w:r w:rsidR="00116236" w:rsidRPr="00116236">
        <w:rPr>
          <w:lang w:val="fr-FR"/>
        </w:rPr>
        <w:t>’</w:t>
      </w:r>
      <w:r w:rsidRPr="00116236">
        <w:rPr>
          <w:lang w:val="fr-FR"/>
        </w:rPr>
        <w:t>exigence d</w:t>
      </w:r>
      <w:r w:rsidR="00116236" w:rsidRPr="00116236">
        <w:rPr>
          <w:lang w:val="fr-FR"/>
        </w:rPr>
        <w:t>’</w:t>
      </w:r>
      <w:r w:rsidRPr="00116236">
        <w:rPr>
          <w:lang w:val="fr-FR"/>
        </w:rPr>
        <w:t xml:space="preserve">assurer au requérant des conditions humaines de détention (§§ 57-64). La Cour est parvenue à une conclusion similaire sur la base des mêmes motifs à propos des systèmes de rotation dans les affaires </w:t>
      </w:r>
      <w:r w:rsidRPr="00116236">
        <w:rPr>
          <w:i/>
          <w:lang w:val="fr-FR"/>
        </w:rPr>
        <w:t>Alboreo c. France</w:t>
      </w:r>
      <w:r w:rsidRPr="00116236">
        <w:rPr>
          <w:lang w:val="fr-FR"/>
        </w:rPr>
        <w:t xml:space="preserve"> (n</w:t>
      </w:r>
      <w:r w:rsidRPr="00116236">
        <w:rPr>
          <w:vertAlign w:val="superscript"/>
          <w:lang w:val="fr-FR"/>
        </w:rPr>
        <w:t>o</w:t>
      </w:r>
      <w:r w:rsidRPr="00116236">
        <w:rPr>
          <w:lang w:val="fr-FR"/>
        </w:rPr>
        <w:t xml:space="preserve"> 51019/08, §§ 121-130, 20</w:t>
      </w:r>
      <w:r w:rsidR="0024272E" w:rsidRPr="00116236">
        <w:rPr>
          <w:lang w:val="fr-FR"/>
        </w:rPr>
        <w:t> </w:t>
      </w:r>
      <w:r w:rsidRPr="00116236">
        <w:rPr>
          <w:lang w:val="fr-FR"/>
        </w:rPr>
        <w:t xml:space="preserve">octobre 2011) et </w:t>
      </w:r>
      <w:r w:rsidRPr="00116236">
        <w:rPr>
          <w:i/>
          <w:lang w:val="fr-FR"/>
        </w:rPr>
        <w:t>Khider c. France</w:t>
      </w:r>
      <w:r w:rsidRPr="00116236">
        <w:rPr>
          <w:lang w:val="fr-FR"/>
        </w:rPr>
        <w:t xml:space="preserve"> (</w:t>
      </w:r>
      <w:r w:rsidR="00676DAA" w:rsidRPr="00116236">
        <w:rPr>
          <w:lang w:val="fr-FR"/>
        </w:rPr>
        <w:t>(</w:t>
      </w:r>
      <w:r w:rsidRPr="00116236">
        <w:rPr>
          <w:lang w:val="fr-FR"/>
        </w:rPr>
        <w:t>déc.</w:t>
      </w:r>
      <w:r w:rsidR="00676DAA" w:rsidRPr="00116236">
        <w:rPr>
          <w:lang w:val="fr-FR"/>
        </w:rPr>
        <w:t>)</w:t>
      </w:r>
      <w:r w:rsidRPr="00116236">
        <w:rPr>
          <w:lang w:val="fr-FR"/>
        </w:rPr>
        <w:t>, n</w:t>
      </w:r>
      <w:r w:rsidR="00387FBD" w:rsidRPr="00116236">
        <w:rPr>
          <w:vertAlign w:val="superscript"/>
          <w:lang w:val="fr-FR"/>
        </w:rPr>
        <w:t>o</w:t>
      </w:r>
      <w:r w:rsidRPr="00116236">
        <w:rPr>
          <w:lang w:val="fr-FR"/>
        </w:rPr>
        <w:t xml:space="preserve"> 56054/12, § 37, 1</w:t>
      </w:r>
      <w:r w:rsidRPr="00116236">
        <w:rPr>
          <w:vertAlign w:val="superscript"/>
          <w:lang w:val="fr-FR"/>
        </w:rPr>
        <w:t>er</w:t>
      </w:r>
      <w:r w:rsidRPr="00116236">
        <w:rPr>
          <w:lang w:val="fr-FR"/>
        </w:rPr>
        <w:t xml:space="preserve"> octobre 2013).</w:t>
      </w:r>
    </w:p>
    <w:p w:rsidR="00472E18" w:rsidRPr="00116236" w:rsidRDefault="00472E18" w:rsidP="00116236">
      <w:pPr>
        <w:pStyle w:val="ECHRPara"/>
        <w:rPr>
          <w:lang w:val="fr-FR"/>
        </w:rPr>
      </w:pPr>
      <w:r w:rsidRPr="00116236">
        <w:rPr>
          <w:lang w:val="it-IT"/>
        </w:rPr>
        <w:fldChar w:fldCharType="begin"/>
      </w:r>
      <w:r w:rsidRPr="00116236">
        <w:rPr>
          <w:lang w:val="fr-FR"/>
        </w:rPr>
        <w:instrText xml:space="preserve"> SEQ level0 \*arabic </w:instrText>
      </w:r>
      <w:r w:rsidRPr="00116236">
        <w:rPr>
          <w:lang w:val="it-IT"/>
        </w:rPr>
        <w:fldChar w:fldCharType="separate"/>
      </w:r>
      <w:r w:rsidR="00116236" w:rsidRPr="00116236">
        <w:rPr>
          <w:noProof/>
          <w:lang w:val="fr-FR"/>
        </w:rPr>
        <w:t>127</w:t>
      </w:r>
      <w:r w:rsidRPr="00116236">
        <w:rPr>
          <w:lang w:val="fr-FR"/>
        </w:rPr>
        <w:fldChar w:fldCharType="end"/>
      </w:r>
      <w:r w:rsidRPr="00116236">
        <w:rPr>
          <w:lang w:val="fr-FR"/>
        </w:rPr>
        <w:t>. En l</w:t>
      </w:r>
      <w:r w:rsidR="00116236" w:rsidRPr="00116236">
        <w:rPr>
          <w:lang w:val="fr-FR"/>
        </w:rPr>
        <w:t>’</w:t>
      </w:r>
      <w:r w:rsidRPr="00116236">
        <w:rPr>
          <w:lang w:val="fr-FR"/>
        </w:rPr>
        <w:t>espèce, à la différence de ces affaires, les motifs avancés par le Gouvernement pour justifier les transferts réguliers du requérant ne sont pas liés à un quelconque risque d</w:t>
      </w:r>
      <w:r w:rsidR="00116236" w:rsidRPr="00116236">
        <w:rPr>
          <w:lang w:val="fr-FR"/>
        </w:rPr>
        <w:t>’</w:t>
      </w:r>
      <w:r w:rsidRPr="00116236">
        <w:rPr>
          <w:lang w:val="fr-FR"/>
        </w:rPr>
        <w:t>évasion de ce dernier.</w:t>
      </w:r>
    </w:p>
    <w:p w:rsidR="00B12C68" w:rsidRPr="00116236" w:rsidRDefault="00D23A2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128</w:t>
      </w:r>
      <w:r w:rsidRPr="00116236">
        <w:rPr>
          <w:lang w:val="fr-FR"/>
        </w:rPr>
        <w:fldChar w:fldCharType="end"/>
      </w:r>
      <w:r w:rsidRPr="00116236">
        <w:rPr>
          <w:lang w:val="fr-FR"/>
        </w:rPr>
        <w:t>.  </w:t>
      </w:r>
      <w:r w:rsidR="00E551E3" w:rsidRPr="00116236">
        <w:rPr>
          <w:lang w:val="fr-FR"/>
        </w:rPr>
        <w:t>La Cour note qu</w:t>
      </w:r>
      <w:r w:rsidR="00116236" w:rsidRPr="00116236">
        <w:rPr>
          <w:lang w:val="fr-FR"/>
        </w:rPr>
        <w:t>’</w:t>
      </w:r>
      <w:r w:rsidR="00E551E3" w:rsidRPr="00116236">
        <w:rPr>
          <w:lang w:val="fr-FR"/>
        </w:rPr>
        <w:t>entre 2006 et la date de l</w:t>
      </w:r>
      <w:r w:rsidR="00116236" w:rsidRPr="00116236">
        <w:rPr>
          <w:lang w:val="fr-FR"/>
        </w:rPr>
        <w:t>’</w:t>
      </w:r>
      <w:r w:rsidR="00E551E3" w:rsidRPr="00116236">
        <w:rPr>
          <w:lang w:val="fr-FR"/>
        </w:rPr>
        <w:t>introduction de la requête devant la Cour en septembre 2013, le requérant avait fait l</w:t>
      </w:r>
      <w:r w:rsidR="00116236" w:rsidRPr="00116236">
        <w:rPr>
          <w:lang w:val="fr-FR"/>
        </w:rPr>
        <w:t>’</w:t>
      </w:r>
      <w:r w:rsidR="00E551E3" w:rsidRPr="00116236">
        <w:rPr>
          <w:lang w:val="fr-FR"/>
        </w:rPr>
        <w:t xml:space="preserve">objet de </w:t>
      </w:r>
      <w:r w:rsidR="00F612FA" w:rsidRPr="00116236">
        <w:rPr>
          <w:lang w:val="fr-FR"/>
        </w:rPr>
        <w:t>quarante-trois</w:t>
      </w:r>
      <w:r w:rsidR="00E551E3" w:rsidRPr="00116236">
        <w:rPr>
          <w:lang w:val="fr-FR"/>
        </w:rPr>
        <w:t xml:space="preserve"> transf</w:t>
      </w:r>
      <w:r w:rsidR="00F612FA" w:rsidRPr="00116236">
        <w:rPr>
          <w:lang w:val="fr-FR"/>
        </w:rPr>
        <w:t xml:space="preserve">erts </w:t>
      </w:r>
      <w:r w:rsidR="00E551E3" w:rsidRPr="00116236">
        <w:rPr>
          <w:lang w:val="fr-FR"/>
        </w:rPr>
        <w:t>d</w:t>
      </w:r>
      <w:r w:rsidR="00116236" w:rsidRPr="00116236">
        <w:rPr>
          <w:lang w:val="fr-FR"/>
        </w:rPr>
        <w:t>’</w:t>
      </w:r>
      <w:r w:rsidR="00E551E3" w:rsidRPr="00116236">
        <w:rPr>
          <w:lang w:val="fr-FR"/>
        </w:rPr>
        <w:t>un établissement pénitentiaire à l</w:t>
      </w:r>
      <w:r w:rsidR="00116236" w:rsidRPr="00116236">
        <w:rPr>
          <w:lang w:val="fr-FR"/>
        </w:rPr>
        <w:t>’</w:t>
      </w:r>
      <w:r w:rsidR="00E551E3" w:rsidRPr="00116236">
        <w:rPr>
          <w:lang w:val="fr-FR"/>
        </w:rPr>
        <w:t xml:space="preserve">autre. Elle relève que si certains de ces transferts étaient justifiés par le comportement </w:t>
      </w:r>
      <w:r w:rsidR="000D4B98" w:rsidRPr="00116236">
        <w:rPr>
          <w:lang w:val="fr-FR"/>
        </w:rPr>
        <w:t xml:space="preserve">indiscipliné et </w:t>
      </w:r>
      <w:r w:rsidR="005F5037" w:rsidRPr="00116236">
        <w:rPr>
          <w:lang w:val="fr-FR"/>
        </w:rPr>
        <w:t xml:space="preserve">violent </w:t>
      </w:r>
      <w:r w:rsidR="00E551E3" w:rsidRPr="00116236">
        <w:rPr>
          <w:lang w:val="fr-FR"/>
        </w:rPr>
        <w:t>du requérant envers le personnel pénitentiaire</w:t>
      </w:r>
      <w:r w:rsidR="005F5037" w:rsidRPr="00116236">
        <w:rPr>
          <w:lang w:val="fr-FR"/>
        </w:rPr>
        <w:t>,</w:t>
      </w:r>
      <w:r w:rsidR="00E551E3" w:rsidRPr="00116236">
        <w:rPr>
          <w:lang w:val="fr-FR"/>
        </w:rPr>
        <w:t xml:space="preserve"> </w:t>
      </w:r>
      <w:r w:rsidR="005F5037" w:rsidRPr="00116236">
        <w:rPr>
          <w:lang w:val="fr-FR"/>
        </w:rPr>
        <w:t xml:space="preserve">en particulier dans les premières années de son incarcération, </w:t>
      </w:r>
      <w:r w:rsidR="00E551E3" w:rsidRPr="00116236">
        <w:rPr>
          <w:lang w:val="fr-FR"/>
        </w:rPr>
        <w:t>et la crainte de le voir passer à l</w:t>
      </w:r>
      <w:r w:rsidR="00116236" w:rsidRPr="00116236">
        <w:rPr>
          <w:lang w:val="fr-FR"/>
        </w:rPr>
        <w:t>’</w:t>
      </w:r>
      <w:r w:rsidR="00E551E3" w:rsidRPr="00116236">
        <w:rPr>
          <w:lang w:val="fr-FR"/>
        </w:rPr>
        <w:t>acte</w:t>
      </w:r>
      <w:r w:rsidR="00656D7D" w:rsidRPr="00116236">
        <w:rPr>
          <w:lang w:val="fr-FR"/>
        </w:rPr>
        <w:t>,</w:t>
      </w:r>
      <w:r w:rsidR="00E551E3" w:rsidRPr="00116236">
        <w:rPr>
          <w:lang w:val="fr-FR"/>
        </w:rPr>
        <w:t xml:space="preserve"> ou ont été effectués à sa demande en vue d</w:t>
      </w:r>
      <w:r w:rsidR="00116236" w:rsidRPr="00116236">
        <w:rPr>
          <w:lang w:val="fr-FR"/>
        </w:rPr>
        <w:t>’</w:t>
      </w:r>
      <w:r w:rsidR="00E551E3" w:rsidRPr="00116236">
        <w:rPr>
          <w:lang w:val="fr-FR"/>
        </w:rPr>
        <w:t xml:space="preserve">intégrer une prison de plus petite taille, </w:t>
      </w:r>
      <w:r w:rsidR="005B417B" w:rsidRPr="00116236">
        <w:rPr>
          <w:lang w:val="fr-FR"/>
        </w:rPr>
        <w:t>un grand nombre</w:t>
      </w:r>
      <w:r w:rsidR="00E551E3" w:rsidRPr="00116236">
        <w:rPr>
          <w:lang w:val="fr-FR"/>
        </w:rPr>
        <w:t xml:space="preserve"> d</w:t>
      </w:r>
      <w:r w:rsidR="00116236" w:rsidRPr="00116236">
        <w:rPr>
          <w:lang w:val="fr-FR"/>
        </w:rPr>
        <w:t>’</w:t>
      </w:r>
      <w:r w:rsidR="00E551E3" w:rsidRPr="00116236">
        <w:rPr>
          <w:lang w:val="fr-FR"/>
        </w:rPr>
        <w:t>entre eux semblent s</w:t>
      </w:r>
      <w:r w:rsidR="00116236" w:rsidRPr="00116236">
        <w:rPr>
          <w:lang w:val="fr-FR"/>
        </w:rPr>
        <w:t>’</w:t>
      </w:r>
      <w:r w:rsidR="00E551E3" w:rsidRPr="00116236">
        <w:rPr>
          <w:lang w:val="fr-FR"/>
        </w:rPr>
        <w:t xml:space="preserve">inscrire dans le cadre </w:t>
      </w:r>
      <w:r w:rsidR="005B417B" w:rsidRPr="00116236">
        <w:rPr>
          <w:lang w:val="fr-FR"/>
        </w:rPr>
        <w:t>d</w:t>
      </w:r>
      <w:r w:rsidR="00116236" w:rsidRPr="00116236">
        <w:rPr>
          <w:lang w:val="fr-FR"/>
        </w:rPr>
        <w:t>’</w:t>
      </w:r>
      <w:r w:rsidR="005F5037" w:rsidRPr="00116236">
        <w:rPr>
          <w:lang w:val="fr-FR"/>
        </w:rPr>
        <w:t xml:space="preserve">une politique </w:t>
      </w:r>
      <w:r w:rsidR="005B417B" w:rsidRPr="00116236">
        <w:rPr>
          <w:lang w:val="fr-FR"/>
        </w:rPr>
        <w:t>poursuivie par l</w:t>
      </w:r>
      <w:r w:rsidR="00116236" w:rsidRPr="00116236">
        <w:rPr>
          <w:lang w:val="fr-FR"/>
        </w:rPr>
        <w:t>’</w:t>
      </w:r>
      <w:r w:rsidR="005B417B" w:rsidRPr="00116236">
        <w:rPr>
          <w:lang w:val="fr-FR"/>
        </w:rPr>
        <w:t>administration pénitentiaire d</w:t>
      </w:r>
      <w:r w:rsidR="00116236" w:rsidRPr="00116236">
        <w:rPr>
          <w:lang w:val="fr-FR"/>
        </w:rPr>
        <w:t>’</w:t>
      </w:r>
      <w:r w:rsidR="005B417B" w:rsidRPr="00116236">
        <w:rPr>
          <w:lang w:val="fr-FR"/>
        </w:rPr>
        <w:t xml:space="preserve">éviter </w:t>
      </w:r>
      <w:r w:rsidR="005F5037" w:rsidRPr="00116236">
        <w:rPr>
          <w:lang w:val="fr-FR"/>
        </w:rPr>
        <w:t>d</w:t>
      </w:r>
      <w:r w:rsidR="00116236" w:rsidRPr="00116236">
        <w:rPr>
          <w:lang w:val="fr-FR"/>
        </w:rPr>
        <w:t>’</w:t>
      </w:r>
      <w:r w:rsidR="005F5037" w:rsidRPr="00116236">
        <w:rPr>
          <w:lang w:val="fr-FR"/>
        </w:rPr>
        <w:t xml:space="preserve">imposer au personnel pénitentiaire et aux différents directeurs </w:t>
      </w:r>
      <w:r w:rsidR="00F612FA" w:rsidRPr="00116236">
        <w:rPr>
          <w:lang w:val="fr-FR"/>
        </w:rPr>
        <w:t xml:space="preserve">de prison </w:t>
      </w:r>
      <w:r w:rsidR="005F5037" w:rsidRPr="00116236">
        <w:rPr>
          <w:lang w:val="fr-FR"/>
        </w:rPr>
        <w:t xml:space="preserve">un détenu </w:t>
      </w:r>
      <w:r w:rsidR="00E65426" w:rsidRPr="00116236">
        <w:rPr>
          <w:lang w:val="fr-FR"/>
        </w:rPr>
        <w:t xml:space="preserve">plus </w:t>
      </w:r>
      <w:r w:rsidR="00F612FA" w:rsidRPr="00116236">
        <w:rPr>
          <w:lang w:val="fr-FR"/>
        </w:rPr>
        <w:t xml:space="preserve">difficile à gérer et </w:t>
      </w:r>
      <w:r w:rsidR="005F5037" w:rsidRPr="00116236">
        <w:rPr>
          <w:lang w:val="fr-FR"/>
        </w:rPr>
        <w:t>qui s</w:t>
      </w:r>
      <w:r w:rsidR="00116236" w:rsidRPr="00116236">
        <w:rPr>
          <w:lang w:val="fr-FR"/>
        </w:rPr>
        <w:t>’</w:t>
      </w:r>
      <w:r w:rsidR="005F5037" w:rsidRPr="00116236">
        <w:rPr>
          <w:lang w:val="fr-FR"/>
        </w:rPr>
        <w:t>était rendu indésirable auprès des établissements pénitentiaires qu</w:t>
      </w:r>
      <w:r w:rsidR="00116236" w:rsidRPr="00116236">
        <w:rPr>
          <w:lang w:val="fr-FR"/>
        </w:rPr>
        <w:t>’</w:t>
      </w:r>
      <w:r w:rsidR="005F5037" w:rsidRPr="00116236">
        <w:rPr>
          <w:lang w:val="fr-FR"/>
        </w:rPr>
        <w:t xml:space="preserve">il avait fréquentés. </w:t>
      </w:r>
      <w:r w:rsidR="000D4B98" w:rsidRPr="00116236">
        <w:rPr>
          <w:lang w:val="fr-FR"/>
        </w:rPr>
        <w:t xml:space="preserve">Il ne ressort pas du dossier que </w:t>
      </w:r>
      <w:r w:rsidR="00320481" w:rsidRPr="00116236">
        <w:rPr>
          <w:lang w:val="fr-FR"/>
        </w:rPr>
        <w:t>la grande majorité des</w:t>
      </w:r>
      <w:r w:rsidR="000D4B98" w:rsidRPr="00116236">
        <w:rPr>
          <w:lang w:val="fr-FR"/>
        </w:rPr>
        <w:t xml:space="preserve"> transferts aient été la conséquence de comportements dangereux </w:t>
      </w:r>
      <w:r w:rsidR="0056480D" w:rsidRPr="00116236">
        <w:rPr>
          <w:lang w:val="fr-FR"/>
        </w:rPr>
        <w:t>formellement</w:t>
      </w:r>
      <w:r w:rsidR="000D4B98" w:rsidRPr="00116236">
        <w:rPr>
          <w:lang w:val="fr-FR"/>
        </w:rPr>
        <w:t xml:space="preserve"> identifiés </w:t>
      </w:r>
      <w:r w:rsidR="0056480D" w:rsidRPr="00116236">
        <w:rPr>
          <w:lang w:val="fr-FR"/>
        </w:rPr>
        <w:t xml:space="preserve">par les autorités </w:t>
      </w:r>
      <w:r w:rsidR="000D4B98" w:rsidRPr="00116236">
        <w:rPr>
          <w:lang w:val="fr-FR"/>
        </w:rPr>
        <w:t>mais plutôt</w:t>
      </w:r>
      <w:r w:rsidRPr="00116236">
        <w:rPr>
          <w:lang w:val="fr-FR"/>
        </w:rPr>
        <w:t>, et contrairement à ce que soutient le Gouvernement,</w:t>
      </w:r>
      <w:r w:rsidR="000D4B98" w:rsidRPr="00116236">
        <w:rPr>
          <w:lang w:val="fr-FR"/>
        </w:rPr>
        <w:t xml:space="preserve"> d</w:t>
      </w:r>
      <w:r w:rsidR="00116236" w:rsidRPr="00116236">
        <w:rPr>
          <w:lang w:val="fr-FR"/>
        </w:rPr>
        <w:t>’</w:t>
      </w:r>
      <w:r w:rsidR="000D4B98" w:rsidRPr="00116236">
        <w:rPr>
          <w:lang w:val="fr-FR"/>
        </w:rPr>
        <w:t xml:space="preserve">un </w:t>
      </w:r>
      <w:r w:rsidR="000D4B98" w:rsidRPr="00116236">
        <w:rPr>
          <w:i/>
          <w:lang w:val="fr-FR"/>
        </w:rPr>
        <w:t>a priori</w:t>
      </w:r>
      <w:r w:rsidR="000D4B98" w:rsidRPr="00116236">
        <w:rPr>
          <w:lang w:val="fr-FR"/>
        </w:rPr>
        <w:t xml:space="preserve"> négatif et anticipé</w:t>
      </w:r>
      <w:r w:rsidR="00F612FA" w:rsidRPr="00116236">
        <w:rPr>
          <w:lang w:val="fr-FR"/>
        </w:rPr>
        <w:t xml:space="preserve"> au sein des établissements pénitentiaires </w:t>
      </w:r>
      <w:r w:rsidR="000D4B98" w:rsidRPr="00116236">
        <w:rPr>
          <w:lang w:val="fr-FR"/>
        </w:rPr>
        <w:t>à l</w:t>
      </w:r>
      <w:r w:rsidR="00116236" w:rsidRPr="00116236">
        <w:rPr>
          <w:lang w:val="fr-FR"/>
        </w:rPr>
        <w:t>’</w:t>
      </w:r>
      <w:r w:rsidR="000D4B98" w:rsidRPr="00116236">
        <w:rPr>
          <w:lang w:val="fr-FR"/>
        </w:rPr>
        <w:t>égard du requérant</w:t>
      </w:r>
      <w:r w:rsidR="003560E3" w:rsidRPr="00116236">
        <w:rPr>
          <w:lang w:val="fr-FR"/>
        </w:rPr>
        <w:t>.</w:t>
      </w:r>
    </w:p>
    <w:p w:rsidR="00E551E3" w:rsidRPr="00116236" w:rsidRDefault="00F612F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129</w:t>
      </w:r>
      <w:r w:rsidRPr="00116236">
        <w:rPr>
          <w:lang w:val="fr-FR"/>
        </w:rPr>
        <w:fldChar w:fldCharType="end"/>
      </w:r>
      <w:r w:rsidRPr="00116236">
        <w:rPr>
          <w:lang w:val="fr-FR"/>
        </w:rPr>
        <w:t>.  </w:t>
      </w:r>
      <w:r w:rsidR="0056480D" w:rsidRPr="00116236">
        <w:rPr>
          <w:lang w:val="fr-FR"/>
        </w:rPr>
        <w:t xml:space="preserve">Il en est de même du système de rotation tous les trois mois </w:t>
      </w:r>
      <w:r w:rsidRPr="00116236">
        <w:rPr>
          <w:lang w:val="fr-FR"/>
        </w:rPr>
        <w:t>qui, sans se référer à des comportements répréhensibles précis de la part du requérant,</w:t>
      </w:r>
      <w:r w:rsidR="0056480D" w:rsidRPr="00116236">
        <w:rPr>
          <w:lang w:val="fr-FR"/>
        </w:rPr>
        <w:t xml:space="preserve"> </w:t>
      </w:r>
      <w:r w:rsidRPr="00116236">
        <w:rPr>
          <w:lang w:val="fr-FR"/>
        </w:rPr>
        <w:t>fut instauré en janvier 2011 dans le but d</w:t>
      </w:r>
      <w:r w:rsidR="00116236" w:rsidRPr="00116236">
        <w:rPr>
          <w:lang w:val="fr-FR"/>
        </w:rPr>
        <w:t>’</w:t>
      </w:r>
      <w:r w:rsidRPr="00116236">
        <w:rPr>
          <w:lang w:val="fr-FR"/>
        </w:rPr>
        <w:t>améliorer la planification des transferts et d</w:t>
      </w:r>
      <w:r w:rsidR="001414A9" w:rsidRPr="00116236">
        <w:rPr>
          <w:lang w:val="fr-FR"/>
        </w:rPr>
        <w:t>e l</w:t>
      </w:r>
      <w:r w:rsidR="00116236" w:rsidRPr="00116236">
        <w:rPr>
          <w:lang w:val="fr-FR"/>
        </w:rPr>
        <w:t>’</w:t>
      </w:r>
      <w:r w:rsidRPr="00116236">
        <w:rPr>
          <w:lang w:val="fr-FR"/>
        </w:rPr>
        <w:t>inciter à stabiliser son comportement.</w:t>
      </w:r>
      <w:r w:rsidR="0056480D" w:rsidRPr="00116236">
        <w:rPr>
          <w:lang w:val="fr-FR"/>
        </w:rPr>
        <w:t xml:space="preserve"> Il convient d</w:t>
      </w:r>
      <w:r w:rsidR="00116236" w:rsidRPr="00116236">
        <w:rPr>
          <w:lang w:val="fr-FR"/>
        </w:rPr>
        <w:t>’</w:t>
      </w:r>
      <w:r w:rsidR="0056480D" w:rsidRPr="00116236">
        <w:rPr>
          <w:lang w:val="fr-FR"/>
        </w:rPr>
        <w:t>ailleurs d</w:t>
      </w:r>
      <w:r w:rsidR="00116236" w:rsidRPr="00116236">
        <w:rPr>
          <w:lang w:val="fr-FR"/>
        </w:rPr>
        <w:t>’</w:t>
      </w:r>
      <w:r w:rsidR="0037324B" w:rsidRPr="00116236">
        <w:rPr>
          <w:lang w:val="fr-FR"/>
        </w:rPr>
        <w:t xml:space="preserve">observer </w:t>
      </w:r>
      <w:r w:rsidR="0056480D" w:rsidRPr="00116236">
        <w:rPr>
          <w:lang w:val="fr-FR"/>
        </w:rPr>
        <w:t>que ce système a été suspendu par la cour d</w:t>
      </w:r>
      <w:r w:rsidR="00116236" w:rsidRPr="00116236">
        <w:rPr>
          <w:lang w:val="fr-FR"/>
        </w:rPr>
        <w:t>’</w:t>
      </w:r>
      <w:r w:rsidR="0056480D" w:rsidRPr="00116236">
        <w:rPr>
          <w:lang w:val="fr-FR"/>
        </w:rPr>
        <w:t>appel de Bruxelles en décembre 2013</w:t>
      </w:r>
      <w:r w:rsidR="001414A9" w:rsidRPr="00116236">
        <w:rPr>
          <w:lang w:val="fr-FR"/>
        </w:rPr>
        <w:t xml:space="preserve"> </w:t>
      </w:r>
      <w:r w:rsidR="00320481" w:rsidRPr="00116236">
        <w:rPr>
          <w:lang w:val="fr-FR"/>
        </w:rPr>
        <w:t>au motif</w:t>
      </w:r>
      <w:r w:rsidR="0056480D" w:rsidRPr="00116236">
        <w:rPr>
          <w:lang w:val="fr-FR"/>
        </w:rPr>
        <w:t xml:space="preserve"> qu</w:t>
      </w:r>
      <w:r w:rsidR="00116236" w:rsidRPr="00116236">
        <w:rPr>
          <w:lang w:val="fr-FR"/>
        </w:rPr>
        <w:t>’</w:t>
      </w:r>
      <w:r w:rsidR="0056480D" w:rsidRPr="00116236">
        <w:rPr>
          <w:lang w:val="fr-FR"/>
        </w:rPr>
        <w:t>il était « vide de sens »</w:t>
      </w:r>
      <w:r w:rsidR="00AF770B" w:rsidRPr="00116236">
        <w:rPr>
          <w:lang w:val="fr-FR"/>
        </w:rPr>
        <w:t xml:space="preserve"> et portait atteinte au bien-être du requérant sans améliorer les relations avec les agents pénitentiaires</w:t>
      </w:r>
      <w:r w:rsidR="00BE6DBD" w:rsidRPr="00116236">
        <w:rPr>
          <w:lang w:val="fr-FR"/>
        </w:rPr>
        <w:t>.</w:t>
      </w:r>
    </w:p>
    <w:p w:rsidR="00572EE2" w:rsidRPr="00116236" w:rsidRDefault="00472E18" w:rsidP="00116236">
      <w:pPr>
        <w:pStyle w:val="ECHRPara"/>
        <w:rPr>
          <w:lang w:val="fr-FR"/>
        </w:rPr>
      </w:pPr>
      <w:r w:rsidRPr="00116236">
        <w:rPr>
          <w:lang w:val="it-IT"/>
        </w:rPr>
        <w:fldChar w:fldCharType="begin"/>
      </w:r>
      <w:r w:rsidRPr="00116236">
        <w:rPr>
          <w:lang w:val="fr-FR"/>
        </w:rPr>
        <w:instrText xml:space="preserve"> SEQ level0 \*arabic </w:instrText>
      </w:r>
      <w:r w:rsidRPr="00116236">
        <w:rPr>
          <w:lang w:val="it-IT"/>
        </w:rPr>
        <w:fldChar w:fldCharType="separate"/>
      </w:r>
      <w:r w:rsidR="00116236" w:rsidRPr="00116236">
        <w:rPr>
          <w:noProof/>
          <w:lang w:val="fr-FR"/>
        </w:rPr>
        <w:t>130</w:t>
      </w:r>
      <w:r w:rsidRPr="00116236">
        <w:rPr>
          <w:lang w:val="it-IT"/>
        </w:rPr>
        <w:fldChar w:fldCharType="end"/>
      </w:r>
      <w:r w:rsidRPr="00116236">
        <w:rPr>
          <w:lang w:val="fr-FR"/>
        </w:rPr>
        <w:t>.  </w:t>
      </w:r>
      <w:r w:rsidR="00805A24" w:rsidRPr="00116236">
        <w:rPr>
          <w:lang w:val="fr-FR"/>
        </w:rPr>
        <w:t>La Cour en déduit que</w:t>
      </w:r>
      <w:r w:rsidR="00EB0A31" w:rsidRPr="00116236">
        <w:rPr>
          <w:lang w:val="fr-FR"/>
        </w:rPr>
        <w:t xml:space="preserve"> si, vu les lourds antécédents judiciaires et disciplinaires du requérant,</w:t>
      </w:r>
      <w:r w:rsidR="00805A24" w:rsidRPr="00116236">
        <w:rPr>
          <w:lang w:val="fr-FR"/>
        </w:rPr>
        <w:t xml:space="preserve"> des motifs de sécurité ont </w:t>
      </w:r>
      <w:r w:rsidR="00EB0A31" w:rsidRPr="00116236">
        <w:rPr>
          <w:lang w:val="fr-FR"/>
        </w:rPr>
        <w:t xml:space="preserve">effectivement </w:t>
      </w:r>
      <w:r w:rsidR="00805A24" w:rsidRPr="00116236">
        <w:rPr>
          <w:lang w:val="fr-FR"/>
        </w:rPr>
        <w:t xml:space="preserve">pu motiver </w:t>
      </w:r>
      <w:r w:rsidR="00662D3B" w:rsidRPr="00116236">
        <w:rPr>
          <w:lang w:val="fr-FR"/>
        </w:rPr>
        <w:t>certains</w:t>
      </w:r>
      <w:r w:rsidR="00805A24" w:rsidRPr="00116236">
        <w:rPr>
          <w:lang w:val="fr-FR"/>
        </w:rPr>
        <w:t xml:space="preserve"> transferts, il n</w:t>
      </w:r>
      <w:r w:rsidR="00116236" w:rsidRPr="00116236">
        <w:rPr>
          <w:lang w:val="fr-FR"/>
        </w:rPr>
        <w:t>’</w:t>
      </w:r>
      <w:r w:rsidR="00805A24" w:rsidRPr="00116236">
        <w:rPr>
          <w:lang w:val="fr-FR"/>
        </w:rPr>
        <w:t>en demeure pas moins qu</w:t>
      </w:r>
      <w:r w:rsidR="00116236" w:rsidRPr="00116236">
        <w:rPr>
          <w:lang w:val="fr-FR"/>
        </w:rPr>
        <w:t>’</w:t>
      </w:r>
      <w:r w:rsidR="00805A24" w:rsidRPr="00116236">
        <w:rPr>
          <w:lang w:val="fr-FR"/>
        </w:rPr>
        <w:t>en l</w:t>
      </w:r>
      <w:r w:rsidR="00116236" w:rsidRPr="00116236">
        <w:rPr>
          <w:lang w:val="fr-FR"/>
        </w:rPr>
        <w:t>’</w:t>
      </w:r>
      <w:r w:rsidR="00805A24" w:rsidRPr="00116236">
        <w:rPr>
          <w:lang w:val="fr-FR"/>
        </w:rPr>
        <w:t xml:space="preserve">espèce, les </w:t>
      </w:r>
      <w:r w:rsidRPr="00116236">
        <w:rPr>
          <w:lang w:val="fr-FR"/>
        </w:rPr>
        <w:t xml:space="preserve">quarante-trois transferts </w:t>
      </w:r>
      <w:r w:rsidR="00805A24" w:rsidRPr="00116236">
        <w:rPr>
          <w:lang w:val="fr-FR"/>
        </w:rPr>
        <w:t>du requérant sur une période de six ans n</w:t>
      </w:r>
      <w:r w:rsidR="00116236" w:rsidRPr="00116236">
        <w:rPr>
          <w:lang w:val="fr-FR"/>
        </w:rPr>
        <w:t>’</w:t>
      </w:r>
      <w:r w:rsidR="00805A24" w:rsidRPr="00116236">
        <w:rPr>
          <w:lang w:val="fr-FR"/>
        </w:rPr>
        <w:t>apparaissent pas au fil du temps justifiés par de tels impératifs.</w:t>
      </w:r>
    </w:p>
    <w:p w:rsidR="00B12C68" w:rsidRPr="00116236" w:rsidRDefault="00805A24" w:rsidP="00116236">
      <w:pPr>
        <w:pStyle w:val="ECHRPara"/>
        <w:rPr>
          <w:lang w:val="fr-FR"/>
        </w:rPr>
      </w:pPr>
      <w:r w:rsidRPr="00116236">
        <w:rPr>
          <w:lang w:val="it-IT"/>
        </w:rPr>
        <w:fldChar w:fldCharType="begin"/>
      </w:r>
      <w:r w:rsidRPr="00116236">
        <w:rPr>
          <w:lang w:val="fr-FR"/>
        </w:rPr>
        <w:instrText xml:space="preserve"> SEQ level0 \*arabic </w:instrText>
      </w:r>
      <w:r w:rsidRPr="00116236">
        <w:rPr>
          <w:lang w:val="it-IT"/>
        </w:rPr>
        <w:fldChar w:fldCharType="separate"/>
      </w:r>
      <w:r w:rsidR="00116236" w:rsidRPr="00116236">
        <w:rPr>
          <w:noProof/>
          <w:lang w:val="fr-FR"/>
        </w:rPr>
        <w:t>131</w:t>
      </w:r>
      <w:r w:rsidRPr="00116236">
        <w:rPr>
          <w:lang w:val="it-IT"/>
        </w:rPr>
        <w:fldChar w:fldCharType="end"/>
      </w:r>
      <w:r w:rsidRPr="00116236">
        <w:rPr>
          <w:lang w:val="fr-FR"/>
        </w:rPr>
        <w:t xml:space="preserve">.  La Cour observe en outre </w:t>
      </w:r>
      <w:r w:rsidR="007F5FED" w:rsidRPr="00116236">
        <w:rPr>
          <w:lang w:val="fr-FR"/>
        </w:rPr>
        <w:t xml:space="preserve">que la majorité des </w:t>
      </w:r>
      <w:r w:rsidRPr="00116236">
        <w:rPr>
          <w:lang w:val="fr-FR"/>
        </w:rPr>
        <w:t xml:space="preserve">rapports psycho-sociaux et médicaux versés au dossier </w:t>
      </w:r>
      <w:r w:rsidR="007F5FED" w:rsidRPr="00116236">
        <w:rPr>
          <w:lang w:val="fr-FR"/>
        </w:rPr>
        <w:t xml:space="preserve">concordent pour dire que </w:t>
      </w:r>
      <w:r w:rsidRPr="00116236">
        <w:rPr>
          <w:lang w:val="fr-FR"/>
        </w:rPr>
        <w:t>les changements répétés d</w:t>
      </w:r>
      <w:r w:rsidR="00116236" w:rsidRPr="00116236">
        <w:rPr>
          <w:lang w:val="fr-FR"/>
        </w:rPr>
        <w:t>’</w:t>
      </w:r>
      <w:r w:rsidRPr="00116236">
        <w:rPr>
          <w:lang w:val="fr-FR"/>
        </w:rPr>
        <w:t xml:space="preserve">établissement imposés au requérant ont eu des conséquences très néfastes sur son bien-être psychique et étaient de nature à créer </w:t>
      </w:r>
      <w:r w:rsidR="00883A30" w:rsidRPr="00116236">
        <w:rPr>
          <w:lang w:val="fr-FR"/>
        </w:rPr>
        <w:t xml:space="preserve">et à exacerber </w:t>
      </w:r>
      <w:r w:rsidRPr="00116236">
        <w:rPr>
          <w:lang w:val="fr-FR"/>
        </w:rPr>
        <w:t xml:space="preserve">chez lui </w:t>
      </w:r>
      <w:r w:rsidR="00883A30" w:rsidRPr="00116236">
        <w:rPr>
          <w:lang w:val="fr-FR"/>
        </w:rPr>
        <w:t xml:space="preserve">des </w:t>
      </w:r>
      <w:r w:rsidRPr="00116236">
        <w:rPr>
          <w:lang w:val="fr-FR"/>
        </w:rPr>
        <w:t>sentiment</w:t>
      </w:r>
      <w:r w:rsidR="00883A30" w:rsidRPr="00116236">
        <w:rPr>
          <w:lang w:val="fr-FR"/>
        </w:rPr>
        <w:t>s</w:t>
      </w:r>
      <w:r w:rsidRPr="00116236">
        <w:rPr>
          <w:lang w:val="fr-FR"/>
        </w:rPr>
        <w:t xml:space="preserve"> d</w:t>
      </w:r>
      <w:r w:rsidR="00116236" w:rsidRPr="00116236">
        <w:rPr>
          <w:lang w:val="fr-FR"/>
        </w:rPr>
        <w:t>’</w:t>
      </w:r>
      <w:r w:rsidRPr="00116236">
        <w:rPr>
          <w:lang w:val="fr-FR"/>
        </w:rPr>
        <w:t>angoisse aigu</w:t>
      </w:r>
      <w:r w:rsidR="00883A30" w:rsidRPr="00116236">
        <w:rPr>
          <w:lang w:val="fr-FR"/>
        </w:rPr>
        <w:t>s</w:t>
      </w:r>
      <w:r w:rsidRPr="00116236">
        <w:rPr>
          <w:lang w:val="fr-FR"/>
        </w:rPr>
        <w:t xml:space="preserve"> quant à son adaptation dans les différents lieux de détention et </w:t>
      </w:r>
      <w:r w:rsidR="007F5FED" w:rsidRPr="00116236">
        <w:rPr>
          <w:lang w:val="fr-FR"/>
        </w:rPr>
        <w:t>ont</w:t>
      </w:r>
      <w:r w:rsidRPr="00116236">
        <w:rPr>
          <w:lang w:val="fr-FR"/>
        </w:rPr>
        <w:t xml:space="preserve"> rendu pendant longtemps quasi impossible la mise en place d</w:t>
      </w:r>
      <w:r w:rsidR="00116236" w:rsidRPr="00116236">
        <w:rPr>
          <w:lang w:val="fr-FR"/>
        </w:rPr>
        <w:t>’</w:t>
      </w:r>
      <w:r w:rsidRPr="00116236">
        <w:rPr>
          <w:lang w:val="fr-FR"/>
        </w:rPr>
        <w:t xml:space="preserve">un suivi médical cohérent sur le plan psychologique (voir, </w:t>
      </w:r>
      <w:r w:rsidRPr="00116236">
        <w:rPr>
          <w:i/>
          <w:lang w:val="fr-FR"/>
        </w:rPr>
        <w:t>mutatis mutandis</w:t>
      </w:r>
      <w:r w:rsidRPr="00116236">
        <w:rPr>
          <w:lang w:val="fr-FR"/>
        </w:rPr>
        <w:t xml:space="preserve">, </w:t>
      </w:r>
      <w:r w:rsidRPr="00116236">
        <w:rPr>
          <w:i/>
          <w:lang w:val="fr-FR"/>
        </w:rPr>
        <w:t>Khider</w:t>
      </w:r>
      <w:r w:rsidRPr="00116236">
        <w:rPr>
          <w:lang w:val="fr-FR"/>
        </w:rPr>
        <w:t>, précité, §§ 109 et</w:t>
      </w:r>
      <w:r w:rsidR="00BE6DBD" w:rsidRPr="00116236">
        <w:rPr>
          <w:lang w:val="fr-FR"/>
        </w:rPr>
        <w:t> </w:t>
      </w:r>
      <w:r w:rsidRPr="00116236">
        <w:rPr>
          <w:lang w:val="fr-FR"/>
        </w:rPr>
        <w:t>111).</w:t>
      </w:r>
    </w:p>
    <w:p w:rsidR="00AF770B" w:rsidRPr="00116236" w:rsidRDefault="00AF770B" w:rsidP="00116236">
      <w:pPr>
        <w:pStyle w:val="ECHRPara"/>
        <w:rPr>
          <w:lang w:val="fr-FR"/>
        </w:rPr>
      </w:pPr>
      <w:r w:rsidRPr="00116236">
        <w:rPr>
          <w:lang w:val="it-IT"/>
        </w:rPr>
        <w:fldChar w:fldCharType="begin"/>
      </w:r>
      <w:r w:rsidRPr="00116236">
        <w:rPr>
          <w:lang w:val="fr-FR"/>
        </w:rPr>
        <w:instrText xml:space="preserve"> SEQ level0 \*arabic </w:instrText>
      </w:r>
      <w:r w:rsidRPr="00116236">
        <w:rPr>
          <w:lang w:val="it-IT"/>
        </w:rPr>
        <w:fldChar w:fldCharType="separate"/>
      </w:r>
      <w:r w:rsidR="00116236" w:rsidRPr="00116236">
        <w:rPr>
          <w:noProof/>
          <w:lang w:val="fr-FR"/>
        </w:rPr>
        <w:t>132</w:t>
      </w:r>
      <w:r w:rsidRPr="00116236">
        <w:rPr>
          <w:lang w:val="it-IT"/>
        </w:rPr>
        <w:fldChar w:fldCharType="end"/>
      </w:r>
      <w:r w:rsidRPr="00116236">
        <w:rPr>
          <w:lang w:val="fr-FR"/>
        </w:rPr>
        <w:t>.  </w:t>
      </w:r>
      <w:r w:rsidR="00662D3B" w:rsidRPr="00116236">
        <w:rPr>
          <w:lang w:val="fr-FR"/>
        </w:rPr>
        <w:t>Vu ce qui précède, la Cour n</w:t>
      </w:r>
      <w:r w:rsidR="00116236" w:rsidRPr="00116236">
        <w:rPr>
          <w:lang w:val="fr-FR"/>
        </w:rPr>
        <w:t>’</w:t>
      </w:r>
      <w:r w:rsidR="00662D3B" w:rsidRPr="00116236">
        <w:rPr>
          <w:lang w:val="fr-FR"/>
        </w:rPr>
        <w:t>est pas convaincue qu</w:t>
      </w:r>
      <w:r w:rsidR="00116236" w:rsidRPr="00116236">
        <w:rPr>
          <w:lang w:val="fr-FR"/>
        </w:rPr>
        <w:t>’</w:t>
      </w:r>
      <w:r w:rsidR="00662D3B" w:rsidRPr="00116236">
        <w:rPr>
          <w:lang w:val="fr-FR"/>
        </w:rPr>
        <w:t>un juste équilibre ait été ménagé par les autorités pénitentiaires entre les impératifs de sécurité et l</w:t>
      </w:r>
      <w:r w:rsidR="00116236" w:rsidRPr="00116236">
        <w:rPr>
          <w:lang w:val="fr-FR"/>
        </w:rPr>
        <w:t>’</w:t>
      </w:r>
      <w:r w:rsidR="00662D3B" w:rsidRPr="00116236">
        <w:rPr>
          <w:lang w:val="fr-FR"/>
        </w:rPr>
        <w:t>exigence d</w:t>
      </w:r>
      <w:r w:rsidR="00116236" w:rsidRPr="00116236">
        <w:rPr>
          <w:lang w:val="fr-FR"/>
        </w:rPr>
        <w:t>’</w:t>
      </w:r>
      <w:r w:rsidR="00662D3B" w:rsidRPr="00116236">
        <w:rPr>
          <w:lang w:val="fr-FR"/>
        </w:rPr>
        <w:t>assurer au requérant des co</w:t>
      </w:r>
      <w:r w:rsidR="00BF2468" w:rsidRPr="00116236">
        <w:rPr>
          <w:lang w:val="fr-FR"/>
        </w:rPr>
        <w:t>nditions humaines de détention.</w:t>
      </w:r>
    </w:p>
    <w:p w:rsidR="00B12C68" w:rsidRPr="00116236" w:rsidRDefault="00BF2468" w:rsidP="00116236">
      <w:pPr>
        <w:pStyle w:val="ECHRHeading6"/>
        <w:rPr>
          <w:lang w:val="fr-FR"/>
        </w:rPr>
      </w:pPr>
      <w:r w:rsidRPr="00116236">
        <w:rPr>
          <w:rFonts w:cstheme="majorHAnsi"/>
          <w:lang w:val="fr-FR"/>
        </w:rPr>
        <w:t>β</w:t>
      </w:r>
      <w:r w:rsidRPr="00116236">
        <w:rPr>
          <w:lang w:val="fr-FR"/>
        </w:rPr>
        <w:t>)  </w:t>
      </w:r>
      <w:r w:rsidR="00230079" w:rsidRPr="00116236">
        <w:rPr>
          <w:lang w:val="fr-FR"/>
        </w:rPr>
        <w:t xml:space="preserve">Le </w:t>
      </w:r>
      <w:r w:rsidR="00CF6A80" w:rsidRPr="00116236">
        <w:rPr>
          <w:lang w:val="fr-FR"/>
        </w:rPr>
        <w:t>placement sous régime de sécurité particulier</w:t>
      </w:r>
      <w:r w:rsidR="004F2ABC" w:rsidRPr="00116236">
        <w:rPr>
          <w:lang w:val="fr-FR"/>
        </w:rPr>
        <w:t xml:space="preserve"> et les mesures coercitives</w:t>
      </w:r>
    </w:p>
    <w:p w:rsidR="00D67515" w:rsidRPr="00116236" w:rsidRDefault="00D67515"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133</w:t>
      </w:r>
      <w:r w:rsidRPr="00116236">
        <w:rPr>
          <w:lang w:val="fr-FR"/>
        </w:rPr>
        <w:fldChar w:fldCharType="end"/>
      </w:r>
      <w:r w:rsidR="008D09C0" w:rsidRPr="00116236">
        <w:rPr>
          <w:lang w:val="fr-FR"/>
        </w:rPr>
        <w:t>.  La Cour rappelle que lorsqu</w:t>
      </w:r>
      <w:r w:rsidR="00116236" w:rsidRPr="00116236">
        <w:rPr>
          <w:lang w:val="fr-FR"/>
        </w:rPr>
        <w:t>’</w:t>
      </w:r>
      <w:r w:rsidRPr="00116236">
        <w:rPr>
          <w:lang w:val="fr-FR"/>
        </w:rPr>
        <w:t xml:space="preserve">elle évalue les conditions de détention, elle prend en compte leurs effets cumulatifs ainsi que les allégations spécifiques du requérant </w:t>
      </w:r>
      <w:r w:rsidR="008D09C0" w:rsidRPr="00116236">
        <w:rPr>
          <w:lang w:val="fr-FR"/>
        </w:rPr>
        <w:t>(</w:t>
      </w:r>
      <w:r w:rsidRPr="00116236">
        <w:rPr>
          <w:i/>
          <w:lang w:val="fr-FR"/>
        </w:rPr>
        <w:t>Dougoz c. Grèce</w:t>
      </w:r>
      <w:r w:rsidRPr="00116236">
        <w:rPr>
          <w:lang w:val="fr-FR"/>
        </w:rPr>
        <w:t>, n</w:t>
      </w:r>
      <w:r w:rsidRPr="00116236">
        <w:rPr>
          <w:vertAlign w:val="superscript"/>
          <w:lang w:val="fr-FR"/>
        </w:rPr>
        <w:t>o</w:t>
      </w:r>
      <w:r w:rsidRPr="00116236">
        <w:rPr>
          <w:lang w:val="fr-FR"/>
        </w:rPr>
        <w:t xml:space="preserve"> 40907/98, § 46, CEDH</w:t>
      </w:r>
      <w:r w:rsidR="00DC4E70" w:rsidRPr="00116236">
        <w:rPr>
          <w:lang w:val="fr-FR"/>
        </w:rPr>
        <w:t> </w:t>
      </w:r>
      <w:r w:rsidRPr="00116236">
        <w:rPr>
          <w:lang w:val="fr-FR"/>
        </w:rPr>
        <w:t>2001</w:t>
      </w:r>
      <w:r w:rsidRPr="00116236">
        <w:rPr>
          <w:lang w:val="fr-FR"/>
        </w:rPr>
        <w:noBreakHyphen/>
        <w:t xml:space="preserve">II, et </w:t>
      </w:r>
      <w:r w:rsidR="008D09C0" w:rsidRPr="00116236">
        <w:rPr>
          <w:i/>
          <w:lang w:val="pl-PL"/>
        </w:rPr>
        <w:t>Piechowicz</w:t>
      </w:r>
      <w:r w:rsidR="008D09C0" w:rsidRPr="00116236">
        <w:rPr>
          <w:lang w:val="pl-PL"/>
        </w:rPr>
        <w:t>, précité,</w:t>
      </w:r>
      <w:r w:rsidRPr="00116236">
        <w:rPr>
          <w:snapToGrid w:val="0"/>
          <w:szCs w:val="24"/>
          <w:lang w:val="pl-PL"/>
        </w:rPr>
        <w:t xml:space="preserve"> § 163)</w:t>
      </w:r>
      <w:r w:rsidRPr="00116236">
        <w:rPr>
          <w:lang w:val="fr-FR"/>
        </w:rPr>
        <w:t>.</w:t>
      </w:r>
    </w:p>
    <w:p w:rsidR="00B12C68" w:rsidRPr="00116236" w:rsidRDefault="00AF770B"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134</w:t>
      </w:r>
      <w:r w:rsidRPr="00116236">
        <w:rPr>
          <w:lang w:val="fr-FR"/>
        </w:rPr>
        <w:fldChar w:fldCharType="end"/>
      </w:r>
      <w:r w:rsidRPr="00116236">
        <w:rPr>
          <w:lang w:val="fr-FR"/>
        </w:rPr>
        <w:t>.  </w:t>
      </w:r>
      <w:r w:rsidR="00D67515" w:rsidRPr="00116236">
        <w:rPr>
          <w:lang w:val="fr-FR"/>
        </w:rPr>
        <w:t>En l</w:t>
      </w:r>
      <w:r w:rsidR="00116236" w:rsidRPr="00116236">
        <w:rPr>
          <w:lang w:val="fr-FR"/>
        </w:rPr>
        <w:t>’</w:t>
      </w:r>
      <w:r w:rsidR="00D67515" w:rsidRPr="00116236">
        <w:rPr>
          <w:lang w:val="fr-FR"/>
        </w:rPr>
        <w:t>espèce, l</w:t>
      </w:r>
      <w:r w:rsidR="00230079" w:rsidRPr="00116236">
        <w:rPr>
          <w:lang w:val="fr-FR"/>
        </w:rPr>
        <w:t xml:space="preserve">es griefs du requérant portent </w:t>
      </w:r>
      <w:r w:rsidR="00883A30" w:rsidRPr="00116236">
        <w:rPr>
          <w:lang w:val="fr-FR"/>
        </w:rPr>
        <w:t>sur les prolongations répétées de son maintien à l</w:t>
      </w:r>
      <w:r w:rsidR="00116236" w:rsidRPr="00116236">
        <w:rPr>
          <w:lang w:val="fr-FR"/>
        </w:rPr>
        <w:t>’</w:t>
      </w:r>
      <w:r w:rsidR="00883A30" w:rsidRPr="00116236">
        <w:rPr>
          <w:lang w:val="fr-FR"/>
        </w:rPr>
        <w:t>isolement</w:t>
      </w:r>
      <w:r w:rsidR="00CF6A80" w:rsidRPr="00116236">
        <w:rPr>
          <w:lang w:val="fr-FR"/>
        </w:rPr>
        <w:t xml:space="preserve"> et sur les mesures coercitives de sécurité qui lui furent imposées tout au long de sa détention</w:t>
      </w:r>
      <w:r w:rsidR="00883A30" w:rsidRPr="00116236">
        <w:rPr>
          <w:lang w:val="fr-FR"/>
        </w:rPr>
        <w:t>.</w:t>
      </w:r>
      <w:r w:rsidR="0054790A" w:rsidRPr="00116236">
        <w:rPr>
          <w:lang w:val="fr-FR"/>
        </w:rPr>
        <w:t xml:space="preserve"> Il se plaint en particulier des conditions particulièrement humiliantes subies à la prison de Lantin sans qu</w:t>
      </w:r>
      <w:r w:rsidR="00116236" w:rsidRPr="00116236">
        <w:rPr>
          <w:lang w:val="fr-FR"/>
        </w:rPr>
        <w:t>’</w:t>
      </w:r>
      <w:r w:rsidR="0054790A" w:rsidRPr="00116236">
        <w:rPr>
          <w:lang w:val="fr-FR"/>
        </w:rPr>
        <w:t>aucun rapport d</w:t>
      </w:r>
      <w:r w:rsidR="00116236" w:rsidRPr="00116236">
        <w:rPr>
          <w:lang w:val="fr-FR"/>
        </w:rPr>
        <w:t>’</w:t>
      </w:r>
      <w:r w:rsidR="0054790A" w:rsidRPr="00116236">
        <w:rPr>
          <w:lang w:val="fr-FR"/>
        </w:rPr>
        <w:t>un médecin ne soit venu attester de sa capacité à supporter le régime de sécurité prescrit, en particulier sa mise à l</w:t>
      </w:r>
      <w:r w:rsidR="00116236" w:rsidRPr="00116236">
        <w:rPr>
          <w:lang w:val="fr-FR"/>
        </w:rPr>
        <w:t>’</w:t>
      </w:r>
      <w:r w:rsidR="0054790A" w:rsidRPr="00116236">
        <w:rPr>
          <w:lang w:val="fr-FR"/>
        </w:rPr>
        <w:t>isolement</w:t>
      </w:r>
      <w:r w:rsidR="00DB4651" w:rsidRPr="00116236">
        <w:rPr>
          <w:lang w:val="fr-FR"/>
        </w:rPr>
        <w:t xml:space="preserve">, la pratique du menottage </w:t>
      </w:r>
      <w:r w:rsidR="0054790A" w:rsidRPr="00116236">
        <w:rPr>
          <w:lang w:val="fr-FR"/>
        </w:rPr>
        <w:t>et les fouilles à corps systématiques.</w:t>
      </w:r>
    </w:p>
    <w:p w:rsidR="002E6711" w:rsidRPr="00116236" w:rsidRDefault="00D67515"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135</w:t>
      </w:r>
      <w:r w:rsidRPr="00116236">
        <w:rPr>
          <w:lang w:val="fr-FR"/>
        </w:rPr>
        <w:fldChar w:fldCharType="end"/>
      </w:r>
      <w:r w:rsidRPr="00116236">
        <w:rPr>
          <w:lang w:val="fr-FR"/>
        </w:rPr>
        <w:t>.  Dans ce contexte, la Cour a précédemment jugé que l</w:t>
      </w:r>
      <w:r w:rsidR="00116236" w:rsidRPr="00116236">
        <w:rPr>
          <w:lang w:val="fr-FR"/>
        </w:rPr>
        <w:t>’</w:t>
      </w:r>
      <w:r w:rsidRPr="00116236">
        <w:rPr>
          <w:lang w:val="fr-FR"/>
        </w:rPr>
        <w:t>interdiction de contacts avec d</w:t>
      </w:r>
      <w:r w:rsidR="00116236" w:rsidRPr="00116236">
        <w:rPr>
          <w:lang w:val="fr-FR"/>
        </w:rPr>
        <w:t>’</w:t>
      </w:r>
      <w:r w:rsidRPr="00116236">
        <w:rPr>
          <w:lang w:val="fr-FR"/>
        </w:rPr>
        <w:t>autres détenus pour des raisons de sécurité, de discipline et de protection ne constituait pas en elle-même une forme de peine ou de traitement inhumain</w:t>
      </w:r>
      <w:r w:rsidR="00845FE6" w:rsidRPr="00116236">
        <w:rPr>
          <w:lang w:val="fr-FR"/>
        </w:rPr>
        <w:t xml:space="preserve"> (</w:t>
      </w:r>
      <w:r w:rsidR="00845FE6" w:rsidRPr="00116236">
        <w:rPr>
          <w:i/>
          <w:lang w:val="fr-FR"/>
        </w:rPr>
        <w:t>Öcalan c. Turquie</w:t>
      </w:r>
      <w:r w:rsidR="00845FE6" w:rsidRPr="00116236">
        <w:rPr>
          <w:lang w:val="fr-FR"/>
        </w:rPr>
        <w:t xml:space="preserve"> [GC], n</w:t>
      </w:r>
      <w:r w:rsidR="00845FE6" w:rsidRPr="00116236">
        <w:rPr>
          <w:vertAlign w:val="superscript"/>
          <w:lang w:val="fr-FR"/>
        </w:rPr>
        <w:t>o</w:t>
      </w:r>
      <w:r w:rsidR="00845FE6" w:rsidRPr="00116236">
        <w:rPr>
          <w:lang w:val="fr-FR"/>
        </w:rPr>
        <w:t xml:space="preserve"> 46221/99, § 191, CEDH</w:t>
      </w:r>
      <w:r w:rsidR="005244EA" w:rsidRPr="00116236">
        <w:rPr>
          <w:lang w:val="fr-FR"/>
        </w:rPr>
        <w:t> </w:t>
      </w:r>
      <w:r w:rsidR="00845FE6" w:rsidRPr="00116236">
        <w:rPr>
          <w:lang w:val="fr-FR"/>
        </w:rPr>
        <w:t>2005</w:t>
      </w:r>
      <w:r w:rsidR="00845FE6" w:rsidRPr="00116236">
        <w:rPr>
          <w:lang w:val="fr-FR"/>
        </w:rPr>
        <w:noBreakHyphen/>
        <w:t>IV)</w:t>
      </w:r>
      <w:r w:rsidRPr="00116236">
        <w:rPr>
          <w:lang w:val="fr-FR"/>
        </w:rPr>
        <w:t>. Pour apprécier si pareille mesure peut tomber sous le coup de l</w:t>
      </w:r>
      <w:r w:rsidR="00116236" w:rsidRPr="00116236">
        <w:rPr>
          <w:lang w:val="fr-FR"/>
        </w:rPr>
        <w:t>’</w:t>
      </w:r>
      <w:r w:rsidRPr="00116236">
        <w:rPr>
          <w:lang w:val="fr-FR"/>
        </w:rPr>
        <w:t>article 3 dans une affaire donnée, il y a lieu d</w:t>
      </w:r>
      <w:r w:rsidR="00116236" w:rsidRPr="00116236">
        <w:rPr>
          <w:lang w:val="fr-FR"/>
        </w:rPr>
        <w:t>’</w:t>
      </w:r>
      <w:r w:rsidRPr="00116236">
        <w:rPr>
          <w:lang w:val="fr-FR"/>
        </w:rPr>
        <w:t>avoir égard aux conditions de l</w:t>
      </w:r>
      <w:r w:rsidR="00116236" w:rsidRPr="00116236">
        <w:rPr>
          <w:lang w:val="fr-FR"/>
        </w:rPr>
        <w:t>’</w:t>
      </w:r>
      <w:r w:rsidRPr="00116236">
        <w:rPr>
          <w:lang w:val="fr-FR"/>
        </w:rPr>
        <w:t>espèce, à la sévérité de la mesure, à sa durée, à l</w:t>
      </w:r>
      <w:r w:rsidR="00116236" w:rsidRPr="00116236">
        <w:rPr>
          <w:lang w:val="fr-FR"/>
        </w:rPr>
        <w:t>’</w:t>
      </w:r>
      <w:r w:rsidRPr="00116236">
        <w:rPr>
          <w:lang w:val="fr-FR"/>
        </w:rPr>
        <w:t>objectif qu</w:t>
      </w:r>
      <w:r w:rsidR="00116236" w:rsidRPr="00116236">
        <w:rPr>
          <w:lang w:val="fr-FR"/>
        </w:rPr>
        <w:t>’</w:t>
      </w:r>
      <w:r w:rsidRPr="00116236">
        <w:rPr>
          <w:lang w:val="fr-FR"/>
        </w:rPr>
        <w:t>elle poursuit et à ses effets sur la personne concernée (</w:t>
      </w:r>
      <w:r w:rsidRPr="00116236">
        <w:rPr>
          <w:i/>
          <w:lang w:val="fr-FR"/>
        </w:rPr>
        <w:t>Van der Ven c.</w:t>
      </w:r>
      <w:r w:rsidR="005244EA" w:rsidRPr="00116236">
        <w:rPr>
          <w:i/>
          <w:lang w:val="fr-FR"/>
        </w:rPr>
        <w:t> </w:t>
      </w:r>
      <w:r w:rsidRPr="00116236">
        <w:rPr>
          <w:i/>
          <w:lang w:val="fr-FR"/>
        </w:rPr>
        <w:t>Pays-Bas</w:t>
      </w:r>
      <w:r w:rsidRPr="00116236">
        <w:rPr>
          <w:lang w:val="fr-FR"/>
        </w:rPr>
        <w:t>,</w:t>
      </w:r>
      <w:r w:rsidRPr="00116236">
        <w:rPr>
          <w:i/>
          <w:lang w:val="fr-FR"/>
        </w:rPr>
        <w:t xml:space="preserve"> </w:t>
      </w:r>
      <w:r w:rsidRPr="00116236">
        <w:rPr>
          <w:lang w:val="fr-FR"/>
        </w:rPr>
        <w:t>n</w:t>
      </w:r>
      <w:r w:rsidRPr="00116236">
        <w:rPr>
          <w:vertAlign w:val="superscript"/>
          <w:lang w:val="fr-FR"/>
        </w:rPr>
        <w:t>o</w:t>
      </w:r>
      <w:r w:rsidRPr="00116236">
        <w:rPr>
          <w:lang w:val="fr-FR"/>
        </w:rPr>
        <w:t xml:space="preserve"> 50901/99, § 51, CEDH 2003</w:t>
      </w:r>
      <w:r w:rsidR="004E76EA" w:rsidRPr="00116236">
        <w:rPr>
          <w:lang w:val="fr-FR"/>
        </w:rPr>
        <w:noBreakHyphen/>
      </w:r>
      <w:r w:rsidRPr="00116236">
        <w:rPr>
          <w:lang w:val="fr-FR"/>
        </w:rPr>
        <w:t xml:space="preserve">II, et </w:t>
      </w:r>
      <w:r w:rsidRPr="00116236">
        <w:rPr>
          <w:i/>
          <w:lang w:val="pl-PL"/>
        </w:rPr>
        <w:t>Piechowicz</w:t>
      </w:r>
      <w:r w:rsidRPr="00116236">
        <w:rPr>
          <w:lang w:val="pl-PL"/>
        </w:rPr>
        <w:t>, précité, §</w:t>
      </w:r>
      <w:r w:rsidR="005244EA" w:rsidRPr="00116236">
        <w:rPr>
          <w:lang w:val="pl-PL"/>
        </w:rPr>
        <w:t> </w:t>
      </w:r>
      <w:r w:rsidRPr="00116236">
        <w:rPr>
          <w:lang w:val="pl-PL"/>
        </w:rPr>
        <w:t>163)</w:t>
      </w:r>
      <w:r w:rsidRPr="00116236">
        <w:rPr>
          <w:lang w:val="fr-FR"/>
        </w:rPr>
        <w:t>.</w:t>
      </w:r>
    </w:p>
    <w:p w:rsidR="00AC22D9" w:rsidRPr="00116236" w:rsidRDefault="00883A3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136</w:t>
      </w:r>
      <w:r w:rsidRPr="00116236">
        <w:rPr>
          <w:lang w:val="fr-FR"/>
        </w:rPr>
        <w:fldChar w:fldCharType="end"/>
      </w:r>
      <w:r w:rsidRPr="00116236">
        <w:rPr>
          <w:lang w:val="fr-FR"/>
        </w:rPr>
        <w:t>.  </w:t>
      </w:r>
      <w:r w:rsidR="00094138" w:rsidRPr="00116236">
        <w:rPr>
          <w:lang w:val="fr-FR"/>
        </w:rPr>
        <w:t>La Cour note que les mesures d</w:t>
      </w:r>
      <w:r w:rsidR="00116236" w:rsidRPr="00116236">
        <w:rPr>
          <w:lang w:val="fr-FR"/>
        </w:rPr>
        <w:t>’</w:t>
      </w:r>
      <w:r w:rsidR="00094138" w:rsidRPr="00116236">
        <w:rPr>
          <w:lang w:val="fr-FR"/>
        </w:rPr>
        <w:t xml:space="preserve">isolement cellulaire ont débuté à la prison </w:t>
      </w:r>
      <w:r w:rsidR="008D09C0" w:rsidRPr="00116236">
        <w:rPr>
          <w:lang w:val="fr-FR"/>
        </w:rPr>
        <w:t>d</w:t>
      </w:r>
      <w:r w:rsidR="00116236" w:rsidRPr="00116236">
        <w:rPr>
          <w:lang w:val="fr-FR"/>
        </w:rPr>
        <w:t>’</w:t>
      </w:r>
      <w:r w:rsidR="008D09C0" w:rsidRPr="00116236">
        <w:rPr>
          <w:lang w:val="fr-FR"/>
        </w:rPr>
        <w:t>Ittre</w:t>
      </w:r>
      <w:r w:rsidR="00094138" w:rsidRPr="00116236">
        <w:rPr>
          <w:lang w:val="fr-FR"/>
        </w:rPr>
        <w:t xml:space="preserve"> en décembre 2007 où le requérant resta une dizaine de jours dans un cachot pieds et mains menottés. Elles se sont prolongées à la prison de Lantin</w:t>
      </w:r>
      <w:r w:rsidR="00320481" w:rsidRPr="00116236">
        <w:rPr>
          <w:lang w:val="fr-FR"/>
        </w:rPr>
        <w:t>,</w:t>
      </w:r>
      <w:r w:rsidR="00094138" w:rsidRPr="00116236">
        <w:rPr>
          <w:lang w:val="fr-FR"/>
        </w:rPr>
        <w:t xml:space="preserve"> </w:t>
      </w:r>
      <w:r w:rsidR="00AC22D9" w:rsidRPr="00116236">
        <w:rPr>
          <w:lang w:val="fr-FR"/>
        </w:rPr>
        <w:t xml:space="preserve">dès son arrivée et </w:t>
      </w:r>
      <w:r w:rsidR="00094138" w:rsidRPr="00116236">
        <w:rPr>
          <w:lang w:val="fr-FR"/>
        </w:rPr>
        <w:t>pendant toute la durée de sa détention dans cet établissement du 16 décembre 2007 au 5 juin 2008</w:t>
      </w:r>
      <w:r w:rsidR="00320481" w:rsidRPr="00116236">
        <w:rPr>
          <w:lang w:val="fr-FR"/>
        </w:rPr>
        <w:t>,</w:t>
      </w:r>
      <w:r w:rsidR="00047F85" w:rsidRPr="00116236">
        <w:rPr>
          <w:lang w:val="fr-FR"/>
        </w:rPr>
        <w:t xml:space="preserve"> </w:t>
      </w:r>
      <w:r w:rsidR="00FB57AC" w:rsidRPr="00116236">
        <w:rPr>
          <w:lang w:val="fr-FR"/>
        </w:rPr>
        <w:t>dans le cadre d</w:t>
      </w:r>
      <w:r w:rsidR="00116236" w:rsidRPr="00116236">
        <w:rPr>
          <w:lang w:val="fr-FR"/>
        </w:rPr>
        <w:t>’</w:t>
      </w:r>
      <w:r w:rsidR="00FB57AC" w:rsidRPr="00116236">
        <w:rPr>
          <w:lang w:val="fr-FR"/>
        </w:rPr>
        <w:t xml:space="preserve">un « régime cellulaire strict » </w:t>
      </w:r>
      <w:r w:rsidR="00047F85" w:rsidRPr="00116236">
        <w:rPr>
          <w:lang w:val="fr-FR"/>
        </w:rPr>
        <w:t>dans un bloc séparé de la prison</w:t>
      </w:r>
      <w:r w:rsidR="00094138" w:rsidRPr="00116236">
        <w:rPr>
          <w:lang w:val="fr-FR"/>
        </w:rPr>
        <w:t>.</w:t>
      </w:r>
      <w:r w:rsidR="00AC22D9" w:rsidRPr="00116236">
        <w:rPr>
          <w:lang w:val="fr-FR"/>
        </w:rPr>
        <w:t xml:space="preserve"> Après son départ de Lantin, la mise à l</w:t>
      </w:r>
      <w:r w:rsidR="00116236" w:rsidRPr="00116236">
        <w:rPr>
          <w:lang w:val="fr-FR"/>
        </w:rPr>
        <w:t>’</w:t>
      </w:r>
      <w:r w:rsidR="00AC22D9" w:rsidRPr="00116236">
        <w:rPr>
          <w:lang w:val="fr-FR"/>
        </w:rPr>
        <w:t xml:space="preserve">isolement fut </w:t>
      </w:r>
      <w:r w:rsidR="00FB57AC" w:rsidRPr="00116236">
        <w:rPr>
          <w:lang w:val="fr-FR"/>
        </w:rPr>
        <w:t>maintenue</w:t>
      </w:r>
      <w:r w:rsidR="00AC22D9" w:rsidRPr="00116236">
        <w:rPr>
          <w:lang w:val="fr-FR"/>
        </w:rPr>
        <w:t>, dans le cadre d</w:t>
      </w:r>
      <w:r w:rsidR="00116236" w:rsidRPr="00116236">
        <w:rPr>
          <w:lang w:val="fr-FR"/>
        </w:rPr>
        <w:t>’</w:t>
      </w:r>
      <w:r w:rsidR="00AC22D9" w:rsidRPr="00116236">
        <w:rPr>
          <w:lang w:val="fr-FR"/>
        </w:rPr>
        <w:t>un « </w:t>
      </w:r>
      <w:r w:rsidR="00FD618E" w:rsidRPr="00116236">
        <w:rPr>
          <w:lang w:val="fr-FR"/>
        </w:rPr>
        <w:t xml:space="preserve">régime de sécurité particulier individuel </w:t>
      </w:r>
      <w:r w:rsidR="00AC22D9" w:rsidRPr="00116236">
        <w:rPr>
          <w:lang w:val="fr-FR"/>
        </w:rPr>
        <w:t xml:space="preserve">» </w:t>
      </w:r>
      <w:r w:rsidR="00FB57AC" w:rsidRPr="00116236">
        <w:rPr>
          <w:lang w:val="fr-FR"/>
        </w:rPr>
        <w:t>renouvelé tous les</w:t>
      </w:r>
      <w:r w:rsidR="00AC22D9" w:rsidRPr="00116236">
        <w:rPr>
          <w:lang w:val="fr-FR"/>
        </w:rPr>
        <w:t xml:space="preserve"> deux mois par les directeurs des différents établissements fréquentés jusqu</w:t>
      </w:r>
      <w:r w:rsidR="00116236" w:rsidRPr="00116236">
        <w:rPr>
          <w:lang w:val="fr-FR"/>
        </w:rPr>
        <w:t>’</w:t>
      </w:r>
      <w:r w:rsidR="00AC22D9" w:rsidRPr="00116236">
        <w:rPr>
          <w:lang w:val="fr-FR"/>
        </w:rPr>
        <w:t>en avril</w:t>
      </w:r>
      <w:r w:rsidR="005244EA" w:rsidRPr="00116236">
        <w:rPr>
          <w:lang w:val="fr-FR"/>
        </w:rPr>
        <w:t> </w:t>
      </w:r>
      <w:r w:rsidR="00AC22D9" w:rsidRPr="00116236">
        <w:rPr>
          <w:lang w:val="fr-FR"/>
        </w:rPr>
        <w:t>2013. Enfin, à la prison de Nivelle</w:t>
      </w:r>
      <w:r w:rsidR="008D09C0" w:rsidRPr="00116236">
        <w:rPr>
          <w:lang w:val="fr-FR"/>
        </w:rPr>
        <w:t>s</w:t>
      </w:r>
      <w:r w:rsidR="00AC22D9" w:rsidRPr="00116236">
        <w:rPr>
          <w:lang w:val="fr-FR"/>
        </w:rPr>
        <w:t xml:space="preserve"> d</w:t>
      </w:r>
      <w:r w:rsidR="00116236" w:rsidRPr="00116236">
        <w:rPr>
          <w:lang w:val="fr-FR"/>
        </w:rPr>
        <w:t>’</w:t>
      </w:r>
      <w:r w:rsidR="00AC22D9" w:rsidRPr="00116236">
        <w:rPr>
          <w:lang w:val="fr-FR"/>
        </w:rPr>
        <w:t>avril à décembre 2013, le requérant</w:t>
      </w:r>
      <w:r w:rsidR="00FE4EE5" w:rsidRPr="00116236">
        <w:rPr>
          <w:lang w:val="fr-FR"/>
        </w:rPr>
        <w:t xml:space="preserve"> fut </w:t>
      </w:r>
      <w:r w:rsidR="00CE000B" w:rsidRPr="00116236">
        <w:rPr>
          <w:lang w:val="fr-FR"/>
        </w:rPr>
        <w:t>à nouveau détenu dans un cachot</w:t>
      </w:r>
      <w:r w:rsidR="00FE4EE5" w:rsidRPr="00116236">
        <w:rPr>
          <w:lang w:val="fr-FR"/>
        </w:rPr>
        <w:t>.</w:t>
      </w:r>
      <w:r w:rsidR="00524984" w:rsidRPr="00116236">
        <w:rPr>
          <w:lang w:val="fr-FR"/>
        </w:rPr>
        <w:t xml:space="preserve"> L</w:t>
      </w:r>
      <w:r w:rsidR="00047F85" w:rsidRPr="00116236">
        <w:rPr>
          <w:lang w:val="fr-FR"/>
        </w:rPr>
        <w:t>e requérant</w:t>
      </w:r>
      <w:r w:rsidR="00CE000B" w:rsidRPr="00116236">
        <w:rPr>
          <w:lang w:val="fr-FR"/>
        </w:rPr>
        <w:t>, toujours soumis au même régime,</w:t>
      </w:r>
      <w:r w:rsidR="00047F85" w:rsidRPr="00116236">
        <w:rPr>
          <w:lang w:val="fr-FR"/>
        </w:rPr>
        <w:t xml:space="preserve"> intégra les quartiers ordinaires de la prison </w:t>
      </w:r>
      <w:r w:rsidR="00CE000B" w:rsidRPr="00116236">
        <w:rPr>
          <w:lang w:val="fr-FR"/>
        </w:rPr>
        <w:t xml:space="preserve">de Nivelles en </w:t>
      </w:r>
      <w:r w:rsidR="00524984" w:rsidRPr="00116236">
        <w:rPr>
          <w:lang w:val="fr-FR"/>
        </w:rPr>
        <w:t>décembre 2013.</w:t>
      </w:r>
      <w:r w:rsidR="00B816B8" w:rsidRPr="00116236">
        <w:rPr>
          <w:lang w:val="fr-FR"/>
        </w:rPr>
        <w:t xml:space="preserve"> Le régime de sécurité fut maintenu jusqu</w:t>
      </w:r>
      <w:r w:rsidR="00116236" w:rsidRPr="00116236">
        <w:rPr>
          <w:lang w:val="fr-FR"/>
        </w:rPr>
        <w:t>’</w:t>
      </w:r>
      <w:r w:rsidR="00B816B8" w:rsidRPr="00116236">
        <w:rPr>
          <w:lang w:val="fr-FR"/>
        </w:rPr>
        <w:t>à sa libération en novembre 2014.</w:t>
      </w:r>
    </w:p>
    <w:p w:rsidR="00883A30" w:rsidRPr="00116236" w:rsidRDefault="00AC22D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137</w:t>
      </w:r>
      <w:r w:rsidRPr="00116236">
        <w:rPr>
          <w:lang w:val="fr-FR"/>
        </w:rPr>
        <w:fldChar w:fldCharType="end"/>
      </w:r>
      <w:r w:rsidRPr="00116236">
        <w:rPr>
          <w:lang w:val="fr-FR"/>
        </w:rPr>
        <w:t>. </w:t>
      </w:r>
      <w:r w:rsidR="004E76EA" w:rsidRPr="00116236">
        <w:rPr>
          <w:lang w:val="fr-FR"/>
        </w:rPr>
        <w:t> </w:t>
      </w:r>
      <w:r w:rsidRPr="00116236">
        <w:rPr>
          <w:lang w:val="fr-FR"/>
        </w:rPr>
        <w:t xml:space="preserve">En dehors des </w:t>
      </w:r>
      <w:r w:rsidR="00FE4EE5" w:rsidRPr="00116236">
        <w:rPr>
          <w:lang w:val="fr-FR"/>
        </w:rPr>
        <w:t xml:space="preserve">passages au </w:t>
      </w:r>
      <w:r w:rsidRPr="00116236">
        <w:rPr>
          <w:lang w:val="fr-FR"/>
        </w:rPr>
        <w:t>cachot</w:t>
      </w:r>
      <w:r w:rsidR="00FE4EE5" w:rsidRPr="00116236">
        <w:rPr>
          <w:lang w:val="fr-FR"/>
        </w:rPr>
        <w:t xml:space="preserve"> où l</w:t>
      </w:r>
      <w:r w:rsidR="00116236" w:rsidRPr="00116236">
        <w:rPr>
          <w:lang w:val="fr-FR"/>
        </w:rPr>
        <w:t>’</w:t>
      </w:r>
      <w:r w:rsidR="00FE4EE5" w:rsidRPr="00116236">
        <w:rPr>
          <w:lang w:val="fr-FR"/>
        </w:rPr>
        <w:t>isolement était total</w:t>
      </w:r>
      <w:r w:rsidRPr="00116236">
        <w:rPr>
          <w:lang w:val="fr-FR"/>
        </w:rPr>
        <w:t>, l</w:t>
      </w:r>
      <w:r w:rsidR="00116236" w:rsidRPr="00116236">
        <w:rPr>
          <w:lang w:val="fr-FR"/>
        </w:rPr>
        <w:t>’</w:t>
      </w:r>
      <w:r w:rsidRPr="00116236">
        <w:rPr>
          <w:lang w:val="fr-FR"/>
        </w:rPr>
        <w:t xml:space="preserve">isolement </w:t>
      </w:r>
      <w:r w:rsidR="00FE4EE5" w:rsidRPr="00116236">
        <w:rPr>
          <w:lang w:val="fr-FR"/>
        </w:rPr>
        <w:t xml:space="preserve">imposé </w:t>
      </w:r>
      <w:r w:rsidR="00CF6A80" w:rsidRPr="00116236">
        <w:rPr>
          <w:lang w:val="fr-FR"/>
        </w:rPr>
        <w:t xml:space="preserve">au requérant </w:t>
      </w:r>
      <w:r w:rsidR="00FE4EE5" w:rsidRPr="00116236">
        <w:rPr>
          <w:lang w:val="fr-FR"/>
        </w:rPr>
        <w:t xml:space="preserve">dans le cadre du </w:t>
      </w:r>
      <w:r w:rsidR="00FB57AC" w:rsidRPr="00116236">
        <w:rPr>
          <w:lang w:val="fr-FR"/>
        </w:rPr>
        <w:t xml:space="preserve">« régime cellulaire strict » à Lantin ou du </w:t>
      </w:r>
      <w:r w:rsidR="00FE4EE5" w:rsidRPr="00116236">
        <w:rPr>
          <w:lang w:val="fr-FR"/>
        </w:rPr>
        <w:t>« </w:t>
      </w:r>
      <w:r w:rsidR="00FD618E" w:rsidRPr="00116236">
        <w:rPr>
          <w:lang w:val="fr-FR"/>
        </w:rPr>
        <w:t xml:space="preserve">régime de sécurité particulier individuel </w:t>
      </w:r>
      <w:r w:rsidR="00FE4EE5" w:rsidRPr="00116236">
        <w:rPr>
          <w:lang w:val="fr-FR"/>
        </w:rPr>
        <w:t xml:space="preserve">» </w:t>
      </w:r>
      <w:r w:rsidR="00FB57AC" w:rsidRPr="00116236">
        <w:rPr>
          <w:lang w:val="fr-FR"/>
        </w:rPr>
        <w:t xml:space="preserve">dans les autres établissements </w:t>
      </w:r>
      <w:r w:rsidR="00B816B8" w:rsidRPr="00116236">
        <w:rPr>
          <w:lang w:val="fr-FR"/>
        </w:rPr>
        <w:t xml:space="preserve">était relatif, </w:t>
      </w:r>
      <w:r w:rsidRPr="00116236">
        <w:rPr>
          <w:lang w:val="fr-FR"/>
        </w:rPr>
        <w:t>impliqua</w:t>
      </w:r>
      <w:r w:rsidR="00B816B8" w:rsidRPr="00116236">
        <w:rPr>
          <w:lang w:val="fr-FR"/>
        </w:rPr>
        <w:t>n</w:t>
      </w:r>
      <w:r w:rsidRPr="00116236">
        <w:rPr>
          <w:lang w:val="fr-FR"/>
        </w:rPr>
        <w:t>t l</w:t>
      </w:r>
      <w:r w:rsidR="00116236" w:rsidRPr="00116236">
        <w:rPr>
          <w:lang w:val="fr-FR"/>
        </w:rPr>
        <w:t>’</w:t>
      </w:r>
      <w:r w:rsidRPr="00116236">
        <w:rPr>
          <w:lang w:val="fr-FR"/>
        </w:rPr>
        <w:t>absence de contact avec les autres détenus</w:t>
      </w:r>
      <w:r w:rsidR="00FE4EE5" w:rsidRPr="00116236">
        <w:rPr>
          <w:lang w:val="fr-FR"/>
        </w:rPr>
        <w:t xml:space="preserve"> </w:t>
      </w:r>
      <w:r w:rsidR="00CF6A80" w:rsidRPr="00116236">
        <w:rPr>
          <w:lang w:val="fr-FR"/>
        </w:rPr>
        <w:t>et l</w:t>
      </w:r>
      <w:r w:rsidR="00116236" w:rsidRPr="00116236">
        <w:rPr>
          <w:lang w:val="fr-FR"/>
        </w:rPr>
        <w:t>’</w:t>
      </w:r>
      <w:r w:rsidR="00CF6A80" w:rsidRPr="00116236">
        <w:rPr>
          <w:lang w:val="fr-FR"/>
        </w:rPr>
        <w:t xml:space="preserve">interdiction de participer aux activités communes </w:t>
      </w:r>
      <w:r w:rsidR="00FE4EE5" w:rsidRPr="00116236">
        <w:rPr>
          <w:lang w:val="fr-FR"/>
        </w:rPr>
        <w:t>mais n</w:t>
      </w:r>
      <w:r w:rsidR="00F44DAD" w:rsidRPr="00116236">
        <w:rPr>
          <w:lang w:val="fr-FR"/>
        </w:rPr>
        <w:t>e privan</w:t>
      </w:r>
      <w:r w:rsidR="00FE4EE5" w:rsidRPr="00116236">
        <w:rPr>
          <w:lang w:val="fr-FR"/>
        </w:rPr>
        <w:t xml:space="preserve">t pas le requérant de </w:t>
      </w:r>
      <w:r w:rsidR="00524984" w:rsidRPr="00116236">
        <w:rPr>
          <w:lang w:val="fr-FR"/>
        </w:rPr>
        <w:t>l</w:t>
      </w:r>
      <w:r w:rsidR="00116236" w:rsidRPr="00116236">
        <w:rPr>
          <w:lang w:val="fr-FR"/>
        </w:rPr>
        <w:t>’</w:t>
      </w:r>
      <w:r w:rsidR="00524984" w:rsidRPr="00116236">
        <w:rPr>
          <w:lang w:val="fr-FR"/>
        </w:rPr>
        <w:t xml:space="preserve">accès au préau individuel ni de la participation </w:t>
      </w:r>
      <w:r w:rsidR="00B816B8" w:rsidRPr="00116236">
        <w:rPr>
          <w:lang w:val="fr-FR"/>
        </w:rPr>
        <w:t xml:space="preserve">à titre individuel </w:t>
      </w:r>
      <w:r w:rsidR="00FE4EE5" w:rsidRPr="00116236">
        <w:rPr>
          <w:lang w:val="fr-FR"/>
        </w:rPr>
        <w:t>aux activités de culte, de loisirs ou de formation dans la mesure compatible avec la sécurité. Il a également pu continuer à recevoir des visites de sa famille et de ses avocats.</w:t>
      </w:r>
      <w:r w:rsidR="00A769E7" w:rsidRPr="00116236">
        <w:rPr>
          <w:lang w:val="fr-FR"/>
        </w:rPr>
        <w:t xml:space="preserve"> Il semble</w:t>
      </w:r>
      <w:r w:rsidR="00F44DAD" w:rsidRPr="00116236">
        <w:rPr>
          <w:lang w:val="fr-FR"/>
        </w:rPr>
        <w:t xml:space="preserve"> aussi</w:t>
      </w:r>
      <w:r w:rsidR="00A769E7" w:rsidRPr="00116236">
        <w:rPr>
          <w:lang w:val="fr-FR"/>
        </w:rPr>
        <w:t xml:space="preserve"> qu</w:t>
      </w:r>
      <w:r w:rsidR="00116236" w:rsidRPr="00116236">
        <w:rPr>
          <w:lang w:val="fr-FR"/>
        </w:rPr>
        <w:t>’</w:t>
      </w:r>
      <w:r w:rsidR="00A769E7" w:rsidRPr="00116236">
        <w:rPr>
          <w:lang w:val="fr-FR"/>
        </w:rPr>
        <w:t>à plusieurs occasions la mise à l</w:t>
      </w:r>
      <w:r w:rsidR="00116236" w:rsidRPr="00116236">
        <w:rPr>
          <w:lang w:val="fr-FR"/>
        </w:rPr>
        <w:t>’</w:t>
      </w:r>
      <w:r w:rsidR="00A769E7" w:rsidRPr="00116236">
        <w:rPr>
          <w:lang w:val="fr-FR"/>
        </w:rPr>
        <w:t>isolement ait été souhaitée par le requérant.</w:t>
      </w:r>
    </w:p>
    <w:p w:rsidR="00B12C68" w:rsidRPr="00116236" w:rsidRDefault="00CF6A8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138</w:t>
      </w:r>
      <w:r w:rsidRPr="00116236">
        <w:rPr>
          <w:lang w:val="fr-FR"/>
        </w:rPr>
        <w:fldChar w:fldCharType="end"/>
      </w:r>
      <w:r w:rsidRPr="00116236">
        <w:rPr>
          <w:lang w:val="fr-FR"/>
        </w:rPr>
        <w:t>. </w:t>
      </w:r>
      <w:r w:rsidR="004E76EA" w:rsidRPr="00116236">
        <w:rPr>
          <w:lang w:val="fr-FR"/>
        </w:rPr>
        <w:t> </w:t>
      </w:r>
      <w:r w:rsidRPr="00116236">
        <w:rPr>
          <w:lang w:val="fr-FR"/>
        </w:rPr>
        <w:t>Outre l</w:t>
      </w:r>
      <w:r w:rsidR="00116236" w:rsidRPr="00116236">
        <w:rPr>
          <w:lang w:val="fr-FR"/>
        </w:rPr>
        <w:t>’</w:t>
      </w:r>
      <w:r w:rsidRPr="00116236">
        <w:rPr>
          <w:lang w:val="fr-FR"/>
        </w:rPr>
        <w:t xml:space="preserve">isolement, le régime de sécurité </w:t>
      </w:r>
      <w:r w:rsidR="00E54ACD" w:rsidRPr="00116236">
        <w:rPr>
          <w:lang w:val="fr-FR"/>
        </w:rPr>
        <w:t xml:space="preserve">imposé au requérant </w:t>
      </w:r>
      <w:r w:rsidRPr="00116236">
        <w:rPr>
          <w:lang w:val="fr-FR"/>
        </w:rPr>
        <w:t xml:space="preserve">comportait </w:t>
      </w:r>
      <w:r w:rsidR="00047F85" w:rsidRPr="00116236">
        <w:rPr>
          <w:lang w:val="fr-FR"/>
        </w:rPr>
        <w:t>tout un arsenal de mesures coercitives qui évolua avec le temps</w:t>
      </w:r>
      <w:r w:rsidR="00E60467" w:rsidRPr="00116236">
        <w:rPr>
          <w:lang w:val="fr-FR"/>
        </w:rPr>
        <w:t xml:space="preserve"> et le lieu de détention</w:t>
      </w:r>
      <w:r w:rsidR="00047F85" w:rsidRPr="00116236">
        <w:rPr>
          <w:lang w:val="fr-FR"/>
        </w:rPr>
        <w:t xml:space="preserve">. </w:t>
      </w:r>
      <w:r w:rsidR="00E60467" w:rsidRPr="00116236">
        <w:rPr>
          <w:lang w:val="fr-FR"/>
        </w:rPr>
        <w:t>À</w:t>
      </w:r>
      <w:r w:rsidR="00047F85" w:rsidRPr="00116236">
        <w:rPr>
          <w:lang w:val="fr-FR"/>
        </w:rPr>
        <w:t xml:space="preserve"> la prison de Lantin, le </w:t>
      </w:r>
      <w:r w:rsidR="00E54ACD" w:rsidRPr="00116236">
        <w:rPr>
          <w:lang w:val="fr-FR"/>
        </w:rPr>
        <w:t>« </w:t>
      </w:r>
      <w:r w:rsidR="00047F85" w:rsidRPr="00116236">
        <w:rPr>
          <w:lang w:val="fr-FR"/>
        </w:rPr>
        <w:t xml:space="preserve">régime </w:t>
      </w:r>
      <w:r w:rsidR="00E54ACD" w:rsidRPr="00116236">
        <w:rPr>
          <w:lang w:val="fr-FR"/>
        </w:rPr>
        <w:t xml:space="preserve">cellulaire strict » </w:t>
      </w:r>
      <w:r w:rsidR="00047F85" w:rsidRPr="00116236">
        <w:rPr>
          <w:lang w:val="fr-FR"/>
        </w:rPr>
        <w:t xml:space="preserve">prévoyait le port systématique de menottes, poignets dans le dos, à chaque sortie de cellule, y compris pour les visites en parloir, les conversations téléphoniques et les douches. </w:t>
      </w:r>
      <w:r w:rsidR="00E60467" w:rsidRPr="00116236">
        <w:rPr>
          <w:lang w:val="fr-FR"/>
        </w:rPr>
        <w:t>À</w:t>
      </w:r>
      <w:r w:rsidR="00047F85" w:rsidRPr="00116236">
        <w:rPr>
          <w:lang w:val="fr-FR"/>
        </w:rPr>
        <w:t xml:space="preserve"> chaque sortie de cellule, le requérant faisait </w:t>
      </w:r>
      <w:r w:rsidR="002742B4" w:rsidRPr="00116236">
        <w:rPr>
          <w:lang w:val="fr-FR"/>
        </w:rPr>
        <w:t>systématiquement</w:t>
      </w:r>
      <w:r w:rsidR="00047F85" w:rsidRPr="00116236">
        <w:rPr>
          <w:lang w:val="fr-FR"/>
        </w:rPr>
        <w:t xml:space="preserve"> l</w:t>
      </w:r>
      <w:r w:rsidR="00116236" w:rsidRPr="00116236">
        <w:rPr>
          <w:lang w:val="fr-FR"/>
        </w:rPr>
        <w:t>’</w:t>
      </w:r>
      <w:r w:rsidR="00047F85" w:rsidRPr="00116236">
        <w:rPr>
          <w:lang w:val="fr-FR"/>
        </w:rPr>
        <w:t>objet d</w:t>
      </w:r>
      <w:r w:rsidR="00116236" w:rsidRPr="00116236">
        <w:rPr>
          <w:lang w:val="fr-FR"/>
        </w:rPr>
        <w:t>’</w:t>
      </w:r>
      <w:r w:rsidR="00047F85" w:rsidRPr="00116236">
        <w:rPr>
          <w:lang w:val="fr-FR"/>
        </w:rPr>
        <w:t xml:space="preserve">une fouille au corps face au mur, jambes écartées et menottes dans le dos. Le régime prévoyait enfin </w:t>
      </w:r>
      <w:r w:rsidR="002742B4" w:rsidRPr="00116236">
        <w:rPr>
          <w:lang w:val="fr-FR"/>
        </w:rPr>
        <w:t>des restrictions des visites et de l</w:t>
      </w:r>
      <w:r w:rsidR="00116236" w:rsidRPr="00116236">
        <w:rPr>
          <w:lang w:val="fr-FR"/>
        </w:rPr>
        <w:t>’</w:t>
      </w:r>
      <w:r w:rsidR="002742B4" w:rsidRPr="00116236">
        <w:rPr>
          <w:lang w:val="fr-FR"/>
        </w:rPr>
        <w:t xml:space="preserve">usage du téléphone ainsi que </w:t>
      </w:r>
      <w:r w:rsidR="00047F85" w:rsidRPr="00116236">
        <w:rPr>
          <w:lang w:val="fr-FR"/>
        </w:rPr>
        <w:t xml:space="preserve">la distribution des repas ainsi que les visites des intervenants au sein de la prison </w:t>
      </w:r>
      <w:r w:rsidR="002742B4" w:rsidRPr="00116236">
        <w:rPr>
          <w:lang w:val="fr-FR"/>
        </w:rPr>
        <w:t xml:space="preserve">à travers </w:t>
      </w:r>
      <w:r w:rsidR="00047F85" w:rsidRPr="00116236">
        <w:rPr>
          <w:lang w:val="fr-FR"/>
        </w:rPr>
        <w:t>une grille « américaine ».</w:t>
      </w:r>
      <w:r w:rsidR="009214B9" w:rsidRPr="00116236">
        <w:rPr>
          <w:lang w:val="fr-FR"/>
        </w:rPr>
        <w:t xml:space="preserve"> Après son départ de Lantin, en juin 2008, le régime de sécurité </w:t>
      </w:r>
      <w:r w:rsidR="0054790A" w:rsidRPr="00116236">
        <w:rPr>
          <w:lang w:val="fr-FR"/>
        </w:rPr>
        <w:t>fut</w:t>
      </w:r>
      <w:r w:rsidR="00B816B8" w:rsidRPr="00116236">
        <w:rPr>
          <w:lang w:val="fr-FR"/>
        </w:rPr>
        <w:t xml:space="preserve"> </w:t>
      </w:r>
      <w:r w:rsidR="008B691E" w:rsidRPr="00116236">
        <w:rPr>
          <w:lang w:val="fr-FR"/>
        </w:rPr>
        <w:t>assoupli</w:t>
      </w:r>
      <w:r w:rsidR="002742B4" w:rsidRPr="00116236">
        <w:rPr>
          <w:lang w:val="fr-FR"/>
        </w:rPr>
        <w:t>. Le</w:t>
      </w:r>
      <w:r w:rsidR="00FD618E" w:rsidRPr="00116236">
        <w:rPr>
          <w:lang w:val="fr-FR"/>
        </w:rPr>
        <w:t>s fouilles au corps, le</w:t>
      </w:r>
      <w:r w:rsidR="009214B9" w:rsidRPr="00116236">
        <w:rPr>
          <w:lang w:val="fr-FR"/>
        </w:rPr>
        <w:t xml:space="preserve"> port systématique de menottes </w:t>
      </w:r>
      <w:r w:rsidR="002742B4" w:rsidRPr="00116236">
        <w:rPr>
          <w:lang w:val="fr-FR"/>
        </w:rPr>
        <w:t>et la grille américaine furent supprimés mais, sauf dans quelques établissements, les mesures suivantes furent maintenues jusqu</w:t>
      </w:r>
      <w:r w:rsidR="00116236" w:rsidRPr="00116236">
        <w:rPr>
          <w:lang w:val="fr-FR"/>
        </w:rPr>
        <w:t>’</w:t>
      </w:r>
      <w:r w:rsidR="002742B4" w:rsidRPr="00116236">
        <w:rPr>
          <w:lang w:val="fr-FR"/>
        </w:rPr>
        <w:t>à la libération du requérant: fouille systématique des vêtements à chaque sortie et entrée de cellule ou après les visites de parloir, interdiction de prendre part aux activités communes, en particulier le préau collectif, privation partielle d</w:t>
      </w:r>
      <w:r w:rsidR="00116236" w:rsidRPr="00116236">
        <w:rPr>
          <w:lang w:val="fr-FR"/>
        </w:rPr>
        <w:t>’</w:t>
      </w:r>
      <w:r w:rsidR="002742B4" w:rsidRPr="00116236">
        <w:rPr>
          <w:lang w:val="fr-FR"/>
        </w:rPr>
        <w:t>usage du téléphone, confinement des visites à un local pourvu d</w:t>
      </w:r>
      <w:r w:rsidR="00116236" w:rsidRPr="00116236">
        <w:rPr>
          <w:lang w:val="fr-FR"/>
        </w:rPr>
        <w:t>’</w:t>
      </w:r>
      <w:r w:rsidR="002742B4" w:rsidRPr="00116236">
        <w:rPr>
          <w:lang w:val="fr-FR"/>
        </w:rPr>
        <w:t>une paroi de séparation entre les visiteurs et le détenu.</w:t>
      </w:r>
    </w:p>
    <w:p w:rsidR="00D67515" w:rsidRPr="00116236" w:rsidRDefault="00D67515"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139</w:t>
      </w:r>
      <w:r w:rsidRPr="00116236">
        <w:rPr>
          <w:lang w:val="fr-FR"/>
        </w:rPr>
        <w:fldChar w:fldCharType="end"/>
      </w:r>
      <w:r w:rsidRPr="00116236">
        <w:rPr>
          <w:lang w:val="fr-FR"/>
        </w:rPr>
        <w:t>.  </w:t>
      </w:r>
      <w:r w:rsidR="004E323B" w:rsidRPr="00116236">
        <w:rPr>
          <w:lang w:val="fr-FR"/>
        </w:rPr>
        <w:t>La Cour rappelle avoir jugé que les décisions de prolongation d</w:t>
      </w:r>
      <w:r w:rsidR="00116236" w:rsidRPr="00116236">
        <w:rPr>
          <w:lang w:val="fr-FR"/>
        </w:rPr>
        <w:t>’</w:t>
      </w:r>
      <w:r w:rsidR="004E323B" w:rsidRPr="00116236">
        <w:rPr>
          <w:lang w:val="fr-FR"/>
        </w:rPr>
        <w:t>un isolement devaient être motivées de manière substantielle afin d</w:t>
      </w:r>
      <w:r w:rsidR="00116236" w:rsidRPr="00116236">
        <w:rPr>
          <w:lang w:val="fr-FR"/>
        </w:rPr>
        <w:t>’</w:t>
      </w:r>
      <w:r w:rsidR="004E323B" w:rsidRPr="00116236">
        <w:rPr>
          <w:lang w:val="fr-FR"/>
        </w:rPr>
        <w:t>éviter tout risque d</w:t>
      </w:r>
      <w:r w:rsidR="00116236" w:rsidRPr="00116236">
        <w:rPr>
          <w:lang w:val="fr-FR"/>
        </w:rPr>
        <w:t>’</w:t>
      </w:r>
      <w:r w:rsidR="004E323B" w:rsidRPr="00116236">
        <w:rPr>
          <w:lang w:val="fr-FR"/>
        </w:rPr>
        <w:t>arbitraire. Les décisions doivent ainsi permettre d</w:t>
      </w:r>
      <w:r w:rsidR="00116236" w:rsidRPr="00116236">
        <w:rPr>
          <w:lang w:val="fr-FR"/>
        </w:rPr>
        <w:t>’</w:t>
      </w:r>
      <w:r w:rsidR="004E323B" w:rsidRPr="00116236">
        <w:rPr>
          <w:lang w:val="fr-FR"/>
        </w:rPr>
        <w:t>établir que les autorités ont procédé à un examen évolutif des circonstances, de la situation et de la conduite du détenu. Cette motivation doit être, au fil du temps, de plus en plus approfondie et convaincante. Cela étant, ainsi que la Cour l</w:t>
      </w:r>
      <w:r w:rsidR="00116236" w:rsidRPr="00116236">
        <w:rPr>
          <w:lang w:val="fr-FR"/>
        </w:rPr>
        <w:t>’</w:t>
      </w:r>
      <w:r w:rsidR="004E323B" w:rsidRPr="00116236">
        <w:rPr>
          <w:lang w:val="fr-FR"/>
        </w:rPr>
        <w:t>a déjà souligné, un maintien à l</w:t>
      </w:r>
      <w:r w:rsidR="00116236" w:rsidRPr="00116236">
        <w:rPr>
          <w:lang w:val="fr-FR"/>
        </w:rPr>
        <w:t>’</w:t>
      </w:r>
      <w:r w:rsidR="004E323B" w:rsidRPr="00116236">
        <w:rPr>
          <w:lang w:val="fr-FR"/>
        </w:rPr>
        <w:t>isolement, même relatif, ne saurait être imposé à un détenu indéfiniment (</w:t>
      </w:r>
      <w:r w:rsidR="004E323B" w:rsidRPr="00116236">
        <w:rPr>
          <w:i/>
          <w:lang w:val="fr-FR"/>
        </w:rPr>
        <w:t>Ramirez Sanchez</w:t>
      </w:r>
      <w:r w:rsidR="00E210F6" w:rsidRPr="00116236">
        <w:rPr>
          <w:lang w:val="fr-FR"/>
        </w:rPr>
        <w:t>,</w:t>
      </w:r>
      <w:r w:rsidR="004E323B" w:rsidRPr="00116236">
        <w:rPr>
          <w:i/>
          <w:lang w:val="fr-FR"/>
        </w:rPr>
        <w:t xml:space="preserve"> </w:t>
      </w:r>
      <w:r w:rsidR="00E210F6" w:rsidRPr="00116236">
        <w:rPr>
          <w:lang w:val="fr-FR"/>
        </w:rPr>
        <w:t>précité</w:t>
      </w:r>
      <w:r w:rsidR="004E323B" w:rsidRPr="00116236">
        <w:rPr>
          <w:lang w:val="fr-FR"/>
        </w:rPr>
        <w:t>, §§ 139</w:t>
      </w:r>
      <w:r w:rsidR="008D09C0" w:rsidRPr="00116236">
        <w:rPr>
          <w:lang w:val="fr-FR"/>
        </w:rPr>
        <w:t xml:space="preserve"> et</w:t>
      </w:r>
      <w:r w:rsidR="004E76EA" w:rsidRPr="00116236">
        <w:rPr>
          <w:lang w:val="fr-FR"/>
        </w:rPr>
        <w:t> </w:t>
      </w:r>
      <w:r w:rsidR="004E323B" w:rsidRPr="00116236">
        <w:rPr>
          <w:lang w:val="fr-FR"/>
        </w:rPr>
        <w:t>145</w:t>
      </w:r>
      <w:r w:rsidR="00B12C68" w:rsidRPr="00116236">
        <w:rPr>
          <w:lang w:val="fr-FR"/>
        </w:rPr>
        <w:noBreakHyphen/>
      </w:r>
      <w:r w:rsidR="004E323B" w:rsidRPr="00116236">
        <w:rPr>
          <w:lang w:val="fr-FR"/>
        </w:rPr>
        <w:t xml:space="preserve">146, </w:t>
      </w:r>
      <w:r w:rsidR="004E323B" w:rsidRPr="00116236">
        <w:rPr>
          <w:szCs w:val="24"/>
          <w:lang w:val="fr-FR"/>
        </w:rPr>
        <w:t xml:space="preserve">et </w:t>
      </w:r>
      <w:r w:rsidR="004E323B" w:rsidRPr="00116236">
        <w:rPr>
          <w:i/>
          <w:lang w:val="pl-PL"/>
        </w:rPr>
        <w:t>Piechowicz</w:t>
      </w:r>
      <w:r w:rsidR="004E323B" w:rsidRPr="00116236">
        <w:rPr>
          <w:lang w:val="pl-PL"/>
        </w:rPr>
        <w:t>, précité, § 163)</w:t>
      </w:r>
      <w:r w:rsidR="004E323B" w:rsidRPr="00116236">
        <w:rPr>
          <w:lang w:val="fr-FR"/>
        </w:rPr>
        <w:t>.</w:t>
      </w:r>
    </w:p>
    <w:p w:rsidR="00FE4EE5" w:rsidRPr="00116236" w:rsidRDefault="00FE4EE5"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140</w:t>
      </w:r>
      <w:r w:rsidRPr="00116236">
        <w:rPr>
          <w:lang w:val="fr-FR"/>
        </w:rPr>
        <w:fldChar w:fldCharType="end"/>
      </w:r>
      <w:r w:rsidRPr="00116236">
        <w:rPr>
          <w:lang w:val="fr-FR"/>
        </w:rPr>
        <w:t>.</w:t>
      </w:r>
      <w:r w:rsidR="00FD618E" w:rsidRPr="00116236">
        <w:rPr>
          <w:lang w:val="fr-FR"/>
        </w:rPr>
        <w:t xml:space="preserve"> </w:t>
      </w:r>
      <w:r w:rsidR="00DC4E70" w:rsidRPr="00116236">
        <w:rPr>
          <w:lang w:val="fr-FR"/>
        </w:rPr>
        <w:t>À</w:t>
      </w:r>
      <w:r w:rsidR="004E323B" w:rsidRPr="00116236">
        <w:rPr>
          <w:lang w:val="fr-FR"/>
        </w:rPr>
        <w:t xml:space="preserve"> ce sujet, l</w:t>
      </w:r>
      <w:r w:rsidR="00FD618E" w:rsidRPr="00116236">
        <w:rPr>
          <w:lang w:val="fr-FR"/>
        </w:rPr>
        <w:t>a Cour observe qu</w:t>
      </w:r>
      <w:r w:rsidR="00116236" w:rsidRPr="00116236">
        <w:rPr>
          <w:lang w:val="fr-FR"/>
        </w:rPr>
        <w:t>’</w:t>
      </w:r>
      <w:r w:rsidR="004E323B" w:rsidRPr="00116236">
        <w:rPr>
          <w:lang w:val="fr-FR"/>
        </w:rPr>
        <w:t>en l</w:t>
      </w:r>
      <w:r w:rsidR="00116236" w:rsidRPr="00116236">
        <w:rPr>
          <w:lang w:val="fr-FR"/>
        </w:rPr>
        <w:t>’</w:t>
      </w:r>
      <w:r w:rsidR="004E323B" w:rsidRPr="00116236">
        <w:rPr>
          <w:lang w:val="fr-FR"/>
        </w:rPr>
        <w:t>espèce,</w:t>
      </w:r>
      <w:r w:rsidR="00FD618E" w:rsidRPr="00116236">
        <w:rPr>
          <w:lang w:val="fr-FR"/>
        </w:rPr>
        <w:t xml:space="preserve"> toutes les décisions de l</w:t>
      </w:r>
      <w:r w:rsidR="00116236" w:rsidRPr="00116236">
        <w:rPr>
          <w:lang w:val="fr-FR"/>
        </w:rPr>
        <w:t>’</w:t>
      </w:r>
      <w:r w:rsidR="00FD618E" w:rsidRPr="00116236">
        <w:rPr>
          <w:lang w:val="fr-FR"/>
        </w:rPr>
        <w:t xml:space="preserve">administration pénitentiaire se </w:t>
      </w:r>
      <w:r w:rsidR="00F44DAD" w:rsidRPr="00116236">
        <w:rPr>
          <w:lang w:val="fr-FR"/>
        </w:rPr>
        <w:t>référaient</w:t>
      </w:r>
      <w:r w:rsidR="00FD618E" w:rsidRPr="00116236">
        <w:rPr>
          <w:lang w:val="fr-FR"/>
        </w:rPr>
        <w:t xml:space="preserve"> à des degrés divers à la nécessité d</w:t>
      </w:r>
      <w:r w:rsidR="00116236" w:rsidRPr="00116236">
        <w:rPr>
          <w:lang w:val="fr-FR"/>
        </w:rPr>
        <w:t>’</w:t>
      </w:r>
      <w:r w:rsidR="00FD618E" w:rsidRPr="00116236">
        <w:rPr>
          <w:lang w:val="fr-FR"/>
        </w:rPr>
        <w:t>assurer, par les mesures prises, l</w:t>
      </w:r>
      <w:r w:rsidR="00116236" w:rsidRPr="00116236">
        <w:rPr>
          <w:lang w:val="fr-FR"/>
        </w:rPr>
        <w:t>’</w:t>
      </w:r>
      <w:r w:rsidR="00FD618E" w:rsidRPr="00116236">
        <w:rPr>
          <w:lang w:val="fr-FR"/>
        </w:rPr>
        <w:t>ordre et la sécurité au sein des différents établissements. Alors qu</w:t>
      </w:r>
      <w:r w:rsidR="00116236" w:rsidRPr="00116236">
        <w:rPr>
          <w:lang w:val="fr-FR"/>
        </w:rPr>
        <w:t>’</w:t>
      </w:r>
      <w:r w:rsidR="00FD618E" w:rsidRPr="00116236">
        <w:rPr>
          <w:lang w:val="fr-FR"/>
        </w:rPr>
        <w:t>à la prison de Lantin, le</w:t>
      </w:r>
      <w:r w:rsidR="00E54ACD" w:rsidRPr="00116236">
        <w:rPr>
          <w:lang w:val="fr-FR"/>
        </w:rPr>
        <w:t xml:space="preserve"> « régime cellulaire strict » </w:t>
      </w:r>
      <w:r w:rsidR="00FD618E" w:rsidRPr="00116236">
        <w:rPr>
          <w:lang w:val="fr-FR"/>
        </w:rPr>
        <w:t>se réf</w:t>
      </w:r>
      <w:r w:rsidR="0054790A" w:rsidRPr="00116236">
        <w:rPr>
          <w:lang w:val="fr-FR"/>
        </w:rPr>
        <w:t xml:space="preserve">érait </w:t>
      </w:r>
      <w:r w:rsidR="00FD618E" w:rsidRPr="00116236">
        <w:rPr>
          <w:lang w:val="fr-FR"/>
        </w:rPr>
        <w:t xml:space="preserve">à des incidents disciplinaires précis, </w:t>
      </w:r>
      <w:r w:rsidR="002A7E24" w:rsidRPr="00116236">
        <w:rPr>
          <w:lang w:val="fr-FR"/>
        </w:rPr>
        <w:t>les</w:t>
      </w:r>
      <w:r w:rsidR="00FD618E" w:rsidRPr="00116236">
        <w:rPr>
          <w:lang w:val="fr-FR"/>
        </w:rPr>
        <w:t xml:space="preserve"> prolong</w:t>
      </w:r>
      <w:r w:rsidR="002A7E24" w:rsidRPr="00116236">
        <w:rPr>
          <w:lang w:val="fr-FR"/>
        </w:rPr>
        <w:t xml:space="preserve">ations, à partir de juin 2008, du </w:t>
      </w:r>
      <w:r w:rsidR="00FD618E" w:rsidRPr="00116236">
        <w:rPr>
          <w:lang w:val="fr-FR"/>
        </w:rPr>
        <w:t xml:space="preserve">régime de sécurité particulier individuel </w:t>
      </w:r>
      <w:r w:rsidR="0054790A" w:rsidRPr="00116236">
        <w:rPr>
          <w:lang w:val="fr-FR"/>
        </w:rPr>
        <w:t xml:space="preserve">étaient </w:t>
      </w:r>
      <w:r w:rsidR="002A7E24" w:rsidRPr="00116236">
        <w:rPr>
          <w:lang w:val="fr-FR"/>
        </w:rPr>
        <w:t xml:space="preserve">rédigées dans des termes plus vagues et souvent stéréotypés, se référant </w:t>
      </w:r>
      <w:r w:rsidR="00226517" w:rsidRPr="00116236">
        <w:rPr>
          <w:lang w:val="fr-FR"/>
        </w:rPr>
        <w:t xml:space="preserve">au comportement violent du requérant et notamment à </w:t>
      </w:r>
      <w:r w:rsidR="00FC378F" w:rsidRPr="00116236">
        <w:rPr>
          <w:lang w:val="fr-FR"/>
        </w:rPr>
        <w:t>des tensions, sous la forme le plus souvent d</w:t>
      </w:r>
      <w:r w:rsidR="00116236" w:rsidRPr="00116236">
        <w:rPr>
          <w:lang w:val="fr-FR"/>
        </w:rPr>
        <w:t>’</w:t>
      </w:r>
      <w:r w:rsidR="00FC378F" w:rsidRPr="00116236">
        <w:rPr>
          <w:lang w:val="fr-FR"/>
        </w:rPr>
        <w:t>altercations verbales, avec le personnel pénitentiaire en particulier lors de l</w:t>
      </w:r>
      <w:r w:rsidR="00116236" w:rsidRPr="00116236">
        <w:rPr>
          <w:lang w:val="fr-FR"/>
        </w:rPr>
        <w:t>’</w:t>
      </w:r>
      <w:r w:rsidR="00FC378F" w:rsidRPr="00116236">
        <w:rPr>
          <w:lang w:val="fr-FR"/>
        </w:rPr>
        <w:t xml:space="preserve">arrivée du requérant dans un nouvel établissement, </w:t>
      </w:r>
      <w:r w:rsidR="002A7E24" w:rsidRPr="00116236">
        <w:rPr>
          <w:lang w:val="fr-FR"/>
        </w:rPr>
        <w:t>au souci d</w:t>
      </w:r>
      <w:r w:rsidR="00116236" w:rsidRPr="00116236">
        <w:rPr>
          <w:lang w:val="fr-FR"/>
        </w:rPr>
        <w:t>’</w:t>
      </w:r>
      <w:r w:rsidR="002A7E24" w:rsidRPr="00116236">
        <w:rPr>
          <w:lang w:val="fr-FR"/>
        </w:rPr>
        <w:t>éviter qu</w:t>
      </w:r>
      <w:r w:rsidR="00116236" w:rsidRPr="00116236">
        <w:rPr>
          <w:lang w:val="fr-FR"/>
        </w:rPr>
        <w:t>’</w:t>
      </w:r>
      <w:r w:rsidR="00B816B8" w:rsidRPr="00116236">
        <w:rPr>
          <w:lang w:val="fr-FR"/>
        </w:rPr>
        <w:t xml:space="preserve">il </w:t>
      </w:r>
      <w:r w:rsidR="002A7E24" w:rsidRPr="00116236">
        <w:rPr>
          <w:lang w:val="fr-FR"/>
        </w:rPr>
        <w:t>soit en possession d</w:t>
      </w:r>
      <w:r w:rsidR="00116236" w:rsidRPr="00116236">
        <w:rPr>
          <w:lang w:val="fr-FR"/>
        </w:rPr>
        <w:t>’</w:t>
      </w:r>
      <w:r w:rsidR="00F44DAD" w:rsidRPr="00116236">
        <w:rPr>
          <w:lang w:val="fr-FR"/>
        </w:rPr>
        <w:t>objets dangereux et</w:t>
      </w:r>
      <w:r w:rsidR="002A7E24" w:rsidRPr="00116236">
        <w:rPr>
          <w:lang w:val="fr-FR"/>
        </w:rPr>
        <w:t xml:space="preserve"> d</w:t>
      </w:r>
      <w:r w:rsidR="00116236" w:rsidRPr="00116236">
        <w:rPr>
          <w:lang w:val="fr-FR"/>
        </w:rPr>
        <w:t>’</w:t>
      </w:r>
      <w:r w:rsidR="002A7E24" w:rsidRPr="00116236">
        <w:rPr>
          <w:lang w:val="fr-FR"/>
        </w:rPr>
        <w:t xml:space="preserve">écarter les risques de conflits avec les tiers, ou encore </w:t>
      </w:r>
      <w:r w:rsidR="00B816B8" w:rsidRPr="00116236">
        <w:rPr>
          <w:lang w:val="fr-FR"/>
        </w:rPr>
        <w:t xml:space="preserve">à la nécessité </w:t>
      </w:r>
      <w:r w:rsidR="002A7E24" w:rsidRPr="00116236">
        <w:rPr>
          <w:lang w:val="fr-FR"/>
        </w:rPr>
        <w:t>d</w:t>
      </w:r>
      <w:r w:rsidR="00116236" w:rsidRPr="00116236">
        <w:rPr>
          <w:lang w:val="fr-FR"/>
        </w:rPr>
        <w:t>’</w:t>
      </w:r>
      <w:r w:rsidR="002A7E24" w:rsidRPr="00116236">
        <w:rPr>
          <w:lang w:val="fr-FR"/>
        </w:rPr>
        <w:t>assurer l</w:t>
      </w:r>
      <w:r w:rsidR="00116236" w:rsidRPr="00116236">
        <w:rPr>
          <w:lang w:val="fr-FR"/>
        </w:rPr>
        <w:t>’</w:t>
      </w:r>
      <w:r w:rsidR="002A7E24" w:rsidRPr="00116236">
        <w:rPr>
          <w:lang w:val="fr-FR"/>
        </w:rPr>
        <w:t>intervention rapide des membres du personnel en cas de problème.</w:t>
      </w:r>
    </w:p>
    <w:p w:rsidR="00B12C68" w:rsidRPr="00116236" w:rsidRDefault="00AF770B"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141</w:t>
      </w:r>
      <w:r w:rsidRPr="00116236">
        <w:rPr>
          <w:lang w:val="fr-FR"/>
        </w:rPr>
        <w:fldChar w:fldCharType="end"/>
      </w:r>
      <w:r w:rsidRPr="00116236">
        <w:rPr>
          <w:lang w:val="fr-FR"/>
        </w:rPr>
        <w:t>. </w:t>
      </w:r>
      <w:r w:rsidR="004E76EA" w:rsidRPr="00116236">
        <w:rPr>
          <w:lang w:val="fr-FR"/>
        </w:rPr>
        <w:t> </w:t>
      </w:r>
      <w:r w:rsidR="00B816B8" w:rsidRPr="00116236">
        <w:rPr>
          <w:lang w:val="fr-FR"/>
        </w:rPr>
        <w:t xml:space="preserve">La Cour constate </w:t>
      </w:r>
      <w:r w:rsidR="00FB57AC" w:rsidRPr="00116236">
        <w:rPr>
          <w:lang w:val="fr-FR"/>
        </w:rPr>
        <w:t>qu</w:t>
      </w:r>
      <w:r w:rsidR="00116236" w:rsidRPr="00116236">
        <w:rPr>
          <w:lang w:val="fr-FR"/>
        </w:rPr>
        <w:t>’</w:t>
      </w:r>
      <w:r w:rsidR="00FB57AC" w:rsidRPr="00116236">
        <w:rPr>
          <w:lang w:val="fr-FR"/>
        </w:rPr>
        <w:t xml:space="preserve">un rapport établi par le service psychosocial </w:t>
      </w:r>
      <w:r w:rsidR="007E3CCF" w:rsidRPr="00116236">
        <w:rPr>
          <w:lang w:val="fr-FR"/>
        </w:rPr>
        <w:t>de l</w:t>
      </w:r>
      <w:r w:rsidR="00116236" w:rsidRPr="00116236">
        <w:rPr>
          <w:lang w:val="fr-FR"/>
        </w:rPr>
        <w:t>’</w:t>
      </w:r>
      <w:r w:rsidR="007E3CCF" w:rsidRPr="00116236">
        <w:rPr>
          <w:lang w:val="fr-FR"/>
        </w:rPr>
        <w:t>établissement pénitentiaire où se trouvait le requérant en mars</w:t>
      </w:r>
      <w:r w:rsidR="00236355" w:rsidRPr="00116236">
        <w:rPr>
          <w:lang w:val="fr-FR"/>
        </w:rPr>
        <w:t xml:space="preserve"> 2010 (voir paragraphe </w:t>
      </w:r>
      <w:r w:rsidR="00D93237" w:rsidRPr="00116236">
        <w:rPr>
          <w:noProof/>
          <w:lang w:val="fr-FR"/>
        </w:rPr>
        <w:t>64</w:t>
      </w:r>
      <w:r w:rsidR="00236355" w:rsidRPr="00116236">
        <w:rPr>
          <w:lang w:val="fr-FR"/>
        </w:rPr>
        <w:t>,</w:t>
      </w:r>
      <w:r w:rsidR="00FB57AC" w:rsidRPr="00116236">
        <w:rPr>
          <w:lang w:val="fr-FR"/>
        </w:rPr>
        <w:t xml:space="preserve"> ci-dessus) </w:t>
      </w:r>
      <w:r w:rsidR="009E57CF" w:rsidRPr="00116236">
        <w:rPr>
          <w:lang w:val="fr-FR"/>
        </w:rPr>
        <w:t>fit</w:t>
      </w:r>
      <w:r w:rsidR="00FB57AC" w:rsidRPr="00116236">
        <w:rPr>
          <w:lang w:val="fr-FR"/>
        </w:rPr>
        <w:t xml:space="preserve"> état de la détérioration de l</w:t>
      </w:r>
      <w:r w:rsidR="00116236" w:rsidRPr="00116236">
        <w:rPr>
          <w:lang w:val="fr-FR"/>
        </w:rPr>
        <w:t>’</w:t>
      </w:r>
      <w:r w:rsidR="00FB57AC" w:rsidRPr="00116236">
        <w:rPr>
          <w:lang w:val="fr-FR"/>
        </w:rPr>
        <w:t xml:space="preserve">état de santé psychique du requérant </w:t>
      </w:r>
      <w:r w:rsidR="007E3CCF" w:rsidRPr="00116236">
        <w:rPr>
          <w:lang w:val="fr-FR"/>
        </w:rPr>
        <w:t xml:space="preserve">à partir de </w:t>
      </w:r>
      <w:r w:rsidR="00FB57AC" w:rsidRPr="00116236">
        <w:rPr>
          <w:lang w:val="fr-FR"/>
        </w:rPr>
        <w:t>2005 et l</w:t>
      </w:r>
      <w:r w:rsidR="00116236" w:rsidRPr="00116236">
        <w:rPr>
          <w:lang w:val="fr-FR"/>
        </w:rPr>
        <w:t>’</w:t>
      </w:r>
      <w:r w:rsidR="00FB57AC" w:rsidRPr="00116236">
        <w:rPr>
          <w:lang w:val="fr-FR"/>
        </w:rPr>
        <w:t>attribuait en partie à l</w:t>
      </w:r>
      <w:r w:rsidR="00116236" w:rsidRPr="00116236">
        <w:rPr>
          <w:lang w:val="fr-FR"/>
        </w:rPr>
        <w:t>’</w:t>
      </w:r>
      <w:r w:rsidR="00FB57AC" w:rsidRPr="00116236">
        <w:rPr>
          <w:lang w:val="fr-FR"/>
        </w:rPr>
        <w:t xml:space="preserve">isolement relationnel et aux frustrations </w:t>
      </w:r>
      <w:r w:rsidR="007F5FED" w:rsidRPr="00116236">
        <w:rPr>
          <w:lang w:val="fr-FR"/>
        </w:rPr>
        <w:t>qu</w:t>
      </w:r>
      <w:r w:rsidR="00116236" w:rsidRPr="00116236">
        <w:rPr>
          <w:lang w:val="fr-FR"/>
        </w:rPr>
        <w:t>’</w:t>
      </w:r>
      <w:r w:rsidR="007F5FED" w:rsidRPr="00116236">
        <w:rPr>
          <w:lang w:val="fr-FR"/>
        </w:rPr>
        <w:t xml:space="preserve">il avait subis en raison de son régime carcéral particulier. </w:t>
      </w:r>
      <w:r w:rsidR="007E3CCF" w:rsidRPr="00116236">
        <w:rPr>
          <w:lang w:val="fr-FR"/>
        </w:rPr>
        <w:t>D</w:t>
      </w:r>
      <w:r w:rsidR="00116236" w:rsidRPr="00116236">
        <w:rPr>
          <w:lang w:val="fr-FR"/>
        </w:rPr>
        <w:t>’</w:t>
      </w:r>
      <w:r w:rsidR="007E3CCF" w:rsidRPr="00116236">
        <w:rPr>
          <w:lang w:val="fr-FR"/>
        </w:rPr>
        <w:t>autres</w:t>
      </w:r>
      <w:r w:rsidR="0054790A" w:rsidRPr="00116236">
        <w:rPr>
          <w:lang w:val="fr-FR"/>
        </w:rPr>
        <w:t xml:space="preserve"> rapports </w:t>
      </w:r>
      <w:r w:rsidR="00F44DAD" w:rsidRPr="00116236">
        <w:rPr>
          <w:lang w:val="fr-FR"/>
        </w:rPr>
        <w:t>firent</w:t>
      </w:r>
      <w:r w:rsidR="0054790A" w:rsidRPr="00116236">
        <w:rPr>
          <w:lang w:val="fr-FR"/>
        </w:rPr>
        <w:t xml:space="preserve"> apparaître l</w:t>
      </w:r>
      <w:r w:rsidR="00116236" w:rsidRPr="00116236">
        <w:rPr>
          <w:lang w:val="fr-FR"/>
        </w:rPr>
        <w:t>’</w:t>
      </w:r>
      <w:r w:rsidR="0054790A" w:rsidRPr="00116236">
        <w:rPr>
          <w:lang w:val="fr-FR"/>
        </w:rPr>
        <w:t xml:space="preserve">impact particulièrement fort sur le requérant des </w:t>
      </w:r>
      <w:r w:rsidR="00E60467" w:rsidRPr="00116236">
        <w:rPr>
          <w:lang w:val="fr-FR"/>
        </w:rPr>
        <w:t>mesures coercitives qui lui furent imposées</w:t>
      </w:r>
      <w:r w:rsidR="0054790A" w:rsidRPr="00116236">
        <w:rPr>
          <w:lang w:val="fr-FR"/>
        </w:rPr>
        <w:t xml:space="preserve"> à la</w:t>
      </w:r>
      <w:r w:rsidR="00236355" w:rsidRPr="00116236">
        <w:rPr>
          <w:lang w:val="fr-FR"/>
        </w:rPr>
        <w:t xml:space="preserve"> prison de Lantin (voir</w:t>
      </w:r>
      <w:r w:rsidR="0054790A" w:rsidRPr="00116236">
        <w:rPr>
          <w:lang w:val="fr-FR"/>
        </w:rPr>
        <w:t xml:space="preserve"> paragraphe</w:t>
      </w:r>
      <w:r w:rsidR="00236355" w:rsidRPr="00116236">
        <w:rPr>
          <w:lang w:val="fr-FR"/>
        </w:rPr>
        <w:t xml:space="preserve"> </w:t>
      </w:r>
      <w:r w:rsidR="00D93237" w:rsidRPr="00116236">
        <w:rPr>
          <w:noProof/>
          <w:lang w:val="fr-FR"/>
        </w:rPr>
        <w:t>65</w:t>
      </w:r>
      <w:r w:rsidR="00236355" w:rsidRPr="00116236">
        <w:rPr>
          <w:lang w:val="fr-FR"/>
        </w:rPr>
        <w:t>, ci-dessus</w:t>
      </w:r>
      <w:r w:rsidR="0054790A" w:rsidRPr="00116236">
        <w:rPr>
          <w:lang w:val="fr-FR"/>
        </w:rPr>
        <w:t xml:space="preserve">). </w:t>
      </w:r>
      <w:r w:rsidR="007F5FED" w:rsidRPr="00116236">
        <w:rPr>
          <w:lang w:val="fr-FR"/>
        </w:rPr>
        <w:t xml:space="preserve">Cela étant, </w:t>
      </w:r>
      <w:r w:rsidR="009E57CF" w:rsidRPr="00116236">
        <w:rPr>
          <w:lang w:val="fr-FR"/>
        </w:rPr>
        <w:t xml:space="preserve">la Cour </w:t>
      </w:r>
      <w:r w:rsidR="007F5FED" w:rsidRPr="00116236">
        <w:rPr>
          <w:lang w:val="fr-FR"/>
        </w:rPr>
        <w:t xml:space="preserve">constate </w:t>
      </w:r>
      <w:r w:rsidR="007E3CCF" w:rsidRPr="00116236">
        <w:rPr>
          <w:lang w:val="fr-FR"/>
        </w:rPr>
        <w:t xml:space="preserve">également </w:t>
      </w:r>
      <w:r w:rsidR="00B816B8" w:rsidRPr="00116236">
        <w:rPr>
          <w:lang w:val="fr-FR"/>
        </w:rPr>
        <w:t>qu</w:t>
      </w:r>
      <w:r w:rsidR="00116236" w:rsidRPr="00116236">
        <w:rPr>
          <w:lang w:val="fr-FR"/>
        </w:rPr>
        <w:t>’</w:t>
      </w:r>
      <w:r w:rsidR="00B816B8" w:rsidRPr="00116236">
        <w:rPr>
          <w:lang w:val="fr-FR"/>
        </w:rPr>
        <w:t xml:space="preserve">à partir de 2011, les décisions successives des directeurs de prison </w:t>
      </w:r>
      <w:r w:rsidR="007F5FED" w:rsidRPr="00116236">
        <w:rPr>
          <w:lang w:val="fr-FR"/>
        </w:rPr>
        <w:t xml:space="preserve">se </w:t>
      </w:r>
      <w:r w:rsidR="00F44DAD" w:rsidRPr="00116236">
        <w:rPr>
          <w:lang w:val="fr-FR"/>
        </w:rPr>
        <w:t>référaient</w:t>
      </w:r>
      <w:r w:rsidR="007F5FED" w:rsidRPr="00116236">
        <w:rPr>
          <w:lang w:val="fr-FR"/>
        </w:rPr>
        <w:t xml:space="preserve"> </w:t>
      </w:r>
      <w:r w:rsidR="00B816B8" w:rsidRPr="00116236">
        <w:rPr>
          <w:lang w:val="fr-FR"/>
        </w:rPr>
        <w:t>à l</w:t>
      </w:r>
      <w:r w:rsidR="00116236" w:rsidRPr="00116236">
        <w:rPr>
          <w:lang w:val="fr-FR"/>
        </w:rPr>
        <w:t>’</w:t>
      </w:r>
      <w:r w:rsidR="00B816B8" w:rsidRPr="00116236">
        <w:rPr>
          <w:lang w:val="fr-FR"/>
        </w:rPr>
        <w:t>avis préalable du psychiatre référent du requérant selon lequel le maintien des mesures de sécurité ne posait pas de problème.</w:t>
      </w:r>
    </w:p>
    <w:p w:rsidR="00B12C68" w:rsidRPr="00116236" w:rsidRDefault="00F4526B"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142</w:t>
      </w:r>
      <w:r w:rsidRPr="00116236">
        <w:rPr>
          <w:lang w:val="fr-FR"/>
        </w:rPr>
        <w:fldChar w:fldCharType="end"/>
      </w:r>
      <w:r w:rsidRPr="00116236">
        <w:rPr>
          <w:lang w:val="fr-FR"/>
        </w:rPr>
        <w:t>.  La Cour n</w:t>
      </w:r>
      <w:r w:rsidR="00116236" w:rsidRPr="00116236">
        <w:rPr>
          <w:lang w:val="fr-FR"/>
        </w:rPr>
        <w:t>’</w:t>
      </w:r>
      <w:r w:rsidRPr="00116236">
        <w:rPr>
          <w:lang w:val="fr-FR"/>
        </w:rPr>
        <w:t xml:space="preserve">est certes pas en mesure de procéder elle-même et a posteriori à une évaluation du lien causal entre les </w:t>
      </w:r>
      <w:r w:rsidR="00E60467" w:rsidRPr="00116236">
        <w:rPr>
          <w:lang w:val="fr-FR"/>
        </w:rPr>
        <w:t>modalités d</w:t>
      </w:r>
      <w:r w:rsidR="00116236" w:rsidRPr="00116236">
        <w:rPr>
          <w:lang w:val="fr-FR"/>
        </w:rPr>
        <w:t>’</w:t>
      </w:r>
      <w:r w:rsidR="00E60467" w:rsidRPr="00116236">
        <w:rPr>
          <w:lang w:val="fr-FR"/>
        </w:rPr>
        <w:t xml:space="preserve">exécution de la détention du requérant et la dégradation de son </w:t>
      </w:r>
      <w:r w:rsidRPr="00116236">
        <w:rPr>
          <w:lang w:val="fr-FR"/>
        </w:rPr>
        <w:t xml:space="preserve">état de </w:t>
      </w:r>
      <w:r w:rsidR="009162AE" w:rsidRPr="00116236">
        <w:rPr>
          <w:lang w:val="fr-FR"/>
        </w:rPr>
        <w:t>santé mentale</w:t>
      </w:r>
      <w:r w:rsidR="00F44DAD" w:rsidRPr="00116236">
        <w:rPr>
          <w:lang w:val="fr-FR"/>
        </w:rPr>
        <w:t>. De même, elle ne saurait</w:t>
      </w:r>
      <w:r w:rsidR="000E6DAE" w:rsidRPr="00116236">
        <w:rPr>
          <w:lang w:val="fr-FR"/>
        </w:rPr>
        <w:t xml:space="preserve"> remettre en cause l</w:t>
      </w:r>
      <w:r w:rsidR="00116236" w:rsidRPr="00116236">
        <w:rPr>
          <w:lang w:val="fr-FR"/>
        </w:rPr>
        <w:t>’</w:t>
      </w:r>
      <w:r w:rsidR="000E6DAE" w:rsidRPr="00116236">
        <w:rPr>
          <w:lang w:val="fr-FR"/>
        </w:rPr>
        <w:t>analyse de la cour d</w:t>
      </w:r>
      <w:r w:rsidR="00116236" w:rsidRPr="00116236">
        <w:rPr>
          <w:lang w:val="fr-FR"/>
        </w:rPr>
        <w:t>’</w:t>
      </w:r>
      <w:r w:rsidR="000E6DAE" w:rsidRPr="00116236">
        <w:rPr>
          <w:lang w:val="fr-FR"/>
        </w:rPr>
        <w:t>appel de Liège dans son arrêt du 2</w:t>
      </w:r>
      <w:r w:rsidR="00E60467" w:rsidRPr="00116236">
        <w:rPr>
          <w:lang w:val="fr-FR"/>
        </w:rPr>
        <w:t>4</w:t>
      </w:r>
      <w:r w:rsidR="006970AC" w:rsidRPr="00116236">
        <w:rPr>
          <w:lang w:val="fr-FR"/>
        </w:rPr>
        <w:t> </w:t>
      </w:r>
      <w:r w:rsidR="00E60467" w:rsidRPr="00116236">
        <w:rPr>
          <w:lang w:val="fr-FR"/>
        </w:rPr>
        <w:t>novembre 2011 selon laquelle l</w:t>
      </w:r>
      <w:r w:rsidR="000E6DAE" w:rsidRPr="00116236">
        <w:rPr>
          <w:lang w:val="fr-FR"/>
        </w:rPr>
        <w:t xml:space="preserve">es conditions </w:t>
      </w:r>
      <w:r w:rsidR="00E60467" w:rsidRPr="00116236">
        <w:rPr>
          <w:lang w:val="fr-FR"/>
        </w:rPr>
        <w:t xml:space="preserve">de détention </w:t>
      </w:r>
      <w:r w:rsidR="000E6DAE" w:rsidRPr="00116236">
        <w:rPr>
          <w:lang w:val="fr-FR"/>
        </w:rPr>
        <w:t>étaient en adéquation avec la personnalité du requérant</w:t>
      </w:r>
      <w:r w:rsidR="008B67EF" w:rsidRPr="00116236">
        <w:rPr>
          <w:lang w:val="fr-FR"/>
        </w:rPr>
        <w:t xml:space="preserve">, les mesures de sécurité étaient inscrites dans le cadre légal </w:t>
      </w:r>
      <w:r w:rsidR="009E57CF" w:rsidRPr="00116236">
        <w:rPr>
          <w:lang w:val="fr-FR"/>
        </w:rPr>
        <w:t xml:space="preserve">et </w:t>
      </w:r>
      <w:r w:rsidR="00AF3759" w:rsidRPr="00116236">
        <w:rPr>
          <w:lang w:val="fr-FR"/>
        </w:rPr>
        <w:t>auc</w:t>
      </w:r>
      <w:r w:rsidR="00094FA4" w:rsidRPr="00116236">
        <w:rPr>
          <w:lang w:val="fr-FR"/>
        </w:rPr>
        <w:t>une faute ne pouvait être</w:t>
      </w:r>
      <w:r w:rsidR="009E57CF" w:rsidRPr="00116236">
        <w:rPr>
          <w:lang w:val="fr-FR"/>
        </w:rPr>
        <w:t xml:space="preserve"> </w:t>
      </w:r>
      <w:r w:rsidR="00094FA4" w:rsidRPr="00116236">
        <w:rPr>
          <w:lang w:val="fr-FR"/>
        </w:rPr>
        <w:t xml:space="preserve">reprochée à </w:t>
      </w:r>
      <w:r w:rsidR="009E57CF" w:rsidRPr="00116236">
        <w:rPr>
          <w:lang w:val="fr-FR"/>
        </w:rPr>
        <w:t>l</w:t>
      </w:r>
      <w:r w:rsidR="00116236" w:rsidRPr="00116236">
        <w:rPr>
          <w:lang w:val="fr-FR"/>
        </w:rPr>
        <w:t>’</w:t>
      </w:r>
      <w:r w:rsidR="006970AC" w:rsidRPr="00116236">
        <w:rPr>
          <w:lang w:val="fr-FR"/>
        </w:rPr>
        <w:t>État</w:t>
      </w:r>
      <w:r w:rsidR="009E57CF" w:rsidRPr="00116236">
        <w:rPr>
          <w:lang w:val="fr-FR"/>
        </w:rPr>
        <w:t xml:space="preserve"> belge dans l</w:t>
      </w:r>
      <w:r w:rsidR="00116236" w:rsidRPr="00116236">
        <w:rPr>
          <w:lang w:val="fr-FR"/>
        </w:rPr>
        <w:t>’</w:t>
      </w:r>
      <w:r w:rsidR="009E57CF" w:rsidRPr="00116236">
        <w:rPr>
          <w:lang w:val="fr-FR"/>
        </w:rPr>
        <w:t>exercice de son pouvoir d</w:t>
      </w:r>
      <w:r w:rsidR="00116236" w:rsidRPr="00116236">
        <w:rPr>
          <w:lang w:val="fr-FR"/>
        </w:rPr>
        <w:t>’</w:t>
      </w:r>
      <w:r w:rsidR="009E57CF" w:rsidRPr="00116236">
        <w:rPr>
          <w:lang w:val="fr-FR"/>
        </w:rPr>
        <w:t>exécution des pei</w:t>
      </w:r>
      <w:r w:rsidR="00DC4E70" w:rsidRPr="00116236">
        <w:rPr>
          <w:lang w:val="fr-FR"/>
        </w:rPr>
        <w:t>nes à la prison de Lantin (voir</w:t>
      </w:r>
      <w:r w:rsidR="009E57CF" w:rsidRPr="00116236">
        <w:rPr>
          <w:lang w:val="fr-FR"/>
        </w:rPr>
        <w:t xml:space="preserve"> paragraphe</w:t>
      </w:r>
      <w:r w:rsidR="00236355" w:rsidRPr="00116236">
        <w:rPr>
          <w:lang w:val="fr-FR"/>
        </w:rPr>
        <w:t xml:space="preserve"> </w:t>
      </w:r>
      <w:r w:rsidR="00D93237" w:rsidRPr="00116236">
        <w:rPr>
          <w:noProof/>
          <w:lang w:val="fr-FR"/>
        </w:rPr>
        <w:t>43</w:t>
      </w:r>
      <w:r w:rsidR="00D84888" w:rsidRPr="00116236">
        <w:rPr>
          <w:lang w:val="fr-FR"/>
        </w:rPr>
        <w:t>, ci-dessus</w:t>
      </w:r>
      <w:r w:rsidR="009E57CF" w:rsidRPr="00116236">
        <w:rPr>
          <w:lang w:val="fr-FR"/>
        </w:rPr>
        <w:t>)</w:t>
      </w:r>
      <w:r w:rsidR="009162AE" w:rsidRPr="00116236">
        <w:rPr>
          <w:lang w:val="fr-FR"/>
        </w:rPr>
        <w:t>.</w:t>
      </w:r>
    </w:p>
    <w:p w:rsidR="006C4E8C" w:rsidRPr="00116236" w:rsidRDefault="009E57CF" w:rsidP="00116236">
      <w:pPr>
        <w:pStyle w:val="ECHRPara"/>
        <w:rPr>
          <w:i/>
          <w:lang w:val="fr-FR" w:eastAsia="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143</w:t>
      </w:r>
      <w:r w:rsidRPr="00116236">
        <w:rPr>
          <w:lang w:val="fr-FR"/>
        </w:rPr>
        <w:fldChar w:fldCharType="end"/>
      </w:r>
      <w:r w:rsidRPr="00116236">
        <w:rPr>
          <w:lang w:val="fr-FR"/>
        </w:rPr>
        <w:t>.  </w:t>
      </w:r>
      <w:r w:rsidR="006E7B1F" w:rsidRPr="00116236">
        <w:rPr>
          <w:lang w:val="fr-FR"/>
        </w:rPr>
        <w:t xml:space="preserve">Il </w:t>
      </w:r>
      <w:r w:rsidR="00094FA4" w:rsidRPr="00116236">
        <w:rPr>
          <w:lang w:val="fr-FR"/>
        </w:rPr>
        <w:t>n</w:t>
      </w:r>
      <w:r w:rsidR="00116236" w:rsidRPr="00116236">
        <w:rPr>
          <w:lang w:val="fr-FR"/>
        </w:rPr>
        <w:t>’</w:t>
      </w:r>
      <w:r w:rsidR="00094FA4" w:rsidRPr="00116236">
        <w:rPr>
          <w:lang w:val="fr-FR"/>
        </w:rPr>
        <w:t>en demeure pas moins</w:t>
      </w:r>
      <w:r w:rsidR="006E7B1F" w:rsidRPr="00116236">
        <w:rPr>
          <w:lang w:val="fr-FR"/>
        </w:rPr>
        <w:t xml:space="preserve"> que la Cour est</w:t>
      </w:r>
      <w:r w:rsidR="009162AE" w:rsidRPr="00116236">
        <w:rPr>
          <w:lang w:val="fr-FR"/>
        </w:rPr>
        <w:t xml:space="preserve"> frappée par la durée particulièrement longue – sept ans, de 2007 à 2014 – du maintien du requérant à l</w:t>
      </w:r>
      <w:r w:rsidR="00116236" w:rsidRPr="00116236">
        <w:rPr>
          <w:lang w:val="fr-FR"/>
        </w:rPr>
        <w:t>’</w:t>
      </w:r>
      <w:r w:rsidR="009162AE" w:rsidRPr="00116236">
        <w:rPr>
          <w:lang w:val="fr-FR"/>
        </w:rPr>
        <w:t>isolement et de l</w:t>
      </w:r>
      <w:r w:rsidR="00116236" w:rsidRPr="00116236">
        <w:rPr>
          <w:lang w:val="fr-FR"/>
        </w:rPr>
        <w:t>’</w:t>
      </w:r>
      <w:r w:rsidR="009162AE" w:rsidRPr="00116236">
        <w:rPr>
          <w:lang w:val="fr-FR"/>
        </w:rPr>
        <w:t>application des autres mesures de sécurité</w:t>
      </w:r>
      <w:r w:rsidR="007E3CCF" w:rsidRPr="00116236">
        <w:rPr>
          <w:lang w:val="fr-FR"/>
        </w:rPr>
        <w:t xml:space="preserve"> d</w:t>
      </w:r>
      <w:r w:rsidR="00116236" w:rsidRPr="00116236">
        <w:rPr>
          <w:lang w:val="fr-FR"/>
        </w:rPr>
        <w:t>’</w:t>
      </w:r>
      <w:r w:rsidR="007E3CCF" w:rsidRPr="00116236">
        <w:rPr>
          <w:lang w:val="fr-FR"/>
        </w:rPr>
        <w:t>exception</w:t>
      </w:r>
      <w:r w:rsidR="009162AE" w:rsidRPr="00116236">
        <w:rPr>
          <w:lang w:val="fr-FR"/>
        </w:rPr>
        <w:t xml:space="preserve">. </w:t>
      </w:r>
      <w:r w:rsidR="00094FA4" w:rsidRPr="00116236">
        <w:rPr>
          <w:lang w:val="fr-FR"/>
        </w:rPr>
        <w:t xml:space="preserve">Elle </w:t>
      </w:r>
      <w:r w:rsidR="000E6DAE" w:rsidRPr="00116236">
        <w:rPr>
          <w:lang w:val="fr-FR"/>
        </w:rPr>
        <w:t>n</w:t>
      </w:r>
      <w:r w:rsidR="00116236" w:rsidRPr="00116236">
        <w:rPr>
          <w:lang w:val="fr-FR"/>
        </w:rPr>
        <w:t>’</w:t>
      </w:r>
      <w:r w:rsidR="000E6DAE" w:rsidRPr="00116236">
        <w:rPr>
          <w:lang w:val="fr-FR"/>
        </w:rPr>
        <w:t xml:space="preserve">est </w:t>
      </w:r>
      <w:r w:rsidR="00094FA4" w:rsidRPr="00116236">
        <w:rPr>
          <w:lang w:val="fr-FR"/>
        </w:rPr>
        <w:t xml:space="preserve">par ailleurs </w:t>
      </w:r>
      <w:r w:rsidR="000E6DAE" w:rsidRPr="00116236">
        <w:rPr>
          <w:lang w:val="fr-FR"/>
        </w:rPr>
        <w:t xml:space="preserve">pas convaincue par la formulation souvent stéréotypée et répétitive des décisions de prolongation du « régime particulier de sécurité individuel » </w:t>
      </w:r>
      <w:r w:rsidR="006C4E8C" w:rsidRPr="00116236">
        <w:rPr>
          <w:lang w:val="fr-FR"/>
        </w:rPr>
        <w:t>qui, au total, fournissent fort peu d</w:t>
      </w:r>
      <w:r w:rsidR="00116236" w:rsidRPr="00116236">
        <w:rPr>
          <w:lang w:val="fr-FR"/>
        </w:rPr>
        <w:t>’</w:t>
      </w:r>
      <w:r w:rsidR="006C4E8C" w:rsidRPr="00116236">
        <w:rPr>
          <w:lang w:val="fr-FR"/>
        </w:rPr>
        <w:t xml:space="preserve">éléments sur les circonstances ou attitudes concrètes du requérant </w:t>
      </w:r>
      <w:r w:rsidR="00C8385E" w:rsidRPr="00116236">
        <w:rPr>
          <w:lang w:val="fr-FR"/>
        </w:rPr>
        <w:t>montrant</w:t>
      </w:r>
      <w:r w:rsidR="006C4E8C" w:rsidRPr="00116236">
        <w:rPr>
          <w:lang w:val="fr-FR"/>
        </w:rPr>
        <w:t xml:space="preserve"> qu</w:t>
      </w:r>
      <w:r w:rsidR="00116236" w:rsidRPr="00116236">
        <w:rPr>
          <w:lang w:val="fr-FR"/>
        </w:rPr>
        <w:t>’</w:t>
      </w:r>
      <w:r w:rsidR="006C4E8C" w:rsidRPr="00116236">
        <w:rPr>
          <w:lang w:val="fr-FR"/>
        </w:rPr>
        <w:t xml:space="preserve">il </w:t>
      </w:r>
      <w:r w:rsidR="00E60467" w:rsidRPr="00116236">
        <w:rPr>
          <w:lang w:val="fr-FR"/>
        </w:rPr>
        <w:t xml:space="preserve">continuait de </w:t>
      </w:r>
      <w:r w:rsidR="006C4E8C" w:rsidRPr="00116236">
        <w:rPr>
          <w:lang w:val="fr-FR"/>
        </w:rPr>
        <w:t>représent</w:t>
      </w:r>
      <w:r w:rsidR="00E60467" w:rsidRPr="00116236">
        <w:rPr>
          <w:lang w:val="fr-FR"/>
        </w:rPr>
        <w:t xml:space="preserve">er </w:t>
      </w:r>
      <w:r w:rsidR="006C4E8C" w:rsidRPr="00116236">
        <w:rPr>
          <w:lang w:val="fr-FR"/>
        </w:rPr>
        <w:t>une menace permanente pour la sécurité</w:t>
      </w:r>
      <w:r w:rsidR="00C8385E" w:rsidRPr="00116236">
        <w:rPr>
          <w:lang w:val="fr-FR"/>
        </w:rPr>
        <w:t xml:space="preserve"> des différents établissements fréquentés</w:t>
      </w:r>
      <w:r w:rsidR="006C4E8C" w:rsidRPr="00116236">
        <w:rPr>
          <w:lang w:val="fr-FR"/>
        </w:rPr>
        <w:t xml:space="preserve">. Partant, </w:t>
      </w:r>
      <w:r w:rsidR="00F44DAD" w:rsidRPr="00116236">
        <w:rPr>
          <w:lang w:val="fr-FR"/>
        </w:rPr>
        <w:t xml:space="preserve">la Cour a des doutes quant à la nécessité des </w:t>
      </w:r>
      <w:r w:rsidR="009162AE" w:rsidRPr="00116236">
        <w:rPr>
          <w:lang w:val="fr-FR"/>
        </w:rPr>
        <w:t>mesures prise</w:t>
      </w:r>
      <w:r w:rsidR="00F44DAD" w:rsidRPr="00116236">
        <w:rPr>
          <w:lang w:val="fr-FR"/>
        </w:rPr>
        <w:t xml:space="preserve">s dans le cadre de la détention, </w:t>
      </w:r>
      <w:r w:rsidR="006C4E8C" w:rsidRPr="00116236">
        <w:rPr>
          <w:lang w:val="fr-FR"/>
        </w:rPr>
        <w:t xml:space="preserve">sur une </w:t>
      </w:r>
      <w:r w:rsidR="0054790A" w:rsidRPr="00116236">
        <w:rPr>
          <w:lang w:val="fr-FR"/>
        </w:rPr>
        <w:t xml:space="preserve">période </w:t>
      </w:r>
      <w:r w:rsidR="006C4E8C" w:rsidRPr="00116236">
        <w:rPr>
          <w:lang w:val="fr-FR"/>
        </w:rPr>
        <w:t xml:space="preserve">aussi longue </w:t>
      </w:r>
      <w:r w:rsidR="00501BDF" w:rsidRPr="00116236">
        <w:rPr>
          <w:lang w:val="fr-FR"/>
        </w:rPr>
        <w:t>et sur une base systématique</w:t>
      </w:r>
      <w:r w:rsidR="00F44DAD" w:rsidRPr="00116236">
        <w:rPr>
          <w:lang w:val="fr-FR"/>
        </w:rPr>
        <w:t>,</w:t>
      </w:r>
      <w:r w:rsidR="00501BDF" w:rsidRPr="00116236">
        <w:rPr>
          <w:lang w:val="fr-FR"/>
        </w:rPr>
        <w:t xml:space="preserve"> </w:t>
      </w:r>
      <w:r w:rsidR="006C4E8C" w:rsidRPr="00116236">
        <w:rPr>
          <w:lang w:val="fr-FR"/>
        </w:rPr>
        <w:t>pour parvenir au but de sécurité invoqué par l</w:t>
      </w:r>
      <w:r w:rsidR="00116236" w:rsidRPr="00116236">
        <w:rPr>
          <w:lang w:val="fr-FR"/>
        </w:rPr>
        <w:t>’</w:t>
      </w:r>
      <w:r w:rsidR="006C4E8C" w:rsidRPr="00116236">
        <w:rPr>
          <w:lang w:val="fr-FR"/>
        </w:rPr>
        <w:t>administration pénitentiaire (</w:t>
      </w:r>
      <w:r w:rsidR="00D84888" w:rsidRPr="00116236">
        <w:rPr>
          <w:lang w:val="fr-FR"/>
        </w:rPr>
        <w:t xml:space="preserve">voir, </w:t>
      </w:r>
      <w:r w:rsidR="00D84888" w:rsidRPr="00116236">
        <w:rPr>
          <w:i/>
          <w:lang w:val="fr-FR"/>
        </w:rPr>
        <w:t>mutatis</w:t>
      </w:r>
      <w:r w:rsidR="005244EA" w:rsidRPr="00116236">
        <w:rPr>
          <w:i/>
          <w:lang w:val="fr-FR"/>
        </w:rPr>
        <w:t> </w:t>
      </w:r>
      <w:r w:rsidR="00D84888" w:rsidRPr="00116236">
        <w:rPr>
          <w:i/>
          <w:lang w:val="fr-FR"/>
        </w:rPr>
        <w:t>mutandis</w:t>
      </w:r>
      <w:r w:rsidR="00D84888" w:rsidRPr="00116236">
        <w:rPr>
          <w:lang w:val="fr-FR"/>
        </w:rPr>
        <w:t xml:space="preserve">, </w:t>
      </w:r>
      <w:r w:rsidR="006C4E8C" w:rsidRPr="00116236">
        <w:rPr>
          <w:i/>
          <w:lang w:val="fr-FR"/>
        </w:rPr>
        <w:t>Frérot c. France</w:t>
      </w:r>
      <w:r w:rsidR="006C4E8C" w:rsidRPr="00116236">
        <w:rPr>
          <w:lang w:val="fr-FR"/>
        </w:rPr>
        <w:t>, n</w:t>
      </w:r>
      <w:r w:rsidR="00387FBD" w:rsidRPr="00116236">
        <w:rPr>
          <w:vertAlign w:val="superscript"/>
          <w:lang w:val="fr-FR"/>
        </w:rPr>
        <w:t>o</w:t>
      </w:r>
      <w:r w:rsidR="00501BDF" w:rsidRPr="00116236">
        <w:rPr>
          <w:lang w:val="fr-FR"/>
        </w:rPr>
        <w:t xml:space="preserve"> 70204/01, § 38</w:t>
      </w:r>
      <w:r w:rsidR="006C4E8C" w:rsidRPr="00116236">
        <w:rPr>
          <w:lang w:val="fr-FR"/>
        </w:rPr>
        <w:t xml:space="preserve">, 12 juin 2007, </w:t>
      </w:r>
      <w:r w:rsidR="006C4E8C" w:rsidRPr="00116236">
        <w:rPr>
          <w:i/>
          <w:lang w:val="fr-FR" w:eastAsia="fr-FR"/>
        </w:rPr>
        <w:t>Khider</w:t>
      </w:r>
      <w:r w:rsidR="006C4E8C" w:rsidRPr="00116236">
        <w:rPr>
          <w:snapToGrid w:val="0"/>
          <w:lang w:val="fr-FR" w:eastAsia="fr-FR"/>
        </w:rPr>
        <w:t>, précité, §</w:t>
      </w:r>
      <w:r w:rsidR="00501BDF" w:rsidRPr="00116236">
        <w:rPr>
          <w:snapToGrid w:val="0"/>
          <w:lang w:val="fr-FR" w:eastAsia="fr-FR"/>
        </w:rPr>
        <w:t>§</w:t>
      </w:r>
      <w:r w:rsidR="006C4E8C" w:rsidRPr="00116236">
        <w:rPr>
          <w:snapToGrid w:val="0"/>
          <w:lang w:val="fr-FR" w:eastAsia="fr-FR"/>
        </w:rPr>
        <w:t> 102</w:t>
      </w:r>
      <w:r w:rsidR="00501BDF" w:rsidRPr="00116236">
        <w:rPr>
          <w:snapToGrid w:val="0"/>
          <w:lang w:val="fr-FR" w:eastAsia="fr-FR"/>
        </w:rPr>
        <w:t>-105</w:t>
      </w:r>
      <w:r w:rsidR="00A17FA8" w:rsidRPr="00116236">
        <w:rPr>
          <w:snapToGrid w:val="0"/>
          <w:lang w:val="fr-FR" w:eastAsia="fr-FR"/>
        </w:rPr>
        <w:t xml:space="preserve">, et </w:t>
      </w:r>
      <w:r w:rsidR="00A17FA8" w:rsidRPr="00116236">
        <w:rPr>
          <w:i/>
          <w:lang w:val="fr-FR" w:eastAsia="fr-FR"/>
        </w:rPr>
        <w:t>Kashavelov c. Bulgarie</w:t>
      </w:r>
      <w:r w:rsidR="00A17FA8" w:rsidRPr="00116236">
        <w:rPr>
          <w:lang w:val="fr-FR" w:eastAsia="fr-FR"/>
        </w:rPr>
        <w:t>, n</w:t>
      </w:r>
      <w:r w:rsidR="00A17FA8" w:rsidRPr="00116236">
        <w:rPr>
          <w:vertAlign w:val="superscript"/>
          <w:lang w:val="fr-FR" w:eastAsia="fr-FR"/>
        </w:rPr>
        <w:t>o</w:t>
      </w:r>
      <w:r w:rsidR="00A17FA8" w:rsidRPr="00116236">
        <w:rPr>
          <w:lang w:val="fr-FR" w:eastAsia="fr-FR"/>
        </w:rPr>
        <w:t xml:space="preserve"> 891/05</w:t>
      </w:r>
      <w:r w:rsidR="00A17FA8" w:rsidRPr="00116236">
        <w:rPr>
          <w:snapToGrid w:val="0"/>
          <w:lang w:val="fr-FR" w:eastAsia="fr-FR"/>
        </w:rPr>
        <w:t>, §§ 39-40, 20</w:t>
      </w:r>
      <w:r w:rsidR="006970AC" w:rsidRPr="00116236">
        <w:rPr>
          <w:snapToGrid w:val="0"/>
          <w:lang w:val="fr-FR" w:eastAsia="fr-FR"/>
        </w:rPr>
        <w:t> </w:t>
      </w:r>
      <w:r w:rsidR="00A17FA8" w:rsidRPr="00116236">
        <w:rPr>
          <w:lang w:val="fr-FR" w:eastAsia="fr-FR"/>
        </w:rPr>
        <w:t>janvier</w:t>
      </w:r>
      <w:r w:rsidR="00A17FA8" w:rsidRPr="00116236">
        <w:rPr>
          <w:snapToGrid w:val="0"/>
          <w:lang w:val="fr-FR" w:eastAsia="fr-FR"/>
        </w:rPr>
        <w:t xml:space="preserve"> 2011</w:t>
      </w:r>
      <w:r w:rsidR="006C4E8C" w:rsidRPr="00116236">
        <w:rPr>
          <w:snapToGrid w:val="0"/>
          <w:lang w:val="fr-FR" w:eastAsia="fr-FR"/>
        </w:rPr>
        <w:t>).</w:t>
      </w:r>
    </w:p>
    <w:p w:rsidR="000E6DAE" w:rsidRPr="00116236" w:rsidRDefault="00501BDF"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144</w:t>
      </w:r>
      <w:r w:rsidRPr="00116236">
        <w:rPr>
          <w:lang w:val="fr-FR"/>
        </w:rPr>
        <w:fldChar w:fldCharType="end"/>
      </w:r>
      <w:r w:rsidRPr="00116236">
        <w:rPr>
          <w:lang w:val="fr-FR"/>
        </w:rPr>
        <w:t>.  </w:t>
      </w:r>
      <w:r w:rsidR="004E76EA" w:rsidRPr="00116236">
        <w:rPr>
          <w:rFonts w:cstheme="minorHAnsi"/>
          <w:lang w:val="fr-FR"/>
        </w:rPr>
        <w:t>À</w:t>
      </w:r>
      <w:r w:rsidR="000E6DAE" w:rsidRPr="00116236">
        <w:rPr>
          <w:lang w:val="fr-FR"/>
        </w:rPr>
        <w:t xml:space="preserve"> la lumière de ces considérations, la Cour estime qu</w:t>
      </w:r>
      <w:r w:rsidR="00116236" w:rsidRPr="00116236">
        <w:rPr>
          <w:lang w:val="fr-FR"/>
        </w:rPr>
        <w:t>’</w:t>
      </w:r>
      <w:r w:rsidR="000E6DAE" w:rsidRPr="00116236">
        <w:rPr>
          <w:lang w:val="fr-FR"/>
        </w:rPr>
        <w:t>alors q</w:t>
      </w:r>
      <w:r w:rsidR="00F44DAD" w:rsidRPr="00116236">
        <w:rPr>
          <w:lang w:val="fr-FR"/>
        </w:rPr>
        <w:t>ue le requérant</w:t>
      </w:r>
      <w:r w:rsidR="000E6DAE" w:rsidRPr="00116236">
        <w:rPr>
          <w:lang w:val="fr-FR"/>
        </w:rPr>
        <w:t xml:space="preserve"> faisait déjà l</w:t>
      </w:r>
      <w:r w:rsidR="00116236" w:rsidRPr="00116236">
        <w:rPr>
          <w:lang w:val="fr-FR"/>
        </w:rPr>
        <w:t>’</w:t>
      </w:r>
      <w:r w:rsidR="000E6DAE" w:rsidRPr="00116236">
        <w:rPr>
          <w:lang w:val="fr-FR"/>
        </w:rPr>
        <w:t xml:space="preserve">objet de </w:t>
      </w:r>
      <w:r w:rsidR="00F44DAD" w:rsidRPr="00116236">
        <w:rPr>
          <w:lang w:val="fr-FR"/>
        </w:rPr>
        <w:t>mesures de transferts répétés, s</w:t>
      </w:r>
      <w:r w:rsidR="000E6DAE" w:rsidRPr="00116236">
        <w:rPr>
          <w:lang w:val="fr-FR"/>
        </w:rPr>
        <w:t>a mise à l</w:t>
      </w:r>
      <w:r w:rsidR="00116236" w:rsidRPr="00116236">
        <w:rPr>
          <w:lang w:val="fr-FR"/>
        </w:rPr>
        <w:t>’</w:t>
      </w:r>
      <w:r w:rsidR="000E6DAE" w:rsidRPr="00116236">
        <w:rPr>
          <w:lang w:val="fr-FR"/>
        </w:rPr>
        <w:t xml:space="preserve">isolement et la prolongation des mesures de sécurité </w:t>
      </w:r>
      <w:r w:rsidR="007E3CCF" w:rsidRPr="00116236">
        <w:rPr>
          <w:lang w:val="fr-FR"/>
        </w:rPr>
        <w:t>d</w:t>
      </w:r>
      <w:r w:rsidR="00116236" w:rsidRPr="00116236">
        <w:rPr>
          <w:lang w:val="fr-FR"/>
        </w:rPr>
        <w:t>’</w:t>
      </w:r>
      <w:r w:rsidR="007E3CCF" w:rsidRPr="00116236">
        <w:rPr>
          <w:lang w:val="fr-FR"/>
        </w:rPr>
        <w:t xml:space="preserve">exception </w:t>
      </w:r>
      <w:r w:rsidR="000E6DAE" w:rsidRPr="00116236">
        <w:rPr>
          <w:lang w:val="fr-FR"/>
        </w:rPr>
        <w:t>pour une période si longue combinée avec la dégradation de son état de santé mentale, entrent en ligne de compte pour apprécier si le seuil de gravité requis par l</w:t>
      </w:r>
      <w:r w:rsidR="00116236" w:rsidRPr="00116236">
        <w:rPr>
          <w:lang w:val="fr-FR"/>
        </w:rPr>
        <w:t>’</w:t>
      </w:r>
      <w:r w:rsidR="000E6DAE" w:rsidRPr="00116236">
        <w:rPr>
          <w:lang w:val="fr-FR"/>
        </w:rPr>
        <w:t>article 3 est atteint.</w:t>
      </w:r>
    </w:p>
    <w:p w:rsidR="00C8385E" w:rsidRPr="00116236" w:rsidRDefault="00BF2468" w:rsidP="00116236">
      <w:pPr>
        <w:pStyle w:val="ECHRHeading5"/>
        <w:rPr>
          <w:lang w:val="fr-FR"/>
        </w:rPr>
      </w:pPr>
      <w:r w:rsidRPr="00116236">
        <w:rPr>
          <w:lang w:val="fr-FR"/>
        </w:rPr>
        <w:t>ii.  </w:t>
      </w:r>
      <w:r w:rsidR="00C8385E" w:rsidRPr="00116236">
        <w:rPr>
          <w:lang w:val="fr-FR"/>
        </w:rPr>
        <w:t>La qualité du suivi et des soins fournis au requérant</w:t>
      </w:r>
    </w:p>
    <w:p w:rsidR="00B12C68" w:rsidRPr="00116236" w:rsidRDefault="00782A2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145</w:t>
      </w:r>
      <w:r w:rsidRPr="00116236">
        <w:rPr>
          <w:lang w:val="fr-FR"/>
        </w:rPr>
        <w:fldChar w:fldCharType="end"/>
      </w:r>
      <w:r w:rsidRPr="00116236">
        <w:rPr>
          <w:lang w:val="fr-FR"/>
        </w:rPr>
        <w:t>.  </w:t>
      </w:r>
      <w:r w:rsidR="009E57CF" w:rsidRPr="00116236">
        <w:rPr>
          <w:lang w:val="fr-FR"/>
        </w:rPr>
        <w:t xml:space="preserve">Le requérant ne formule pas de grief </w:t>
      </w:r>
      <w:r w:rsidR="00D252CB" w:rsidRPr="00116236">
        <w:rPr>
          <w:lang w:val="fr-FR"/>
        </w:rPr>
        <w:t>précis sur l</w:t>
      </w:r>
      <w:r w:rsidR="00116236" w:rsidRPr="00116236">
        <w:rPr>
          <w:lang w:val="fr-FR"/>
        </w:rPr>
        <w:t>’</w:t>
      </w:r>
      <w:r w:rsidR="00D252CB" w:rsidRPr="00116236">
        <w:rPr>
          <w:lang w:val="fr-FR"/>
        </w:rPr>
        <w:t>adéquation des soins</w:t>
      </w:r>
      <w:r w:rsidR="009E57CF" w:rsidRPr="00116236">
        <w:rPr>
          <w:lang w:val="fr-FR"/>
        </w:rPr>
        <w:t xml:space="preserve"> dont il a bénéficié au cours de sa détention.</w:t>
      </w:r>
      <w:r w:rsidR="00DD14B9" w:rsidRPr="00116236">
        <w:rPr>
          <w:lang w:val="fr-FR"/>
        </w:rPr>
        <w:t xml:space="preserve"> Il reproche toutefois aux autorités belges d</w:t>
      </w:r>
      <w:r w:rsidR="00116236" w:rsidRPr="00116236">
        <w:rPr>
          <w:lang w:val="fr-FR"/>
        </w:rPr>
        <w:t>’</w:t>
      </w:r>
      <w:r w:rsidR="00DD14B9" w:rsidRPr="00116236">
        <w:rPr>
          <w:lang w:val="fr-FR"/>
        </w:rPr>
        <w:t>avoir retardé, en raison de leur politique de transferts, la mise en place d</w:t>
      </w:r>
      <w:r w:rsidR="00116236" w:rsidRPr="00116236">
        <w:rPr>
          <w:lang w:val="fr-FR"/>
        </w:rPr>
        <w:t>’</w:t>
      </w:r>
      <w:r w:rsidR="00DD14B9" w:rsidRPr="00116236">
        <w:rPr>
          <w:lang w:val="fr-FR"/>
        </w:rPr>
        <w:t>un suivi psychologique régulier et cohérent.</w:t>
      </w:r>
    </w:p>
    <w:p w:rsidR="006E7B1F" w:rsidRPr="00116236" w:rsidRDefault="006E7B1F" w:rsidP="00116236">
      <w:pPr>
        <w:pStyle w:val="ECHRPara"/>
        <w:rPr>
          <w:noProof/>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146</w:t>
      </w:r>
      <w:r w:rsidRPr="00116236">
        <w:rPr>
          <w:lang w:val="fr-FR"/>
        </w:rPr>
        <w:fldChar w:fldCharType="end"/>
      </w:r>
      <w:r w:rsidRPr="00116236">
        <w:rPr>
          <w:lang w:val="fr-FR"/>
        </w:rPr>
        <w:t>.  La Cour a déjà constaté que le requérant avait été diagnostiqué en</w:t>
      </w:r>
      <w:r w:rsidR="004E76EA" w:rsidRPr="00116236">
        <w:rPr>
          <w:lang w:val="fr-FR"/>
        </w:rPr>
        <w:t> </w:t>
      </w:r>
      <w:r w:rsidRPr="00116236">
        <w:rPr>
          <w:lang w:val="fr-FR"/>
        </w:rPr>
        <w:t>2007 par un psychiatre attaché au ministère de la Justice comme présentant une association de symptômes correspondant au syndrome de Ganser, diagnostic qui ne fut ensuite plus remis en question (voir paragraphe</w:t>
      </w:r>
      <w:r w:rsidR="00236355" w:rsidRPr="00116236">
        <w:rPr>
          <w:lang w:val="fr-FR"/>
        </w:rPr>
        <w:t xml:space="preserve">s </w:t>
      </w:r>
      <w:r w:rsidR="00D93237" w:rsidRPr="00116236">
        <w:rPr>
          <w:noProof/>
          <w:lang w:val="fr-FR"/>
        </w:rPr>
        <w:t>62</w:t>
      </w:r>
      <w:r w:rsidR="00236355" w:rsidRPr="00116236">
        <w:rPr>
          <w:lang w:val="fr-FR"/>
        </w:rPr>
        <w:t>-</w:t>
      </w:r>
      <w:r w:rsidR="00D93237" w:rsidRPr="00116236">
        <w:rPr>
          <w:noProof/>
          <w:lang w:val="fr-FR"/>
        </w:rPr>
        <w:t>63</w:t>
      </w:r>
      <w:r w:rsidR="004E76EA" w:rsidRPr="00116236">
        <w:rPr>
          <w:noProof/>
          <w:lang w:val="fr-FR"/>
        </w:rPr>
        <w:t>,</w:t>
      </w:r>
      <w:r w:rsidR="004E76EA" w:rsidRPr="00116236">
        <w:rPr>
          <w:lang w:val="fr-FR"/>
        </w:rPr>
        <w:t xml:space="preserve"> ci-dessus</w:t>
      </w:r>
      <w:r w:rsidRPr="00116236">
        <w:rPr>
          <w:lang w:val="fr-FR"/>
        </w:rPr>
        <w:t xml:space="preserve">). </w:t>
      </w:r>
      <w:r w:rsidR="00E60467" w:rsidRPr="00116236">
        <w:rPr>
          <w:lang w:val="fr-FR"/>
        </w:rPr>
        <w:t>E</w:t>
      </w:r>
      <w:r w:rsidRPr="00116236">
        <w:rPr>
          <w:lang w:val="fr-FR"/>
        </w:rPr>
        <w:t>lle relève</w:t>
      </w:r>
      <w:r w:rsidR="00E60467" w:rsidRPr="00116236">
        <w:rPr>
          <w:lang w:val="fr-FR"/>
        </w:rPr>
        <w:t>,</w:t>
      </w:r>
      <w:r w:rsidRPr="00116236">
        <w:rPr>
          <w:lang w:val="fr-FR"/>
        </w:rPr>
        <w:t xml:space="preserve"> </w:t>
      </w:r>
      <w:r w:rsidR="00E60467" w:rsidRPr="00116236">
        <w:rPr>
          <w:lang w:val="fr-FR"/>
        </w:rPr>
        <w:t xml:space="preserve">par ailleurs, </w:t>
      </w:r>
      <w:r w:rsidRPr="00116236">
        <w:rPr>
          <w:lang w:val="fr-FR"/>
        </w:rPr>
        <w:t>que la nécessité d</w:t>
      </w:r>
      <w:r w:rsidR="00116236" w:rsidRPr="00116236">
        <w:rPr>
          <w:lang w:val="fr-FR"/>
        </w:rPr>
        <w:t>’</w:t>
      </w:r>
      <w:r w:rsidRPr="00116236">
        <w:rPr>
          <w:lang w:val="fr-FR"/>
        </w:rPr>
        <w:t>un suivi psychologique du requérant est soulignée par toutes les expertises médicales versées au dossier depuis 2007 et n</w:t>
      </w:r>
      <w:r w:rsidR="00116236" w:rsidRPr="00116236">
        <w:rPr>
          <w:lang w:val="fr-FR"/>
        </w:rPr>
        <w:t>’</w:t>
      </w:r>
      <w:r w:rsidRPr="00116236">
        <w:rPr>
          <w:lang w:val="fr-FR"/>
        </w:rPr>
        <w:t>a pas été contestée par le Gouvernement. Toutefois</w:t>
      </w:r>
      <w:r w:rsidR="00880A9F" w:rsidRPr="00116236">
        <w:rPr>
          <w:lang w:val="fr-FR"/>
        </w:rPr>
        <w:t>,</w:t>
      </w:r>
      <w:r w:rsidRPr="00116236">
        <w:rPr>
          <w:lang w:val="fr-FR"/>
        </w:rPr>
        <w:t xml:space="preserve"> il apparaît que les transferts incessants du requérant </w:t>
      </w:r>
      <w:r w:rsidR="00880A9F" w:rsidRPr="00116236">
        <w:rPr>
          <w:lang w:val="fr-FR"/>
        </w:rPr>
        <w:t xml:space="preserve">ont empêché un tel </w:t>
      </w:r>
      <w:r w:rsidRPr="00116236">
        <w:rPr>
          <w:lang w:val="fr-FR"/>
        </w:rPr>
        <w:t xml:space="preserve">suivi </w:t>
      </w:r>
      <w:r w:rsidR="00880A9F" w:rsidRPr="00116236">
        <w:rPr>
          <w:lang w:val="fr-FR"/>
        </w:rPr>
        <w:t>et qu</w:t>
      </w:r>
      <w:r w:rsidR="00116236" w:rsidRPr="00116236">
        <w:rPr>
          <w:lang w:val="fr-FR"/>
        </w:rPr>
        <w:t>’</w:t>
      </w:r>
      <w:r w:rsidR="00880A9F" w:rsidRPr="00116236">
        <w:rPr>
          <w:lang w:val="fr-FR"/>
        </w:rPr>
        <w:t>il a fallu attendre 2011 pour qu</w:t>
      </w:r>
      <w:r w:rsidR="00116236" w:rsidRPr="00116236">
        <w:rPr>
          <w:lang w:val="fr-FR"/>
        </w:rPr>
        <w:t>’</w:t>
      </w:r>
      <w:r w:rsidR="00880A9F" w:rsidRPr="00116236">
        <w:rPr>
          <w:lang w:val="fr-FR"/>
        </w:rPr>
        <w:t xml:space="preserve">un médecin </w:t>
      </w:r>
      <w:r w:rsidR="00E60467" w:rsidRPr="00116236">
        <w:rPr>
          <w:lang w:val="fr-FR"/>
        </w:rPr>
        <w:t xml:space="preserve">psychiatre </w:t>
      </w:r>
      <w:r w:rsidR="00880A9F" w:rsidRPr="00116236">
        <w:rPr>
          <w:lang w:val="fr-FR"/>
        </w:rPr>
        <w:t>référent soit désigné et</w:t>
      </w:r>
      <w:r w:rsidRPr="00116236">
        <w:rPr>
          <w:lang w:val="fr-FR"/>
        </w:rPr>
        <w:t xml:space="preserve"> 2012 </w:t>
      </w:r>
      <w:r w:rsidR="00880A9F" w:rsidRPr="00116236">
        <w:rPr>
          <w:lang w:val="fr-FR"/>
        </w:rPr>
        <w:t>pour que soit mis en place un système assurant la continuité du suivi médical d</w:t>
      </w:r>
      <w:r w:rsidR="00116236" w:rsidRPr="00116236">
        <w:rPr>
          <w:lang w:val="fr-FR"/>
        </w:rPr>
        <w:t>’</w:t>
      </w:r>
      <w:r w:rsidR="00880A9F" w:rsidRPr="00116236">
        <w:rPr>
          <w:lang w:val="fr-FR"/>
        </w:rPr>
        <w:t>un établissement à l</w:t>
      </w:r>
      <w:r w:rsidR="00116236" w:rsidRPr="00116236">
        <w:rPr>
          <w:lang w:val="fr-FR"/>
        </w:rPr>
        <w:t>’</w:t>
      </w:r>
      <w:r w:rsidR="00880A9F" w:rsidRPr="00116236">
        <w:rPr>
          <w:lang w:val="fr-FR"/>
        </w:rPr>
        <w:t>autre.</w:t>
      </w:r>
    </w:p>
    <w:p w:rsidR="0007090C" w:rsidRPr="00116236" w:rsidRDefault="00880A9F"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147</w:t>
      </w:r>
      <w:r w:rsidRPr="00116236">
        <w:rPr>
          <w:lang w:val="fr-FR"/>
        </w:rPr>
        <w:fldChar w:fldCharType="end"/>
      </w:r>
      <w:r w:rsidRPr="00116236">
        <w:rPr>
          <w:lang w:val="fr-FR"/>
        </w:rPr>
        <w:t>.  </w:t>
      </w:r>
      <w:r w:rsidR="00191C79" w:rsidRPr="00116236">
        <w:rPr>
          <w:lang w:val="fr-FR"/>
        </w:rPr>
        <w:t>La Cour observe en outre que les expertises montrent que, dans l</w:t>
      </w:r>
      <w:r w:rsidR="00116236" w:rsidRPr="00116236">
        <w:rPr>
          <w:lang w:val="fr-FR"/>
        </w:rPr>
        <w:t>’</w:t>
      </w:r>
      <w:r w:rsidR="00191C79" w:rsidRPr="00116236">
        <w:rPr>
          <w:lang w:val="fr-FR"/>
        </w:rPr>
        <w:t>ensemble, l</w:t>
      </w:r>
      <w:r w:rsidR="00116236" w:rsidRPr="00116236">
        <w:rPr>
          <w:lang w:val="fr-FR"/>
        </w:rPr>
        <w:t>’</w:t>
      </w:r>
      <w:r w:rsidR="00191C79" w:rsidRPr="00116236">
        <w:rPr>
          <w:lang w:val="fr-FR"/>
        </w:rPr>
        <w:t>état de santé psychique déjà fragile du requérant n</w:t>
      </w:r>
      <w:r w:rsidR="00116236" w:rsidRPr="00116236">
        <w:rPr>
          <w:lang w:val="fr-FR"/>
        </w:rPr>
        <w:t>’</w:t>
      </w:r>
      <w:r w:rsidR="00191C79" w:rsidRPr="00116236">
        <w:rPr>
          <w:lang w:val="fr-FR"/>
        </w:rPr>
        <w:t>a pas cessé de se dégrader</w:t>
      </w:r>
      <w:r w:rsidR="0007090C" w:rsidRPr="00116236">
        <w:rPr>
          <w:lang w:val="fr-FR"/>
        </w:rPr>
        <w:t xml:space="preserve"> au fur et à mesure que sa détention se poursuivait</w:t>
      </w:r>
      <w:r w:rsidR="00191C79" w:rsidRPr="00116236">
        <w:rPr>
          <w:lang w:val="fr-FR"/>
        </w:rPr>
        <w:t xml:space="preserve">. </w:t>
      </w:r>
      <w:r w:rsidR="0007090C" w:rsidRPr="00116236">
        <w:rPr>
          <w:lang w:val="fr-FR"/>
        </w:rPr>
        <w:t>Cette évolution</w:t>
      </w:r>
      <w:r w:rsidR="00191C79" w:rsidRPr="00116236">
        <w:rPr>
          <w:lang w:val="fr-FR"/>
        </w:rPr>
        <w:t xml:space="preserve"> n</w:t>
      </w:r>
      <w:r w:rsidR="00116236" w:rsidRPr="00116236">
        <w:rPr>
          <w:lang w:val="fr-FR"/>
        </w:rPr>
        <w:t>’</w:t>
      </w:r>
      <w:r w:rsidR="00191C79" w:rsidRPr="00116236">
        <w:rPr>
          <w:lang w:val="fr-FR"/>
        </w:rPr>
        <w:t>est d</w:t>
      </w:r>
      <w:r w:rsidR="00116236" w:rsidRPr="00116236">
        <w:rPr>
          <w:lang w:val="fr-FR"/>
        </w:rPr>
        <w:t>’</w:t>
      </w:r>
      <w:r w:rsidR="00191C79" w:rsidRPr="00116236">
        <w:rPr>
          <w:lang w:val="fr-FR"/>
        </w:rPr>
        <w:t>ailleurs pas en tant que tel</w:t>
      </w:r>
      <w:r w:rsidR="0007090C" w:rsidRPr="00116236">
        <w:rPr>
          <w:lang w:val="fr-FR"/>
        </w:rPr>
        <w:t>le</w:t>
      </w:r>
      <w:r w:rsidR="00191C79" w:rsidRPr="00116236">
        <w:rPr>
          <w:lang w:val="fr-FR"/>
        </w:rPr>
        <w:t xml:space="preserve"> contesté</w:t>
      </w:r>
      <w:r w:rsidR="0007090C" w:rsidRPr="00116236">
        <w:rPr>
          <w:lang w:val="fr-FR"/>
        </w:rPr>
        <w:t>e</w:t>
      </w:r>
      <w:r w:rsidR="00191C79" w:rsidRPr="00116236">
        <w:rPr>
          <w:lang w:val="fr-FR"/>
        </w:rPr>
        <w:t xml:space="preserve"> par le Gouvernement. La circonstance mentionnée par celui-ci qu</w:t>
      </w:r>
      <w:r w:rsidR="00116236" w:rsidRPr="00116236">
        <w:rPr>
          <w:lang w:val="fr-FR"/>
        </w:rPr>
        <w:t>’</w:t>
      </w:r>
      <w:r w:rsidR="00191C79" w:rsidRPr="00116236">
        <w:rPr>
          <w:lang w:val="fr-FR"/>
        </w:rPr>
        <w:t xml:space="preserve">une </w:t>
      </w:r>
      <w:r w:rsidR="007E3CCF" w:rsidRPr="00116236">
        <w:rPr>
          <w:lang w:val="fr-FR"/>
        </w:rPr>
        <w:t>stabilisation</w:t>
      </w:r>
      <w:r w:rsidR="00191C79" w:rsidRPr="00116236">
        <w:rPr>
          <w:lang w:val="fr-FR"/>
        </w:rPr>
        <w:t xml:space="preserve"> ait été constatée dans le rapport approfondi psychosocial d</w:t>
      </w:r>
      <w:r w:rsidR="00703621" w:rsidRPr="00116236">
        <w:rPr>
          <w:lang w:val="fr-FR"/>
        </w:rPr>
        <w:t>u 4 </w:t>
      </w:r>
      <w:r w:rsidR="00191C79" w:rsidRPr="00116236">
        <w:rPr>
          <w:lang w:val="fr-FR"/>
        </w:rPr>
        <w:t xml:space="preserve">décembre 2012 </w:t>
      </w:r>
      <w:r w:rsidR="0007090C" w:rsidRPr="00116236">
        <w:rPr>
          <w:lang w:val="fr-FR"/>
        </w:rPr>
        <w:t xml:space="preserve">ne saurait </w:t>
      </w:r>
      <w:r w:rsidR="00656D7D" w:rsidRPr="00116236">
        <w:rPr>
          <w:lang w:val="fr-FR"/>
        </w:rPr>
        <w:t xml:space="preserve">être </w:t>
      </w:r>
      <w:r w:rsidR="0007090C" w:rsidRPr="00116236">
        <w:rPr>
          <w:lang w:val="fr-FR"/>
        </w:rPr>
        <w:t xml:space="preserve">prise en compte de façon déterminante sachant que ce même rapport limite cette </w:t>
      </w:r>
      <w:r w:rsidR="007E3CCF" w:rsidRPr="00116236">
        <w:rPr>
          <w:lang w:val="fr-FR"/>
        </w:rPr>
        <w:t xml:space="preserve">stabilisation </w:t>
      </w:r>
      <w:r w:rsidR="0007090C" w:rsidRPr="00116236">
        <w:rPr>
          <w:lang w:val="fr-FR"/>
        </w:rPr>
        <w:t xml:space="preserve">à quelques mois et fait </w:t>
      </w:r>
      <w:r w:rsidR="007E3CCF" w:rsidRPr="00116236">
        <w:rPr>
          <w:lang w:val="fr-FR"/>
        </w:rPr>
        <w:t xml:space="preserve">par ailleurs </w:t>
      </w:r>
      <w:r w:rsidR="0007090C" w:rsidRPr="00116236">
        <w:rPr>
          <w:lang w:val="fr-FR"/>
        </w:rPr>
        <w:t>le constat d</w:t>
      </w:r>
      <w:r w:rsidR="00116236" w:rsidRPr="00116236">
        <w:rPr>
          <w:lang w:val="fr-FR"/>
        </w:rPr>
        <w:t>’</w:t>
      </w:r>
      <w:r w:rsidR="0007090C" w:rsidRPr="00116236">
        <w:rPr>
          <w:lang w:val="fr-FR"/>
        </w:rPr>
        <w:t>une détérioration générale de son état psychique.</w:t>
      </w:r>
    </w:p>
    <w:p w:rsidR="0007090C" w:rsidRPr="00116236" w:rsidRDefault="0007090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148</w:t>
      </w:r>
      <w:r w:rsidRPr="00116236">
        <w:rPr>
          <w:lang w:val="fr-FR"/>
        </w:rPr>
        <w:fldChar w:fldCharType="end"/>
      </w:r>
      <w:r w:rsidRPr="00116236">
        <w:rPr>
          <w:lang w:val="fr-FR"/>
        </w:rPr>
        <w:t>.  Il est évident que le requérant n</w:t>
      </w:r>
      <w:r w:rsidR="00116236" w:rsidRPr="00116236">
        <w:rPr>
          <w:lang w:val="fr-FR"/>
        </w:rPr>
        <w:t>’</w:t>
      </w:r>
      <w:r w:rsidRPr="00116236">
        <w:rPr>
          <w:lang w:val="fr-FR"/>
        </w:rPr>
        <w:t xml:space="preserve">a pas été traité comme un détenu ordinaire. Néanmoins, la Cour </w:t>
      </w:r>
      <w:r w:rsidR="00D536F4" w:rsidRPr="00116236">
        <w:rPr>
          <w:lang w:val="fr-FR"/>
        </w:rPr>
        <w:t>déduit du retard mis à lui fournir des soins appropriés que les autorités pénitentiaires n</w:t>
      </w:r>
      <w:r w:rsidR="00116236" w:rsidRPr="00116236">
        <w:rPr>
          <w:lang w:val="fr-FR"/>
        </w:rPr>
        <w:t>’</w:t>
      </w:r>
      <w:r w:rsidR="00D536F4" w:rsidRPr="00116236">
        <w:rPr>
          <w:lang w:val="fr-FR"/>
        </w:rPr>
        <w:t xml:space="preserve">ont pas suffisamment pris la mesure de sa </w:t>
      </w:r>
      <w:r w:rsidRPr="00116236">
        <w:rPr>
          <w:lang w:val="fr-FR"/>
        </w:rPr>
        <w:t xml:space="preserve">vulnérabilité </w:t>
      </w:r>
      <w:r w:rsidR="00D536F4" w:rsidRPr="00116236">
        <w:rPr>
          <w:lang w:val="fr-FR"/>
        </w:rPr>
        <w:t>ni envisagé sa situation dans une perspective humanitaire. C</w:t>
      </w:r>
      <w:r w:rsidR="00116236" w:rsidRPr="00116236">
        <w:rPr>
          <w:lang w:val="fr-FR"/>
        </w:rPr>
        <w:t>’</w:t>
      </w:r>
      <w:r w:rsidR="00D536F4" w:rsidRPr="00116236">
        <w:rPr>
          <w:lang w:val="fr-FR"/>
        </w:rPr>
        <w:t>est précisément ce point que la Cour doit examiner à présent en tant que troisième élément d</w:t>
      </w:r>
      <w:r w:rsidR="00116236" w:rsidRPr="00116236">
        <w:rPr>
          <w:lang w:val="fr-FR"/>
        </w:rPr>
        <w:t>’</w:t>
      </w:r>
      <w:r w:rsidR="00D536F4" w:rsidRPr="00116236">
        <w:rPr>
          <w:lang w:val="fr-FR"/>
        </w:rPr>
        <w:t>appréciation</w:t>
      </w:r>
      <w:r w:rsidR="00703621" w:rsidRPr="00116236">
        <w:rPr>
          <w:lang w:val="fr-FR"/>
        </w:rPr>
        <w:t xml:space="preserve"> : </w:t>
      </w:r>
      <w:r w:rsidR="005729D2" w:rsidRPr="00116236">
        <w:rPr>
          <w:lang w:val="fr-FR"/>
        </w:rPr>
        <w:t>le</w:t>
      </w:r>
      <w:r w:rsidR="00F44DAD" w:rsidRPr="00116236">
        <w:rPr>
          <w:lang w:val="fr-FR"/>
        </w:rPr>
        <w:t xml:space="preserve"> maintien</w:t>
      </w:r>
      <w:r w:rsidR="00703621" w:rsidRPr="00116236">
        <w:rPr>
          <w:lang w:val="fr-FR"/>
        </w:rPr>
        <w:t xml:space="preserve"> </w:t>
      </w:r>
      <w:r w:rsidR="00F44DAD" w:rsidRPr="00116236">
        <w:rPr>
          <w:lang w:val="fr-FR"/>
        </w:rPr>
        <w:t xml:space="preserve">du requérant </w:t>
      </w:r>
      <w:r w:rsidR="00703621" w:rsidRPr="00116236">
        <w:rPr>
          <w:lang w:val="fr-FR"/>
        </w:rPr>
        <w:t>en détention.</w:t>
      </w:r>
    </w:p>
    <w:p w:rsidR="00703621" w:rsidRPr="00116236" w:rsidRDefault="00BF2468" w:rsidP="00116236">
      <w:pPr>
        <w:pStyle w:val="ECHRHeading5"/>
        <w:rPr>
          <w:lang w:val="fr-FR"/>
        </w:rPr>
      </w:pPr>
      <w:r w:rsidRPr="00116236">
        <w:rPr>
          <w:lang w:val="fr-FR"/>
        </w:rPr>
        <w:t>iii.  </w:t>
      </w:r>
      <w:r w:rsidR="00703621" w:rsidRPr="00116236">
        <w:rPr>
          <w:lang w:val="fr-FR"/>
        </w:rPr>
        <w:t>Le maintien du requérant en détention</w:t>
      </w:r>
    </w:p>
    <w:p w:rsidR="007E72DE"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149</w:t>
      </w:r>
      <w:r w:rsidRPr="00116236">
        <w:rPr>
          <w:lang w:val="fr-FR"/>
        </w:rPr>
        <w:fldChar w:fldCharType="end"/>
      </w:r>
      <w:r w:rsidR="00E77CB3" w:rsidRPr="00116236">
        <w:rPr>
          <w:lang w:val="fr-FR"/>
        </w:rPr>
        <w:t>.  </w:t>
      </w:r>
      <w:r w:rsidR="007E72DE" w:rsidRPr="00116236">
        <w:rPr>
          <w:lang w:val="fr-FR"/>
        </w:rPr>
        <w:t>La Cour note que plusieurs dispositifs existent en droit belge en vue d</w:t>
      </w:r>
      <w:r w:rsidR="00116236" w:rsidRPr="00116236">
        <w:rPr>
          <w:lang w:val="fr-FR"/>
        </w:rPr>
        <w:t>’</w:t>
      </w:r>
      <w:r w:rsidR="007E72DE" w:rsidRPr="00116236">
        <w:rPr>
          <w:lang w:val="fr-FR"/>
        </w:rPr>
        <w:t xml:space="preserve">octroyer aux détenus des permissions de sortie et des congés pénitentiaires et de les aider à préparer leur réinsertion dans la société. Le requérant, qui était admissible à ces dispositifs et </w:t>
      </w:r>
      <w:r w:rsidR="00E91EA3" w:rsidRPr="00116236">
        <w:rPr>
          <w:lang w:val="fr-FR"/>
        </w:rPr>
        <w:t>fit plusieurs demandes à partir de</w:t>
      </w:r>
      <w:r w:rsidR="007E72DE" w:rsidRPr="00116236">
        <w:rPr>
          <w:lang w:val="fr-FR"/>
        </w:rPr>
        <w:t xml:space="preserve"> 20</w:t>
      </w:r>
      <w:r w:rsidR="00522ECC" w:rsidRPr="00116236">
        <w:rPr>
          <w:lang w:val="fr-FR"/>
        </w:rPr>
        <w:t>08</w:t>
      </w:r>
      <w:r w:rsidR="007E72DE" w:rsidRPr="00116236">
        <w:rPr>
          <w:lang w:val="fr-FR"/>
        </w:rPr>
        <w:t xml:space="preserve">, vit toutefois ses demandes systématiquement </w:t>
      </w:r>
      <w:r w:rsidR="00F44DAD" w:rsidRPr="00116236">
        <w:rPr>
          <w:lang w:val="fr-FR"/>
        </w:rPr>
        <w:t>rejetées</w:t>
      </w:r>
      <w:r w:rsidR="007E72DE" w:rsidRPr="00116236">
        <w:rPr>
          <w:lang w:val="fr-FR"/>
        </w:rPr>
        <w:t xml:space="preserve"> alors que </w:t>
      </w:r>
      <w:r w:rsidR="00522ECC" w:rsidRPr="00116236">
        <w:rPr>
          <w:lang w:val="fr-FR"/>
        </w:rPr>
        <w:t>plusieurs</w:t>
      </w:r>
      <w:r w:rsidR="007E72DE" w:rsidRPr="00116236">
        <w:rPr>
          <w:lang w:val="fr-FR"/>
        </w:rPr>
        <w:t xml:space="preserve"> rapports établis par les équipes psychosociales des services pénitentiaires et les avis de plusieurs directeurs de prison </w:t>
      </w:r>
      <w:r w:rsidR="00E91EA3" w:rsidRPr="00116236">
        <w:rPr>
          <w:lang w:val="fr-FR"/>
        </w:rPr>
        <w:t xml:space="preserve">y </w:t>
      </w:r>
      <w:r w:rsidR="007E72DE" w:rsidRPr="00116236">
        <w:rPr>
          <w:lang w:val="fr-FR"/>
        </w:rPr>
        <w:t>étaient favorables.</w:t>
      </w:r>
    </w:p>
    <w:p w:rsidR="00E91EA3" w:rsidRPr="00116236" w:rsidRDefault="007E72DE"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150</w:t>
      </w:r>
      <w:r w:rsidRPr="00116236">
        <w:rPr>
          <w:lang w:val="fr-FR"/>
        </w:rPr>
        <w:fldChar w:fldCharType="end"/>
      </w:r>
      <w:r w:rsidRPr="00116236">
        <w:rPr>
          <w:lang w:val="fr-FR"/>
        </w:rPr>
        <w:t>.  </w:t>
      </w:r>
      <w:r w:rsidR="00E77CB3" w:rsidRPr="00116236">
        <w:rPr>
          <w:lang w:val="fr-FR"/>
        </w:rPr>
        <w:t xml:space="preserve">La Cour </w:t>
      </w:r>
      <w:r w:rsidR="00E40277" w:rsidRPr="00116236">
        <w:rPr>
          <w:lang w:val="fr-FR"/>
        </w:rPr>
        <w:t xml:space="preserve">relève </w:t>
      </w:r>
      <w:r w:rsidRPr="00116236">
        <w:rPr>
          <w:lang w:val="fr-FR"/>
        </w:rPr>
        <w:t>en particulier l</w:t>
      </w:r>
      <w:r w:rsidR="00116236" w:rsidRPr="00116236">
        <w:rPr>
          <w:lang w:val="fr-FR"/>
        </w:rPr>
        <w:t>’</w:t>
      </w:r>
      <w:r w:rsidRPr="00116236">
        <w:rPr>
          <w:lang w:val="fr-FR"/>
        </w:rPr>
        <w:t>avis positif rendu le 17 janvier 2011 par le directeur de la prison de Jamioulx en vue du placement du requérant sous surveillance électronique</w:t>
      </w:r>
      <w:r w:rsidR="00054692" w:rsidRPr="00116236">
        <w:rPr>
          <w:lang w:val="fr-FR"/>
        </w:rPr>
        <w:t xml:space="preserve"> (voir paragraphe </w:t>
      </w:r>
      <w:r w:rsidR="00D93237" w:rsidRPr="00116236">
        <w:rPr>
          <w:noProof/>
          <w:lang w:val="fr-FR"/>
        </w:rPr>
        <w:t>65</w:t>
      </w:r>
      <w:r w:rsidR="00054692" w:rsidRPr="00116236">
        <w:rPr>
          <w:lang w:val="fr-FR"/>
        </w:rPr>
        <w:t>, ci-dessous)</w:t>
      </w:r>
      <w:r w:rsidR="00F44DAD" w:rsidRPr="00116236">
        <w:rPr>
          <w:lang w:val="fr-FR"/>
        </w:rPr>
        <w:t xml:space="preserve">. Selon cet avis, </w:t>
      </w:r>
      <w:r w:rsidRPr="00116236">
        <w:rPr>
          <w:lang w:val="fr-FR"/>
        </w:rPr>
        <w:t>l</w:t>
      </w:r>
      <w:r w:rsidR="00116236" w:rsidRPr="00116236">
        <w:rPr>
          <w:lang w:val="fr-FR"/>
        </w:rPr>
        <w:t>’</w:t>
      </w:r>
      <w:r w:rsidRPr="00116236">
        <w:rPr>
          <w:lang w:val="fr-FR"/>
        </w:rPr>
        <w:t xml:space="preserve">enfermement carcéral du requérant avait été un échec total et mettait en cause </w:t>
      </w:r>
      <w:r w:rsidR="00CE427E" w:rsidRPr="00116236">
        <w:rPr>
          <w:lang w:val="fr-FR"/>
        </w:rPr>
        <w:t>l</w:t>
      </w:r>
      <w:r w:rsidR="00116236" w:rsidRPr="00116236">
        <w:rPr>
          <w:lang w:val="fr-FR"/>
        </w:rPr>
        <w:t>’</w:t>
      </w:r>
      <w:r w:rsidR="00CE427E" w:rsidRPr="00116236">
        <w:rPr>
          <w:lang w:val="fr-FR"/>
        </w:rPr>
        <w:t>aptitude du requérant à la détention</w:t>
      </w:r>
      <w:r w:rsidR="00E91EA3" w:rsidRPr="00116236">
        <w:rPr>
          <w:lang w:val="fr-FR"/>
        </w:rPr>
        <w:t xml:space="preserve">. </w:t>
      </w:r>
      <w:r w:rsidR="00702233" w:rsidRPr="00116236">
        <w:rPr>
          <w:lang w:val="fr-FR"/>
        </w:rPr>
        <w:t>Toujours selon c</w:t>
      </w:r>
      <w:r w:rsidR="00F44DAD" w:rsidRPr="00116236">
        <w:rPr>
          <w:lang w:val="fr-FR"/>
        </w:rPr>
        <w:t>e rapport</w:t>
      </w:r>
      <w:r w:rsidR="00E91EA3" w:rsidRPr="00116236">
        <w:rPr>
          <w:lang w:val="fr-FR"/>
        </w:rPr>
        <w:t>, l</w:t>
      </w:r>
      <w:r w:rsidR="00116236" w:rsidRPr="00116236">
        <w:rPr>
          <w:lang w:val="fr-FR"/>
        </w:rPr>
        <w:t>’</w:t>
      </w:r>
      <w:r w:rsidR="00E91EA3" w:rsidRPr="00116236">
        <w:rPr>
          <w:lang w:val="fr-FR"/>
        </w:rPr>
        <w:t>octroi des mesures précitées était la seule possibilité pour le requérant d</w:t>
      </w:r>
      <w:r w:rsidR="00116236" w:rsidRPr="00116236">
        <w:rPr>
          <w:lang w:val="fr-FR"/>
        </w:rPr>
        <w:t>’</w:t>
      </w:r>
      <w:r w:rsidR="00E91EA3" w:rsidRPr="00116236">
        <w:rPr>
          <w:lang w:val="fr-FR"/>
        </w:rPr>
        <w:t xml:space="preserve">envisager </w:t>
      </w:r>
      <w:r w:rsidR="00F44DAD" w:rsidRPr="00116236">
        <w:rPr>
          <w:lang w:val="fr-FR"/>
        </w:rPr>
        <w:t>l</w:t>
      </w:r>
      <w:r w:rsidR="00116236" w:rsidRPr="00116236">
        <w:rPr>
          <w:lang w:val="fr-FR"/>
        </w:rPr>
        <w:t>’</w:t>
      </w:r>
      <w:r w:rsidR="00F44DAD" w:rsidRPr="00116236">
        <w:rPr>
          <w:lang w:val="fr-FR"/>
        </w:rPr>
        <w:t>avenir</w:t>
      </w:r>
      <w:r w:rsidR="00E91EA3" w:rsidRPr="00116236">
        <w:rPr>
          <w:lang w:val="fr-FR"/>
        </w:rPr>
        <w:t xml:space="preserve"> et de progresser dans la concrétisation de son plan de reclassement.</w:t>
      </w:r>
    </w:p>
    <w:p w:rsidR="00E91EA3" w:rsidRPr="00116236" w:rsidRDefault="00E91EA3"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151</w:t>
      </w:r>
      <w:r w:rsidRPr="00116236">
        <w:rPr>
          <w:lang w:val="fr-FR"/>
        </w:rPr>
        <w:fldChar w:fldCharType="end"/>
      </w:r>
      <w:r w:rsidRPr="00116236">
        <w:rPr>
          <w:lang w:val="fr-FR"/>
        </w:rPr>
        <w:t>.  Le psychiatre de référence du requérant constatait, quant à lui, dans une note du 6 juillet 2012 l</w:t>
      </w:r>
      <w:r w:rsidR="00116236" w:rsidRPr="00116236">
        <w:rPr>
          <w:lang w:val="fr-FR"/>
        </w:rPr>
        <w:t>’</w:t>
      </w:r>
      <w:r w:rsidRPr="00116236">
        <w:rPr>
          <w:lang w:val="fr-FR"/>
        </w:rPr>
        <w:t>attitude de plus en plus dépressive du requérant face à l</w:t>
      </w:r>
      <w:r w:rsidR="00116236" w:rsidRPr="00116236">
        <w:rPr>
          <w:lang w:val="fr-FR"/>
        </w:rPr>
        <w:t>’</w:t>
      </w:r>
      <w:r w:rsidRPr="00116236">
        <w:rPr>
          <w:lang w:val="fr-FR"/>
        </w:rPr>
        <w:t>absence de perspectives de permissions de sortie ou de congés pénitentiaires malgré les efforts consentis.</w:t>
      </w:r>
    </w:p>
    <w:p w:rsidR="00CB7BED" w:rsidRPr="00116236" w:rsidRDefault="00E91EA3"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152</w:t>
      </w:r>
      <w:r w:rsidRPr="00116236">
        <w:rPr>
          <w:lang w:val="fr-FR"/>
        </w:rPr>
        <w:fldChar w:fldCharType="end"/>
      </w:r>
      <w:r w:rsidRPr="00116236">
        <w:rPr>
          <w:lang w:val="fr-FR"/>
        </w:rPr>
        <w:t>.  L</w:t>
      </w:r>
      <w:r w:rsidR="00116236" w:rsidRPr="00116236">
        <w:rPr>
          <w:lang w:val="fr-FR"/>
        </w:rPr>
        <w:t>’</w:t>
      </w:r>
      <w:r w:rsidR="00CB7BED" w:rsidRPr="00116236">
        <w:rPr>
          <w:lang w:val="fr-FR"/>
        </w:rPr>
        <w:t xml:space="preserve">aptitude du requérant à être incarcéré fut également </w:t>
      </w:r>
      <w:r w:rsidR="007E3CCF" w:rsidRPr="00116236">
        <w:rPr>
          <w:lang w:val="fr-FR"/>
        </w:rPr>
        <w:t>questionnée</w:t>
      </w:r>
      <w:r w:rsidR="00CB7BED" w:rsidRPr="00116236">
        <w:rPr>
          <w:lang w:val="fr-FR"/>
        </w:rPr>
        <w:t xml:space="preserve"> par l</w:t>
      </w:r>
      <w:r w:rsidR="00522ECC" w:rsidRPr="00116236">
        <w:rPr>
          <w:lang w:val="fr-FR"/>
        </w:rPr>
        <w:t>e tribunal de l</w:t>
      </w:r>
      <w:r w:rsidR="00116236" w:rsidRPr="00116236">
        <w:rPr>
          <w:lang w:val="fr-FR"/>
        </w:rPr>
        <w:t>’</w:t>
      </w:r>
      <w:r w:rsidR="00522ECC" w:rsidRPr="00116236">
        <w:rPr>
          <w:lang w:val="fr-FR"/>
        </w:rPr>
        <w:t xml:space="preserve">application des peines de Bruxelles dans son jugement du 18 </w:t>
      </w:r>
      <w:r w:rsidR="00CB7BED" w:rsidRPr="00116236">
        <w:rPr>
          <w:lang w:val="fr-FR"/>
        </w:rPr>
        <w:t>mars</w:t>
      </w:r>
      <w:r w:rsidR="00522ECC" w:rsidRPr="00116236">
        <w:rPr>
          <w:lang w:val="fr-FR"/>
        </w:rPr>
        <w:t xml:space="preserve"> 2013</w:t>
      </w:r>
      <w:r w:rsidR="002C25D2" w:rsidRPr="00116236">
        <w:rPr>
          <w:lang w:val="fr-FR"/>
        </w:rPr>
        <w:t xml:space="preserve"> </w:t>
      </w:r>
      <w:r w:rsidR="00054692" w:rsidRPr="00116236">
        <w:rPr>
          <w:lang w:val="fr-FR"/>
        </w:rPr>
        <w:t xml:space="preserve">(voir paragraphe </w:t>
      </w:r>
      <w:r w:rsidR="00D93237" w:rsidRPr="00116236">
        <w:rPr>
          <w:bCs/>
          <w:noProof/>
          <w:lang w:val="fr-FR"/>
        </w:rPr>
        <w:t>57</w:t>
      </w:r>
      <w:r w:rsidR="00054692" w:rsidRPr="00116236">
        <w:rPr>
          <w:lang w:val="fr-FR"/>
        </w:rPr>
        <w:t xml:space="preserve">, ci-dessus) </w:t>
      </w:r>
      <w:r w:rsidR="002C25D2" w:rsidRPr="00116236">
        <w:rPr>
          <w:lang w:val="fr-FR"/>
        </w:rPr>
        <w:t>dans lequel il</w:t>
      </w:r>
      <w:r w:rsidR="00522ECC" w:rsidRPr="00116236">
        <w:rPr>
          <w:lang w:val="fr-FR"/>
        </w:rPr>
        <w:t xml:space="preserve"> reconnut expressément que la prison n</w:t>
      </w:r>
      <w:r w:rsidR="00116236" w:rsidRPr="00116236">
        <w:rPr>
          <w:lang w:val="fr-FR"/>
        </w:rPr>
        <w:t>’</w:t>
      </w:r>
      <w:r w:rsidR="00522ECC" w:rsidRPr="00116236">
        <w:rPr>
          <w:lang w:val="fr-FR"/>
        </w:rPr>
        <w:t>avait plus aucun sens ni aucun impact sur le requérant à tout le moins sans l</w:t>
      </w:r>
      <w:r w:rsidR="00116236" w:rsidRPr="00116236">
        <w:rPr>
          <w:lang w:val="fr-FR"/>
        </w:rPr>
        <w:t>’</w:t>
      </w:r>
      <w:r w:rsidR="00522ECC" w:rsidRPr="00116236">
        <w:rPr>
          <w:lang w:val="fr-FR"/>
        </w:rPr>
        <w:t>ouverture possible que permettaient les sorties et les congés. Toutefois, le tribunal rejeta, ainsi qu</w:t>
      </w:r>
      <w:r w:rsidR="00116236" w:rsidRPr="00116236">
        <w:rPr>
          <w:lang w:val="fr-FR"/>
        </w:rPr>
        <w:t>’</w:t>
      </w:r>
      <w:r w:rsidR="00522ECC" w:rsidRPr="00116236">
        <w:rPr>
          <w:lang w:val="fr-FR"/>
        </w:rPr>
        <w:t>il l</w:t>
      </w:r>
      <w:r w:rsidR="00116236" w:rsidRPr="00116236">
        <w:rPr>
          <w:lang w:val="fr-FR"/>
        </w:rPr>
        <w:t>’</w:t>
      </w:r>
      <w:r w:rsidR="00522ECC" w:rsidRPr="00116236">
        <w:rPr>
          <w:lang w:val="fr-FR"/>
        </w:rPr>
        <w:t xml:space="preserve">avait fait plusieurs fois déjà, la surveillance électronique, les congés et les permissions au motif que la condition posée par la loi </w:t>
      </w:r>
      <w:r w:rsidR="00CB7BED" w:rsidRPr="00116236">
        <w:rPr>
          <w:lang w:val="fr-FR"/>
        </w:rPr>
        <w:t>que ces mesures puissent être accordées à court terme n</w:t>
      </w:r>
      <w:r w:rsidR="00116236" w:rsidRPr="00116236">
        <w:rPr>
          <w:lang w:val="fr-FR"/>
        </w:rPr>
        <w:t>’</w:t>
      </w:r>
      <w:r w:rsidR="00CB7BED" w:rsidRPr="00116236">
        <w:rPr>
          <w:lang w:val="fr-FR"/>
        </w:rPr>
        <w:t>était pas remplie vu l</w:t>
      </w:r>
      <w:r w:rsidR="00116236" w:rsidRPr="00116236">
        <w:rPr>
          <w:lang w:val="fr-FR"/>
        </w:rPr>
        <w:t>’</w:t>
      </w:r>
      <w:r w:rsidR="00CB7BED" w:rsidRPr="00116236">
        <w:rPr>
          <w:lang w:val="fr-FR"/>
        </w:rPr>
        <w:t>importance du travail qui devait encore être accompli pour améliorer l</w:t>
      </w:r>
      <w:r w:rsidR="00116236" w:rsidRPr="00116236">
        <w:rPr>
          <w:lang w:val="fr-FR"/>
        </w:rPr>
        <w:t>’</w:t>
      </w:r>
      <w:r w:rsidR="004E76EA" w:rsidRPr="00116236">
        <w:rPr>
          <w:lang w:val="fr-FR"/>
        </w:rPr>
        <w:t xml:space="preserve">état psychique du requérant. </w:t>
      </w:r>
      <w:r w:rsidR="00CB7BED" w:rsidRPr="00116236">
        <w:rPr>
          <w:lang w:val="fr-FR"/>
        </w:rPr>
        <w:t>De même, le 28 mai 2014, le ministre de la Justice refusa d</w:t>
      </w:r>
      <w:r w:rsidR="00782039" w:rsidRPr="00116236">
        <w:rPr>
          <w:lang w:val="fr-FR"/>
        </w:rPr>
        <w:t xml:space="preserve">e réserver </w:t>
      </w:r>
      <w:r w:rsidR="00CB7BED" w:rsidRPr="00116236">
        <w:rPr>
          <w:lang w:val="fr-FR"/>
        </w:rPr>
        <w:t>une suite positive</w:t>
      </w:r>
      <w:r w:rsidR="00782039" w:rsidRPr="00116236">
        <w:rPr>
          <w:lang w:val="fr-FR"/>
        </w:rPr>
        <w:t xml:space="preserve"> à une demande de congés pénitentiaires en vue de suivre une psychothérapie en dehors de la prison au motif que son séjour à la prison où il avait été</w:t>
      </w:r>
      <w:r w:rsidR="00B12C68" w:rsidRPr="00116236">
        <w:rPr>
          <w:lang w:val="fr-FR"/>
        </w:rPr>
        <w:t xml:space="preserve"> </w:t>
      </w:r>
      <w:r w:rsidR="00782039" w:rsidRPr="00116236">
        <w:rPr>
          <w:lang w:val="fr-FR"/>
        </w:rPr>
        <w:t>transféré n</w:t>
      </w:r>
      <w:r w:rsidR="00116236" w:rsidRPr="00116236">
        <w:rPr>
          <w:lang w:val="fr-FR"/>
        </w:rPr>
        <w:t>’</w:t>
      </w:r>
      <w:r w:rsidR="00782039" w:rsidRPr="00116236">
        <w:rPr>
          <w:lang w:val="fr-FR"/>
        </w:rPr>
        <w:t>avait pas été assez long pour avoir le recul suffisant.</w:t>
      </w:r>
    </w:p>
    <w:p w:rsidR="00D633C0" w:rsidRPr="00116236" w:rsidRDefault="0078203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153</w:t>
      </w:r>
      <w:r w:rsidRPr="00116236">
        <w:rPr>
          <w:lang w:val="fr-FR"/>
        </w:rPr>
        <w:fldChar w:fldCharType="end"/>
      </w:r>
      <w:r w:rsidRPr="00116236">
        <w:rPr>
          <w:lang w:val="fr-FR"/>
        </w:rPr>
        <w:t>.  </w:t>
      </w:r>
      <w:r w:rsidR="00DB2B71" w:rsidRPr="00116236">
        <w:rPr>
          <w:lang w:val="fr-FR"/>
        </w:rPr>
        <w:t xml:space="preserve">La Cour </w:t>
      </w:r>
      <w:r w:rsidR="007950C1" w:rsidRPr="00116236">
        <w:rPr>
          <w:lang w:val="fr-FR"/>
        </w:rPr>
        <w:t>observe</w:t>
      </w:r>
      <w:r w:rsidR="00D633C0" w:rsidRPr="00116236">
        <w:rPr>
          <w:lang w:val="fr-FR"/>
        </w:rPr>
        <w:t xml:space="preserve"> le contraste entre</w:t>
      </w:r>
      <w:r w:rsidR="00671CCB" w:rsidRPr="00116236">
        <w:rPr>
          <w:lang w:val="fr-FR"/>
        </w:rPr>
        <w:t>, d</w:t>
      </w:r>
      <w:r w:rsidR="00116236" w:rsidRPr="00116236">
        <w:rPr>
          <w:lang w:val="fr-FR"/>
        </w:rPr>
        <w:t>’</w:t>
      </w:r>
      <w:r w:rsidR="00671CCB" w:rsidRPr="00116236">
        <w:rPr>
          <w:lang w:val="fr-FR"/>
        </w:rPr>
        <w:t>une part,</w:t>
      </w:r>
      <w:r w:rsidR="00D633C0" w:rsidRPr="00116236">
        <w:rPr>
          <w:lang w:val="fr-FR"/>
        </w:rPr>
        <w:t xml:space="preserve"> le</w:t>
      </w:r>
      <w:r w:rsidR="00671CCB" w:rsidRPr="00116236">
        <w:rPr>
          <w:lang w:val="fr-FR"/>
        </w:rPr>
        <w:t>s</w:t>
      </w:r>
      <w:r w:rsidR="00D633C0" w:rsidRPr="00116236">
        <w:rPr>
          <w:lang w:val="fr-FR"/>
        </w:rPr>
        <w:t xml:space="preserve"> constat</w:t>
      </w:r>
      <w:r w:rsidR="00671CCB" w:rsidRPr="00116236">
        <w:rPr>
          <w:lang w:val="fr-FR"/>
        </w:rPr>
        <w:t>s</w:t>
      </w:r>
      <w:r w:rsidR="00D633C0" w:rsidRPr="00116236">
        <w:rPr>
          <w:lang w:val="fr-FR"/>
        </w:rPr>
        <w:t xml:space="preserve"> </w:t>
      </w:r>
      <w:r w:rsidR="00671CCB" w:rsidRPr="00116236">
        <w:rPr>
          <w:lang w:val="fr-FR"/>
        </w:rPr>
        <w:t xml:space="preserve">des </w:t>
      </w:r>
      <w:r w:rsidR="00D633C0" w:rsidRPr="00116236">
        <w:rPr>
          <w:lang w:val="fr-FR"/>
        </w:rPr>
        <w:t>professionnels qui, au contact direct avec la réalité de la détention du requérant, considéraient de manière récurrente depuis 2011 que l</w:t>
      </w:r>
      <w:r w:rsidR="00116236" w:rsidRPr="00116236">
        <w:rPr>
          <w:lang w:val="fr-FR"/>
        </w:rPr>
        <w:t>’</w:t>
      </w:r>
      <w:r w:rsidR="00D633C0" w:rsidRPr="00116236">
        <w:rPr>
          <w:lang w:val="fr-FR"/>
        </w:rPr>
        <w:t xml:space="preserve">incarcération du requérant, </w:t>
      </w:r>
      <w:r w:rsidR="00DB2B71" w:rsidRPr="00116236">
        <w:rPr>
          <w:lang w:val="fr-FR"/>
        </w:rPr>
        <w:t xml:space="preserve">quasiment </w:t>
      </w:r>
      <w:r w:rsidR="00D633C0" w:rsidRPr="00116236">
        <w:rPr>
          <w:lang w:val="fr-FR"/>
        </w:rPr>
        <w:t xml:space="preserve">ininterrompue depuis 1984, ne remplissait plus ses objectifs légitimes et </w:t>
      </w:r>
      <w:r w:rsidR="00702233" w:rsidRPr="00116236">
        <w:rPr>
          <w:lang w:val="fr-FR"/>
        </w:rPr>
        <w:t xml:space="preserve">qui </w:t>
      </w:r>
      <w:r w:rsidR="00671CCB" w:rsidRPr="00116236">
        <w:rPr>
          <w:lang w:val="fr-FR"/>
        </w:rPr>
        <w:t xml:space="preserve">étaient favorables à la mise en place </w:t>
      </w:r>
      <w:r w:rsidR="00D633C0" w:rsidRPr="00116236">
        <w:rPr>
          <w:lang w:val="fr-FR"/>
        </w:rPr>
        <w:t>d</w:t>
      </w:r>
      <w:r w:rsidR="00116236" w:rsidRPr="00116236">
        <w:rPr>
          <w:lang w:val="fr-FR"/>
        </w:rPr>
        <w:t>’</w:t>
      </w:r>
      <w:r w:rsidR="00D633C0" w:rsidRPr="00116236">
        <w:rPr>
          <w:lang w:val="fr-FR"/>
        </w:rPr>
        <w:t>alternatives et</w:t>
      </w:r>
      <w:r w:rsidR="00F44DAD" w:rsidRPr="00116236">
        <w:rPr>
          <w:lang w:val="fr-FR"/>
        </w:rPr>
        <w:t>, d</w:t>
      </w:r>
      <w:r w:rsidR="00116236" w:rsidRPr="00116236">
        <w:rPr>
          <w:lang w:val="fr-FR"/>
        </w:rPr>
        <w:t>’</w:t>
      </w:r>
      <w:r w:rsidR="00F44DAD" w:rsidRPr="00116236">
        <w:rPr>
          <w:lang w:val="fr-FR"/>
        </w:rPr>
        <w:t>autre part,</w:t>
      </w:r>
      <w:r w:rsidR="00D633C0" w:rsidRPr="00116236">
        <w:rPr>
          <w:lang w:val="fr-FR"/>
        </w:rPr>
        <w:t xml:space="preserve"> </w:t>
      </w:r>
      <w:r w:rsidR="003E3FAF" w:rsidRPr="00116236">
        <w:rPr>
          <w:lang w:val="fr-FR"/>
        </w:rPr>
        <w:t>la réponse</w:t>
      </w:r>
      <w:r w:rsidR="00D633C0" w:rsidRPr="00116236">
        <w:rPr>
          <w:lang w:val="fr-FR"/>
        </w:rPr>
        <w:t xml:space="preserve"> des autorités </w:t>
      </w:r>
      <w:r w:rsidR="00671CCB" w:rsidRPr="00116236">
        <w:rPr>
          <w:lang w:val="fr-FR"/>
        </w:rPr>
        <w:t xml:space="preserve">pénitentiaires, </w:t>
      </w:r>
      <w:r w:rsidR="003E3FAF" w:rsidRPr="00116236">
        <w:rPr>
          <w:lang w:val="fr-FR"/>
        </w:rPr>
        <w:t xml:space="preserve">qui ont persisté dans leur refus de </w:t>
      </w:r>
      <w:r w:rsidR="00671CCB" w:rsidRPr="00116236">
        <w:rPr>
          <w:lang w:val="fr-FR"/>
        </w:rPr>
        <w:t xml:space="preserve">faire évoluer </w:t>
      </w:r>
      <w:r w:rsidR="003E3FAF" w:rsidRPr="00116236">
        <w:rPr>
          <w:lang w:val="fr-FR"/>
        </w:rPr>
        <w:t>la</w:t>
      </w:r>
      <w:r w:rsidR="00671CCB" w:rsidRPr="00116236">
        <w:rPr>
          <w:lang w:val="fr-FR"/>
        </w:rPr>
        <w:t xml:space="preserve"> situation </w:t>
      </w:r>
      <w:r w:rsidR="003E3FAF" w:rsidRPr="00116236">
        <w:rPr>
          <w:lang w:val="fr-FR"/>
        </w:rPr>
        <w:t xml:space="preserve">du requérant malgré </w:t>
      </w:r>
      <w:r w:rsidR="00671CCB" w:rsidRPr="00116236">
        <w:rPr>
          <w:lang w:val="fr-FR"/>
        </w:rPr>
        <w:t xml:space="preserve">la dégradation de </w:t>
      </w:r>
      <w:r w:rsidR="003E3FAF" w:rsidRPr="00116236">
        <w:rPr>
          <w:lang w:val="fr-FR"/>
        </w:rPr>
        <w:t xml:space="preserve">son </w:t>
      </w:r>
      <w:r w:rsidR="00671CCB" w:rsidRPr="00116236">
        <w:rPr>
          <w:lang w:val="fr-FR"/>
        </w:rPr>
        <w:t>état de santé.</w:t>
      </w:r>
      <w:r w:rsidR="00DB2B71" w:rsidRPr="00116236">
        <w:rPr>
          <w:lang w:val="fr-FR"/>
        </w:rPr>
        <w:t xml:space="preserve"> La Cour estime que ces décisions sont, en tous cas, illustratives de l</w:t>
      </w:r>
      <w:r w:rsidR="00116236" w:rsidRPr="00116236">
        <w:rPr>
          <w:lang w:val="fr-FR"/>
        </w:rPr>
        <w:t>’</w:t>
      </w:r>
      <w:r w:rsidR="00DB2B71" w:rsidRPr="00116236">
        <w:rPr>
          <w:lang w:val="fr-FR"/>
        </w:rPr>
        <w:t>impasse dans laquelle se trouvait le requérant, impasse qui</w:t>
      </w:r>
      <w:r w:rsidR="00522335" w:rsidRPr="00116236">
        <w:rPr>
          <w:lang w:val="fr-FR"/>
        </w:rPr>
        <w:t>,</w:t>
      </w:r>
      <w:r w:rsidR="00DB2B71" w:rsidRPr="00116236">
        <w:rPr>
          <w:lang w:val="fr-FR"/>
        </w:rPr>
        <w:t xml:space="preserve"> </w:t>
      </w:r>
      <w:r w:rsidR="00522335" w:rsidRPr="00116236">
        <w:rPr>
          <w:lang w:val="fr-FR"/>
        </w:rPr>
        <w:t xml:space="preserve">selon ses affirmations, </w:t>
      </w:r>
      <w:r w:rsidR="00DB2B71" w:rsidRPr="00116236">
        <w:rPr>
          <w:lang w:val="fr-FR"/>
        </w:rPr>
        <w:t>l</w:t>
      </w:r>
      <w:r w:rsidR="00116236" w:rsidRPr="00116236">
        <w:rPr>
          <w:lang w:val="fr-FR"/>
        </w:rPr>
        <w:t>’</w:t>
      </w:r>
      <w:r w:rsidR="00DB2B71" w:rsidRPr="00116236">
        <w:rPr>
          <w:lang w:val="fr-FR"/>
        </w:rPr>
        <w:t xml:space="preserve">a finalement </w:t>
      </w:r>
      <w:r w:rsidR="00522335" w:rsidRPr="00116236">
        <w:rPr>
          <w:lang w:val="fr-FR"/>
        </w:rPr>
        <w:t>poussé</w:t>
      </w:r>
      <w:r w:rsidR="00DB2B71" w:rsidRPr="00116236">
        <w:rPr>
          <w:lang w:val="fr-FR"/>
        </w:rPr>
        <w:t xml:space="preserve"> à entamer une grève de la f</w:t>
      </w:r>
      <w:r w:rsidR="00522335" w:rsidRPr="00116236">
        <w:rPr>
          <w:lang w:val="fr-FR"/>
        </w:rPr>
        <w:t>aim</w:t>
      </w:r>
      <w:r w:rsidR="00DB2B71" w:rsidRPr="00116236">
        <w:rPr>
          <w:lang w:val="fr-FR"/>
        </w:rPr>
        <w:t xml:space="preserve"> en octobre 2014.</w:t>
      </w:r>
    </w:p>
    <w:p w:rsidR="00671CCB" w:rsidRPr="00116236" w:rsidRDefault="00DB2B7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154</w:t>
      </w:r>
      <w:r w:rsidRPr="00116236">
        <w:rPr>
          <w:lang w:val="fr-FR"/>
        </w:rPr>
        <w:fldChar w:fldCharType="end"/>
      </w:r>
      <w:r w:rsidRPr="00116236">
        <w:rPr>
          <w:lang w:val="fr-FR"/>
        </w:rPr>
        <w:t>.  De l</w:t>
      </w:r>
      <w:r w:rsidR="00116236" w:rsidRPr="00116236">
        <w:rPr>
          <w:lang w:val="fr-FR"/>
        </w:rPr>
        <w:t>’</w:t>
      </w:r>
      <w:r w:rsidRPr="00116236">
        <w:rPr>
          <w:lang w:val="fr-FR"/>
        </w:rPr>
        <w:t>avis de la Cour, c</w:t>
      </w:r>
      <w:r w:rsidR="00671CCB" w:rsidRPr="00116236">
        <w:rPr>
          <w:lang w:val="fr-FR"/>
        </w:rPr>
        <w:t>es éléments montrent qu</w:t>
      </w:r>
      <w:r w:rsidR="00116236" w:rsidRPr="00116236">
        <w:rPr>
          <w:lang w:val="fr-FR"/>
        </w:rPr>
        <w:t>’</w:t>
      </w:r>
      <w:r w:rsidR="00671CCB" w:rsidRPr="00116236">
        <w:rPr>
          <w:lang w:val="fr-FR"/>
        </w:rPr>
        <w:t>en l</w:t>
      </w:r>
      <w:r w:rsidR="00116236" w:rsidRPr="00116236">
        <w:rPr>
          <w:lang w:val="fr-FR"/>
        </w:rPr>
        <w:t>’</w:t>
      </w:r>
      <w:r w:rsidR="00671CCB" w:rsidRPr="00116236">
        <w:rPr>
          <w:lang w:val="fr-FR"/>
        </w:rPr>
        <w:t xml:space="preserve">espèce les dispositifs qui auraient pu permettre au requérant de </w:t>
      </w:r>
      <w:r w:rsidRPr="00116236">
        <w:rPr>
          <w:lang w:val="fr-FR"/>
        </w:rPr>
        <w:t xml:space="preserve">poursuivre sa détention dans des conditions dignes </w:t>
      </w:r>
      <w:r w:rsidR="00671CCB" w:rsidRPr="00116236">
        <w:rPr>
          <w:lang w:val="fr-FR"/>
        </w:rPr>
        <w:t xml:space="preserve">ont été appliqués en privilégiant plutôt les </w:t>
      </w:r>
      <w:r w:rsidR="00F44DAD" w:rsidRPr="00116236">
        <w:rPr>
          <w:lang w:val="fr-FR"/>
        </w:rPr>
        <w:t>exigences formelles</w:t>
      </w:r>
      <w:r w:rsidR="00671CCB" w:rsidRPr="00116236">
        <w:rPr>
          <w:lang w:val="fr-FR"/>
        </w:rPr>
        <w:t xml:space="preserve"> que les considérations liées </w:t>
      </w:r>
      <w:r w:rsidRPr="00116236">
        <w:rPr>
          <w:lang w:val="fr-FR"/>
        </w:rPr>
        <w:t>aux conditions</w:t>
      </w:r>
      <w:r w:rsidR="00094F71" w:rsidRPr="00116236">
        <w:rPr>
          <w:lang w:val="fr-FR"/>
        </w:rPr>
        <w:t xml:space="preserve"> particulières</w:t>
      </w:r>
      <w:r w:rsidRPr="00116236">
        <w:rPr>
          <w:lang w:val="fr-FR"/>
        </w:rPr>
        <w:t xml:space="preserve"> dans lesquelles était détenu le requérant ou la compatibilité de la détention avec son état de santé.</w:t>
      </w:r>
    </w:p>
    <w:p w:rsidR="00DB2B71" w:rsidRPr="00116236" w:rsidRDefault="00BF2468" w:rsidP="00116236">
      <w:pPr>
        <w:pStyle w:val="ECHRHeading5"/>
        <w:rPr>
          <w:lang w:val="fr-FR"/>
        </w:rPr>
      </w:pPr>
      <w:r w:rsidRPr="00116236">
        <w:rPr>
          <w:lang w:val="fr-FR"/>
        </w:rPr>
        <w:t>iv.  </w:t>
      </w:r>
      <w:r w:rsidR="00DB2B71" w:rsidRPr="00116236">
        <w:rPr>
          <w:lang w:val="fr-FR"/>
        </w:rPr>
        <w:t>Conclusion</w:t>
      </w:r>
    </w:p>
    <w:bookmarkStart w:id="26" w:name="violation"/>
    <w:p w:rsidR="00094F71" w:rsidRPr="00116236" w:rsidRDefault="00DB2B71"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155</w:t>
      </w:r>
      <w:r w:rsidRPr="00116236">
        <w:rPr>
          <w:lang w:val="fr-FR"/>
        </w:rPr>
        <w:fldChar w:fldCharType="end"/>
      </w:r>
      <w:bookmarkEnd w:id="26"/>
      <w:r w:rsidRPr="00116236">
        <w:rPr>
          <w:lang w:val="fr-FR"/>
        </w:rPr>
        <w:t>.  </w:t>
      </w:r>
      <w:r w:rsidR="004E76EA" w:rsidRPr="00116236">
        <w:rPr>
          <w:rFonts w:cstheme="minorHAnsi"/>
          <w:lang w:val="fr-FR"/>
        </w:rPr>
        <w:t>À</w:t>
      </w:r>
      <w:r w:rsidR="003E3FAF" w:rsidRPr="00116236">
        <w:rPr>
          <w:lang w:val="fr-FR"/>
        </w:rPr>
        <w:t xml:space="preserve"> la lumière de ce qui précède, </w:t>
      </w:r>
      <w:r w:rsidR="00094F71" w:rsidRPr="00116236">
        <w:rPr>
          <w:lang w:val="fr-FR"/>
        </w:rPr>
        <w:t>les modalités d</w:t>
      </w:r>
      <w:r w:rsidR="00116236" w:rsidRPr="00116236">
        <w:rPr>
          <w:lang w:val="fr-FR"/>
        </w:rPr>
        <w:t>’</w:t>
      </w:r>
      <w:r w:rsidR="00094F71" w:rsidRPr="00116236">
        <w:rPr>
          <w:lang w:val="fr-FR"/>
        </w:rPr>
        <w:t xml:space="preserve">exécution de la détention du requérant, soumis à des transferts répétés </w:t>
      </w:r>
      <w:r w:rsidR="00873053" w:rsidRPr="00116236">
        <w:rPr>
          <w:lang w:val="fr-FR"/>
        </w:rPr>
        <w:t>d</w:t>
      </w:r>
      <w:r w:rsidR="00116236" w:rsidRPr="00116236">
        <w:rPr>
          <w:lang w:val="fr-FR"/>
        </w:rPr>
        <w:t>’</w:t>
      </w:r>
      <w:r w:rsidR="00873053" w:rsidRPr="00116236">
        <w:rPr>
          <w:lang w:val="fr-FR"/>
        </w:rPr>
        <w:t>établissements pénitentiaire</w:t>
      </w:r>
      <w:r w:rsidR="00F44DAD" w:rsidRPr="00116236">
        <w:rPr>
          <w:lang w:val="fr-FR"/>
        </w:rPr>
        <w:t>s</w:t>
      </w:r>
      <w:r w:rsidR="00873053" w:rsidRPr="00116236">
        <w:rPr>
          <w:lang w:val="fr-FR"/>
        </w:rPr>
        <w:t xml:space="preserve"> et à des mesures d</w:t>
      </w:r>
      <w:r w:rsidR="00116236" w:rsidRPr="00116236">
        <w:rPr>
          <w:lang w:val="fr-FR"/>
        </w:rPr>
        <w:t>’</w:t>
      </w:r>
      <w:r w:rsidR="00873053" w:rsidRPr="00116236">
        <w:rPr>
          <w:lang w:val="fr-FR"/>
        </w:rPr>
        <w:t xml:space="preserve">exception </w:t>
      </w:r>
      <w:r w:rsidR="00094F71" w:rsidRPr="00116236">
        <w:rPr>
          <w:lang w:val="fr-FR"/>
        </w:rPr>
        <w:t>répétitives</w:t>
      </w:r>
      <w:r w:rsidR="00830933" w:rsidRPr="00116236">
        <w:rPr>
          <w:lang w:val="fr-FR"/>
        </w:rPr>
        <w:t>,</w:t>
      </w:r>
      <w:r w:rsidR="00094F71" w:rsidRPr="00116236">
        <w:rPr>
          <w:lang w:val="fr-FR"/>
        </w:rPr>
        <w:t xml:space="preserve"> combinées avec </w:t>
      </w:r>
      <w:r w:rsidR="00BF6F2A" w:rsidRPr="00116236">
        <w:rPr>
          <w:lang w:val="fr-FR"/>
        </w:rPr>
        <w:t>le retard mis par l</w:t>
      </w:r>
      <w:r w:rsidR="00116236" w:rsidRPr="00116236">
        <w:rPr>
          <w:lang w:val="fr-FR"/>
        </w:rPr>
        <w:t>’</w:t>
      </w:r>
      <w:r w:rsidR="00BF6F2A" w:rsidRPr="00116236">
        <w:rPr>
          <w:lang w:val="fr-FR"/>
        </w:rPr>
        <w:t>administration pénitentiaire à mettre en place une thérapie</w:t>
      </w:r>
      <w:r w:rsidR="00F44DAD" w:rsidRPr="00116236">
        <w:rPr>
          <w:lang w:val="fr-FR"/>
        </w:rPr>
        <w:t>,</w:t>
      </w:r>
      <w:r w:rsidR="00BF6F2A" w:rsidRPr="00116236">
        <w:rPr>
          <w:lang w:val="fr-FR"/>
        </w:rPr>
        <w:t xml:space="preserve"> et le refus des autorités à envisager le moindre aménagement de la peine malgré l</w:t>
      </w:r>
      <w:r w:rsidR="00116236" w:rsidRPr="00116236">
        <w:rPr>
          <w:lang w:val="fr-FR"/>
        </w:rPr>
        <w:t>’</w:t>
      </w:r>
      <w:r w:rsidR="00BF6F2A" w:rsidRPr="00116236">
        <w:rPr>
          <w:lang w:val="fr-FR"/>
        </w:rPr>
        <w:t>évolution négative de l</w:t>
      </w:r>
      <w:r w:rsidR="00116236" w:rsidRPr="00116236">
        <w:rPr>
          <w:lang w:val="fr-FR"/>
        </w:rPr>
        <w:t>’</w:t>
      </w:r>
      <w:r w:rsidR="00BF6F2A" w:rsidRPr="00116236">
        <w:rPr>
          <w:lang w:val="fr-FR"/>
        </w:rPr>
        <w:t xml:space="preserve">état de santé du requérant, </w:t>
      </w:r>
      <w:r w:rsidR="00F44DAD" w:rsidRPr="00116236">
        <w:rPr>
          <w:lang w:val="fr-FR"/>
        </w:rPr>
        <w:t>ont</w:t>
      </w:r>
      <w:r w:rsidR="00BF6F2A" w:rsidRPr="00116236">
        <w:rPr>
          <w:lang w:val="fr-FR"/>
        </w:rPr>
        <w:t xml:space="preserve"> pu provoquer chez </w:t>
      </w:r>
      <w:r w:rsidR="00830933" w:rsidRPr="00116236">
        <w:rPr>
          <w:lang w:val="fr-FR"/>
        </w:rPr>
        <w:t>lui</w:t>
      </w:r>
      <w:r w:rsidR="00BF6F2A" w:rsidRPr="00116236">
        <w:rPr>
          <w:lang w:val="fr-FR"/>
        </w:rPr>
        <w:t xml:space="preserve"> une détresse qui a excédé le niveau inévitable de souffrance inhérent à la détention. Dans ces conditions, la Cour ne saurait considérer que les autorités belges ont fait ce qu</w:t>
      </w:r>
      <w:r w:rsidR="00116236" w:rsidRPr="00116236">
        <w:rPr>
          <w:lang w:val="fr-FR"/>
        </w:rPr>
        <w:t>’</w:t>
      </w:r>
      <w:r w:rsidR="00BF6F2A" w:rsidRPr="00116236">
        <w:rPr>
          <w:lang w:val="fr-FR"/>
        </w:rPr>
        <w:t>on pouvait raisonnablement attendre d</w:t>
      </w:r>
      <w:r w:rsidR="00116236" w:rsidRPr="00116236">
        <w:rPr>
          <w:lang w:val="fr-FR"/>
        </w:rPr>
        <w:t>’</w:t>
      </w:r>
      <w:r w:rsidR="00BF6F2A" w:rsidRPr="00116236">
        <w:rPr>
          <w:lang w:val="fr-FR"/>
        </w:rPr>
        <w:t>elles vu les exigences de l</w:t>
      </w:r>
      <w:r w:rsidR="00116236" w:rsidRPr="00116236">
        <w:rPr>
          <w:lang w:val="fr-FR"/>
        </w:rPr>
        <w:t>’</w:t>
      </w:r>
      <w:r w:rsidR="00BF6F2A" w:rsidRPr="00116236">
        <w:rPr>
          <w:lang w:val="fr-FR"/>
        </w:rPr>
        <w:t>article 3 de la Convention. Le seuil de gravité pour qu</w:t>
      </w:r>
      <w:r w:rsidR="00116236" w:rsidRPr="00116236">
        <w:rPr>
          <w:lang w:val="fr-FR"/>
        </w:rPr>
        <w:t>’</w:t>
      </w:r>
      <w:r w:rsidR="00BF6F2A" w:rsidRPr="00116236">
        <w:rPr>
          <w:lang w:val="fr-FR"/>
        </w:rPr>
        <w:t>un traitement soit considéré, au sens de cet article, comme dégradant, a ainsi été dépassé. Il y a donc eu violation de cette disposition.</w:t>
      </w:r>
    </w:p>
    <w:p w:rsidR="00E77CB3" w:rsidRPr="00116236" w:rsidRDefault="00703621" w:rsidP="00116236">
      <w:pPr>
        <w:pStyle w:val="ECHRHeading1"/>
        <w:rPr>
          <w:lang w:val="fr-FR"/>
        </w:rPr>
      </w:pPr>
      <w:r w:rsidRPr="00116236">
        <w:rPr>
          <w:lang w:val="fr-FR"/>
        </w:rPr>
        <w:t>II</w:t>
      </w:r>
      <w:r w:rsidR="00E77CB3" w:rsidRPr="00116236">
        <w:rPr>
          <w:lang w:val="fr-FR"/>
        </w:rPr>
        <w:t>.  SUR LA VIOLATION ALLÉGUÉE DE L</w:t>
      </w:r>
      <w:r w:rsidR="00116236" w:rsidRPr="00116236">
        <w:rPr>
          <w:lang w:val="fr-FR"/>
        </w:rPr>
        <w:t>’</w:t>
      </w:r>
      <w:r w:rsidR="00E77CB3" w:rsidRPr="00116236">
        <w:rPr>
          <w:lang w:val="fr-FR"/>
        </w:rPr>
        <w:t xml:space="preserve">ARTICLE </w:t>
      </w:r>
      <w:r w:rsidRPr="00116236">
        <w:rPr>
          <w:lang w:val="fr-FR"/>
        </w:rPr>
        <w:t>13</w:t>
      </w:r>
      <w:r w:rsidR="00E77CB3" w:rsidRPr="00116236">
        <w:rPr>
          <w:lang w:val="fr-FR"/>
        </w:rPr>
        <w:t xml:space="preserve"> </w:t>
      </w:r>
      <w:r w:rsidRPr="00116236">
        <w:rPr>
          <w:lang w:val="fr-FR"/>
        </w:rPr>
        <w:t>COMBINÉ AVEC L</w:t>
      </w:r>
      <w:r w:rsidR="00116236" w:rsidRPr="00116236">
        <w:rPr>
          <w:lang w:val="fr-FR"/>
        </w:rPr>
        <w:t>’</w:t>
      </w:r>
      <w:r w:rsidRPr="00116236">
        <w:rPr>
          <w:lang w:val="fr-FR"/>
        </w:rPr>
        <w:t xml:space="preserve">ARTICLE 3 </w:t>
      </w:r>
      <w:r w:rsidR="00E77CB3" w:rsidRPr="00116236">
        <w:rPr>
          <w:lang w:val="fr-FR"/>
        </w:rPr>
        <w:t>DE LA CONVENTION</w:t>
      </w:r>
    </w:p>
    <w:p w:rsidR="007B5C67" w:rsidRPr="00116236" w:rsidRDefault="007B5C6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156</w:t>
      </w:r>
      <w:r w:rsidRPr="00116236">
        <w:rPr>
          <w:lang w:val="fr-FR"/>
        </w:rPr>
        <w:fldChar w:fldCharType="end"/>
      </w:r>
      <w:r w:rsidRPr="00116236">
        <w:rPr>
          <w:lang w:val="fr-FR"/>
        </w:rPr>
        <w:t>.  </w:t>
      </w:r>
      <w:r w:rsidR="003F6EE7" w:rsidRPr="00116236">
        <w:rPr>
          <w:lang w:val="fr-FR"/>
        </w:rPr>
        <w:t>Le requérant</w:t>
      </w:r>
      <w:r w:rsidR="00E77CB3" w:rsidRPr="00116236">
        <w:rPr>
          <w:lang w:val="fr-FR"/>
        </w:rPr>
        <w:t xml:space="preserve"> </w:t>
      </w:r>
      <w:r w:rsidR="004478BE" w:rsidRPr="00116236">
        <w:rPr>
          <w:lang w:val="fr-FR"/>
        </w:rPr>
        <w:t>se plaint de ne pas avoir disposé d</w:t>
      </w:r>
      <w:r w:rsidR="00116236" w:rsidRPr="00116236">
        <w:rPr>
          <w:lang w:val="fr-FR"/>
        </w:rPr>
        <w:t>’</w:t>
      </w:r>
      <w:r w:rsidR="004478BE" w:rsidRPr="00116236">
        <w:rPr>
          <w:lang w:val="fr-FR"/>
        </w:rPr>
        <w:t>un recours effectif devant les instanc</w:t>
      </w:r>
      <w:r w:rsidRPr="00116236">
        <w:rPr>
          <w:lang w:val="fr-FR"/>
        </w:rPr>
        <w:t xml:space="preserve">es nationales </w:t>
      </w:r>
      <w:r w:rsidR="004478BE" w:rsidRPr="00116236">
        <w:rPr>
          <w:lang w:val="fr-FR"/>
        </w:rPr>
        <w:t>pour faire valoir la violation de son droit à ne pas être soumis à des traitements contraires à l</w:t>
      </w:r>
      <w:r w:rsidR="00116236" w:rsidRPr="00116236">
        <w:rPr>
          <w:lang w:val="fr-FR"/>
        </w:rPr>
        <w:t>’</w:t>
      </w:r>
      <w:r w:rsidR="004478BE" w:rsidRPr="00116236">
        <w:rPr>
          <w:lang w:val="fr-FR"/>
        </w:rPr>
        <w:t>article 3 de la Convention. Il invoque l</w:t>
      </w:r>
      <w:r w:rsidR="00116236" w:rsidRPr="00116236">
        <w:rPr>
          <w:lang w:val="fr-FR"/>
        </w:rPr>
        <w:t>’</w:t>
      </w:r>
      <w:r w:rsidR="004478BE" w:rsidRPr="00116236">
        <w:rPr>
          <w:lang w:val="fr-FR"/>
        </w:rPr>
        <w:t xml:space="preserve">article 13 de la Convention qui est ainsi </w:t>
      </w:r>
      <w:r w:rsidRPr="00116236">
        <w:rPr>
          <w:lang w:val="fr-FR"/>
        </w:rPr>
        <w:t>formulé :</w:t>
      </w:r>
    </w:p>
    <w:p w:rsidR="007B5C67" w:rsidRPr="00116236" w:rsidRDefault="007B5C67" w:rsidP="00116236">
      <w:pPr>
        <w:pStyle w:val="ECHRParaQuote"/>
        <w:rPr>
          <w:lang w:val="fr-FR"/>
        </w:rPr>
      </w:pPr>
      <w:r w:rsidRPr="00116236">
        <w:rPr>
          <w:lang w:val="fr-FR"/>
        </w:rPr>
        <w:t>« Toute personne dont les droits et libertés reconnus dans la (...) Convention ont été violés, a droit à l</w:t>
      </w:r>
      <w:r w:rsidR="00116236" w:rsidRPr="00116236">
        <w:rPr>
          <w:lang w:val="fr-FR"/>
        </w:rPr>
        <w:t>’</w:t>
      </w:r>
      <w:r w:rsidRPr="00116236">
        <w:rPr>
          <w:lang w:val="fr-FR"/>
        </w:rPr>
        <w:t>octroi d</w:t>
      </w:r>
      <w:r w:rsidR="00116236" w:rsidRPr="00116236">
        <w:rPr>
          <w:lang w:val="fr-FR"/>
        </w:rPr>
        <w:t>’</w:t>
      </w:r>
      <w:r w:rsidRPr="00116236">
        <w:rPr>
          <w:lang w:val="fr-FR"/>
        </w:rPr>
        <w:t>un recours effectif devant une instance nationale, alors même que la violation aurait été commise par des personnes agissant dans l</w:t>
      </w:r>
      <w:r w:rsidR="00116236" w:rsidRPr="00116236">
        <w:rPr>
          <w:lang w:val="fr-FR"/>
        </w:rPr>
        <w:t>’</w:t>
      </w:r>
      <w:r w:rsidRPr="00116236">
        <w:rPr>
          <w:lang w:val="fr-FR"/>
        </w:rPr>
        <w:t>exercice de leurs fonctions officielles. »</w:t>
      </w:r>
    </w:p>
    <w:p w:rsidR="007B5C67" w:rsidRPr="00116236" w:rsidRDefault="007B5C67" w:rsidP="00116236">
      <w:pPr>
        <w:pStyle w:val="ECHRHeading2"/>
        <w:rPr>
          <w:lang w:val="fr-FR"/>
        </w:rPr>
      </w:pPr>
      <w:r w:rsidRPr="00116236">
        <w:rPr>
          <w:lang w:val="fr-FR"/>
        </w:rPr>
        <w:t>A.  Sur la recevabilité</w:t>
      </w:r>
    </w:p>
    <w:p w:rsidR="007B5C67" w:rsidRPr="00116236" w:rsidRDefault="007B5C6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157</w:t>
      </w:r>
      <w:r w:rsidRPr="00116236">
        <w:rPr>
          <w:lang w:val="fr-FR"/>
        </w:rPr>
        <w:fldChar w:fldCharType="end"/>
      </w:r>
      <w:r w:rsidRPr="00116236">
        <w:rPr>
          <w:lang w:val="fr-FR"/>
        </w:rPr>
        <w:t>.  La Cour constate que ce grief n</w:t>
      </w:r>
      <w:r w:rsidR="00116236" w:rsidRPr="00116236">
        <w:rPr>
          <w:lang w:val="fr-FR"/>
        </w:rPr>
        <w:t>’</w:t>
      </w:r>
      <w:r w:rsidRPr="00116236">
        <w:rPr>
          <w:lang w:val="fr-FR"/>
        </w:rPr>
        <w:t>est pas manifestement mal fondé au sens de l</w:t>
      </w:r>
      <w:r w:rsidR="00116236" w:rsidRPr="00116236">
        <w:rPr>
          <w:lang w:val="fr-FR"/>
        </w:rPr>
        <w:t>’</w:t>
      </w:r>
      <w:r w:rsidRPr="00116236">
        <w:rPr>
          <w:lang w:val="fr-FR"/>
        </w:rPr>
        <w:t>article 35 § 3 a) de la Convention et qu</w:t>
      </w:r>
      <w:r w:rsidR="00116236" w:rsidRPr="00116236">
        <w:rPr>
          <w:lang w:val="fr-FR"/>
        </w:rPr>
        <w:t>’</w:t>
      </w:r>
      <w:r w:rsidRPr="00116236">
        <w:rPr>
          <w:lang w:val="fr-FR"/>
        </w:rPr>
        <w:t>il ne se heurte par ailleurs à aucun autre motif d</w:t>
      </w:r>
      <w:r w:rsidR="00116236" w:rsidRPr="00116236">
        <w:rPr>
          <w:lang w:val="fr-FR"/>
        </w:rPr>
        <w:t>’</w:t>
      </w:r>
      <w:r w:rsidRPr="00116236">
        <w:rPr>
          <w:lang w:val="fr-FR"/>
        </w:rPr>
        <w:t>irrecevabilité</w:t>
      </w:r>
      <w:r w:rsidR="00656D7D" w:rsidRPr="00116236">
        <w:rPr>
          <w:lang w:val="fr-FR"/>
        </w:rPr>
        <w:t>.</w:t>
      </w:r>
      <w:r w:rsidRPr="00116236">
        <w:rPr>
          <w:lang w:val="fr-FR"/>
        </w:rPr>
        <w:t xml:space="preserve"> </w:t>
      </w:r>
      <w:r w:rsidR="00656D7D" w:rsidRPr="00116236">
        <w:rPr>
          <w:lang w:val="fr-FR"/>
        </w:rPr>
        <w:t>L</w:t>
      </w:r>
      <w:r w:rsidRPr="00116236">
        <w:rPr>
          <w:lang w:val="fr-FR"/>
        </w:rPr>
        <w:t>a Cour le déclare recevable.</w:t>
      </w:r>
    </w:p>
    <w:p w:rsidR="007B5C67" w:rsidRPr="00116236" w:rsidRDefault="007B5C67" w:rsidP="00116236">
      <w:pPr>
        <w:pStyle w:val="ECHRHeading2"/>
        <w:rPr>
          <w:lang w:val="fr-FR"/>
        </w:rPr>
      </w:pPr>
      <w:r w:rsidRPr="00116236">
        <w:rPr>
          <w:lang w:val="fr-FR"/>
        </w:rPr>
        <w:t>B.  Sur le fond</w:t>
      </w:r>
    </w:p>
    <w:p w:rsidR="007B5C67" w:rsidRPr="00116236" w:rsidRDefault="007B5C67" w:rsidP="00116236">
      <w:pPr>
        <w:pStyle w:val="ECHRHeading3"/>
        <w:rPr>
          <w:lang w:val="fr-FR"/>
        </w:rPr>
      </w:pPr>
      <w:r w:rsidRPr="00116236">
        <w:rPr>
          <w:lang w:val="fr-FR"/>
        </w:rPr>
        <w:t>1.</w:t>
      </w:r>
      <w:r w:rsidR="00BF2468" w:rsidRPr="00116236">
        <w:rPr>
          <w:lang w:val="fr-FR"/>
        </w:rPr>
        <w:t>  </w:t>
      </w:r>
      <w:r w:rsidRPr="00116236">
        <w:rPr>
          <w:lang w:val="fr-FR"/>
        </w:rPr>
        <w:t>Thèses des parties</w:t>
      </w:r>
    </w:p>
    <w:p w:rsidR="00B12C68" w:rsidRPr="00116236" w:rsidRDefault="007B5C6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158</w:t>
      </w:r>
      <w:r w:rsidRPr="00116236">
        <w:rPr>
          <w:lang w:val="fr-FR"/>
        </w:rPr>
        <w:fldChar w:fldCharType="end"/>
      </w:r>
      <w:r w:rsidRPr="00116236">
        <w:rPr>
          <w:lang w:val="fr-FR"/>
        </w:rPr>
        <w:t>.  Le requérant fait valoir que les trois recours qu</w:t>
      </w:r>
      <w:r w:rsidR="00116236" w:rsidRPr="00116236">
        <w:rPr>
          <w:lang w:val="fr-FR"/>
        </w:rPr>
        <w:t>’</w:t>
      </w:r>
      <w:r w:rsidRPr="00116236">
        <w:rPr>
          <w:lang w:val="fr-FR"/>
        </w:rPr>
        <w:t>il avait à sa disposition n</w:t>
      </w:r>
      <w:r w:rsidR="00116236" w:rsidRPr="00116236">
        <w:rPr>
          <w:lang w:val="fr-FR"/>
        </w:rPr>
        <w:t>’</w:t>
      </w:r>
      <w:r w:rsidRPr="00116236">
        <w:rPr>
          <w:lang w:val="fr-FR"/>
        </w:rPr>
        <w:t xml:space="preserve">étaient ni effectifs ni adaptés pour se plaindre des </w:t>
      </w:r>
      <w:r w:rsidR="00AB6698" w:rsidRPr="00116236">
        <w:rPr>
          <w:lang w:val="fr-FR"/>
        </w:rPr>
        <w:t xml:space="preserve">transferts et </w:t>
      </w:r>
      <w:r w:rsidR="007F3A34" w:rsidRPr="00116236">
        <w:rPr>
          <w:lang w:val="fr-FR"/>
        </w:rPr>
        <w:t xml:space="preserve">des </w:t>
      </w:r>
      <w:r w:rsidRPr="00116236">
        <w:rPr>
          <w:lang w:val="fr-FR"/>
        </w:rPr>
        <w:t>modalités d</w:t>
      </w:r>
      <w:r w:rsidR="00116236" w:rsidRPr="00116236">
        <w:rPr>
          <w:lang w:val="fr-FR"/>
        </w:rPr>
        <w:t>’</w:t>
      </w:r>
      <w:r w:rsidRPr="00116236">
        <w:rPr>
          <w:lang w:val="fr-FR"/>
        </w:rPr>
        <w:t>exécution de sa détention</w:t>
      </w:r>
      <w:r w:rsidR="00AB6698" w:rsidRPr="00116236">
        <w:rPr>
          <w:lang w:val="fr-FR"/>
        </w:rPr>
        <w:t>.</w:t>
      </w:r>
    </w:p>
    <w:p w:rsidR="007B5C67" w:rsidRPr="00116236" w:rsidRDefault="00054F1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159</w:t>
      </w:r>
      <w:r w:rsidRPr="00116236">
        <w:rPr>
          <w:lang w:val="fr-FR"/>
        </w:rPr>
        <w:fldChar w:fldCharType="end"/>
      </w:r>
      <w:r w:rsidRPr="00116236">
        <w:rPr>
          <w:lang w:val="fr-FR"/>
        </w:rPr>
        <w:t>.  </w:t>
      </w:r>
      <w:r w:rsidR="00AB6698" w:rsidRPr="00116236">
        <w:rPr>
          <w:lang w:val="fr-FR"/>
        </w:rPr>
        <w:t xml:space="preserve">Le recours devant le </w:t>
      </w:r>
      <w:r w:rsidR="00656D7D" w:rsidRPr="00116236">
        <w:rPr>
          <w:lang w:val="fr-FR"/>
        </w:rPr>
        <w:t>p</w:t>
      </w:r>
      <w:r w:rsidR="00AB6698" w:rsidRPr="00116236">
        <w:rPr>
          <w:lang w:val="fr-FR"/>
        </w:rPr>
        <w:t>résident du tribunal de première instance statuant en référé ne présente pas les garanties d</w:t>
      </w:r>
      <w:r w:rsidR="00116236" w:rsidRPr="00116236">
        <w:rPr>
          <w:lang w:val="fr-FR"/>
        </w:rPr>
        <w:t>’</w:t>
      </w:r>
      <w:r w:rsidR="00F44DAD" w:rsidRPr="00116236">
        <w:rPr>
          <w:lang w:val="fr-FR"/>
        </w:rPr>
        <w:t>effectivité car le p</w:t>
      </w:r>
      <w:r w:rsidR="00AB6698" w:rsidRPr="00116236">
        <w:rPr>
          <w:lang w:val="fr-FR"/>
        </w:rPr>
        <w:t>résident met souvent plusieurs semaines pour prendre une décision ; de plus il ne se déplace pas sur les lieux de détention pour constate</w:t>
      </w:r>
      <w:r w:rsidR="00F44DAD" w:rsidRPr="00116236">
        <w:rPr>
          <w:lang w:val="fr-FR"/>
        </w:rPr>
        <w:t>r</w:t>
      </w:r>
      <w:r w:rsidR="00AB6698" w:rsidRPr="00116236">
        <w:rPr>
          <w:lang w:val="fr-FR"/>
        </w:rPr>
        <w:t xml:space="preserve"> les conditions de détention. À cela s</w:t>
      </w:r>
      <w:r w:rsidR="00116236" w:rsidRPr="00116236">
        <w:rPr>
          <w:lang w:val="fr-FR"/>
        </w:rPr>
        <w:t>’</w:t>
      </w:r>
      <w:r w:rsidR="00AB6698" w:rsidRPr="00116236">
        <w:rPr>
          <w:lang w:val="fr-FR"/>
        </w:rPr>
        <w:t>ajoute dans le cas du requérant le fait que les autorités pénitentiaires l</w:t>
      </w:r>
      <w:r w:rsidR="00116236" w:rsidRPr="00116236">
        <w:rPr>
          <w:lang w:val="fr-FR"/>
        </w:rPr>
        <w:t>’</w:t>
      </w:r>
      <w:r w:rsidR="00AB6698" w:rsidRPr="00116236">
        <w:rPr>
          <w:lang w:val="fr-FR"/>
        </w:rPr>
        <w:t>ont systématiquement transféré lorsqu</w:t>
      </w:r>
      <w:r w:rsidR="00116236" w:rsidRPr="00116236">
        <w:rPr>
          <w:lang w:val="fr-FR"/>
        </w:rPr>
        <w:t>’</w:t>
      </w:r>
      <w:r w:rsidR="00F44DAD" w:rsidRPr="00116236">
        <w:rPr>
          <w:lang w:val="fr-FR"/>
        </w:rPr>
        <w:t xml:space="preserve">il introduisait une demande </w:t>
      </w:r>
      <w:r w:rsidR="00AB6698" w:rsidRPr="00116236">
        <w:rPr>
          <w:lang w:val="fr-FR"/>
        </w:rPr>
        <w:t>pour ensuite pouvoir plaider que la situation critiquée devant le tribunal avait pris fin et était sans objet. Quant à la procédure en appel, il s</w:t>
      </w:r>
      <w:r w:rsidR="00116236" w:rsidRPr="00116236">
        <w:rPr>
          <w:lang w:val="fr-FR"/>
        </w:rPr>
        <w:t>’</w:t>
      </w:r>
      <w:r w:rsidR="00AB6698" w:rsidRPr="00116236">
        <w:rPr>
          <w:lang w:val="fr-FR"/>
        </w:rPr>
        <w:t xml:space="preserve">écoule souvent des mois avant </w:t>
      </w:r>
      <w:r w:rsidR="00F44DAD" w:rsidRPr="00116236">
        <w:rPr>
          <w:lang w:val="fr-FR"/>
        </w:rPr>
        <w:t>que les parties n</w:t>
      </w:r>
      <w:r w:rsidR="00116236" w:rsidRPr="00116236">
        <w:rPr>
          <w:lang w:val="fr-FR"/>
        </w:rPr>
        <w:t>’</w:t>
      </w:r>
      <w:r w:rsidR="00F44DAD" w:rsidRPr="00116236">
        <w:rPr>
          <w:lang w:val="fr-FR"/>
        </w:rPr>
        <w:t xml:space="preserve">obtiennent une </w:t>
      </w:r>
      <w:r w:rsidR="00AB6698" w:rsidRPr="00116236">
        <w:rPr>
          <w:lang w:val="fr-FR"/>
        </w:rPr>
        <w:t xml:space="preserve">décision. Enfin, quand bien même le requérant a finalement obtenu gain de cause dans la </w:t>
      </w:r>
      <w:r w:rsidRPr="00116236">
        <w:rPr>
          <w:lang w:val="fr-FR"/>
        </w:rPr>
        <w:t>procédure qui a mené à l</w:t>
      </w:r>
      <w:r w:rsidR="00116236" w:rsidRPr="00116236">
        <w:rPr>
          <w:lang w:val="fr-FR"/>
        </w:rPr>
        <w:t>’</w:t>
      </w:r>
      <w:r w:rsidRPr="00116236">
        <w:rPr>
          <w:lang w:val="fr-FR"/>
        </w:rPr>
        <w:t>arrêt de la cour d</w:t>
      </w:r>
      <w:r w:rsidR="00116236" w:rsidRPr="00116236">
        <w:rPr>
          <w:lang w:val="fr-FR"/>
        </w:rPr>
        <w:t>’</w:t>
      </w:r>
      <w:r w:rsidRPr="00116236">
        <w:rPr>
          <w:lang w:val="fr-FR"/>
        </w:rPr>
        <w:t>appel de Bruxelles du 6</w:t>
      </w:r>
      <w:r w:rsidR="005244EA" w:rsidRPr="00116236">
        <w:rPr>
          <w:lang w:val="fr-FR"/>
        </w:rPr>
        <w:t> </w:t>
      </w:r>
      <w:r w:rsidRPr="00116236">
        <w:rPr>
          <w:lang w:val="fr-FR"/>
        </w:rPr>
        <w:t>décembre 2013 enjoignant à l</w:t>
      </w:r>
      <w:r w:rsidR="00116236" w:rsidRPr="00116236">
        <w:rPr>
          <w:lang w:val="fr-FR"/>
        </w:rPr>
        <w:t>’</w:t>
      </w:r>
      <w:r w:rsidRPr="00116236">
        <w:rPr>
          <w:lang w:val="fr-FR"/>
        </w:rPr>
        <w:t>État notamment de suspendre la politique de transfèrement, l</w:t>
      </w:r>
      <w:r w:rsidR="00116236" w:rsidRPr="00116236">
        <w:rPr>
          <w:lang w:val="fr-FR"/>
        </w:rPr>
        <w:t>’</w:t>
      </w:r>
      <w:r w:rsidRPr="00116236">
        <w:rPr>
          <w:lang w:val="fr-FR"/>
        </w:rPr>
        <w:t>État ne s</w:t>
      </w:r>
      <w:r w:rsidR="00116236" w:rsidRPr="00116236">
        <w:rPr>
          <w:lang w:val="fr-FR"/>
        </w:rPr>
        <w:t>’</w:t>
      </w:r>
      <w:r w:rsidRPr="00116236">
        <w:rPr>
          <w:lang w:val="fr-FR"/>
        </w:rPr>
        <w:t>est jamais exécuté volontairement.</w:t>
      </w:r>
    </w:p>
    <w:p w:rsidR="00054F19" w:rsidRPr="00116236" w:rsidRDefault="00054F1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160</w:t>
      </w:r>
      <w:r w:rsidRPr="00116236">
        <w:rPr>
          <w:lang w:val="fr-FR"/>
        </w:rPr>
        <w:fldChar w:fldCharType="end"/>
      </w:r>
      <w:r w:rsidRPr="00116236">
        <w:rPr>
          <w:lang w:val="fr-FR"/>
        </w:rPr>
        <w:t>. </w:t>
      </w:r>
      <w:r w:rsidR="004E76EA" w:rsidRPr="00116236">
        <w:rPr>
          <w:lang w:val="fr-FR"/>
        </w:rPr>
        <w:t> </w:t>
      </w:r>
      <w:r w:rsidRPr="00116236">
        <w:rPr>
          <w:lang w:val="fr-FR"/>
        </w:rPr>
        <w:t xml:space="preserve">Selon le requérant, </w:t>
      </w:r>
      <w:r w:rsidR="008B1108" w:rsidRPr="00116236">
        <w:rPr>
          <w:lang w:val="fr-FR"/>
        </w:rPr>
        <w:t>l</w:t>
      </w:r>
      <w:r w:rsidR="00116236" w:rsidRPr="00116236">
        <w:rPr>
          <w:lang w:val="fr-FR"/>
        </w:rPr>
        <w:t>’</w:t>
      </w:r>
      <w:r w:rsidR="008B1108" w:rsidRPr="00116236">
        <w:rPr>
          <w:lang w:val="fr-FR"/>
        </w:rPr>
        <w:t>action</w:t>
      </w:r>
      <w:r w:rsidRPr="00116236">
        <w:rPr>
          <w:lang w:val="fr-FR"/>
        </w:rPr>
        <w:t xml:space="preserve"> en responsabilité fondé</w:t>
      </w:r>
      <w:r w:rsidR="008B1108" w:rsidRPr="00116236">
        <w:rPr>
          <w:lang w:val="fr-FR"/>
        </w:rPr>
        <w:t>e</w:t>
      </w:r>
      <w:r w:rsidRPr="00116236">
        <w:rPr>
          <w:lang w:val="fr-FR"/>
        </w:rPr>
        <w:t xml:space="preserve"> sur l</w:t>
      </w:r>
      <w:r w:rsidR="00116236" w:rsidRPr="00116236">
        <w:rPr>
          <w:lang w:val="fr-FR"/>
        </w:rPr>
        <w:t>’</w:t>
      </w:r>
      <w:r w:rsidRPr="00116236">
        <w:rPr>
          <w:lang w:val="fr-FR"/>
        </w:rPr>
        <w:t>article 1382 du code civil présente les mêmes inconvénients que la procédure en référé si ce n</w:t>
      </w:r>
      <w:r w:rsidR="00116236" w:rsidRPr="00116236">
        <w:rPr>
          <w:lang w:val="fr-FR"/>
        </w:rPr>
        <w:t>’</w:t>
      </w:r>
      <w:r w:rsidRPr="00116236">
        <w:rPr>
          <w:lang w:val="fr-FR"/>
        </w:rPr>
        <w:t xml:space="preserve">est </w:t>
      </w:r>
      <w:r w:rsidR="008B1108" w:rsidRPr="00116236">
        <w:rPr>
          <w:lang w:val="fr-FR"/>
        </w:rPr>
        <w:t>que la procédure au fond</w:t>
      </w:r>
      <w:r w:rsidRPr="00116236">
        <w:rPr>
          <w:lang w:val="fr-FR"/>
        </w:rPr>
        <w:t xml:space="preserve"> est encore plus longue.</w:t>
      </w:r>
    </w:p>
    <w:p w:rsidR="00054F19" w:rsidRPr="00116236" w:rsidRDefault="00054F1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161</w:t>
      </w:r>
      <w:r w:rsidRPr="00116236">
        <w:rPr>
          <w:lang w:val="fr-FR"/>
        </w:rPr>
        <w:fldChar w:fldCharType="end"/>
      </w:r>
      <w:r w:rsidRPr="00116236">
        <w:rPr>
          <w:lang w:val="fr-FR"/>
        </w:rPr>
        <w:t>.  Le troisième recours est la plainte pénale avec constitution de partie civile entre les mains du</w:t>
      </w:r>
      <w:r w:rsidR="00B1776C" w:rsidRPr="00116236">
        <w:rPr>
          <w:lang w:val="fr-FR"/>
        </w:rPr>
        <w:t xml:space="preserve"> juge d</w:t>
      </w:r>
      <w:r w:rsidR="00116236" w:rsidRPr="00116236">
        <w:rPr>
          <w:lang w:val="fr-FR"/>
        </w:rPr>
        <w:t>’</w:t>
      </w:r>
      <w:r w:rsidR="00B1776C" w:rsidRPr="00116236">
        <w:rPr>
          <w:lang w:val="fr-FR"/>
        </w:rPr>
        <w:t>instruction du chef de traitements inhumains ou dégradants. Toutefois, alors qu</w:t>
      </w:r>
      <w:r w:rsidR="00116236" w:rsidRPr="00116236">
        <w:rPr>
          <w:lang w:val="fr-FR"/>
        </w:rPr>
        <w:t>’</w:t>
      </w:r>
      <w:r w:rsidR="00B1776C" w:rsidRPr="00116236">
        <w:rPr>
          <w:lang w:val="fr-FR"/>
        </w:rPr>
        <w:t>il a porté plainte en 2007 contre des surveillants et le directeur de la prison d</w:t>
      </w:r>
      <w:r w:rsidR="00116236" w:rsidRPr="00116236">
        <w:rPr>
          <w:lang w:val="fr-FR"/>
        </w:rPr>
        <w:t>’</w:t>
      </w:r>
      <w:r w:rsidR="00B1776C" w:rsidRPr="00116236">
        <w:rPr>
          <w:lang w:val="fr-FR"/>
        </w:rPr>
        <w:t>Ittre, ce n</w:t>
      </w:r>
      <w:r w:rsidR="00116236" w:rsidRPr="00116236">
        <w:rPr>
          <w:lang w:val="fr-FR"/>
        </w:rPr>
        <w:t>’</w:t>
      </w:r>
      <w:r w:rsidR="00B1776C" w:rsidRPr="00116236">
        <w:rPr>
          <w:lang w:val="fr-FR"/>
        </w:rPr>
        <w:t>est que le 16 janvier 2014 que la décision du tribunal de première instance est intervenue</w:t>
      </w:r>
      <w:r w:rsidR="00054692" w:rsidRPr="00116236">
        <w:rPr>
          <w:lang w:val="fr-FR"/>
        </w:rPr>
        <w:t xml:space="preserve"> et le </w:t>
      </w:r>
      <w:r w:rsidR="00A663EB" w:rsidRPr="00116236">
        <w:rPr>
          <w:lang w:val="fr-FR"/>
        </w:rPr>
        <w:t>23</w:t>
      </w:r>
      <w:r w:rsidR="00EE1CBE" w:rsidRPr="00116236">
        <w:rPr>
          <w:lang w:val="fr-FR"/>
        </w:rPr>
        <w:t> </w:t>
      </w:r>
      <w:r w:rsidR="00A663EB" w:rsidRPr="00116236">
        <w:rPr>
          <w:lang w:val="fr-FR"/>
        </w:rPr>
        <w:t>juin 2015 que la cour d</w:t>
      </w:r>
      <w:r w:rsidR="00116236" w:rsidRPr="00116236">
        <w:rPr>
          <w:lang w:val="fr-FR"/>
        </w:rPr>
        <w:t>’</w:t>
      </w:r>
      <w:r w:rsidR="00A663EB" w:rsidRPr="00116236">
        <w:rPr>
          <w:lang w:val="fr-FR"/>
        </w:rPr>
        <w:t>appel se prononça</w:t>
      </w:r>
      <w:r w:rsidR="00B1776C" w:rsidRPr="00116236">
        <w:rPr>
          <w:lang w:val="fr-FR"/>
        </w:rPr>
        <w:t>.</w:t>
      </w:r>
    </w:p>
    <w:p w:rsidR="00B1776C" w:rsidRPr="00116236" w:rsidRDefault="00B1776C"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162</w:t>
      </w:r>
      <w:r w:rsidRPr="00116236">
        <w:rPr>
          <w:lang w:val="fr-FR"/>
        </w:rPr>
        <w:fldChar w:fldCharType="end"/>
      </w:r>
      <w:r w:rsidRPr="00116236">
        <w:rPr>
          <w:lang w:val="fr-FR"/>
        </w:rPr>
        <w:t>.  Enfin, le requérant explique qu</w:t>
      </w:r>
      <w:r w:rsidR="00116236" w:rsidRPr="00116236">
        <w:rPr>
          <w:lang w:val="fr-FR"/>
        </w:rPr>
        <w:t>’</w:t>
      </w:r>
      <w:r w:rsidRPr="00116236">
        <w:rPr>
          <w:lang w:val="fr-FR"/>
        </w:rPr>
        <w:t>il n</w:t>
      </w:r>
      <w:r w:rsidR="00116236" w:rsidRPr="00116236">
        <w:rPr>
          <w:lang w:val="fr-FR"/>
        </w:rPr>
        <w:t>’</w:t>
      </w:r>
      <w:r w:rsidRPr="00116236">
        <w:rPr>
          <w:lang w:val="fr-FR"/>
        </w:rPr>
        <w:t>y a aucun recours contre les décisions de placement sous régime particulier de sécurité individuel. Un recours contre l</w:t>
      </w:r>
      <w:r w:rsidR="00116236" w:rsidRPr="00116236">
        <w:rPr>
          <w:lang w:val="fr-FR"/>
        </w:rPr>
        <w:t>’</w:t>
      </w:r>
      <w:r w:rsidRPr="00116236">
        <w:rPr>
          <w:lang w:val="fr-FR"/>
        </w:rPr>
        <w:t>administration pénitentiaire devant le Conseil d</w:t>
      </w:r>
      <w:r w:rsidR="00116236" w:rsidRPr="00116236">
        <w:rPr>
          <w:lang w:val="fr-FR"/>
        </w:rPr>
        <w:t>’</w:t>
      </w:r>
      <w:r w:rsidRPr="00116236">
        <w:rPr>
          <w:lang w:val="fr-FR"/>
        </w:rPr>
        <w:t>État est voué à l</w:t>
      </w:r>
      <w:r w:rsidR="00116236" w:rsidRPr="00116236">
        <w:rPr>
          <w:lang w:val="fr-FR"/>
        </w:rPr>
        <w:t>’</w:t>
      </w:r>
      <w:r w:rsidRPr="00116236">
        <w:rPr>
          <w:lang w:val="fr-FR"/>
        </w:rPr>
        <w:t>échec. Selon une jurisprudence constante, le Conseil d</w:t>
      </w:r>
      <w:r w:rsidR="00116236" w:rsidRPr="00116236">
        <w:rPr>
          <w:lang w:val="fr-FR"/>
        </w:rPr>
        <w:t>’</w:t>
      </w:r>
      <w:r w:rsidRPr="00116236">
        <w:rPr>
          <w:lang w:val="fr-FR"/>
        </w:rPr>
        <w:t>État considère qu</w:t>
      </w:r>
      <w:r w:rsidR="00116236" w:rsidRPr="00116236">
        <w:rPr>
          <w:lang w:val="fr-FR"/>
        </w:rPr>
        <w:t>’</w:t>
      </w:r>
      <w:r w:rsidRPr="00116236">
        <w:rPr>
          <w:lang w:val="fr-FR"/>
        </w:rPr>
        <w:t>il s</w:t>
      </w:r>
      <w:r w:rsidR="00116236" w:rsidRPr="00116236">
        <w:rPr>
          <w:lang w:val="fr-FR"/>
        </w:rPr>
        <w:t>’</w:t>
      </w:r>
      <w:r w:rsidRPr="00116236">
        <w:rPr>
          <w:lang w:val="fr-FR"/>
        </w:rPr>
        <w:t>agit d</w:t>
      </w:r>
      <w:r w:rsidR="00116236" w:rsidRPr="00116236">
        <w:rPr>
          <w:lang w:val="fr-FR"/>
        </w:rPr>
        <w:t>’</w:t>
      </w:r>
      <w:r w:rsidRPr="00116236">
        <w:rPr>
          <w:lang w:val="fr-FR"/>
        </w:rPr>
        <w:t>une mesure d</w:t>
      </w:r>
      <w:r w:rsidR="00116236" w:rsidRPr="00116236">
        <w:rPr>
          <w:lang w:val="fr-FR"/>
        </w:rPr>
        <w:t>’</w:t>
      </w:r>
      <w:r w:rsidRPr="00116236">
        <w:rPr>
          <w:lang w:val="fr-FR"/>
        </w:rPr>
        <w:t>ordre et s</w:t>
      </w:r>
      <w:r w:rsidR="00116236" w:rsidRPr="00116236">
        <w:rPr>
          <w:lang w:val="fr-FR"/>
        </w:rPr>
        <w:t>’</w:t>
      </w:r>
      <w:r w:rsidRPr="00116236">
        <w:rPr>
          <w:lang w:val="fr-FR"/>
        </w:rPr>
        <w:t>estime donc incompétent. Si un recours devant le président du tribunal de première instance statuant en référé peut théoriquement se concevoir, les délais de procédure sont trop longs et bien souvent la décision intervient après que la mesure ait pris fin</w:t>
      </w:r>
      <w:r w:rsidR="00367EFB" w:rsidRPr="00116236">
        <w:rPr>
          <w:lang w:val="fr-FR"/>
        </w:rPr>
        <w:t xml:space="preserve"> rendant le recours sans objet. Par ailleurs, même si l</w:t>
      </w:r>
      <w:r w:rsidR="00116236" w:rsidRPr="00116236">
        <w:rPr>
          <w:lang w:val="fr-FR"/>
        </w:rPr>
        <w:t>’</w:t>
      </w:r>
      <w:r w:rsidR="00367EFB" w:rsidRPr="00116236">
        <w:rPr>
          <w:lang w:val="fr-FR"/>
        </w:rPr>
        <w:t>ordonnance intervient avant la fin de la mesure, une grande partie de celle-ci a déjà été exécutée et les effets d</w:t>
      </w:r>
      <w:r w:rsidR="00116236" w:rsidRPr="00116236">
        <w:rPr>
          <w:lang w:val="fr-FR"/>
        </w:rPr>
        <w:t>’</w:t>
      </w:r>
      <w:r w:rsidR="00367EFB" w:rsidRPr="00116236">
        <w:rPr>
          <w:lang w:val="fr-FR"/>
        </w:rPr>
        <w:t xml:space="preserve">une éventuelle décision </w:t>
      </w:r>
      <w:r w:rsidR="008B1108" w:rsidRPr="00116236">
        <w:rPr>
          <w:lang w:val="fr-FR"/>
        </w:rPr>
        <w:t xml:space="preserve">positive </w:t>
      </w:r>
      <w:r w:rsidR="00367EFB" w:rsidRPr="00116236">
        <w:rPr>
          <w:lang w:val="fr-FR"/>
        </w:rPr>
        <w:t xml:space="preserve">sont </w:t>
      </w:r>
      <w:r w:rsidR="008B1108" w:rsidRPr="00116236">
        <w:rPr>
          <w:lang w:val="fr-FR"/>
        </w:rPr>
        <w:t xml:space="preserve">donc </w:t>
      </w:r>
      <w:r w:rsidR="005710A4" w:rsidRPr="00116236">
        <w:rPr>
          <w:lang w:val="fr-FR"/>
        </w:rPr>
        <w:t>très</w:t>
      </w:r>
      <w:r w:rsidR="00367EFB" w:rsidRPr="00116236">
        <w:rPr>
          <w:lang w:val="fr-FR"/>
        </w:rPr>
        <w:t xml:space="preserve"> limités.</w:t>
      </w:r>
    </w:p>
    <w:p w:rsidR="004478BE" w:rsidRPr="00116236" w:rsidRDefault="007B5C6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163</w:t>
      </w:r>
      <w:r w:rsidRPr="00116236">
        <w:rPr>
          <w:lang w:val="fr-FR"/>
        </w:rPr>
        <w:fldChar w:fldCharType="end"/>
      </w:r>
      <w:r w:rsidRPr="00116236">
        <w:rPr>
          <w:lang w:val="fr-FR"/>
        </w:rPr>
        <w:t>.  </w:t>
      </w:r>
      <w:r w:rsidR="005710A4" w:rsidRPr="00116236">
        <w:rPr>
          <w:lang w:val="fr-FR"/>
        </w:rPr>
        <w:t>Cet état de choses est dû à l</w:t>
      </w:r>
      <w:r w:rsidR="00116236" w:rsidRPr="00116236">
        <w:rPr>
          <w:lang w:val="fr-FR"/>
        </w:rPr>
        <w:t>’</w:t>
      </w:r>
      <w:r w:rsidR="005710A4" w:rsidRPr="00116236">
        <w:rPr>
          <w:lang w:val="fr-FR"/>
        </w:rPr>
        <w:t xml:space="preserve">absence en droit belge, malgré les recommandations du </w:t>
      </w:r>
      <w:r w:rsidR="0058421F" w:rsidRPr="00116236">
        <w:rPr>
          <w:lang w:val="fr-FR"/>
        </w:rPr>
        <w:t>CPT</w:t>
      </w:r>
      <w:r w:rsidR="005710A4" w:rsidRPr="00116236">
        <w:rPr>
          <w:lang w:val="fr-FR"/>
        </w:rPr>
        <w:t>, d</w:t>
      </w:r>
      <w:r w:rsidR="00116236" w:rsidRPr="00116236">
        <w:rPr>
          <w:lang w:val="fr-FR"/>
        </w:rPr>
        <w:t>’</w:t>
      </w:r>
      <w:r w:rsidR="005710A4" w:rsidRPr="00116236">
        <w:rPr>
          <w:lang w:val="fr-FR"/>
        </w:rPr>
        <w:t xml:space="preserve">une procédure de plainte officielle et indépendante au sein du système pénitentiaire permettant aux détenus de se plaindre des conditions de vie </w:t>
      </w:r>
      <w:r w:rsidR="00B0742C" w:rsidRPr="00116236">
        <w:rPr>
          <w:lang w:val="fr-FR"/>
        </w:rPr>
        <w:t>au sein de la prison.</w:t>
      </w:r>
      <w:r w:rsidR="005710A4" w:rsidRPr="00116236">
        <w:rPr>
          <w:lang w:val="fr-FR"/>
        </w:rPr>
        <w:t xml:space="preserve"> La loi de principes de</w:t>
      </w:r>
      <w:r w:rsidR="004E76EA" w:rsidRPr="00116236">
        <w:rPr>
          <w:lang w:val="fr-FR"/>
        </w:rPr>
        <w:t> </w:t>
      </w:r>
      <w:r w:rsidR="005710A4" w:rsidRPr="00116236">
        <w:rPr>
          <w:lang w:val="fr-FR"/>
        </w:rPr>
        <w:t>2005 (voir paragraphe</w:t>
      </w:r>
      <w:r w:rsidR="00236355" w:rsidRPr="00116236">
        <w:rPr>
          <w:lang w:val="fr-FR"/>
        </w:rPr>
        <w:t xml:space="preserve"> </w:t>
      </w:r>
      <w:r w:rsidR="00D93237" w:rsidRPr="00116236">
        <w:rPr>
          <w:noProof/>
          <w:lang w:val="fr-FR"/>
        </w:rPr>
        <w:t>101</w:t>
      </w:r>
      <w:r w:rsidR="004E76EA" w:rsidRPr="00116236">
        <w:rPr>
          <w:noProof/>
          <w:lang w:val="fr-FR"/>
        </w:rPr>
        <w:t>,</w:t>
      </w:r>
      <w:r w:rsidR="004E76EA" w:rsidRPr="00116236">
        <w:rPr>
          <w:lang w:val="fr-FR"/>
        </w:rPr>
        <w:t xml:space="preserve"> ci-dessus</w:t>
      </w:r>
      <w:r w:rsidR="00F91A2A" w:rsidRPr="00116236">
        <w:rPr>
          <w:lang w:val="fr-FR"/>
        </w:rPr>
        <w:t xml:space="preserve">) </w:t>
      </w:r>
      <w:r w:rsidR="005710A4" w:rsidRPr="00116236">
        <w:rPr>
          <w:lang w:val="fr-FR"/>
        </w:rPr>
        <w:t xml:space="preserve">a certes pallié à cette lacune mais les dispositions instituant </w:t>
      </w:r>
      <w:r w:rsidR="00B0742C" w:rsidRPr="00116236">
        <w:rPr>
          <w:lang w:val="fr-FR"/>
        </w:rPr>
        <w:t>un droit de plainte en matière de transfert, de régime d</w:t>
      </w:r>
      <w:r w:rsidR="00116236" w:rsidRPr="00116236">
        <w:rPr>
          <w:lang w:val="fr-FR"/>
        </w:rPr>
        <w:t>’</w:t>
      </w:r>
      <w:r w:rsidR="00B0742C" w:rsidRPr="00116236">
        <w:rPr>
          <w:lang w:val="fr-FR"/>
        </w:rPr>
        <w:t>exception, mais aussi par rapport à</w:t>
      </w:r>
      <w:r w:rsidR="00B0742C" w:rsidRPr="00116236">
        <w:rPr>
          <w:i/>
          <w:iCs/>
          <w:lang w:val="fr-FR"/>
        </w:rPr>
        <w:t xml:space="preserve"> </w:t>
      </w:r>
      <w:r w:rsidR="00B0742C" w:rsidRPr="00116236">
        <w:rPr>
          <w:iCs/>
          <w:lang w:val="fr-FR"/>
        </w:rPr>
        <w:t xml:space="preserve">toute décision prise par le directeur ou au nom de celui-ci </w:t>
      </w:r>
      <w:r w:rsidR="00B0742C" w:rsidRPr="00116236">
        <w:rPr>
          <w:lang w:val="fr-FR"/>
        </w:rPr>
        <w:t>ne sont pas encore en vigueur.</w:t>
      </w:r>
    </w:p>
    <w:p w:rsidR="007B5C67" w:rsidRPr="00116236" w:rsidRDefault="008E5369"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164</w:t>
      </w:r>
      <w:r w:rsidRPr="00116236">
        <w:rPr>
          <w:lang w:val="fr-FR"/>
        </w:rPr>
        <w:fldChar w:fldCharType="end"/>
      </w:r>
      <w:r w:rsidRPr="00116236">
        <w:rPr>
          <w:lang w:val="fr-FR"/>
        </w:rPr>
        <w:t>.  </w:t>
      </w:r>
      <w:r w:rsidR="0058421F" w:rsidRPr="00116236">
        <w:rPr>
          <w:lang w:val="fr-FR"/>
        </w:rPr>
        <w:t xml:space="preserve">Le Gouvernement fait valoir que le requérant a pu, de façon effective, introduire des recours judiciaires ou </w:t>
      </w:r>
      <w:r w:rsidR="008B1108" w:rsidRPr="00116236">
        <w:rPr>
          <w:lang w:val="fr-FR"/>
        </w:rPr>
        <w:t xml:space="preserve">des recours </w:t>
      </w:r>
      <w:r w:rsidR="0058421F" w:rsidRPr="00116236">
        <w:rPr>
          <w:lang w:val="fr-FR"/>
        </w:rPr>
        <w:t>devant le Conseil d</w:t>
      </w:r>
      <w:r w:rsidR="00116236" w:rsidRPr="00116236">
        <w:rPr>
          <w:lang w:val="fr-FR"/>
        </w:rPr>
        <w:t>’</w:t>
      </w:r>
      <w:r w:rsidR="006970AC" w:rsidRPr="00116236">
        <w:rPr>
          <w:lang w:val="fr-FR"/>
        </w:rPr>
        <w:t>État</w:t>
      </w:r>
      <w:r w:rsidR="0058421F" w:rsidRPr="00116236">
        <w:rPr>
          <w:lang w:val="fr-FR"/>
        </w:rPr>
        <w:t xml:space="preserve"> chaque </w:t>
      </w:r>
      <w:r w:rsidR="00F9769E" w:rsidRPr="00116236">
        <w:rPr>
          <w:lang w:val="fr-FR"/>
        </w:rPr>
        <w:t xml:space="preserve">fois </w:t>
      </w:r>
      <w:r w:rsidR="0058421F" w:rsidRPr="00116236">
        <w:rPr>
          <w:lang w:val="fr-FR"/>
        </w:rPr>
        <w:t>qu</w:t>
      </w:r>
      <w:r w:rsidR="00116236" w:rsidRPr="00116236">
        <w:rPr>
          <w:lang w:val="fr-FR"/>
        </w:rPr>
        <w:t>’</w:t>
      </w:r>
      <w:r w:rsidR="0058421F" w:rsidRPr="00116236">
        <w:rPr>
          <w:lang w:val="fr-FR"/>
        </w:rPr>
        <w:t>il estimait que ses droits n</w:t>
      </w:r>
      <w:r w:rsidR="00116236" w:rsidRPr="00116236">
        <w:rPr>
          <w:lang w:val="fr-FR"/>
        </w:rPr>
        <w:t>’</w:t>
      </w:r>
      <w:r w:rsidR="0058421F" w:rsidRPr="00116236">
        <w:rPr>
          <w:lang w:val="fr-FR"/>
        </w:rPr>
        <w:t>étaient pas respectés.</w:t>
      </w:r>
      <w:r w:rsidR="002C11C8" w:rsidRPr="00116236">
        <w:rPr>
          <w:lang w:val="fr-FR"/>
        </w:rPr>
        <w:t xml:space="preserve"> Il estime que le dispositif</w:t>
      </w:r>
      <w:r w:rsidR="00F9769E" w:rsidRPr="00116236">
        <w:rPr>
          <w:lang w:val="fr-FR"/>
        </w:rPr>
        <w:t xml:space="preserve"> belge</w:t>
      </w:r>
      <w:r w:rsidR="002C11C8" w:rsidRPr="00116236">
        <w:rPr>
          <w:lang w:val="fr-FR"/>
        </w:rPr>
        <w:t xml:space="preserve"> en matière de recours doit être examiné à la lumière de la jurisprudence </w:t>
      </w:r>
      <w:r w:rsidR="00F9769E" w:rsidRPr="00116236">
        <w:rPr>
          <w:lang w:val="fr-FR"/>
        </w:rPr>
        <w:t xml:space="preserve">de la Cour </w:t>
      </w:r>
      <w:r w:rsidR="002C11C8" w:rsidRPr="00116236">
        <w:rPr>
          <w:lang w:val="fr-FR"/>
        </w:rPr>
        <w:t>selon</w:t>
      </w:r>
      <w:r w:rsidR="00656D7D" w:rsidRPr="00116236">
        <w:rPr>
          <w:lang w:val="fr-FR"/>
        </w:rPr>
        <w:t xml:space="preserve"> laquelle</w:t>
      </w:r>
      <w:r w:rsidR="002C11C8" w:rsidRPr="00116236">
        <w:rPr>
          <w:lang w:val="fr-FR"/>
        </w:rPr>
        <w:t xml:space="preserve"> l</w:t>
      </w:r>
      <w:r w:rsidR="00116236" w:rsidRPr="00116236">
        <w:rPr>
          <w:lang w:val="fr-FR"/>
        </w:rPr>
        <w:t>’</w:t>
      </w:r>
      <w:r w:rsidR="002C11C8" w:rsidRPr="00116236">
        <w:rPr>
          <w:lang w:val="fr-FR"/>
        </w:rPr>
        <w:t>ensemble des recours offerts par le droit interne peut remplir les exigences de l</w:t>
      </w:r>
      <w:r w:rsidR="00116236" w:rsidRPr="00116236">
        <w:rPr>
          <w:lang w:val="fr-FR"/>
        </w:rPr>
        <w:t>’</w:t>
      </w:r>
      <w:r w:rsidR="002C11C8" w:rsidRPr="00116236">
        <w:rPr>
          <w:lang w:val="fr-FR"/>
        </w:rPr>
        <w:t>article 13 de la Convention même si aucun d</w:t>
      </w:r>
      <w:r w:rsidR="00116236" w:rsidRPr="00116236">
        <w:rPr>
          <w:lang w:val="fr-FR"/>
        </w:rPr>
        <w:t>’</w:t>
      </w:r>
      <w:r w:rsidR="002C11C8" w:rsidRPr="00116236">
        <w:rPr>
          <w:lang w:val="fr-FR"/>
        </w:rPr>
        <w:t>entre eux n</w:t>
      </w:r>
      <w:r w:rsidR="00116236" w:rsidRPr="00116236">
        <w:rPr>
          <w:lang w:val="fr-FR"/>
        </w:rPr>
        <w:t>’</w:t>
      </w:r>
      <w:r w:rsidR="002C11C8" w:rsidRPr="00116236">
        <w:rPr>
          <w:lang w:val="fr-FR"/>
        </w:rPr>
        <w:t>y répond en entier à lui</w:t>
      </w:r>
      <w:r w:rsidR="00F9769E" w:rsidRPr="00116236">
        <w:rPr>
          <w:lang w:val="fr-FR"/>
        </w:rPr>
        <w:t xml:space="preserve"> seul.</w:t>
      </w:r>
    </w:p>
    <w:p w:rsidR="004478BE" w:rsidRPr="00116236" w:rsidRDefault="008E5369" w:rsidP="00116236">
      <w:pPr>
        <w:pStyle w:val="ECHRHeading3"/>
        <w:rPr>
          <w:lang w:val="fr-FR"/>
        </w:rPr>
      </w:pPr>
      <w:r w:rsidRPr="00116236">
        <w:rPr>
          <w:lang w:val="fr-FR"/>
        </w:rPr>
        <w:t>2.</w:t>
      </w:r>
      <w:r w:rsidR="00BF2468" w:rsidRPr="00116236">
        <w:rPr>
          <w:lang w:val="fr-FR"/>
        </w:rPr>
        <w:t>  </w:t>
      </w:r>
      <w:r w:rsidRPr="00116236">
        <w:rPr>
          <w:lang w:val="fr-FR"/>
        </w:rPr>
        <w:t>Appréciation de la Cour</w:t>
      </w:r>
    </w:p>
    <w:p w:rsidR="008B1108" w:rsidRPr="00116236" w:rsidRDefault="00F9769E" w:rsidP="00116236">
      <w:pPr>
        <w:pStyle w:val="ECHRPara"/>
        <w:rPr>
          <w:i/>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165</w:t>
      </w:r>
      <w:r w:rsidRPr="00116236">
        <w:rPr>
          <w:lang w:val="fr-FR"/>
        </w:rPr>
        <w:fldChar w:fldCharType="end"/>
      </w:r>
      <w:r w:rsidRPr="00116236">
        <w:rPr>
          <w:lang w:val="fr-FR"/>
        </w:rPr>
        <w:t xml:space="preserve">.   </w:t>
      </w:r>
      <w:r w:rsidR="008B1108" w:rsidRPr="00116236">
        <w:rPr>
          <w:lang w:val="fr-FR"/>
        </w:rPr>
        <w:t>La Cour l</w:t>
      </w:r>
      <w:r w:rsidR="00116236" w:rsidRPr="00116236">
        <w:rPr>
          <w:lang w:val="fr-FR"/>
        </w:rPr>
        <w:t>’</w:t>
      </w:r>
      <w:r w:rsidR="008B1108" w:rsidRPr="00116236">
        <w:rPr>
          <w:lang w:val="fr-FR"/>
        </w:rPr>
        <w:t>a dit à de nombreuses reprises, l</w:t>
      </w:r>
      <w:r w:rsidR="00116236" w:rsidRPr="00116236">
        <w:rPr>
          <w:lang w:val="fr-FR"/>
        </w:rPr>
        <w:t>’</w:t>
      </w:r>
      <w:r w:rsidR="008B1108" w:rsidRPr="00116236">
        <w:rPr>
          <w:lang w:val="fr-FR"/>
        </w:rPr>
        <w:t>article 13 de la Convention garantit l</w:t>
      </w:r>
      <w:r w:rsidR="00116236" w:rsidRPr="00116236">
        <w:rPr>
          <w:lang w:val="fr-FR"/>
        </w:rPr>
        <w:t>’</w:t>
      </w:r>
      <w:r w:rsidR="008B1108" w:rsidRPr="00116236">
        <w:rPr>
          <w:lang w:val="fr-FR"/>
        </w:rPr>
        <w:t>existence en droit interne d</w:t>
      </w:r>
      <w:r w:rsidR="00116236" w:rsidRPr="00116236">
        <w:rPr>
          <w:lang w:val="fr-FR"/>
        </w:rPr>
        <w:t>’</w:t>
      </w:r>
      <w:r w:rsidR="008B1108" w:rsidRPr="00116236">
        <w:rPr>
          <w:lang w:val="fr-FR"/>
        </w:rPr>
        <w:t>un recours permettant de s</w:t>
      </w:r>
      <w:r w:rsidR="00116236" w:rsidRPr="00116236">
        <w:rPr>
          <w:lang w:val="fr-FR"/>
        </w:rPr>
        <w:t>’</w:t>
      </w:r>
      <w:r w:rsidR="008B1108" w:rsidRPr="00116236">
        <w:rPr>
          <w:lang w:val="fr-FR"/>
        </w:rPr>
        <w:t>y prévaloir des droits et libertés de la Convention tels qu</w:t>
      </w:r>
      <w:r w:rsidR="00116236" w:rsidRPr="00116236">
        <w:rPr>
          <w:lang w:val="fr-FR"/>
        </w:rPr>
        <w:t>’</w:t>
      </w:r>
      <w:r w:rsidR="008B1108" w:rsidRPr="00116236">
        <w:rPr>
          <w:lang w:val="fr-FR"/>
        </w:rPr>
        <w:t>ils peuvent s</w:t>
      </w:r>
      <w:r w:rsidR="00116236" w:rsidRPr="00116236">
        <w:rPr>
          <w:lang w:val="fr-FR"/>
        </w:rPr>
        <w:t>’</w:t>
      </w:r>
      <w:r w:rsidR="008B1108" w:rsidRPr="00116236">
        <w:rPr>
          <w:lang w:val="fr-FR"/>
        </w:rPr>
        <w:t>y trouver consacrés. Cette disposition a donc pour conséquence d</w:t>
      </w:r>
      <w:r w:rsidR="00116236" w:rsidRPr="00116236">
        <w:rPr>
          <w:lang w:val="fr-FR"/>
        </w:rPr>
        <w:t>’</w:t>
      </w:r>
      <w:r w:rsidR="008B1108" w:rsidRPr="00116236">
        <w:rPr>
          <w:lang w:val="fr-FR"/>
        </w:rPr>
        <w:t>exiger un recours interne offrant la possibilité d</w:t>
      </w:r>
      <w:r w:rsidR="00116236" w:rsidRPr="00116236">
        <w:rPr>
          <w:lang w:val="fr-FR"/>
        </w:rPr>
        <w:t>’</w:t>
      </w:r>
      <w:r w:rsidR="008B1108" w:rsidRPr="00116236">
        <w:rPr>
          <w:lang w:val="fr-FR"/>
        </w:rPr>
        <w:t>obtenir l</w:t>
      </w:r>
      <w:r w:rsidR="00116236" w:rsidRPr="00116236">
        <w:rPr>
          <w:lang w:val="fr-FR"/>
        </w:rPr>
        <w:t>’</w:t>
      </w:r>
      <w:r w:rsidR="008B1108" w:rsidRPr="00116236">
        <w:rPr>
          <w:lang w:val="fr-FR"/>
        </w:rPr>
        <w:t>examen du contenu d</w:t>
      </w:r>
      <w:r w:rsidR="00116236" w:rsidRPr="00116236">
        <w:rPr>
          <w:lang w:val="fr-FR"/>
        </w:rPr>
        <w:t>’</w:t>
      </w:r>
      <w:r w:rsidR="008B1108" w:rsidRPr="00116236">
        <w:rPr>
          <w:lang w:val="fr-FR"/>
        </w:rPr>
        <w:t>un « grief défendable » fondé sur la Convention et l</w:t>
      </w:r>
      <w:r w:rsidR="00116236" w:rsidRPr="00116236">
        <w:rPr>
          <w:lang w:val="fr-FR"/>
        </w:rPr>
        <w:t>’</w:t>
      </w:r>
      <w:r w:rsidR="008B1108" w:rsidRPr="00116236">
        <w:rPr>
          <w:lang w:val="fr-FR"/>
        </w:rPr>
        <w:t>octroi du redressement approprié. La portée de l</w:t>
      </w:r>
      <w:r w:rsidR="00116236" w:rsidRPr="00116236">
        <w:rPr>
          <w:lang w:val="fr-FR"/>
        </w:rPr>
        <w:t>’</w:t>
      </w:r>
      <w:r w:rsidR="008B1108" w:rsidRPr="00116236">
        <w:rPr>
          <w:lang w:val="fr-FR"/>
        </w:rPr>
        <w:t>obligation que l</w:t>
      </w:r>
      <w:r w:rsidR="00116236" w:rsidRPr="00116236">
        <w:rPr>
          <w:lang w:val="fr-FR"/>
        </w:rPr>
        <w:t>’</w:t>
      </w:r>
      <w:r w:rsidR="008B1108" w:rsidRPr="00116236">
        <w:rPr>
          <w:lang w:val="fr-FR"/>
        </w:rPr>
        <w:t>article 13 fait peser sur les États contractants varie en fonction de la nature du grief du requérant. Toutefois, le recours exigé par l</w:t>
      </w:r>
      <w:r w:rsidR="00116236" w:rsidRPr="00116236">
        <w:rPr>
          <w:lang w:val="fr-FR"/>
        </w:rPr>
        <w:t>’</w:t>
      </w:r>
      <w:r w:rsidR="008B1108" w:rsidRPr="00116236">
        <w:rPr>
          <w:lang w:val="fr-FR"/>
        </w:rPr>
        <w:t>article 13 doit être « effectif » en pratique comme en droit. L</w:t>
      </w:r>
      <w:r w:rsidR="00116236" w:rsidRPr="00116236">
        <w:rPr>
          <w:lang w:val="fr-FR"/>
        </w:rPr>
        <w:t>’</w:t>
      </w:r>
      <w:r w:rsidR="008B1108" w:rsidRPr="00116236">
        <w:rPr>
          <w:lang w:val="fr-FR"/>
        </w:rPr>
        <w:t>« effectivité » d</w:t>
      </w:r>
      <w:r w:rsidR="00116236" w:rsidRPr="00116236">
        <w:rPr>
          <w:lang w:val="fr-FR"/>
        </w:rPr>
        <w:t>’</w:t>
      </w:r>
      <w:r w:rsidR="008B1108" w:rsidRPr="00116236">
        <w:rPr>
          <w:lang w:val="fr-FR"/>
        </w:rPr>
        <w:t>un « recours » au sens de l</w:t>
      </w:r>
      <w:r w:rsidR="00116236" w:rsidRPr="00116236">
        <w:rPr>
          <w:lang w:val="fr-FR"/>
        </w:rPr>
        <w:t>’</w:t>
      </w:r>
      <w:r w:rsidR="008B1108" w:rsidRPr="00116236">
        <w:rPr>
          <w:lang w:val="fr-FR"/>
        </w:rPr>
        <w:t>article 13 ne dépend pas de la certitude d</w:t>
      </w:r>
      <w:r w:rsidR="00116236" w:rsidRPr="00116236">
        <w:rPr>
          <w:lang w:val="fr-FR"/>
        </w:rPr>
        <w:t>’</w:t>
      </w:r>
      <w:r w:rsidR="008B1108" w:rsidRPr="00116236">
        <w:rPr>
          <w:lang w:val="fr-FR"/>
        </w:rPr>
        <w:t>une issue favorable pour le requérant. De même, l</w:t>
      </w:r>
      <w:r w:rsidR="00116236" w:rsidRPr="00116236">
        <w:rPr>
          <w:lang w:val="fr-FR"/>
        </w:rPr>
        <w:t>’</w:t>
      </w:r>
      <w:r w:rsidR="008B1108" w:rsidRPr="00116236">
        <w:rPr>
          <w:lang w:val="fr-FR"/>
        </w:rPr>
        <w:t>« instance » dont parle cette disposition n</w:t>
      </w:r>
      <w:r w:rsidR="00116236" w:rsidRPr="00116236">
        <w:rPr>
          <w:lang w:val="fr-FR"/>
        </w:rPr>
        <w:t>’</w:t>
      </w:r>
      <w:r w:rsidR="008B1108" w:rsidRPr="00116236">
        <w:rPr>
          <w:lang w:val="fr-FR"/>
        </w:rPr>
        <w:t>a pas besoin d</w:t>
      </w:r>
      <w:r w:rsidR="00116236" w:rsidRPr="00116236">
        <w:rPr>
          <w:lang w:val="fr-FR"/>
        </w:rPr>
        <w:t>’</w:t>
      </w:r>
      <w:r w:rsidR="008B1108" w:rsidRPr="00116236">
        <w:rPr>
          <w:lang w:val="fr-FR"/>
        </w:rPr>
        <w:t>être une institution judiciaire, mais alors ses pouvoirs et les garanties qu</w:t>
      </w:r>
      <w:r w:rsidR="00116236" w:rsidRPr="00116236">
        <w:rPr>
          <w:lang w:val="fr-FR"/>
        </w:rPr>
        <w:t>’</w:t>
      </w:r>
      <w:r w:rsidR="008B1108" w:rsidRPr="00116236">
        <w:rPr>
          <w:lang w:val="fr-FR"/>
        </w:rPr>
        <w:t>elle présente entrent en ligne de compte pour l</w:t>
      </w:r>
      <w:r w:rsidR="00116236" w:rsidRPr="00116236">
        <w:rPr>
          <w:lang w:val="fr-FR"/>
        </w:rPr>
        <w:t>’</w:t>
      </w:r>
      <w:r w:rsidR="008B1108" w:rsidRPr="00116236">
        <w:rPr>
          <w:lang w:val="fr-FR"/>
        </w:rPr>
        <w:t>appréciation de l</w:t>
      </w:r>
      <w:r w:rsidR="00116236" w:rsidRPr="00116236">
        <w:rPr>
          <w:lang w:val="fr-FR"/>
        </w:rPr>
        <w:t>’</w:t>
      </w:r>
      <w:r w:rsidR="008B1108" w:rsidRPr="00116236">
        <w:rPr>
          <w:lang w:val="fr-FR"/>
        </w:rPr>
        <w:t>effectivité du recours s</w:t>
      </w:r>
      <w:r w:rsidR="00116236" w:rsidRPr="00116236">
        <w:rPr>
          <w:lang w:val="fr-FR"/>
        </w:rPr>
        <w:t>’</w:t>
      </w:r>
      <w:r w:rsidR="008B1108" w:rsidRPr="00116236">
        <w:rPr>
          <w:lang w:val="fr-FR"/>
        </w:rPr>
        <w:t>exerçant devant elle. En outre, l</w:t>
      </w:r>
      <w:r w:rsidR="00116236" w:rsidRPr="00116236">
        <w:rPr>
          <w:lang w:val="fr-FR"/>
        </w:rPr>
        <w:t>’</w:t>
      </w:r>
      <w:r w:rsidR="008B1108" w:rsidRPr="00116236">
        <w:rPr>
          <w:lang w:val="fr-FR"/>
        </w:rPr>
        <w:t>ensemble des recours offerts par le droit interne peut remplir les exigences de l</w:t>
      </w:r>
      <w:r w:rsidR="00116236" w:rsidRPr="00116236">
        <w:rPr>
          <w:lang w:val="fr-FR"/>
        </w:rPr>
        <w:t>’</w:t>
      </w:r>
      <w:r w:rsidR="008B1108" w:rsidRPr="00116236">
        <w:rPr>
          <w:lang w:val="fr-FR"/>
        </w:rPr>
        <w:t>article 13, même si aucun d</w:t>
      </w:r>
      <w:r w:rsidR="00116236" w:rsidRPr="00116236">
        <w:rPr>
          <w:lang w:val="fr-FR"/>
        </w:rPr>
        <w:t>’</w:t>
      </w:r>
      <w:r w:rsidR="008B1108" w:rsidRPr="00116236">
        <w:rPr>
          <w:lang w:val="fr-FR"/>
        </w:rPr>
        <w:t>eux n</w:t>
      </w:r>
      <w:r w:rsidR="00116236" w:rsidRPr="00116236">
        <w:rPr>
          <w:lang w:val="fr-FR"/>
        </w:rPr>
        <w:t>’</w:t>
      </w:r>
      <w:r w:rsidR="008B1108" w:rsidRPr="00116236">
        <w:rPr>
          <w:lang w:val="fr-FR"/>
        </w:rPr>
        <w:t>y répond en entier à lui seul (</w:t>
      </w:r>
      <w:bookmarkStart w:id="27" w:name="File3"/>
      <w:bookmarkEnd w:id="27"/>
      <w:r w:rsidR="008B1108" w:rsidRPr="00116236">
        <w:rPr>
          <w:i/>
          <w:lang w:val="fr-FR"/>
        </w:rPr>
        <w:t>Kudła</w:t>
      </w:r>
      <w:r w:rsidR="008B1108" w:rsidRPr="00116236">
        <w:rPr>
          <w:lang w:val="fr-FR"/>
        </w:rPr>
        <w:t xml:space="preserve"> précité, § 157, et </w:t>
      </w:r>
      <w:bookmarkStart w:id="28" w:name="File95"/>
      <w:r w:rsidR="008B1108" w:rsidRPr="00116236">
        <w:rPr>
          <w:i/>
          <w:lang w:val="fr-FR"/>
        </w:rPr>
        <w:t>Ali</w:t>
      </w:r>
      <w:bookmarkEnd w:id="28"/>
      <w:r w:rsidR="008B1108" w:rsidRPr="00116236">
        <w:rPr>
          <w:i/>
          <w:lang w:val="fr-FR"/>
        </w:rPr>
        <w:t>šić et autres c. Bosnie-Herzégovine, Croatie, Serbie, Slovénie et l</w:t>
      </w:r>
      <w:r w:rsidR="00116236" w:rsidRPr="00116236">
        <w:rPr>
          <w:i/>
          <w:lang w:val="fr-FR"/>
        </w:rPr>
        <w:t>’</w:t>
      </w:r>
      <w:r w:rsidR="008B1108" w:rsidRPr="00116236">
        <w:rPr>
          <w:i/>
          <w:lang w:val="fr-FR"/>
        </w:rPr>
        <w:t xml:space="preserve">ex-République yougoslave de Macédoine </w:t>
      </w:r>
      <w:r w:rsidR="008B1108" w:rsidRPr="00116236">
        <w:rPr>
          <w:lang w:val="fr-FR"/>
        </w:rPr>
        <w:t>[GC], n</w:t>
      </w:r>
      <w:r w:rsidR="008B1108" w:rsidRPr="00116236">
        <w:rPr>
          <w:vertAlign w:val="superscript"/>
          <w:lang w:val="fr-FR"/>
        </w:rPr>
        <w:t>o</w:t>
      </w:r>
      <w:r w:rsidR="008B1108" w:rsidRPr="00116236">
        <w:rPr>
          <w:lang w:val="fr-FR"/>
        </w:rPr>
        <w:t xml:space="preserve"> 60642/08, § 131, CEDH 2014).</w:t>
      </w:r>
    </w:p>
    <w:p w:rsidR="006D486C" w:rsidRPr="00116236" w:rsidRDefault="007F3A34" w:rsidP="00116236">
      <w:pPr>
        <w:pStyle w:val="ECHRPara"/>
        <w:rPr>
          <w:lang w:val="fr-FR" w:eastAsia="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166</w:t>
      </w:r>
      <w:r w:rsidRPr="00116236">
        <w:rPr>
          <w:lang w:val="fr-FR"/>
        </w:rPr>
        <w:fldChar w:fldCharType="end"/>
      </w:r>
      <w:r w:rsidRPr="00116236">
        <w:rPr>
          <w:lang w:val="fr-FR"/>
        </w:rPr>
        <w:t>.  </w:t>
      </w:r>
      <w:r w:rsidR="003F3C11" w:rsidRPr="00116236">
        <w:rPr>
          <w:lang w:val="fr-FR"/>
        </w:rPr>
        <w:t>La Cour rappelle également que</w:t>
      </w:r>
      <w:r w:rsidRPr="00116236">
        <w:rPr>
          <w:lang w:val="fr-FR"/>
        </w:rPr>
        <w:t xml:space="preserve"> </w:t>
      </w:r>
      <w:r w:rsidRPr="00116236">
        <w:rPr>
          <w:iCs/>
          <w:lang w:val="fr-FR"/>
        </w:rPr>
        <w:t>dans l</w:t>
      </w:r>
      <w:r w:rsidR="00116236" w:rsidRPr="00116236">
        <w:rPr>
          <w:iCs/>
          <w:lang w:val="fr-FR"/>
        </w:rPr>
        <w:t>’</w:t>
      </w:r>
      <w:r w:rsidRPr="00116236">
        <w:rPr>
          <w:iCs/>
          <w:lang w:val="fr-FR"/>
        </w:rPr>
        <w:t>appréciation de l</w:t>
      </w:r>
      <w:r w:rsidR="00116236" w:rsidRPr="00116236">
        <w:rPr>
          <w:iCs/>
          <w:lang w:val="fr-FR"/>
        </w:rPr>
        <w:t>’</w:t>
      </w:r>
      <w:r w:rsidRPr="00116236">
        <w:rPr>
          <w:iCs/>
          <w:lang w:val="fr-FR"/>
        </w:rPr>
        <w:t xml:space="preserve">effectivité des </w:t>
      </w:r>
      <w:r w:rsidR="004414D6" w:rsidRPr="00116236">
        <w:rPr>
          <w:iCs/>
          <w:lang w:val="fr-FR"/>
        </w:rPr>
        <w:t>recours</w:t>
      </w:r>
      <w:r w:rsidRPr="00116236">
        <w:rPr>
          <w:iCs/>
          <w:lang w:val="fr-FR"/>
        </w:rPr>
        <w:t xml:space="preserve"> concernant des allégations de mauvaises conditions de détention, la question décisive est de savoir si la personne intéressée peut obtenir des juridictions internes un redressement direct et approprié, et pas simplement une protection indirecte de ses droits garantis par l</w:t>
      </w:r>
      <w:r w:rsidR="00116236" w:rsidRPr="00116236">
        <w:rPr>
          <w:iCs/>
          <w:lang w:val="fr-FR"/>
        </w:rPr>
        <w:t>’</w:t>
      </w:r>
      <w:r w:rsidRPr="00116236">
        <w:rPr>
          <w:iCs/>
          <w:lang w:val="fr-FR"/>
        </w:rPr>
        <w:t>article 3 de la Convention</w:t>
      </w:r>
      <w:r w:rsidR="004414D6" w:rsidRPr="00116236">
        <w:rPr>
          <w:lang w:val="fr-FR"/>
        </w:rPr>
        <w:t>. Ainsi, un recours exclusivement en réparation ne saurait être considéré comme suffisant s</w:t>
      </w:r>
      <w:r w:rsidR="00116236" w:rsidRPr="00116236">
        <w:rPr>
          <w:lang w:val="fr-FR"/>
        </w:rPr>
        <w:t>’</w:t>
      </w:r>
      <w:r w:rsidR="004414D6" w:rsidRPr="00116236">
        <w:rPr>
          <w:lang w:val="fr-FR"/>
        </w:rPr>
        <w:t>agissant des allégations de conditions d</w:t>
      </w:r>
      <w:r w:rsidR="00116236" w:rsidRPr="00116236">
        <w:rPr>
          <w:lang w:val="fr-FR"/>
        </w:rPr>
        <w:t>’</w:t>
      </w:r>
      <w:r w:rsidR="004414D6" w:rsidRPr="00116236">
        <w:rPr>
          <w:lang w:val="fr-FR"/>
        </w:rPr>
        <w:t>internement ou de détention prétendument contraires à l</w:t>
      </w:r>
      <w:r w:rsidR="00116236" w:rsidRPr="00116236">
        <w:rPr>
          <w:lang w:val="fr-FR"/>
        </w:rPr>
        <w:t>’</w:t>
      </w:r>
      <w:r w:rsidR="004414D6" w:rsidRPr="00116236">
        <w:rPr>
          <w:lang w:val="fr-FR"/>
        </w:rPr>
        <w:t>article 3, dans la mesure où il n</w:t>
      </w:r>
      <w:r w:rsidR="00116236" w:rsidRPr="00116236">
        <w:rPr>
          <w:lang w:val="fr-FR"/>
        </w:rPr>
        <w:t>’</w:t>
      </w:r>
      <w:r w:rsidR="004414D6" w:rsidRPr="00116236">
        <w:rPr>
          <w:lang w:val="fr-FR"/>
        </w:rPr>
        <w:t>a pas un effet « préventif » en ce sens qu</w:t>
      </w:r>
      <w:r w:rsidR="00116236" w:rsidRPr="00116236">
        <w:rPr>
          <w:lang w:val="fr-FR"/>
        </w:rPr>
        <w:t>’</w:t>
      </w:r>
      <w:r w:rsidR="004414D6" w:rsidRPr="00116236">
        <w:rPr>
          <w:lang w:val="fr-FR"/>
        </w:rPr>
        <w:t>il n</w:t>
      </w:r>
      <w:r w:rsidR="00116236" w:rsidRPr="00116236">
        <w:rPr>
          <w:lang w:val="fr-FR"/>
        </w:rPr>
        <w:t>’</w:t>
      </w:r>
      <w:r w:rsidR="004414D6" w:rsidRPr="00116236">
        <w:rPr>
          <w:lang w:val="fr-FR"/>
        </w:rPr>
        <w:t>est pas à même d</w:t>
      </w:r>
      <w:r w:rsidR="00116236" w:rsidRPr="00116236">
        <w:rPr>
          <w:lang w:val="fr-FR"/>
        </w:rPr>
        <w:t>’</w:t>
      </w:r>
      <w:r w:rsidR="004414D6" w:rsidRPr="00116236">
        <w:rPr>
          <w:lang w:val="fr-FR"/>
        </w:rPr>
        <w:t>empêcher la continuation de la violation alléguée ou de permettre aux détenus d</w:t>
      </w:r>
      <w:r w:rsidR="00116236" w:rsidRPr="00116236">
        <w:rPr>
          <w:lang w:val="fr-FR"/>
        </w:rPr>
        <w:t>’</w:t>
      </w:r>
      <w:r w:rsidR="004414D6" w:rsidRPr="00116236">
        <w:rPr>
          <w:lang w:val="fr-FR"/>
        </w:rPr>
        <w:t xml:space="preserve">obtenir une amélioration de leurs conditions matérielles de détention. </w:t>
      </w:r>
      <w:r w:rsidR="001140BA" w:rsidRPr="00116236">
        <w:rPr>
          <w:lang w:val="fr-FR"/>
        </w:rPr>
        <w:t>L</w:t>
      </w:r>
      <w:r w:rsidR="001140BA" w:rsidRPr="00116236">
        <w:rPr>
          <w:iCs/>
          <w:lang w:val="fr-FR"/>
        </w:rPr>
        <w:t>e meilleur redressement possible est la cessation rapide de la violation du droit à ne pas subir des traitements inhumains et dégradants</w:t>
      </w:r>
      <w:r w:rsidR="001140BA" w:rsidRPr="00116236">
        <w:rPr>
          <w:i/>
          <w:lang w:val="fr-FR" w:eastAsia="fr-FR"/>
        </w:rPr>
        <w:t xml:space="preserve"> (Torreggiani et autres c. Italie</w:t>
      </w:r>
      <w:r w:rsidR="001140BA" w:rsidRPr="00116236">
        <w:rPr>
          <w:lang w:val="fr-FR" w:eastAsia="fr-FR"/>
        </w:rPr>
        <w:t>, n</w:t>
      </w:r>
      <w:r w:rsidR="001140BA" w:rsidRPr="00116236">
        <w:rPr>
          <w:vertAlign w:val="superscript"/>
          <w:lang w:val="fr-FR" w:eastAsia="fr-FR"/>
        </w:rPr>
        <w:t>os</w:t>
      </w:r>
      <w:r w:rsidR="001140BA" w:rsidRPr="00116236">
        <w:rPr>
          <w:lang w:val="fr-FR" w:eastAsia="fr-FR"/>
        </w:rPr>
        <w:t xml:space="preserve"> 43517/09, 46882/09, 55400/09, 57875/09, 61535/09, 35315/10 et 37818/10</w:t>
      </w:r>
      <w:r w:rsidR="001140BA" w:rsidRPr="00116236">
        <w:rPr>
          <w:snapToGrid w:val="0"/>
          <w:lang w:val="fr-FR" w:eastAsia="fr-FR"/>
        </w:rPr>
        <w:t xml:space="preserve">, § 50, 8 </w:t>
      </w:r>
      <w:r w:rsidR="001140BA" w:rsidRPr="00116236">
        <w:rPr>
          <w:lang w:val="fr-FR" w:eastAsia="fr-FR"/>
        </w:rPr>
        <w:t>janvier</w:t>
      </w:r>
      <w:r w:rsidR="001140BA" w:rsidRPr="00116236">
        <w:rPr>
          <w:snapToGrid w:val="0"/>
          <w:lang w:val="fr-FR" w:eastAsia="fr-FR"/>
        </w:rPr>
        <w:t xml:space="preserve"> 2013).</w:t>
      </w:r>
      <w:r w:rsidR="001140BA" w:rsidRPr="00116236">
        <w:rPr>
          <w:iCs/>
          <w:lang w:val="fr-FR"/>
        </w:rPr>
        <w:t xml:space="preserve"> </w:t>
      </w:r>
      <w:r w:rsidR="001140BA" w:rsidRPr="00116236">
        <w:rPr>
          <w:lang w:val="fr-FR" w:eastAsia="fr-FR"/>
        </w:rPr>
        <w:t>La seule perspective d</w:t>
      </w:r>
      <w:r w:rsidR="00116236" w:rsidRPr="00116236">
        <w:rPr>
          <w:lang w:val="fr-FR" w:eastAsia="fr-FR"/>
        </w:rPr>
        <w:t>’</w:t>
      </w:r>
      <w:r w:rsidR="001140BA" w:rsidRPr="00116236">
        <w:rPr>
          <w:lang w:val="fr-FR" w:eastAsia="fr-FR"/>
        </w:rPr>
        <w:t>une indemnisation future reviendrait à légitimer des souffrances particulièrement graves en violation de l</w:t>
      </w:r>
      <w:r w:rsidR="00116236" w:rsidRPr="00116236">
        <w:rPr>
          <w:lang w:val="fr-FR" w:eastAsia="fr-FR"/>
        </w:rPr>
        <w:t>’</w:t>
      </w:r>
      <w:r w:rsidR="001140BA" w:rsidRPr="00116236">
        <w:rPr>
          <w:lang w:val="fr-FR" w:eastAsia="fr-FR"/>
        </w:rPr>
        <w:t>article 3 de la Convention et affaiblirait de manière inacceptable l</w:t>
      </w:r>
      <w:r w:rsidR="00116236" w:rsidRPr="00116236">
        <w:rPr>
          <w:lang w:val="fr-FR" w:eastAsia="fr-FR"/>
        </w:rPr>
        <w:t>’</w:t>
      </w:r>
      <w:r w:rsidR="001140BA" w:rsidRPr="00116236">
        <w:rPr>
          <w:lang w:val="fr-FR" w:eastAsia="fr-FR"/>
        </w:rPr>
        <w:t>obligation juridique de l</w:t>
      </w:r>
      <w:r w:rsidR="00116236" w:rsidRPr="00116236">
        <w:rPr>
          <w:lang w:val="fr-FR" w:eastAsia="fr-FR"/>
        </w:rPr>
        <w:t>’</w:t>
      </w:r>
      <w:r w:rsidR="001140BA" w:rsidRPr="00116236">
        <w:rPr>
          <w:lang w:val="fr-FR" w:eastAsia="fr-FR"/>
        </w:rPr>
        <w:t>État de mettre les conditions de détention en conformité avec les exigences de la Convention (</w:t>
      </w:r>
      <w:r w:rsidR="001140BA" w:rsidRPr="00116236">
        <w:rPr>
          <w:i/>
          <w:lang w:val="fr-FR" w:eastAsia="fr-FR"/>
        </w:rPr>
        <w:t>Varga et autres c. Hongrie</w:t>
      </w:r>
      <w:r w:rsidR="001140BA" w:rsidRPr="00116236">
        <w:rPr>
          <w:lang w:val="fr-FR" w:eastAsia="fr-FR"/>
        </w:rPr>
        <w:t>, n</w:t>
      </w:r>
      <w:r w:rsidR="001140BA" w:rsidRPr="00116236">
        <w:rPr>
          <w:vertAlign w:val="superscript"/>
          <w:lang w:val="fr-FR" w:eastAsia="fr-FR"/>
        </w:rPr>
        <w:t>os</w:t>
      </w:r>
      <w:r w:rsidR="001140BA" w:rsidRPr="00116236">
        <w:rPr>
          <w:lang w:val="fr-FR" w:eastAsia="fr-FR"/>
        </w:rPr>
        <w:t xml:space="preserve"> 14097/12, 45135/12, 73712/12, 34001/13, 44055/13, et 64586/13</w:t>
      </w:r>
      <w:r w:rsidR="001140BA" w:rsidRPr="00116236">
        <w:rPr>
          <w:snapToGrid w:val="0"/>
          <w:lang w:val="fr-FR" w:eastAsia="fr-FR"/>
        </w:rPr>
        <w:t xml:space="preserve">, § 49, 10 </w:t>
      </w:r>
      <w:r w:rsidR="001140BA" w:rsidRPr="00116236">
        <w:rPr>
          <w:lang w:val="fr-FR" w:eastAsia="fr-FR"/>
        </w:rPr>
        <w:t xml:space="preserve">mars </w:t>
      </w:r>
      <w:r w:rsidR="001140BA" w:rsidRPr="00116236">
        <w:rPr>
          <w:snapToGrid w:val="0"/>
          <w:lang w:val="fr-FR" w:eastAsia="fr-FR"/>
        </w:rPr>
        <w:t xml:space="preserve">2015). </w:t>
      </w:r>
      <w:r w:rsidR="004414D6" w:rsidRPr="00116236">
        <w:rPr>
          <w:lang w:val="fr-FR"/>
        </w:rPr>
        <w:t>En d</w:t>
      </w:r>
      <w:r w:rsidR="00116236" w:rsidRPr="00116236">
        <w:rPr>
          <w:lang w:val="fr-FR"/>
        </w:rPr>
        <w:t>’</w:t>
      </w:r>
      <w:r w:rsidR="004414D6" w:rsidRPr="00116236">
        <w:rPr>
          <w:lang w:val="fr-FR"/>
        </w:rPr>
        <w:t>autres termes,</w:t>
      </w:r>
      <w:r w:rsidRPr="00116236">
        <w:rPr>
          <w:iCs/>
          <w:lang w:val="fr-FR"/>
        </w:rPr>
        <w:t xml:space="preserve"> pour qu</w:t>
      </w:r>
      <w:r w:rsidR="00116236" w:rsidRPr="00116236">
        <w:rPr>
          <w:iCs/>
          <w:lang w:val="fr-FR"/>
        </w:rPr>
        <w:t>’</w:t>
      </w:r>
      <w:r w:rsidRPr="00116236">
        <w:rPr>
          <w:iCs/>
          <w:lang w:val="fr-FR"/>
        </w:rPr>
        <w:t>un système de protection des droits des détenus garantis par l</w:t>
      </w:r>
      <w:r w:rsidR="00116236" w:rsidRPr="00116236">
        <w:rPr>
          <w:iCs/>
          <w:lang w:val="fr-FR"/>
        </w:rPr>
        <w:t>’</w:t>
      </w:r>
      <w:r w:rsidRPr="00116236">
        <w:rPr>
          <w:iCs/>
          <w:lang w:val="fr-FR"/>
        </w:rPr>
        <w:t>article 3 de la Convention soit effectif, les remèdes préventifs et compensatoires doivent coexister de façon complémentaire</w:t>
      </w:r>
      <w:r w:rsidR="001140BA" w:rsidRPr="00116236">
        <w:rPr>
          <w:iCs/>
          <w:lang w:val="fr-FR"/>
        </w:rPr>
        <w:t xml:space="preserve"> (</w:t>
      </w:r>
      <w:r w:rsidR="001140BA" w:rsidRPr="00116236">
        <w:rPr>
          <w:i/>
          <w:iCs/>
          <w:lang w:val="fr-FR"/>
        </w:rPr>
        <w:t>Torreggiani et autres</w:t>
      </w:r>
      <w:r w:rsidR="001140BA" w:rsidRPr="00116236">
        <w:rPr>
          <w:iCs/>
          <w:lang w:val="fr-FR"/>
        </w:rPr>
        <w:t>, précité, § 96).</w:t>
      </w:r>
    </w:p>
    <w:bookmarkStart w:id="29" w:name="jurisprudence"/>
    <w:p w:rsidR="004414D6" w:rsidRPr="00116236" w:rsidRDefault="001140B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167</w:t>
      </w:r>
      <w:r w:rsidRPr="00116236">
        <w:rPr>
          <w:lang w:val="fr-FR"/>
        </w:rPr>
        <w:fldChar w:fldCharType="end"/>
      </w:r>
      <w:bookmarkEnd w:id="29"/>
      <w:r w:rsidRPr="00116236">
        <w:rPr>
          <w:lang w:val="fr-FR"/>
        </w:rPr>
        <w:t>.  La Cour estime que cette jurisprudence</w:t>
      </w:r>
      <w:r w:rsidR="00292408" w:rsidRPr="00116236">
        <w:rPr>
          <w:lang w:val="fr-FR"/>
        </w:rPr>
        <w:t>,</w:t>
      </w:r>
      <w:r w:rsidRPr="00116236">
        <w:rPr>
          <w:lang w:val="fr-FR"/>
        </w:rPr>
        <w:t xml:space="preserve"> énoncée dans le cadre de conditions matérielles de détention contraires à l</w:t>
      </w:r>
      <w:r w:rsidR="00116236" w:rsidRPr="00116236">
        <w:rPr>
          <w:lang w:val="fr-FR"/>
        </w:rPr>
        <w:t>’</w:t>
      </w:r>
      <w:r w:rsidRPr="00116236">
        <w:rPr>
          <w:lang w:val="fr-FR"/>
        </w:rPr>
        <w:t>article 3 de la Convention</w:t>
      </w:r>
      <w:r w:rsidR="00292408" w:rsidRPr="00116236">
        <w:rPr>
          <w:lang w:val="fr-FR"/>
        </w:rPr>
        <w:t>,</w:t>
      </w:r>
      <w:r w:rsidRPr="00116236">
        <w:rPr>
          <w:lang w:val="fr-FR"/>
        </w:rPr>
        <w:t xml:space="preserve"> vaut également pour les conditions de détention au sens des modalités d</w:t>
      </w:r>
      <w:r w:rsidR="00116236" w:rsidRPr="00116236">
        <w:rPr>
          <w:lang w:val="fr-FR"/>
        </w:rPr>
        <w:t>’</w:t>
      </w:r>
      <w:r w:rsidRPr="00116236">
        <w:rPr>
          <w:lang w:val="fr-FR"/>
        </w:rPr>
        <w:t>exécution de la détention faisant l</w:t>
      </w:r>
      <w:r w:rsidR="00116236" w:rsidRPr="00116236">
        <w:rPr>
          <w:lang w:val="fr-FR"/>
        </w:rPr>
        <w:t>’</w:t>
      </w:r>
      <w:r w:rsidRPr="00116236">
        <w:rPr>
          <w:lang w:val="fr-FR"/>
        </w:rPr>
        <w:t>objet de la présente affaire.</w:t>
      </w:r>
    </w:p>
    <w:p w:rsidR="001140BA" w:rsidRPr="00116236" w:rsidRDefault="00D7444F"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168</w:t>
      </w:r>
      <w:r w:rsidRPr="00116236">
        <w:rPr>
          <w:lang w:val="fr-FR"/>
        </w:rPr>
        <w:fldChar w:fldCharType="end"/>
      </w:r>
      <w:r w:rsidRPr="00116236">
        <w:rPr>
          <w:lang w:val="fr-FR"/>
        </w:rPr>
        <w:t>.  </w:t>
      </w:r>
      <w:r w:rsidR="00FB3928" w:rsidRPr="00116236">
        <w:rPr>
          <w:lang w:val="fr-FR"/>
        </w:rPr>
        <w:t>En l</w:t>
      </w:r>
      <w:r w:rsidR="00116236" w:rsidRPr="00116236">
        <w:rPr>
          <w:lang w:val="fr-FR"/>
        </w:rPr>
        <w:t>’</w:t>
      </w:r>
      <w:r w:rsidR="00FB3928" w:rsidRPr="00116236">
        <w:rPr>
          <w:lang w:val="fr-FR"/>
        </w:rPr>
        <w:t>espèce, l</w:t>
      </w:r>
      <w:r w:rsidR="004664CD" w:rsidRPr="00116236">
        <w:rPr>
          <w:lang w:val="fr-FR"/>
        </w:rPr>
        <w:t>a Cour rappelle qu</w:t>
      </w:r>
      <w:r w:rsidR="00116236" w:rsidRPr="00116236">
        <w:rPr>
          <w:lang w:val="fr-FR"/>
        </w:rPr>
        <w:t>’</w:t>
      </w:r>
      <w:r w:rsidR="004664CD" w:rsidRPr="00116236">
        <w:rPr>
          <w:lang w:val="fr-FR"/>
        </w:rPr>
        <w:t>elle a conclu que l</w:t>
      </w:r>
      <w:r w:rsidR="00116236" w:rsidRPr="00116236">
        <w:rPr>
          <w:lang w:val="fr-FR"/>
        </w:rPr>
        <w:t>’</w:t>
      </w:r>
      <w:r w:rsidR="004664CD" w:rsidRPr="00116236">
        <w:rPr>
          <w:lang w:val="fr-FR"/>
        </w:rPr>
        <w:t>effet combiné des modalités d</w:t>
      </w:r>
      <w:r w:rsidR="00116236" w:rsidRPr="00116236">
        <w:rPr>
          <w:lang w:val="fr-FR"/>
        </w:rPr>
        <w:t>’</w:t>
      </w:r>
      <w:r w:rsidR="004664CD" w:rsidRPr="00116236">
        <w:rPr>
          <w:lang w:val="fr-FR"/>
        </w:rPr>
        <w:t>exécution de la détention du requérant, du retard mis par l</w:t>
      </w:r>
      <w:r w:rsidR="00116236" w:rsidRPr="00116236">
        <w:rPr>
          <w:lang w:val="fr-FR"/>
        </w:rPr>
        <w:t>’</w:t>
      </w:r>
      <w:r w:rsidR="004664CD" w:rsidRPr="00116236">
        <w:rPr>
          <w:lang w:val="fr-FR"/>
        </w:rPr>
        <w:t>administration pénitentiaire à mettre en place une thérapie et du refus des autorités à envisager le moindre aménagement de la peine a entraîné la violation de l</w:t>
      </w:r>
      <w:r w:rsidR="00116236" w:rsidRPr="00116236">
        <w:rPr>
          <w:lang w:val="fr-FR"/>
        </w:rPr>
        <w:t>’</w:t>
      </w:r>
      <w:r w:rsidR="004664CD" w:rsidRPr="00116236">
        <w:rPr>
          <w:lang w:val="fr-FR"/>
        </w:rPr>
        <w:t>article 3 de la Convention (voir</w:t>
      </w:r>
      <w:r w:rsidR="009737AC" w:rsidRPr="00116236">
        <w:rPr>
          <w:lang w:val="fr-FR"/>
        </w:rPr>
        <w:t xml:space="preserve"> </w:t>
      </w:r>
      <w:r w:rsidR="004664CD" w:rsidRPr="00116236">
        <w:rPr>
          <w:lang w:val="fr-FR"/>
        </w:rPr>
        <w:t xml:space="preserve">paragraphe </w:t>
      </w:r>
      <w:r w:rsidR="00D93237" w:rsidRPr="00116236">
        <w:rPr>
          <w:noProof/>
          <w:lang w:val="fr-FR"/>
        </w:rPr>
        <w:t>155</w:t>
      </w:r>
      <w:r w:rsidR="004E76EA" w:rsidRPr="00116236">
        <w:rPr>
          <w:noProof/>
          <w:lang w:val="fr-FR"/>
        </w:rPr>
        <w:t>,</w:t>
      </w:r>
      <w:r w:rsidR="004E76EA" w:rsidRPr="00116236">
        <w:rPr>
          <w:lang w:val="fr-FR"/>
        </w:rPr>
        <w:t xml:space="preserve"> ci-dessus</w:t>
      </w:r>
      <w:r w:rsidR="004664CD" w:rsidRPr="00116236">
        <w:rPr>
          <w:lang w:val="fr-FR"/>
        </w:rPr>
        <w:t>). Les griefs de celui-ci constituent donc des « griefs défendables » au sens de l</w:t>
      </w:r>
      <w:r w:rsidR="00116236" w:rsidRPr="00116236">
        <w:rPr>
          <w:lang w:val="fr-FR"/>
        </w:rPr>
        <w:t>’</w:t>
      </w:r>
      <w:r w:rsidR="004664CD" w:rsidRPr="00116236">
        <w:rPr>
          <w:lang w:val="fr-FR"/>
        </w:rPr>
        <w:t>article 13.</w:t>
      </w:r>
    </w:p>
    <w:p w:rsidR="00B12C68" w:rsidRPr="00116236" w:rsidRDefault="00292408"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169</w:t>
      </w:r>
      <w:r w:rsidRPr="00116236">
        <w:rPr>
          <w:lang w:val="fr-FR"/>
        </w:rPr>
        <w:fldChar w:fldCharType="end"/>
      </w:r>
      <w:r w:rsidRPr="00116236">
        <w:rPr>
          <w:lang w:val="fr-FR"/>
        </w:rPr>
        <w:t>.  </w:t>
      </w:r>
      <w:r w:rsidR="00FB3928" w:rsidRPr="00116236">
        <w:rPr>
          <w:lang w:val="fr-FR"/>
        </w:rPr>
        <w:t>La Cour observe qu</w:t>
      </w:r>
      <w:r w:rsidR="00116236" w:rsidRPr="00116236">
        <w:rPr>
          <w:lang w:val="fr-FR"/>
        </w:rPr>
        <w:t>’</w:t>
      </w:r>
      <w:r w:rsidR="00D365DC" w:rsidRPr="00116236">
        <w:rPr>
          <w:lang w:val="fr-FR"/>
        </w:rPr>
        <w:t>en plus du recours indemnitaire en responsabilité pour faute de l</w:t>
      </w:r>
      <w:r w:rsidR="00116236" w:rsidRPr="00116236">
        <w:rPr>
          <w:lang w:val="fr-FR"/>
        </w:rPr>
        <w:t>’</w:t>
      </w:r>
      <w:r w:rsidR="006970AC" w:rsidRPr="00116236">
        <w:rPr>
          <w:lang w:val="fr-FR"/>
        </w:rPr>
        <w:t>État</w:t>
      </w:r>
      <w:r w:rsidR="00D365DC" w:rsidRPr="00116236">
        <w:rPr>
          <w:lang w:val="fr-FR"/>
        </w:rPr>
        <w:t xml:space="preserve"> et de l</w:t>
      </w:r>
      <w:r w:rsidR="00116236" w:rsidRPr="00116236">
        <w:rPr>
          <w:lang w:val="fr-FR"/>
        </w:rPr>
        <w:t>’</w:t>
      </w:r>
      <w:r w:rsidR="00D365DC" w:rsidRPr="00116236">
        <w:rPr>
          <w:lang w:val="fr-FR"/>
        </w:rPr>
        <w:t xml:space="preserve">action </w:t>
      </w:r>
      <w:r w:rsidR="0070755E" w:rsidRPr="00116236">
        <w:rPr>
          <w:lang w:val="fr-FR"/>
        </w:rPr>
        <w:t>pénale mis</w:t>
      </w:r>
      <w:r w:rsidR="008B1108" w:rsidRPr="00116236">
        <w:rPr>
          <w:lang w:val="fr-FR"/>
        </w:rPr>
        <w:t>e</w:t>
      </w:r>
      <w:r w:rsidR="0070755E" w:rsidRPr="00116236">
        <w:rPr>
          <w:lang w:val="fr-FR"/>
        </w:rPr>
        <w:t xml:space="preserve"> en mouvement </w:t>
      </w:r>
      <w:r w:rsidR="0066574B" w:rsidRPr="00116236">
        <w:rPr>
          <w:lang w:val="fr-FR"/>
        </w:rPr>
        <w:t>par le requérant</w:t>
      </w:r>
      <w:r w:rsidR="0070755E" w:rsidRPr="00116236">
        <w:rPr>
          <w:lang w:val="fr-FR"/>
        </w:rPr>
        <w:t xml:space="preserve">, </w:t>
      </w:r>
      <w:r w:rsidR="00FB3928" w:rsidRPr="00116236">
        <w:rPr>
          <w:lang w:val="fr-FR"/>
        </w:rPr>
        <w:t>celui-ci</w:t>
      </w:r>
      <w:r w:rsidR="00C8374B" w:rsidRPr="00116236">
        <w:rPr>
          <w:lang w:val="fr-FR"/>
        </w:rPr>
        <w:t xml:space="preserve"> a exercé à deux reprises</w:t>
      </w:r>
      <w:r w:rsidR="005D4483" w:rsidRPr="00116236">
        <w:rPr>
          <w:lang w:val="fr-FR"/>
        </w:rPr>
        <w:t>, en 2008 et en 2012,</w:t>
      </w:r>
      <w:r w:rsidR="00C8374B" w:rsidRPr="00116236">
        <w:rPr>
          <w:lang w:val="fr-FR"/>
        </w:rPr>
        <w:t xml:space="preserve"> </w:t>
      </w:r>
      <w:r w:rsidR="0070755E" w:rsidRPr="00116236">
        <w:rPr>
          <w:lang w:val="fr-FR"/>
        </w:rPr>
        <w:t>un</w:t>
      </w:r>
      <w:r w:rsidR="00C8374B" w:rsidRPr="00116236">
        <w:rPr>
          <w:lang w:val="fr-FR"/>
        </w:rPr>
        <w:t xml:space="preserve"> </w:t>
      </w:r>
      <w:r w:rsidR="007F2B13" w:rsidRPr="00116236">
        <w:rPr>
          <w:lang w:val="fr-FR"/>
        </w:rPr>
        <w:t xml:space="preserve">recours « préventif » </w:t>
      </w:r>
      <w:r w:rsidR="00C8374B" w:rsidRPr="00116236">
        <w:rPr>
          <w:lang w:val="fr-FR"/>
        </w:rPr>
        <w:t>consistant à saisir</w:t>
      </w:r>
      <w:r w:rsidR="002645C0" w:rsidRPr="00116236">
        <w:rPr>
          <w:lang w:val="fr-FR"/>
        </w:rPr>
        <w:t>,</w:t>
      </w:r>
      <w:r w:rsidR="00C8374B" w:rsidRPr="00116236">
        <w:rPr>
          <w:lang w:val="fr-FR"/>
        </w:rPr>
        <w:t xml:space="preserve"> </w:t>
      </w:r>
      <w:r w:rsidR="002645C0" w:rsidRPr="00116236">
        <w:rPr>
          <w:lang w:val="fr-FR"/>
        </w:rPr>
        <w:t>sur pied de l</w:t>
      </w:r>
      <w:r w:rsidR="00116236" w:rsidRPr="00116236">
        <w:rPr>
          <w:lang w:val="fr-FR"/>
        </w:rPr>
        <w:t>’</w:t>
      </w:r>
      <w:r w:rsidR="002645C0" w:rsidRPr="00116236">
        <w:rPr>
          <w:lang w:val="fr-FR"/>
        </w:rPr>
        <w:t xml:space="preserve">article 584 du code judiciaire, </w:t>
      </w:r>
      <w:r w:rsidR="00C8374B" w:rsidRPr="00116236">
        <w:rPr>
          <w:lang w:val="fr-FR"/>
        </w:rPr>
        <w:t xml:space="preserve">le </w:t>
      </w:r>
      <w:r w:rsidR="007F2B13" w:rsidRPr="00116236">
        <w:rPr>
          <w:lang w:val="fr-FR"/>
        </w:rPr>
        <w:t xml:space="preserve">juge </w:t>
      </w:r>
      <w:r w:rsidR="002645C0" w:rsidRPr="00116236">
        <w:rPr>
          <w:lang w:val="fr-FR"/>
        </w:rPr>
        <w:t>civil</w:t>
      </w:r>
      <w:r w:rsidR="007F2B13" w:rsidRPr="00116236">
        <w:rPr>
          <w:lang w:val="fr-FR"/>
        </w:rPr>
        <w:t xml:space="preserve"> </w:t>
      </w:r>
      <w:r w:rsidR="00C8374B" w:rsidRPr="00116236">
        <w:rPr>
          <w:lang w:val="fr-FR"/>
        </w:rPr>
        <w:t>d</w:t>
      </w:r>
      <w:r w:rsidR="00116236" w:rsidRPr="00116236">
        <w:rPr>
          <w:lang w:val="fr-FR"/>
        </w:rPr>
        <w:t>’</w:t>
      </w:r>
      <w:r w:rsidR="00C8374B" w:rsidRPr="00116236">
        <w:rPr>
          <w:lang w:val="fr-FR"/>
        </w:rPr>
        <w:t>une action</w:t>
      </w:r>
      <w:r w:rsidR="007F2B13" w:rsidRPr="00116236">
        <w:rPr>
          <w:lang w:val="fr-FR"/>
        </w:rPr>
        <w:t xml:space="preserve"> </w:t>
      </w:r>
      <w:r w:rsidR="00C8374B" w:rsidRPr="00116236">
        <w:rPr>
          <w:lang w:val="fr-FR"/>
        </w:rPr>
        <w:t xml:space="preserve">en </w:t>
      </w:r>
      <w:r w:rsidR="007F2B13" w:rsidRPr="00116236">
        <w:rPr>
          <w:lang w:val="fr-FR"/>
        </w:rPr>
        <w:t>référé</w:t>
      </w:r>
      <w:r w:rsidR="00C8374B" w:rsidRPr="00116236">
        <w:rPr>
          <w:lang w:val="fr-FR"/>
        </w:rPr>
        <w:t xml:space="preserve"> </w:t>
      </w:r>
      <w:r w:rsidR="00FB3928" w:rsidRPr="00116236">
        <w:rPr>
          <w:lang w:val="fr-FR"/>
        </w:rPr>
        <w:t>en vue de</w:t>
      </w:r>
      <w:r w:rsidR="00C8374B" w:rsidRPr="00116236">
        <w:rPr>
          <w:lang w:val="fr-FR"/>
        </w:rPr>
        <w:t xml:space="preserve"> faire cesser la politique de transfèrement et à mettre un terme aux mesures </w:t>
      </w:r>
      <w:r w:rsidR="00873053" w:rsidRPr="00116236">
        <w:rPr>
          <w:lang w:val="fr-FR"/>
        </w:rPr>
        <w:t>d</w:t>
      </w:r>
      <w:r w:rsidR="00116236" w:rsidRPr="00116236">
        <w:rPr>
          <w:lang w:val="fr-FR"/>
        </w:rPr>
        <w:t>’</w:t>
      </w:r>
      <w:r w:rsidR="00873053" w:rsidRPr="00116236">
        <w:rPr>
          <w:lang w:val="fr-FR"/>
        </w:rPr>
        <w:t>exception</w:t>
      </w:r>
      <w:r w:rsidR="0066574B" w:rsidRPr="00116236">
        <w:rPr>
          <w:lang w:val="fr-FR"/>
        </w:rPr>
        <w:t xml:space="preserve"> notamment à la prison de Lantin</w:t>
      </w:r>
      <w:r w:rsidR="0005123A" w:rsidRPr="00116236">
        <w:rPr>
          <w:lang w:val="fr-FR"/>
        </w:rPr>
        <w:t xml:space="preserve"> (voir paragraphes 37-40 et 49-53, ci-dessus)</w:t>
      </w:r>
      <w:r w:rsidR="00C8374B" w:rsidRPr="00116236">
        <w:rPr>
          <w:lang w:val="fr-FR"/>
        </w:rPr>
        <w:t>.</w:t>
      </w:r>
    </w:p>
    <w:p w:rsidR="002645C0" w:rsidRPr="00116236" w:rsidRDefault="0099724A"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170</w:t>
      </w:r>
      <w:r w:rsidRPr="00116236">
        <w:rPr>
          <w:lang w:val="fr-FR"/>
        </w:rPr>
        <w:fldChar w:fldCharType="end"/>
      </w:r>
      <w:r w:rsidRPr="00116236">
        <w:rPr>
          <w:lang w:val="fr-FR"/>
        </w:rPr>
        <w:t xml:space="preserve">.  La Cour rappelle </w:t>
      </w:r>
      <w:r w:rsidR="00407424" w:rsidRPr="00116236">
        <w:rPr>
          <w:lang w:val="fr-FR"/>
        </w:rPr>
        <w:t>qu</w:t>
      </w:r>
      <w:r w:rsidR="00116236" w:rsidRPr="00116236">
        <w:rPr>
          <w:lang w:val="fr-FR"/>
        </w:rPr>
        <w:t>’</w:t>
      </w:r>
      <w:r w:rsidR="00407424" w:rsidRPr="00116236">
        <w:rPr>
          <w:lang w:val="fr-FR"/>
        </w:rPr>
        <w:t xml:space="preserve">en </w:t>
      </w:r>
      <w:r w:rsidR="00407424" w:rsidRPr="00116236">
        <w:rPr>
          <w:i/>
          <w:lang w:val="fr-FR"/>
        </w:rPr>
        <w:t>obiter dictum</w:t>
      </w:r>
      <w:r w:rsidR="00407424" w:rsidRPr="00116236">
        <w:rPr>
          <w:lang w:val="fr-FR"/>
        </w:rPr>
        <w:t xml:space="preserve">, </w:t>
      </w:r>
      <w:r w:rsidR="006B188A" w:rsidRPr="00116236">
        <w:rPr>
          <w:lang w:val="fr-FR"/>
        </w:rPr>
        <w:t>dans l</w:t>
      </w:r>
      <w:r w:rsidR="00116236" w:rsidRPr="00116236">
        <w:rPr>
          <w:lang w:val="fr-FR"/>
        </w:rPr>
        <w:t>’</w:t>
      </w:r>
      <w:r w:rsidR="006B188A" w:rsidRPr="00116236">
        <w:rPr>
          <w:lang w:val="fr-FR"/>
        </w:rPr>
        <w:t xml:space="preserve">affaire </w:t>
      </w:r>
      <w:r w:rsidR="006B188A" w:rsidRPr="00116236">
        <w:rPr>
          <w:i/>
          <w:lang w:val="fr-FR"/>
        </w:rPr>
        <w:t xml:space="preserve">Vasilescu </w:t>
      </w:r>
      <w:r w:rsidR="006B188A" w:rsidRPr="00116236">
        <w:rPr>
          <w:lang w:val="fr-FR"/>
        </w:rPr>
        <w:t>(</w:t>
      </w:r>
      <w:r w:rsidR="00BB2D3D" w:rsidRPr="00116236">
        <w:rPr>
          <w:lang w:val="fr-FR"/>
        </w:rPr>
        <w:t>précité</w:t>
      </w:r>
      <w:r w:rsidR="006B188A" w:rsidRPr="00116236">
        <w:rPr>
          <w:snapToGrid w:val="0"/>
          <w:lang w:val="fr-FR"/>
        </w:rPr>
        <w:t xml:space="preserve">, § </w:t>
      </w:r>
      <w:r w:rsidR="002645C0" w:rsidRPr="00116236">
        <w:rPr>
          <w:snapToGrid w:val="0"/>
          <w:lang w:val="fr-FR"/>
        </w:rPr>
        <w:t xml:space="preserve">71) qui concernait la surpopulation carcérale en prison, </w:t>
      </w:r>
      <w:r w:rsidR="008C7E95" w:rsidRPr="00116236">
        <w:rPr>
          <w:lang w:val="fr-FR"/>
        </w:rPr>
        <w:t xml:space="preserve">elle a considéré </w:t>
      </w:r>
      <w:r w:rsidR="002645C0" w:rsidRPr="00116236">
        <w:rPr>
          <w:lang w:val="fr-FR"/>
        </w:rPr>
        <w:t>que ce recours semblait</w:t>
      </w:r>
      <w:r w:rsidR="006B188A" w:rsidRPr="00116236">
        <w:rPr>
          <w:lang w:val="fr-FR"/>
        </w:rPr>
        <w:t>, en théorie, adéquat pour remédier de façon immédiate à une situation contraire aux droits subjectifs d</w:t>
      </w:r>
      <w:r w:rsidR="00116236" w:rsidRPr="00116236">
        <w:rPr>
          <w:lang w:val="fr-FR"/>
        </w:rPr>
        <w:t>’</w:t>
      </w:r>
      <w:r w:rsidR="006B188A" w:rsidRPr="00116236">
        <w:rPr>
          <w:lang w:val="fr-FR"/>
        </w:rPr>
        <w:t>une personne détenue. En effet, il ressort de</w:t>
      </w:r>
      <w:r w:rsidR="002645C0" w:rsidRPr="00116236">
        <w:rPr>
          <w:lang w:val="fr-FR"/>
        </w:rPr>
        <w:t>s</w:t>
      </w:r>
      <w:r w:rsidR="006B188A" w:rsidRPr="00116236">
        <w:rPr>
          <w:lang w:val="fr-FR"/>
        </w:rPr>
        <w:t xml:space="preserve"> </w:t>
      </w:r>
      <w:r w:rsidR="002645C0" w:rsidRPr="00116236">
        <w:rPr>
          <w:lang w:val="fr-FR"/>
        </w:rPr>
        <w:t>exemples de</w:t>
      </w:r>
      <w:r w:rsidR="006B188A" w:rsidRPr="00116236">
        <w:rPr>
          <w:lang w:val="fr-FR"/>
        </w:rPr>
        <w:t xml:space="preserve"> jurisprudence fourni</w:t>
      </w:r>
      <w:r w:rsidR="002645C0" w:rsidRPr="00116236">
        <w:rPr>
          <w:lang w:val="fr-FR"/>
        </w:rPr>
        <w:t>s</w:t>
      </w:r>
      <w:r w:rsidR="006B188A" w:rsidRPr="00116236">
        <w:rPr>
          <w:lang w:val="fr-FR"/>
        </w:rPr>
        <w:t xml:space="preserve"> par le Gouvernement </w:t>
      </w:r>
      <w:r w:rsidR="002645C0" w:rsidRPr="00116236">
        <w:rPr>
          <w:lang w:val="fr-FR"/>
        </w:rPr>
        <w:t xml:space="preserve">dans le cadre de cette affaire </w:t>
      </w:r>
      <w:r w:rsidR="006B188A" w:rsidRPr="00116236">
        <w:rPr>
          <w:lang w:val="fr-FR"/>
        </w:rPr>
        <w:t xml:space="preserve">que le juge </w:t>
      </w:r>
      <w:r w:rsidR="002645C0" w:rsidRPr="00116236">
        <w:rPr>
          <w:lang w:val="fr-FR"/>
        </w:rPr>
        <w:t>saisi en référé peut</w:t>
      </w:r>
      <w:r w:rsidR="006B188A" w:rsidRPr="00116236">
        <w:rPr>
          <w:lang w:val="fr-FR"/>
        </w:rPr>
        <w:t xml:space="preserve"> ordonner que soit prise une mesure individuelle afin de mettre un terme à une situation contraire aux droits subjectifs de la personne détenue </w:t>
      </w:r>
      <w:r w:rsidR="00407424" w:rsidRPr="00116236">
        <w:rPr>
          <w:lang w:val="fr-FR"/>
        </w:rPr>
        <w:t>par exemple en ce qu</w:t>
      </w:r>
      <w:r w:rsidR="00116236" w:rsidRPr="00116236">
        <w:rPr>
          <w:lang w:val="fr-FR"/>
        </w:rPr>
        <w:t>’</w:t>
      </w:r>
      <w:r w:rsidR="00407424" w:rsidRPr="00116236">
        <w:rPr>
          <w:lang w:val="fr-FR"/>
        </w:rPr>
        <w:t>elle a trait aux relations avec d</w:t>
      </w:r>
      <w:r w:rsidR="00116236" w:rsidRPr="00116236">
        <w:rPr>
          <w:lang w:val="fr-FR"/>
        </w:rPr>
        <w:t>’</w:t>
      </w:r>
      <w:r w:rsidR="00407424" w:rsidRPr="00116236">
        <w:rPr>
          <w:lang w:val="fr-FR"/>
        </w:rPr>
        <w:t>autres détenus ou à des mesures de sécurité (§§ 33-37).</w:t>
      </w:r>
    </w:p>
    <w:p w:rsidR="007F2B13" w:rsidRPr="00116236" w:rsidRDefault="002645C0"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171</w:t>
      </w:r>
      <w:r w:rsidRPr="00116236">
        <w:rPr>
          <w:lang w:val="fr-FR"/>
        </w:rPr>
        <w:fldChar w:fldCharType="end"/>
      </w:r>
      <w:r w:rsidRPr="00116236">
        <w:rPr>
          <w:lang w:val="fr-FR"/>
        </w:rPr>
        <w:t>.  </w:t>
      </w:r>
      <w:r w:rsidR="00AA54A9" w:rsidRPr="00116236">
        <w:rPr>
          <w:lang w:val="fr-FR"/>
        </w:rPr>
        <w:t>Cela étant dit, la Cour souligne qu</w:t>
      </w:r>
      <w:r w:rsidR="00116236" w:rsidRPr="00116236">
        <w:rPr>
          <w:lang w:val="fr-FR"/>
        </w:rPr>
        <w:t>’</w:t>
      </w:r>
      <w:r w:rsidR="00AA54A9" w:rsidRPr="00116236">
        <w:rPr>
          <w:lang w:val="fr-FR"/>
        </w:rPr>
        <w:t>en l</w:t>
      </w:r>
      <w:r w:rsidR="00116236" w:rsidRPr="00116236">
        <w:rPr>
          <w:lang w:val="fr-FR"/>
        </w:rPr>
        <w:t>’</w:t>
      </w:r>
      <w:r w:rsidR="00AA54A9" w:rsidRPr="00116236">
        <w:rPr>
          <w:lang w:val="fr-FR"/>
        </w:rPr>
        <w:t>espèce, les griefs du requérant ne concernaient pas des mesures isolées de détention mais avaient trait à la politique continue de transferts et au régime appliqué dans une prison déterminée ainsi qu</w:t>
      </w:r>
      <w:r w:rsidR="00116236" w:rsidRPr="00116236">
        <w:rPr>
          <w:lang w:val="fr-FR"/>
        </w:rPr>
        <w:t>’</w:t>
      </w:r>
      <w:r w:rsidR="00AA54A9" w:rsidRPr="00116236">
        <w:rPr>
          <w:lang w:val="fr-FR"/>
        </w:rPr>
        <w:t>aux effets de ces mesures sur la santé du requérant. Or, la Cour remarque qu</w:t>
      </w:r>
      <w:r w:rsidR="00116236" w:rsidRPr="00116236">
        <w:rPr>
          <w:lang w:val="fr-FR"/>
        </w:rPr>
        <w:t>’</w:t>
      </w:r>
      <w:r w:rsidR="00AA54A9" w:rsidRPr="00116236">
        <w:rPr>
          <w:lang w:val="fr-FR"/>
        </w:rPr>
        <w:t>en</w:t>
      </w:r>
      <w:r w:rsidR="00610A00" w:rsidRPr="00116236">
        <w:rPr>
          <w:lang w:val="fr-FR"/>
        </w:rPr>
        <w:t xml:space="preserve"> raison des transfèrements répétés du requérant, la protection offerte par le juge en référé ne </w:t>
      </w:r>
      <w:r w:rsidR="00AA54A9" w:rsidRPr="00116236">
        <w:rPr>
          <w:lang w:val="fr-FR"/>
        </w:rPr>
        <w:t>s</w:t>
      </w:r>
      <w:r w:rsidR="00116236" w:rsidRPr="00116236">
        <w:rPr>
          <w:lang w:val="fr-FR"/>
        </w:rPr>
        <w:t>’</w:t>
      </w:r>
      <w:r w:rsidR="00AA54A9" w:rsidRPr="00116236">
        <w:rPr>
          <w:lang w:val="fr-FR"/>
        </w:rPr>
        <w:t xml:space="preserve">est pas avérée </w:t>
      </w:r>
      <w:r w:rsidR="00610A00" w:rsidRPr="00116236">
        <w:rPr>
          <w:lang w:val="fr-FR"/>
        </w:rPr>
        <w:t>efficace.</w:t>
      </w:r>
      <w:r w:rsidR="00AA54A9" w:rsidRPr="00116236">
        <w:rPr>
          <w:iCs/>
          <w:lang w:val="fr-FR"/>
        </w:rPr>
        <w:t xml:space="preserve"> Ainsi, au cours de la première de ces procédures, le requérant continua à faire l</w:t>
      </w:r>
      <w:r w:rsidR="00116236" w:rsidRPr="00116236">
        <w:rPr>
          <w:iCs/>
          <w:lang w:val="fr-FR"/>
        </w:rPr>
        <w:t>’</w:t>
      </w:r>
      <w:r w:rsidR="00AA54A9" w:rsidRPr="00116236">
        <w:rPr>
          <w:iCs/>
          <w:lang w:val="fr-FR"/>
        </w:rPr>
        <w:t>objet de transferts d</w:t>
      </w:r>
      <w:r w:rsidR="00116236" w:rsidRPr="00116236">
        <w:rPr>
          <w:iCs/>
          <w:lang w:val="fr-FR"/>
        </w:rPr>
        <w:t>’</w:t>
      </w:r>
      <w:r w:rsidR="00AA54A9" w:rsidRPr="00116236">
        <w:rPr>
          <w:iCs/>
          <w:lang w:val="fr-FR"/>
        </w:rPr>
        <w:t>une prison à l</w:t>
      </w:r>
      <w:r w:rsidR="00116236" w:rsidRPr="00116236">
        <w:rPr>
          <w:iCs/>
          <w:lang w:val="fr-FR"/>
        </w:rPr>
        <w:t>’</w:t>
      </w:r>
      <w:r w:rsidR="00AA54A9" w:rsidRPr="00116236">
        <w:rPr>
          <w:iCs/>
          <w:lang w:val="fr-FR"/>
        </w:rPr>
        <w:t>autre rendant sans objet la demande de mettre fin aux mesures appliquées à la prison de Lantin et inexistante l</w:t>
      </w:r>
      <w:r w:rsidR="00116236" w:rsidRPr="00116236">
        <w:rPr>
          <w:iCs/>
          <w:lang w:val="fr-FR"/>
        </w:rPr>
        <w:t>’</w:t>
      </w:r>
      <w:r w:rsidR="00AA54A9" w:rsidRPr="00116236">
        <w:rPr>
          <w:iCs/>
          <w:lang w:val="fr-FR"/>
        </w:rPr>
        <w:t>urgence justifiant la compétence du juge des référés. À cela s</w:t>
      </w:r>
      <w:r w:rsidR="00116236" w:rsidRPr="00116236">
        <w:rPr>
          <w:iCs/>
          <w:lang w:val="fr-FR"/>
        </w:rPr>
        <w:t>’</w:t>
      </w:r>
      <w:r w:rsidR="00AA54A9" w:rsidRPr="00116236">
        <w:rPr>
          <w:iCs/>
          <w:lang w:val="fr-FR"/>
        </w:rPr>
        <w:t xml:space="preserve">ajoute </w:t>
      </w:r>
      <w:r w:rsidR="00AA54A9" w:rsidRPr="00116236">
        <w:rPr>
          <w:lang w:val="fr-FR"/>
        </w:rPr>
        <w:t xml:space="preserve">que </w:t>
      </w:r>
      <w:r w:rsidR="005D4483" w:rsidRPr="00116236">
        <w:rPr>
          <w:iCs/>
          <w:lang w:val="fr-FR"/>
        </w:rPr>
        <w:t xml:space="preserve">la procédure </w:t>
      </w:r>
      <w:r w:rsidR="00DD75E3" w:rsidRPr="00116236">
        <w:rPr>
          <w:iCs/>
          <w:lang w:val="fr-FR"/>
        </w:rPr>
        <w:t>au fond relative à la politique de transfèrement</w:t>
      </w:r>
      <w:r w:rsidR="005D4483" w:rsidRPr="00116236">
        <w:rPr>
          <w:iCs/>
          <w:lang w:val="fr-FR"/>
        </w:rPr>
        <w:t xml:space="preserve"> </w:t>
      </w:r>
      <w:r w:rsidR="00AA54A9" w:rsidRPr="00116236">
        <w:rPr>
          <w:iCs/>
          <w:lang w:val="fr-FR"/>
        </w:rPr>
        <w:t>n</w:t>
      </w:r>
      <w:r w:rsidR="00116236" w:rsidRPr="00116236">
        <w:rPr>
          <w:iCs/>
          <w:lang w:val="fr-FR"/>
        </w:rPr>
        <w:t>’</w:t>
      </w:r>
      <w:r w:rsidR="00AA54A9" w:rsidRPr="00116236">
        <w:rPr>
          <w:iCs/>
          <w:lang w:val="fr-FR"/>
        </w:rPr>
        <w:t>a finalement pas prospéré</w:t>
      </w:r>
      <w:r w:rsidR="00581F7D" w:rsidRPr="00116236">
        <w:rPr>
          <w:iCs/>
          <w:lang w:val="fr-FR"/>
        </w:rPr>
        <w:t xml:space="preserve"> (voir paragraphe </w:t>
      </w:r>
      <w:r w:rsidR="00D93237" w:rsidRPr="00116236">
        <w:rPr>
          <w:bCs/>
          <w:noProof/>
          <w:lang w:val="fr-FR"/>
        </w:rPr>
        <w:t>53</w:t>
      </w:r>
      <w:r w:rsidR="00581F7D" w:rsidRPr="00116236">
        <w:rPr>
          <w:iCs/>
          <w:lang w:val="fr-FR"/>
        </w:rPr>
        <w:t>, ci-dessus)</w:t>
      </w:r>
      <w:r w:rsidR="005D4483" w:rsidRPr="00116236">
        <w:rPr>
          <w:iCs/>
          <w:lang w:val="fr-FR"/>
        </w:rPr>
        <w:t>.</w:t>
      </w:r>
    </w:p>
    <w:p w:rsidR="00A04A5E" w:rsidRPr="00116236" w:rsidRDefault="00D365DC" w:rsidP="00116236">
      <w:pPr>
        <w:pStyle w:val="ECHRPara"/>
        <w:rPr>
          <w:snapToGrid w:val="0"/>
          <w:lang w:val="fr-FR"/>
        </w:rPr>
      </w:pPr>
      <w:r w:rsidRPr="00116236">
        <w:rPr>
          <w:iCs/>
          <w:lang w:val="fr-FR"/>
        </w:rPr>
        <w:fldChar w:fldCharType="begin"/>
      </w:r>
      <w:r w:rsidRPr="00116236">
        <w:rPr>
          <w:iCs/>
          <w:lang w:val="fr-FR"/>
        </w:rPr>
        <w:instrText xml:space="preserve"> SEQ level0 \*arabic </w:instrText>
      </w:r>
      <w:r w:rsidRPr="00116236">
        <w:rPr>
          <w:iCs/>
          <w:lang w:val="fr-FR"/>
        </w:rPr>
        <w:fldChar w:fldCharType="separate"/>
      </w:r>
      <w:r w:rsidR="00116236" w:rsidRPr="00116236">
        <w:rPr>
          <w:iCs/>
          <w:noProof/>
          <w:lang w:val="fr-FR"/>
        </w:rPr>
        <w:t>172</w:t>
      </w:r>
      <w:r w:rsidRPr="00116236">
        <w:rPr>
          <w:iCs/>
          <w:lang w:val="fr-FR"/>
        </w:rPr>
        <w:fldChar w:fldCharType="end"/>
      </w:r>
      <w:r w:rsidRPr="00116236">
        <w:rPr>
          <w:iCs/>
          <w:lang w:val="fr-FR"/>
        </w:rPr>
        <w:t>.  De l</w:t>
      </w:r>
      <w:r w:rsidR="00116236" w:rsidRPr="00116236">
        <w:rPr>
          <w:iCs/>
          <w:lang w:val="fr-FR"/>
        </w:rPr>
        <w:t>’</w:t>
      </w:r>
      <w:r w:rsidRPr="00116236">
        <w:rPr>
          <w:iCs/>
          <w:lang w:val="fr-FR"/>
        </w:rPr>
        <w:t>avis de la Cour</w:t>
      </w:r>
      <w:r w:rsidR="0066574B" w:rsidRPr="00116236">
        <w:rPr>
          <w:iCs/>
          <w:lang w:val="fr-FR"/>
        </w:rPr>
        <w:t>,</w:t>
      </w:r>
      <w:r w:rsidRPr="00116236">
        <w:rPr>
          <w:iCs/>
          <w:lang w:val="fr-FR"/>
        </w:rPr>
        <w:t xml:space="preserve"> </w:t>
      </w:r>
      <w:r w:rsidR="00A04A5E" w:rsidRPr="00116236">
        <w:rPr>
          <w:iCs/>
          <w:lang w:val="fr-FR"/>
        </w:rPr>
        <w:t>il y a</w:t>
      </w:r>
      <w:r w:rsidR="008B67EF" w:rsidRPr="00116236">
        <w:rPr>
          <w:iCs/>
          <w:lang w:val="fr-FR"/>
        </w:rPr>
        <w:t xml:space="preserve"> </w:t>
      </w:r>
      <w:r w:rsidR="00A04A5E" w:rsidRPr="00116236">
        <w:rPr>
          <w:iCs/>
          <w:lang w:val="fr-FR"/>
        </w:rPr>
        <w:t>lieu de considérer</w:t>
      </w:r>
      <w:r w:rsidR="00A04A5E" w:rsidRPr="00116236">
        <w:rPr>
          <w:color w:val="222222"/>
          <w:lang w:val="fr-FR"/>
        </w:rPr>
        <w:t xml:space="preserve"> </w:t>
      </w:r>
      <w:r w:rsidR="008B67EF" w:rsidRPr="00116236">
        <w:rPr>
          <w:color w:val="222222"/>
          <w:lang w:val="fr-FR"/>
        </w:rPr>
        <w:t>qu</w:t>
      </w:r>
      <w:r w:rsidR="00116236" w:rsidRPr="00116236">
        <w:rPr>
          <w:color w:val="222222"/>
          <w:lang w:val="fr-FR"/>
        </w:rPr>
        <w:t>’</w:t>
      </w:r>
      <w:r w:rsidR="008B67EF" w:rsidRPr="00116236">
        <w:rPr>
          <w:color w:val="222222"/>
          <w:lang w:val="fr-FR"/>
        </w:rPr>
        <w:t>en l</w:t>
      </w:r>
      <w:r w:rsidR="00116236" w:rsidRPr="00116236">
        <w:rPr>
          <w:color w:val="222222"/>
          <w:lang w:val="fr-FR"/>
        </w:rPr>
        <w:t>’</w:t>
      </w:r>
      <w:r w:rsidR="008B67EF" w:rsidRPr="00116236">
        <w:rPr>
          <w:color w:val="222222"/>
          <w:lang w:val="fr-FR"/>
        </w:rPr>
        <w:t xml:space="preserve">espèce, </w:t>
      </w:r>
      <w:r w:rsidR="00A04A5E" w:rsidRPr="00116236">
        <w:rPr>
          <w:color w:val="222222"/>
          <w:lang w:val="fr-FR"/>
        </w:rPr>
        <w:t xml:space="preserve">les circonstances volontairement créées par les autorités </w:t>
      </w:r>
      <w:r w:rsidR="00EE1CBE" w:rsidRPr="00116236">
        <w:rPr>
          <w:color w:val="222222"/>
          <w:lang w:val="fr-FR"/>
        </w:rPr>
        <w:t>n</w:t>
      </w:r>
      <w:r w:rsidR="00116236" w:rsidRPr="00116236">
        <w:rPr>
          <w:color w:val="222222"/>
          <w:lang w:val="fr-FR"/>
        </w:rPr>
        <w:t>’</w:t>
      </w:r>
      <w:r w:rsidR="00EE1CBE" w:rsidRPr="00116236">
        <w:rPr>
          <w:color w:val="222222"/>
          <w:lang w:val="fr-FR"/>
        </w:rPr>
        <w:t xml:space="preserve">ont pas permis au requérant </w:t>
      </w:r>
      <w:r w:rsidR="007A25F7" w:rsidRPr="00116236">
        <w:rPr>
          <w:color w:val="222222"/>
          <w:lang w:val="fr-FR"/>
        </w:rPr>
        <w:t>d</w:t>
      </w:r>
      <w:r w:rsidR="00116236" w:rsidRPr="00116236">
        <w:rPr>
          <w:color w:val="222222"/>
          <w:lang w:val="fr-FR"/>
        </w:rPr>
        <w:t>’</w:t>
      </w:r>
      <w:r w:rsidR="007A25F7" w:rsidRPr="00116236">
        <w:rPr>
          <w:color w:val="222222"/>
          <w:lang w:val="fr-FR"/>
        </w:rPr>
        <w:t xml:space="preserve">avoir </w:t>
      </w:r>
      <w:r w:rsidR="00614377" w:rsidRPr="00116236">
        <w:rPr>
          <w:color w:val="222222"/>
          <w:lang w:val="fr-FR"/>
        </w:rPr>
        <w:t>une possibilité réaliste d</w:t>
      </w:r>
      <w:r w:rsidR="00116236" w:rsidRPr="00116236">
        <w:rPr>
          <w:color w:val="222222"/>
          <w:lang w:val="fr-FR"/>
        </w:rPr>
        <w:t>’</w:t>
      </w:r>
      <w:r w:rsidR="00A04A5E" w:rsidRPr="00116236">
        <w:rPr>
          <w:color w:val="222222"/>
          <w:lang w:val="fr-FR"/>
        </w:rPr>
        <w:t>utiliser le recours </w:t>
      </w:r>
      <w:r w:rsidR="001F4C98" w:rsidRPr="00116236">
        <w:rPr>
          <w:color w:val="222222"/>
          <w:lang w:val="fr-FR"/>
        </w:rPr>
        <w:t>en référé</w:t>
      </w:r>
      <w:r w:rsidR="00A04A5E" w:rsidRPr="00116236">
        <w:rPr>
          <w:color w:val="222222"/>
          <w:lang w:val="fr-FR"/>
        </w:rPr>
        <w:t xml:space="preserve"> (voir, </w:t>
      </w:r>
      <w:r w:rsidR="00A04A5E" w:rsidRPr="00116236">
        <w:rPr>
          <w:i/>
          <w:color w:val="222222"/>
          <w:lang w:val="fr-FR"/>
        </w:rPr>
        <w:t>mutatis</w:t>
      </w:r>
      <w:r w:rsidR="001F4C98" w:rsidRPr="00116236">
        <w:rPr>
          <w:i/>
          <w:color w:val="222222"/>
          <w:lang w:val="fr-FR"/>
        </w:rPr>
        <w:t> </w:t>
      </w:r>
      <w:r w:rsidR="00A04A5E" w:rsidRPr="00116236">
        <w:rPr>
          <w:i/>
          <w:color w:val="222222"/>
          <w:lang w:val="fr-FR"/>
        </w:rPr>
        <w:t>mutandis</w:t>
      </w:r>
      <w:r w:rsidR="00A04A5E" w:rsidRPr="00116236">
        <w:rPr>
          <w:color w:val="222222"/>
          <w:lang w:val="fr-FR"/>
        </w:rPr>
        <w:t>, sur le terrain de l</w:t>
      </w:r>
      <w:r w:rsidR="00116236" w:rsidRPr="00116236">
        <w:rPr>
          <w:color w:val="222222"/>
          <w:lang w:val="fr-FR"/>
        </w:rPr>
        <w:t>’</w:t>
      </w:r>
      <w:r w:rsidR="00A04A5E" w:rsidRPr="00116236">
        <w:rPr>
          <w:color w:val="222222"/>
          <w:lang w:val="fr-FR"/>
        </w:rPr>
        <w:t xml:space="preserve">article 5 § 4 de la Convention, </w:t>
      </w:r>
      <w:r w:rsidR="00A04A5E" w:rsidRPr="00116236">
        <w:rPr>
          <w:i/>
          <w:lang w:val="fr-FR"/>
        </w:rPr>
        <w:t>Trifković c.</w:t>
      </w:r>
      <w:r w:rsidR="001F4C98" w:rsidRPr="00116236">
        <w:rPr>
          <w:i/>
          <w:lang w:val="fr-FR"/>
        </w:rPr>
        <w:t> </w:t>
      </w:r>
      <w:r w:rsidR="00A04A5E" w:rsidRPr="00116236">
        <w:rPr>
          <w:i/>
          <w:lang w:val="fr-FR"/>
        </w:rPr>
        <w:t>Croatie</w:t>
      </w:r>
      <w:r w:rsidR="00A04A5E" w:rsidRPr="00116236">
        <w:rPr>
          <w:lang w:val="fr-FR"/>
        </w:rPr>
        <w:t>, n</w:t>
      </w:r>
      <w:r w:rsidR="00A04A5E" w:rsidRPr="00116236">
        <w:rPr>
          <w:vertAlign w:val="superscript"/>
          <w:lang w:val="fr-FR"/>
        </w:rPr>
        <w:t>o</w:t>
      </w:r>
      <w:r w:rsidR="00A04A5E" w:rsidRPr="00116236">
        <w:rPr>
          <w:lang w:val="fr-FR"/>
        </w:rPr>
        <w:t xml:space="preserve"> 36653/09</w:t>
      </w:r>
      <w:r w:rsidR="00A04A5E" w:rsidRPr="00116236">
        <w:rPr>
          <w:snapToGrid w:val="0"/>
          <w:lang w:val="fr-FR"/>
        </w:rPr>
        <w:t xml:space="preserve">, § 139, 6 </w:t>
      </w:r>
      <w:r w:rsidR="00A04A5E" w:rsidRPr="00116236">
        <w:rPr>
          <w:lang w:val="fr-FR"/>
        </w:rPr>
        <w:t>novembre</w:t>
      </w:r>
      <w:r w:rsidR="00A04A5E" w:rsidRPr="00116236">
        <w:rPr>
          <w:snapToGrid w:val="0"/>
          <w:lang w:val="fr-FR"/>
        </w:rPr>
        <w:t xml:space="preserve"> 2012, et références citées).</w:t>
      </w:r>
    </w:p>
    <w:p w:rsidR="00FB3928" w:rsidRPr="00116236" w:rsidRDefault="00FB3928" w:rsidP="00116236">
      <w:pPr>
        <w:pStyle w:val="ECHRPara"/>
        <w:rPr>
          <w:sz w:val="20"/>
          <w:szCs w:val="20"/>
          <w:lang w:val="fr-FR"/>
        </w:rPr>
      </w:pPr>
      <w:r w:rsidRPr="00116236">
        <w:rPr>
          <w:iCs/>
          <w:lang w:val="fr-FR"/>
        </w:rPr>
        <w:fldChar w:fldCharType="begin"/>
      </w:r>
      <w:r w:rsidRPr="00116236">
        <w:rPr>
          <w:iCs/>
          <w:lang w:val="fr-FR"/>
        </w:rPr>
        <w:instrText xml:space="preserve"> SEQ level0 \*arabic </w:instrText>
      </w:r>
      <w:r w:rsidRPr="00116236">
        <w:rPr>
          <w:iCs/>
          <w:lang w:val="fr-FR"/>
        </w:rPr>
        <w:fldChar w:fldCharType="separate"/>
      </w:r>
      <w:r w:rsidR="00116236" w:rsidRPr="00116236">
        <w:rPr>
          <w:iCs/>
          <w:noProof/>
          <w:lang w:val="fr-FR"/>
        </w:rPr>
        <w:t>173</w:t>
      </w:r>
      <w:r w:rsidRPr="00116236">
        <w:rPr>
          <w:iCs/>
          <w:lang w:val="fr-FR"/>
        </w:rPr>
        <w:fldChar w:fldCharType="end"/>
      </w:r>
      <w:r w:rsidRPr="00116236">
        <w:rPr>
          <w:iCs/>
          <w:lang w:val="fr-FR"/>
        </w:rPr>
        <w:t xml:space="preserve">.  La Cour en déduit que le requérant </w:t>
      </w:r>
      <w:r w:rsidR="00886BB3" w:rsidRPr="00116236">
        <w:rPr>
          <w:iCs/>
          <w:lang w:val="fr-FR"/>
        </w:rPr>
        <w:t>n</w:t>
      </w:r>
      <w:r w:rsidR="00116236" w:rsidRPr="00116236">
        <w:rPr>
          <w:iCs/>
          <w:lang w:val="fr-FR"/>
        </w:rPr>
        <w:t>’</w:t>
      </w:r>
      <w:r w:rsidR="00886BB3" w:rsidRPr="00116236">
        <w:rPr>
          <w:iCs/>
          <w:lang w:val="fr-FR"/>
        </w:rPr>
        <w:t>a pas disposé d</w:t>
      </w:r>
      <w:r w:rsidR="00116236" w:rsidRPr="00116236">
        <w:rPr>
          <w:iCs/>
          <w:lang w:val="fr-FR"/>
        </w:rPr>
        <w:t>’</w:t>
      </w:r>
      <w:r w:rsidR="00886BB3" w:rsidRPr="00116236">
        <w:rPr>
          <w:iCs/>
          <w:lang w:val="fr-FR"/>
        </w:rPr>
        <w:t>un recours effectif pour faire valoir ses griefs tirés de l</w:t>
      </w:r>
      <w:r w:rsidR="00116236" w:rsidRPr="00116236">
        <w:rPr>
          <w:iCs/>
          <w:lang w:val="fr-FR"/>
        </w:rPr>
        <w:t>’</w:t>
      </w:r>
      <w:r w:rsidR="00886BB3" w:rsidRPr="00116236">
        <w:rPr>
          <w:iCs/>
          <w:lang w:val="fr-FR"/>
        </w:rPr>
        <w:t>article 3. Il y a donc eu violation de l</w:t>
      </w:r>
      <w:r w:rsidR="00116236" w:rsidRPr="00116236">
        <w:rPr>
          <w:iCs/>
          <w:lang w:val="fr-FR"/>
        </w:rPr>
        <w:t>’</w:t>
      </w:r>
      <w:r w:rsidR="00886BB3" w:rsidRPr="00116236">
        <w:rPr>
          <w:iCs/>
          <w:lang w:val="fr-FR"/>
        </w:rPr>
        <w:t>article 13 combiné avec cette disposition.</w:t>
      </w:r>
    </w:p>
    <w:p w:rsidR="00E77CB3" w:rsidRPr="00116236" w:rsidRDefault="00830933" w:rsidP="00116236">
      <w:pPr>
        <w:pStyle w:val="ECHRHeading1"/>
        <w:rPr>
          <w:lang w:val="fr-FR"/>
        </w:rPr>
      </w:pPr>
      <w:r w:rsidRPr="00116236">
        <w:rPr>
          <w:lang w:val="fr-FR"/>
        </w:rPr>
        <w:t>III</w:t>
      </w:r>
      <w:r w:rsidR="00E77CB3" w:rsidRPr="00116236">
        <w:rPr>
          <w:lang w:val="fr-FR"/>
        </w:rPr>
        <w:t>.  SUR L</w:t>
      </w:r>
      <w:r w:rsidR="00116236" w:rsidRPr="00116236">
        <w:rPr>
          <w:lang w:val="fr-FR"/>
        </w:rPr>
        <w:t>’</w:t>
      </w:r>
      <w:r w:rsidR="00E77CB3" w:rsidRPr="00116236">
        <w:rPr>
          <w:lang w:val="fr-FR"/>
        </w:rPr>
        <w:t>APPLICATION DE</w:t>
      </w:r>
      <w:r w:rsidR="00886BB3" w:rsidRPr="00116236">
        <w:rPr>
          <w:lang w:val="fr-FR"/>
        </w:rPr>
        <w:t>S</w:t>
      </w:r>
      <w:r w:rsidR="00E77CB3" w:rsidRPr="00116236">
        <w:rPr>
          <w:lang w:val="fr-FR"/>
        </w:rPr>
        <w:t xml:space="preserve"> ARTICLE</w:t>
      </w:r>
      <w:r w:rsidR="00886BB3" w:rsidRPr="00116236">
        <w:rPr>
          <w:lang w:val="fr-FR"/>
        </w:rPr>
        <w:t>S</w:t>
      </w:r>
      <w:r w:rsidR="00E77CB3" w:rsidRPr="00116236">
        <w:rPr>
          <w:lang w:val="fr-FR"/>
        </w:rPr>
        <w:t xml:space="preserve"> 41 </w:t>
      </w:r>
      <w:r w:rsidR="00886BB3" w:rsidRPr="00116236">
        <w:rPr>
          <w:lang w:val="fr-FR"/>
        </w:rPr>
        <w:t xml:space="preserve">ET 46 </w:t>
      </w:r>
      <w:r w:rsidR="00E77CB3" w:rsidRPr="00116236">
        <w:rPr>
          <w:lang w:val="fr-FR"/>
        </w:rPr>
        <w:t>DE LA CONVENTION</w:t>
      </w:r>
    </w:p>
    <w:p w:rsidR="007E32B2" w:rsidRPr="00116236" w:rsidRDefault="00BF2468" w:rsidP="00116236">
      <w:pPr>
        <w:pStyle w:val="ECHRHeading2"/>
        <w:rPr>
          <w:lang w:val="fr-FR"/>
        </w:rPr>
      </w:pPr>
      <w:r w:rsidRPr="00116236">
        <w:rPr>
          <w:lang w:val="fr-FR"/>
        </w:rPr>
        <w:t>A.  </w:t>
      </w:r>
      <w:r w:rsidR="007E32B2" w:rsidRPr="00116236">
        <w:rPr>
          <w:lang w:val="fr-FR"/>
        </w:rPr>
        <w:t>Sur l</w:t>
      </w:r>
      <w:r w:rsidR="00116236" w:rsidRPr="00116236">
        <w:rPr>
          <w:lang w:val="fr-FR"/>
        </w:rPr>
        <w:t>’</w:t>
      </w:r>
      <w:r w:rsidR="007E32B2" w:rsidRPr="00116236">
        <w:rPr>
          <w:lang w:val="fr-FR"/>
        </w:rPr>
        <w:t>application de l</w:t>
      </w:r>
      <w:r w:rsidR="00116236" w:rsidRPr="00116236">
        <w:rPr>
          <w:lang w:val="fr-FR"/>
        </w:rPr>
        <w:t>’</w:t>
      </w:r>
      <w:r w:rsidR="007E32B2" w:rsidRPr="00116236">
        <w:rPr>
          <w:lang w:val="fr-FR"/>
        </w:rPr>
        <w:t>article 46 de la Convention</w:t>
      </w:r>
    </w:p>
    <w:p w:rsidR="007E32B2" w:rsidRPr="00116236" w:rsidRDefault="007E32B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174</w:t>
      </w:r>
      <w:r w:rsidRPr="00116236">
        <w:rPr>
          <w:lang w:val="fr-FR"/>
        </w:rPr>
        <w:fldChar w:fldCharType="end"/>
      </w:r>
      <w:r w:rsidRPr="00116236">
        <w:rPr>
          <w:lang w:val="fr-FR"/>
        </w:rPr>
        <w:t>.  L</w:t>
      </w:r>
      <w:r w:rsidR="00116236" w:rsidRPr="00116236">
        <w:rPr>
          <w:lang w:val="fr-FR"/>
        </w:rPr>
        <w:t>’</w:t>
      </w:r>
      <w:r w:rsidRPr="00116236">
        <w:rPr>
          <w:lang w:val="fr-FR"/>
        </w:rPr>
        <w:t>article 46 de la Convention, en son passage pertinent en l</w:t>
      </w:r>
      <w:r w:rsidR="00116236" w:rsidRPr="00116236">
        <w:rPr>
          <w:lang w:val="fr-FR"/>
        </w:rPr>
        <w:t>’</w:t>
      </w:r>
      <w:r w:rsidRPr="00116236">
        <w:rPr>
          <w:lang w:val="fr-FR"/>
        </w:rPr>
        <w:t>espèce, se lit ainsi :</w:t>
      </w:r>
    </w:p>
    <w:p w:rsidR="007E32B2" w:rsidRPr="00116236" w:rsidRDefault="00BB2D3D" w:rsidP="00116236">
      <w:pPr>
        <w:pStyle w:val="JuQuotSub"/>
        <w:rPr>
          <w:lang w:val="fr-FR"/>
        </w:rPr>
      </w:pPr>
      <w:r w:rsidRPr="00116236">
        <w:rPr>
          <w:lang w:val="fr-FR"/>
        </w:rPr>
        <w:t>« 1.  </w:t>
      </w:r>
      <w:r w:rsidR="007E32B2" w:rsidRPr="00116236">
        <w:rPr>
          <w:lang w:val="fr-FR"/>
        </w:rPr>
        <w:t>Les Hautes Parties contractantes s</w:t>
      </w:r>
      <w:r w:rsidR="00116236" w:rsidRPr="00116236">
        <w:rPr>
          <w:lang w:val="fr-FR"/>
        </w:rPr>
        <w:t>’</w:t>
      </w:r>
      <w:r w:rsidR="007E32B2" w:rsidRPr="00116236">
        <w:rPr>
          <w:lang w:val="fr-FR"/>
        </w:rPr>
        <w:t>engagent à se conformer aux arrêts définitifs de la Cour dans les litiges auxquels elles sont parties.</w:t>
      </w:r>
    </w:p>
    <w:p w:rsidR="007E32B2" w:rsidRPr="00116236" w:rsidRDefault="007E32B2" w:rsidP="00116236">
      <w:pPr>
        <w:pStyle w:val="JuQuotSub"/>
        <w:rPr>
          <w:lang w:val="fr-FR"/>
        </w:rPr>
      </w:pPr>
      <w:r w:rsidRPr="00116236">
        <w:rPr>
          <w:lang w:val="fr-FR"/>
        </w:rPr>
        <w:t>2.</w:t>
      </w:r>
      <w:r w:rsidR="00BB2D3D" w:rsidRPr="00116236">
        <w:rPr>
          <w:lang w:val="fr-FR"/>
        </w:rPr>
        <w:t>  </w:t>
      </w:r>
      <w:r w:rsidRPr="00116236">
        <w:rPr>
          <w:lang w:val="fr-FR"/>
        </w:rPr>
        <w:t>L</w:t>
      </w:r>
      <w:r w:rsidR="00116236" w:rsidRPr="00116236">
        <w:rPr>
          <w:lang w:val="fr-FR"/>
        </w:rPr>
        <w:t>’</w:t>
      </w:r>
      <w:r w:rsidRPr="00116236">
        <w:rPr>
          <w:lang w:val="fr-FR"/>
        </w:rPr>
        <w:t>arrêt définitif de la Cour est transmis au Comité des Ministres qui en surveille l</w:t>
      </w:r>
      <w:r w:rsidR="00116236" w:rsidRPr="00116236">
        <w:rPr>
          <w:lang w:val="fr-FR"/>
        </w:rPr>
        <w:t>’</w:t>
      </w:r>
      <w:r w:rsidR="00BB2D3D" w:rsidRPr="00116236">
        <w:rPr>
          <w:lang w:val="fr-FR"/>
        </w:rPr>
        <w:t>exécution. (...). </w:t>
      </w:r>
      <w:r w:rsidRPr="00116236">
        <w:rPr>
          <w:lang w:val="fr-FR"/>
        </w:rPr>
        <w:t>»</w:t>
      </w:r>
    </w:p>
    <w:p w:rsidR="007E32B2" w:rsidRPr="00116236" w:rsidRDefault="00BF2468" w:rsidP="00116236">
      <w:pPr>
        <w:pStyle w:val="ECHRHeading3"/>
        <w:rPr>
          <w:lang w:val="fr-FR"/>
        </w:rPr>
      </w:pPr>
      <w:r w:rsidRPr="00116236">
        <w:rPr>
          <w:lang w:val="fr-FR"/>
        </w:rPr>
        <w:t>1.  </w:t>
      </w:r>
      <w:r w:rsidR="007E32B2" w:rsidRPr="00116236">
        <w:rPr>
          <w:lang w:val="fr-FR"/>
        </w:rPr>
        <w:t>Principes applicables</w:t>
      </w:r>
    </w:p>
    <w:p w:rsidR="003E64B3" w:rsidRPr="00116236" w:rsidRDefault="00676DAA" w:rsidP="00116236">
      <w:pPr>
        <w:ind w:firstLine="284"/>
        <w:rPr>
          <w:lang w:val="fr-FR"/>
        </w:rPr>
      </w:pPr>
      <w:r w:rsidRPr="00116236">
        <w:fldChar w:fldCharType="begin"/>
      </w:r>
      <w:r w:rsidRPr="00116236">
        <w:rPr>
          <w:lang w:val="fr-FR"/>
        </w:rPr>
        <w:instrText xml:space="preserve"> SEQ level0 \*arabic </w:instrText>
      </w:r>
      <w:r w:rsidRPr="00116236">
        <w:fldChar w:fldCharType="separate"/>
      </w:r>
      <w:r w:rsidR="00116236" w:rsidRPr="00116236">
        <w:rPr>
          <w:noProof/>
          <w:lang w:val="fr-FR"/>
        </w:rPr>
        <w:t>175</w:t>
      </w:r>
      <w:r w:rsidRPr="00116236">
        <w:rPr>
          <w:noProof/>
        </w:rPr>
        <w:fldChar w:fldCharType="end"/>
      </w:r>
      <w:r w:rsidR="007E32B2" w:rsidRPr="00116236">
        <w:rPr>
          <w:lang w:val="fr-FR"/>
        </w:rPr>
        <w:t>.  </w:t>
      </w:r>
      <w:r w:rsidR="00DD75E3" w:rsidRPr="00116236">
        <w:rPr>
          <w:lang w:val="fr-FR"/>
        </w:rPr>
        <w:t xml:space="preserve"> La Cour rappelle qu</w:t>
      </w:r>
      <w:r w:rsidR="00116236" w:rsidRPr="00116236">
        <w:rPr>
          <w:lang w:val="fr-FR"/>
        </w:rPr>
        <w:t>’</w:t>
      </w:r>
      <w:r w:rsidR="00DD75E3" w:rsidRPr="00116236">
        <w:rPr>
          <w:lang w:val="fr-FR"/>
        </w:rPr>
        <w:t>en vertu de l</w:t>
      </w:r>
      <w:r w:rsidR="00116236" w:rsidRPr="00116236">
        <w:rPr>
          <w:lang w:val="fr-FR"/>
        </w:rPr>
        <w:t>’</w:t>
      </w:r>
      <w:r w:rsidR="00DD75E3" w:rsidRPr="00116236">
        <w:rPr>
          <w:lang w:val="fr-FR"/>
        </w:rPr>
        <w:t>article 46 de la Convention les Parties contractantes se sont engagées à se conformer aux arrêts définitifs de la Cour dans les litiges auxquels elles sont parties, le Comité des Ministres étant chargé d</w:t>
      </w:r>
      <w:r w:rsidR="00116236" w:rsidRPr="00116236">
        <w:rPr>
          <w:lang w:val="fr-FR"/>
        </w:rPr>
        <w:t>’</w:t>
      </w:r>
      <w:r w:rsidR="00DD75E3" w:rsidRPr="00116236">
        <w:rPr>
          <w:lang w:val="fr-FR"/>
        </w:rPr>
        <w:t>en surveiller l</w:t>
      </w:r>
      <w:r w:rsidR="00116236" w:rsidRPr="00116236">
        <w:rPr>
          <w:lang w:val="fr-FR"/>
        </w:rPr>
        <w:t>’</w:t>
      </w:r>
      <w:r w:rsidR="00DD75E3" w:rsidRPr="00116236">
        <w:rPr>
          <w:lang w:val="fr-FR"/>
        </w:rPr>
        <w:t>exécution. Il en découle notamment que l</w:t>
      </w:r>
      <w:r w:rsidR="00116236" w:rsidRPr="00116236">
        <w:rPr>
          <w:lang w:val="fr-FR"/>
        </w:rPr>
        <w:t>’</w:t>
      </w:r>
      <w:r w:rsidR="00DD75E3" w:rsidRPr="00116236">
        <w:rPr>
          <w:lang w:val="fr-FR"/>
        </w:rPr>
        <w:t>État défendeur reconnu responsable d</w:t>
      </w:r>
      <w:r w:rsidR="00116236" w:rsidRPr="00116236">
        <w:rPr>
          <w:lang w:val="fr-FR"/>
        </w:rPr>
        <w:t>’</w:t>
      </w:r>
      <w:r w:rsidR="00DD75E3" w:rsidRPr="00116236">
        <w:rPr>
          <w:lang w:val="fr-FR"/>
        </w:rPr>
        <w:t>une violation de la Convention ou de ses Protocoles est appelé non seulement à verser aux intéressés les sommes allouées à titre de satisfaction équitable, mais aussi à choisir, sous le contrôle du Comité des Ministres, les mesures générales et/ou, le cas échéant, individuelles à adopter dans son ordre juridique interne afin de mettre un terme à la violation constatée par la Cour et d</w:t>
      </w:r>
      <w:r w:rsidR="00116236" w:rsidRPr="00116236">
        <w:rPr>
          <w:lang w:val="fr-FR"/>
        </w:rPr>
        <w:t>’</w:t>
      </w:r>
      <w:r w:rsidR="00DD75E3" w:rsidRPr="00116236">
        <w:rPr>
          <w:lang w:val="fr-FR"/>
        </w:rPr>
        <w:t>en effacer autant que possible les conséquences. La Cour rappelle également qu</w:t>
      </w:r>
      <w:r w:rsidR="00116236" w:rsidRPr="00116236">
        <w:rPr>
          <w:lang w:val="fr-FR"/>
        </w:rPr>
        <w:t>’</w:t>
      </w:r>
      <w:r w:rsidR="00DD75E3" w:rsidRPr="00116236">
        <w:rPr>
          <w:lang w:val="fr-FR"/>
        </w:rPr>
        <w:t>il appartient au premier chef à l</w:t>
      </w:r>
      <w:r w:rsidR="00116236" w:rsidRPr="00116236">
        <w:rPr>
          <w:lang w:val="fr-FR"/>
        </w:rPr>
        <w:t>’</w:t>
      </w:r>
      <w:r w:rsidR="00DD75E3" w:rsidRPr="00116236">
        <w:rPr>
          <w:lang w:val="fr-FR"/>
        </w:rPr>
        <w:t>État en cause, sous le contrôle du Comité des Ministres, de choisir les moyens à utiliser dans son ordre juridique interne pour s</w:t>
      </w:r>
      <w:r w:rsidR="00116236" w:rsidRPr="00116236">
        <w:rPr>
          <w:lang w:val="fr-FR"/>
        </w:rPr>
        <w:t>’</w:t>
      </w:r>
      <w:r w:rsidR="00DD75E3" w:rsidRPr="00116236">
        <w:rPr>
          <w:lang w:val="fr-FR"/>
        </w:rPr>
        <w:t>acquitter de son obligation au regard de l</w:t>
      </w:r>
      <w:r w:rsidR="00116236" w:rsidRPr="00116236">
        <w:rPr>
          <w:lang w:val="fr-FR"/>
        </w:rPr>
        <w:t>’</w:t>
      </w:r>
      <w:r w:rsidR="00DD75E3" w:rsidRPr="00116236">
        <w:rPr>
          <w:lang w:val="fr-FR"/>
        </w:rPr>
        <w:t>article 46 de la Convention. Toutefois, pour aider l</w:t>
      </w:r>
      <w:r w:rsidR="00116236" w:rsidRPr="00116236">
        <w:rPr>
          <w:lang w:val="fr-FR"/>
        </w:rPr>
        <w:t>’</w:t>
      </w:r>
      <w:r w:rsidR="00DD75E3" w:rsidRPr="00116236">
        <w:rPr>
          <w:lang w:val="fr-FR"/>
        </w:rPr>
        <w:t>État défendeur à remplir ses obligations au titre de l</w:t>
      </w:r>
      <w:r w:rsidR="00116236" w:rsidRPr="00116236">
        <w:rPr>
          <w:lang w:val="fr-FR"/>
        </w:rPr>
        <w:t>’</w:t>
      </w:r>
      <w:r w:rsidR="00DD75E3" w:rsidRPr="00116236">
        <w:rPr>
          <w:lang w:val="fr-FR"/>
        </w:rPr>
        <w:t>article 46, la Cour peut chercher à lui indiquer le type de mesures, individuelles et/ou générales, qu</w:t>
      </w:r>
      <w:r w:rsidR="00116236" w:rsidRPr="00116236">
        <w:rPr>
          <w:lang w:val="fr-FR"/>
        </w:rPr>
        <w:t>’</w:t>
      </w:r>
      <w:r w:rsidR="00DD75E3" w:rsidRPr="00116236">
        <w:rPr>
          <w:lang w:val="fr-FR"/>
        </w:rPr>
        <w:t>il pourrait prendre pour mettre un terme à la situation constatée (</w:t>
      </w:r>
      <w:r w:rsidR="00C5679B" w:rsidRPr="00116236">
        <w:rPr>
          <w:i/>
          <w:lang w:val="fr-FR"/>
        </w:rPr>
        <w:t>A</w:t>
      </w:r>
      <w:r w:rsidR="003E64B3" w:rsidRPr="00116236">
        <w:rPr>
          <w:i/>
          <w:lang w:val="fr-FR"/>
        </w:rPr>
        <w:t>ffaire centre de r</w:t>
      </w:r>
      <w:r w:rsidR="00C5679B" w:rsidRPr="00116236">
        <w:rPr>
          <w:i/>
          <w:lang w:val="fr-FR"/>
        </w:rPr>
        <w:t>essources juridiques</w:t>
      </w:r>
      <w:r w:rsidR="00C5679B" w:rsidRPr="00116236">
        <w:rPr>
          <w:i/>
          <w:lang w:val="fr-FR"/>
        </w:rPr>
        <w:br/>
        <w:t>au nom de V</w:t>
      </w:r>
      <w:r w:rsidR="003E64B3" w:rsidRPr="00116236">
        <w:rPr>
          <w:i/>
          <w:lang w:val="fr-FR"/>
        </w:rPr>
        <w:t xml:space="preserve">alentin </w:t>
      </w:r>
      <w:r w:rsidR="00C5679B" w:rsidRPr="00116236">
        <w:rPr>
          <w:i/>
          <w:lang w:val="fr-FR"/>
        </w:rPr>
        <w:t>Câmpeanu c. R</w:t>
      </w:r>
      <w:r w:rsidR="003E64B3" w:rsidRPr="00116236">
        <w:rPr>
          <w:i/>
          <w:lang w:val="fr-FR"/>
        </w:rPr>
        <w:t>oumanie</w:t>
      </w:r>
      <w:r w:rsidR="00C5679B" w:rsidRPr="00116236">
        <w:rPr>
          <w:lang w:val="fr-FR"/>
        </w:rPr>
        <w:t xml:space="preserve"> [GC], n</w:t>
      </w:r>
      <w:r w:rsidR="00387FBD" w:rsidRPr="00116236">
        <w:rPr>
          <w:vertAlign w:val="superscript"/>
          <w:lang w:val="fr-FR"/>
        </w:rPr>
        <w:t>o</w:t>
      </w:r>
      <w:r w:rsidR="00C5679B" w:rsidRPr="00116236">
        <w:rPr>
          <w:lang w:val="fr-FR"/>
        </w:rPr>
        <w:t xml:space="preserve"> 47848/08, 17 juillet 2014, et références citées</w:t>
      </w:r>
      <w:r w:rsidR="003E64B3" w:rsidRPr="00116236">
        <w:rPr>
          <w:lang w:val="fr-FR"/>
        </w:rPr>
        <w:t>)</w:t>
      </w:r>
      <w:r w:rsidR="00C5679B" w:rsidRPr="00116236">
        <w:rPr>
          <w:lang w:val="fr-FR"/>
        </w:rPr>
        <w:t>.</w:t>
      </w:r>
    </w:p>
    <w:p w:rsidR="007E32B2" w:rsidRPr="00116236" w:rsidRDefault="00BF2468" w:rsidP="00116236">
      <w:pPr>
        <w:pStyle w:val="ECHRHeading3"/>
        <w:rPr>
          <w:lang w:val="fr-FR"/>
        </w:rPr>
      </w:pPr>
      <w:r w:rsidRPr="00116236">
        <w:rPr>
          <w:lang w:val="fr-FR"/>
        </w:rPr>
        <w:t>2.  </w:t>
      </w:r>
      <w:r w:rsidR="007E32B2" w:rsidRPr="00116236">
        <w:rPr>
          <w:lang w:val="fr-FR"/>
        </w:rPr>
        <w:t>Application au cas d</w:t>
      </w:r>
      <w:r w:rsidR="00116236" w:rsidRPr="00116236">
        <w:rPr>
          <w:lang w:val="fr-FR"/>
        </w:rPr>
        <w:t>’</w:t>
      </w:r>
      <w:r w:rsidR="007E32B2" w:rsidRPr="00116236">
        <w:rPr>
          <w:lang w:val="fr-FR"/>
        </w:rPr>
        <w:t>espèce</w:t>
      </w:r>
    </w:p>
    <w:p w:rsidR="007E32B2" w:rsidRPr="00116236" w:rsidRDefault="007E32B2"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176</w:t>
      </w:r>
      <w:r w:rsidRPr="00116236">
        <w:rPr>
          <w:lang w:val="fr-FR"/>
        </w:rPr>
        <w:fldChar w:fldCharType="end"/>
      </w:r>
      <w:r w:rsidRPr="00116236">
        <w:rPr>
          <w:lang w:val="fr-FR"/>
        </w:rPr>
        <w:t>.  En l</w:t>
      </w:r>
      <w:r w:rsidR="00116236" w:rsidRPr="00116236">
        <w:rPr>
          <w:lang w:val="fr-FR"/>
        </w:rPr>
        <w:t>’</w:t>
      </w:r>
      <w:r w:rsidRPr="00116236">
        <w:rPr>
          <w:lang w:val="fr-FR"/>
        </w:rPr>
        <w:t>espèce, la Cour a conclu à une violation de l</w:t>
      </w:r>
      <w:r w:rsidR="00116236" w:rsidRPr="00116236">
        <w:rPr>
          <w:lang w:val="fr-FR"/>
        </w:rPr>
        <w:t>’</w:t>
      </w:r>
      <w:r w:rsidRPr="00116236">
        <w:rPr>
          <w:lang w:val="fr-FR"/>
        </w:rPr>
        <w:t xml:space="preserve">article </w:t>
      </w:r>
      <w:r w:rsidR="005550F4" w:rsidRPr="00116236">
        <w:rPr>
          <w:lang w:val="fr-FR"/>
        </w:rPr>
        <w:t>1</w:t>
      </w:r>
      <w:r w:rsidRPr="00116236">
        <w:rPr>
          <w:lang w:val="fr-FR"/>
        </w:rPr>
        <w:t xml:space="preserve">3 </w:t>
      </w:r>
      <w:r w:rsidR="005550F4" w:rsidRPr="00116236">
        <w:rPr>
          <w:lang w:val="fr-FR"/>
        </w:rPr>
        <w:t>combiné avec l</w:t>
      </w:r>
      <w:r w:rsidR="00116236" w:rsidRPr="00116236">
        <w:rPr>
          <w:lang w:val="fr-FR"/>
        </w:rPr>
        <w:t>’</w:t>
      </w:r>
      <w:r w:rsidR="005550F4" w:rsidRPr="00116236">
        <w:rPr>
          <w:lang w:val="fr-FR"/>
        </w:rPr>
        <w:t xml:space="preserve">article 3 </w:t>
      </w:r>
      <w:r w:rsidRPr="00116236">
        <w:rPr>
          <w:lang w:val="fr-FR"/>
        </w:rPr>
        <w:t xml:space="preserve">de la Convention en raison </w:t>
      </w:r>
      <w:r w:rsidR="005550F4" w:rsidRPr="00116236">
        <w:rPr>
          <w:lang w:val="fr-FR"/>
        </w:rPr>
        <w:t>de l</w:t>
      </w:r>
      <w:r w:rsidR="00116236" w:rsidRPr="00116236">
        <w:rPr>
          <w:lang w:val="fr-FR"/>
        </w:rPr>
        <w:t>’</w:t>
      </w:r>
      <w:r w:rsidR="005550F4" w:rsidRPr="00116236">
        <w:rPr>
          <w:lang w:val="fr-FR"/>
        </w:rPr>
        <w:t>absence d</w:t>
      </w:r>
      <w:r w:rsidR="00116236" w:rsidRPr="00116236">
        <w:rPr>
          <w:lang w:val="fr-FR"/>
        </w:rPr>
        <w:t>’</w:t>
      </w:r>
      <w:r w:rsidR="005550F4" w:rsidRPr="00116236">
        <w:rPr>
          <w:lang w:val="fr-FR"/>
        </w:rPr>
        <w:t xml:space="preserve">un </w:t>
      </w:r>
      <w:r w:rsidR="00D07C15" w:rsidRPr="00116236">
        <w:rPr>
          <w:lang w:val="fr-FR"/>
        </w:rPr>
        <w:t>recours ouvert aux détenus aux fins d</w:t>
      </w:r>
      <w:r w:rsidR="00116236" w:rsidRPr="00116236">
        <w:rPr>
          <w:lang w:val="fr-FR"/>
        </w:rPr>
        <w:t>’</w:t>
      </w:r>
      <w:r w:rsidR="00D07C15" w:rsidRPr="00116236">
        <w:rPr>
          <w:lang w:val="fr-FR"/>
        </w:rPr>
        <w:t>empêcher rapidement la continuation</w:t>
      </w:r>
      <w:r w:rsidR="00B12C68" w:rsidRPr="00116236">
        <w:rPr>
          <w:lang w:val="fr-FR"/>
        </w:rPr>
        <w:t xml:space="preserve"> </w:t>
      </w:r>
      <w:r w:rsidR="00D07C15" w:rsidRPr="00116236">
        <w:rPr>
          <w:lang w:val="fr-FR"/>
        </w:rPr>
        <w:t xml:space="preserve">de </w:t>
      </w:r>
      <w:r w:rsidR="00AA402B" w:rsidRPr="00116236">
        <w:rPr>
          <w:lang w:val="fr-FR"/>
        </w:rPr>
        <w:t>transferts et de mesures d</w:t>
      </w:r>
      <w:r w:rsidR="00116236" w:rsidRPr="00116236">
        <w:rPr>
          <w:lang w:val="fr-FR"/>
        </w:rPr>
        <w:t>’</w:t>
      </w:r>
      <w:r w:rsidR="00AA402B" w:rsidRPr="00116236">
        <w:rPr>
          <w:lang w:val="fr-FR"/>
        </w:rPr>
        <w:t xml:space="preserve">exception </w:t>
      </w:r>
      <w:r w:rsidR="00D07C15" w:rsidRPr="00116236">
        <w:rPr>
          <w:lang w:val="fr-FR"/>
        </w:rPr>
        <w:t>prétendument contraires à l</w:t>
      </w:r>
      <w:r w:rsidR="00116236" w:rsidRPr="00116236">
        <w:rPr>
          <w:lang w:val="fr-FR"/>
        </w:rPr>
        <w:t>’</w:t>
      </w:r>
      <w:r w:rsidR="00D07C15" w:rsidRPr="00116236">
        <w:rPr>
          <w:lang w:val="fr-FR"/>
        </w:rPr>
        <w:t xml:space="preserve">article 3 </w:t>
      </w:r>
      <w:r w:rsidRPr="00116236">
        <w:rPr>
          <w:lang w:val="fr-FR"/>
        </w:rPr>
        <w:t>(voir paragraphe</w:t>
      </w:r>
      <w:r w:rsidR="00C5679B" w:rsidRPr="00116236">
        <w:rPr>
          <w:lang w:val="fr-FR"/>
        </w:rPr>
        <w:t>s 163-164</w:t>
      </w:r>
      <w:r w:rsidRPr="00116236">
        <w:rPr>
          <w:lang w:val="fr-FR"/>
        </w:rPr>
        <w:t>, ci-dessus).</w:t>
      </w:r>
    </w:p>
    <w:p w:rsidR="00AA402B" w:rsidRPr="00116236" w:rsidRDefault="00AA402B"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177</w:t>
      </w:r>
      <w:r w:rsidRPr="00116236">
        <w:rPr>
          <w:lang w:val="fr-FR"/>
        </w:rPr>
        <w:fldChar w:fldCharType="end"/>
      </w:r>
      <w:r w:rsidRPr="00116236">
        <w:rPr>
          <w:lang w:val="fr-FR"/>
        </w:rPr>
        <w:t>.  </w:t>
      </w:r>
      <w:r w:rsidR="000C424E" w:rsidRPr="00116236">
        <w:rPr>
          <w:lang w:val="fr-FR"/>
        </w:rPr>
        <w:t>La</w:t>
      </w:r>
      <w:r w:rsidRPr="00116236">
        <w:rPr>
          <w:lang w:val="fr-FR"/>
        </w:rPr>
        <w:t xml:space="preserve"> Cour note </w:t>
      </w:r>
      <w:r w:rsidR="00873053" w:rsidRPr="00116236">
        <w:rPr>
          <w:lang w:val="fr-FR"/>
        </w:rPr>
        <w:t>l</w:t>
      </w:r>
      <w:r w:rsidR="00116236" w:rsidRPr="00116236">
        <w:rPr>
          <w:lang w:val="fr-FR"/>
        </w:rPr>
        <w:t>’</w:t>
      </w:r>
      <w:r w:rsidR="00873053" w:rsidRPr="00116236">
        <w:rPr>
          <w:lang w:val="fr-FR"/>
        </w:rPr>
        <w:t>instauration en droit belge par la loi de principes de</w:t>
      </w:r>
      <w:r w:rsidR="00BB2D3D" w:rsidRPr="00116236">
        <w:rPr>
          <w:lang w:val="fr-FR"/>
        </w:rPr>
        <w:t> </w:t>
      </w:r>
      <w:r w:rsidR="00873053" w:rsidRPr="00116236">
        <w:rPr>
          <w:lang w:val="fr-FR"/>
        </w:rPr>
        <w:t>2005</w:t>
      </w:r>
      <w:r w:rsidRPr="00116236">
        <w:rPr>
          <w:lang w:val="fr-FR"/>
        </w:rPr>
        <w:t xml:space="preserve"> </w:t>
      </w:r>
      <w:r w:rsidR="00873053" w:rsidRPr="00116236">
        <w:rPr>
          <w:lang w:val="fr-FR"/>
        </w:rPr>
        <w:t>d</w:t>
      </w:r>
      <w:r w:rsidR="00116236" w:rsidRPr="00116236">
        <w:rPr>
          <w:lang w:val="fr-FR"/>
        </w:rPr>
        <w:t>’</w:t>
      </w:r>
      <w:r w:rsidR="00873053" w:rsidRPr="00116236">
        <w:rPr>
          <w:lang w:val="fr-FR"/>
        </w:rPr>
        <w:t>un droit spécifique de plainte des détenus auprès d</w:t>
      </w:r>
      <w:r w:rsidR="00116236" w:rsidRPr="00116236">
        <w:rPr>
          <w:lang w:val="fr-FR"/>
        </w:rPr>
        <w:t>’</w:t>
      </w:r>
      <w:r w:rsidR="00873053" w:rsidRPr="00116236">
        <w:rPr>
          <w:lang w:val="fr-FR"/>
        </w:rPr>
        <w:t>une commission des plaintes instituée auprès des commissions de surveillance instituées dans chaque prison.</w:t>
      </w:r>
      <w:r w:rsidR="000C424E" w:rsidRPr="00116236">
        <w:rPr>
          <w:lang w:val="fr-FR"/>
        </w:rPr>
        <w:t xml:space="preserve"> Les dispositions pertinentes ne sont toutefois </w:t>
      </w:r>
      <w:r w:rsidR="00873053" w:rsidRPr="00116236">
        <w:rPr>
          <w:lang w:val="fr-FR"/>
        </w:rPr>
        <w:t>pas encore entré</w:t>
      </w:r>
      <w:r w:rsidR="000C424E" w:rsidRPr="00116236">
        <w:rPr>
          <w:lang w:val="fr-FR"/>
        </w:rPr>
        <w:t>es</w:t>
      </w:r>
      <w:r w:rsidR="00873053" w:rsidRPr="00116236">
        <w:rPr>
          <w:lang w:val="fr-FR"/>
        </w:rPr>
        <w:t xml:space="preserve"> en vigueur en l</w:t>
      </w:r>
      <w:r w:rsidR="00116236" w:rsidRPr="00116236">
        <w:rPr>
          <w:lang w:val="fr-FR"/>
        </w:rPr>
        <w:t>’</w:t>
      </w:r>
      <w:r w:rsidR="00873053" w:rsidRPr="00116236">
        <w:rPr>
          <w:lang w:val="fr-FR"/>
        </w:rPr>
        <w:t>absence d</w:t>
      </w:r>
      <w:r w:rsidR="00116236" w:rsidRPr="00116236">
        <w:rPr>
          <w:lang w:val="fr-FR"/>
        </w:rPr>
        <w:t>’</w:t>
      </w:r>
      <w:r w:rsidR="00873053" w:rsidRPr="00116236">
        <w:rPr>
          <w:lang w:val="fr-FR"/>
        </w:rPr>
        <w:t>un arrêté royal d</w:t>
      </w:r>
      <w:r w:rsidR="00116236" w:rsidRPr="00116236">
        <w:rPr>
          <w:lang w:val="fr-FR"/>
        </w:rPr>
        <w:t>’</w:t>
      </w:r>
      <w:r w:rsidR="00873053" w:rsidRPr="00116236">
        <w:rPr>
          <w:lang w:val="fr-FR"/>
        </w:rPr>
        <w:t>exécution à cet effet</w:t>
      </w:r>
      <w:r w:rsidR="00CB0792" w:rsidRPr="00116236">
        <w:rPr>
          <w:lang w:val="fr-FR"/>
        </w:rPr>
        <w:t>.</w:t>
      </w:r>
    </w:p>
    <w:p w:rsidR="007E32B2" w:rsidRPr="00116236" w:rsidRDefault="005550F4" w:rsidP="00116236">
      <w:pPr>
        <w:pStyle w:val="ECHRPara"/>
        <w:rPr>
          <w:i/>
          <w:lang w:val="fr-FR" w:eastAsia="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178</w:t>
      </w:r>
      <w:r w:rsidRPr="00116236">
        <w:rPr>
          <w:lang w:val="fr-FR"/>
        </w:rPr>
        <w:fldChar w:fldCharType="end"/>
      </w:r>
      <w:r w:rsidRPr="00116236">
        <w:rPr>
          <w:lang w:val="fr-FR"/>
        </w:rPr>
        <w:t>.  </w:t>
      </w:r>
      <w:r w:rsidR="007E32B2" w:rsidRPr="00116236">
        <w:rPr>
          <w:lang w:val="fr-FR"/>
        </w:rPr>
        <w:t>Dans ce contexte,</w:t>
      </w:r>
      <w:r w:rsidR="00CB0792" w:rsidRPr="00116236">
        <w:rPr>
          <w:lang w:val="fr-FR"/>
        </w:rPr>
        <w:t xml:space="preserve"> et ainsi qu</w:t>
      </w:r>
      <w:r w:rsidR="00116236" w:rsidRPr="00116236">
        <w:rPr>
          <w:lang w:val="fr-FR"/>
        </w:rPr>
        <w:t>’</w:t>
      </w:r>
      <w:r w:rsidR="00CB0792" w:rsidRPr="00116236">
        <w:rPr>
          <w:lang w:val="fr-FR"/>
        </w:rPr>
        <w:t>elle l</w:t>
      </w:r>
      <w:r w:rsidR="00116236" w:rsidRPr="00116236">
        <w:rPr>
          <w:lang w:val="fr-FR"/>
        </w:rPr>
        <w:t>’</w:t>
      </w:r>
      <w:r w:rsidR="00CB0792" w:rsidRPr="00116236">
        <w:rPr>
          <w:lang w:val="fr-FR"/>
        </w:rPr>
        <w:t>a déjà fait dans l</w:t>
      </w:r>
      <w:r w:rsidR="00116236" w:rsidRPr="00116236">
        <w:rPr>
          <w:lang w:val="fr-FR"/>
        </w:rPr>
        <w:t>’</w:t>
      </w:r>
      <w:r w:rsidR="00CB0792" w:rsidRPr="00116236">
        <w:rPr>
          <w:lang w:val="fr-FR"/>
        </w:rPr>
        <w:t xml:space="preserve">arrêt </w:t>
      </w:r>
      <w:r w:rsidR="00CB0792" w:rsidRPr="00116236">
        <w:rPr>
          <w:i/>
          <w:lang w:val="fr-FR"/>
        </w:rPr>
        <w:t>Vasilescu</w:t>
      </w:r>
      <w:r w:rsidR="00CB0792" w:rsidRPr="00116236">
        <w:rPr>
          <w:lang w:val="fr-FR"/>
        </w:rPr>
        <w:t xml:space="preserve"> précité (§ 128), </w:t>
      </w:r>
      <w:r w:rsidR="007E32B2" w:rsidRPr="00116236">
        <w:rPr>
          <w:lang w:val="fr-FR"/>
        </w:rPr>
        <w:t>la Cour recommande à l</w:t>
      </w:r>
      <w:r w:rsidR="00116236" w:rsidRPr="00116236">
        <w:rPr>
          <w:lang w:val="fr-FR"/>
        </w:rPr>
        <w:t>’</w:t>
      </w:r>
      <w:r w:rsidR="007E32B2" w:rsidRPr="00116236">
        <w:rPr>
          <w:lang w:val="fr-FR"/>
        </w:rPr>
        <w:t>État défendeur l</w:t>
      </w:r>
      <w:r w:rsidR="00116236" w:rsidRPr="00116236">
        <w:rPr>
          <w:lang w:val="fr-FR"/>
        </w:rPr>
        <w:t>’</w:t>
      </w:r>
      <w:r w:rsidRPr="00116236">
        <w:rPr>
          <w:lang w:val="fr-FR"/>
        </w:rPr>
        <w:t xml:space="preserve">adoption de mesures générales : </w:t>
      </w:r>
      <w:r w:rsidR="00D07C15" w:rsidRPr="00116236">
        <w:rPr>
          <w:lang w:val="fr-FR"/>
        </w:rPr>
        <w:t>la mise en place d</w:t>
      </w:r>
      <w:r w:rsidR="00116236" w:rsidRPr="00116236">
        <w:rPr>
          <w:lang w:val="fr-FR"/>
        </w:rPr>
        <w:t>’</w:t>
      </w:r>
      <w:r w:rsidR="00D07C15" w:rsidRPr="00116236">
        <w:rPr>
          <w:lang w:val="fr-FR"/>
        </w:rPr>
        <w:t>un recours adapté à la situation des détenus qui se trouvent</w:t>
      </w:r>
      <w:r w:rsidR="00AA402B" w:rsidRPr="00116236">
        <w:rPr>
          <w:lang w:val="fr-FR"/>
        </w:rPr>
        <w:t xml:space="preserve"> confrontés </w:t>
      </w:r>
      <w:r w:rsidR="000C424E" w:rsidRPr="00116236">
        <w:rPr>
          <w:lang w:val="fr-FR"/>
        </w:rPr>
        <w:t>à des transferts et à des mesures d</w:t>
      </w:r>
      <w:r w:rsidR="00116236" w:rsidRPr="00116236">
        <w:rPr>
          <w:lang w:val="fr-FR"/>
        </w:rPr>
        <w:t>’</w:t>
      </w:r>
      <w:r w:rsidR="000C424E" w:rsidRPr="00116236">
        <w:rPr>
          <w:lang w:val="fr-FR"/>
        </w:rPr>
        <w:t xml:space="preserve">exception </w:t>
      </w:r>
      <w:r w:rsidR="00AA402B" w:rsidRPr="00116236">
        <w:rPr>
          <w:lang w:val="fr-FR"/>
        </w:rPr>
        <w:t xml:space="preserve">du type de celles </w:t>
      </w:r>
      <w:r w:rsidR="000C424E" w:rsidRPr="00116236">
        <w:rPr>
          <w:lang w:val="fr-FR"/>
        </w:rPr>
        <w:t xml:space="preserve">qui furent </w:t>
      </w:r>
      <w:r w:rsidR="00A04A5E" w:rsidRPr="00116236">
        <w:rPr>
          <w:lang w:val="fr-FR"/>
        </w:rPr>
        <w:t>imposées au requérant.</w:t>
      </w:r>
    </w:p>
    <w:p w:rsidR="007950C1" w:rsidRPr="00116236" w:rsidRDefault="00BF2468" w:rsidP="00116236">
      <w:pPr>
        <w:pStyle w:val="ECHRHeading2"/>
        <w:rPr>
          <w:lang w:val="fr-FR"/>
        </w:rPr>
      </w:pPr>
      <w:r w:rsidRPr="00116236">
        <w:rPr>
          <w:lang w:val="fr-FR"/>
        </w:rPr>
        <w:t>B.  </w:t>
      </w:r>
      <w:r w:rsidR="007950C1" w:rsidRPr="00116236">
        <w:rPr>
          <w:lang w:val="fr-FR"/>
        </w:rPr>
        <w:t>Sur l</w:t>
      </w:r>
      <w:r w:rsidR="00116236" w:rsidRPr="00116236">
        <w:rPr>
          <w:lang w:val="fr-FR"/>
        </w:rPr>
        <w:t>’</w:t>
      </w:r>
      <w:r w:rsidR="007950C1" w:rsidRPr="00116236">
        <w:rPr>
          <w:lang w:val="fr-FR"/>
        </w:rPr>
        <w:t>application de l</w:t>
      </w:r>
      <w:r w:rsidR="00116236" w:rsidRPr="00116236">
        <w:rPr>
          <w:lang w:val="fr-FR"/>
        </w:rPr>
        <w:t>’</w:t>
      </w:r>
      <w:r w:rsidR="007950C1" w:rsidRPr="00116236">
        <w:rPr>
          <w:lang w:val="fr-FR"/>
        </w:rPr>
        <w:t>article 41 de la Convention</w:t>
      </w:r>
    </w:p>
    <w:p w:rsidR="00E77CB3" w:rsidRPr="00116236" w:rsidRDefault="005550F4"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179</w:t>
      </w:r>
      <w:r w:rsidRPr="00116236">
        <w:rPr>
          <w:lang w:val="fr-FR"/>
        </w:rPr>
        <w:fldChar w:fldCharType="end"/>
      </w:r>
      <w:r w:rsidRPr="00116236">
        <w:rPr>
          <w:lang w:val="fr-FR"/>
        </w:rPr>
        <w:t>.  </w:t>
      </w:r>
      <w:r w:rsidR="00E77CB3" w:rsidRPr="00116236">
        <w:rPr>
          <w:lang w:val="fr-FR"/>
        </w:rPr>
        <w:t>Aux termes de l</w:t>
      </w:r>
      <w:r w:rsidR="00116236" w:rsidRPr="00116236">
        <w:rPr>
          <w:lang w:val="fr-FR"/>
        </w:rPr>
        <w:t>’</w:t>
      </w:r>
      <w:r w:rsidR="00E77CB3" w:rsidRPr="00116236">
        <w:rPr>
          <w:lang w:val="fr-FR"/>
        </w:rPr>
        <w:t>article 41 de la Convention,</w:t>
      </w:r>
    </w:p>
    <w:p w:rsidR="00E77CB3" w:rsidRPr="00116236" w:rsidRDefault="00E77CB3" w:rsidP="00116236">
      <w:pPr>
        <w:pStyle w:val="ECHRParaQuote"/>
        <w:keepNext/>
        <w:keepLines/>
        <w:rPr>
          <w:lang w:val="fr-FR"/>
        </w:rPr>
      </w:pPr>
      <w:r w:rsidRPr="00116236">
        <w:rPr>
          <w:lang w:val="fr-FR"/>
        </w:rPr>
        <w:t>« Si la Cour déclare qu</w:t>
      </w:r>
      <w:r w:rsidR="00116236" w:rsidRPr="00116236">
        <w:rPr>
          <w:lang w:val="fr-FR"/>
        </w:rPr>
        <w:t>’</w:t>
      </w:r>
      <w:r w:rsidRPr="00116236">
        <w:rPr>
          <w:lang w:val="fr-FR"/>
        </w:rPr>
        <w:t>il y a eu violation de la Convention ou de ses Protocoles, et si le droit interne de la Haute Partie contractante ne permet d</w:t>
      </w:r>
      <w:r w:rsidR="00116236" w:rsidRPr="00116236">
        <w:rPr>
          <w:lang w:val="fr-FR"/>
        </w:rPr>
        <w:t>’</w:t>
      </w:r>
      <w:r w:rsidRPr="00116236">
        <w:rPr>
          <w:lang w:val="fr-FR"/>
        </w:rPr>
        <w:t>effacer qu</w:t>
      </w:r>
      <w:r w:rsidR="00116236" w:rsidRPr="00116236">
        <w:rPr>
          <w:lang w:val="fr-FR"/>
        </w:rPr>
        <w:t>’</w:t>
      </w:r>
      <w:r w:rsidRPr="00116236">
        <w:rPr>
          <w:lang w:val="fr-FR"/>
        </w:rPr>
        <w:t>imparfaitement les conséquences de cette violation, la Cour accorde à la partie lésée, s</w:t>
      </w:r>
      <w:r w:rsidR="00116236" w:rsidRPr="00116236">
        <w:rPr>
          <w:lang w:val="fr-FR"/>
        </w:rPr>
        <w:t>’</w:t>
      </w:r>
      <w:r w:rsidRPr="00116236">
        <w:rPr>
          <w:lang w:val="fr-FR"/>
        </w:rPr>
        <w:t>il y a lieu, une satisfaction équitable. »</w:t>
      </w:r>
    </w:p>
    <w:p w:rsidR="00E77CB3" w:rsidRPr="00116236" w:rsidRDefault="004B2B13" w:rsidP="00116236">
      <w:pPr>
        <w:pStyle w:val="ECHRHeading3"/>
        <w:rPr>
          <w:lang w:val="fr-FR"/>
        </w:rPr>
      </w:pPr>
      <w:r w:rsidRPr="00116236">
        <w:rPr>
          <w:lang w:val="fr-FR"/>
        </w:rPr>
        <w:t>1</w:t>
      </w:r>
      <w:r w:rsidR="00E77CB3" w:rsidRPr="00116236">
        <w:rPr>
          <w:lang w:val="fr-FR"/>
        </w:rPr>
        <w:t>.  Dommage</w:t>
      </w:r>
    </w:p>
    <w:p w:rsidR="00B12C68" w:rsidRPr="00116236" w:rsidRDefault="007A583F"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180</w:t>
      </w:r>
      <w:r w:rsidRPr="00116236">
        <w:rPr>
          <w:lang w:val="fr-FR"/>
        </w:rPr>
        <w:fldChar w:fldCharType="end"/>
      </w:r>
      <w:r w:rsidRPr="00116236">
        <w:rPr>
          <w:lang w:val="fr-FR"/>
        </w:rPr>
        <w:t>.  Le requérant fait valoir</w:t>
      </w:r>
      <w:r w:rsidR="00383783" w:rsidRPr="00116236">
        <w:rPr>
          <w:lang w:val="fr-FR"/>
        </w:rPr>
        <w:t xml:space="preserve"> qu</w:t>
      </w:r>
      <w:r w:rsidR="00116236" w:rsidRPr="00116236">
        <w:rPr>
          <w:lang w:val="fr-FR"/>
        </w:rPr>
        <w:t>’</w:t>
      </w:r>
      <w:r w:rsidR="00383783" w:rsidRPr="00116236">
        <w:rPr>
          <w:lang w:val="fr-FR"/>
        </w:rPr>
        <w:t>il</w:t>
      </w:r>
      <w:r w:rsidR="004F76C3" w:rsidRPr="00116236">
        <w:rPr>
          <w:lang w:val="fr-FR"/>
        </w:rPr>
        <w:t xml:space="preserve"> aurait pu, s</w:t>
      </w:r>
      <w:r w:rsidR="00116236" w:rsidRPr="00116236">
        <w:rPr>
          <w:lang w:val="fr-FR"/>
        </w:rPr>
        <w:t>’</w:t>
      </w:r>
      <w:r w:rsidR="004F76C3" w:rsidRPr="00116236">
        <w:rPr>
          <w:lang w:val="fr-FR"/>
        </w:rPr>
        <w:t>il n</w:t>
      </w:r>
      <w:r w:rsidR="00116236" w:rsidRPr="00116236">
        <w:rPr>
          <w:lang w:val="fr-FR"/>
        </w:rPr>
        <w:t>’</w:t>
      </w:r>
      <w:r w:rsidR="004F76C3" w:rsidRPr="00116236">
        <w:rPr>
          <w:lang w:val="fr-FR"/>
        </w:rPr>
        <w:t>avait pas fait l</w:t>
      </w:r>
      <w:r w:rsidR="00116236" w:rsidRPr="00116236">
        <w:rPr>
          <w:lang w:val="fr-FR"/>
        </w:rPr>
        <w:t>’</w:t>
      </w:r>
      <w:r w:rsidR="004F76C3" w:rsidRPr="00116236">
        <w:rPr>
          <w:lang w:val="fr-FR"/>
        </w:rPr>
        <w:t>objet de transferts répétés et de mesures d</w:t>
      </w:r>
      <w:r w:rsidR="00116236" w:rsidRPr="00116236">
        <w:rPr>
          <w:lang w:val="fr-FR"/>
        </w:rPr>
        <w:t>’</w:t>
      </w:r>
      <w:r w:rsidR="004F76C3" w:rsidRPr="00116236">
        <w:rPr>
          <w:lang w:val="fr-FR"/>
        </w:rPr>
        <w:t>exception, accéder à une libération conditionnelle, entamer sa réinsertion professionnelle et bénéficier de rentrée</w:t>
      </w:r>
      <w:r w:rsidR="00383783" w:rsidRPr="00116236">
        <w:rPr>
          <w:lang w:val="fr-FR"/>
        </w:rPr>
        <w:t>s</w:t>
      </w:r>
      <w:r w:rsidR="004F76C3" w:rsidRPr="00116236">
        <w:rPr>
          <w:lang w:val="fr-FR"/>
        </w:rPr>
        <w:t xml:space="preserve"> </w:t>
      </w:r>
      <w:r w:rsidR="00383783" w:rsidRPr="00116236">
        <w:rPr>
          <w:lang w:val="fr-FR"/>
        </w:rPr>
        <w:t>professionnelles</w:t>
      </w:r>
      <w:r w:rsidR="00C5679B" w:rsidRPr="00116236">
        <w:rPr>
          <w:lang w:val="fr-FR"/>
        </w:rPr>
        <w:t>. Il estime toutefois</w:t>
      </w:r>
      <w:r w:rsidR="00383783" w:rsidRPr="00116236">
        <w:rPr>
          <w:lang w:val="fr-FR"/>
        </w:rPr>
        <w:t xml:space="preserve"> que son dommage matériel est impossible à déterminer de manière exacte.</w:t>
      </w:r>
      <w:r w:rsidR="004F76C3" w:rsidRPr="00116236">
        <w:rPr>
          <w:lang w:val="fr-FR"/>
        </w:rPr>
        <w:t xml:space="preserve"> </w:t>
      </w:r>
      <w:r w:rsidR="00C34AB6" w:rsidRPr="00116236">
        <w:rPr>
          <w:lang w:val="fr-FR"/>
        </w:rPr>
        <w:t>Il y a lieu</w:t>
      </w:r>
      <w:r w:rsidR="00383783" w:rsidRPr="00116236">
        <w:rPr>
          <w:lang w:val="fr-FR"/>
        </w:rPr>
        <w:t>,</w:t>
      </w:r>
      <w:r w:rsidR="00C34AB6" w:rsidRPr="00116236">
        <w:rPr>
          <w:lang w:val="fr-FR"/>
        </w:rPr>
        <w:t xml:space="preserve"> selon lui</w:t>
      </w:r>
      <w:r w:rsidR="00383783" w:rsidRPr="00116236">
        <w:rPr>
          <w:lang w:val="fr-FR"/>
        </w:rPr>
        <w:t>,</w:t>
      </w:r>
      <w:r w:rsidR="00C34AB6" w:rsidRPr="00116236">
        <w:rPr>
          <w:lang w:val="fr-FR"/>
        </w:rPr>
        <w:t xml:space="preserve"> de </w:t>
      </w:r>
      <w:r w:rsidR="00383783" w:rsidRPr="00116236">
        <w:rPr>
          <w:lang w:val="fr-FR"/>
        </w:rPr>
        <w:t xml:space="preserve">tenir compte de </w:t>
      </w:r>
      <w:r w:rsidR="00C5679B" w:rsidRPr="00116236">
        <w:rPr>
          <w:lang w:val="fr-FR"/>
        </w:rPr>
        <w:t>ce qui précède</w:t>
      </w:r>
      <w:r w:rsidR="00383783" w:rsidRPr="00116236">
        <w:rPr>
          <w:lang w:val="fr-FR"/>
        </w:rPr>
        <w:t xml:space="preserve"> pour </w:t>
      </w:r>
      <w:r w:rsidR="00C34AB6" w:rsidRPr="00116236">
        <w:rPr>
          <w:lang w:val="fr-FR"/>
        </w:rPr>
        <w:t>statuer sur le dommage total, matériel</w:t>
      </w:r>
      <w:r w:rsidRPr="00116236">
        <w:rPr>
          <w:lang w:val="fr-FR"/>
        </w:rPr>
        <w:t xml:space="preserve"> et </w:t>
      </w:r>
      <w:r w:rsidR="00C34AB6" w:rsidRPr="00116236">
        <w:rPr>
          <w:lang w:val="fr-FR"/>
        </w:rPr>
        <w:t>moral</w:t>
      </w:r>
      <w:r w:rsidR="004D1C9F" w:rsidRPr="00116236">
        <w:rPr>
          <w:lang w:val="fr-FR"/>
        </w:rPr>
        <w:t xml:space="preserve">, et </w:t>
      </w:r>
      <w:r w:rsidR="00C5679B" w:rsidRPr="00116236">
        <w:rPr>
          <w:lang w:val="fr-FR"/>
        </w:rPr>
        <w:t xml:space="preserve">il </w:t>
      </w:r>
      <w:r w:rsidR="004D1C9F" w:rsidRPr="00116236">
        <w:rPr>
          <w:lang w:val="fr-FR"/>
        </w:rPr>
        <w:t>réclame</w:t>
      </w:r>
      <w:r w:rsidR="00C34AB6" w:rsidRPr="00116236">
        <w:rPr>
          <w:lang w:val="fr-FR"/>
        </w:rPr>
        <w:t xml:space="preserve"> </w:t>
      </w:r>
      <w:r w:rsidR="004D1C9F" w:rsidRPr="00116236">
        <w:rPr>
          <w:lang w:val="fr-FR"/>
        </w:rPr>
        <w:t xml:space="preserve">la somme de 25 000 euros </w:t>
      </w:r>
      <w:r w:rsidR="008E375A" w:rsidRPr="00116236">
        <w:rPr>
          <w:lang w:val="fr-FR"/>
        </w:rPr>
        <w:t xml:space="preserve">(EUR) </w:t>
      </w:r>
      <w:r w:rsidR="004D1C9F" w:rsidRPr="00116236">
        <w:rPr>
          <w:lang w:val="fr-FR"/>
        </w:rPr>
        <w:t xml:space="preserve">à ce titre. </w:t>
      </w:r>
      <w:r w:rsidR="00C34AB6" w:rsidRPr="00116236">
        <w:rPr>
          <w:lang w:val="fr-FR"/>
        </w:rPr>
        <w:t>En ce qui concerne le dommage moral, le requérant souligne les conséquences gravissimes de la politique de transfèrement, le caractère humiliant, dégradant et vexatoire des mesures et les autres conséquences désastreuses du régime de détention sur son intégrité.</w:t>
      </w:r>
    </w:p>
    <w:p w:rsidR="00B12C68"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181</w:t>
      </w:r>
      <w:r w:rsidRPr="00116236">
        <w:rPr>
          <w:lang w:val="fr-FR"/>
        </w:rPr>
        <w:fldChar w:fldCharType="end"/>
      </w:r>
      <w:r w:rsidR="00E77CB3" w:rsidRPr="00116236">
        <w:rPr>
          <w:lang w:val="fr-FR"/>
        </w:rPr>
        <w:t>.  </w:t>
      </w:r>
      <w:r w:rsidR="001D714D" w:rsidRPr="00116236">
        <w:rPr>
          <w:lang w:val="fr-FR"/>
        </w:rPr>
        <w:t>Compte tenu de l</w:t>
      </w:r>
      <w:r w:rsidR="00116236" w:rsidRPr="00116236">
        <w:rPr>
          <w:lang w:val="fr-FR"/>
        </w:rPr>
        <w:t>’</w:t>
      </w:r>
      <w:r w:rsidR="001D714D" w:rsidRPr="00116236">
        <w:rPr>
          <w:lang w:val="fr-FR"/>
        </w:rPr>
        <w:t>historique de l</w:t>
      </w:r>
      <w:r w:rsidR="00116236" w:rsidRPr="00116236">
        <w:rPr>
          <w:lang w:val="fr-FR"/>
        </w:rPr>
        <w:t>’</w:t>
      </w:r>
      <w:r w:rsidR="001D714D" w:rsidRPr="00116236">
        <w:rPr>
          <w:lang w:val="fr-FR"/>
        </w:rPr>
        <w:t>intéressé et de sa personnalité, l</w:t>
      </w:r>
      <w:r w:rsidR="00E77CB3" w:rsidRPr="00116236">
        <w:rPr>
          <w:lang w:val="fr-FR"/>
        </w:rPr>
        <w:t xml:space="preserve">e Gouvernement </w:t>
      </w:r>
      <w:r w:rsidR="001D714D" w:rsidRPr="00116236">
        <w:rPr>
          <w:lang w:val="fr-FR"/>
        </w:rPr>
        <w:t>estime ne pas être redevable d</w:t>
      </w:r>
      <w:r w:rsidR="00116236" w:rsidRPr="00116236">
        <w:rPr>
          <w:lang w:val="fr-FR"/>
        </w:rPr>
        <w:t>’</w:t>
      </w:r>
      <w:r w:rsidR="001D714D" w:rsidRPr="00116236">
        <w:rPr>
          <w:lang w:val="fr-FR"/>
        </w:rPr>
        <w:t>un quelconque dommage qui résulterait des conditions de détention du requérant ou de la dégradation de son état de santé.</w:t>
      </w:r>
    </w:p>
    <w:p w:rsidR="00C5679B"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182</w:t>
      </w:r>
      <w:r w:rsidRPr="00116236">
        <w:rPr>
          <w:lang w:val="fr-FR"/>
        </w:rPr>
        <w:fldChar w:fldCharType="end"/>
      </w:r>
      <w:r w:rsidR="00E77CB3" w:rsidRPr="00116236">
        <w:rPr>
          <w:lang w:val="fr-FR"/>
        </w:rPr>
        <w:t>.  </w:t>
      </w:r>
      <w:r w:rsidR="00C5679B" w:rsidRPr="00116236">
        <w:rPr>
          <w:lang w:val="fr-FR"/>
        </w:rPr>
        <w:t>En ce qui concerne le dommage matériel, l</w:t>
      </w:r>
      <w:r w:rsidR="00021244" w:rsidRPr="00116236">
        <w:rPr>
          <w:lang w:val="fr-FR"/>
        </w:rPr>
        <w:t>a Cour</w:t>
      </w:r>
      <w:r w:rsidR="00C5679B" w:rsidRPr="00116236">
        <w:rPr>
          <w:lang w:val="fr-FR"/>
        </w:rPr>
        <w:t xml:space="preserve"> estime qu</w:t>
      </w:r>
      <w:r w:rsidR="00116236" w:rsidRPr="00116236">
        <w:rPr>
          <w:lang w:val="fr-FR"/>
        </w:rPr>
        <w:t>’</w:t>
      </w:r>
      <w:r w:rsidR="00C5679B" w:rsidRPr="00116236">
        <w:rPr>
          <w:lang w:val="fr-FR"/>
        </w:rPr>
        <w:t>il n</w:t>
      </w:r>
      <w:r w:rsidR="00116236" w:rsidRPr="00116236">
        <w:rPr>
          <w:lang w:val="fr-FR"/>
        </w:rPr>
        <w:t>’</w:t>
      </w:r>
      <w:r w:rsidR="00C5679B" w:rsidRPr="00116236">
        <w:rPr>
          <w:lang w:val="fr-FR"/>
        </w:rPr>
        <w:t>y a pas de relation de cause à effet</w:t>
      </w:r>
      <w:r w:rsidR="00021244" w:rsidRPr="00116236">
        <w:rPr>
          <w:lang w:val="fr-FR"/>
        </w:rPr>
        <w:t xml:space="preserve"> </w:t>
      </w:r>
      <w:r w:rsidR="00C5679B" w:rsidRPr="00116236">
        <w:rPr>
          <w:lang w:val="fr-FR"/>
        </w:rPr>
        <w:t>suffisante entre les allégations du requérant et la violation constatée. Partant, elle rejette ces prétentions.</w:t>
      </w:r>
    </w:p>
    <w:p w:rsidR="00021244" w:rsidRPr="00116236" w:rsidRDefault="00C5679B"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183</w:t>
      </w:r>
      <w:r w:rsidRPr="00116236">
        <w:rPr>
          <w:lang w:val="fr-FR"/>
        </w:rPr>
        <w:fldChar w:fldCharType="end"/>
      </w:r>
      <w:r w:rsidRPr="00116236">
        <w:rPr>
          <w:lang w:val="fr-FR"/>
        </w:rPr>
        <w:t xml:space="preserve">.  En revanche, elle </w:t>
      </w:r>
      <w:r w:rsidR="00021244" w:rsidRPr="00116236">
        <w:rPr>
          <w:lang w:val="fr-FR"/>
        </w:rPr>
        <w:t>considère que le requérant a subi un préjudice moral certain en raison de ses conditions de détention contraires à l</w:t>
      </w:r>
      <w:r w:rsidR="00116236" w:rsidRPr="00116236">
        <w:rPr>
          <w:lang w:val="fr-FR"/>
        </w:rPr>
        <w:t>’</w:t>
      </w:r>
      <w:r w:rsidR="00021244" w:rsidRPr="00116236">
        <w:rPr>
          <w:lang w:val="fr-FR"/>
        </w:rPr>
        <w:t>article 3 de la Convention et qu</w:t>
      </w:r>
      <w:r w:rsidR="00116236" w:rsidRPr="00116236">
        <w:rPr>
          <w:lang w:val="fr-FR"/>
        </w:rPr>
        <w:t>’</w:t>
      </w:r>
      <w:r w:rsidR="00021244" w:rsidRPr="00116236">
        <w:rPr>
          <w:lang w:val="fr-FR"/>
        </w:rPr>
        <w:t xml:space="preserve">il a droit à une indemnité. Compte tenu de la durée de la détention litigieuse et statuant en équité, la Cour lui alloue la somme réclamée, soit un montant de </w:t>
      </w:r>
      <w:r w:rsidRPr="00116236">
        <w:rPr>
          <w:lang w:val="fr-FR"/>
        </w:rPr>
        <w:t>1</w:t>
      </w:r>
      <w:r w:rsidR="00B54566" w:rsidRPr="00116236">
        <w:rPr>
          <w:lang w:val="fr-FR"/>
        </w:rPr>
        <w:t>2</w:t>
      </w:r>
      <w:r w:rsidR="00021244" w:rsidRPr="00116236">
        <w:rPr>
          <w:lang w:val="fr-FR"/>
        </w:rPr>
        <w:t> 000 EUR au titre du préjudice moral.</w:t>
      </w:r>
    </w:p>
    <w:p w:rsidR="00E77CB3" w:rsidRPr="00116236" w:rsidRDefault="004B2B13" w:rsidP="00116236">
      <w:pPr>
        <w:pStyle w:val="ECHRHeading3"/>
        <w:rPr>
          <w:lang w:val="fr-FR"/>
        </w:rPr>
      </w:pPr>
      <w:r w:rsidRPr="00116236">
        <w:rPr>
          <w:lang w:val="fr-FR"/>
        </w:rPr>
        <w:t>2</w:t>
      </w:r>
      <w:r w:rsidR="00E77CB3" w:rsidRPr="00116236">
        <w:rPr>
          <w:lang w:val="fr-FR"/>
        </w:rPr>
        <w:t>.  Frais et dépens</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184</w:t>
      </w:r>
      <w:r w:rsidRPr="00116236">
        <w:rPr>
          <w:lang w:val="fr-FR"/>
        </w:rPr>
        <w:fldChar w:fldCharType="end"/>
      </w:r>
      <w:r w:rsidR="00E77CB3" w:rsidRPr="00116236">
        <w:rPr>
          <w:lang w:val="fr-FR"/>
        </w:rPr>
        <w:t>.  </w:t>
      </w:r>
      <w:r w:rsidRPr="00116236">
        <w:rPr>
          <w:lang w:val="fr-FR"/>
        </w:rPr>
        <w:t>Le requérant</w:t>
      </w:r>
      <w:r w:rsidR="003C0C93" w:rsidRPr="00116236">
        <w:rPr>
          <w:lang w:val="fr-FR"/>
        </w:rPr>
        <w:t xml:space="preserve"> demande, justificatifs à l</w:t>
      </w:r>
      <w:r w:rsidR="00116236" w:rsidRPr="00116236">
        <w:rPr>
          <w:lang w:val="fr-FR"/>
        </w:rPr>
        <w:t>’</w:t>
      </w:r>
      <w:r w:rsidR="003C0C93" w:rsidRPr="00116236">
        <w:rPr>
          <w:lang w:val="fr-FR"/>
        </w:rPr>
        <w:t>appui, un montant de 52 018 </w:t>
      </w:r>
      <w:r w:rsidR="00E77CB3" w:rsidRPr="00116236">
        <w:rPr>
          <w:lang w:val="fr-FR"/>
        </w:rPr>
        <w:t xml:space="preserve">EUR pour les frais et dépens engagés </w:t>
      </w:r>
      <w:r w:rsidR="00F605DC" w:rsidRPr="00116236">
        <w:rPr>
          <w:lang w:val="fr-FR"/>
        </w:rPr>
        <w:t xml:space="preserve">dans les différentes procédures menées </w:t>
      </w:r>
      <w:r w:rsidR="00E77CB3" w:rsidRPr="00116236">
        <w:rPr>
          <w:lang w:val="fr-FR"/>
        </w:rPr>
        <w:t>devant les juridictions internes</w:t>
      </w:r>
      <w:r w:rsidR="003C0C93" w:rsidRPr="00116236">
        <w:rPr>
          <w:lang w:val="fr-FR"/>
        </w:rPr>
        <w:t>, déduction faite des sommes déjà perçue</w:t>
      </w:r>
      <w:r w:rsidR="00C5679B" w:rsidRPr="00116236">
        <w:rPr>
          <w:lang w:val="fr-FR"/>
        </w:rPr>
        <w:t>s</w:t>
      </w:r>
      <w:r w:rsidR="003C0C93" w:rsidRPr="00116236">
        <w:rPr>
          <w:lang w:val="fr-FR"/>
        </w:rPr>
        <w:t xml:space="preserve"> au titre de </w:t>
      </w:r>
      <w:r w:rsidR="00F605DC" w:rsidRPr="00116236">
        <w:rPr>
          <w:lang w:val="fr-FR"/>
        </w:rPr>
        <w:t>l</w:t>
      </w:r>
      <w:r w:rsidR="00116236" w:rsidRPr="00116236">
        <w:rPr>
          <w:lang w:val="fr-FR"/>
        </w:rPr>
        <w:t>’</w:t>
      </w:r>
      <w:r w:rsidR="00F605DC" w:rsidRPr="00116236">
        <w:rPr>
          <w:lang w:val="fr-FR"/>
        </w:rPr>
        <w:t>assistance juridique</w:t>
      </w:r>
      <w:r w:rsidR="00E77CB3" w:rsidRPr="00116236">
        <w:rPr>
          <w:lang w:val="fr-FR"/>
        </w:rPr>
        <w:t>.</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185</w:t>
      </w:r>
      <w:r w:rsidRPr="00116236">
        <w:rPr>
          <w:lang w:val="fr-FR"/>
        </w:rPr>
        <w:fldChar w:fldCharType="end"/>
      </w:r>
      <w:r w:rsidR="00E77CB3" w:rsidRPr="00116236">
        <w:rPr>
          <w:lang w:val="fr-FR"/>
        </w:rPr>
        <w:t xml:space="preserve">.  Le Gouvernement </w:t>
      </w:r>
      <w:r w:rsidR="00F605DC" w:rsidRPr="00116236">
        <w:rPr>
          <w:lang w:val="fr-FR"/>
        </w:rPr>
        <w:t>est d</w:t>
      </w:r>
      <w:r w:rsidR="00116236" w:rsidRPr="00116236">
        <w:rPr>
          <w:lang w:val="fr-FR"/>
        </w:rPr>
        <w:t>’</w:t>
      </w:r>
      <w:r w:rsidR="00F605DC" w:rsidRPr="00116236">
        <w:rPr>
          <w:lang w:val="fr-FR"/>
        </w:rPr>
        <w:t xml:space="preserve">avis que </w:t>
      </w:r>
      <w:r w:rsidR="00893AFF" w:rsidRPr="00116236">
        <w:rPr>
          <w:lang w:val="fr-FR"/>
        </w:rPr>
        <w:t>la demande du requérant doit être rejetée au motif que s</w:t>
      </w:r>
      <w:r w:rsidR="00F605DC" w:rsidRPr="00116236">
        <w:rPr>
          <w:lang w:val="fr-FR"/>
        </w:rPr>
        <w:t>es avocats devaient savoir, en acceptant de le défendre, que la rémunération de leurs prestations dans le cadre de ce dossier serait moins importante</w:t>
      </w:r>
      <w:r w:rsidR="00893AFF" w:rsidRPr="00116236">
        <w:rPr>
          <w:lang w:val="fr-FR"/>
        </w:rPr>
        <w:t xml:space="preserve"> que celles qu</w:t>
      </w:r>
      <w:r w:rsidR="00116236" w:rsidRPr="00116236">
        <w:rPr>
          <w:lang w:val="fr-FR"/>
        </w:rPr>
        <w:t>’</w:t>
      </w:r>
      <w:r w:rsidR="00893AFF" w:rsidRPr="00116236">
        <w:rPr>
          <w:lang w:val="fr-FR"/>
        </w:rPr>
        <w:t>ils auraient pu réclamer à un client « privé ».</w:t>
      </w:r>
      <w:r w:rsidR="00F605DC" w:rsidRPr="00116236">
        <w:rPr>
          <w:lang w:val="fr-FR"/>
        </w:rPr>
        <w:t xml:space="preserve"> </w:t>
      </w:r>
      <w:r w:rsidR="00893AFF" w:rsidRPr="00116236">
        <w:rPr>
          <w:lang w:val="fr-FR"/>
        </w:rPr>
        <w:t>Ils savaient que le requérant serait dépendant de l</w:t>
      </w:r>
      <w:r w:rsidR="00116236" w:rsidRPr="00116236">
        <w:rPr>
          <w:lang w:val="fr-FR"/>
        </w:rPr>
        <w:t>’</w:t>
      </w:r>
      <w:r w:rsidR="00893AFF" w:rsidRPr="00116236">
        <w:rPr>
          <w:lang w:val="fr-FR"/>
        </w:rPr>
        <w:t>aide juridique gratuite, ce qui fut effectivement le cas, y compris pour sa défense devant la Cour.</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186</w:t>
      </w:r>
      <w:r w:rsidRPr="00116236">
        <w:rPr>
          <w:lang w:val="fr-FR"/>
        </w:rPr>
        <w:fldChar w:fldCharType="end"/>
      </w:r>
      <w:r w:rsidR="00E77CB3" w:rsidRPr="00116236">
        <w:rPr>
          <w:lang w:val="fr-FR"/>
        </w:rPr>
        <w:t>.  </w:t>
      </w:r>
      <w:r w:rsidRPr="00116236">
        <w:rPr>
          <w:lang w:val="fr-FR"/>
        </w:rPr>
        <w:t>Selon la jurisprudence de la Cour, un requérant ne peut obtenir le remboursement de ses frais et dépens que dans la mesure où se trouvent établis leur réalité, leur nécessité et le caractère raisonnable de leur taux. En l</w:t>
      </w:r>
      <w:r w:rsidR="00116236" w:rsidRPr="00116236">
        <w:rPr>
          <w:lang w:val="fr-FR"/>
        </w:rPr>
        <w:t>’</w:t>
      </w:r>
      <w:r w:rsidRPr="00116236">
        <w:rPr>
          <w:lang w:val="fr-FR"/>
        </w:rPr>
        <w:t>espèce</w:t>
      </w:r>
      <w:r w:rsidR="000B080D" w:rsidRPr="00116236">
        <w:rPr>
          <w:lang w:val="fr-FR"/>
        </w:rPr>
        <w:t>,</w:t>
      </w:r>
      <w:r w:rsidR="00893AFF" w:rsidRPr="00116236">
        <w:rPr>
          <w:lang w:val="fr-FR"/>
        </w:rPr>
        <w:t xml:space="preserve"> la Cour estime </w:t>
      </w:r>
      <w:r w:rsidR="007D2E5D" w:rsidRPr="00116236">
        <w:rPr>
          <w:lang w:val="fr-FR"/>
        </w:rPr>
        <w:t xml:space="preserve">que les montants réclamés au titre des frais et dépens engagés dans les procédures nationales sont excessifs et estime raisonnable </w:t>
      </w:r>
      <w:r w:rsidR="00893AFF" w:rsidRPr="00116236">
        <w:rPr>
          <w:lang w:val="fr-FR"/>
        </w:rPr>
        <w:t>d</w:t>
      </w:r>
      <w:r w:rsidR="00116236" w:rsidRPr="00116236">
        <w:rPr>
          <w:lang w:val="fr-FR"/>
        </w:rPr>
        <w:t>’</w:t>
      </w:r>
      <w:r w:rsidR="00893AFF" w:rsidRPr="00116236">
        <w:rPr>
          <w:lang w:val="fr-FR"/>
        </w:rPr>
        <w:t xml:space="preserve">allouer au requérant la somme de </w:t>
      </w:r>
      <w:r w:rsidR="008B67EF" w:rsidRPr="00116236">
        <w:rPr>
          <w:lang w:val="fr-FR"/>
        </w:rPr>
        <w:t>30 000</w:t>
      </w:r>
      <w:r w:rsidR="00893AFF" w:rsidRPr="00116236">
        <w:rPr>
          <w:lang w:val="fr-FR"/>
        </w:rPr>
        <w:t xml:space="preserve"> EUR</w:t>
      </w:r>
      <w:r w:rsidR="007D2E5D" w:rsidRPr="00116236">
        <w:rPr>
          <w:lang w:val="fr-FR"/>
        </w:rPr>
        <w:t xml:space="preserve"> à ce titre</w:t>
      </w:r>
      <w:r w:rsidR="00E77CB3" w:rsidRPr="00116236">
        <w:rPr>
          <w:lang w:val="fr-FR"/>
        </w:rPr>
        <w:t>.</w:t>
      </w:r>
    </w:p>
    <w:p w:rsidR="00E77CB3" w:rsidRPr="00116236" w:rsidRDefault="004B2B13" w:rsidP="00116236">
      <w:pPr>
        <w:pStyle w:val="ECHRHeading3"/>
        <w:rPr>
          <w:lang w:val="fr-FR"/>
        </w:rPr>
      </w:pPr>
      <w:r w:rsidRPr="00116236">
        <w:rPr>
          <w:lang w:val="fr-FR"/>
        </w:rPr>
        <w:t>3</w:t>
      </w:r>
      <w:r w:rsidR="00E77CB3" w:rsidRPr="00116236">
        <w:rPr>
          <w:lang w:val="fr-FR"/>
        </w:rPr>
        <w:t>.  Intérêts moratoires</w:t>
      </w:r>
    </w:p>
    <w:p w:rsidR="00E77CB3" w:rsidRPr="00116236" w:rsidRDefault="003F6EE7" w:rsidP="00116236">
      <w:pPr>
        <w:pStyle w:val="ECHRPara"/>
        <w:rPr>
          <w:lang w:val="fr-FR"/>
        </w:rPr>
      </w:pPr>
      <w:r w:rsidRPr="00116236">
        <w:rPr>
          <w:lang w:val="fr-FR"/>
        </w:rPr>
        <w:fldChar w:fldCharType="begin"/>
      </w:r>
      <w:r w:rsidRPr="00116236">
        <w:rPr>
          <w:lang w:val="fr-FR"/>
        </w:rPr>
        <w:instrText xml:space="preserve"> SEQ level0 \*arabic </w:instrText>
      </w:r>
      <w:r w:rsidRPr="00116236">
        <w:rPr>
          <w:lang w:val="fr-FR"/>
        </w:rPr>
        <w:fldChar w:fldCharType="separate"/>
      </w:r>
      <w:r w:rsidR="00116236" w:rsidRPr="00116236">
        <w:rPr>
          <w:noProof/>
          <w:lang w:val="fr-FR"/>
        </w:rPr>
        <w:t>187</w:t>
      </w:r>
      <w:r w:rsidRPr="00116236">
        <w:rPr>
          <w:lang w:val="fr-FR"/>
        </w:rPr>
        <w:fldChar w:fldCharType="end"/>
      </w:r>
      <w:r w:rsidR="00E77CB3" w:rsidRPr="00116236">
        <w:rPr>
          <w:lang w:val="fr-FR"/>
        </w:rPr>
        <w:t>.  La Cour juge approprié de calquer le taux des intérêts moratoires sur le taux d</w:t>
      </w:r>
      <w:r w:rsidR="00116236" w:rsidRPr="00116236">
        <w:rPr>
          <w:lang w:val="fr-FR"/>
        </w:rPr>
        <w:t>’</w:t>
      </w:r>
      <w:r w:rsidR="00E77CB3" w:rsidRPr="00116236">
        <w:rPr>
          <w:lang w:val="fr-FR"/>
        </w:rPr>
        <w:t>intérêt de la facilité de prêt marginal de la Banque centrale européenne majoré de trois points de pourcentage.</w:t>
      </w:r>
    </w:p>
    <w:p w:rsidR="00E77CB3" w:rsidRPr="00116236" w:rsidRDefault="00E77CB3" w:rsidP="00116236">
      <w:pPr>
        <w:pStyle w:val="ECHRTitle1"/>
        <w:rPr>
          <w:lang w:val="fr-FR"/>
        </w:rPr>
      </w:pPr>
      <w:r w:rsidRPr="00116236">
        <w:rPr>
          <w:lang w:val="fr-FR"/>
        </w:rPr>
        <w:t>PAR CES MOTIFS, LA COUR</w:t>
      </w:r>
      <w:r w:rsidR="003F6EE7" w:rsidRPr="00116236">
        <w:rPr>
          <w:lang w:val="fr-FR"/>
        </w:rPr>
        <w:t>, À L</w:t>
      </w:r>
      <w:r w:rsidR="00116236" w:rsidRPr="00116236">
        <w:rPr>
          <w:lang w:val="fr-FR"/>
        </w:rPr>
        <w:t>’</w:t>
      </w:r>
      <w:r w:rsidR="003F6EE7" w:rsidRPr="00116236">
        <w:rPr>
          <w:lang w:val="fr-FR"/>
        </w:rPr>
        <w:t>UNANIMITÉ,</w:t>
      </w:r>
    </w:p>
    <w:p w:rsidR="003F6EE7" w:rsidRPr="00116236" w:rsidRDefault="003F6EE7" w:rsidP="00116236">
      <w:pPr>
        <w:pStyle w:val="JuList"/>
        <w:rPr>
          <w:lang w:val="fr-FR"/>
        </w:rPr>
      </w:pPr>
      <w:r w:rsidRPr="00116236">
        <w:rPr>
          <w:lang w:val="fr-FR"/>
        </w:rPr>
        <w:t>1.  </w:t>
      </w:r>
      <w:r w:rsidRPr="00116236">
        <w:rPr>
          <w:i/>
          <w:lang w:val="fr-FR"/>
        </w:rPr>
        <w:t>Déclare</w:t>
      </w:r>
      <w:r w:rsidRPr="00116236">
        <w:rPr>
          <w:lang w:val="fr-FR"/>
        </w:rPr>
        <w:t xml:space="preserve"> la requête recevable ;</w:t>
      </w:r>
    </w:p>
    <w:p w:rsidR="00E77CB3" w:rsidRPr="00116236" w:rsidRDefault="00E77CB3" w:rsidP="00116236">
      <w:pPr>
        <w:pStyle w:val="JuList"/>
        <w:rPr>
          <w:lang w:val="fr-FR"/>
        </w:rPr>
      </w:pPr>
    </w:p>
    <w:p w:rsidR="00E77CB3" w:rsidRPr="00116236" w:rsidRDefault="00830933" w:rsidP="00116236">
      <w:pPr>
        <w:pStyle w:val="JuList"/>
        <w:rPr>
          <w:lang w:val="fr-FR"/>
        </w:rPr>
      </w:pPr>
      <w:r w:rsidRPr="00116236">
        <w:rPr>
          <w:lang w:val="fr-FR"/>
        </w:rPr>
        <w:t>2</w:t>
      </w:r>
      <w:r w:rsidR="00E77CB3" w:rsidRPr="00116236">
        <w:rPr>
          <w:lang w:val="fr-FR"/>
        </w:rPr>
        <w:t>.  </w:t>
      </w:r>
      <w:r w:rsidR="00E77CB3" w:rsidRPr="00116236">
        <w:rPr>
          <w:i/>
          <w:lang w:val="fr-FR"/>
        </w:rPr>
        <w:t>Dit</w:t>
      </w:r>
      <w:r w:rsidR="00E77CB3" w:rsidRPr="00116236">
        <w:rPr>
          <w:lang w:val="fr-FR"/>
        </w:rPr>
        <w:t xml:space="preserve"> qu</w:t>
      </w:r>
      <w:r w:rsidR="00116236" w:rsidRPr="00116236">
        <w:rPr>
          <w:lang w:val="fr-FR"/>
        </w:rPr>
        <w:t>’</w:t>
      </w:r>
      <w:r w:rsidR="00E77CB3" w:rsidRPr="00116236">
        <w:rPr>
          <w:lang w:val="fr-FR"/>
        </w:rPr>
        <w:t>il y a eu violation de l</w:t>
      </w:r>
      <w:r w:rsidR="00116236" w:rsidRPr="00116236">
        <w:rPr>
          <w:lang w:val="fr-FR"/>
        </w:rPr>
        <w:t>’</w:t>
      </w:r>
      <w:r w:rsidR="00E77CB3" w:rsidRPr="00116236">
        <w:rPr>
          <w:lang w:val="fr-FR"/>
        </w:rPr>
        <w:t xml:space="preserve">article </w:t>
      </w:r>
      <w:r w:rsidRPr="00116236">
        <w:rPr>
          <w:lang w:val="fr-FR"/>
        </w:rPr>
        <w:t>3</w:t>
      </w:r>
      <w:r w:rsidR="00E77CB3" w:rsidRPr="00116236">
        <w:rPr>
          <w:lang w:val="fr-FR"/>
        </w:rPr>
        <w:t xml:space="preserve"> de la Convention ;</w:t>
      </w:r>
    </w:p>
    <w:p w:rsidR="00E77CB3" w:rsidRPr="00116236" w:rsidRDefault="00E77CB3" w:rsidP="00116236">
      <w:pPr>
        <w:pStyle w:val="JuList"/>
        <w:rPr>
          <w:lang w:val="fr-FR"/>
        </w:rPr>
      </w:pPr>
    </w:p>
    <w:p w:rsidR="00E77CB3" w:rsidRPr="00116236" w:rsidRDefault="00917DBC" w:rsidP="00116236">
      <w:pPr>
        <w:pStyle w:val="JuList"/>
        <w:rPr>
          <w:lang w:val="fr-FR"/>
        </w:rPr>
      </w:pPr>
      <w:r w:rsidRPr="00116236">
        <w:rPr>
          <w:lang w:val="fr-FR"/>
        </w:rPr>
        <w:t>3</w:t>
      </w:r>
      <w:r w:rsidR="00E77CB3" w:rsidRPr="00116236">
        <w:rPr>
          <w:lang w:val="fr-FR"/>
        </w:rPr>
        <w:t>.   </w:t>
      </w:r>
      <w:r w:rsidR="00E77CB3" w:rsidRPr="00116236">
        <w:rPr>
          <w:i/>
          <w:lang w:val="fr-FR"/>
        </w:rPr>
        <w:t>Dit</w:t>
      </w:r>
      <w:r w:rsidR="00E77CB3" w:rsidRPr="00116236">
        <w:rPr>
          <w:lang w:val="fr-FR"/>
        </w:rPr>
        <w:t xml:space="preserve"> qu</w:t>
      </w:r>
      <w:r w:rsidR="00116236" w:rsidRPr="00116236">
        <w:rPr>
          <w:lang w:val="fr-FR"/>
        </w:rPr>
        <w:t>’</w:t>
      </w:r>
      <w:r w:rsidR="00E77CB3" w:rsidRPr="00116236">
        <w:rPr>
          <w:lang w:val="fr-FR"/>
        </w:rPr>
        <w:t>il y a eu violation de l</w:t>
      </w:r>
      <w:r w:rsidR="00116236" w:rsidRPr="00116236">
        <w:rPr>
          <w:lang w:val="fr-FR"/>
        </w:rPr>
        <w:t>’</w:t>
      </w:r>
      <w:r w:rsidR="00E77CB3" w:rsidRPr="00116236">
        <w:rPr>
          <w:lang w:val="fr-FR"/>
        </w:rPr>
        <w:t xml:space="preserve">article </w:t>
      </w:r>
      <w:r w:rsidR="00830933" w:rsidRPr="00116236">
        <w:rPr>
          <w:lang w:val="fr-FR"/>
        </w:rPr>
        <w:t>13 combiné avec l</w:t>
      </w:r>
      <w:r w:rsidR="00116236" w:rsidRPr="00116236">
        <w:rPr>
          <w:lang w:val="fr-FR"/>
        </w:rPr>
        <w:t>’</w:t>
      </w:r>
      <w:r w:rsidR="00830933" w:rsidRPr="00116236">
        <w:rPr>
          <w:lang w:val="fr-FR"/>
        </w:rPr>
        <w:t>article 3</w:t>
      </w:r>
      <w:r w:rsidR="00E77CB3" w:rsidRPr="00116236">
        <w:rPr>
          <w:lang w:val="fr-FR"/>
        </w:rPr>
        <w:t xml:space="preserve"> de la Convention ;</w:t>
      </w:r>
    </w:p>
    <w:p w:rsidR="00E77CB3" w:rsidRPr="00116236" w:rsidRDefault="00E77CB3" w:rsidP="00116236">
      <w:pPr>
        <w:pStyle w:val="JuList"/>
        <w:rPr>
          <w:lang w:val="fr-FR"/>
        </w:rPr>
      </w:pPr>
    </w:p>
    <w:p w:rsidR="00B12C68" w:rsidRPr="00116236" w:rsidRDefault="00917DBC" w:rsidP="00116236">
      <w:pPr>
        <w:pStyle w:val="JuList"/>
        <w:rPr>
          <w:lang w:val="fr-FR"/>
        </w:rPr>
      </w:pPr>
      <w:r w:rsidRPr="00116236">
        <w:rPr>
          <w:lang w:val="fr-FR"/>
        </w:rPr>
        <w:t>4</w:t>
      </w:r>
      <w:r w:rsidR="00E77CB3" w:rsidRPr="00116236">
        <w:rPr>
          <w:lang w:val="fr-FR"/>
        </w:rPr>
        <w:t>.  </w:t>
      </w:r>
      <w:r w:rsidR="00E77CB3" w:rsidRPr="00116236">
        <w:rPr>
          <w:i/>
          <w:lang w:val="fr-FR"/>
        </w:rPr>
        <w:t>Dit</w:t>
      </w:r>
    </w:p>
    <w:p w:rsidR="00E77CB3" w:rsidRPr="00116236" w:rsidRDefault="00E77CB3" w:rsidP="00116236">
      <w:pPr>
        <w:pStyle w:val="JuLista"/>
        <w:rPr>
          <w:lang w:val="fr-FR"/>
        </w:rPr>
      </w:pPr>
      <w:r w:rsidRPr="00116236">
        <w:rPr>
          <w:lang w:val="fr-FR"/>
        </w:rPr>
        <w:t>a)  que l</w:t>
      </w:r>
      <w:r w:rsidR="00116236" w:rsidRPr="00116236">
        <w:rPr>
          <w:lang w:val="fr-FR"/>
        </w:rPr>
        <w:t>’</w:t>
      </w:r>
      <w:r w:rsidRPr="00116236">
        <w:rPr>
          <w:lang w:val="fr-FR"/>
        </w:rPr>
        <w:t xml:space="preserve">État défendeur doit verser </w:t>
      </w:r>
      <w:r w:rsidR="003F6EE7" w:rsidRPr="00116236">
        <w:rPr>
          <w:lang w:val="fr-FR"/>
        </w:rPr>
        <w:t>au requérant</w:t>
      </w:r>
      <w:r w:rsidRPr="00116236">
        <w:rPr>
          <w:lang w:val="fr-FR"/>
        </w:rPr>
        <w:t>, dans les trois mois</w:t>
      </w:r>
      <w:r w:rsidR="00893AFF" w:rsidRPr="00116236">
        <w:rPr>
          <w:lang w:val="fr-FR"/>
        </w:rPr>
        <w:t xml:space="preserve"> </w:t>
      </w:r>
      <w:r w:rsidR="003F6EE7" w:rsidRPr="00116236">
        <w:rPr>
          <w:lang w:val="fr-FR"/>
        </w:rPr>
        <w:t>à compter du jour où l</w:t>
      </w:r>
      <w:r w:rsidR="00116236" w:rsidRPr="00116236">
        <w:rPr>
          <w:lang w:val="fr-FR"/>
        </w:rPr>
        <w:t>’</w:t>
      </w:r>
      <w:r w:rsidR="003F6EE7" w:rsidRPr="00116236">
        <w:rPr>
          <w:lang w:val="fr-FR"/>
        </w:rPr>
        <w:t>arrêt sera devenu définitif conformément à l</w:t>
      </w:r>
      <w:r w:rsidR="00116236" w:rsidRPr="00116236">
        <w:rPr>
          <w:lang w:val="fr-FR"/>
        </w:rPr>
        <w:t>’</w:t>
      </w:r>
      <w:r w:rsidR="003F6EE7" w:rsidRPr="00116236">
        <w:rPr>
          <w:lang w:val="fr-FR"/>
        </w:rPr>
        <w:t>article 44 § 2 de la Convention</w:t>
      </w:r>
      <w:r w:rsidRPr="00116236">
        <w:rPr>
          <w:lang w:val="fr-FR"/>
        </w:rPr>
        <w:t>, les sommes suivantes :</w:t>
      </w:r>
    </w:p>
    <w:p w:rsidR="00E77CB3" w:rsidRPr="00116236" w:rsidRDefault="00E77CB3" w:rsidP="00116236">
      <w:pPr>
        <w:pStyle w:val="JuListi"/>
        <w:rPr>
          <w:lang w:val="fr-FR" w:eastAsia="en-GB"/>
        </w:rPr>
      </w:pPr>
      <w:r w:rsidRPr="00116236">
        <w:rPr>
          <w:lang w:val="fr-FR" w:eastAsia="en-GB"/>
        </w:rPr>
        <w:t>i) </w:t>
      </w:r>
      <w:r w:rsidR="00B54566" w:rsidRPr="00116236">
        <w:rPr>
          <w:lang w:val="fr-FR" w:eastAsia="en-GB"/>
        </w:rPr>
        <w:t>12</w:t>
      </w:r>
      <w:r w:rsidR="00D24D06" w:rsidRPr="00116236">
        <w:rPr>
          <w:lang w:val="fr-FR" w:eastAsia="en-GB"/>
        </w:rPr>
        <w:t xml:space="preserve"> 000</w:t>
      </w:r>
      <w:r w:rsidRPr="00116236">
        <w:rPr>
          <w:lang w:val="fr-FR" w:eastAsia="en-GB"/>
        </w:rPr>
        <w:t xml:space="preserve"> EUR (</w:t>
      </w:r>
      <w:r w:rsidR="00B54566" w:rsidRPr="00116236">
        <w:rPr>
          <w:lang w:val="fr-FR" w:eastAsia="en-GB"/>
        </w:rPr>
        <w:t>douze</w:t>
      </w:r>
      <w:r w:rsidRPr="00116236">
        <w:rPr>
          <w:lang w:val="fr-FR" w:eastAsia="en-GB"/>
        </w:rPr>
        <w:t xml:space="preserve"> </w:t>
      </w:r>
      <w:r w:rsidR="00D24D06" w:rsidRPr="00116236">
        <w:rPr>
          <w:lang w:val="fr-FR" w:eastAsia="en-GB"/>
        </w:rPr>
        <w:t xml:space="preserve">mille </w:t>
      </w:r>
      <w:r w:rsidRPr="00116236">
        <w:rPr>
          <w:lang w:val="fr-FR" w:eastAsia="en-GB"/>
        </w:rPr>
        <w:t>euros), plus tout montant pouvant être dû à titre d</w:t>
      </w:r>
      <w:r w:rsidR="00116236" w:rsidRPr="00116236">
        <w:rPr>
          <w:lang w:val="fr-FR" w:eastAsia="en-GB"/>
        </w:rPr>
        <w:t>’</w:t>
      </w:r>
      <w:r w:rsidRPr="00116236">
        <w:rPr>
          <w:lang w:val="fr-FR" w:eastAsia="en-GB"/>
        </w:rPr>
        <w:t>impôt, pour dommage moral ;</w:t>
      </w:r>
    </w:p>
    <w:p w:rsidR="00E77CB3" w:rsidRPr="00116236" w:rsidRDefault="00E77CB3" w:rsidP="00116236">
      <w:pPr>
        <w:pStyle w:val="JuListi"/>
        <w:rPr>
          <w:lang w:val="fr-FR" w:eastAsia="en-GB"/>
        </w:rPr>
      </w:pPr>
      <w:r w:rsidRPr="00116236">
        <w:rPr>
          <w:lang w:val="fr-FR" w:eastAsia="en-GB"/>
        </w:rPr>
        <w:t>ii)  </w:t>
      </w:r>
      <w:r w:rsidR="008B67EF" w:rsidRPr="00116236">
        <w:rPr>
          <w:lang w:val="fr-FR" w:eastAsia="en-GB"/>
        </w:rPr>
        <w:t>30 000</w:t>
      </w:r>
      <w:r w:rsidRPr="00116236">
        <w:rPr>
          <w:lang w:val="fr-FR" w:eastAsia="en-GB"/>
        </w:rPr>
        <w:t xml:space="preserve"> EUR (</w:t>
      </w:r>
      <w:r w:rsidR="00C63A85" w:rsidRPr="00116236">
        <w:rPr>
          <w:lang w:val="fr-FR" w:eastAsia="en-GB"/>
        </w:rPr>
        <w:t>trente</w:t>
      </w:r>
      <w:r w:rsidR="00D24D06" w:rsidRPr="00116236">
        <w:rPr>
          <w:lang w:val="fr-FR" w:eastAsia="en-GB"/>
        </w:rPr>
        <w:t xml:space="preserve"> mille</w:t>
      </w:r>
      <w:r w:rsidRPr="00116236">
        <w:rPr>
          <w:lang w:val="fr-FR" w:eastAsia="en-GB"/>
        </w:rPr>
        <w:t xml:space="preserve"> euros), plus tout montant </w:t>
      </w:r>
      <w:r w:rsidR="005E37C6" w:rsidRPr="00116236">
        <w:rPr>
          <w:lang w:val="fr-FR" w:eastAsia="en-GB"/>
        </w:rPr>
        <w:t xml:space="preserve">pouvant être dû par </w:t>
      </w:r>
      <w:r w:rsidR="003F6EE7" w:rsidRPr="00116236">
        <w:rPr>
          <w:lang w:val="fr-FR"/>
        </w:rPr>
        <w:t>le requérant</w:t>
      </w:r>
      <w:r w:rsidR="005E37C6" w:rsidRPr="00116236">
        <w:rPr>
          <w:lang w:val="fr-FR" w:eastAsia="en-GB"/>
        </w:rPr>
        <w:t xml:space="preserve"> à titre d</w:t>
      </w:r>
      <w:r w:rsidR="00116236" w:rsidRPr="00116236">
        <w:rPr>
          <w:lang w:val="fr-FR" w:eastAsia="en-GB"/>
        </w:rPr>
        <w:t>’</w:t>
      </w:r>
      <w:r w:rsidR="005E37C6" w:rsidRPr="00116236">
        <w:rPr>
          <w:lang w:val="fr-FR" w:eastAsia="en-GB"/>
        </w:rPr>
        <w:t>impôt, pour frais et dépens</w:t>
      </w:r>
      <w:r w:rsidRPr="00116236">
        <w:rPr>
          <w:lang w:val="fr-FR" w:eastAsia="en-GB"/>
        </w:rPr>
        <w:t> ;</w:t>
      </w:r>
    </w:p>
    <w:p w:rsidR="00E77CB3" w:rsidRPr="00116236" w:rsidRDefault="00E77CB3" w:rsidP="00116236">
      <w:pPr>
        <w:pStyle w:val="JuLista"/>
        <w:rPr>
          <w:lang w:val="fr-FR"/>
        </w:rPr>
      </w:pPr>
      <w:r w:rsidRPr="00116236">
        <w:rPr>
          <w:lang w:val="fr-FR"/>
        </w:rPr>
        <w:t>b)  qu</w:t>
      </w:r>
      <w:r w:rsidR="00116236" w:rsidRPr="00116236">
        <w:rPr>
          <w:lang w:val="fr-FR"/>
        </w:rPr>
        <w:t>’</w:t>
      </w:r>
      <w:r w:rsidRPr="00116236">
        <w:rPr>
          <w:lang w:val="fr-FR"/>
        </w:rPr>
        <w:t>à compter de l</w:t>
      </w:r>
      <w:r w:rsidR="00116236" w:rsidRPr="00116236">
        <w:rPr>
          <w:lang w:val="fr-FR"/>
        </w:rPr>
        <w:t>’</w:t>
      </w:r>
      <w:r w:rsidRPr="00116236">
        <w:rPr>
          <w:lang w:val="fr-FR"/>
        </w:rPr>
        <w:t>expiration dudit délai et jusqu</w:t>
      </w:r>
      <w:r w:rsidR="00116236" w:rsidRPr="00116236">
        <w:rPr>
          <w:lang w:val="fr-FR"/>
        </w:rPr>
        <w:t>’</w:t>
      </w:r>
      <w:r w:rsidRPr="00116236">
        <w:rPr>
          <w:lang w:val="fr-FR"/>
        </w:rPr>
        <w:t>au versement, ces montants seront à majorer d</w:t>
      </w:r>
      <w:r w:rsidR="00116236" w:rsidRPr="00116236">
        <w:rPr>
          <w:lang w:val="fr-FR"/>
        </w:rPr>
        <w:t>’</w:t>
      </w:r>
      <w:r w:rsidRPr="00116236">
        <w:rPr>
          <w:lang w:val="fr-FR"/>
        </w:rPr>
        <w:t>un intérêt simple à un taux égal à celui de la facilité de prêt marginal de la Banque centrale européenne applicable pendant cette période, augmenté de trois points de pourcentage ;</w:t>
      </w:r>
    </w:p>
    <w:p w:rsidR="00E77CB3" w:rsidRPr="00116236" w:rsidRDefault="00E77CB3" w:rsidP="00116236">
      <w:pPr>
        <w:pStyle w:val="JuLista"/>
        <w:rPr>
          <w:lang w:val="fr-FR"/>
        </w:rPr>
      </w:pPr>
    </w:p>
    <w:p w:rsidR="00E77CB3" w:rsidRPr="00116236" w:rsidRDefault="00917DBC" w:rsidP="00116236">
      <w:pPr>
        <w:pStyle w:val="JuList"/>
        <w:rPr>
          <w:lang w:val="fr-FR"/>
        </w:rPr>
      </w:pPr>
      <w:r w:rsidRPr="00116236">
        <w:rPr>
          <w:lang w:val="fr-FR"/>
        </w:rPr>
        <w:t>5</w:t>
      </w:r>
      <w:r w:rsidR="00E77CB3" w:rsidRPr="00116236">
        <w:rPr>
          <w:lang w:val="fr-FR"/>
        </w:rPr>
        <w:t>.  </w:t>
      </w:r>
      <w:r w:rsidR="00E77CB3" w:rsidRPr="00116236">
        <w:rPr>
          <w:i/>
          <w:lang w:val="fr-FR"/>
        </w:rPr>
        <w:t>Rejette</w:t>
      </w:r>
      <w:r w:rsidR="00E77CB3" w:rsidRPr="00116236">
        <w:rPr>
          <w:lang w:val="fr-FR"/>
        </w:rPr>
        <w:t xml:space="preserve"> la demande de satisfaction équitable pour le surplus.</w:t>
      </w:r>
    </w:p>
    <w:p w:rsidR="00E77CB3" w:rsidRPr="00116236" w:rsidRDefault="00E77CB3" w:rsidP="00116236">
      <w:pPr>
        <w:pStyle w:val="JuParaLast"/>
        <w:rPr>
          <w:lang w:val="fr-FR"/>
        </w:rPr>
      </w:pPr>
      <w:r w:rsidRPr="00116236">
        <w:rPr>
          <w:lang w:val="fr-FR"/>
        </w:rPr>
        <w:t>Fait en français, puis communiqué par écrit le </w:t>
      </w:r>
      <w:r w:rsidR="00387FBD" w:rsidRPr="00116236">
        <w:rPr>
          <w:lang w:val="fr-FR"/>
        </w:rPr>
        <w:t>17 novembre 2015</w:t>
      </w:r>
      <w:r w:rsidRPr="00116236">
        <w:rPr>
          <w:lang w:val="fr-FR"/>
        </w:rPr>
        <w:t>, en application de l</w:t>
      </w:r>
      <w:r w:rsidR="00116236" w:rsidRPr="00116236">
        <w:rPr>
          <w:lang w:val="fr-FR"/>
        </w:rPr>
        <w:t>’</w:t>
      </w:r>
      <w:r w:rsidRPr="00116236">
        <w:rPr>
          <w:lang w:val="fr-FR"/>
        </w:rPr>
        <w:t>article 77 §§ 2 et 3 du règlement</w:t>
      </w:r>
      <w:r w:rsidR="00AC0824" w:rsidRPr="00116236">
        <w:rPr>
          <w:lang w:val="fr-FR"/>
        </w:rPr>
        <w:t xml:space="preserve"> de la Cour</w:t>
      </w:r>
      <w:r w:rsidRPr="00116236">
        <w:rPr>
          <w:lang w:val="fr-FR"/>
        </w:rPr>
        <w:t>.</w:t>
      </w:r>
    </w:p>
    <w:p w:rsidR="008F3AFA" w:rsidRPr="00116236" w:rsidRDefault="008F3AFA" w:rsidP="00116236">
      <w:pPr>
        <w:pStyle w:val="ECHRPara"/>
        <w:rPr>
          <w:lang w:val="fr-FR"/>
        </w:rPr>
      </w:pPr>
    </w:p>
    <w:p w:rsidR="00E77CB3" w:rsidRPr="00116236" w:rsidRDefault="003F6EE7" w:rsidP="00116236">
      <w:pPr>
        <w:pStyle w:val="JuSigned"/>
        <w:keepNext/>
        <w:keepLines/>
        <w:rPr>
          <w:lang w:val="fr-FR"/>
        </w:rPr>
      </w:pPr>
      <w:r w:rsidRPr="00116236">
        <w:rPr>
          <w:lang w:val="fr-FR"/>
        </w:rPr>
        <w:tab/>
        <w:t>Stanley Naismith</w:t>
      </w:r>
      <w:r w:rsidR="00E77CB3" w:rsidRPr="00116236">
        <w:rPr>
          <w:lang w:val="fr-FR"/>
        </w:rPr>
        <w:tab/>
      </w:r>
      <w:r w:rsidRPr="00116236">
        <w:rPr>
          <w:szCs w:val="24"/>
          <w:lang w:val="fr-FR"/>
        </w:rPr>
        <w:t>Işıl Karakaş</w:t>
      </w:r>
      <w:r w:rsidR="00E77CB3" w:rsidRPr="00116236">
        <w:rPr>
          <w:lang w:val="fr-FR"/>
        </w:rPr>
        <w:br/>
      </w:r>
      <w:r w:rsidR="00E77CB3" w:rsidRPr="00116236">
        <w:rPr>
          <w:lang w:val="fr-FR"/>
        </w:rPr>
        <w:tab/>
      </w:r>
      <w:r w:rsidRPr="00116236">
        <w:rPr>
          <w:lang w:val="fr-FR"/>
        </w:rPr>
        <w:t>Greffier</w:t>
      </w:r>
      <w:r w:rsidR="00E77CB3" w:rsidRPr="00116236">
        <w:rPr>
          <w:lang w:val="fr-FR"/>
        </w:rPr>
        <w:tab/>
      </w:r>
      <w:r w:rsidRPr="00116236">
        <w:rPr>
          <w:lang w:val="fr-FR"/>
        </w:rPr>
        <w:t>Présidente</w:t>
      </w:r>
    </w:p>
    <w:p w:rsidR="004D15F3" w:rsidRPr="00116236" w:rsidRDefault="004D15F3" w:rsidP="00116236">
      <w:pPr>
        <w:rPr>
          <w:lang w:val="fr-FR"/>
        </w:rPr>
      </w:pPr>
    </w:p>
    <w:sectPr w:rsidR="004D15F3" w:rsidRPr="00116236" w:rsidSect="00387FBD">
      <w:headerReference w:type="even" r:id="rId18"/>
      <w:headerReference w:type="default" r:id="rId19"/>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29E" w:rsidRDefault="0046229E" w:rsidP="00E77CB3">
      <w:r>
        <w:separator/>
      </w:r>
    </w:p>
  </w:endnote>
  <w:endnote w:type="continuationSeparator" w:id="0">
    <w:p w:rsidR="0046229E" w:rsidRDefault="0046229E"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Default="00B7413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Default="00B7413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Pr="00150BFA" w:rsidRDefault="00B74136" w:rsidP="00387FBD">
    <w:pPr>
      <w:jc w:val="center"/>
    </w:pPr>
    <w:r>
      <w:rPr>
        <w:noProof/>
        <w:lang w:val="pl-PL" w:eastAsia="pl-PL"/>
      </w:rPr>
      <w:drawing>
        <wp:inline distT="0" distB="0" distL="0" distR="0" wp14:anchorId="036BB6EC" wp14:editId="565535E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74136" w:rsidRDefault="00B7413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29E" w:rsidRDefault="0046229E" w:rsidP="00E77CB3">
      <w:r>
        <w:separator/>
      </w:r>
    </w:p>
  </w:footnote>
  <w:footnote w:type="continuationSeparator" w:id="0">
    <w:p w:rsidR="0046229E" w:rsidRDefault="0046229E" w:rsidP="00E77CB3">
      <w:r>
        <w:continuationSeparator/>
      </w:r>
    </w:p>
  </w:footnote>
  <w:footnote w:id="1">
    <w:p w:rsidR="00B74136" w:rsidRPr="00381F46" w:rsidRDefault="00B74136" w:rsidP="00B74136">
      <w:pPr>
        <w:pStyle w:val="Tekstprzypisudolnego"/>
        <w:rPr>
          <w:lang w:val="fr-FR"/>
        </w:rPr>
      </w:pPr>
      <w:r>
        <w:rPr>
          <w:rStyle w:val="Odwoanieprzypisudolnego"/>
        </w:rPr>
        <w:footnoteRef/>
      </w:r>
      <w:r w:rsidRPr="00381F46">
        <w:rPr>
          <w:lang w:val="fr-FR"/>
        </w:rPr>
        <w:t xml:space="preserve"> Rectifié le </w:t>
      </w:r>
      <w:r>
        <w:rPr>
          <w:lang w:val="fr-FR"/>
        </w:rPr>
        <w:t>26</w:t>
      </w:r>
      <w:r w:rsidRPr="00381F46">
        <w:rPr>
          <w:lang w:val="fr-FR"/>
        </w:rPr>
        <w:t xml:space="preserve"> </w:t>
      </w:r>
      <w:r>
        <w:rPr>
          <w:lang w:val="fr-FR"/>
        </w:rPr>
        <w:t>janvier</w:t>
      </w:r>
      <w:r w:rsidRPr="00381F46">
        <w:rPr>
          <w:lang w:val="fr-FR"/>
        </w:rPr>
        <w:t xml:space="preserve"> 20</w:t>
      </w:r>
      <w:r>
        <w:rPr>
          <w:lang w:val="fr-FR"/>
        </w:rPr>
        <w:t>16</w:t>
      </w:r>
      <w:r w:rsidRPr="00381F46">
        <w:rPr>
          <w:lang w:val="fr-FR"/>
        </w:rPr>
        <w:t> : le texte était le suivant : « </w:t>
      </w:r>
      <w:r w:rsidRPr="002F50F0">
        <w:rPr>
          <w:lang w:val="fr-FR"/>
        </w:rPr>
        <w:t>Le requérant a été représenté par M</w:t>
      </w:r>
      <w:r w:rsidRPr="002F50F0">
        <w:rPr>
          <w:vertAlign w:val="superscript"/>
          <w:lang w:val="fr-FR"/>
        </w:rPr>
        <w:t>es</w:t>
      </w:r>
      <w:r w:rsidRPr="002F50F0">
        <w:rPr>
          <w:lang w:val="fr-FR"/>
        </w:rPr>
        <w:t> T. Moreau, avocat à Bruxelles, et M. Nève, avocat à Liège</w:t>
      </w:r>
      <w:r>
        <w:rPr>
          <w:lang w:val="fr-FR"/>
        </w:rPr>
        <w:t>.</w:t>
      </w:r>
      <w:r w:rsidRPr="00381F46">
        <w:rPr>
          <w:lang w:val="fr-FR"/>
        </w:rPr>
        <w:t> »</w:t>
      </w:r>
    </w:p>
  </w:footnote>
  <w:footnote w:id="2">
    <w:p w:rsidR="00B74136" w:rsidRPr="00381F46" w:rsidRDefault="00B74136">
      <w:pPr>
        <w:pStyle w:val="Tekstprzypisudolnego"/>
        <w:rPr>
          <w:lang w:val="fr-FR"/>
        </w:rPr>
      </w:pPr>
      <w:r>
        <w:rPr>
          <w:rStyle w:val="Odwoanieprzypisudolnego"/>
        </w:rPr>
        <w:footnoteRef/>
      </w:r>
      <w:r w:rsidRPr="00381F46">
        <w:rPr>
          <w:lang w:val="fr-FR"/>
        </w:rPr>
        <w:t xml:space="preserve"> Rectifié le </w:t>
      </w:r>
      <w:r>
        <w:rPr>
          <w:lang w:val="fr-FR"/>
        </w:rPr>
        <w:t>26</w:t>
      </w:r>
      <w:r w:rsidRPr="00381F46">
        <w:rPr>
          <w:lang w:val="fr-FR"/>
        </w:rPr>
        <w:t xml:space="preserve"> </w:t>
      </w:r>
      <w:r>
        <w:rPr>
          <w:lang w:val="fr-FR"/>
        </w:rPr>
        <w:t>janvier 2016</w:t>
      </w:r>
      <w:r w:rsidRPr="00381F46">
        <w:rPr>
          <w:lang w:val="fr-FR"/>
        </w:rPr>
        <w:t xml:space="preserve"> : « </w:t>
      </w:r>
      <w:r w:rsidRPr="002F50F0">
        <w:rPr>
          <w:bCs/>
          <w:lang w:val="fr-FR"/>
        </w:rPr>
        <w:t>La procédure au fond fut poursuivie et fixée pour plaidoiries le 18 février 2015</w:t>
      </w:r>
      <w:r>
        <w:rPr>
          <w:bCs/>
          <w:lang w:val="fr-FR"/>
        </w:rPr>
        <w:t> </w:t>
      </w:r>
      <w:r w:rsidRPr="00381F46">
        <w:rPr>
          <w:lang w:val="fr-FR"/>
        </w:rPr>
        <w:t>» a été supprimé.</w:t>
      </w:r>
    </w:p>
  </w:footnote>
  <w:footnote w:id="3">
    <w:p w:rsidR="00B74136" w:rsidRPr="00381F46" w:rsidRDefault="00B74136" w:rsidP="00381F46">
      <w:pPr>
        <w:pStyle w:val="Tekstprzypisudolnego"/>
        <w:rPr>
          <w:lang w:val="fr-FR"/>
        </w:rPr>
      </w:pPr>
      <w:r>
        <w:rPr>
          <w:rStyle w:val="Odwoanieprzypisudolnego"/>
        </w:rPr>
        <w:footnoteRef/>
      </w:r>
      <w:r w:rsidRPr="00381F46">
        <w:rPr>
          <w:lang w:val="fr-FR"/>
        </w:rPr>
        <w:t xml:space="preserve"> Rectifié le </w:t>
      </w:r>
      <w:r>
        <w:rPr>
          <w:lang w:val="fr-FR"/>
        </w:rPr>
        <w:t>26</w:t>
      </w:r>
      <w:r w:rsidRPr="00381F46">
        <w:rPr>
          <w:lang w:val="fr-FR"/>
        </w:rPr>
        <w:t xml:space="preserve"> </w:t>
      </w:r>
      <w:r>
        <w:rPr>
          <w:lang w:val="fr-FR"/>
        </w:rPr>
        <w:t>janvier</w:t>
      </w:r>
      <w:r w:rsidRPr="00381F46">
        <w:rPr>
          <w:lang w:val="fr-FR"/>
        </w:rPr>
        <w:t xml:space="preserve"> 20</w:t>
      </w:r>
      <w:r>
        <w:rPr>
          <w:lang w:val="fr-FR"/>
        </w:rPr>
        <w:t>16</w:t>
      </w:r>
      <w:r w:rsidRPr="00381F46">
        <w:rPr>
          <w:lang w:val="fr-FR"/>
        </w:rPr>
        <w:t> : le texte était le suivant : « </w:t>
      </w:r>
      <w:r w:rsidRPr="002F50F0">
        <w:rPr>
          <w:lang w:val="fr-FR"/>
        </w:rPr>
        <w:t>Il n’appartient pas au condamné de demander sa libération conditionnelle. La direction de l’établissement pénitentiaire initie automatiquement la procédure lorsque celui-ci entre dans les conditions de temps requises. Une fois la procédure introduite, la direction dispose d’un délai de deux mois pour émettre un avis motivé (article 50)</w:t>
      </w:r>
      <w:r>
        <w:rPr>
          <w:lang w:val="fr-FR"/>
        </w:rPr>
        <w:t>.</w:t>
      </w:r>
      <w:r w:rsidRPr="00381F46">
        <w:rPr>
          <w:lang w:val="fr-FR"/>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Default="00B741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Pr="00387FBD" w:rsidRDefault="00B74136" w:rsidP="00387FB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Pr="00A45145" w:rsidRDefault="00B74136" w:rsidP="00387FBD">
    <w:pPr>
      <w:jc w:val="center"/>
    </w:pPr>
    <w:r>
      <w:rPr>
        <w:noProof/>
        <w:lang w:val="pl-PL" w:eastAsia="pl-PL"/>
      </w:rPr>
      <w:drawing>
        <wp:inline distT="0" distB="0" distL="0" distR="0" wp14:anchorId="7835D7E4" wp14:editId="44A830F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74136" w:rsidRDefault="00B7413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Pr="00DE593D" w:rsidRDefault="00B74136"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1A3642">
      <w:rPr>
        <w:rStyle w:val="Numerstrony"/>
        <w:noProof/>
      </w:rPr>
      <w:t>2</w:t>
    </w:r>
    <w:r>
      <w:rPr>
        <w:rStyle w:val="Numerstrony"/>
      </w:rPr>
      <w:fldChar w:fldCharType="end"/>
    </w:r>
    <w:r w:rsidRPr="00DE593D">
      <w:rPr>
        <w:rStyle w:val="Numerstrony"/>
      </w:rPr>
      <w:tab/>
    </w:r>
    <w:r>
      <w:rPr>
        <w:noProof/>
        <w:lang w:val="en-GB"/>
      </w:rPr>
      <w:t>ARRÊT</w:t>
    </w:r>
    <w:r w:rsidRPr="00DE593D">
      <w:t xml:space="preserve"> </w:t>
    </w:r>
    <w:r>
      <w:t>BAMOUHAMMAD c. BELGIQUE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136" w:rsidRPr="00DD5146" w:rsidRDefault="00B74136" w:rsidP="00C63990">
    <w:pPr>
      <w:pStyle w:val="ECHRHeader"/>
    </w:pPr>
    <w:r w:rsidRPr="00C63990">
      <w:rPr>
        <w:lang w:val="fr-FR"/>
      </w:rPr>
      <w:tab/>
    </w:r>
    <w:r>
      <w:rPr>
        <w:noProof/>
        <w:lang w:val="en-GB"/>
      </w:rPr>
      <w:t>ARRÊT</w:t>
    </w:r>
    <w:r w:rsidRPr="00EB7E63">
      <w:rPr>
        <w:lang w:val="en-GB"/>
      </w:rPr>
      <w:t xml:space="preserve"> </w:t>
    </w:r>
    <w:r>
      <w:rPr>
        <w:lang w:val="en-GB"/>
      </w:rPr>
      <w:t>BAMOUHAMMAD c. BELGIQUE</w:t>
    </w:r>
    <w:r w:rsidRPr="00EB7E63">
      <w:rPr>
        <w:lang w:val="en-GB"/>
      </w:rPr>
      <w:tab/>
    </w:r>
    <w:r>
      <w:rPr>
        <w:rStyle w:val="Numerstrony"/>
      </w:rPr>
      <w:fldChar w:fldCharType="begin"/>
    </w:r>
    <w:r>
      <w:rPr>
        <w:rStyle w:val="Numerstrony"/>
      </w:rPr>
      <w:instrText xml:space="preserve"> PAGE </w:instrText>
    </w:r>
    <w:r>
      <w:rPr>
        <w:rStyle w:val="Numerstrony"/>
      </w:rPr>
      <w:fldChar w:fldCharType="separate"/>
    </w:r>
    <w:r w:rsidR="001A3642">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PAR VOIE ÉLECTRONIQUE UNIQUEMENT"/>
    <w:docVar w:name="L4_1Annex" w:val="0"/>
    <w:docVar w:name="L4_1Anonymity" w:val="0"/>
    <w:docVar w:name="L4_1AppNatList" w:val="français"/>
    <w:docVar w:name="NBEMMDOC" w:val="0"/>
    <w:docVar w:name="SignForeName" w:val="0"/>
  </w:docVars>
  <w:rsids>
    <w:rsidRoot w:val="003F6EE7"/>
    <w:rsid w:val="000041F8"/>
    <w:rsid w:val="000042A8"/>
    <w:rsid w:val="00004308"/>
    <w:rsid w:val="00005BF0"/>
    <w:rsid w:val="00007154"/>
    <w:rsid w:val="000103AE"/>
    <w:rsid w:val="00011D69"/>
    <w:rsid w:val="00012AD3"/>
    <w:rsid w:val="00015C2D"/>
    <w:rsid w:val="00015F00"/>
    <w:rsid w:val="00017B6E"/>
    <w:rsid w:val="00021244"/>
    <w:rsid w:val="00022C1D"/>
    <w:rsid w:val="000235D8"/>
    <w:rsid w:val="00027351"/>
    <w:rsid w:val="00031A9F"/>
    <w:rsid w:val="00032692"/>
    <w:rsid w:val="0003496F"/>
    <w:rsid w:val="00034987"/>
    <w:rsid w:val="00046B12"/>
    <w:rsid w:val="00047F85"/>
    <w:rsid w:val="0005123A"/>
    <w:rsid w:val="00054692"/>
    <w:rsid w:val="00054F19"/>
    <w:rsid w:val="0005507E"/>
    <w:rsid w:val="000579E3"/>
    <w:rsid w:val="000602DF"/>
    <w:rsid w:val="00061863"/>
    <w:rsid w:val="00061B05"/>
    <w:rsid w:val="000632D5"/>
    <w:rsid w:val="000644EE"/>
    <w:rsid w:val="00066A71"/>
    <w:rsid w:val="0007090C"/>
    <w:rsid w:val="00082121"/>
    <w:rsid w:val="0008393C"/>
    <w:rsid w:val="0009007F"/>
    <w:rsid w:val="000925AD"/>
    <w:rsid w:val="00094138"/>
    <w:rsid w:val="00094F71"/>
    <w:rsid w:val="00094FA4"/>
    <w:rsid w:val="000A1CEC"/>
    <w:rsid w:val="000A24EB"/>
    <w:rsid w:val="000A6C9A"/>
    <w:rsid w:val="000A6CFE"/>
    <w:rsid w:val="000B080D"/>
    <w:rsid w:val="000B6923"/>
    <w:rsid w:val="000C424E"/>
    <w:rsid w:val="000C5F3C"/>
    <w:rsid w:val="000C6DCC"/>
    <w:rsid w:val="000D2DFE"/>
    <w:rsid w:val="000D47AA"/>
    <w:rsid w:val="000D4B98"/>
    <w:rsid w:val="000D721F"/>
    <w:rsid w:val="000E069B"/>
    <w:rsid w:val="000E0E82"/>
    <w:rsid w:val="000E1DC5"/>
    <w:rsid w:val="000E223F"/>
    <w:rsid w:val="000E2968"/>
    <w:rsid w:val="000E6DAE"/>
    <w:rsid w:val="000E7D45"/>
    <w:rsid w:val="000F00EF"/>
    <w:rsid w:val="000F2E82"/>
    <w:rsid w:val="000F3595"/>
    <w:rsid w:val="000F5961"/>
    <w:rsid w:val="000F7851"/>
    <w:rsid w:val="00104E23"/>
    <w:rsid w:val="00111B0C"/>
    <w:rsid w:val="00112FA4"/>
    <w:rsid w:val="001140BA"/>
    <w:rsid w:val="0011432D"/>
    <w:rsid w:val="00115A5A"/>
    <w:rsid w:val="00116236"/>
    <w:rsid w:val="00120D6C"/>
    <w:rsid w:val="0012106A"/>
    <w:rsid w:val="001257EC"/>
    <w:rsid w:val="001305EB"/>
    <w:rsid w:val="00131A2D"/>
    <w:rsid w:val="00133D33"/>
    <w:rsid w:val="00134D64"/>
    <w:rsid w:val="00135A30"/>
    <w:rsid w:val="0013612C"/>
    <w:rsid w:val="00136519"/>
    <w:rsid w:val="00137FF6"/>
    <w:rsid w:val="001414A9"/>
    <w:rsid w:val="00141650"/>
    <w:rsid w:val="00144F8B"/>
    <w:rsid w:val="0015176A"/>
    <w:rsid w:val="0015673F"/>
    <w:rsid w:val="001606FC"/>
    <w:rsid w:val="0016174F"/>
    <w:rsid w:val="001620B5"/>
    <w:rsid w:val="00162A12"/>
    <w:rsid w:val="00166530"/>
    <w:rsid w:val="001678E3"/>
    <w:rsid w:val="0017129C"/>
    <w:rsid w:val="001741C0"/>
    <w:rsid w:val="00176E25"/>
    <w:rsid w:val="001819EC"/>
    <w:rsid w:val="001832BD"/>
    <w:rsid w:val="00183C69"/>
    <w:rsid w:val="00191B17"/>
    <w:rsid w:val="00191C79"/>
    <w:rsid w:val="001943B5"/>
    <w:rsid w:val="00195134"/>
    <w:rsid w:val="001A145B"/>
    <w:rsid w:val="001A2006"/>
    <w:rsid w:val="001A29DF"/>
    <w:rsid w:val="001A3642"/>
    <w:rsid w:val="001A674C"/>
    <w:rsid w:val="001B3B24"/>
    <w:rsid w:val="001B3CFC"/>
    <w:rsid w:val="001B4112"/>
    <w:rsid w:val="001B6D8B"/>
    <w:rsid w:val="001C0F98"/>
    <w:rsid w:val="001C2A42"/>
    <w:rsid w:val="001C4FC7"/>
    <w:rsid w:val="001C60B5"/>
    <w:rsid w:val="001C617C"/>
    <w:rsid w:val="001C7D2A"/>
    <w:rsid w:val="001D49DF"/>
    <w:rsid w:val="001D63ED"/>
    <w:rsid w:val="001D6D35"/>
    <w:rsid w:val="001D714D"/>
    <w:rsid w:val="001D7348"/>
    <w:rsid w:val="001E035B"/>
    <w:rsid w:val="001E0961"/>
    <w:rsid w:val="001E3EAE"/>
    <w:rsid w:val="001E6F32"/>
    <w:rsid w:val="001F2145"/>
    <w:rsid w:val="001F418A"/>
    <w:rsid w:val="001F4C98"/>
    <w:rsid w:val="001F6262"/>
    <w:rsid w:val="001F67B0"/>
    <w:rsid w:val="001F738C"/>
    <w:rsid w:val="001F7B3D"/>
    <w:rsid w:val="00205F9F"/>
    <w:rsid w:val="00210094"/>
    <w:rsid w:val="00210338"/>
    <w:rsid w:val="0021046C"/>
    <w:rsid w:val="002115FC"/>
    <w:rsid w:val="0021423C"/>
    <w:rsid w:val="00226517"/>
    <w:rsid w:val="00230079"/>
    <w:rsid w:val="00230401"/>
    <w:rsid w:val="00230D00"/>
    <w:rsid w:val="00231661"/>
    <w:rsid w:val="00231DF7"/>
    <w:rsid w:val="00231FD1"/>
    <w:rsid w:val="002339E0"/>
    <w:rsid w:val="00233CF8"/>
    <w:rsid w:val="0023575D"/>
    <w:rsid w:val="00236355"/>
    <w:rsid w:val="00237148"/>
    <w:rsid w:val="0024222D"/>
    <w:rsid w:val="0024272E"/>
    <w:rsid w:val="00244B0E"/>
    <w:rsid w:val="00244F6C"/>
    <w:rsid w:val="00252750"/>
    <w:rsid w:val="002527F2"/>
    <w:rsid w:val="00253170"/>
    <w:rsid w:val="002532C5"/>
    <w:rsid w:val="00260C03"/>
    <w:rsid w:val="00262E7B"/>
    <w:rsid w:val="002645C0"/>
    <w:rsid w:val="002647D1"/>
    <w:rsid w:val="0026540E"/>
    <w:rsid w:val="0026570F"/>
    <w:rsid w:val="00267FEB"/>
    <w:rsid w:val="002742B4"/>
    <w:rsid w:val="00275123"/>
    <w:rsid w:val="00282240"/>
    <w:rsid w:val="00292408"/>
    <w:rsid w:val="002948AD"/>
    <w:rsid w:val="002A01CC"/>
    <w:rsid w:val="002A61B1"/>
    <w:rsid w:val="002A663C"/>
    <w:rsid w:val="002A77F1"/>
    <w:rsid w:val="002A7E24"/>
    <w:rsid w:val="002B444B"/>
    <w:rsid w:val="002B5887"/>
    <w:rsid w:val="002B736E"/>
    <w:rsid w:val="002C0DDA"/>
    <w:rsid w:val="002C0E27"/>
    <w:rsid w:val="002C11C8"/>
    <w:rsid w:val="002C25D2"/>
    <w:rsid w:val="002C3040"/>
    <w:rsid w:val="002C66DA"/>
    <w:rsid w:val="002D022D"/>
    <w:rsid w:val="002D046D"/>
    <w:rsid w:val="002D0744"/>
    <w:rsid w:val="002D1DA1"/>
    <w:rsid w:val="002D24BB"/>
    <w:rsid w:val="002D63A3"/>
    <w:rsid w:val="002E02CB"/>
    <w:rsid w:val="002E1868"/>
    <w:rsid w:val="002E6711"/>
    <w:rsid w:val="002F2AF7"/>
    <w:rsid w:val="002F4ECB"/>
    <w:rsid w:val="002F50F0"/>
    <w:rsid w:val="002F7E1C"/>
    <w:rsid w:val="00301A75"/>
    <w:rsid w:val="00302F70"/>
    <w:rsid w:val="0030336F"/>
    <w:rsid w:val="0030375E"/>
    <w:rsid w:val="0030578D"/>
    <w:rsid w:val="00307B63"/>
    <w:rsid w:val="00307E1B"/>
    <w:rsid w:val="00312A30"/>
    <w:rsid w:val="00320092"/>
    <w:rsid w:val="00320481"/>
    <w:rsid w:val="00320F72"/>
    <w:rsid w:val="00323C2B"/>
    <w:rsid w:val="0032463E"/>
    <w:rsid w:val="00326224"/>
    <w:rsid w:val="00337C57"/>
    <w:rsid w:val="00337EE4"/>
    <w:rsid w:val="00340FFD"/>
    <w:rsid w:val="003471BB"/>
    <w:rsid w:val="003506B1"/>
    <w:rsid w:val="00354F8C"/>
    <w:rsid w:val="003560E3"/>
    <w:rsid w:val="00356AC7"/>
    <w:rsid w:val="0036004A"/>
    <w:rsid w:val="003609FA"/>
    <w:rsid w:val="003628F0"/>
    <w:rsid w:val="00367EFB"/>
    <w:rsid w:val="003710C8"/>
    <w:rsid w:val="0037324B"/>
    <w:rsid w:val="003750BE"/>
    <w:rsid w:val="00381F46"/>
    <w:rsid w:val="00383783"/>
    <w:rsid w:val="003875B5"/>
    <w:rsid w:val="00387B9D"/>
    <w:rsid w:val="00387FBD"/>
    <w:rsid w:val="00391C30"/>
    <w:rsid w:val="0039364F"/>
    <w:rsid w:val="003954C6"/>
    <w:rsid w:val="00396686"/>
    <w:rsid w:val="0039778E"/>
    <w:rsid w:val="003B2814"/>
    <w:rsid w:val="003B3DC9"/>
    <w:rsid w:val="003B4941"/>
    <w:rsid w:val="003C0C93"/>
    <w:rsid w:val="003C4D7C"/>
    <w:rsid w:val="003C5714"/>
    <w:rsid w:val="003C6B9F"/>
    <w:rsid w:val="003C6E2A"/>
    <w:rsid w:val="003D0299"/>
    <w:rsid w:val="003E0EFD"/>
    <w:rsid w:val="003E23F3"/>
    <w:rsid w:val="003E3FAF"/>
    <w:rsid w:val="003E64B3"/>
    <w:rsid w:val="003E6D80"/>
    <w:rsid w:val="003F05FA"/>
    <w:rsid w:val="003F244A"/>
    <w:rsid w:val="003F30B8"/>
    <w:rsid w:val="003F39E0"/>
    <w:rsid w:val="003F3C11"/>
    <w:rsid w:val="003F4C45"/>
    <w:rsid w:val="003F5F7B"/>
    <w:rsid w:val="003F6EE7"/>
    <w:rsid w:val="003F7D64"/>
    <w:rsid w:val="00407424"/>
    <w:rsid w:val="00410FD0"/>
    <w:rsid w:val="00414300"/>
    <w:rsid w:val="00425991"/>
    <w:rsid w:val="00425C67"/>
    <w:rsid w:val="00427E7A"/>
    <w:rsid w:val="00434EC4"/>
    <w:rsid w:val="00436C49"/>
    <w:rsid w:val="004414D6"/>
    <w:rsid w:val="00443DC3"/>
    <w:rsid w:val="00445366"/>
    <w:rsid w:val="004478BE"/>
    <w:rsid w:val="00447F5B"/>
    <w:rsid w:val="004605D5"/>
    <w:rsid w:val="00461268"/>
    <w:rsid w:val="00461DB0"/>
    <w:rsid w:val="0046229E"/>
    <w:rsid w:val="00463926"/>
    <w:rsid w:val="00464C9A"/>
    <w:rsid w:val="004664CD"/>
    <w:rsid w:val="00466804"/>
    <w:rsid w:val="0047097C"/>
    <w:rsid w:val="00472E18"/>
    <w:rsid w:val="004741F5"/>
    <w:rsid w:val="00474F3D"/>
    <w:rsid w:val="00477C30"/>
    <w:rsid w:val="00477E3A"/>
    <w:rsid w:val="004816FC"/>
    <w:rsid w:val="00483E5F"/>
    <w:rsid w:val="00485FF9"/>
    <w:rsid w:val="004907F0"/>
    <w:rsid w:val="0049140B"/>
    <w:rsid w:val="004923A5"/>
    <w:rsid w:val="00492731"/>
    <w:rsid w:val="00496BFB"/>
    <w:rsid w:val="004A0850"/>
    <w:rsid w:val="004A15C7"/>
    <w:rsid w:val="004A6F97"/>
    <w:rsid w:val="004B013B"/>
    <w:rsid w:val="004B0E5B"/>
    <w:rsid w:val="004B112B"/>
    <w:rsid w:val="004B2B13"/>
    <w:rsid w:val="004C01E4"/>
    <w:rsid w:val="004C086C"/>
    <w:rsid w:val="004C13CD"/>
    <w:rsid w:val="004C1F56"/>
    <w:rsid w:val="004C27BC"/>
    <w:rsid w:val="004C7F9A"/>
    <w:rsid w:val="004D0C2E"/>
    <w:rsid w:val="004D15F3"/>
    <w:rsid w:val="004D1873"/>
    <w:rsid w:val="004D1C9F"/>
    <w:rsid w:val="004D5311"/>
    <w:rsid w:val="004D5DCC"/>
    <w:rsid w:val="004E323B"/>
    <w:rsid w:val="004E57C0"/>
    <w:rsid w:val="004E76EA"/>
    <w:rsid w:val="004F10AF"/>
    <w:rsid w:val="004F11A4"/>
    <w:rsid w:val="004F2389"/>
    <w:rsid w:val="004F2979"/>
    <w:rsid w:val="004F2ABC"/>
    <w:rsid w:val="004F304D"/>
    <w:rsid w:val="004F61BE"/>
    <w:rsid w:val="004F66B1"/>
    <w:rsid w:val="004F76C3"/>
    <w:rsid w:val="00501BDF"/>
    <w:rsid w:val="00511C07"/>
    <w:rsid w:val="005173A6"/>
    <w:rsid w:val="00520BAA"/>
    <w:rsid w:val="00522335"/>
    <w:rsid w:val="00522ECC"/>
    <w:rsid w:val="0052392E"/>
    <w:rsid w:val="005244EA"/>
    <w:rsid w:val="00524984"/>
    <w:rsid w:val="005251FA"/>
    <w:rsid w:val="00525208"/>
    <w:rsid w:val="005257A5"/>
    <w:rsid w:val="005264C0"/>
    <w:rsid w:val="00526A8A"/>
    <w:rsid w:val="00531DF2"/>
    <w:rsid w:val="00532B45"/>
    <w:rsid w:val="0054125C"/>
    <w:rsid w:val="00543CB6"/>
    <w:rsid w:val="005442EE"/>
    <w:rsid w:val="0054491D"/>
    <w:rsid w:val="00547353"/>
    <w:rsid w:val="005474E7"/>
    <w:rsid w:val="0054790A"/>
    <w:rsid w:val="00547FC5"/>
    <w:rsid w:val="00550270"/>
    <w:rsid w:val="005512A3"/>
    <w:rsid w:val="005550F4"/>
    <w:rsid w:val="00555723"/>
    <w:rsid w:val="005578CE"/>
    <w:rsid w:val="00560205"/>
    <w:rsid w:val="00562781"/>
    <w:rsid w:val="0056480D"/>
    <w:rsid w:val="005710A4"/>
    <w:rsid w:val="00571828"/>
    <w:rsid w:val="0057271C"/>
    <w:rsid w:val="00572845"/>
    <w:rsid w:val="005729D2"/>
    <w:rsid w:val="00572A01"/>
    <w:rsid w:val="00572EE2"/>
    <w:rsid w:val="005744FD"/>
    <w:rsid w:val="00576956"/>
    <w:rsid w:val="00581655"/>
    <w:rsid w:val="00581F7D"/>
    <w:rsid w:val="0058421F"/>
    <w:rsid w:val="005854B6"/>
    <w:rsid w:val="00590A1B"/>
    <w:rsid w:val="00592772"/>
    <w:rsid w:val="0059574A"/>
    <w:rsid w:val="00596468"/>
    <w:rsid w:val="00596F4D"/>
    <w:rsid w:val="005A02CB"/>
    <w:rsid w:val="005A1B9B"/>
    <w:rsid w:val="005A6751"/>
    <w:rsid w:val="005B092E"/>
    <w:rsid w:val="005B152C"/>
    <w:rsid w:val="005B1EE0"/>
    <w:rsid w:val="005B2B24"/>
    <w:rsid w:val="005B417B"/>
    <w:rsid w:val="005B4425"/>
    <w:rsid w:val="005B4B94"/>
    <w:rsid w:val="005C3EE8"/>
    <w:rsid w:val="005C3F86"/>
    <w:rsid w:val="005C4E2F"/>
    <w:rsid w:val="005D22DF"/>
    <w:rsid w:val="005D34F9"/>
    <w:rsid w:val="005D4190"/>
    <w:rsid w:val="005D4483"/>
    <w:rsid w:val="005D67A3"/>
    <w:rsid w:val="005D7041"/>
    <w:rsid w:val="005E2988"/>
    <w:rsid w:val="005E3085"/>
    <w:rsid w:val="005E37C6"/>
    <w:rsid w:val="005F0AFD"/>
    <w:rsid w:val="005F5037"/>
    <w:rsid w:val="005F51E1"/>
    <w:rsid w:val="006076CE"/>
    <w:rsid w:val="00610A00"/>
    <w:rsid w:val="00611C80"/>
    <w:rsid w:val="00614377"/>
    <w:rsid w:val="00620692"/>
    <w:rsid w:val="006242CA"/>
    <w:rsid w:val="00627507"/>
    <w:rsid w:val="00632D36"/>
    <w:rsid w:val="00633717"/>
    <w:rsid w:val="006344E1"/>
    <w:rsid w:val="006462F6"/>
    <w:rsid w:val="00647105"/>
    <w:rsid w:val="006514EC"/>
    <w:rsid w:val="006545C4"/>
    <w:rsid w:val="00656D7D"/>
    <w:rsid w:val="00660149"/>
    <w:rsid w:val="00661971"/>
    <w:rsid w:val="00661CE8"/>
    <w:rsid w:val="006623D9"/>
    <w:rsid w:val="00662BC2"/>
    <w:rsid w:val="00662D3B"/>
    <w:rsid w:val="0066550C"/>
    <w:rsid w:val="0066574B"/>
    <w:rsid w:val="00667B26"/>
    <w:rsid w:val="006716F2"/>
    <w:rsid w:val="00671CCB"/>
    <w:rsid w:val="00676DAA"/>
    <w:rsid w:val="00681560"/>
    <w:rsid w:val="00682BF2"/>
    <w:rsid w:val="006859CE"/>
    <w:rsid w:val="00686D42"/>
    <w:rsid w:val="00687E97"/>
    <w:rsid w:val="00691270"/>
    <w:rsid w:val="006913F2"/>
    <w:rsid w:val="00694A2E"/>
    <w:rsid w:val="00694BA8"/>
    <w:rsid w:val="0069516D"/>
    <w:rsid w:val="006970AC"/>
    <w:rsid w:val="006A037C"/>
    <w:rsid w:val="006A36F4"/>
    <w:rsid w:val="006A406F"/>
    <w:rsid w:val="006A5D3A"/>
    <w:rsid w:val="006A7FAE"/>
    <w:rsid w:val="006B188A"/>
    <w:rsid w:val="006B6938"/>
    <w:rsid w:val="006C1BCB"/>
    <w:rsid w:val="006C23D4"/>
    <w:rsid w:val="006C4E8C"/>
    <w:rsid w:val="006C7BB0"/>
    <w:rsid w:val="006D3237"/>
    <w:rsid w:val="006D486C"/>
    <w:rsid w:val="006D5733"/>
    <w:rsid w:val="006E0C45"/>
    <w:rsid w:val="006E2E37"/>
    <w:rsid w:val="006E3CF1"/>
    <w:rsid w:val="006E59C1"/>
    <w:rsid w:val="006E7B1F"/>
    <w:rsid w:val="006E7E80"/>
    <w:rsid w:val="006F48CA"/>
    <w:rsid w:val="006F64DD"/>
    <w:rsid w:val="006F77F2"/>
    <w:rsid w:val="00702233"/>
    <w:rsid w:val="00703621"/>
    <w:rsid w:val="0070755E"/>
    <w:rsid w:val="00715127"/>
    <w:rsid w:val="00715E8E"/>
    <w:rsid w:val="00723580"/>
    <w:rsid w:val="00723755"/>
    <w:rsid w:val="0073136C"/>
    <w:rsid w:val="00731F0F"/>
    <w:rsid w:val="00732B21"/>
    <w:rsid w:val="00733250"/>
    <w:rsid w:val="00741404"/>
    <w:rsid w:val="00741659"/>
    <w:rsid w:val="00741819"/>
    <w:rsid w:val="007449E5"/>
    <w:rsid w:val="00747FF0"/>
    <w:rsid w:val="00756631"/>
    <w:rsid w:val="00764D4E"/>
    <w:rsid w:val="00765A1F"/>
    <w:rsid w:val="00773D5D"/>
    <w:rsid w:val="00775B6D"/>
    <w:rsid w:val="00776D68"/>
    <w:rsid w:val="00782039"/>
    <w:rsid w:val="00782A27"/>
    <w:rsid w:val="007850EE"/>
    <w:rsid w:val="00785B95"/>
    <w:rsid w:val="00790E96"/>
    <w:rsid w:val="00793366"/>
    <w:rsid w:val="00794A28"/>
    <w:rsid w:val="007950C1"/>
    <w:rsid w:val="007952DA"/>
    <w:rsid w:val="007A1333"/>
    <w:rsid w:val="007A25F7"/>
    <w:rsid w:val="007A33BD"/>
    <w:rsid w:val="007A583F"/>
    <w:rsid w:val="007A716F"/>
    <w:rsid w:val="007B270A"/>
    <w:rsid w:val="007B4B56"/>
    <w:rsid w:val="007B5C0E"/>
    <w:rsid w:val="007B5C67"/>
    <w:rsid w:val="007C0695"/>
    <w:rsid w:val="007C1BF4"/>
    <w:rsid w:val="007C419A"/>
    <w:rsid w:val="007C4CC8"/>
    <w:rsid w:val="007C5426"/>
    <w:rsid w:val="007C5798"/>
    <w:rsid w:val="007D2E5D"/>
    <w:rsid w:val="007D4832"/>
    <w:rsid w:val="007E1A71"/>
    <w:rsid w:val="007E21B2"/>
    <w:rsid w:val="007E2C4E"/>
    <w:rsid w:val="007E32B2"/>
    <w:rsid w:val="007E3CCF"/>
    <w:rsid w:val="007E3ED4"/>
    <w:rsid w:val="007E4044"/>
    <w:rsid w:val="007E48C2"/>
    <w:rsid w:val="007E72DE"/>
    <w:rsid w:val="007F1905"/>
    <w:rsid w:val="007F2B13"/>
    <w:rsid w:val="007F2CB7"/>
    <w:rsid w:val="007F3A34"/>
    <w:rsid w:val="007F5FED"/>
    <w:rsid w:val="00801300"/>
    <w:rsid w:val="00801CD3"/>
    <w:rsid w:val="00802B16"/>
    <w:rsid w:val="00802C64"/>
    <w:rsid w:val="00805A24"/>
    <w:rsid w:val="00805E52"/>
    <w:rsid w:val="008061D0"/>
    <w:rsid w:val="00810061"/>
    <w:rsid w:val="00810B38"/>
    <w:rsid w:val="00817014"/>
    <w:rsid w:val="008204C7"/>
    <w:rsid w:val="00820992"/>
    <w:rsid w:val="00823602"/>
    <w:rsid w:val="008255F5"/>
    <w:rsid w:val="00827D80"/>
    <w:rsid w:val="0083014E"/>
    <w:rsid w:val="00830933"/>
    <w:rsid w:val="00830A8E"/>
    <w:rsid w:val="0083214A"/>
    <w:rsid w:val="008328A0"/>
    <w:rsid w:val="00834220"/>
    <w:rsid w:val="0084351A"/>
    <w:rsid w:val="00845723"/>
    <w:rsid w:val="00845FE6"/>
    <w:rsid w:val="00850057"/>
    <w:rsid w:val="00851EF9"/>
    <w:rsid w:val="008577FD"/>
    <w:rsid w:val="00860B03"/>
    <w:rsid w:val="00861671"/>
    <w:rsid w:val="0086280B"/>
    <w:rsid w:val="0086497A"/>
    <w:rsid w:val="008657ED"/>
    <w:rsid w:val="008713A1"/>
    <w:rsid w:val="00873053"/>
    <w:rsid w:val="008754AB"/>
    <w:rsid w:val="0088060C"/>
    <w:rsid w:val="00880A9F"/>
    <w:rsid w:val="00883A30"/>
    <w:rsid w:val="00885CFB"/>
    <w:rsid w:val="00886BB3"/>
    <w:rsid w:val="00893576"/>
    <w:rsid w:val="00893AFF"/>
    <w:rsid w:val="00893E73"/>
    <w:rsid w:val="008A5D8D"/>
    <w:rsid w:val="008B02DC"/>
    <w:rsid w:val="008B0439"/>
    <w:rsid w:val="008B1108"/>
    <w:rsid w:val="008B57CE"/>
    <w:rsid w:val="008B67EF"/>
    <w:rsid w:val="008B691E"/>
    <w:rsid w:val="008B70E5"/>
    <w:rsid w:val="008B732A"/>
    <w:rsid w:val="008C26DE"/>
    <w:rsid w:val="008C7E95"/>
    <w:rsid w:val="008D09C0"/>
    <w:rsid w:val="008D2225"/>
    <w:rsid w:val="008D4752"/>
    <w:rsid w:val="008D7298"/>
    <w:rsid w:val="008E271C"/>
    <w:rsid w:val="008E375A"/>
    <w:rsid w:val="008E418E"/>
    <w:rsid w:val="008E5369"/>
    <w:rsid w:val="008E5BC6"/>
    <w:rsid w:val="008E6A25"/>
    <w:rsid w:val="008F0576"/>
    <w:rsid w:val="008F3AFA"/>
    <w:rsid w:val="008F5193"/>
    <w:rsid w:val="009013A7"/>
    <w:rsid w:val="009017FB"/>
    <w:rsid w:val="009017FC"/>
    <w:rsid w:val="0090506B"/>
    <w:rsid w:val="009050C9"/>
    <w:rsid w:val="009066FC"/>
    <w:rsid w:val="009140A3"/>
    <w:rsid w:val="009144A2"/>
    <w:rsid w:val="0091510C"/>
    <w:rsid w:val="009162AE"/>
    <w:rsid w:val="00917DBC"/>
    <w:rsid w:val="009214B9"/>
    <w:rsid w:val="009259AC"/>
    <w:rsid w:val="00926AD5"/>
    <w:rsid w:val="00926F38"/>
    <w:rsid w:val="00934301"/>
    <w:rsid w:val="00935992"/>
    <w:rsid w:val="00936C2D"/>
    <w:rsid w:val="00936CD1"/>
    <w:rsid w:val="00941747"/>
    <w:rsid w:val="00941EFB"/>
    <w:rsid w:val="009454BF"/>
    <w:rsid w:val="00947AFB"/>
    <w:rsid w:val="00951265"/>
    <w:rsid w:val="00951D7D"/>
    <w:rsid w:val="00957A9E"/>
    <w:rsid w:val="0096117F"/>
    <w:rsid w:val="009630C7"/>
    <w:rsid w:val="00972B55"/>
    <w:rsid w:val="009737AC"/>
    <w:rsid w:val="009743B7"/>
    <w:rsid w:val="0098228B"/>
    <w:rsid w:val="009828DA"/>
    <w:rsid w:val="00985BAB"/>
    <w:rsid w:val="009907F4"/>
    <w:rsid w:val="00990801"/>
    <w:rsid w:val="00992369"/>
    <w:rsid w:val="009923EA"/>
    <w:rsid w:val="0099724A"/>
    <w:rsid w:val="009A1E01"/>
    <w:rsid w:val="009B1B5F"/>
    <w:rsid w:val="009B3524"/>
    <w:rsid w:val="009B6673"/>
    <w:rsid w:val="009C132A"/>
    <w:rsid w:val="009C191B"/>
    <w:rsid w:val="009C2BD6"/>
    <w:rsid w:val="009D24C6"/>
    <w:rsid w:val="009E0788"/>
    <w:rsid w:val="009E09E1"/>
    <w:rsid w:val="009E1F32"/>
    <w:rsid w:val="009E57CF"/>
    <w:rsid w:val="009E6FC8"/>
    <w:rsid w:val="009E776C"/>
    <w:rsid w:val="009F5C2C"/>
    <w:rsid w:val="00A00144"/>
    <w:rsid w:val="00A04A5E"/>
    <w:rsid w:val="00A04BDF"/>
    <w:rsid w:val="00A161D3"/>
    <w:rsid w:val="00A16C47"/>
    <w:rsid w:val="00A1726E"/>
    <w:rsid w:val="00A17FA8"/>
    <w:rsid w:val="00A204CF"/>
    <w:rsid w:val="00A23D49"/>
    <w:rsid w:val="00A27004"/>
    <w:rsid w:val="00A30C29"/>
    <w:rsid w:val="00A32EFF"/>
    <w:rsid w:val="00A34DD6"/>
    <w:rsid w:val="00A36819"/>
    <w:rsid w:val="00A36989"/>
    <w:rsid w:val="00A43628"/>
    <w:rsid w:val="00A457C5"/>
    <w:rsid w:val="00A462DF"/>
    <w:rsid w:val="00A5233A"/>
    <w:rsid w:val="00A54192"/>
    <w:rsid w:val="00A6035E"/>
    <w:rsid w:val="00A6144C"/>
    <w:rsid w:val="00A663EB"/>
    <w:rsid w:val="00A66617"/>
    <w:rsid w:val="00A671F8"/>
    <w:rsid w:val="00A673A4"/>
    <w:rsid w:val="00A724AE"/>
    <w:rsid w:val="00A73329"/>
    <w:rsid w:val="00A74BC1"/>
    <w:rsid w:val="00A769E7"/>
    <w:rsid w:val="00A76C8A"/>
    <w:rsid w:val="00A82359"/>
    <w:rsid w:val="00A8586C"/>
    <w:rsid w:val="00A85954"/>
    <w:rsid w:val="00A865D2"/>
    <w:rsid w:val="00A904D8"/>
    <w:rsid w:val="00A933BD"/>
    <w:rsid w:val="00A94C20"/>
    <w:rsid w:val="00AA227F"/>
    <w:rsid w:val="00AA3BC7"/>
    <w:rsid w:val="00AA402B"/>
    <w:rsid w:val="00AA54A9"/>
    <w:rsid w:val="00AA754A"/>
    <w:rsid w:val="00AA7C75"/>
    <w:rsid w:val="00AB099E"/>
    <w:rsid w:val="00AB34AE"/>
    <w:rsid w:val="00AB36CA"/>
    <w:rsid w:val="00AB4328"/>
    <w:rsid w:val="00AB6698"/>
    <w:rsid w:val="00AC0824"/>
    <w:rsid w:val="00AC1D77"/>
    <w:rsid w:val="00AC22D9"/>
    <w:rsid w:val="00AC333F"/>
    <w:rsid w:val="00AD412E"/>
    <w:rsid w:val="00AD7766"/>
    <w:rsid w:val="00AE0A2E"/>
    <w:rsid w:val="00AE354C"/>
    <w:rsid w:val="00AE6C39"/>
    <w:rsid w:val="00AF3759"/>
    <w:rsid w:val="00AF4B07"/>
    <w:rsid w:val="00AF5529"/>
    <w:rsid w:val="00AF6186"/>
    <w:rsid w:val="00AF770B"/>
    <w:rsid w:val="00AF7A3A"/>
    <w:rsid w:val="00B03897"/>
    <w:rsid w:val="00B057E0"/>
    <w:rsid w:val="00B0742C"/>
    <w:rsid w:val="00B110A1"/>
    <w:rsid w:val="00B12C68"/>
    <w:rsid w:val="00B160DB"/>
    <w:rsid w:val="00B1776C"/>
    <w:rsid w:val="00B20836"/>
    <w:rsid w:val="00B21777"/>
    <w:rsid w:val="00B235BB"/>
    <w:rsid w:val="00B27A44"/>
    <w:rsid w:val="00B30BBF"/>
    <w:rsid w:val="00B33C03"/>
    <w:rsid w:val="00B43D63"/>
    <w:rsid w:val="00B44E56"/>
    <w:rsid w:val="00B46543"/>
    <w:rsid w:val="00B47D33"/>
    <w:rsid w:val="00B52BE0"/>
    <w:rsid w:val="00B54133"/>
    <w:rsid w:val="00B54566"/>
    <w:rsid w:val="00B61ABD"/>
    <w:rsid w:val="00B701ED"/>
    <w:rsid w:val="00B70FF1"/>
    <w:rsid w:val="00B74136"/>
    <w:rsid w:val="00B8086C"/>
    <w:rsid w:val="00B816B8"/>
    <w:rsid w:val="00B84CCA"/>
    <w:rsid w:val="00B861B4"/>
    <w:rsid w:val="00B86DFE"/>
    <w:rsid w:val="00B870F4"/>
    <w:rsid w:val="00B90990"/>
    <w:rsid w:val="00B922FF"/>
    <w:rsid w:val="00B9281E"/>
    <w:rsid w:val="00B932FE"/>
    <w:rsid w:val="00B93925"/>
    <w:rsid w:val="00B95187"/>
    <w:rsid w:val="00B972DA"/>
    <w:rsid w:val="00B9776F"/>
    <w:rsid w:val="00BA2D55"/>
    <w:rsid w:val="00BA3B14"/>
    <w:rsid w:val="00BA71B1"/>
    <w:rsid w:val="00BB0637"/>
    <w:rsid w:val="00BB1905"/>
    <w:rsid w:val="00BB2D3D"/>
    <w:rsid w:val="00BB345F"/>
    <w:rsid w:val="00BB68EA"/>
    <w:rsid w:val="00BC1C27"/>
    <w:rsid w:val="00BC4A8F"/>
    <w:rsid w:val="00BC6A5B"/>
    <w:rsid w:val="00BC6BBF"/>
    <w:rsid w:val="00BD012F"/>
    <w:rsid w:val="00BD0B72"/>
    <w:rsid w:val="00BD1572"/>
    <w:rsid w:val="00BD36B8"/>
    <w:rsid w:val="00BE14E3"/>
    <w:rsid w:val="00BE3774"/>
    <w:rsid w:val="00BE41E5"/>
    <w:rsid w:val="00BE6DBD"/>
    <w:rsid w:val="00BF2468"/>
    <w:rsid w:val="00BF2D60"/>
    <w:rsid w:val="00BF4109"/>
    <w:rsid w:val="00BF4CC3"/>
    <w:rsid w:val="00BF566C"/>
    <w:rsid w:val="00BF6F2A"/>
    <w:rsid w:val="00C01CF5"/>
    <w:rsid w:val="00C054C7"/>
    <w:rsid w:val="00C057B5"/>
    <w:rsid w:val="00C06E15"/>
    <w:rsid w:val="00C11D6A"/>
    <w:rsid w:val="00C1262B"/>
    <w:rsid w:val="00C17700"/>
    <w:rsid w:val="00C22687"/>
    <w:rsid w:val="00C27325"/>
    <w:rsid w:val="00C32E4D"/>
    <w:rsid w:val="00C333A0"/>
    <w:rsid w:val="00C33D47"/>
    <w:rsid w:val="00C34AB6"/>
    <w:rsid w:val="00C36408"/>
    <w:rsid w:val="00C36A81"/>
    <w:rsid w:val="00C41974"/>
    <w:rsid w:val="00C43D68"/>
    <w:rsid w:val="00C44D21"/>
    <w:rsid w:val="00C51727"/>
    <w:rsid w:val="00C53F4A"/>
    <w:rsid w:val="00C54125"/>
    <w:rsid w:val="00C55B54"/>
    <w:rsid w:val="00C5679B"/>
    <w:rsid w:val="00C6098E"/>
    <w:rsid w:val="00C611D8"/>
    <w:rsid w:val="00C6152C"/>
    <w:rsid w:val="00C63990"/>
    <w:rsid w:val="00C63A85"/>
    <w:rsid w:val="00C64EF6"/>
    <w:rsid w:val="00C67D26"/>
    <w:rsid w:val="00C74810"/>
    <w:rsid w:val="00C77ED7"/>
    <w:rsid w:val="00C80B77"/>
    <w:rsid w:val="00C8374B"/>
    <w:rsid w:val="00C8385E"/>
    <w:rsid w:val="00C8455B"/>
    <w:rsid w:val="00C87930"/>
    <w:rsid w:val="00C90D68"/>
    <w:rsid w:val="00C939FE"/>
    <w:rsid w:val="00CA4BDA"/>
    <w:rsid w:val="00CA6518"/>
    <w:rsid w:val="00CA71CF"/>
    <w:rsid w:val="00CB0792"/>
    <w:rsid w:val="00CB0EE7"/>
    <w:rsid w:val="00CB1F66"/>
    <w:rsid w:val="00CB2951"/>
    <w:rsid w:val="00CB77C5"/>
    <w:rsid w:val="00CB7BED"/>
    <w:rsid w:val="00CC1EEB"/>
    <w:rsid w:val="00CC71E6"/>
    <w:rsid w:val="00CD282B"/>
    <w:rsid w:val="00CD2F6A"/>
    <w:rsid w:val="00CD4C35"/>
    <w:rsid w:val="00CD6101"/>
    <w:rsid w:val="00CD7369"/>
    <w:rsid w:val="00CE000B"/>
    <w:rsid w:val="00CE0B0E"/>
    <w:rsid w:val="00CE3831"/>
    <w:rsid w:val="00CE427E"/>
    <w:rsid w:val="00CF440A"/>
    <w:rsid w:val="00CF6A80"/>
    <w:rsid w:val="00D00ABB"/>
    <w:rsid w:val="00D02EEC"/>
    <w:rsid w:val="00D03551"/>
    <w:rsid w:val="00D037BD"/>
    <w:rsid w:val="00D04C02"/>
    <w:rsid w:val="00D06A63"/>
    <w:rsid w:val="00D07C15"/>
    <w:rsid w:val="00D07E0E"/>
    <w:rsid w:val="00D113D0"/>
    <w:rsid w:val="00D11478"/>
    <w:rsid w:val="00D1519C"/>
    <w:rsid w:val="00D15ED0"/>
    <w:rsid w:val="00D20BCF"/>
    <w:rsid w:val="00D21B3E"/>
    <w:rsid w:val="00D21FED"/>
    <w:rsid w:val="00D23A27"/>
    <w:rsid w:val="00D24251"/>
    <w:rsid w:val="00D24D06"/>
    <w:rsid w:val="00D250D7"/>
    <w:rsid w:val="00D252CB"/>
    <w:rsid w:val="00D31FBD"/>
    <w:rsid w:val="00D33579"/>
    <w:rsid w:val="00D343E2"/>
    <w:rsid w:val="00D35E5A"/>
    <w:rsid w:val="00D361A2"/>
    <w:rsid w:val="00D365DC"/>
    <w:rsid w:val="00D37C1F"/>
    <w:rsid w:val="00D42AFF"/>
    <w:rsid w:val="00D42F2A"/>
    <w:rsid w:val="00D44C2E"/>
    <w:rsid w:val="00D45414"/>
    <w:rsid w:val="00D46E62"/>
    <w:rsid w:val="00D5008E"/>
    <w:rsid w:val="00D536F4"/>
    <w:rsid w:val="00D5566E"/>
    <w:rsid w:val="00D566BD"/>
    <w:rsid w:val="00D576CF"/>
    <w:rsid w:val="00D577AA"/>
    <w:rsid w:val="00D57A4D"/>
    <w:rsid w:val="00D60AA7"/>
    <w:rsid w:val="00D633C0"/>
    <w:rsid w:val="00D6435F"/>
    <w:rsid w:val="00D66F00"/>
    <w:rsid w:val="00D67515"/>
    <w:rsid w:val="00D7086D"/>
    <w:rsid w:val="00D717B8"/>
    <w:rsid w:val="00D7444F"/>
    <w:rsid w:val="00D74BC4"/>
    <w:rsid w:val="00D75E28"/>
    <w:rsid w:val="00D772C2"/>
    <w:rsid w:val="00D77674"/>
    <w:rsid w:val="00D8008E"/>
    <w:rsid w:val="00D82C45"/>
    <w:rsid w:val="00D82D35"/>
    <w:rsid w:val="00D843D8"/>
    <w:rsid w:val="00D84888"/>
    <w:rsid w:val="00D86088"/>
    <w:rsid w:val="00D87B10"/>
    <w:rsid w:val="00D908A8"/>
    <w:rsid w:val="00D93237"/>
    <w:rsid w:val="00D977B6"/>
    <w:rsid w:val="00DA4A31"/>
    <w:rsid w:val="00DA7B04"/>
    <w:rsid w:val="00DB1126"/>
    <w:rsid w:val="00DB2B71"/>
    <w:rsid w:val="00DB36C2"/>
    <w:rsid w:val="00DB4651"/>
    <w:rsid w:val="00DB4A9E"/>
    <w:rsid w:val="00DC169B"/>
    <w:rsid w:val="00DC2AB9"/>
    <w:rsid w:val="00DC4E70"/>
    <w:rsid w:val="00DC56F2"/>
    <w:rsid w:val="00DC63F0"/>
    <w:rsid w:val="00DD09F3"/>
    <w:rsid w:val="00DD14B9"/>
    <w:rsid w:val="00DD4AAB"/>
    <w:rsid w:val="00DD5146"/>
    <w:rsid w:val="00DD6EE5"/>
    <w:rsid w:val="00DD75E3"/>
    <w:rsid w:val="00DE386C"/>
    <w:rsid w:val="00DE3BCC"/>
    <w:rsid w:val="00DE4AE1"/>
    <w:rsid w:val="00DE4C0D"/>
    <w:rsid w:val="00DE4D35"/>
    <w:rsid w:val="00DF0764"/>
    <w:rsid w:val="00DF098B"/>
    <w:rsid w:val="00DF11C4"/>
    <w:rsid w:val="00DF210C"/>
    <w:rsid w:val="00DF4B6A"/>
    <w:rsid w:val="00DF4BC9"/>
    <w:rsid w:val="00E01E65"/>
    <w:rsid w:val="00E02C09"/>
    <w:rsid w:val="00E04D59"/>
    <w:rsid w:val="00E07DA1"/>
    <w:rsid w:val="00E123CB"/>
    <w:rsid w:val="00E13F67"/>
    <w:rsid w:val="00E20E13"/>
    <w:rsid w:val="00E210F6"/>
    <w:rsid w:val="00E21DBC"/>
    <w:rsid w:val="00E2312D"/>
    <w:rsid w:val="00E25BAE"/>
    <w:rsid w:val="00E275D7"/>
    <w:rsid w:val="00E27DBE"/>
    <w:rsid w:val="00E30627"/>
    <w:rsid w:val="00E310EE"/>
    <w:rsid w:val="00E32AB1"/>
    <w:rsid w:val="00E36C71"/>
    <w:rsid w:val="00E40277"/>
    <w:rsid w:val="00E40404"/>
    <w:rsid w:val="00E40595"/>
    <w:rsid w:val="00E4529A"/>
    <w:rsid w:val="00E459C6"/>
    <w:rsid w:val="00E4652F"/>
    <w:rsid w:val="00E47001"/>
    <w:rsid w:val="00E47589"/>
    <w:rsid w:val="00E54ACD"/>
    <w:rsid w:val="00E551E3"/>
    <w:rsid w:val="00E56874"/>
    <w:rsid w:val="00E56DD6"/>
    <w:rsid w:val="00E60467"/>
    <w:rsid w:val="00E63BC4"/>
    <w:rsid w:val="00E64915"/>
    <w:rsid w:val="00E65426"/>
    <w:rsid w:val="00E661D4"/>
    <w:rsid w:val="00E70091"/>
    <w:rsid w:val="00E709FD"/>
    <w:rsid w:val="00E720F5"/>
    <w:rsid w:val="00E76D47"/>
    <w:rsid w:val="00E77CB3"/>
    <w:rsid w:val="00E83240"/>
    <w:rsid w:val="00E849F7"/>
    <w:rsid w:val="00E90302"/>
    <w:rsid w:val="00E91EA3"/>
    <w:rsid w:val="00E97396"/>
    <w:rsid w:val="00E97D2D"/>
    <w:rsid w:val="00EA185E"/>
    <w:rsid w:val="00EA592A"/>
    <w:rsid w:val="00EB0A31"/>
    <w:rsid w:val="00EB14E4"/>
    <w:rsid w:val="00EB32A5"/>
    <w:rsid w:val="00EB34ED"/>
    <w:rsid w:val="00EB7BE0"/>
    <w:rsid w:val="00EB7E63"/>
    <w:rsid w:val="00EC315E"/>
    <w:rsid w:val="00EC76C5"/>
    <w:rsid w:val="00ED03A5"/>
    <w:rsid w:val="00ED077C"/>
    <w:rsid w:val="00ED1190"/>
    <w:rsid w:val="00ED1F81"/>
    <w:rsid w:val="00ED6544"/>
    <w:rsid w:val="00EE0277"/>
    <w:rsid w:val="00EE1CBE"/>
    <w:rsid w:val="00EE3E00"/>
    <w:rsid w:val="00EE4883"/>
    <w:rsid w:val="00EE5DD2"/>
    <w:rsid w:val="00EF63C2"/>
    <w:rsid w:val="00EF6F36"/>
    <w:rsid w:val="00F00A79"/>
    <w:rsid w:val="00F00E86"/>
    <w:rsid w:val="00F02AD9"/>
    <w:rsid w:val="00F0339D"/>
    <w:rsid w:val="00F048BE"/>
    <w:rsid w:val="00F04D9F"/>
    <w:rsid w:val="00F07C1E"/>
    <w:rsid w:val="00F105DB"/>
    <w:rsid w:val="00F11174"/>
    <w:rsid w:val="00F132BC"/>
    <w:rsid w:val="00F13D80"/>
    <w:rsid w:val="00F1543E"/>
    <w:rsid w:val="00F16AAA"/>
    <w:rsid w:val="00F20668"/>
    <w:rsid w:val="00F20ABC"/>
    <w:rsid w:val="00F21161"/>
    <w:rsid w:val="00F218EF"/>
    <w:rsid w:val="00F21BC7"/>
    <w:rsid w:val="00F25752"/>
    <w:rsid w:val="00F266A2"/>
    <w:rsid w:val="00F32269"/>
    <w:rsid w:val="00F44D89"/>
    <w:rsid w:val="00F44DAD"/>
    <w:rsid w:val="00F4526B"/>
    <w:rsid w:val="00F56A6F"/>
    <w:rsid w:val="00F5709C"/>
    <w:rsid w:val="00F570BD"/>
    <w:rsid w:val="00F5764B"/>
    <w:rsid w:val="00F605DC"/>
    <w:rsid w:val="00F612FA"/>
    <w:rsid w:val="00F64EF1"/>
    <w:rsid w:val="00F7451B"/>
    <w:rsid w:val="00F76AF9"/>
    <w:rsid w:val="00F81859"/>
    <w:rsid w:val="00F85B57"/>
    <w:rsid w:val="00F8765F"/>
    <w:rsid w:val="00F87DE0"/>
    <w:rsid w:val="00F90767"/>
    <w:rsid w:val="00F91A2A"/>
    <w:rsid w:val="00F94189"/>
    <w:rsid w:val="00F9769E"/>
    <w:rsid w:val="00FA5B4E"/>
    <w:rsid w:val="00FA685B"/>
    <w:rsid w:val="00FB007E"/>
    <w:rsid w:val="00FB0C01"/>
    <w:rsid w:val="00FB3928"/>
    <w:rsid w:val="00FB57AC"/>
    <w:rsid w:val="00FC18F2"/>
    <w:rsid w:val="00FC378F"/>
    <w:rsid w:val="00FC39E5"/>
    <w:rsid w:val="00FC3A78"/>
    <w:rsid w:val="00FD1005"/>
    <w:rsid w:val="00FD618E"/>
    <w:rsid w:val="00FD6C75"/>
    <w:rsid w:val="00FE4EE5"/>
    <w:rsid w:val="00FE71B3"/>
    <w:rsid w:val="00FF28B8"/>
    <w:rsid w:val="00FF42C5"/>
    <w:rsid w:val="00FF43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12FA4"/>
    <w:pPr>
      <w:jc w:val="both"/>
    </w:pPr>
    <w:rPr>
      <w:rFonts w:eastAsiaTheme="minorEastAsia"/>
      <w:sz w:val="24"/>
    </w:rPr>
  </w:style>
  <w:style w:type="paragraph" w:styleId="Nagwek1">
    <w:name w:val="heading 1"/>
    <w:basedOn w:val="Normalny"/>
    <w:next w:val="Normalny"/>
    <w:link w:val="Nagwek1Znak"/>
    <w:uiPriority w:val="99"/>
    <w:semiHidden/>
    <w:rsid w:val="00112FA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12FA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12FA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12FA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12FA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12FA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12FA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12FA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12FA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12FA4"/>
    <w:rPr>
      <w:rFonts w:ascii="Tahoma" w:hAnsi="Tahoma" w:cs="Tahoma"/>
      <w:sz w:val="16"/>
      <w:szCs w:val="16"/>
    </w:rPr>
  </w:style>
  <w:style w:type="character" w:customStyle="1" w:styleId="TekstdymkaZnak">
    <w:name w:val="Tekst dymka Znak"/>
    <w:basedOn w:val="Domylnaczcionkaakapitu"/>
    <w:link w:val="Tekstdymka"/>
    <w:uiPriority w:val="99"/>
    <w:semiHidden/>
    <w:rsid w:val="00112FA4"/>
    <w:rPr>
      <w:rFonts w:ascii="Tahoma" w:eastAsiaTheme="minorEastAsia" w:hAnsi="Tahoma" w:cs="Tahoma"/>
      <w:sz w:val="16"/>
      <w:szCs w:val="16"/>
    </w:rPr>
  </w:style>
  <w:style w:type="character" w:styleId="Tytuksiki">
    <w:name w:val="Book Title"/>
    <w:uiPriority w:val="99"/>
    <w:semiHidden/>
    <w:qFormat/>
    <w:rsid w:val="00112FA4"/>
    <w:rPr>
      <w:i/>
      <w:iCs/>
      <w:smallCaps/>
      <w:spacing w:val="5"/>
    </w:rPr>
  </w:style>
  <w:style w:type="paragraph" w:customStyle="1" w:styleId="ECHRHeader">
    <w:name w:val="ECHR_Header"/>
    <w:aliases w:val="Ju_Header"/>
    <w:basedOn w:val="Nagwek"/>
    <w:uiPriority w:val="4"/>
    <w:qFormat/>
    <w:rsid w:val="00112FA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12FA4"/>
    <w:pPr>
      <w:jc w:val="left"/>
    </w:pPr>
    <w:rPr>
      <w:sz w:val="8"/>
    </w:rPr>
  </w:style>
  <w:style w:type="character" w:styleId="Pogrubienie">
    <w:name w:val="Strong"/>
    <w:uiPriority w:val="99"/>
    <w:semiHidden/>
    <w:qFormat/>
    <w:rsid w:val="00112FA4"/>
    <w:rPr>
      <w:b/>
      <w:bCs/>
    </w:rPr>
  </w:style>
  <w:style w:type="paragraph" w:styleId="Bezodstpw">
    <w:name w:val="No Spacing"/>
    <w:basedOn w:val="Normalny"/>
    <w:link w:val="BezodstpwZnak"/>
    <w:semiHidden/>
    <w:qFormat/>
    <w:rsid w:val="00112FA4"/>
    <w:rPr>
      <w:sz w:val="22"/>
    </w:rPr>
  </w:style>
  <w:style w:type="character" w:customStyle="1" w:styleId="BezodstpwZnak">
    <w:name w:val="Bez odstępów Znak"/>
    <w:basedOn w:val="Domylnaczcionkaakapitu"/>
    <w:link w:val="Bezodstpw"/>
    <w:semiHidden/>
    <w:rsid w:val="00112FA4"/>
    <w:rPr>
      <w:rFonts w:eastAsiaTheme="minorEastAsia"/>
    </w:rPr>
  </w:style>
  <w:style w:type="paragraph" w:customStyle="1" w:styleId="ECHRFooterLine">
    <w:name w:val="ECHR_Footer_Line"/>
    <w:aliases w:val="Footer_Line"/>
    <w:basedOn w:val="Normalny"/>
    <w:next w:val="ECHRFooter"/>
    <w:uiPriority w:val="57"/>
    <w:semiHidden/>
    <w:rsid w:val="00112FA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112FA4"/>
    <w:pPr>
      <w:numPr>
        <w:numId w:val="14"/>
      </w:numPr>
      <w:jc w:val="left"/>
    </w:pPr>
    <w:rPr>
      <w:b/>
    </w:rPr>
  </w:style>
  <w:style w:type="paragraph" w:customStyle="1" w:styleId="OpiPara">
    <w:name w:val="Opi_Para"/>
    <w:basedOn w:val="ECHRPara"/>
    <w:uiPriority w:val="46"/>
    <w:qFormat/>
    <w:rsid w:val="00112FA4"/>
  </w:style>
  <w:style w:type="paragraph" w:customStyle="1" w:styleId="JuParaSub">
    <w:name w:val="Ju_Para_Sub"/>
    <w:basedOn w:val="ECHRPara"/>
    <w:uiPriority w:val="13"/>
    <w:qFormat/>
    <w:rsid w:val="00112FA4"/>
    <w:pPr>
      <w:ind w:left="284"/>
    </w:pPr>
  </w:style>
  <w:style w:type="paragraph" w:customStyle="1" w:styleId="ECHRTitleCentre3">
    <w:name w:val="ECHR_Title_Centre_3"/>
    <w:aliases w:val="Ju_H_Article"/>
    <w:basedOn w:val="Normalny"/>
    <w:next w:val="ECHRParaQuote"/>
    <w:uiPriority w:val="27"/>
    <w:qFormat/>
    <w:rsid w:val="00112FA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12FA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112FA4"/>
  </w:style>
  <w:style w:type="paragraph" w:customStyle="1" w:styleId="OpiQuot">
    <w:name w:val="Opi_Quot"/>
    <w:basedOn w:val="ECHRParaQuote"/>
    <w:uiPriority w:val="48"/>
    <w:qFormat/>
    <w:rsid w:val="00112FA4"/>
  </w:style>
  <w:style w:type="paragraph" w:customStyle="1" w:styleId="OpiQuotSub">
    <w:name w:val="Opi_Quot_Sub"/>
    <w:basedOn w:val="JuQuotSub"/>
    <w:uiPriority w:val="49"/>
    <w:qFormat/>
    <w:rsid w:val="00112FA4"/>
  </w:style>
  <w:style w:type="paragraph" w:customStyle="1" w:styleId="ECHRTitleCentre2">
    <w:name w:val="ECHR_Title_Centre_2"/>
    <w:aliases w:val="Dec_H_Case"/>
    <w:basedOn w:val="Normalny"/>
    <w:next w:val="ECHRPara"/>
    <w:uiPriority w:val="8"/>
    <w:rsid w:val="00112FA4"/>
    <w:pPr>
      <w:spacing w:after="240"/>
      <w:jc w:val="center"/>
      <w:outlineLvl w:val="0"/>
    </w:pPr>
    <w:rPr>
      <w:rFonts w:asciiTheme="majorHAnsi" w:hAnsiTheme="majorHAnsi"/>
    </w:rPr>
  </w:style>
  <w:style w:type="paragraph" w:customStyle="1" w:styleId="JuTitle">
    <w:name w:val="Ju_Title"/>
    <w:basedOn w:val="Normalny"/>
    <w:next w:val="ECHRPara"/>
    <w:uiPriority w:val="3"/>
    <w:rsid w:val="00112FA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112FA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12FA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12FA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12FA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12FA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12FA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12FA4"/>
    <w:pPr>
      <w:keepNext/>
      <w:keepLines/>
      <w:spacing w:before="240" w:after="120"/>
      <w:ind w:left="1236"/>
    </w:pPr>
    <w:rPr>
      <w:sz w:val="20"/>
    </w:rPr>
  </w:style>
  <w:style w:type="paragraph" w:customStyle="1" w:styleId="JuQuotSub">
    <w:name w:val="Ju_Quot_Sub"/>
    <w:basedOn w:val="ECHRParaQuote"/>
    <w:uiPriority w:val="15"/>
    <w:qFormat/>
    <w:rsid w:val="00112FA4"/>
    <w:pPr>
      <w:ind w:left="567"/>
    </w:pPr>
  </w:style>
  <w:style w:type="paragraph" w:customStyle="1" w:styleId="JuInitialled">
    <w:name w:val="Ju_Initialled"/>
    <w:basedOn w:val="Normalny"/>
    <w:uiPriority w:val="31"/>
    <w:qFormat/>
    <w:rsid w:val="00112FA4"/>
    <w:pPr>
      <w:tabs>
        <w:tab w:val="center" w:pos="6407"/>
      </w:tabs>
      <w:spacing w:before="720"/>
      <w:jc w:val="right"/>
    </w:pPr>
  </w:style>
  <w:style w:type="paragraph" w:customStyle="1" w:styleId="OpiHA">
    <w:name w:val="Opi_H_A"/>
    <w:basedOn w:val="ECHRHeading1"/>
    <w:next w:val="OpiPara"/>
    <w:uiPriority w:val="41"/>
    <w:qFormat/>
    <w:rsid w:val="00112FA4"/>
    <w:pPr>
      <w:tabs>
        <w:tab w:val="clear" w:pos="357"/>
      </w:tabs>
      <w:outlineLvl w:val="1"/>
    </w:pPr>
    <w:rPr>
      <w:b/>
    </w:rPr>
  </w:style>
  <w:style w:type="paragraph" w:styleId="Nagwek">
    <w:name w:val="header"/>
    <w:basedOn w:val="Normalny"/>
    <w:link w:val="NagwekZnak"/>
    <w:uiPriority w:val="57"/>
    <w:semiHidden/>
    <w:rsid w:val="00112FA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12FA4"/>
    <w:rPr>
      <w:sz w:val="24"/>
    </w:rPr>
  </w:style>
  <w:style w:type="character" w:customStyle="1" w:styleId="Nagwek1Znak">
    <w:name w:val="Nagłówek 1 Znak"/>
    <w:basedOn w:val="Domylnaczcionkaakapitu"/>
    <w:link w:val="Nagwek1"/>
    <w:uiPriority w:val="99"/>
    <w:semiHidden/>
    <w:rsid w:val="00112FA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12FA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112FA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12FA4"/>
    <w:rPr>
      <w:rFonts w:asciiTheme="majorHAnsi" w:eastAsiaTheme="majorEastAsia" w:hAnsiTheme="majorHAnsi" w:cstheme="majorBidi"/>
      <w:b/>
      <w:bCs/>
      <w:color w:val="4D4D4D"/>
      <w:sz w:val="26"/>
      <w:szCs w:val="26"/>
    </w:rPr>
  </w:style>
  <w:style w:type="character" w:customStyle="1" w:styleId="JUNAMES">
    <w:name w:val="JU_NAMES"/>
    <w:uiPriority w:val="17"/>
    <w:qFormat/>
    <w:rsid w:val="00112FA4"/>
    <w:rPr>
      <w:caps w:val="0"/>
      <w:smallCaps/>
    </w:rPr>
  </w:style>
  <w:style w:type="paragraph" w:customStyle="1" w:styleId="ECHRDecisionBody">
    <w:name w:val="ECHR_Decision_Body"/>
    <w:aliases w:val="Ju_Judges"/>
    <w:basedOn w:val="Normalny"/>
    <w:uiPriority w:val="11"/>
    <w:qFormat/>
    <w:rsid w:val="00112FA4"/>
    <w:pPr>
      <w:tabs>
        <w:tab w:val="left" w:pos="567"/>
        <w:tab w:val="left" w:pos="1134"/>
      </w:tabs>
      <w:jc w:val="left"/>
    </w:pPr>
  </w:style>
  <w:style w:type="character" w:customStyle="1" w:styleId="Nagwek3Znak">
    <w:name w:val="Nagłówek 3 Znak"/>
    <w:basedOn w:val="Domylnaczcionkaakapitu"/>
    <w:link w:val="Nagwek3"/>
    <w:uiPriority w:val="99"/>
    <w:semiHidden/>
    <w:rsid w:val="00112FA4"/>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qFormat/>
    <w:rsid w:val="00112FA4"/>
    <w:pPr>
      <w:ind w:firstLine="284"/>
    </w:pPr>
  </w:style>
  <w:style w:type="character" w:customStyle="1" w:styleId="Nagwek4Znak">
    <w:name w:val="Nagłówek 4 Znak"/>
    <w:basedOn w:val="Domylnaczcionkaakapitu"/>
    <w:link w:val="Nagwek4"/>
    <w:uiPriority w:val="99"/>
    <w:semiHidden/>
    <w:rsid w:val="00112FA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12FA4"/>
    <w:rPr>
      <w:rFonts w:asciiTheme="majorHAnsi" w:eastAsiaTheme="majorEastAsia" w:hAnsiTheme="majorHAnsi" w:cstheme="majorBidi"/>
      <w:b/>
      <w:bCs/>
      <w:color w:val="808080"/>
    </w:rPr>
  </w:style>
  <w:style w:type="character" w:styleId="Wyrnieniedelikatne">
    <w:name w:val="Subtle Emphasis"/>
    <w:uiPriority w:val="99"/>
    <w:semiHidden/>
    <w:qFormat/>
    <w:rsid w:val="00112FA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112FA4"/>
    <w:pPr>
      <w:keepNext/>
      <w:keepLines/>
      <w:spacing w:before="720" w:after="240"/>
      <w:outlineLvl w:val="0"/>
    </w:pPr>
    <w:rPr>
      <w:rFonts w:asciiTheme="majorHAnsi" w:hAnsiTheme="majorHAnsi"/>
      <w:sz w:val="28"/>
    </w:rPr>
  </w:style>
  <w:style w:type="character" w:styleId="Uwydatnienie">
    <w:name w:val="Emphasis"/>
    <w:uiPriority w:val="99"/>
    <w:semiHidden/>
    <w:qFormat/>
    <w:rsid w:val="00112FA4"/>
    <w:rPr>
      <w:b/>
      <w:bCs/>
      <w:i/>
      <w:iCs/>
      <w:spacing w:val="10"/>
      <w:bdr w:val="none" w:sz="0" w:space="0" w:color="auto"/>
      <w:shd w:val="clear" w:color="auto" w:fill="auto"/>
    </w:rPr>
  </w:style>
  <w:style w:type="paragraph" w:styleId="Stopka">
    <w:name w:val="footer"/>
    <w:basedOn w:val="Normalny"/>
    <w:link w:val="StopkaZnak"/>
    <w:uiPriority w:val="57"/>
    <w:semiHidden/>
    <w:rsid w:val="00112FA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12FA4"/>
    <w:rPr>
      <w:sz w:val="24"/>
    </w:rPr>
  </w:style>
  <w:style w:type="character" w:styleId="Odwoanieprzypisudolnego">
    <w:name w:val="footnote reference"/>
    <w:basedOn w:val="Domylnaczcionkaakapitu"/>
    <w:uiPriority w:val="99"/>
    <w:semiHidden/>
    <w:rsid w:val="00112FA4"/>
    <w:rPr>
      <w:vertAlign w:val="superscript"/>
    </w:rPr>
  </w:style>
  <w:style w:type="paragraph" w:styleId="Tekstprzypisudolnego">
    <w:name w:val="footnote text"/>
    <w:basedOn w:val="Normalny"/>
    <w:link w:val="TekstprzypisudolnegoZnak"/>
    <w:uiPriority w:val="99"/>
    <w:semiHidden/>
    <w:rsid w:val="00112FA4"/>
    <w:rPr>
      <w:sz w:val="20"/>
      <w:szCs w:val="20"/>
    </w:rPr>
  </w:style>
  <w:style w:type="character" w:customStyle="1" w:styleId="TekstprzypisudolnegoZnak">
    <w:name w:val="Tekst przypisu dolnego Znak"/>
    <w:basedOn w:val="Domylnaczcionkaakapitu"/>
    <w:link w:val="Tekstprzypisudolnego"/>
    <w:uiPriority w:val="99"/>
    <w:semiHidden/>
    <w:rsid w:val="00112FA4"/>
    <w:rPr>
      <w:rFonts w:eastAsiaTheme="minorEastAsia"/>
      <w:sz w:val="20"/>
      <w:szCs w:val="20"/>
    </w:rPr>
  </w:style>
  <w:style w:type="character" w:customStyle="1" w:styleId="Nagwek6Znak">
    <w:name w:val="Nagłówek 6 Znak"/>
    <w:basedOn w:val="Domylnaczcionkaakapitu"/>
    <w:link w:val="Nagwek6"/>
    <w:uiPriority w:val="99"/>
    <w:semiHidden/>
    <w:rsid w:val="00112FA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12FA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12FA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12FA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12FA4"/>
    <w:rPr>
      <w:color w:val="0072BC" w:themeColor="hyperlink"/>
      <w:u w:val="single"/>
    </w:rPr>
  </w:style>
  <w:style w:type="character" w:styleId="Wyrnienieintensywne">
    <w:name w:val="Intense Emphasis"/>
    <w:uiPriority w:val="99"/>
    <w:semiHidden/>
    <w:qFormat/>
    <w:rsid w:val="00112FA4"/>
    <w:rPr>
      <w:b/>
      <w:bCs/>
    </w:rPr>
  </w:style>
  <w:style w:type="paragraph" w:styleId="Cytatintensywny">
    <w:name w:val="Intense Quote"/>
    <w:basedOn w:val="Normalny"/>
    <w:next w:val="Normalny"/>
    <w:link w:val="CytatintensywnyZnak"/>
    <w:uiPriority w:val="99"/>
    <w:semiHidden/>
    <w:qFormat/>
    <w:rsid w:val="00112FA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12FA4"/>
    <w:rPr>
      <w:rFonts w:eastAsiaTheme="minorEastAsia"/>
      <w:b/>
      <w:bCs/>
      <w:i/>
      <w:iCs/>
      <w:lang w:bidi="en-US"/>
    </w:rPr>
  </w:style>
  <w:style w:type="character" w:styleId="Odwoanieintensywne">
    <w:name w:val="Intense Reference"/>
    <w:uiPriority w:val="99"/>
    <w:semiHidden/>
    <w:qFormat/>
    <w:rsid w:val="00112FA4"/>
    <w:rPr>
      <w:smallCaps/>
      <w:spacing w:val="5"/>
      <w:u w:val="single"/>
    </w:rPr>
  </w:style>
  <w:style w:type="paragraph" w:styleId="Akapitzlist">
    <w:name w:val="List Paragraph"/>
    <w:basedOn w:val="Normalny"/>
    <w:uiPriority w:val="99"/>
    <w:semiHidden/>
    <w:qFormat/>
    <w:rsid w:val="00112FA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12FA4"/>
    <w:pPr>
      <w:spacing w:before="200"/>
      <w:ind w:left="360" w:right="360"/>
    </w:pPr>
    <w:rPr>
      <w:i/>
      <w:iCs/>
      <w:sz w:val="22"/>
      <w:lang w:bidi="en-US"/>
    </w:rPr>
  </w:style>
  <w:style w:type="character" w:customStyle="1" w:styleId="CytatZnak">
    <w:name w:val="Cytat Znak"/>
    <w:basedOn w:val="Domylnaczcionkaakapitu"/>
    <w:link w:val="Cytat"/>
    <w:uiPriority w:val="99"/>
    <w:semiHidden/>
    <w:rsid w:val="00112FA4"/>
    <w:rPr>
      <w:rFonts w:eastAsiaTheme="minorEastAsia"/>
      <w:i/>
      <w:iCs/>
      <w:lang w:bidi="en-US"/>
    </w:rPr>
  </w:style>
  <w:style w:type="character" w:styleId="Odwoaniedelikatne">
    <w:name w:val="Subtle Reference"/>
    <w:uiPriority w:val="99"/>
    <w:semiHidden/>
    <w:qFormat/>
    <w:rsid w:val="00112FA4"/>
    <w:rPr>
      <w:smallCaps/>
    </w:rPr>
  </w:style>
  <w:style w:type="table" w:styleId="Tabela-Siatka">
    <w:name w:val="Table Grid"/>
    <w:basedOn w:val="Standardowy"/>
    <w:uiPriority w:val="59"/>
    <w:semiHidden/>
    <w:rsid w:val="00112FA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12FA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12FA4"/>
    <w:pPr>
      <w:spacing w:after="60"/>
      <w:ind w:left="680" w:right="340" w:hanging="340"/>
    </w:pPr>
  </w:style>
  <w:style w:type="paragraph" w:styleId="Spistreci3">
    <w:name w:val="toc 3"/>
    <w:basedOn w:val="Normalny"/>
    <w:next w:val="Normalny"/>
    <w:autoRedefine/>
    <w:uiPriority w:val="99"/>
    <w:semiHidden/>
    <w:rsid w:val="00112FA4"/>
    <w:pPr>
      <w:spacing w:after="60"/>
      <w:ind w:left="1020" w:right="340" w:hanging="340"/>
    </w:pPr>
  </w:style>
  <w:style w:type="paragraph" w:styleId="Spistreci4">
    <w:name w:val="toc 4"/>
    <w:basedOn w:val="Normalny"/>
    <w:next w:val="Normalny"/>
    <w:autoRedefine/>
    <w:uiPriority w:val="99"/>
    <w:semiHidden/>
    <w:rsid w:val="00112FA4"/>
    <w:pPr>
      <w:tabs>
        <w:tab w:val="right" w:leader="dot" w:pos="9017"/>
      </w:tabs>
      <w:spacing w:after="60"/>
      <w:ind w:left="1361" w:right="340" w:hanging="340"/>
    </w:pPr>
  </w:style>
  <w:style w:type="paragraph" w:styleId="Spistreci5">
    <w:name w:val="toc 5"/>
    <w:basedOn w:val="Normalny"/>
    <w:next w:val="Normalny"/>
    <w:autoRedefine/>
    <w:uiPriority w:val="99"/>
    <w:semiHidden/>
    <w:rsid w:val="00112FA4"/>
    <w:pPr>
      <w:spacing w:after="60"/>
      <w:ind w:left="1701" w:right="340" w:hanging="340"/>
    </w:pPr>
  </w:style>
  <w:style w:type="paragraph" w:styleId="Nagwekspisutreci">
    <w:name w:val="TOC Heading"/>
    <w:basedOn w:val="Nagwek1"/>
    <w:next w:val="Normalny"/>
    <w:uiPriority w:val="99"/>
    <w:semiHidden/>
    <w:qFormat/>
    <w:rsid w:val="00112FA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12FA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112FA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12FA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112FA4"/>
    <w:pPr>
      <w:tabs>
        <w:tab w:val="center" w:pos="851"/>
        <w:tab w:val="center" w:pos="6407"/>
      </w:tabs>
      <w:spacing w:before="720"/>
      <w:jc w:val="left"/>
    </w:pPr>
  </w:style>
  <w:style w:type="paragraph" w:customStyle="1" w:styleId="JuParaLast">
    <w:name w:val="Ju_Para_Last"/>
    <w:basedOn w:val="Normalny"/>
    <w:next w:val="ECHRPara"/>
    <w:uiPriority w:val="30"/>
    <w:qFormat/>
    <w:rsid w:val="00112FA4"/>
    <w:pPr>
      <w:keepNext/>
      <w:keepLines/>
      <w:spacing w:before="240"/>
      <w:ind w:firstLine="284"/>
    </w:pPr>
  </w:style>
  <w:style w:type="paragraph" w:customStyle="1" w:styleId="JuCase">
    <w:name w:val="Ju_Case"/>
    <w:basedOn w:val="Normalny"/>
    <w:next w:val="ECHRPara"/>
    <w:uiPriority w:val="10"/>
    <w:rsid w:val="00112FA4"/>
    <w:pPr>
      <w:ind w:firstLine="284"/>
    </w:pPr>
    <w:rPr>
      <w:b/>
    </w:rPr>
  </w:style>
  <w:style w:type="paragraph" w:customStyle="1" w:styleId="JuList">
    <w:name w:val="Ju_List"/>
    <w:basedOn w:val="Normalny"/>
    <w:uiPriority w:val="28"/>
    <w:qFormat/>
    <w:rsid w:val="00112FA4"/>
    <w:pPr>
      <w:ind w:left="340" w:hanging="340"/>
    </w:pPr>
  </w:style>
  <w:style w:type="paragraph" w:customStyle="1" w:styleId="OpiTranslation">
    <w:name w:val="Opi_Translation"/>
    <w:basedOn w:val="Normalny"/>
    <w:next w:val="OpiPara"/>
    <w:uiPriority w:val="40"/>
    <w:qFormat/>
    <w:rsid w:val="00112FA4"/>
    <w:pPr>
      <w:jc w:val="center"/>
      <w:outlineLvl w:val="0"/>
    </w:pPr>
    <w:rPr>
      <w:i/>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112FA4"/>
    <w:pPr>
      <w:ind w:left="346" w:firstLine="0"/>
    </w:pPr>
  </w:style>
  <w:style w:type="paragraph" w:customStyle="1" w:styleId="JuListi">
    <w:name w:val="Ju_List_i"/>
    <w:basedOn w:val="Normalny"/>
    <w:next w:val="JuLista"/>
    <w:uiPriority w:val="28"/>
    <w:qFormat/>
    <w:rsid w:val="00112FA4"/>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rsid w:val="00112FA4"/>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112FA4"/>
    <w:rPr>
      <w:vanish w:val="0"/>
      <w:color w:val="auto"/>
      <w:sz w:val="14"/>
    </w:rPr>
  </w:style>
  <w:style w:type="paragraph" w:styleId="Podtytu">
    <w:name w:val="Subtitle"/>
    <w:basedOn w:val="Normalny"/>
    <w:next w:val="Normalny"/>
    <w:link w:val="PodtytuZnak"/>
    <w:uiPriority w:val="99"/>
    <w:semiHidden/>
    <w:qFormat/>
    <w:rsid w:val="00112FA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12FA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Court">
    <w:name w:val="Ju_Court"/>
    <w:basedOn w:val="Normalny"/>
    <w:next w:val="Normalny"/>
    <w:uiPriority w:val="16"/>
    <w:qFormat/>
    <w:rsid w:val="00112FA4"/>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112FA4"/>
    <w:pPr>
      <w:spacing w:before="240"/>
      <w:ind w:left="284"/>
    </w:pPr>
  </w:style>
  <w:style w:type="paragraph" w:customStyle="1" w:styleId="OpiH1">
    <w:name w:val="Opi_H_1"/>
    <w:basedOn w:val="ECHRHeading2"/>
    <w:uiPriority w:val="42"/>
    <w:qFormat/>
    <w:rsid w:val="00112FA4"/>
    <w:pPr>
      <w:ind w:left="635" w:hanging="357"/>
      <w:outlineLvl w:val="2"/>
    </w:pPr>
  </w:style>
  <w:style w:type="paragraph" w:customStyle="1" w:styleId="OpiHa0">
    <w:name w:val="Opi_H_a"/>
    <w:basedOn w:val="ECHRHeading3"/>
    <w:uiPriority w:val="43"/>
    <w:qFormat/>
    <w:rsid w:val="00112FA4"/>
    <w:pPr>
      <w:ind w:left="833" w:hanging="357"/>
      <w:outlineLvl w:val="3"/>
    </w:pPr>
    <w:rPr>
      <w:b/>
      <w:i w:val="0"/>
      <w:sz w:val="20"/>
    </w:rPr>
  </w:style>
  <w:style w:type="paragraph" w:customStyle="1" w:styleId="OpiHi">
    <w:name w:val="Opi_H_i"/>
    <w:basedOn w:val="ECHRHeading4"/>
    <w:uiPriority w:val="44"/>
    <w:qFormat/>
    <w:rsid w:val="00112FA4"/>
    <w:pPr>
      <w:ind w:left="1037" w:hanging="357"/>
      <w:outlineLvl w:val="4"/>
    </w:pPr>
    <w:rPr>
      <w:b w:val="0"/>
      <w:i/>
    </w:rPr>
  </w:style>
  <w:style w:type="paragraph" w:customStyle="1" w:styleId="DummyStyle">
    <w:name w:val="Dummy_Style"/>
    <w:basedOn w:val="Normalny"/>
    <w:semiHidden/>
    <w:qFormat/>
    <w:rsid w:val="00112FA4"/>
    <w:rPr>
      <w:color w:val="00B050"/>
    </w:rPr>
  </w:style>
  <w:style w:type="character" w:customStyle="1" w:styleId="ECHRParaChar">
    <w:name w:val="ECHR_Para Char"/>
    <w:aliases w:val="Ju_Para Char"/>
    <w:basedOn w:val="Domylnaczcionkaakapitu"/>
    <w:link w:val="ECHRPara"/>
    <w:uiPriority w:val="12"/>
    <w:rsid w:val="00CD6101"/>
    <w:rPr>
      <w:rFonts w:eastAsiaTheme="minorEastAsia"/>
      <w:sz w:val="24"/>
    </w:rPr>
  </w:style>
  <w:style w:type="character" w:customStyle="1" w:styleId="JuParaCar">
    <w:name w:val="Ju_Para Car"/>
    <w:uiPriority w:val="12"/>
    <w:rsid w:val="007950C1"/>
    <w:rPr>
      <w:rFonts w:eastAsiaTheme="minorEastAsia"/>
      <w:sz w:val="24"/>
    </w:rPr>
  </w:style>
  <w:style w:type="paragraph" w:customStyle="1" w:styleId="jupara">
    <w:name w:val="jupara"/>
    <w:basedOn w:val="Normalny"/>
    <w:rsid w:val="0011623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1623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12FA4"/>
    <w:pPr>
      <w:jc w:val="both"/>
    </w:pPr>
    <w:rPr>
      <w:rFonts w:eastAsiaTheme="minorEastAsia"/>
      <w:sz w:val="24"/>
    </w:rPr>
  </w:style>
  <w:style w:type="paragraph" w:styleId="Nagwek1">
    <w:name w:val="heading 1"/>
    <w:basedOn w:val="Normalny"/>
    <w:next w:val="Normalny"/>
    <w:link w:val="Nagwek1Znak"/>
    <w:uiPriority w:val="99"/>
    <w:semiHidden/>
    <w:rsid w:val="00112FA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12FA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12FA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12FA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12FA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12FA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12FA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12FA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12FA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12FA4"/>
    <w:rPr>
      <w:rFonts w:ascii="Tahoma" w:hAnsi="Tahoma" w:cs="Tahoma"/>
      <w:sz w:val="16"/>
      <w:szCs w:val="16"/>
    </w:rPr>
  </w:style>
  <w:style w:type="character" w:customStyle="1" w:styleId="TekstdymkaZnak">
    <w:name w:val="Tekst dymka Znak"/>
    <w:basedOn w:val="Domylnaczcionkaakapitu"/>
    <w:link w:val="Tekstdymka"/>
    <w:uiPriority w:val="99"/>
    <w:semiHidden/>
    <w:rsid w:val="00112FA4"/>
    <w:rPr>
      <w:rFonts w:ascii="Tahoma" w:eastAsiaTheme="minorEastAsia" w:hAnsi="Tahoma" w:cs="Tahoma"/>
      <w:sz w:val="16"/>
      <w:szCs w:val="16"/>
    </w:rPr>
  </w:style>
  <w:style w:type="character" w:styleId="Tytuksiki">
    <w:name w:val="Book Title"/>
    <w:uiPriority w:val="99"/>
    <w:semiHidden/>
    <w:qFormat/>
    <w:rsid w:val="00112FA4"/>
    <w:rPr>
      <w:i/>
      <w:iCs/>
      <w:smallCaps/>
      <w:spacing w:val="5"/>
    </w:rPr>
  </w:style>
  <w:style w:type="paragraph" w:customStyle="1" w:styleId="ECHRHeader">
    <w:name w:val="ECHR_Header"/>
    <w:aliases w:val="Ju_Header"/>
    <w:basedOn w:val="Nagwek"/>
    <w:uiPriority w:val="4"/>
    <w:qFormat/>
    <w:rsid w:val="00112FA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12FA4"/>
    <w:pPr>
      <w:jc w:val="left"/>
    </w:pPr>
    <w:rPr>
      <w:sz w:val="8"/>
    </w:rPr>
  </w:style>
  <w:style w:type="character" w:styleId="Pogrubienie">
    <w:name w:val="Strong"/>
    <w:uiPriority w:val="99"/>
    <w:semiHidden/>
    <w:qFormat/>
    <w:rsid w:val="00112FA4"/>
    <w:rPr>
      <w:b/>
      <w:bCs/>
    </w:rPr>
  </w:style>
  <w:style w:type="paragraph" w:styleId="Bezodstpw">
    <w:name w:val="No Spacing"/>
    <w:basedOn w:val="Normalny"/>
    <w:link w:val="BezodstpwZnak"/>
    <w:semiHidden/>
    <w:qFormat/>
    <w:rsid w:val="00112FA4"/>
    <w:rPr>
      <w:sz w:val="22"/>
    </w:rPr>
  </w:style>
  <w:style w:type="character" w:customStyle="1" w:styleId="BezodstpwZnak">
    <w:name w:val="Bez odstępów Znak"/>
    <w:basedOn w:val="Domylnaczcionkaakapitu"/>
    <w:link w:val="Bezodstpw"/>
    <w:semiHidden/>
    <w:rsid w:val="00112FA4"/>
    <w:rPr>
      <w:rFonts w:eastAsiaTheme="minorEastAsia"/>
    </w:rPr>
  </w:style>
  <w:style w:type="paragraph" w:customStyle="1" w:styleId="ECHRFooterLine">
    <w:name w:val="ECHR_Footer_Line"/>
    <w:aliases w:val="Footer_Line"/>
    <w:basedOn w:val="Normalny"/>
    <w:next w:val="ECHRFooter"/>
    <w:uiPriority w:val="57"/>
    <w:semiHidden/>
    <w:rsid w:val="00112FA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112FA4"/>
    <w:pPr>
      <w:numPr>
        <w:numId w:val="14"/>
      </w:numPr>
      <w:jc w:val="left"/>
    </w:pPr>
    <w:rPr>
      <w:b/>
    </w:rPr>
  </w:style>
  <w:style w:type="paragraph" w:customStyle="1" w:styleId="OpiPara">
    <w:name w:val="Opi_Para"/>
    <w:basedOn w:val="ECHRPara"/>
    <w:uiPriority w:val="46"/>
    <w:qFormat/>
    <w:rsid w:val="00112FA4"/>
  </w:style>
  <w:style w:type="paragraph" w:customStyle="1" w:styleId="JuParaSub">
    <w:name w:val="Ju_Para_Sub"/>
    <w:basedOn w:val="ECHRPara"/>
    <w:uiPriority w:val="13"/>
    <w:qFormat/>
    <w:rsid w:val="00112FA4"/>
    <w:pPr>
      <w:ind w:left="284"/>
    </w:pPr>
  </w:style>
  <w:style w:type="paragraph" w:customStyle="1" w:styleId="ECHRTitleCentre3">
    <w:name w:val="ECHR_Title_Centre_3"/>
    <w:aliases w:val="Ju_H_Article"/>
    <w:basedOn w:val="Normalny"/>
    <w:next w:val="ECHRParaQuote"/>
    <w:uiPriority w:val="27"/>
    <w:qFormat/>
    <w:rsid w:val="00112FA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12FA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112FA4"/>
  </w:style>
  <w:style w:type="paragraph" w:customStyle="1" w:styleId="OpiQuot">
    <w:name w:val="Opi_Quot"/>
    <w:basedOn w:val="ECHRParaQuote"/>
    <w:uiPriority w:val="48"/>
    <w:qFormat/>
    <w:rsid w:val="00112FA4"/>
  </w:style>
  <w:style w:type="paragraph" w:customStyle="1" w:styleId="OpiQuotSub">
    <w:name w:val="Opi_Quot_Sub"/>
    <w:basedOn w:val="JuQuotSub"/>
    <w:uiPriority w:val="49"/>
    <w:qFormat/>
    <w:rsid w:val="00112FA4"/>
  </w:style>
  <w:style w:type="paragraph" w:customStyle="1" w:styleId="ECHRTitleCentre2">
    <w:name w:val="ECHR_Title_Centre_2"/>
    <w:aliases w:val="Dec_H_Case"/>
    <w:basedOn w:val="Normalny"/>
    <w:next w:val="ECHRPara"/>
    <w:uiPriority w:val="8"/>
    <w:rsid w:val="00112FA4"/>
    <w:pPr>
      <w:spacing w:after="240"/>
      <w:jc w:val="center"/>
      <w:outlineLvl w:val="0"/>
    </w:pPr>
    <w:rPr>
      <w:rFonts w:asciiTheme="majorHAnsi" w:hAnsiTheme="majorHAnsi"/>
    </w:rPr>
  </w:style>
  <w:style w:type="paragraph" w:customStyle="1" w:styleId="JuTitle">
    <w:name w:val="Ju_Title"/>
    <w:basedOn w:val="Normalny"/>
    <w:next w:val="ECHRPara"/>
    <w:uiPriority w:val="3"/>
    <w:rsid w:val="00112FA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112FA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12FA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12FA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12FA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12FA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12FA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12FA4"/>
    <w:pPr>
      <w:keepNext/>
      <w:keepLines/>
      <w:spacing w:before="240" w:after="120"/>
      <w:ind w:left="1236"/>
    </w:pPr>
    <w:rPr>
      <w:sz w:val="20"/>
    </w:rPr>
  </w:style>
  <w:style w:type="paragraph" w:customStyle="1" w:styleId="JuQuotSub">
    <w:name w:val="Ju_Quot_Sub"/>
    <w:basedOn w:val="ECHRParaQuote"/>
    <w:uiPriority w:val="15"/>
    <w:qFormat/>
    <w:rsid w:val="00112FA4"/>
    <w:pPr>
      <w:ind w:left="567"/>
    </w:pPr>
  </w:style>
  <w:style w:type="paragraph" w:customStyle="1" w:styleId="JuInitialled">
    <w:name w:val="Ju_Initialled"/>
    <w:basedOn w:val="Normalny"/>
    <w:uiPriority w:val="31"/>
    <w:qFormat/>
    <w:rsid w:val="00112FA4"/>
    <w:pPr>
      <w:tabs>
        <w:tab w:val="center" w:pos="6407"/>
      </w:tabs>
      <w:spacing w:before="720"/>
      <w:jc w:val="right"/>
    </w:pPr>
  </w:style>
  <w:style w:type="paragraph" w:customStyle="1" w:styleId="OpiHA">
    <w:name w:val="Opi_H_A"/>
    <w:basedOn w:val="ECHRHeading1"/>
    <w:next w:val="OpiPara"/>
    <w:uiPriority w:val="41"/>
    <w:qFormat/>
    <w:rsid w:val="00112FA4"/>
    <w:pPr>
      <w:tabs>
        <w:tab w:val="clear" w:pos="357"/>
      </w:tabs>
      <w:outlineLvl w:val="1"/>
    </w:pPr>
    <w:rPr>
      <w:b/>
    </w:rPr>
  </w:style>
  <w:style w:type="paragraph" w:styleId="Nagwek">
    <w:name w:val="header"/>
    <w:basedOn w:val="Normalny"/>
    <w:link w:val="NagwekZnak"/>
    <w:uiPriority w:val="57"/>
    <w:semiHidden/>
    <w:rsid w:val="00112FA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12FA4"/>
    <w:rPr>
      <w:sz w:val="24"/>
    </w:rPr>
  </w:style>
  <w:style w:type="character" w:customStyle="1" w:styleId="Nagwek1Znak">
    <w:name w:val="Nagłówek 1 Znak"/>
    <w:basedOn w:val="Domylnaczcionkaakapitu"/>
    <w:link w:val="Nagwek1"/>
    <w:uiPriority w:val="99"/>
    <w:semiHidden/>
    <w:rsid w:val="00112FA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12FA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112FA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12FA4"/>
    <w:rPr>
      <w:rFonts w:asciiTheme="majorHAnsi" w:eastAsiaTheme="majorEastAsia" w:hAnsiTheme="majorHAnsi" w:cstheme="majorBidi"/>
      <w:b/>
      <w:bCs/>
      <w:color w:val="4D4D4D"/>
      <w:sz w:val="26"/>
      <w:szCs w:val="26"/>
    </w:rPr>
  </w:style>
  <w:style w:type="character" w:customStyle="1" w:styleId="JUNAMES">
    <w:name w:val="JU_NAMES"/>
    <w:uiPriority w:val="17"/>
    <w:qFormat/>
    <w:rsid w:val="00112FA4"/>
    <w:rPr>
      <w:caps w:val="0"/>
      <w:smallCaps/>
    </w:rPr>
  </w:style>
  <w:style w:type="paragraph" w:customStyle="1" w:styleId="ECHRDecisionBody">
    <w:name w:val="ECHR_Decision_Body"/>
    <w:aliases w:val="Ju_Judges"/>
    <w:basedOn w:val="Normalny"/>
    <w:uiPriority w:val="11"/>
    <w:qFormat/>
    <w:rsid w:val="00112FA4"/>
    <w:pPr>
      <w:tabs>
        <w:tab w:val="left" w:pos="567"/>
        <w:tab w:val="left" w:pos="1134"/>
      </w:tabs>
      <w:jc w:val="left"/>
    </w:pPr>
  </w:style>
  <w:style w:type="character" w:customStyle="1" w:styleId="Nagwek3Znak">
    <w:name w:val="Nagłówek 3 Znak"/>
    <w:basedOn w:val="Domylnaczcionkaakapitu"/>
    <w:link w:val="Nagwek3"/>
    <w:uiPriority w:val="99"/>
    <w:semiHidden/>
    <w:rsid w:val="00112FA4"/>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qFormat/>
    <w:rsid w:val="00112FA4"/>
    <w:pPr>
      <w:ind w:firstLine="284"/>
    </w:pPr>
  </w:style>
  <w:style w:type="character" w:customStyle="1" w:styleId="Nagwek4Znak">
    <w:name w:val="Nagłówek 4 Znak"/>
    <w:basedOn w:val="Domylnaczcionkaakapitu"/>
    <w:link w:val="Nagwek4"/>
    <w:uiPriority w:val="99"/>
    <w:semiHidden/>
    <w:rsid w:val="00112FA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12FA4"/>
    <w:rPr>
      <w:rFonts w:asciiTheme="majorHAnsi" w:eastAsiaTheme="majorEastAsia" w:hAnsiTheme="majorHAnsi" w:cstheme="majorBidi"/>
      <w:b/>
      <w:bCs/>
      <w:color w:val="808080"/>
    </w:rPr>
  </w:style>
  <w:style w:type="character" w:styleId="Wyrnieniedelikatne">
    <w:name w:val="Subtle Emphasis"/>
    <w:uiPriority w:val="99"/>
    <w:semiHidden/>
    <w:qFormat/>
    <w:rsid w:val="00112FA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112FA4"/>
    <w:pPr>
      <w:keepNext/>
      <w:keepLines/>
      <w:spacing w:before="720" w:after="240"/>
      <w:outlineLvl w:val="0"/>
    </w:pPr>
    <w:rPr>
      <w:rFonts w:asciiTheme="majorHAnsi" w:hAnsiTheme="majorHAnsi"/>
      <w:sz w:val="28"/>
    </w:rPr>
  </w:style>
  <w:style w:type="character" w:styleId="Uwydatnienie">
    <w:name w:val="Emphasis"/>
    <w:uiPriority w:val="99"/>
    <w:semiHidden/>
    <w:qFormat/>
    <w:rsid w:val="00112FA4"/>
    <w:rPr>
      <w:b/>
      <w:bCs/>
      <w:i/>
      <w:iCs/>
      <w:spacing w:val="10"/>
      <w:bdr w:val="none" w:sz="0" w:space="0" w:color="auto"/>
      <w:shd w:val="clear" w:color="auto" w:fill="auto"/>
    </w:rPr>
  </w:style>
  <w:style w:type="paragraph" w:styleId="Stopka">
    <w:name w:val="footer"/>
    <w:basedOn w:val="Normalny"/>
    <w:link w:val="StopkaZnak"/>
    <w:uiPriority w:val="57"/>
    <w:semiHidden/>
    <w:rsid w:val="00112FA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12FA4"/>
    <w:rPr>
      <w:sz w:val="24"/>
    </w:rPr>
  </w:style>
  <w:style w:type="character" w:styleId="Odwoanieprzypisudolnego">
    <w:name w:val="footnote reference"/>
    <w:basedOn w:val="Domylnaczcionkaakapitu"/>
    <w:uiPriority w:val="99"/>
    <w:semiHidden/>
    <w:rsid w:val="00112FA4"/>
    <w:rPr>
      <w:vertAlign w:val="superscript"/>
    </w:rPr>
  </w:style>
  <w:style w:type="paragraph" w:styleId="Tekstprzypisudolnego">
    <w:name w:val="footnote text"/>
    <w:basedOn w:val="Normalny"/>
    <w:link w:val="TekstprzypisudolnegoZnak"/>
    <w:uiPriority w:val="99"/>
    <w:semiHidden/>
    <w:rsid w:val="00112FA4"/>
    <w:rPr>
      <w:sz w:val="20"/>
      <w:szCs w:val="20"/>
    </w:rPr>
  </w:style>
  <w:style w:type="character" w:customStyle="1" w:styleId="TekstprzypisudolnegoZnak">
    <w:name w:val="Tekst przypisu dolnego Znak"/>
    <w:basedOn w:val="Domylnaczcionkaakapitu"/>
    <w:link w:val="Tekstprzypisudolnego"/>
    <w:uiPriority w:val="99"/>
    <w:semiHidden/>
    <w:rsid w:val="00112FA4"/>
    <w:rPr>
      <w:rFonts w:eastAsiaTheme="minorEastAsia"/>
      <w:sz w:val="20"/>
      <w:szCs w:val="20"/>
    </w:rPr>
  </w:style>
  <w:style w:type="character" w:customStyle="1" w:styleId="Nagwek6Znak">
    <w:name w:val="Nagłówek 6 Znak"/>
    <w:basedOn w:val="Domylnaczcionkaakapitu"/>
    <w:link w:val="Nagwek6"/>
    <w:uiPriority w:val="99"/>
    <w:semiHidden/>
    <w:rsid w:val="00112FA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12FA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12FA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12FA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12FA4"/>
    <w:rPr>
      <w:color w:val="0072BC" w:themeColor="hyperlink"/>
      <w:u w:val="single"/>
    </w:rPr>
  </w:style>
  <w:style w:type="character" w:styleId="Wyrnienieintensywne">
    <w:name w:val="Intense Emphasis"/>
    <w:uiPriority w:val="99"/>
    <w:semiHidden/>
    <w:qFormat/>
    <w:rsid w:val="00112FA4"/>
    <w:rPr>
      <w:b/>
      <w:bCs/>
    </w:rPr>
  </w:style>
  <w:style w:type="paragraph" w:styleId="Cytatintensywny">
    <w:name w:val="Intense Quote"/>
    <w:basedOn w:val="Normalny"/>
    <w:next w:val="Normalny"/>
    <w:link w:val="CytatintensywnyZnak"/>
    <w:uiPriority w:val="99"/>
    <w:semiHidden/>
    <w:qFormat/>
    <w:rsid w:val="00112FA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12FA4"/>
    <w:rPr>
      <w:rFonts w:eastAsiaTheme="minorEastAsia"/>
      <w:b/>
      <w:bCs/>
      <w:i/>
      <w:iCs/>
      <w:lang w:bidi="en-US"/>
    </w:rPr>
  </w:style>
  <w:style w:type="character" w:styleId="Odwoanieintensywne">
    <w:name w:val="Intense Reference"/>
    <w:uiPriority w:val="99"/>
    <w:semiHidden/>
    <w:qFormat/>
    <w:rsid w:val="00112FA4"/>
    <w:rPr>
      <w:smallCaps/>
      <w:spacing w:val="5"/>
      <w:u w:val="single"/>
    </w:rPr>
  </w:style>
  <w:style w:type="paragraph" w:styleId="Akapitzlist">
    <w:name w:val="List Paragraph"/>
    <w:basedOn w:val="Normalny"/>
    <w:uiPriority w:val="99"/>
    <w:semiHidden/>
    <w:qFormat/>
    <w:rsid w:val="00112FA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12FA4"/>
    <w:pPr>
      <w:spacing w:before="200"/>
      <w:ind w:left="360" w:right="360"/>
    </w:pPr>
    <w:rPr>
      <w:i/>
      <w:iCs/>
      <w:sz w:val="22"/>
      <w:lang w:bidi="en-US"/>
    </w:rPr>
  </w:style>
  <w:style w:type="character" w:customStyle="1" w:styleId="CytatZnak">
    <w:name w:val="Cytat Znak"/>
    <w:basedOn w:val="Domylnaczcionkaakapitu"/>
    <w:link w:val="Cytat"/>
    <w:uiPriority w:val="99"/>
    <w:semiHidden/>
    <w:rsid w:val="00112FA4"/>
    <w:rPr>
      <w:rFonts w:eastAsiaTheme="minorEastAsia"/>
      <w:i/>
      <w:iCs/>
      <w:lang w:bidi="en-US"/>
    </w:rPr>
  </w:style>
  <w:style w:type="character" w:styleId="Odwoaniedelikatne">
    <w:name w:val="Subtle Reference"/>
    <w:uiPriority w:val="99"/>
    <w:semiHidden/>
    <w:qFormat/>
    <w:rsid w:val="00112FA4"/>
    <w:rPr>
      <w:smallCaps/>
    </w:rPr>
  </w:style>
  <w:style w:type="table" w:styleId="Tabela-Siatka">
    <w:name w:val="Table Grid"/>
    <w:basedOn w:val="Standardowy"/>
    <w:uiPriority w:val="59"/>
    <w:semiHidden/>
    <w:rsid w:val="00112FA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12FA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12FA4"/>
    <w:pPr>
      <w:spacing w:after="60"/>
      <w:ind w:left="680" w:right="340" w:hanging="340"/>
    </w:pPr>
  </w:style>
  <w:style w:type="paragraph" w:styleId="Spistreci3">
    <w:name w:val="toc 3"/>
    <w:basedOn w:val="Normalny"/>
    <w:next w:val="Normalny"/>
    <w:autoRedefine/>
    <w:uiPriority w:val="99"/>
    <w:semiHidden/>
    <w:rsid w:val="00112FA4"/>
    <w:pPr>
      <w:spacing w:after="60"/>
      <w:ind w:left="1020" w:right="340" w:hanging="340"/>
    </w:pPr>
  </w:style>
  <w:style w:type="paragraph" w:styleId="Spistreci4">
    <w:name w:val="toc 4"/>
    <w:basedOn w:val="Normalny"/>
    <w:next w:val="Normalny"/>
    <w:autoRedefine/>
    <w:uiPriority w:val="99"/>
    <w:semiHidden/>
    <w:rsid w:val="00112FA4"/>
    <w:pPr>
      <w:tabs>
        <w:tab w:val="right" w:leader="dot" w:pos="9017"/>
      </w:tabs>
      <w:spacing w:after="60"/>
      <w:ind w:left="1361" w:right="340" w:hanging="340"/>
    </w:pPr>
  </w:style>
  <w:style w:type="paragraph" w:styleId="Spistreci5">
    <w:name w:val="toc 5"/>
    <w:basedOn w:val="Normalny"/>
    <w:next w:val="Normalny"/>
    <w:autoRedefine/>
    <w:uiPriority w:val="99"/>
    <w:semiHidden/>
    <w:rsid w:val="00112FA4"/>
    <w:pPr>
      <w:spacing w:after="60"/>
      <w:ind w:left="1701" w:right="340" w:hanging="340"/>
    </w:pPr>
  </w:style>
  <w:style w:type="paragraph" w:styleId="Nagwekspisutreci">
    <w:name w:val="TOC Heading"/>
    <w:basedOn w:val="Nagwek1"/>
    <w:next w:val="Normalny"/>
    <w:uiPriority w:val="99"/>
    <w:semiHidden/>
    <w:qFormat/>
    <w:rsid w:val="00112FA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12FA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112FA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12FA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112FA4"/>
    <w:pPr>
      <w:tabs>
        <w:tab w:val="center" w:pos="851"/>
        <w:tab w:val="center" w:pos="6407"/>
      </w:tabs>
      <w:spacing w:before="720"/>
      <w:jc w:val="left"/>
    </w:pPr>
  </w:style>
  <w:style w:type="paragraph" w:customStyle="1" w:styleId="JuParaLast">
    <w:name w:val="Ju_Para_Last"/>
    <w:basedOn w:val="Normalny"/>
    <w:next w:val="ECHRPara"/>
    <w:uiPriority w:val="30"/>
    <w:qFormat/>
    <w:rsid w:val="00112FA4"/>
    <w:pPr>
      <w:keepNext/>
      <w:keepLines/>
      <w:spacing w:before="240"/>
      <w:ind w:firstLine="284"/>
    </w:pPr>
  </w:style>
  <w:style w:type="paragraph" w:customStyle="1" w:styleId="JuCase">
    <w:name w:val="Ju_Case"/>
    <w:basedOn w:val="Normalny"/>
    <w:next w:val="ECHRPara"/>
    <w:uiPriority w:val="10"/>
    <w:rsid w:val="00112FA4"/>
    <w:pPr>
      <w:ind w:firstLine="284"/>
    </w:pPr>
    <w:rPr>
      <w:b/>
    </w:rPr>
  </w:style>
  <w:style w:type="paragraph" w:customStyle="1" w:styleId="JuList">
    <w:name w:val="Ju_List"/>
    <w:basedOn w:val="Normalny"/>
    <w:uiPriority w:val="28"/>
    <w:qFormat/>
    <w:rsid w:val="00112FA4"/>
    <w:pPr>
      <w:ind w:left="340" w:hanging="340"/>
    </w:pPr>
  </w:style>
  <w:style w:type="paragraph" w:customStyle="1" w:styleId="OpiTranslation">
    <w:name w:val="Opi_Translation"/>
    <w:basedOn w:val="Normalny"/>
    <w:next w:val="OpiPara"/>
    <w:uiPriority w:val="40"/>
    <w:qFormat/>
    <w:rsid w:val="00112FA4"/>
    <w:pPr>
      <w:jc w:val="center"/>
      <w:outlineLvl w:val="0"/>
    </w:pPr>
    <w:rPr>
      <w:i/>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112FA4"/>
    <w:pPr>
      <w:ind w:left="346" w:firstLine="0"/>
    </w:pPr>
  </w:style>
  <w:style w:type="paragraph" w:customStyle="1" w:styleId="JuListi">
    <w:name w:val="Ju_List_i"/>
    <w:basedOn w:val="Normalny"/>
    <w:next w:val="JuLista"/>
    <w:uiPriority w:val="28"/>
    <w:qFormat/>
    <w:rsid w:val="00112FA4"/>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rsid w:val="00112FA4"/>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112FA4"/>
    <w:rPr>
      <w:vanish w:val="0"/>
      <w:color w:val="auto"/>
      <w:sz w:val="14"/>
    </w:rPr>
  </w:style>
  <w:style w:type="paragraph" w:styleId="Podtytu">
    <w:name w:val="Subtitle"/>
    <w:basedOn w:val="Normalny"/>
    <w:next w:val="Normalny"/>
    <w:link w:val="PodtytuZnak"/>
    <w:uiPriority w:val="99"/>
    <w:semiHidden/>
    <w:qFormat/>
    <w:rsid w:val="00112FA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12FA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Court">
    <w:name w:val="Ju_Court"/>
    <w:basedOn w:val="Normalny"/>
    <w:next w:val="Normalny"/>
    <w:uiPriority w:val="16"/>
    <w:qFormat/>
    <w:rsid w:val="00112FA4"/>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112FA4"/>
    <w:pPr>
      <w:spacing w:before="240"/>
      <w:ind w:left="284"/>
    </w:pPr>
  </w:style>
  <w:style w:type="paragraph" w:customStyle="1" w:styleId="OpiH1">
    <w:name w:val="Opi_H_1"/>
    <w:basedOn w:val="ECHRHeading2"/>
    <w:uiPriority w:val="42"/>
    <w:qFormat/>
    <w:rsid w:val="00112FA4"/>
    <w:pPr>
      <w:ind w:left="635" w:hanging="357"/>
      <w:outlineLvl w:val="2"/>
    </w:pPr>
  </w:style>
  <w:style w:type="paragraph" w:customStyle="1" w:styleId="OpiHa0">
    <w:name w:val="Opi_H_a"/>
    <w:basedOn w:val="ECHRHeading3"/>
    <w:uiPriority w:val="43"/>
    <w:qFormat/>
    <w:rsid w:val="00112FA4"/>
    <w:pPr>
      <w:ind w:left="833" w:hanging="357"/>
      <w:outlineLvl w:val="3"/>
    </w:pPr>
    <w:rPr>
      <w:b/>
      <w:i w:val="0"/>
      <w:sz w:val="20"/>
    </w:rPr>
  </w:style>
  <w:style w:type="paragraph" w:customStyle="1" w:styleId="OpiHi">
    <w:name w:val="Opi_H_i"/>
    <w:basedOn w:val="ECHRHeading4"/>
    <w:uiPriority w:val="44"/>
    <w:qFormat/>
    <w:rsid w:val="00112FA4"/>
    <w:pPr>
      <w:ind w:left="1037" w:hanging="357"/>
      <w:outlineLvl w:val="4"/>
    </w:pPr>
    <w:rPr>
      <w:b w:val="0"/>
      <w:i/>
    </w:rPr>
  </w:style>
  <w:style w:type="paragraph" w:customStyle="1" w:styleId="DummyStyle">
    <w:name w:val="Dummy_Style"/>
    <w:basedOn w:val="Normalny"/>
    <w:semiHidden/>
    <w:qFormat/>
    <w:rsid w:val="00112FA4"/>
    <w:rPr>
      <w:color w:val="00B050"/>
    </w:rPr>
  </w:style>
  <w:style w:type="character" w:customStyle="1" w:styleId="ECHRParaChar">
    <w:name w:val="ECHR_Para Char"/>
    <w:aliases w:val="Ju_Para Char"/>
    <w:basedOn w:val="Domylnaczcionkaakapitu"/>
    <w:link w:val="ECHRPara"/>
    <w:uiPriority w:val="12"/>
    <w:rsid w:val="00CD6101"/>
    <w:rPr>
      <w:rFonts w:eastAsiaTheme="minorEastAsia"/>
      <w:sz w:val="24"/>
    </w:rPr>
  </w:style>
  <w:style w:type="character" w:customStyle="1" w:styleId="JuParaCar">
    <w:name w:val="Ju_Para Car"/>
    <w:uiPriority w:val="12"/>
    <w:rsid w:val="007950C1"/>
    <w:rPr>
      <w:rFonts w:eastAsiaTheme="minorEastAsia"/>
      <w:sz w:val="24"/>
    </w:rPr>
  </w:style>
  <w:style w:type="paragraph" w:customStyle="1" w:styleId="jupara">
    <w:name w:val="jupara"/>
    <w:basedOn w:val="Normalny"/>
    <w:rsid w:val="0011623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1623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5577">
      <w:bodyDiv w:val="1"/>
      <w:marLeft w:val="0"/>
      <w:marRight w:val="0"/>
      <w:marTop w:val="0"/>
      <w:marBottom w:val="0"/>
      <w:divBdr>
        <w:top w:val="none" w:sz="0" w:space="0" w:color="auto"/>
        <w:left w:val="none" w:sz="0" w:space="0" w:color="auto"/>
        <w:bottom w:val="none" w:sz="0" w:space="0" w:color="auto"/>
        <w:right w:val="none" w:sz="0" w:space="0" w:color="auto"/>
      </w:divBdr>
      <w:divsChild>
        <w:div w:id="853151315">
          <w:marLeft w:val="0"/>
          <w:marRight w:val="0"/>
          <w:marTop w:val="0"/>
          <w:marBottom w:val="0"/>
          <w:divBdr>
            <w:top w:val="none" w:sz="0" w:space="0" w:color="auto"/>
            <w:left w:val="none" w:sz="0" w:space="0" w:color="auto"/>
            <w:bottom w:val="none" w:sz="0" w:space="0" w:color="auto"/>
            <w:right w:val="none" w:sz="0" w:space="0" w:color="auto"/>
          </w:divBdr>
          <w:divsChild>
            <w:div w:id="1385522524">
              <w:marLeft w:val="0"/>
              <w:marRight w:val="0"/>
              <w:marTop w:val="0"/>
              <w:marBottom w:val="0"/>
              <w:divBdr>
                <w:top w:val="none" w:sz="0" w:space="0" w:color="auto"/>
                <w:left w:val="none" w:sz="0" w:space="0" w:color="auto"/>
                <w:bottom w:val="none" w:sz="0" w:space="0" w:color="auto"/>
                <w:right w:val="none" w:sz="0" w:space="0" w:color="auto"/>
              </w:divBdr>
              <w:divsChild>
                <w:div w:id="176391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7462">
      <w:bodyDiv w:val="1"/>
      <w:marLeft w:val="0"/>
      <w:marRight w:val="0"/>
      <w:marTop w:val="0"/>
      <w:marBottom w:val="0"/>
      <w:divBdr>
        <w:top w:val="none" w:sz="0" w:space="0" w:color="auto"/>
        <w:left w:val="none" w:sz="0" w:space="0" w:color="auto"/>
        <w:bottom w:val="none" w:sz="0" w:space="0" w:color="auto"/>
        <w:right w:val="none" w:sz="0" w:space="0" w:color="auto"/>
      </w:divBdr>
      <w:divsChild>
        <w:div w:id="290212903">
          <w:marLeft w:val="0"/>
          <w:marRight w:val="0"/>
          <w:marTop w:val="0"/>
          <w:marBottom w:val="0"/>
          <w:divBdr>
            <w:top w:val="none" w:sz="0" w:space="0" w:color="auto"/>
            <w:left w:val="none" w:sz="0" w:space="0" w:color="auto"/>
            <w:bottom w:val="none" w:sz="0" w:space="0" w:color="auto"/>
            <w:right w:val="none" w:sz="0" w:space="0" w:color="auto"/>
          </w:divBdr>
          <w:divsChild>
            <w:div w:id="577832811">
              <w:marLeft w:val="0"/>
              <w:marRight w:val="0"/>
              <w:marTop w:val="0"/>
              <w:marBottom w:val="0"/>
              <w:divBdr>
                <w:top w:val="none" w:sz="0" w:space="0" w:color="auto"/>
                <w:left w:val="none" w:sz="0" w:space="0" w:color="auto"/>
                <w:bottom w:val="none" w:sz="0" w:space="0" w:color="auto"/>
                <w:right w:val="none" w:sz="0" w:space="0" w:color="auto"/>
              </w:divBdr>
              <w:divsChild>
                <w:div w:id="1281911416">
                  <w:marLeft w:val="0"/>
                  <w:marRight w:val="0"/>
                  <w:marTop w:val="0"/>
                  <w:marBottom w:val="0"/>
                  <w:divBdr>
                    <w:top w:val="none" w:sz="0" w:space="0" w:color="auto"/>
                    <w:left w:val="none" w:sz="0" w:space="0" w:color="auto"/>
                    <w:bottom w:val="none" w:sz="0" w:space="0" w:color="auto"/>
                    <w:right w:val="none" w:sz="0" w:space="0" w:color="auto"/>
                  </w:divBdr>
                  <w:divsChild>
                    <w:div w:id="996807370">
                      <w:marLeft w:val="0"/>
                      <w:marRight w:val="0"/>
                      <w:marTop w:val="0"/>
                      <w:marBottom w:val="0"/>
                      <w:divBdr>
                        <w:top w:val="none" w:sz="0" w:space="0" w:color="auto"/>
                        <w:left w:val="none" w:sz="0" w:space="0" w:color="auto"/>
                        <w:bottom w:val="none" w:sz="0" w:space="0" w:color="auto"/>
                        <w:right w:val="none" w:sz="0" w:space="0" w:color="auto"/>
                      </w:divBdr>
                      <w:divsChild>
                        <w:div w:id="1951205835">
                          <w:marLeft w:val="0"/>
                          <w:marRight w:val="0"/>
                          <w:marTop w:val="0"/>
                          <w:marBottom w:val="0"/>
                          <w:divBdr>
                            <w:top w:val="none" w:sz="0" w:space="0" w:color="auto"/>
                            <w:left w:val="none" w:sz="0" w:space="0" w:color="auto"/>
                            <w:bottom w:val="none" w:sz="0" w:space="0" w:color="auto"/>
                            <w:right w:val="none" w:sz="0" w:space="0" w:color="auto"/>
                          </w:divBdr>
                          <w:divsChild>
                            <w:div w:id="34564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40211">
      <w:bodyDiv w:val="1"/>
      <w:marLeft w:val="0"/>
      <w:marRight w:val="0"/>
      <w:marTop w:val="0"/>
      <w:marBottom w:val="0"/>
      <w:divBdr>
        <w:top w:val="none" w:sz="0" w:space="0" w:color="auto"/>
        <w:left w:val="none" w:sz="0" w:space="0" w:color="auto"/>
        <w:bottom w:val="none" w:sz="0" w:space="0" w:color="auto"/>
        <w:right w:val="none" w:sz="0" w:space="0" w:color="auto"/>
      </w:divBdr>
    </w:div>
    <w:div w:id="332074075">
      <w:bodyDiv w:val="1"/>
      <w:marLeft w:val="0"/>
      <w:marRight w:val="0"/>
      <w:marTop w:val="0"/>
      <w:marBottom w:val="0"/>
      <w:divBdr>
        <w:top w:val="none" w:sz="0" w:space="0" w:color="auto"/>
        <w:left w:val="none" w:sz="0" w:space="0" w:color="auto"/>
        <w:bottom w:val="none" w:sz="0" w:space="0" w:color="auto"/>
        <w:right w:val="none" w:sz="0" w:space="0" w:color="auto"/>
      </w:divBdr>
      <w:divsChild>
        <w:div w:id="461197698">
          <w:marLeft w:val="0"/>
          <w:marRight w:val="0"/>
          <w:marTop w:val="0"/>
          <w:marBottom w:val="0"/>
          <w:divBdr>
            <w:top w:val="none" w:sz="0" w:space="0" w:color="auto"/>
            <w:left w:val="none" w:sz="0" w:space="0" w:color="auto"/>
            <w:bottom w:val="none" w:sz="0" w:space="0" w:color="auto"/>
            <w:right w:val="none" w:sz="0" w:space="0" w:color="auto"/>
          </w:divBdr>
          <w:divsChild>
            <w:div w:id="999963549">
              <w:marLeft w:val="0"/>
              <w:marRight w:val="0"/>
              <w:marTop w:val="0"/>
              <w:marBottom w:val="0"/>
              <w:divBdr>
                <w:top w:val="none" w:sz="0" w:space="0" w:color="auto"/>
                <w:left w:val="none" w:sz="0" w:space="0" w:color="auto"/>
                <w:bottom w:val="none" w:sz="0" w:space="0" w:color="auto"/>
                <w:right w:val="none" w:sz="0" w:space="0" w:color="auto"/>
              </w:divBdr>
              <w:divsChild>
                <w:div w:id="19372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2524">
      <w:bodyDiv w:val="1"/>
      <w:marLeft w:val="0"/>
      <w:marRight w:val="0"/>
      <w:marTop w:val="0"/>
      <w:marBottom w:val="0"/>
      <w:divBdr>
        <w:top w:val="none" w:sz="0" w:space="0" w:color="auto"/>
        <w:left w:val="none" w:sz="0" w:space="0" w:color="auto"/>
        <w:bottom w:val="none" w:sz="0" w:space="0" w:color="auto"/>
        <w:right w:val="none" w:sz="0" w:space="0" w:color="auto"/>
      </w:divBdr>
      <w:divsChild>
        <w:div w:id="246421449">
          <w:marLeft w:val="0"/>
          <w:marRight w:val="0"/>
          <w:marTop w:val="0"/>
          <w:marBottom w:val="0"/>
          <w:divBdr>
            <w:top w:val="none" w:sz="0" w:space="0" w:color="auto"/>
            <w:left w:val="none" w:sz="0" w:space="0" w:color="auto"/>
            <w:bottom w:val="none" w:sz="0" w:space="0" w:color="auto"/>
            <w:right w:val="none" w:sz="0" w:space="0" w:color="auto"/>
          </w:divBdr>
          <w:divsChild>
            <w:div w:id="1711414264">
              <w:marLeft w:val="0"/>
              <w:marRight w:val="0"/>
              <w:marTop w:val="0"/>
              <w:marBottom w:val="0"/>
              <w:divBdr>
                <w:top w:val="none" w:sz="0" w:space="0" w:color="auto"/>
                <w:left w:val="none" w:sz="0" w:space="0" w:color="auto"/>
                <w:bottom w:val="none" w:sz="0" w:space="0" w:color="auto"/>
                <w:right w:val="none" w:sz="0" w:space="0" w:color="auto"/>
              </w:divBdr>
              <w:divsChild>
                <w:div w:id="849416249">
                  <w:marLeft w:val="0"/>
                  <w:marRight w:val="0"/>
                  <w:marTop w:val="0"/>
                  <w:marBottom w:val="0"/>
                  <w:divBdr>
                    <w:top w:val="none" w:sz="0" w:space="0" w:color="auto"/>
                    <w:left w:val="none" w:sz="0" w:space="0" w:color="auto"/>
                    <w:bottom w:val="none" w:sz="0" w:space="0" w:color="auto"/>
                    <w:right w:val="none" w:sz="0" w:space="0" w:color="auto"/>
                  </w:divBdr>
                  <w:divsChild>
                    <w:div w:id="1735203933">
                      <w:marLeft w:val="0"/>
                      <w:marRight w:val="0"/>
                      <w:marTop w:val="0"/>
                      <w:marBottom w:val="0"/>
                      <w:divBdr>
                        <w:top w:val="none" w:sz="0" w:space="0" w:color="auto"/>
                        <w:left w:val="none" w:sz="0" w:space="0" w:color="auto"/>
                        <w:bottom w:val="none" w:sz="0" w:space="0" w:color="auto"/>
                        <w:right w:val="none" w:sz="0" w:space="0" w:color="auto"/>
                      </w:divBdr>
                      <w:divsChild>
                        <w:div w:id="1534927620">
                          <w:marLeft w:val="0"/>
                          <w:marRight w:val="0"/>
                          <w:marTop w:val="0"/>
                          <w:marBottom w:val="0"/>
                          <w:divBdr>
                            <w:top w:val="none" w:sz="0" w:space="0" w:color="auto"/>
                            <w:left w:val="none" w:sz="0" w:space="0" w:color="auto"/>
                            <w:bottom w:val="none" w:sz="0" w:space="0" w:color="auto"/>
                            <w:right w:val="none" w:sz="0" w:space="0" w:color="auto"/>
                          </w:divBdr>
                          <w:divsChild>
                            <w:div w:id="38981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998780">
      <w:bodyDiv w:val="1"/>
      <w:marLeft w:val="0"/>
      <w:marRight w:val="0"/>
      <w:marTop w:val="0"/>
      <w:marBottom w:val="0"/>
      <w:divBdr>
        <w:top w:val="none" w:sz="0" w:space="0" w:color="auto"/>
        <w:left w:val="none" w:sz="0" w:space="0" w:color="auto"/>
        <w:bottom w:val="none" w:sz="0" w:space="0" w:color="auto"/>
        <w:right w:val="none" w:sz="0" w:space="0" w:color="auto"/>
      </w:divBdr>
      <w:divsChild>
        <w:div w:id="1974289160">
          <w:marLeft w:val="0"/>
          <w:marRight w:val="0"/>
          <w:marTop w:val="0"/>
          <w:marBottom w:val="0"/>
          <w:divBdr>
            <w:top w:val="none" w:sz="0" w:space="0" w:color="auto"/>
            <w:left w:val="none" w:sz="0" w:space="0" w:color="auto"/>
            <w:bottom w:val="none" w:sz="0" w:space="0" w:color="auto"/>
            <w:right w:val="none" w:sz="0" w:space="0" w:color="auto"/>
          </w:divBdr>
          <w:divsChild>
            <w:div w:id="1730612128">
              <w:marLeft w:val="0"/>
              <w:marRight w:val="0"/>
              <w:marTop w:val="0"/>
              <w:marBottom w:val="0"/>
              <w:divBdr>
                <w:top w:val="none" w:sz="0" w:space="0" w:color="auto"/>
                <w:left w:val="none" w:sz="0" w:space="0" w:color="auto"/>
                <w:bottom w:val="none" w:sz="0" w:space="0" w:color="auto"/>
                <w:right w:val="none" w:sz="0" w:space="0" w:color="auto"/>
              </w:divBdr>
              <w:divsChild>
                <w:div w:id="1489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596443">
      <w:bodyDiv w:val="1"/>
      <w:marLeft w:val="0"/>
      <w:marRight w:val="0"/>
      <w:marTop w:val="0"/>
      <w:marBottom w:val="0"/>
      <w:divBdr>
        <w:top w:val="none" w:sz="0" w:space="0" w:color="auto"/>
        <w:left w:val="none" w:sz="0" w:space="0" w:color="auto"/>
        <w:bottom w:val="none" w:sz="0" w:space="0" w:color="auto"/>
        <w:right w:val="none" w:sz="0" w:space="0" w:color="auto"/>
      </w:divBdr>
    </w:div>
    <w:div w:id="617612315">
      <w:bodyDiv w:val="1"/>
      <w:marLeft w:val="0"/>
      <w:marRight w:val="0"/>
      <w:marTop w:val="0"/>
      <w:marBottom w:val="0"/>
      <w:divBdr>
        <w:top w:val="none" w:sz="0" w:space="0" w:color="auto"/>
        <w:left w:val="none" w:sz="0" w:space="0" w:color="auto"/>
        <w:bottom w:val="none" w:sz="0" w:space="0" w:color="auto"/>
        <w:right w:val="none" w:sz="0" w:space="0" w:color="auto"/>
      </w:divBdr>
      <w:divsChild>
        <w:div w:id="1911695197">
          <w:marLeft w:val="0"/>
          <w:marRight w:val="0"/>
          <w:marTop w:val="0"/>
          <w:marBottom w:val="0"/>
          <w:divBdr>
            <w:top w:val="none" w:sz="0" w:space="0" w:color="auto"/>
            <w:left w:val="none" w:sz="0" w:space="0" w:color="auto"/>
            <w:bottom w:val="none" w:sz="0" w:space="0" w:color="auto"/>
            <w:right w:val="none" w:sz="0" w:space="0" w:color="auto"/>
          </w:divBdr>
          <w:divsChild>
            <w:div w:id="63644244">
              <w:marLeft w:val="0"/>
              <w:marRight w:val="0"/>
              <w:marTop w:val="0"/>
              <w:marBottom w:val="0"/>
              <w:divBdr>
                <w:top w:val="none" w:sz="0" w:space="0" w:color="auto"/>
                <w:left w:val="none" w:sz="0" w:space="0" w:color="auto"/>
                <w:bottom w:val="none" w:sz="0" w:space="0" w:color="auto"/>
                <w:right w:val="none" w:sz="0" w:space="0" w:color="auto"/>
              </w:divBdr>
              <w:divsChild>
                <w:div w:id="13307645">
                  <w:marLeft w:val="0"/>
                  <w:marRight w:val="0"/>
                  <w:marTop w:val="0"/>
                  <w:marBottom w:val="0"/>
                  <w:divBdr>
                    <w:top w:val="none" w:sz="0" w:space="0" w:color="auto"/>
                    <w:left w:val="none" w:sz="0" w:space="0" w:color="auto"/>
                    <w:bottom w:val="none" w:sz="0" w:space="0" w:color="auto"/>
                    <w:right w:val="none" w:sz="0" w:space="0" w:color="auto"/>
                  </w:divBdr>
                  <w:divsChild>
                    <w:div w:id="2085563672">
                      <w:marLeft w:val="0"/>
                      <w:marRight w:val="0"/>
                      <w:marTop w:val="0"/>
                      <w:marBottom w:val="0"/>
                      <w:divBdr>
                        <w:top w:val="none" w:sz="0" w:space="0" w:color="auto"/>
                        <w:left w:val="none" w:sz="0" w:space="0" w:color="auto"/>
                        <w:bottom w:val="none" w:sz="0" w:space="0" w:color="auto"/>
                        <w:right w:val="none" w:sz="0" w:space="0" w:color="auto"/>
                      </w:divBdr>
                      <w:divsChild>
                        <w:div w:id="783691592">
                          <w:marLeft w:val="0"/>
                          <w:marRight w:val="0"/>
                          <w:marTop w:val="0"/>
                          <w:marBottom w:val="0"/>
                          <w:divBdr>
                            <w:top w:val="none" w:sz="0" w:space="0" w:color="auto"/>
                            <w:left w:val="none" w:sz="0" w:space="0" w:color="auto"/>
                            <w:bottom w:val="none" w:sz="0" w:space="0" w:color="auto"/>
                            <w:right w:val="none" w:sz="0" w:space="0" w:color="auto"/>
                          </w:divBdr>
                          <w:divsChild>
                            <w:div w:id="16653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994788">
      <w:bodyDiv w:val="1"/>
      <w:marLeft w:val="0"/>
      <w:marRight w:val="0"/>
      <w:marTop w:val="0"/>
      <w:marBottom w:val="0"/>
      <w:divBdr>
        <w:top w:val="none" w:sz="0" w:space="0" w:color="auto"/>
        <w:left w:val="none" w:sz="0" w:space="0" w:color="auto"/>
        <w:bottom w:val="none" w:sz="0" w:space="0" w:color="auto"/>
        <w:right w:val="none" w:sz="0" w:space="0" w:color="auto"/>
      </w:divBdr>
      <w:divsChild>
        <w:div w:id="1380592097">
          <w:marLeft w:val="0"/>
          <w:marRight w:val="0"/>
          <w:marTop w:val="0"/>
          <w:marBottom w:val="0"/>
          <w:divBdr>
            <w:top w:val="none" w:sz="0" w:space="0" w:color="auto"/>
            <w:left w:val="none" w:sz="0" w:space="0" w:color="auto"/>
            <w:bottom w:val="none" w:sz="0" w:space="0" w:color="auto"/>
            <w:right w:val="none" w:sz="0" w:space="0" w:color="auto"/>
          </w:divBdr>
          <w:divsChild>
            <w:div w:id="312032089">
              <w:marLeft w:val="0"/>
              <w:marRight w:val="0"/>
              <w:marTop w:val="0"/>
              <w:marBottom w:val="0"/>
              <w:divBdr>
                <w:top w:val="none" w:sz="0" w:space="0" w:color="auto"/>
                <w:left w:val="none" w:sz="0" w:space="0" w:color="auto"/>
                <w:bottom w:val="none" w:sz="0" w:space="0" w:color="auto"/>
                <w:right w:val="none" w:sz="0" w:space="0" w:color="auto"/>
              </w:divBdr>
              <w:divsChild>
                <w:div w:id="13983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37210">
      <w:bodyDiv w:val="1"/>
      <w:marLeft w:val="0"/>
      <w:marRight w:val="0"/>
      <w:marTop w:val="0"/>
      <w:marBottom w:val="0"/>
      <w:divBdr>
        <w:top w:val="none" w:sz="0" w:space="0" w:color="auto"/>
        <w:left w:val="none" w:sz="0" w:space="0" w:color="auto"/>
        <w:bottom w:val="none" w:sz="0" w:space="0" w:color="auto"/>
        <w:right w:val="none" w:sz="0" w:space="0" w:color="auto"/>
      </w:divBdr>
    </w:div>
    <w:div w:id="728302436">
      <w:bodyDiv w:val="1"/>
      <w:marLeft w:val="0"/>
      <w:marRight w:val="0"/>
      <w:marTop w:val="0"/>
      <w:marBottom w:val="0"/>
      <w:divBdr>
        <w:top w:val="none" w:sz="0" w:space="0" w:color="auto"/>
        <w:left w:val="none" w:sz="0" w:space="0" w:color="auto"/>
        <w:bottom w:val="none" w:sz="0" w:space="0" w:color="auto"/>
        <w:right w:val="none" w:sz="0" w:space="0" w:color="auto"/>
      </w:divBdr>
      <w:divsChild>
        <w:div w:id="193808824">
          <w:marLeft w:val="0"/>
          <w:marRight w:val="0"/>
          <w:marTop w:val="0"/>
          <w:marBottom w:val="0"/>
          <w:divBdr>
            <w:top w:val="none" w:sz="0" w:space="0" w:color="auto"/>
            <w:left w:val="none" w:sz="0" w:space="0" w:color="auto"/>
            <w:bottom w:val="none" w:sz="0" w:space="0" w:color="auto"/>
            <w:right w:val="none" w:sz="0" w:space="0" w:color="auto"/>
          </w:divBdr>
          <w:divsChild>
            <w:div w:id="118841908">
              <w:marLeft w:val="0"/>
              <w:marRight w:val="0"/>
              <w:marTop w:val="0"/>
              <w:marBottom w:val="0"/>
              <w:divBdr>
                <w:top w:val="none" w:sz="0" w:space="0" w:color="auto"/>
                <w:left w:val="none" w:sz="0" w:space="0" w:color="auto"/>
                <w:bottom w:val="none" w:sz="0" w:space="0" w:color="auto"/>
                <w:right w:val="none" w:sz="0" w:space="0" w:color="auto"/>
              </w:divBdr>
              <w:divsChild>
                <w:div w:id="1953247245">
                  <w:marLeft w:val="0"/>
                  <w:marRight w:val="0"/>
                  <w:marTop w:val="0"/>
                  <w:marBottom w:val="0"/>
                  <w:divBdr>
                    <w:top w:val="none" w:sz="0" w:space="0" w:color="auto"/>
                    <w:left w:val="none" w:sz="0" w:space="0" w:color="auto"/>
                    <w:bottom w:val="none" w:sz="0" w:space="0" w:color="auto"/>
                    <w:right w:val="none" w:sz="0" w:space="0" w:color="auto"/>
                  </w:divBdr>
                  <w:divsChild>
                    <w:div w:id="1002123040">
                      <w:marLeft w:val="0"/>
                      <w:marRight w:val="0"/>
                      <w:marTop w:val="0"/>
                      <w:marBottom w:val="0"/>
                      <w:divBdr>
                        <w:top w:val="none" w:sz="0" w:space="0" w:color="auto"/>
                        <w:left w:val="none" w:sz="0" w:space="0" w:color="auto"/>
                        <w:bottom w:val="none" w:sz="0" w:space="0" w:color="auto"/>
                        <w:right w:val="none" w:sz="0" w:space="0" w:color="auto"/>
                      </w:divBdr>
                      <w:divsChild>
                        <w:div w:id="47806033">
                          <w:marLeft w:val="0"/>
                          <w:marRight w:val="0"/>
                          <w:marTop w:val="0"/>
                          <w:marBottom w:val="0"/>
                          <w:divBdr>
                            <w:top w:val="none" w:sz="0" w:space="0" w:color="auto"/>
                            <w:left w:val="none" w:sz="0" w:space="0" w:color="auto"/>
                            <w:bottom w:val="none" w:sz="0" w:space="0" w:color="auto"/>
                            <w:right w:val="none" w:sz="0" w:space="0" w:color="auto"/>
                          </w:divBdr>
                          <w:divsChild>
                            <w:div w:id="143185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072784">
      <w:bodyDiv w:val="1"/>
      <w:marLeft w:val="0"/>
      <w:marRight w:val="0"/>
      <w:marTop w:val="0"/>
      <w:marBottom w:val="0"/>
      <w:divBdr>
        <w:top w:val="none" w:sz="0" w:space="0" w:color="auto"/>
        <w:left w:val="none" w:sz="0" w:space="0" w:color="auto"/>
        <w:bottom w:val="none" w:sz="0" w:space="0" w:color="auto"/>
        <w:right w:val="none" w:sz="0" w:space="0" w:color="auto"/>
      </w:divBdr>
      <w:divsChild>
        <w:div w:id="816383818">
          <w:marLeft w:val="0"/>
          <w:marRight w:val="0"/>
          <w:marTop w:val="0"/>
          <w:marBottom w:val="0"/>
          <w:divBdr>
            <w:top w:val="none" w:sz="0" w:space="0" w:color="auto"/>
            <w:left w:val="none" w:sz="0" w:space="0" w:color="auto"/>
            <w:bottom w:val="none" w:sz="0" w:space="0" w:color="auto"/>
            <w:right w:val="none" w:sz="0" w:space="0" w:color="auto"/>
          </w:divBdr>
          <w:divsChild>
            <w:div w:id="614021482">
              <w:marLeft w:val="0"/>
              <w:marRight w:val="0"/>
              <w:marTop w:val="0"/>
              <w:marBottom w:val="0"/>
              <w:divBdr>
                <w:top w:val="none" w:sz="0" w:space="0" w:color="auto"/>
                <w:left w:val="none" w:sz="0" w:space="0" w:color="auto"/>
                <w:bottom w:val="none" w:sz="0" w:space="0" w:color="auto"/>
                <w:right w:val="none" w:sz="0" w:space="0" w:color="auto"/>
              </w:divBdr>
              <w:divsChild>
                <w:div w:id="767888302">
                  <w:marLeft w:val="0"/>
                  <w:marRight w:val="0"/>
                  <w:marTop w:val="0"/>
                  <w:marBottom w:val="0"/>
                  <w:divBdr>
                    <w:top w:val="none" w:sz="0" w:space="0" w:color="auto"/>
                    <w:left w:val="none" w:sz="0" w:space="0" w:color="auto"/>
                    <w:bottom w:val="none" w:sz="0" w:space="0" w:color="auto"/>
                    <w:right w:val="none" w:sz="0" w:space="0" w:color="auto"/>
                  </w:divBdr>
                  <w:divsChild>
                    <w:div w:id="1640577690">
                      <w:marLeft w:val="0"/>
                      <w:marRight w:val="0"/>
                      <w:marTop w:val="0"/>
                      <w:marBottom w:val="0"/>
                      <w:divBdr>
                        <w:top w:val="none" w:sz="0" w:space="0" w:color="auto"/>
                        <w:left w:val="none" w:sz="0" w:space="0" w:color="auto"/>
                        <w:bottom w:val="none" w:sz="0" w:space="0" w:color="auto"/>
                        <w:right w:val="none" w:sz="0" w:space="0" w:color="auto"/>
                      </w:divBdr>
                      <w:divsChild>
                        <w:div w:id="1558779651">
                          <w:marLeft w:val="0"/>
                          <w:marRight w:val="0"/>
                          <w:marTop w:val="0"/>
                          <w:marBottom w:val="0"/>
                          <w:divBdr>
                            <w:top w:val="none" w:sz="0" w:space="0" w:color="auto"/>
                            <w:left w:val="none" w:sz="0" w:space="0" w:color="auto"/>
                            <w:bottom w:val="none" w:sz="0" w:space="0" w:color="auto"/>
                            <w:right w:val="none" w:sz="0" w:space="0" w:color="auto"/>
                          </w:divBdr>
                          <w:divsChild>
                            <w:div w:id="55879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884765">
      <w:bodyDiv w:val="1"/>
      <w:marLeft w:val="0"/>
      <w:marRight w:val="0"/>
      <w:marTop w:val="0"/>
      <w:marBottom w:val="0"/>
      <w:divBdr>
        <w:top w:val="none" w:sz="0" w:space="0" w:color="auto"/>
        <w:left w:val="none" w:sz="0" w:space="0" w:color="auto"/>
        <w:bottom w:val="none" w:sz="0" w:space="0" w:color="auto"/>
        <w:right w:val="none" w:sz="0" w:space="0" w:color="auto"/>
      </w:divBdr>
      <w:divsChild>
        <w:div w:id="1277054289">
          <w:marLeft w:val="0"/>
          <w:marRight w:val="0"/>
          <w:marTop w:val="0"/>
          <w:marBottom w:val="0"/>
          <w:divBdr>
            <w:top w:val="none" w:sz="0" w:space="0" w:color="auto"/>
            <w:left w:val="none" w:sz="0" w:space="0" w:color="auto"/>
            <w:bottom w:val="none" w:sz="0" w:space="0" w:color="auto"/>
            <w:right w:val="none" w:sz="0" w:space="0" w:color="auto"/>
          </w:divBdr>
          <w:divsChild>
            <w:div w:id="338581762">
              <w:marLeft w:val="0"/>
              <w:marRight w:val="0"/>
              <w:marTop w:val="0"/>
              <w:marBottom w:val="0"/>
              <w:divBdr>
                <w:top w:val="none" w:sz="0" w:space="0" w:color="auto"/>
                <w:left w:val="none" w:sz="0" w:space="0" w:color="auto"/>
                <w:bottom w:val="none" w:sz="0" w:space="0" w:color="auto"/>
                <w:right w:val="none" w:sz="0" w:space="0" w:color="auto"/>
              </w:divBdr>
              <w:divsChild>
                <w:div w:id="887842303">
                  <w:marLeft w:val="0"/>
                  <w:marRight w:val="0"/>
                  <w:marTop w:val="0"/>
                  <w:marBottom w:val="0"/>
                  <w:divBdr>
                    <w:top w:val="none" w:sz="0" w:space="0" w:color="auto"/>
                    <w:left w:val="none" w:sz="0" w:space="0" w:color="auto"/>
                    <w:bottom w:val="none" w:sz="0" w:space="0" w:color="auto"/>
                    <w:right w:val="none" w:sz="0" w:space="0" w:color="auto"/>
                  </w:divBdr>
                  <w:divsChild>
                    <w:div w:id="1871920090">
                      <w:marLeft w:val="0"/>
                      <w:marRight w:val="0"/>
                      <w:marTop w:val="0"/>
                      <w:marBottom w:val="0"/>
                      <w:divBdr>
                        <w:top w:val="none" w:sz="0" w:space="0" w:color="auto"/>
                        <w:left w:val="none" w:sz="0" w:space="0" w:color="auto"/>
                        <w:bottom w:val="none" w:sz="0" w:space="0" w:color="auto"/>
                        <w:right w:val="none" w:sz="0" w:space="0" w:color="auto"/>
                      </w:divBdr>
                      <w:divsChild>
                        <w:div w:id="1014922241">
                          <w:marLeft w:val="0"/>
                          <w:marRight w:val="0"/>
                          <w:marTop w:val="0"/>
                          <w:marBottom w:val="0"/>
                          <w:divBdr>
                            <w:top w:val="none" w:sz="0" w:space="0" w:color="auto"/>
                            <w:left w:val="none" w:sz="0" w:space="0" w:color="auto"/>
                            <w:bottom w:val="none" w:sz="0" w:space="0" w:color="auto"/>
                            <w:right w:val="none" w:sz="0" w:space="0" w:color="auto"/>
                          </w:divBdr>
                          <w:divsChild>
                            <w:div w:id="42608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952910">
      <w:bodyDiv w:val="1"/>
      <w:marLeft w:val="0"/>
      <w:marRight w:val="0"/>
      <w:marTop w:val="0"/>
      <w:marBottom w:val="0"/>
      <w:divBdr>
        <w:top w:val="none" w:sz="0" w:space="0" w:color="auto"/>
        <w:left w:val="none" w:sz="0" w:space="0" w:color="auto"/>
        <w:bottom w:val="none" w:sz="0" w:space="0" w:color="auto"/>
        <w:right w:val="none" w:sz="0" w:space="0" w:color="auto"/>
      </w:divBdr>
      <w:divsChild>
        <w:div w:id="478352510">
          <w:marLeft w:val="0"/>
          <w:marRight w:val="0"/>
          <w:marTop w:val="0"/>
          <w:marBottom w:val="0"/>
          <w:divBdr>
            <w:top w:val="none" w:sz="0" w:space="0" w:color="auto"/>
            <w:left w:val="none" w:sz="0" w:space="0" w:color="auto"/>
            <w:bottom w:val="none" w:sz="0" w:space="0" w:color="auto"/>
            <w:right w:val="none" w:sz="0" w:space="0" w:color="auto"/>
          </w:divBdr>
          <w:divsChild>
            <w:div w:id="1923642217">
              <w:marLeft w:val="0"/>
              <w:marRight w:val="0"/>
              <w:marTop w:val="0"/>
              <w:marBottom w:val="0"/>
              <w:divBdr>
                <w:top w:val="none" w:sz="0" w:space="0" w:color="auto"/>
                <w:left w:val="none" w:sz="0" w:space="0" w:color="auto"/>
                <w:bottom w:val="none" w:sz="0" w:space="0" w:color="auto"/>
                <w:right w:val="none" w:sz="0" w:space="0" w:color="auto"/>
              </w:divBdr>
              <w:divsChild>
                <w:div w:id="1643922466">
                  <w:marLeft w:val="0"/>
                  <w:marRight w:val="0"/>
                  <w:marTop w:val="0"/>
                  <w:marBottom w:val="0"/>
                  <w:divBdr>
                    <w:top w:val="none" w:sz="0" w:space="0" w:color="auto"/>
                    <w:left w:val="none" w:sz="0" w:space="0" w:color="auto"/>
                    <w:bottom w:val="none" w:sz="0" w:space="0" w:color="auto"/>
                    <w:right w:val="none" w:sz="0" w:space="0" w:color="auto"/>
                  </w:divBdr>
                  <w:divsChild>
                    <w:div w:id="1277325749">
                      <w:marLeft w:val="0"/>
                      <w:marRight w:val="0"/>
                      <w:marTop w:val="0"/>
                      <w:marBottom w:val="0"/>
                      <w:divBdr>
                        <w:top w:val="none" w:sz="0" w:space="0" w:color="auto"/>
                        <w:left w:val="none" w:sz="0" w:space="0" w:color="auto"/>
                        <w:bottom w:val="none" w:sz="0" w:space="0" w:color="auto"/>
                        <w:right w:val="none" w:sz="0" w:space="0" w:color="auto"/>
                      </w:divBdr>
                      <w:divsChild>
                        <w:div w:id="13044372">
                          <w:marLeft w:val="0"/>
                          <w:marRight w:val="0"/>
                          <w:marTop w:val="0"/>
                          <w:marBottom w:val="0"/>
                          <w:divBdr>
                            <w:top w:val="none" w:sz="0" w:space="0" w:color="auto"/>
                            <w:left w:val="none" w:sz="0" w:space="0" w:color="auto"/>
                            <w:bottom w:val="none" w:sz="0" w:space="0" w:color="auto"/>
                            <w:right w:val="none" w:sz="0" w:space="0" w:color="auto"/>
                          </w:divBdr>
                          <w:divsChild>
                            <w:div w:id="168142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738680">
      <w:bodyDiv w:val="1"/>
      <w:marLeft w:val="0"/>
      <w:marRight w:val="0"/>
      <w:marTop w:val="0"/>
      <w:marBottom w:val="0"/>
      <w:divBdr>
        <w:top w:val="none" w:sz="0" w:space="0" w:color="auto"/>
        <w:left w:val="none" w:sz="0" w:space="0" w:color="auto"/>
        <w:bottom w:val="none" w:sz="0" w:space="0" w:color="auto"/>
        <w:right w:val="none" w:sz="0" w:space="0" w:color="auto"/>
      </w:divBdr>
      <w:divsChild>
        <w:div w:id="989481751">
          <w:marLeft w:val="0"/>
          <w:marRight w:val="0"/>
          <w:marTop w:val="0"/>
          <w:marBottom w:val="0"/>
          <w:divBdr>
            <w:top w:val="none" w:sz="0" w:space="0" w:color="auto"/>
            <w:left w:val="none" w:sz="0" w:space="0" w:color="auto"/>
            <w:bottom w:val="none" w:sz="0" w:space="0" w:color="auto"/>
            <w:right w:val="none" w:sz="0" w:space="0" w:color="auto"/>
          </w:divBdr>
          <w:divsChild>
            <w:div w:id="1255943643">
              <w:marLeft w:val="0"/>
              <w:marRight w:val="0"/>
              <w:marTop w:val="0"/>
              <w:marBottom w:val="0"/>
              <w:divBdr>
                <w:top w:val="none" w:sz="0" w:space="0" w:color="auto"/>
                <w:left w:val="none" w:sz="0" w:space="0" w:color="auto"/>
                <w:bottom w:val="none" w:sz="0" w:space="0" w:color="auto"/>
                <w:right w:val="none" w:sz="0" w:space="0" w:color="auto"/>
              </w:divBdr>
              <w:divsChild>
                <w:div w:id="54803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827521">
      <w:bodyDiv w:val="1"/>
      <w:marLeft w:val="0"/>
      <w:marRight w:val="0"/>
      <w:marTop w:val="0"/>
      <w:marBottom w:val="0"/>
      <w:divBdr>
        <w:top w:val="none" w:sz="0" w:space="0" w:color="auto"/>
        <w:left w:val="none" w:sz="0" w:space="0" w:color="auto"/>
        <w:bottom w:val="none" w:sz="0" w:space="0" w:color="auto"/>
        <w:right w:val="none" w:sz="0" w:space="0" w:color="auto"/>
      </w:divBdr>
      <w:divsChild>
        <w:div w:id="246312653">
          <w:marLeft w:val="0"/>
          <w:marRight w:val="0"/>
          <w:marTop w:val="0"/>
          <w:marBottom w:val="0"/>
          <w:divBdr>
            <w:top w:val="none" w:sz="0" w:space="0" w:color="auto"/>
            <w:left w:val="none" w:sz="0" w:space="0" w:color="auto"/>
            <w:bottom w:val="none" w:sz="0" w:space="0" w:color="auto"/>
            <w:right w:val="none" w:sz="0" w:space="0" w:color="auto"/>
          </w:divBdr>
          <w:divsChild>
            <w:div w:id="311570626">
              <w:marLeft w:val="0"/>
              <w:marRight w:val="0"/>
              <w:marTop w:val="0"/>
              <w:marBottom w:val="0"/>
              <w:divBdr>
                <w:top w:val="none" w:sz="0" w:space="0" w:color="auto"/>
                <w:left w:val="none" w:sz="0" w:space="0" w:color="auto"/>
                <w:bottom w:val="none" w:sz="0" w:space="0" w:color="auto"/>
                <w:right w:val="none" w:sz="0" w:space="0" w:color="auto"/>
              </w:divBdr>
              <w:divsChild>
                <w:div w:id="1977832237">
                  <w:marLeft w:val="0"/>
                  <w:marRight w:val="0"/>
                  <w:marTop w:val="0"/>
                  <w:marBottom w:val="0"/>
                  <w:divBdr>
                    <w:top w:val="none" w:sz="0" w:space="0" w:color="auto"/>
                    <w:left w:val="none" w:sz="0" w:space="0" w:color="auto"/>
                    <w:bottom w:val="none" w:sz="0" w:space="0" w:color="auto"/>
                    <w:right w:val="none" w:sz="0" w:space="0" w:color="auto"/>
                  </w:divBdr>
                  <w:divsChild>
                    <w:div w:id="1070545680">
                      <w:marLeft w:val="0"/>
                      <w:marRight w:val="0"/>
                      <w:marTop w:val="0"/>
                      <w:marBottom w:val="0"/>
                      <w:divBdr>
                        <w:top w:val="none" w:sz="0" w:space="0" w:color="auto"/>
                        <w:left w:val="none" w:sz="0" w:space="0" w:color="auto"/>
                        <w:bottom w:val="none" w:sz="0" w:space="0" w:color="auto"/>
                        <w:right w:val="none" w:sz="0" w:space="0" w:color="auto"/>
                      </w:divBdr>
                      <w:divsChild>
                        <w:div w:id="1166482849">
                          <w:marLeft w:val="0"/>
                          <w:marRight w:val="0"/>
                          <w:marTop w:val="0"/>
                          <w:marBottom w:val="0"/>
                          <w:divBdr>
                            <w:top w:val="none" w:sz="0" w:space="0" w:color="auto"/>
                            <w:left w:val="none" w:sz="0" w:space="0" w:color="auto"/>
                            <w:bottom w:val="none" w:sz="0" w:space="0" w:color="auto"/>
                            <w:right w:val="none" w:sz="0" w:space="0" w:color="auto"/>
                          </w:divBdr>
                          <w:divsChild>
                            <w:div w:id="1450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794587">
      <w:bodyDiv w:val="1"/>
      <w:marLeft w:val="0"/>
      <w:marRight w:val="0"/>
      <w:marTop w:val="0"/>
      <w:marBottom w:val="0"/>
      <w:divBdr>
        <w:top w:val="none" w:sz="0" w:space="0" w:color="auto"/>
        <w:left w:val="none" w:sz="0" w:space="0" w:color="auto"/>
        <w:bottom w:val="none" w:sz="0" w:space="0" w:color="auto"/>
        <w:right w:val="none" w:sz="0" w:space="0" w:color="auto"/>
      </w:divBdr>
      <w:divsChild>
        <w:div w:id="611476983">
          <w:marLeft w:val="0"/>
          <w:marRight w:val="0"/>
          <w:marTop w:val="0"/>
          <w:marBottom w:val="0"/>
          <w:divBdr>
            <w:top w:val="none" w:sz="0" w:space="0" w:color="auto"/>
            <w:left w:val="none" w:sz="0" w:space="0" w:color="auto"/>
            <w:bottom w:val="none" w:sz="0" w:space="0" w:color="auto"/>
            <w:right w:val="none" w:sz="0" w:space="0" w:color="auto"/>
          </w:divBdr>
          <w:divsChild>
            <w:div w:id="735400036">
              <w:marLeft w:val="0"/>
              <w:marRight w:val="0"/>
              <w:marTop w:val="0"/>
              <w:marBottom w:val="0"/>
              <w:divBdr>
                <w:top w:val="none" w:sz="0" w:space="0" w:color="auto"/>
                <w:left w:val="none" w:sz="0" w:space="0" w:color="auto"/>
                <w:bottom w:val="none" w:sz="0" w:space="0" w:color="auto"/>
                <w:right w:val="none" w:sz="0" w:space="0" w:color="auto"/>
              </w:divBdr>
              <w:divsChild>
                <w:div w:id="1996689513">
                  <w:marLeft w:val="0"/>
                  <w:marRight w:val="0"/>
                  <w:marTop w:val="0"/>
                  <w:marBottom w:val="0"/>
                  <w:divBdr>
                    <w:top w:val="none" w:sz="0" w:space="0" w:color="auto"/>
                    <w:left w:val="none" w:sz="0" w:space="0" w:color="auto"/>
                    <w:bottom w:val="none" w:sz="0" w:space="0" w:color="auto"/>
                    <w:right w:val="none" w:sz="0" w:space="0" w:color="auto"/>
                  </w:divBdr>
                  <w:divsChild>
                    <w:div w:id="1253204735">
                      <w:marLeft w:val="0"/>
                      <w:marRight w:val="0"/>
                      <w:marTop w:val="0"/>
                      <w:marBottom w:val="0"/>
                      <w:divBdr>
                        <w:top w:val="none" w:sz="0" w:space="0" w:color="auto"/>
                        <w:left w:val="none" w:sz="0" w:space="0" w:color="auto"/>
                        <w:bottom w:val="none" w:sz="0" w:space="0" w:color="auto"/>
                        <w:right w:val="none" w:sz="0" w:space="0" w:color="auto"/>
                      </w:divBdr>
                      <w:divsChild>
                        <w:div w:id="1182276979">
                          <w:marLeft w:val="0"/>
                          <w:marRight w:val="0"/>
                          <w:marTop w:val="0"/>
                          <w:marBottom w:val="0"/>
                          <w:divBdr>
                            <w:top w:val="none" w:sz="0" w:space="0" w:color="auto"/>
                            <w:left w:val="none" w:sz="0" w:space="0" w:color="auto"/>
                            <w:bottom w:val="none" w:sz="0" w:space="0" w:color="auto"/>
                            <w:right w:val="none" w:sz="0" w:space="0" w:color="auto"/>
                          </w:divBdr>
                          <w:divsChild>
                            <w:div w:id="161601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835440">
      <w:bodyDiv w:val="1"/>
      <w:marLeft w:val="0"/>
      <w:marRight w:val="0"/>
      <w:marTop w:val="0"/>
      <w:marBottom w:val="0"/>
      <w:divBdr>
        <w:top w:val="none" w:sz="0" w:space="0" w:color="auto"/>
        <w:left w:val="none" w:sz="0" w:space="0" w:color="auto"/>
        <w:bottom w:val="none" w:sz="0" w:space="0" w:color="auto"/>
        <w:right w:val="none" w:sz="0" w:space="0" w:color="auto"/>
      </w:divBdr>
      <w:divsChild>
        <w:div w:id="1935088387">
          <w:marLeft w:val="0"/>
          <w:marRight w:val="0"/>
          <w:marTop w:val="0"/>
          <w:marBottom w:val="0"/>
          <w:divBdr>
            <w:top w:val="none" w:sz="0" w:space="0" w:color="auto"/>
            <w:left w:val="none" w:sz="0" w:space="0" w:color="auto"/>
            <w:bottom w:val="none" w:sz="0" w:space="0" w:color="auto"/>
            <w:right w:val="none" w:sz="0" w:space="0" w:color="auto"/>
          </w:divBdr>
          <w:divsChild>
            <w:div w:id="612983741">
              <w:marLeft w:val="0"/>
              <w:marRight w:val="0"/>
              <w:marTop w:val="0"/>
              <w:marBottom w:val="0"/>
              <w:divBdr>
                <w:top w:val="none" w:sz="0" w:space="0" w:color="auto"/>
                <w:left w:val="none" w:sz="0" w:space="0" w:color="auto"/>
                <w:bottom w:val="none" w:sz="0" w:space="0" w:color="auto"/>
                <w:right w:val="none" w:sz="0" w:space="0" w:color="auto"/>
              </w:divBdr>
              <w:divsChild>
                <w:div w:id="1062407927">
                  <w:marLeft w:val="0"/>
                  <w:marRight w:val="0"/>
                  <w:marTop w:val="0"/>
                  <w:marBottom w:val="0"/>
                  <w:divBdr>
                    <w:top w:val="none" w:sz="0" w:space="0" w:color="auto"/>
                    <w:left w:val="none" w:sz="0" w:space="0" w:color="auto"/>
                    <w:bottom w:val="none" w:sz="0" w:space="0" w:color="auto"/>
                    <w:right w:val="none" w:sz="0" w:space="0" w:color="auto"/>
                  </w:divBdr>
                  <w:divsChild>
                    <w:div w:id="30347480">
                      <w:marLeft w:val="0"/>
                      <w:marRight w:val="0"/>
                      <w:marTop w:val="0"/>
                      <w:marBottom w:val="0"/>
                      <w:divBdr>
                        <w:top w:val="none" w:sz="0" w:space="0" w:color="auto"/>
                        <w:left w:val="none" w:sz="0" w:space="0" w:color="auto"/>
                        <w:bottom w:val="none" w:sz="0" w:space="0" w:color="auto"/>
                        <w:right w:val="none" w:sz="0" w:space="0" w:color="auto"/>
                      </w:divBdr>
                      <w:divsChild>
                        <w:div w:id="1605573387">
                          <w:marLeft w:val="0"/>
                          <w:marRight w:val="0"/>
                          <w:marTop w:val="0"/>
                          <w:marBottom w:val="0"/>
                          <w:divBdr>
                            <w:top w:val="none" w:sz="0" w:space="0" w:color="auto"/>
                            <w:left w:val="none" w:sz="0" w:space="0" w:color="auto"/>
                            <w:bottom w:val="none" w:sz="0" w:space="0" w:color="auto"/>
                            <w:right w:val="none" w:sz="0" w:space="0" w:color="auto"/>
                          </w:divBdr>
                          <w:divsChild>
                            <w:div w:id="127146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643236">
      <w:bodyDiv w:val="1"/>
      <w:marLeft w:val="0"/>
      <w:marRight w:val="0"/>
      <w:marTop w:val="0"/>
      <w:marBottom w:val="0"/>
      <w:divBdr>
        <w:top w:val="none" w:sz="0" w:space="0" w:color="auto"/>
        <w:left w:val="none" w:sz="0" w:space="0" w:color="auto"/>
        <w:bottom w:val="none" w:sz="0" w:space="0" w:color="auto"/>
        <w:right w:val="none" w:sz="0" w:space="0" w:color="auto"/>
      </w:divBdr>
      <w:divsChild>
        <w:div w:id="1823816817">
          <w:marLeft w:val="0"/>
          <w:marRight w:val="0"/>
          <w:marTop w:val="0"/>
          <w:marBottom w:val="0"/>
          <w:divBdr>
            <w:top w:val="none" w:sz="0" w:space="0" w:color="auto"/>
            <w:left w:val="none" w:sz="0" w:space="0" w:color="auto"/>
            <w:bottom w:val="none" w:sz="0" w:space="0" w:color="auto"/>
            <w:right w:val="none" w:sz="0" w:space="0" w:color="auto"/>
          </w:divBdr>
          <w:divsChild>
            <w:div w:id="265889417">
              <w:marLeft w:val="0"/>
              <w:marRight w:val="0"/>
              <w:marTop w:val="0"/>
              <w:marBottom w:val="0"/>
              <w:divBdr>
                <w:top w:val="none" w:sz="0" w:space="0" w:color="auto"/>
                <w:left w:val="none" w:sz="0" w:space="0" w:color="auto"/>
                <w:bottom w:val="none" w:sz="0" w:space="0" w:color="auto"/>
                <w:right w:val="none" w:sz="0" w:space="0" w:color="auto"/>
              </w:divBdr>
              <w:divsChild>
                <w:div w:id="912423808">
                  <w:marLeft w:val="0"/>
                  <w:marRight w:val="0"/>
                  <w:marTop w:val="0"/>
                  <w:marBottom w:val="0"/>
                  <w:divBdr>
                    <w:top w:val="none" w:sz="0" w:space="0" w:color="auto"/>
                    <w:left w:val="none" w:sz="0" w:space="0" w:color="auto"/>
                    <w:bottom w:val="none" w:sz="0" w:space="0" w:color="auto"/>
                    <w:right w:val="none" w:sz="0" w:space="0" w:color="auto"/>
                  </w:divBdr>
                  <w:divsChild>
                    <w:div w:id="455753480">
                      <w:marLeft w:val="0"/>
                      <w:marRight w:val="0"/>
                      <w:marTop w:val="0"/>
                      <w:marBottom w:val="0"/>
                      <w:divBdr>
                        <w:top w:val="none" w:sz="0" w:space="0" w:color="auto"/>
                        <w:left w:val="none" w:sz="0" w:space="0" w:color="auto"/>
                        <w:bottom w:val="none" w:sz="0" w:space="0" w:color="auto"/>
                        <w:right w:val="none" w:sz="0" w:space="0" w:color="auto"/>
                      </w:divBdr>
                      <w:divsChild>
                        <w:div w:id="801195634">
                          <w:marLeft w:val="0"/>
                          <w:marRight w:val="0"/>
                          <w:marTop w:val="0"/>
                          <w:marBottom w:val="0"/>
                          <w:divBdr>
                            <w:top w:val="none" w:sz="0" w:space="0" w:color="auto"/>
                            <w:left w:val="none" w:sz="0" w:space="0" w:color="auto"/>
                            <w:bottom w:val="none" w:sz="0" w:space="0" w:color="auto"/>
                            <w:right w:val="none" w:sz="0" w:space="0" w:color="auto"/>
                          </w:divBdr>
                          <w:divsChild>
                            <w:div w:id="208872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34643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1562433">
      <w:bodyDiv w:val="1"/>
      <w:marLeft w:val="0"/>
      <w:marRight w:val="0"/>
      <w:marTop w:val="0"/>
      <w:marBottom w:val="0"/>
      <w:divBdr>
        <w:top w:val="none" w:sz="0" w:space="0" w:color="auto"/>
        <w:left w:val="none" w:sz="0" w:space="0" w:color="auto"/>
        <w:bottom w:val="none" w:sz="0" w:space="0" w:color="auto"/>
        <w:right w:val="none" w:sz="0" w:space="0" w:color="auto"/>
      </w:divBdr>
      <w:divsChild>
        <w:div w:id="1838760587">
          <w:marLeft w:val="0"/>
          <w:marRight w:val="0"/>
          <w:marTop w:val="0"/>
          <w:marBottom w:val="0"/>
          <w:divBdr>
            <w:top w:val="none" w:sz="0" w:space="0" w:color="auto"/>
            <w:left w:val="none" w:sz="0" w:space="0" w:color="auto"/>
            <w:bottom w:val="none" w:sz="0" w:space="0" w:color="auto"/>
            <w:right w:val="none" w:sz="0" w:space="0" w:color="auto"/>
          </w:divBdr>
          <w:divsChild>
            <w:div w:id="1201163462">
              <w:marLeft w:val="0"/>
              <w:marRight w:val="0"/>
              <w:marTop w:val="0"/>
              <w:marBottom w:val="0"/>
              <w:divBdr>
                <w:top w:val="none" w:sz="0" w:space="0" w:color="auto"/>
                <w:left w:val="none" w:sz="0" w:space="0" w:color="auto"/>
                <w:bottom w:val="none" w:sz="0" w:space="0" w:color="auto"/>
                <w:right w:val="none" w:sz="0" w:space="0" w:color="auto"/>
              </w:divBdr>
              <w:divsChild>
                <w:div w:id="1654211697">
                  <w:marLeft w:val="0"/>
                  <w:marRight w:val="0"/>
                  <w:marTop w:val="0"/>
                  <w:marBottom w:val="0"/>
                  <w:divBdr>
                    <w:top w:val="none" w:sz="0" w:space="0" w:color="auto"/>
                    <w:left w:val="none" w:sz="0" w:space="0" w:color="auto"/>
                    <w:bottom w:val="none" w:sz="0" w:space="0" w:color="auto"/>
                    <w:right w:val="none" w:sz="0" w:space="0" w:color="auto"/>
                  </w:divBdr>
                  <w:divsChild>
                    <w:div w:id="1403985868">
                      <w:marLeft w:val="0"/>
                      <w:marRight w:val="0"/>
                      <w:marTop w:val="0"/>
                      <w:marBottom w:val="0"/>
                      <w:divBdr>
                        <w:top w:val="none" w:sz="0" w:space="0" w:color="auto"/>
                        <w:left w:val="none" w:sz="0" w:space="0" w:color="auto"/>
                        <w:bottom w:val="none" w:sz="0" w:space="0" w:color="auto"/>
                        <w:right w:val="none" w:sz="0" w:space="0" w:color="auto"/>
                      </w:divBdr>
                      <w:divsChild>
                        <w:div w:id="852114058">
                          <w:marLeft w:val="0"/>
                          <w:marRight w:val="0"/>
                          <w:marTop w:val="0"/>
                          <w:marBottom w:val="0"/>
                          <w:divBdr>
                            <w:top w:val="none" w:sz="0" w:space="0" w:color="auto"/>
                            <w:left w:val="none" w:sz="0" w:space="0" w:color="auto"/>
                            <w:bottom w:val="none" w:sz="0" w:space="0" w:color="auto"/>
                            <w:right w:val="none" w:sz="0" w:space="0" w:color="auto"/>
                          </w:divBdr>
                          <w:divsChild>
                            <w:div w:id="18647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098589">
      <w:bodyDiv w:val="1"/>
      <w:marLeft w:val="0"/>
      <w:marRight w:val="0"/>
      <w:marTop w:val="0"/>
      <w:marBottom w:val="0"/>
      <w:divBdr>
        <w:top w:val="none" w:sz="0" w:space="0" w:color="auto"/>
        <w:left w:val="none" w:sz="0" w:space="0" w:color="auto"/>
        <w:bottom w:val="none" w:sz="0" w:space="0" w:color="auto"/>
        <w:right w:val="none" w:sz="0" w:space="0" w:color="auto"/>
      </w:divBdr>
      <w:divsChild>
        <w:div w:id="845053857">
          <w:marLeft w:val="0"/>
          <w:marRight w:val="0"/>
          <w:marTop w:val="0"/>
          <w:marBottom w:val="0"/>
          <w:divBdr>
            <w:top w:val="none" w:sz="0" w:space="0" w:color="auto"/>
            <w:left w:val="none" w:sz="0" w:space="0" w:color="auto"/>
            <w:bottom w:val="none" w:sz="0" w:space="0" w:color="auto"/>
            <w:right w:val="none" w:sz="0" w:space="0" w:color="auto"/>
          </w:divBdr>
          <w:divsChild>
            <w:div w:id="840393369">
              <w:marLeft w:val="0"/>
              <w:marRight w:val="0"/>
              <w:marTop w:val="0"/>
              <w:marBottom w:val="0"/>
              <w:divBdr>
                <w:top w:val="none" w:sz="0" w:space="0" w:color="auto"/>
                <w:left w:val="none" w:sz="0" w:space="0" w:color="auto"/>
                <w:bottom w:val="none" w:sz="0" w:space="0" w:color="auto"/>
                <w:right w:val="none" w:sz="0" w:space="0" w:color="auto"/>
              </w:divBdr>
              <w:divsChild>
                <w:div w:id="188586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551594">
      <w:bodyDiv w:val="1"/>
      <w:marLeft w:val="0"/>
      <w:marRight w:val="0"/>
      <w:marTop w:val="0"/>
      <w:marBottom w:val="0"/>
      <w:divBdr>
        <w:top w:val="none" w:sz="0" w:space="0" w:color="auto"/>
        <w:left w:val="none" w:sz="0" w:space="0" w:color="auto"/>
        <w:bottom w:val="none" w:sz="0" w:space="0" w:color="auto"/>
        <w:right w:val="none" w:sz="0" w:space="0" w:color="auto"/>
      </w:divBdr>
      <w:divsChild>
        <w:div w:id="100223321">
          <w:marLeft w:val="0"/>
          <w:marRight w:val="0"/>
          <w:marTop w:val="0"/>
          <w:marBottom w:val="0"/>
          <w:divBdr>
            <w:top w:val="none" w:sz="0" w:space="0" w:color="auto"/>
            <w:left w:val="none" w:sz="0" w:space="0" w:color="auto"/>
            <w:bottom w:val="none" w:sz="0" w:space="0" w:color="auto"/>
            <w:right w:val="none" w:sz="0" w:space="0" w:color="auto"/>
          </w:divBdr>
          <w:divsChild>
            <w:div w:id="855385331">
              <w:marLeft w:val="0"/>
              <w:marRight w:val="0"/>
              <w:marTop w:val="0"/>
              <w:marBottom w:val="0"/>
              <w:divBdr>
                <w:top w:val="none" w:sz="0" w:space="0" w:color="auto"/>
                <w:left w:val="none" w:sz="0" w:space="0" w:color="auto"/>
                <w:bottom w:val="none" w:sz="0" w:space="0" w:color="auto"/>
                <w:right w:val="none" w:sz="0" w:space="0" w:color="auto"/>
              </w:divBdr>
              <w:divsChild>
                <w:div w:id="61486365">
                  <w:marLeft w:val="0"/>
                  <w:marRight w:val="0"/>
                  <w:marTop w:val="0"/>
                  <w:marBottom w:val="0"/>
                  <w:divBdr>
                    <w:top w:val="none" w:sz="0" w:space="0" w:color="auto"/>
                    <w:left w:val="none" w:sz="0" w:space="0" w:color="auto"/>
                    <w:bottom w:val="none" w:sz="0" w:space="0" w:color="auto"/>
                    <w:right w:val="none" w:sz="0" w:space="0" w:color="auto"/>
                  </w:divBdr>
                  <w:divsChild>
                    <w:div w:id="1553809182">
                      <w:marLeft w:val="0"/>
                      <w:marRight w:val="0"/>
                      <w:marTop w:val="0"/>
                      <w:marBottom w:val="0"/>
                      <w:divBdr>
                        <w:top w:val="none" w:sz="0" w:space="0" w:color="auto"/>
                        <w:left w:val="none" w:sz="0" w:space="0" w:color="auto"/>
                        <w:bottom w:val="none" w:sz="0" w:space="0" w:color="auto"/>
                        <w:right w:val="none" w:sz="0" w:space="0" w:color="auto"/>
                      </w:divBdr>
                      <w:divsChild>
                        <w:div w:id="1937596642">
                          <w:marLeft w:val="0"/>
                          <w:marRight w:val="0"/>
                          <w:marTop w:val="0"/>
                          <w:marBottom w:val="0"/>
                          <w:divBdr>
                            <w:top w:val="none" w:sz="0" w:space="0" w:color="auto"/>
                            <w:left w:val="none" w:sz="0" w:space="0" w:color="auto"/>
                            <w:bottom w:val="none" w:sz="0" w:space="0" w:color="auto"/>
                            <w:right w:val="none" w:sz="0" w:space="0" w:color="auto"/>
                          </w:divBdr>
                          <w:divsChild>
                            <w:div w:id="125770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819608">
      <w:bodyDiv w:val="1"/>
      <w:marLeft w:val="0"/>
      <w:marRight w:val="0"/>
      <w:marTop w:val="0"/>
      <w:marBottom w:val="0"/>
      <w:divBdr>
        <w:top w:val="none" w:sz="0" w:space="0" w:color="auto"/>
        <w:left w:val="none" w:sz="0" w:space="0" w:color="auto"/>
        <w:bottom w:val="none" w:sz="0" w:space="0" w:color="auto"/>
        <w:right w:val="none" w:sz="0" w:space="0" w:color="auto"/>
      </w:divBdr>
      <w:divsChild>
        <w:div w:id="501890949">
          <w:marLeft w:val="0"/>
          <w:marRight w:val="0"/>
          <w:marTop w:val="0"/>
          <w:marBottom w:val="0"/>
          <w:divBdr>
            <w:top w:val="none" w:sz="0" w:space="0" w:color="auto"/>
            <w:left w:val="none" w:sz="0" w:space="0" w:color="auto"/>
            <w:bottom w:val="none" w:sz="0" w:space="0" w:color="auto"/>
            <w:right w:val="none" w:sz="0" w:space="0" w:color="auto"/>
          </w:divBdr>
          <w:divsChild>
            <w:div w:id="337772798">
              <w:marLeft w:val="0"/>
              <w:marRight w:val="0"/>
              <w:marTop w:val="0"/>
              <w:marBottom w:val="0"/>
              <w:divBdr>
                <w:top w:val="none" w:sz="0" w:space="0" w:color="auto"/>
                <w:left w:val="none" w:sz="0" w:space="0" w:color="auto"/>
                <w:bottom w:val="none" w:sz="0" w:space="0" w:color="auto"/>
                <w:right w:val="none" w:sz="0" w:space="0" w:color="auto"/>
              </w:divBdr>
              <w:divsChild>
                <w:div w:id="125652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49763">
      <w:bodyDiv w:val="1"/>
      <w:marLeft w:val="0"/>
      <w:marRight w:val="0"/>
      <w:marTop w:val="0"/>
      <w:marBottom w:val="0"/>
      <w:divBdr>
        <w:top w:val="none" w:sz="0" w:space="0" w:color="auto"/>
        <w:left w:val="none" w:sz="0" w:space="0" w:color="auto"/>
        <w:bottom w:val="none" w:sz="0" w:space="0" w:color="auto"/>
        <w:right w:val="none" w:sz="0" w:space="0" w:color="auto"/>
      </w:divBdr>
      <w:divsChild>
        <w:div w:id="1168443062">
          <w:marLeft w:val="0"/>
          <w:marRight w:val="0"/>
          <w:marTop w:val="0"/>
          <w:marBottom w:val="0"/>
          <w:divBdr>
            <w:top w:val="none" w:sz="0" w:space="0" w:color="auto"/>
            <w:left w:val="none" w:sz="0" w:space="0" w:color="auto"/>
            <w:bottom w:val="none" w:sz="0" w:space="0" w:color="auto"/>
            <w:right w:val="none" w:sz="0" w:space="0" w:color="auto"/>
          </w:divBdr>
          <w:divsChild>
            <w:div w:id="848447451">
              <w:marLeft w:val="0"/>
              <w:marRight w:val="0"/>
              <w:marTop w:val="0"/>
              <w:marBottom w:val="0"/>
              <w:divBdr>
                <w:top w:val="none" w:sz="0" w:space="0" w:color="auto"/>
                <w:left w:val="none" w:sz="0" w:space="0" w:color="auto"/>
                <w:bottom w:val="none" w:sz="0" w:space="0" w:color="auto"/>
                <w:right w:val="none" w:sz="0" w:space="0" w:color="auto"/>
              </w:divBdr>
              <w:divsChild>
                <w:div w:id="55589333">
                  <w:marLeft w:val="0"/>
                  <w:marRight w:val="0"/>
                  <w:marTop w:val="0"/>
                  <w:marBottom w:val="0"/>
                  <w:divBdr>
                    <w:top w:val="none" w:sz="0" w:space="0" w:color="auto"/>
                    <w:left w:val="none" w:sz="0" w:space="0" w:color="auto"/>
                    <w:bottom w:val="none" w:sz="0" w:space="0" w:color="auto"/>
                    <w:right w:val="none" w:sz="0" w:space="0" w:color="auto"/>
                  </w:divBdr>
                  <w:divsChild>
                    <w:div w:id="1305115593">
                      <w:marLeft w:val="0"/>
                      <w:marRight w:val="0"/>
                      <w:marTop w:val="0"/>
                      <w:marBottom w:val="0"/>
                      <w:divBdr>
                        <w:top w:val="none" w:sz="0" w:space="0" w:color="auto"/>
                        <w:left w:val="none" w:sz="0" w:space="0" w:color="auto"/>
                        <w:bottom w:val="none" w:sz="0" w:space="0" w:color="auto"/>
                        <w:right w:val="none" w:sz="0" w:space="0" w:color="auto"/>
                      </w:divBdr>
                      <w:divsChild>
                        <w:div w:id="1050153313">
                          <w:marLeft w:val="0"/>
                          <w:marRight w:val="0"/>
                          <w:marTop w:val="0"/>
                          <w:marBottom w:val="0"/>
                          <w:divBdr>
                            <w:top w:val="none" w:sz="0" w:space="0" w:color="auto"/>
                            <w:left w:val="none" w:sz="0" w:space="0" w:color="auto"/>
                            <w:bottom w:val="none" w:sz="0" w:space="0" w:color="auto"/>
                            <w:right w:val="none" w:sz="0" w:space="0" w:color="auto"/>
                          </w:divBdr>
                          <w:divsChild>
                            <w:div w:id="8420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136200">
      <w:bodyDiv w:val="1"/>
      <w:marLeft w:val="0"/>
      <w:marRight w:val="0"/>
      <w:marTop w:val="0"/>
      <w:marBottom w:val="0"/>
      <w:divBdr>
        <w:top w:val="none" w:sz="0" w:space="0" w:color="auto"/>
        <w:left w:val="none" w:sz="0" w:space="0" w:color="auto"/>
        <w:bottom w:val="none" w:sz="0" w:space="0" w:color="auto"/>
        <w:right w:val="none" w:sz="0" w:space="0" w:color="auto"/>
      </w:divBdr>
      <w:divsChild>
        <w:div w:id="2110851863">
          <w:marLeft w:val="0"/>
          <w:marRight w:val="0"/>
          <w:marTop w:val="0"/>
          <w:marBottom w:val="0"/>
          <w:divBdr>
            <w:top w:val="none" w:sz="0" w:space="0" w:color="auto"/>
            <w:left w:val="none" w:sz="0" w:space="0" w:color="auto"/>
            <w:bottom w:val="none" w:sz="0" w:space="0" w:color="auto"/>
            <w:right w:val="none" w:sz="0" w:space="0" w:color="auto"/>
          </w:divBdr>
          <w:divsChild>
            <w:div w:id="1942449910">
              <w:marLeft w:val="0"/>
              <w:marRight w:val="0"/>
              <w:marTop w:val="0"/>
              <w:marBottom w:val="0"/>
              <w:divBdr>
                <w:top w:val="none" w:sz="0" w:space="0" w:color="auto"/>
                <w:left w:val="none" w:sz="0" w:space="0" w:color="auto"/>
                <w:bottom w:val="none" w:sz="0" w:space="0" w:color="auto"/>
                <w:right w:val="none" w:sz="0" w:space="0" w:color="auto"/>
              </w:divBdr>
              <w:divsChild>
                <w:div w:id="1421372837">
                  <w:marLeft w:val="0"/>
                  <w:marRight w:val="0"/>
                  <w:marTop w:val="0"/>
                  <w:marBottom w:val="0"/>
                  <w:divBdr>
                    <w:top w:val="none" w:sz="0" w:space="0" w:color="auto"/>
                    <w:left w:val="none" w:sz="0" w:space="0" w:color="auto"/>
                    <w:bottom w:val="none" w:sz="0" w:space="0" w:color="auto"/>
                    <w:right w:val="none" w:sz="0" w:space="0" w:color="auto"/>
                  </w:divBdr>
                  <w:divsChild>
                    <w:div w:id="376273797">
                      <w:marLeft w:val="0"/>
                      <w:marRight w:val="0"/>
                      <w:marTop w:val="0"/>
                      <w:marBottom w:val="0"/>
                      <w:divBdr>
                        <w:top w:val="none" w:sz="0" w:space="0" w:color="auto"/>
                        <w:left w:val="none" w:sz="0" w:space="0" w:color="auto"/>
                        <w:bottom w:val="none" w:sz="0" w:space="0" w:color="auto"/>
                        <w:right w:val="none" w:sz="0" w:space="0" w:color="auto"/>
                      </w:divBdr>
                      <w:divsChild>
                        <w:div w:id="1124156431">
                          <w:marLeft w:val="0"/>
                          <w:marRight w:val="0"/>
                          <w:marTop w:val="0"/>
                          <w:marBottom w:val="0"/>
                          <w:divBdr>
                            <w:top w:val="none" w:sz="0" w:space="0" w:color="auto"/>
                            <w:left w:val="none" w:sz="0" w:space="0" w:color="auto"/>
                            <w:bottom w:val="none" w:sz="0" w:space="0" w:color="auto"/>
                            <w:right w:val="none" w:sz="0" w:space="0" w:color="auto"/>
                          </w:divBdr>
                          <w:divsChild>
                            <w:div w:id="36398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976885">
      <w:bodyDiv w:val="1"/>
      <w:marLeft w:val="0"/>
      <w:marRight w:val="0"/>
      <w:marTop w:val="0"/>
      <w:marBottom w:val="0"/>
      <w:divBdr>
        <w:top w:val="none" w:sz="0" w:space="0" w:color="auto"/>
        <w:left w:val="none" w:sz="0" w:space="0" w:color="auto"/>
        <w:bottom w:val="none" w:sz="0" w:space="0" w:color="auto"/>
        <w:right w:val="none" w:sz="0" w:space="0" w:color="auto"/>
      </w:divBdr>
      <w:divsChild>
        <w:div w:id="2063820243">
          <w:marLeft w:val="0"/>
          <w:marRight w:val="0"/>
          <w:marTop w:val="0"/>
          <w:marBottom w:val="0"/>
          <w:divBdr>
            <w:top w:val="none" w:sz="0" w:space="0" w:color="auto"/>
            <w:left w:val="none" w:sz="0" w:space="0" w:color="auto"/>
            <w:bottom w:val="none" w:sz="0" w:space="0" w:color="auto"/>
            <w:right w:val="none" w:sz="0" w:space="0" w:color="auto"/>
          </w:divBdr>
          <w:divsChild>
            <w:div w:id="703871734">
              <w:marLeft w:val="0"/>
              <w:marRight w:val="0"/>
              <w:marTop w:val="0"/>
              <w:marBottom w:val="0"/>
              <w:divBdr>
                <w:top w:val="none" w:sz="0" w:space="0" w:color="auto"/>
                <w:left w:val="none" w:sz="0" w:space="0" w:color="auto"/>
                <w:bottom w:val="none" w:sz="0" w:space="0" w:color="auto"/>
                <w:right w:val="none" w:sz="0" w:space="0" w:color="auto"/>
              </w:divBdr>
              <w:divsChild>
                <w:div w:id="569074242">
                  <w:marLeft w:val="0"/>
                  <w:marRight w:val="0"/>
                  <w:marTop w:val="0"/>
                  <w:marBottom w:val="0"/>
                  <w:divBdr>
                    <w:top w:val="none" w:sz="0" w:space="0" w:color="auto"/>
                    <w:left w:val="none" w:sz="0" w:space="0" w:color="auto"/>
                    <w:bottom w:val="none" w:sz="0" w:space="0" w:color="auto"/>
                    <w:right w:val="none" w:sz="0" w:space="0" w:color="auto"/>
                  </w:divBdr>
                  <w:divsChild>
                    <w:div w:id="470514637">
                      <w:marLeft w:val="0"/>
                      <w:marRight w:val="0"/>
                      <w:marTop w:val="0"/>
                      <w:marBottom w:val="0"/>
                      <w:divBdr>
                        <w:top w:val="none" w:sz="0" w:space="0" w:color="auto"/>
                        <w:left w:val="none" w:sz="0" w:space="0" w:color="auto"/>
                        <w:bottom w:val="none" w:sz="0" w:space="0" w:color="auto"/>
                        <w:right w:val="none" w:sz="0" w:space="0" w:color="auto"/>
                      </w:divBdr>
                      <w:divsChild>
                        <w:div w:id="1818836573">
                          <w:marLeft w:val="0"/>
                          <w:marRight w:val="0"/>
                          <w:marTop w:val="0"/>
                          <w:marBottom w:val="0"/>
                          <w:divBdr>
                            <w:top w:val="none" w:sz="0" w:space="0" w:color="auto"/>
                            <w:left w:val="none" w:sz="0" w:space="0" w:color="auto"/>
                            <w:bottom w:val="none" w:sz="0" w:space="0" w:color="auto"/>
                            <w:right w:val="none" w:sz="0" w:space="0" w:color="auto"/>
                          </w:divBdr>
                          <w:divsChild>
                            <w:div w:id="6766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290697">
      <w:bodyDiv w:val="1"/>
      <w:marLeft w:val="0"/>
      <w:marRight w:val="0"/>
      <w:marTop w:val="0"/>
      <w:marBottom w:val="0"/>
      <w:divBdr>
        <w:top w:val="none" w:sz="0" w:space="0" w:color="auto"/>
        <w:left w:val="none" w:sz="0" w:space="0" w:color="auto"/>
        <w:bottom w:val="none" w:sz="0" w:space="0" w:color="auto"/>
        <w:right w:val="none" w:sz="0" w:space="0" w:color="auto"/>
      </w:divBdr>
      <w:divsChild>
        <w:div w:id="1494175429">
          <w:marLeft w:val="0"/>
          <w:marRight w:val="0"/>
          <w:marTop w:val="0"/>
          <w:marBottom w:val="0"/>
          <w:divBdr>
            <w:top w:val="none" w:sz="0" w:space="0" w:color="auto"/>
            <w:left w:val="none" w:sz="0" w:space="0" w:color="auto"/>
            <w:bottom w:val="none" w:sz="0" w:space="0" w:color="auto"/>
            <w:right w:val="none" w:sz="0" w:space="0" w:color="auto"/>
          </w:divBdr>
          <w:divsChild>
            <w:div w:id="1485775633">
              <w:marLeft w:val="0"/>
              <w:marRight w:val="0"/>
              <w:marTop w:val="0"/>
              <w:marBottom w:val="0"/>
              <w:divBdr>
                <w:top w:val="none" w:sz="0" w:space="0" w:color="auto"/>
                <w:left w:val="none" w:sz="0" w:space="0" w:color="auto"/>
                <w:bottom w:val="none" w:sz="0" w:space="0" w:color="auto"/>
                <w:right w:val="none" w:sz="0" w:space="0" w:color="auto"/>
              </w:divBdr>
              <w:divsChild>
                <w:div w:id="995841499">
                  <w:marLeft w:val="0"/>
                  <w:marRight w:val="0"/>
                  <w:marTop w:val="0"/>
                  <w:marBottom w:val="0"/>
                  <w:divBdr>
                    <w:top w:val="none" w:sz="0" w:space="0" w:color="auto"/>
                    <w:left w:val="none" w:sz="0" w:space="0" w:color="auto"/>
                    <w:bottom w:val="none" w:sz="0" w:space="0" w:color="auto"/>
                    <w:right w:val="none" w:sz="0" w:space="0" w:color="auto"/>
                  </w:divBdr>
                  <w:divsChild>
                    <w:div w:id="1600874922">
                      <w:marLeft w:val="0"/>
                      <w:marRight w:val="0"/>
                      <w:marTop w:val="0"/>
                      <w:marBottom w:val="0"/>
                      <w:divBdr>
                        <w:top w:val="none" w:sz="0" w:space="0" w:color="auto"/>
                        <w:left w:val="none" w:sz="0" w:space="0" w:color="auto"/>
                        <w:bottom w:val="none" w:sz="0" w:space="0" w:color="auto"/>
                        <w:right w:val="none" w:sz="0" w:space="0" w:color="auto"/>
                      </w:divBdr>
                      <w:divsChild>
                        <w:div w:id="2045329812">
                          <w:marLeft w:val="0"/>
                          <w:marRight w:val="0"/>
                          <w:marTop w:val="0"/>
                          <w:marBottom w:val="0"/>
                          <w:divBdr>
                            <w:top w:val="none" w:sz="0" w:space="0" w:color="auto"/>
                            <w:left w:val="none" w:sz="0" w:space="0" w:color="auto"/>
                            <w:bottom w:val="none" w:sz="0" w:space="0" w:color="auto"/>
                            <w:right w:val="none" w:sz="0" w:space="0" w:color="auto"/>
                          </w:divBdr>
                          <w:divsChild>
                            <w:div w:id="15390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ED195-B507-411B-90D2-C0AD3A1FBB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4F7217-849F-4AD2-899C-17A2513AA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C29E90C-DC59-4823-B816-500BF783B6A7}">
  <ds:schemaRefs>
    <ds:schemaRef ds:uri="http://schemas.microsoft.com/sharepoint/v3/contenttype/forms"/>
  </ds:schemaRefs>
</ds:datastoreItem>
</file>

<file path=customXml/itemProps4.xml><?xml version="1.0" encoding="utf-8"?>
<ds:datastoreItem xmlns:ds="http://schemas.openxmlformats.org/officeDocument/2006/customXml" ds:itemID="{4AC4F55F-E1C9-488C-983E-88783D47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17601</Words>
  <Characters>105606</Characters>
  <Application>Microsoft Office Word</Application>
  <DocSecurity>0</DocSecurity>
  <Lines>880</Lines>
  <Paragraphs>245</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122962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2017-07-25T08:41:00Z</dcterms:created>
  <dcterms:modified xsi:type="dcterms:W3CDTF">2017-07-25T08:41:00Z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