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0C5" w:rsidRPr="00746A51" w:rsidRDefault="00BD40C5" w:rsidP="00746A51">
      <w:pPr>
        <w:jc w:val="center"/>
        <w:rPr>
          <w:lang w:val="en-GB"/>
        </w:rPr>
      </w:pPr>
      <w:bookmarkStart w:id="0" w:name="_GoBack"/>
      <w:bookmarkEnd w:id="0"/>
    </w:p>
    <w:p w:rsidR="00BD40C5" w:rsidRPr="00746A51" w:rsidRDefault="00BD40C5" w:rsidP="00746A51">
      <w:pPr>
        <w:jc w:val="center"/>
        <w:rPr>
          <w:lang w:val="en-GB"/>
        </w:rPr>
      </w:pPr>
    </w:p>
    <w:p w:rsidR="00014566" w:rsidRPr="00746A51" w:rsidRDefault="00014566" w:rsidP="00746A51">
      <w:pPr>
        <w:jc w:val="center"/>
        <w:rPr>
          <w:lang w:val="en-GB"/>
        </w:rPr>
      </w:pPr>
    </w:p>
    <w:p w:rsidR="00014566" w:rsidRPr="00746A51" w:rsidRDefault="00F572C6" w:rsidP="00746A51">
      <w:pPr>
        <w:jc w:val="center"/>
        <w:rPr>
          <w:lang w:val="en-GB"/>
        </w:rPr>
      </w:pPr>
      <w:r w:rsidRPr="00746A51">
        <w:rPr>
          <w:lang w:val="en-GB"/>
        </w:rPr>
        <w:t>FOURTH SECTION</w:t>
      </w:r>
    </w:p>
    <w:p w:rsidR="00014566" w:rsidRPr="00746A51" w:rsidRDefault="00014566" w:rsidP="00746A51">
      <w:pPr>
        <w:jc w:val="center"/>
        <w:rPr>
          <w:lang w:val="en-GB"/>
        </w:rPr>
      </w:pPr>
    </w:p>
    <w:p w:rsidR="00BD40C5" w:rsidRPr="00746A51" w:rsidRDefault="00BD40C5" w:rsidP="00746A51">
      <w:pPr>
        <w:jc w:val="center"/>
        <w:rPr>
          <w:lang w:val="en-GB"/>
        </w:rPr>
      </w:pPr>
    </w:p>
    <w:p w:rsidR="00BD40C5" w:rsidRPr="00746A51" w:rsidRDefault="00BD40C5" w:rsidP="00746A51">
      <w:pPr>
        <w:jc w:val="center"/>
        <w:rPr>
          <w:lang w:val="en-GB"/>
        </w:rPr>
      </w:pPr>
    </w:p>
    <w:p w:rsidR="00BD40C5" w:rsidRPr="00746A51" w:rsidRDefault="00BD40C5" w:rsidP="00746A51">
      <w:pPr>
        <w:jc w:val="center"/>
        <w:rPr>
          <w:lang w:val="en-GB"/>
        </w:rPr>
      </w:pPr>
    </w:p>
    <w:p w:rsidR="00746A51" w:rsidRPr="00746A51" w:rsidRDefault="00746A51" w:rsidP="00746A51">
      <w:pPr>
        <w:jc w:val="center"/>
        <w:rPr>
          <w:lang w:val="en-GB"/>
        </w:rPr>
      </w:pPr>
    </w:p>
    <w:p w:rsidR="00BD40C5" w:rsidRPr="00746A51" w:rsidRDefault="00BD40C5" w:rsidP="00746A51">
      <w:pPr>
        <w:jc w:val="center"/>
        <w:rPr>
          <w:lang w:val="en-GB"/>
        </w:rPr>
      </w:pPr>
    </w:p>
    <w:p w:rsidR="00BD40C5" w:rsidRPr="00746A51" w:rsidRDefault="00BD40C5" w:rsidP="00746A51">
      <w:pPr>
        <w:jc w:val="center"/>
        <w:rPr>
          <w:lang w:val="en-GB"/>
        </w:rPr>
      </w:pPr>
    </w:p>
    <w:p w:rsidR="00014566" w:rsidRPr="00746A51" w:rsidRDefault="00014566" w:rsidP="00746A51">
      <w:pPr>
        <w:jc w:val="center"/>
        <w:rPr>
          <w:b/>
          <w:lang w:val="en-GB"/>
        </w:rPr>
      </w:pPr>
      <w:bookmarkStart w:id="1" w:name="To"/>
      <w:r w:rsidRPr="00746A51">
        <w:rPr>
          <w:b/>
          <w:lang w:val="en-GB"/>
        </w:rPr>
        <w:t xml:space="preserve">CASE OF </w:t>
      </w:r>
      <w:bookmarkEnd w:id="1"/>
      <w:r w:rsidR="00F572C6" w:rsidRPr="00746A51">
        <w:rPr>
          <w:b/>
          <w:lang w:val="en-GB"/>
        </w:rPr>
        <w:t>KONIUSZEWSKI v. POLAND</w:t>
      </w:r>
    </w:p>
    <w:p w:rsidR="00014566" w:rsidRPr="00746A51" w:rsidRDefault="00014566" w:rsidP="00746A51">
      <w:pPr>
        <w:jc w:val="center"/>
        <w:rPr>
          <w:lang w:val="en-GB"/>
        </w:rPr>
      </w:pPr>
    </w:p>
    <w:p w:rsidR="00014566" w:rsidRPr="00746A51" w:rsidRDefault="00014566" w:rsidP="00746A51">
      <w:pPr>
        <w:jc w:val="center"/>
        <w:rPr>
          <w:i/>
          <w:lang w:val="en-GB"/>
        </w:rPr>
      </w:pPr>
      <w:r w:rsidRPr="00746A51">
        <w:rPr>
          <w:i/>
          <w:lang w:val="en-GB"/>
        </w:rPr>
        <w:t>(</w:t>
      </w:r>
      <w:r w:rsidR="00F572C6" w:rsidRPr="00746A51">
        <w:rPr>
          <w:i/>
          <w:lang w:val="en-GB"/>
        </w:rPr>
        <w:t>Application no. 619/12</w:t>
      </w:r>
      <w:r w:rsidRPr="00746A51">
        <w:rPr>
          <w:i/>
          <w:lang w:val="en-GB"/>
        </w:rPr>
        <w:t>)</w:t>
      </w:r>
    </w:p>
    <w:p w:rsidR="00014566" w:rsidRPr="00746A51" w:rsidRDefault="00014566" w:rsidP="00746A51">
      <w:pPr>
        <w:jc w:val="center"/>
        <w:rPr>
          <w:lang w:val="en-GB"/>
        </w:rPr>
      </w:pPr>
    </w:p>
    <w:p w:rsidR="00014566" w:rsidRPr="00746A51" w:rsidRDefault="00014566" w:rsidP="00746A51">
      <w:pPr>
        <w:jc w:val="center"/>
        <w:rPr>
          <w:lang w:val="en-GB"/>
        </w:rPr>
      </w:pPr>
    </w:p>
    <w:p w:rsidR="00014566" w:rsidRPr="00746A51" w:rsidRDefault="00014566" w:rsidP="00746A51">
      <w:pPr>
        <w:jc w:val="center"/>
        <w:rPr>
          <w:lang w:val="en-GB"/>
        </w:rPr>
      </w:pPr>
    </w:p>
    <w:p w:rsidR="00014566" w:rsidRPr="00746A51" w:rsidRDefault="00014566" w:rsidP="00746A51">
      <w:pPr>
        <w:jc w:val="center"/>
        <w:rPr>
          <w:lang w:val="en-GB"/>
        </w:rPr>
      </w:pPr>
    </w:p>
    <w:p w:rsidR="00746A51" w:rsidRPr="00746A51" w:rsidRDefault="00746A51" w:rsidP="00746A51">
      <w:pPr>
        <w:jc w:val="center"/>
        <w:rPr>
          <w:lang w:val="en-GB"/>
        </w:rPr>
      </w:pPr>
    </w:p>
    <w:p w:rsidR="00746A51" w:rsidRPr="00746A51" w:rsidRDefault="00746A51" w:rsidP="00746A51">
      <w:pPr>
        <w:jc w:val="center"/>
        <w:rPr>
          <w:lang w:val="en-GB"/>
        </w:rPr>
      </w:pPr>
    </w:p>
    <w:p w:rsidR="00014566" w:rsidRPr="00746A51" w:rsidRDefault="00014566" w:rsidP="00746A51">
      <w:pPr>
        <w:jc w:val="center"/>
        <w:rPr>
          <w:lang w:val="en-GB"/>
        </w:rPr>
      </w:pPr>
    </w:p>
    <w:p w:rsidR="00014566" w:rsidRPr="00746A51" w:rsidRDefault="00014566" w:rsidP="00746A51">
      <w:pPr>
        <w:jc w:val="center"/>
        <w:rPr>
          <w:lang w:val="en-GB"/>
        </w:rPr>
      </w:pPr>
    </w:p>
    <w:p w:rsidR="00C4088D" w:rsidRPr="00746A51" w:rsidRDefault="00BD40C5" w:rsidP="00746A51">
      <w:pPr>
        <w:pStyle w:val="ECHRPara"/>
        <w:ind w:firstLine="0"/>
        <w:jc w:val="center"/>
      </w:pPr>
      <w:r w:rsidRPr="00746A51">
        <w:t>JUDGMENT</w:t>
      </w:r>
    </w:p>
    <w:p w:rsidR="00BD40C5" w:rsidRPr="00746A51" w:rsidRDefault="00BD40C5" w:rsidP="00746A51">
      <w:pPr>
        <w:pStyle w:val="JuCase"/>
        <w:ind w:firstLine="0"/>
        <w:jc w:val="center"/>
        <w:rPr>
          <w:b w:val="0"/>
          <w:lang w:val="en-GB"/>
        </w:rPr>
      </w:pPr>
    </w:p>
    <w:p w:rsidR="00BD40C5" w:rsidRPr="00746A51" w:rsidRDefault="00BD40C5" w:rsidP="00746A51">
      <w:pPr>
        <w:pStyle w:val="JuCase"/>
        <w:ind w:firstLine="0"/>
        <w:jc w:val="center"/>
        <w:rPr>
          <w:b w:val="0"/>
          <w:lang w:val="en-GB"/>
        </w:rPr>
      </w:pPr>
    </w:p>
    <w:p w:rsidR="00BD40C5" w:rsidRPr="00746A51" w:rsidRDefault="00BD40C5" w:rsidP="00746A51">
      <w:pPr>
        <w:pStyle w:val="JuCase"/>
        <w:ind w:firstLine="0"/>
        <w:jc w:val="center"/>
        <w:rPr>
          <w:b w:val="0"/>
          <w:lang w:val="en-GB"/>
        </w:rPr>
      </w:pPr>
      <w:r w:rsidRPr="00746A51">
        <w:rPr>
          <w:b w:val="0"/>
          <w:lang w:val="en-GB"/>
        </w:rPr>
        <w:t>STRASBOURG</w:t>
      </w:r>
    </w:p>
    <w:p w:rsidR="00BD40C5" w:rsidRPr="00746A51" w:rsidRDefault="00BD40C5" w:rsidP="00746A51">
      <w:pPr>
        <w:pStyle w:val="JuCase"/>
        <w:ind w:firstLine="0"/>
        <w:jc w:val="center"/>
        <w:rPr>
          <w:b w:val="0"/>
          <w:lang w:val="en-GB"/>
        </w:rPr>
      </w:pPr>
    </w:p>
    <w:p w:rsidR="00BD40C5" w:rsidRPr="00746A51" w:rsidRDefault="00CB2987" w:rsidP="00746A51">
      <w:pPr>
        <w:pStyle w:val="JuCase"/>
        <w:ind w:firstLine="0"/>
        <w:jc w:val="center"/>
        <w:rPr>
          <w:b w:val="0"/>
          <w:lang w:val="en-GB"/>
        </w:rPr>
      </w:pPr>
      <w:r w:rsidRPr="00746A51">
        <w:rPr>
          <w:b w:val="0"/>
          <w:lang w:val="en-GB"/>
        </w:rPr>
        <w:t>14 June 2016</w:t>
      </w:r>
    </w:p>
    <w:p w:rsidR="00BD40C5" w:rsidRPr="00746A51" w:rsidRDefault="00BD40C5" w:rsidP="00746A51">
      <w:pPr>
        <w:pStyle w:val="JuCase"/>
        <w:ind w:firstLine="0"/>
        <w:jc w:val="center"/>
        <w:rPr>
          <w:b w:val="0"/>
          <w:lang w:val="en-GB"/>
        </w:rPr>
      </w:pPr>
    </w:p>
    <w:p w:rsidR="00BD40C5" w:rsidRPr="00746A51" w:rsidRDefault="00BD40C5" w:rsidP="00746A51">
      <w:pPr>
        <w:pStyle w:val="ECHRPara"/>
        <w:rPr>
          <w:lang w:val="en-GB"/>
        </w:rPr>
      </w:pPr>
    </w:p>
    <w:p w:rsidR="00BD40C5" w:rsidRPr="00746A51" w:rsidRDefault="00BD40C5" w:rsidP="00746A51">
      <w:pPr>
        <w:pStyle w:val="ECHRPara"/>
        <w:rPr>
          <w:lang w:val="en-GB"/>
        </w:rPr>
      </w:pPr>
    </w:p>
    <w:p w:rsidR="00CB2987" w:rsidRPr="00746A51" w:rsidRDefault="00CB2987" w:rsidP="00746A51">
      <w:pPr>
        <w:pStyle w:val="ECHRPara"/>
        <w:rPr>
          <w:lang w:val="en-GB"/>
        </w:rPr>
      </w:pPr>
    </w:p>
    <w:p w:rsidR="00CB2987" w:rsidRPr="00746A51" w:rsidRDefault="00CB2987" w:rsidP="00746A51">
      <w:pPr>
        <w:pStyle w:val="ECHRPara"/>
        <w:rPr>
          <w:lang w:val="en-GB"/>
        </w:rPr>
      </w:pPr>
    </w:p>
    <w:p w:rsidR="00CB2987" w:rsidRPr="00746A51" w:rsidRDefault="00CB2987" w:rsidP="00746A51">
      <w:pPr>
        <w:pStyle w:val="ECHRPara"/>
        <w:rPr>
          <w:lang w:val="en-GB"/>
        </w:rPr>
      </w:pPr>
    </w:p>
    <w:p w:rsidR="00CA5321" w:rsidRPr="00746A51" w:rsidRDefault="00CA5321" w:rsidP="00746A51">
      <w:pPr>
        <w:pStyle w:val="JuCase"/>
        <w:ind w:firstLine="0"/>
        <w:rPr>
          <w:b w:val="0"/>
          <w:lang w:val="en-GB"/>
        </w:rPr>
      </w:pPr>
    </w:p>
    <w:p w:rsidR="00BD40C5" w:rsidRPr="00746A51" w:rsidRDefault="00BD40C5" w:rsidP="00746A51">
      <w:pPr>
        <w:pStyle w:val="JuCase"/>
        <w:ind w:firstLine="0"/>
        <w:rPr>
          <w:b w:val="0"/>
          <w:i/>
          <w:sz w:val="22"/>
          <w:lang w:val="en-GB"/>
        </w:rPr>
      </w:pPr>
      <w:r w:rsidRPr="00746A51">
        <w:rPr>
          <w:b w:val="0"/>
          <w:i/>
          <w:sz w:val="22"/>
          <w:lang w:val="en-GB"/>
        </w:rPr>
        <w:t>This judgment will become final in the circumstances set out in Article 44 § 2 of the Convention. It may be subject to editorial revision.</w:t>
      </w:r>
    </w:p>
    <w:p w:rsidR="00CA5321" w:rsidRPr="00746A51" w:rsidRDefault="00CA5321" w:rsidP="00746A51">
      <w:pPr>
        <w:pStyle w:val="ECHRPara"/>
        <w:rPr>
          <w:lang w:val="en-GB"/>
        </w:rPr>
      </w:pPr>
    </w:p>
    <w:p w:rsidR="00746A51" w:rsidRPr="00746A51" w:rsidRDefault="00746A51" w:rsidP="00746A51">
      <w:pPr>
        <w:pStyle w:val="ECHRPara"/>
        <w:rPr>
          <w:lang w:val="en-GB"/>
        </w:rPr>
        <w:sectPr w:rsidR="00746A51" w:rsidRPr="00746A51" w:rsidSect="00BD40C5">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746A51" w:rsidRDefault="00014566" w:rsidP="00746A51">
      <w:pPr>
        <w:pStyle w:val="JuCase"/>
        <w:rPr>
          <w:bCs/>
          <w:lang w:val="en-GB"/>
        </w:rPr>
      </w:pPr>
      <w:r w:rsidRPr="00746A51">
        <w:rPr>
          <w:lang w:val="en-GB"/>
        </w:rPr>
        <w:lastRenderedPageBreak/>
        <w:t xml:space="preserve">In the case of </w:t>
      </w:r>
      <w:proofErr w:type="spellStart"/>
      <w:r w:rsidR="00F572C6" w:rsidRPr="00746A51">
        <w:rPr>
          <w:lang w:val="en-GB"/>
        </w:rPr>
        <w:t>Koniuszewski</w:t>
      </w:r>
      <w:proofErr w:type="spellEnd"/>
      <w:r w:rsidR="00F572C6" w:rsidRPr="00746A51">
        <w:rPr>
          <w:lang w:val="en-GB"/>
        </w:rPr>
        <w:t xml:space="preserve"> v. Poland</w:t>
      </w:r>
      <w:r w:rsidRPr="00746A51">
        <w:rPr>
          <w:lang w:val="en-GB"/>
        </w:rPr>
        <w:t>,</w:t>
      </w:r>
    </w:p>
    <w:p w:rsidR="00014566" w:rsidRPr="00746A51" w:rsidRDefault="00014566" w:rsidP="00746A51">
      <w:pPr>
        <w:pStyle w:val="ECHRPara"/>
        <w:rPr>
          <w:lang w:val="en-GB"/>
        </w:rPr>
      </w:pPr>
      <w:r w:rsidRPr="00746A51">
        <w:rPr>
          <w:lang w:val="en-GB"/>
        </w:rPr>
        <w:t>The European Court of Human Rights (</w:t>
      </w:r>
      <w:r w:rsidR="00F572C6" w:rsidRPr="00746A51">
        <w:rPr>
          <w:lang w:val="en-GB"/>
        </w:rPr>
        <w:t>Fourth Section</w:t>
      </w:r>
      <w:r w:rsidRPr="00746A51">
        <w:rPr>
          <w:lang w:val="en-GB"/>
        </w:rPr>
        <w:t xml:space="preserve">), sitting as a </w:t>
      </w:r>
      <w:r w:rsidR="00F572C6" w:rsidRPr="00746A51">
        <w:rPr>
          <w:lang w:val="en-GB"/>
        </w:rPr>
        <w:t>Chamber</w:t>
      </w:r>
      <w:r w:rsidRPr="00746A51">
        <w:rPr>
          <w:lang w:val="en-GB"/>
        </w:rPr>
        <w:t xml:space="preserve"> composed of:</w:t>
      </w:r>
    </w:p>
    <w:p w:rsidR="00014566" w:rsidRPr="00746A51" w:rsidRDefault="00BD40C5" w:rsidP="00746A51">
      <w:pPr>
        <w:pStyle w:val="ECHRDecisionBody"/>
      </w:pPr>
      <w:r w:rsidRPr="00746A51">
        <w:tab/>
      </w:r>
      <w:proofErr w:type="spellStart"/>
      <w:r w:rsidRPr="00746A51">
        <w:t>András</w:t>
      </w:r>
      <w:proofErr w:type="spellEnd"/>
      <w:r w:rsidRPr="00746A51">
        <w:t xml:space="preserve"> </w:t>
      </w:r>
      <w:proofErr w:type="spellStart"/>
      <w:r w:rsidRPr="00746A51">
        <w:t>Sajó</w:t>
      </w:r>
      <w:proofErr w:type="spellEnd"/>
      <w:r w:rsidRPr="00746A51">
        <w:t>,</w:t>
      </w:r>
      <w:r w:rsidRPr="00746A51">
        <w:rPr>
          <w:i/>
        </w:rPr>
        <w:t xml:space="preserve"> President,</w:t>
      </w:r>
      <w:r w:rsidRPr="00746A51">
        <w:rPr>
          <w:i/>
        </w:rPr>
        <w:br/>
      </w:r>
      <w:r w:rsidRPr="00746A51">
        <w:tab/>
        <w:t xml:space="preserve">Vincent A. </w:t>
      </w:r>
      <w:r w:rsidR="00A5077D" w:rsidRPr="00746A51">
        <w:t>D</w:t>
      </w:r>
      <w:r w:rsidRPr="00746A51">
        <w:t>e Gaetano,</w:t>
      </w:r>
      <w:r w:rsidRPr="00746A51">
        <w:rPr>
          <w:i/>
        </w:rPr>
        <w:br/>
      </w:r>
      <w:r w:rsidRPr="00746A51">
        <w:tab/>
      </w:r>
      <w:proofErr w:type="spellStart"/>
      <w:r w:rsidRPr="00746A51">
        <w:t>Boštjan</w:t>
      </w:r>
      <w:proofErr w:type="spellEnd"/>
      <w:r w:rsidRPr="00746A51">
        <w:t xml:space="preserve"> M. </w:t>
      </w:r>
      <w:proofErr w:type="spellStart"/>
      <w:r w:rsidRPr="00746A51">
        <w:t>Zupančič</w:t>
      </w:r>
      <w:proofErr w:type="spellEnd"/>
      <w:r w:rsidRPr="00746A51">
        <w:t>,</w:t>
      </w:r>
      <w:r w:rsidRPr="00746A51">
        <w:rPr>
          <w:i/>
        </w:rPr>
        <w:br/>
      </w:r>
      <w:r w:rsidRPr="00746A51">
        <w:tab/>
        <w:t xml:space="preserve">Nona </w:t>
      </w:r>
      <w:proofErr w:type="spellStart"/>
      <w:r w:rsidRPr="00746A51">
        <w:t>Tsotsoria</w:t>
      </w:r>
      <w:proofErr w:type="spellEnd"/>
      <w:r w:rsidRPr="00746A51">
        <w:t>,</w:t>
      </w:r>
      <w:r w:rsidRPr="00746A51">
        <w:rPr>
          <w:i/>
        </w:rPr>
        <w:br/>
      </w:r>
      <w:r w:rsidRPr="00746A51">
        <w:tab/>
        <w:t xml:space="preserve">Krzysztof </w:t>
      </w:r>
      <w:proofErr w:type="spellStart"/>
      <w:r w:rsidRPr="00746A51">
        <w:t>Wojtyczek</w:t>
      </w:r>
      <w:proofErr w:type="spellEnd"/>
      <w:r w:rsidRPr="00746A51">
        <w:t>,</w:t>
      </w:r>
      <w:r w:rsidRPr="00746A51">
        <w:rPr>
          <w:i/>
        </w:rPr>
        <w:br/>
      </w:r>
      <w:r w:rsidRPr="00746A51">
        <w:tab/>
      </w:r>
      <w:proofErr w:type="spellStart"/>
      <w:r w:rsidRPr="00746A51">
        <w:t>Egidijus</w:t>
      </w:r>
      <w:proofErr w:type="spellEnd"/>
      <w:r w:rsidRPr="00746A51">
        <w:t xml:space="preserve"> </w:t>
      </w:r>
      <w:proofErr w:type="spellStart"/>
      <w:r w:rsidRPr="00746A51">
        <w:t>Kūris</w:t>
      </w:r>
      <w:proofErr w:type="spellEnd"/>
      <w:r w:rsidRPr="00746A51">
        <w:t>,</w:t>
      </w:r>
      <w:r w:rsidRPr="00746A51">
        <w:rPr>
          <w:i/>
        </w:rPr>
        <w:br/>
      </w:r>
      <w:r w:rsidRPr="00746A51">
        <w:tab/>
        <w:t xml:space="preserve">Iulia </w:t>
      </w:r>
      <w:proofErr w:type="spellStart"/>
      <w:r w:rsidRPr="00746A51">
        <w:t>Motoc</w:t>
      </w:r>
      <w:proofErr w:type="spellEnd"/>
      <w:r w:rsidRPr="00746A51">
        <w:t>,</w:t>
      </w:r>
      <w:r w:rsidRPr="00746A51">
        <w:rPr>
          <w:i/>
        </w:rPr>
        <w:t xml:space="preserve"> judges,</w:t>
      </w:r>
      <w:r w:rsidRPr="00746A51">
        <w:rPr>
          <w:i/>
        </w:rPr>
        <w:br/>
      </w:r>
      <w:r w:rsidR="00014566" w:rsidRPr="00746A51">
        <w:t>and</w:t>
      </w:r>
      <w:r w:rsidR="00412D01" w:rsidRPr="00746A51">
        <w:t xml:space="preserve"> </w:t>
      </w:r>
      <w:proofErr w:type="spellStart"/>
      <w:r w:rsidR="00412D01" w:rsidRPr="00746A51">
        <w:rPr>
          <w:rFonts w:ascii="Times New Roman" w:hAnsi="Times New Roman" w:cs="Times New Roman"/>
          <w:bCs/>
          <w:szCs w:val="24"/>
        </w:rPr>
        <w:t>Fatoş</w:t>
      </w:r>
      <w:proofErr w:type="spellEnd"/>
      <w:r w:rsidR="00412D01" w:rsidRPr="00746A51">
        <w:rPr>
          <w:rFonts w:ascii="Times New Roman" w:hAnsi="Times New Roman" w:cs="Times New Roman"/>
          <w:bCs/>
          <w:szCs w:val="24"/>
        </w:rPr>
        <w:t xml:space="preserve"> </w:t>
      </w:r>
      <w:proofErr w:type="spellStart"/>
      <w:r w:rsidR="00412D01" w:rsidRPr="00746A51">
        <w:rPr>
          <w:rFonts w:ascii="Times New Roman" w:hAnsi="Times New Roman" w:cs="Times New Roman"/>
          <w:bCs/>
          <w:szCs w:val="24"/>
        </w:rPr>
        <w:t>Aracı</w:t>
      </w:r>
      <w:proofErr w:type="spellEnd"/>
      <w:r w:rsidR="00014566" w:rsidRPr="00746A51">
        <w:t xml:space="preserve">, </w:t>
      </w:r>
      <w:r w:rsidR="00412D01" w:rsidRPr="00746A51">
        <w:rPr>
          <w:i/>
        </w:rPr>
        <w:t>Deputy</w:t>
      </w:r>
      <w:r w:rsidR="00412D01" w:rsidRPr="00746A51">
        <w:t xml:space="preserve"> </w:t>
      </w:r>
      <w:r w:rsidR="00F572C6" w:rsidRPr="00746A51">
        <w:rPr>
          <w:i/>
        </w:rPr>
        <w:t xml:space="preserve">Section </w:t>
      </w:r>
      <w:r w:rsidR="00F572C6" w:rsidRPr="00746A51">
        <w:rPr>
          <w:i/>
          <w:iCs/>
        </w:rPr>
        <w:t>Registrar</w:t>
      </w:r>
      <w:r w:rsidR="00014566" w:rsidRPr="00746A51">
        <w:rPr>
          <w:i/>
        </w:rPr>
        <w:t>,</w:t>
      </w:r>
    </w:p>
    <w:p w:rsidR="00014566" w:rsidRPr="00746A51" w:rsidRDefault="00014566" w:rsidP="00746A51">
      <w:pPr>
        <w:pStyle w:val="ECHRPara"/>
        <w:rPr>
          <w:lang w:val="en-GB"/>
        </w:rPr>
      </w:pPr>
      <w:r w:rsidRPr="00746A51">
        <w:rPr>
          <w:lang w:val="en-GB"/>
        </w:rPr>
        <w:t xml:space="preserve">Having deliberated in private on </w:t>
      </w:r>
      <w:r w:rsidR="000073C2" w:rsidRPr="00746A51">
        <w:rPr>
          <w:lang w:val="en-GB"/>
        </w:rPr>
        <w:t>2</w:t>
      </w:r>
      <w:r w:rsidR="00335A96" w:rsidRPr="00746A51">
        <w:rPr>
          <w:lang w:val="en-GB"/>
        </w:rPr>
        <w:t>4</w:t>
      </w:r>
      <w:r w:rsidR="000073C2" w:rsidRPr="00746A51">
        <w:rPr>
          <w:lang w:val="en-GB"/>
        </w:rPr>
        <w:t xml:space="preserve"> May 2016</w:t>
      </w:r>
      <w:r w:rsidRPr="00746A51">
        <w:rPr>
          <w:lang w:val="en-GB"/>
        </w:rPr>
        <w:t>,</w:t>
      </w:r>
    </w:p>
    <w:p w:rsidR="00014566" w:rsidRPr="00746A51" w:rsidRDefault="00014566" w:rsidP="00746A51">
      <w:pPr>
        <w:pStyle w:val="ECHRPara"/>
        <w:rPr>
          <w:lang w:val="en-GB"/>
        </w:rPr>
      </w:pPr>
      <w:r w:rsidRPr="00746A51">
        <w:rPr>
          <w:lang w:val="en-GB"/>
        </w:rPr>
        <w:t>Delivers the following judgment, which was adopted on that date:</w:t>
      </w:r>
    </w:p>
    <w:p w:rsidR="00014566" w:rsidRPr="00746A51" w:rsidRDefault="00014566" w:rsidP="00746A51">
      <w:pPr>
        <w:pStyle w:val="ECHRTitle1"/>
        <w:rPr>
          <w:lang w:val="en-GB"/>
        </w:rPr>
      </w:pPr>
      <w:r w:rsidRPr="00746A51">
        <w:rPr>
          <w:lang w:val="en-GB"/>
        </w:rPr>
        <w:t>PROCEDURE</w:t>
      </w:r>
    </w:p>
    <w:p w:rsidR="00746A51"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1</w:t>
      </w:r>
      <w:r w:rsidRPr="00746A51">
        <w:rPr>
          <w:lang w:val="en-GB"/>
        </w:rPr>
        <w:fldChar w:fldCharType="end"/>
      </w:r>
      <w:r w:rsidR="00014566" w:rsidRPr="00746A51">
        <w:rPr>
          <w:lang w:val="en-GB"/>
        </w:rPr>
        <w:t xml:space="preserve">.  The case originated in </w:t>
      </w:r>
      <w:r w:rsidRPr="00746A51">
        <w:rPr>
          <w:lang w:val="en-GB"/>
        </w:rPr>
        <w:t>an application (no. 619/12)</w:t>
      </w:r>
      <w:r w:rsidR="00014566" w:rsidRPr="00746A51">
        <w:rPr>
          <w:lang w:val="en-GB"/>
        </w:rPr>
        <w:t xml:space="preserve"> against </w:t>
      </w:r>
      <w:r w:rsidRPr="00746A51">
        <w:rPr>
          <w:lang w:val="en-GB"/>
        </w:rPr>
        <w:t>the Republic of Poland</w:t>
      </w:r>
      <w:r w:rsidR="00014566" w:rsidRPr="00746A51">
        <w:rPr>
          <w:lang w:val="en-GB"/>
        </w:rPr>
        <w:t xml:space="preserve"> lodged with the </w:t>
      </w:r>
      <w:r w:rsidRPr="00746A51">
        <w:rPr>
          <w:lang w:val="en-GB"/>
        </w:rPr>
        <w:t>Court under Article 34</w:t>
      </w:r>
      <w:r w:rsidR="00014566" w:rsidRPr="00746A51">
        <w:rPr>
          <w:lang w:val="en-GB"/>
        </w:rPr>
        <w:t xml:space="preserve"> of the Convention for the Protection of Human Rights and Fundamental Freedoms (“the Convention”) by </w:t>
      </w:r>
      <w:r w:rsidRPr="00746A51">
        <w:rPr>
          <w:lang w:val="en-GB"/>
        </w:rPr>
        <w:t>a Polish</w:t>
      </w:r>
      <w:r w:rsidR="00A5077D" w:rsidRPr="00746A51">
        <w:rPr>
          <w:lang w:val="en-GB"/>
        </w:rPr>
        <w:t xml:space="preserve"> </w:t>
      </w:r>
      <w:r w:rsidRPr="00746A51">
        <w:rPr>
          <w:lang w:val="en-GB"/>
        </w:rPr>
        <w:t xml:space="preserve">national, Mr Krzysztof </w:t>
      </w:r>
      <w:proofErr w:type="spellStart"/>
      <w:r w:rsidRPr="00746A51">
        <w:rPr>
          <w:lang w:val="en-GB"/>
        </w:rPr>
        <w:t>Koniuszewski</w:t>
      </w:r>
      <w:proofErr w:type="spellEnd"/>
      <w:r w:rsidRPr="00746A51">
        <w:rPr>
          <w:lang w:val="en-GB"/>
        </w:rPr>
        <w:t xml:space="preserve"> (“the applicant”), on 7 December 2011</w:t>
      </w:r>
      <w:r w:rsidR="00014566" w:rsidRPr="00746A51">
        <w:rPr>
          <w:lang w:val="en-GB"/>
        </w:rPr>
        <w:t>.</w:t>
      </w:r>
    </w:p>
    <w:p w:rsidR="00746A51"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2</w:t>
      </w:r>
      <w:r w:rsidRPr="00746A51">
        <w:rPr>
          <w:lang w:val="en-GB"/>
        </w:rPr>
        <w:fldChar w:fldCharType="end"/>
      </w:r>
      <w:r w:rsidR="00014566" w:rsidRPr="00746A51">
        <w:rPr>
          <w:lang w:val="en-GB"/>
        </w:rPr>
        <w:t>.  </w:t>
      </w:r>
      <w:r w:rsidRPr="00746A51">
        <w:rPr>
          <w:lang w:val="en-GB"/>
        </w:rPr>
        <w:t xml:space="preserve">The applicant was represented by Mr </w:t>
      </w:r>
      <w:r w:rsidR="00CF5FA0" w:rsidRPr="00746A51">
        <w:rPr>
          <w:lang w:val="en-GB"/>
        </w:rPr>
        <w:t>T.</w:t>
      </w:r>
      <w:r w:rsidRPr="00746A51">
        <w:rPr>
          <w:lang w:val="en-GB"/>
        </w:rPr>
        <w:t xml:space="preserve"> </w:t>
      </w:r>
      <w:proofErr w:type="spellStart"/>
      <w:r w:rsidRPr="00746A51">
        <w:rPr>
          <w:lang w:val="en-GB"/>
        </w:rPr>
        <w:t>Szychowski</w:t>
      </w:r>
      <w:proofErr w:type="spellEnd"/>
      <w:r w:rsidRPr="00746A51">
        <w:rPr>
          <w:lang w:val="en-GB"/>
        </w:rPr>
        <w:t>, a lawyer practising in Wars</w:t>
      </w:r>
      <w:r w:rsidR="00741057" w:rsidRPr="00746A51">
        <w:rPr>
          <w:lang w:val="en-GB"/>
        </w:rPr>
        <w:t>aw</w:t>
      </w:r>
      <w:r w:rsidRPr="00746A51">
        <w:rPr>
          <w:lang w:val="en-GB"/>
        </w:rPr>
        <w:t xml:space="preserve">. </w:t>
      </w:r>
      <w:r w:rsidR="00014566" w:rsidRPr="00746A51">
        <w:rPr>
          <w:lang w:val="en-GB"/>
        </w:rPr>
        <w:t xml:space="preserve">The </w:t>
      </w:r>
      <w:r w:rsidRPr="00746A51">
        <w:rPr>
          <w:lang w:val="en-GB"/>
        </w:rPr>
        <w:t>Polish</w:t>
      </w:r>
      <w:r w:rsidR="00014566" w:rsidRPr="00746A51">
        <w:rPr>
          <w:lang w:val="en-GB"/>
        </w:rPr>
        <w:t xml:space="preserve"> Government (“the Government”) we</w:t>
      </w:r>
      <w:r w:rsidR="00CF5FA0" w:rsidRPr="00746A51">
        <w:rPr>
          <w:lang w:val="en-GB"/>
        </w:rPr>
        <w:t xml:space="preserve">re represented by their Agent, Ms J. </w:t>
      </w:r>
      <w:proofErr w:type="spellStart"/>
      <w:r w:rsidR="00CF5FA0" w:rsidRPr="00746A51">
        <w:rPr>
          <w:lang w:val="en-GB"/>
        </w:rPr>
        <w:t>Chrzanowska</w:t>
      </w:r>
      <w:proofErr w:type="spellEnd"/>
      <w:r w:rsidR="00CF5FA0" w:rsidRPr="00746A51">
        <w:rPr>
          <w:lang w:val="en-GB"/>
        </w:rPr>
        <w:t xml:space="preserve"> of the Ministry of Foreign Affairs.</w:t>
      </w:r>
    </w:p>
    <w:p w:rsidR="00014566"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3</w:t>
      </w:r>
      <w:r w:rsidRPr="00746A51">
        <w:rPr>
          <w:lang w:val="en-GB"/>
        </w:rPr>
        <w:fldChar w:fldCharType="end"/>
      </w:r>
      <w:r w:rsidRPr="00746A51">
        <w:rPr>
          <w:lang w:val="en-GB"/>
        </w:rPr>
        <w:t xml:space="preserve">.  The applicant alleged </w:t>
      </w:r>
      <w:r w:rsidR="00CF5FA0" w:rsidRPr="00746A51">
        <w:rPr>
          <w:lang w:val="en-GB"/>
        </w:rPr>
        <w:t>that his right to freedom of expression had been breached.</w:t>
      </w:r>
    </w:p>
    <w:p w:rsidR="00014566"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w:t>
      </w:r>
      <w:r w:rsidRPr="00746A51">
        <w:rPr>
          <w:lang w:val="en-GB"/>
        </w:rPr>
        <w:fldChar w:fldCharType="end"/>
      </w:r>
      <w:r w:rsidR="00014566" w:rsidRPr="00746A51">
        <w:rPr>
          <w:lang w:val="en-GB"/>
        </w:rPr>
        <w:t>.  </w:t>
      </w:r>
      <w:r w:rsidRPr="00746A51">
        <w:rPr>
          <w:lang w:val="en-GB"/>
        </w:rPr>
        <w:t xml:space="preserve">On </w:t>
      </w:r>
      <w:r w:rsidRPr="00746A51">
        <w:rPr>
          <w:szCs w:val="24"/>
          <w:lang w:val="en-GB"/>
        </w:rPr>
        <w:t>29 September 2014</w:t>
      </w:r>
      <w:r w:rsidR="00014566" w:rsidRPr="00746A51">
        <w:rPr>
          <w:lang w:val="en-GB"/>
        </w:rPr>
        <w:t xml:space="preserve"> the </w:t>
      </w:r>
      <w:r w:rsidRPr="00746A51">
        <w:rPr>
          <w:lang w:val="en-GB"/>
        </w:rPr>
        <w:t>application was communicated to the Government</w:t>
      </w:r>
      <w:r w:rsidR="00014566" w:rsidRPr="00746A51">
        <w:rPr>
          <w:lang w:val="en-GB"/>
        </w:rPr>
        <w:t>.</w:t>
      </w:r>
    </w:p>
    <w:p w:rsidR="00014566" w:rsidRPr="00746A51" w:rsidRDefault="00014566" w:rsidP="00746A51">
      <w:pPr>
        <w:pStyle w:val="ECHRTitle1"/>
        <w:rPr>
          <w:lang w:val="en-GB"/>
        </w:rPr>
      </w:pPr>
      <w:r w:rsidRPr="00746A51">
        <w:rPr>
          <w:lang w:val="en-GB"/>
        </w:rPr>
        <w:t>THE FACTS</w:t>
      </w:r>
    </w:p>
    <w:p w:rsidR="00014566" w:rsidRPr="00746A51" w:rsidRDefault="00014566" w:rsidP="00746A51">
      <w:pPr>
        <w:pStyle w:val="ECHRHeading1"/>
        <w:rPr>
          <w:lang w:val="en-GB"/>
        </w:rPr>
      </w:pPr>
      <w:r w:rsidRPr="00746A51">
        <w:rPr>
          <w:lang w:val="en-GB"/>
        </w:rPr>
        <w:t>I.  THE CIRCUMSTANCES OF THE CASE</w:t>
      </w:r>
    </w:p>
    <w:p w:rsidR="00746A51"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5</w:t>
      </w:r>
      <w:r w:rsidRPr="00746A51">
        <w:rPr>
          <w:lang w:val="en-GB"/>
        </w:rPr>
        <w:fldChar w:fldCharType="end"/>
      </w:r>
      <w:r w:rsidR="00014566" w:rsidRPr="00746A51">
        <w:rPr>
          <w:lang w:val="en-GB"/>
        </w:rPr>
        <w:t xml:space="preserve">.  The </w:t>
      </w:r>
      <w:r w:rsidRPr="00746A51">
        <w:rPr>
          <w:lang w:val="en-GB"/>
        </w:rPr>
        <w:t>applicant was born in 1976 and lives</w:t>
      </w:r>
      <w:r w:rsidR="00014566" w:rsidRPr="00746A51">
        <w:rPr>
          <w:lang w:val="en-GB"/>
        </w:rPr>
        <w:t xml:space="preserve"> in </w:t>
      </w:r>
      <w:r w:rsidRPr="00746A51">
        <w:rPr>
          <w:lang w:val="en-GB"/>
        </w:rPr>
        <w:t>Wars</w:t>
      </w:r>
      <w:r w:rsidR="00741057" w:rsidRPr="00746A51">
        <w:rPr>
          <w:lang w:val="en-GB"/>
        </w:rPr>
        <w:t>aw.</w:t>
      </w:r>
    </w:p>
    <w:p w:rsidR="00746A51"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6</w:t>
      </w:r>
      <w:r w:rsidRPr="00746A51">
        <w:rPr>
          <w:lang w:val="en-GB"/>
        </w:rPr>
        <w:fldChar w:fldCharType="end"/>
      </w:r>
      <w:r w:rsidR="00014566" w:rsidRPr="00746A51">
        <w:rPr>
          <w:lang w:val="en-GB"/>
        </w:rPr>
        <w:t>.  </w:t>
      </w:r>
      <w:r w:rsidRPr="00746A51">
        <w:rPr>
          <w:lang w:val="en-GB"/>
        </w:rPr>
        <w:t>The applicant is a journalist working for</w:t>
      </w:r>
      <w:r w:rsidR="006004B2" w:rsidRPr="00746A51">
        <w:rPr>
          <w:lang w:val="en-GB"/>
        </w:rPr>
        <w:t xml:space="preserve"> </w:t>
      </w:r>
      <w:r w:rsidR="006004B2" w:rsidRPr="00746A51">
        <w:rPr>
          <w:i/>
          <w:lang w:val="en-GB"/>
        </w:rPr>
        <w:t>The World of Cars</w:t>
      </w:r>
      <w:r w:rsidR="006004B2" w:rsidRPr="00746A51">
        <w:rPr>
          <w:lang w:val="en-GB"/>
        </w:rPr>
        <w:t xml:space="preserve"> (</w:t>
      </w:r>
      <w:r w:rsidR="006004B2" w:rsidRPr="00746A51">
        <w:rPr>
          <w:i/>
          <w:lang w:val="en-GB"/>
        </w:rPr>
        <w:t xml:space="preserve">Auto </w:t>
      </w:r>
      <w:proofErr w:type="spellStart"/>
      <w:r w:rsidR="006004B2" w:rsidRPr="00746A51">
        <w:rPr>
          <w:i/>
          <w:lang w:val="en-GB"/>
        </w:rPr>
        <w:t>Świat</w:t>
      </w:r>
      <w:proofErr w:type="spellEnd"/>
      <w:r w:rsidR="006004B2" w:rsidRPr="00746A51">
        <w:rPr>
          <w:lang w:val="en-GB"/>
        </w:rPr>
        <w:t>)</w:t>
      </w:r>
      <w:r w:rsidRPr="00746A51">
        <w:rPr>
          <w:lang w:val="en-GB"/>
        </w:rPr>
        <w:t xml:space="preserve"> a weekly </w:t>
      </w:r>
      <w:r w:rsidR="00CF149D" w:rsidRPr="00746A51">
        <w:rPr>
          <w:lang w:val="en-GB"/>
        </w:rPr>
        <w:t xml:space="preserve">motoring </w:t>
      </w:r>
      <w:r w:rsidR="006004B2" w:rsidRPr="00746A51">
        <w:rPr>
          <w:lang w:val="en-GB"/>
        </w:rPr>
        <w:t>magazine</w:t>
      </w:r>
      <w:r w:rsidRPr="00746A51">
        <w:rPr>
          <w:lang w:val="en-GB"/>
        </w:rPr>
        <w:t>.</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7</w:t>
      </w:r>
      <w:r>
        <w:rPr>
          <w:noProof/>
        </w:rPr>
        <w:fldChar w:fldCharType="end"/>
      </w:r>
      <w:r w:rsidR="00CF5FA0" w:rsidRPr="00746A51">
        <w:t>.  </w:t>
      </w:r>
      <w:r w:rsidR="00F572C6" w:rsidRPr="00746A51">
        <w:t xml:space="preserve">In </w:t>
      </w:r>
      <w:r w:rsidR="00455281" w:rsidRPr="00746A51">
        <w:t xml:space="preserve">August </w:t>
      </w:r>
      <w:r w:rsidR="00F572C6" w:rsidRPr="00746A51">
        <w:t>2006 the Competition and Consumer Rights Office (</w:t>
      </w:r>
      <w:proofErr w:type="spellStart"/>
      <w:r w:rsidR="00F572C6" w:rsidRPr="00746A51">
        <w:rPr>
          <w:i/>
        </w:rPr>
        <w:t>Urząd</w:t>
      </w:r>
      <w:proofErr w:type="spellEnd"/>
      <w:r w:rsidR="00F572C6" w:rsidRPr="00746A51">
        <w:rPr>
          <w:i/>
        </w:rPr>
        <w:t xml:space="preserve"> </w:t>
      </w:r>
      <w:proofErr w:type="spellStart"/>
      <w:r w:rsidR="00F572C6" w:rsidRPr="00746A51">
        <w:rPr>
          <w:i/>
        </w:rPr>
        <w:t>Kontroli</w:t>
      </w:r>
      <w:proofErr w:type="spellEnd"/>
      <w:r w:rsidR="00F572C6" w:rsidRPr="00746A51">
        <w:rPr>
          <w:i/>
        </w:rPr>
        <w:t xml:space="preserve"> </w:t>
      </w:r>
      <w:proofErr w:type="spellStart"/>
      <w:r w:rsidR="00F572C6" w:rsidRPr="00746A51">
        <w:rPr>
          <w:i/>
        </w:rPr>
        <w:t>Konkurencji</w:t>
      </w:r>
      <w:proofErr w:type="spellEnd"/>
      <w:r w:rsidR="00F572C6" w:rsidRPr="00746A51">
        <w:rPr>
          <w:i/>
        </w:rPr>
        <w:t xml:space="preserve"> </w:t>
      </w:r>
      <w:proofErr w:type="spellStart"/>
      <w:r w:rsidR="00F572C6" w:rsidRPr="00746A51">
        <w:rPr>
          <w:i/>
        </w:rPr>
        <w:t>i</w:t>
      </w:r>
      <w:proofErr w:type="spellEnd"/>
      <w:r w:rsidR="00F572C6" w:rsidRPr="00746A51">
        <w:rPr>
          <w:i/>
        </w:rPr>
        <w:t xml:space="preserve"> </w:t>
      </w:r>
      <w:proofErr w:type="spellStart"/>
      <w:r w:rsidR="00F572C6" w:rsidRPr="00746A51">
        <w:rPr>
          <w:i/>
        </w:rPr>
        <w:t>Konsumentów</w:t>
      </w:r>
      <w:proofErr w:type="spellEnd"/>
      <w:r w:rsidR="00F572C6" w:rsidRPr="00746A51">
        <w:t xml:space="preserve">) published a report on its official website, </w:t>
      </w:r>
      <w:proofErr w:type="spellStart"/>
      <w:r w:rsidR="006004B2" w:rsidRPr="00746A51">
        <w:t>summarising</w:t>
      </w:r>
      <w:proofErr w:type="spellEnd"/>
      <w:r w:rsidR="006004B2" w:rsidRPr="00746A51">
        <w:t xml:space="preserve"> the</w:t>
      </w:r>
      <w:r w:rsidR="00F572C6" w:rsidRPr="00746A51">
        <w:t xml:space="preserve"> results of a countrywide survey concerning </w:t>
      </w:r>
      <w:r w:rsidR="006004B2" w:rsidRPr="00746A51">
        <w:t xml:space="preserve">the </w:t>
      </w:r>
      <w:r w:rsidR="00F572C6" w:rsidRPr="00746A51">
        <w:lastRenderedPageBreak/>
        <w:t xml:space="preserve">quality of </w:t>
      </w:r>
      <w:r w:rsidR="006004B2" w:rsidRPr="00746A51">
        <w:t xml:space="preserve">motor </w:t>
      </w:r>
      <w:r w:rsidR="00F572C6" w:rsidRPr="00746A51">
        <w:t xml:space="preserve">fuel sold by </w:t>
      </w:r>
      <w:r w:rsidR="006004B2" w:rsidRPr="00746A51">
        <w:t xml:space="preserve">petrol </w:t>
      </w:r>
      <w:r w:rsidR="00F572C6" w:rsidRPr="00746A51">
        <w:t>stations.</w:t>
      </w:r>
      <w:r w:rsidR="00746A51" w:rsidRPr="00746A51">
        <w:t xml:space="preserve"> </w:t>
      </w:r>
      <w:r w:rsidR="00F572C6" w:rsidRPr="00746A51">
        <w:t xml:space="preserve">It listed, </w:t>
      </w:r>
      <w:r w:rsidR="00F572C6" w:rsidRPr="00746A51">
        <w:rPr>
          <w:i/>
        </w:rPr>
        <w:t>inter alia</w:t>
      </w:r>
      <w:r w:rsidR="00F572C6" w:rsidRPr="00746A51">
        <w:t xml:space="preserve">, a number of </w:t>
      </w:r>
      <w:r w:rsidR="00C87B4A" w:rsidRPr="00746A51">
        <w:t>petrol station</w:t>
      </w:r>
      <w:r w:rsidR="00F572C6" w:rsidRPr="00746A51">
        <w:t xml:space="preserve">s, including their names, addresses and </w:t>
      </w:r>
      <w:r w:rsidR="006356BA" w:rsidRPr="00746A51">
        <w:t>owners</w:t>
      </w:r>
      <w:r w:rsidR="00F572C6" w:rsidRPr="00746A51">
        <w:t>, where samples of diesel and petrol taken during th</w:t>
      </w:r>
      <w:r w:rsidR="004E7BD4" w:rsidRPr="00746A51">
        <w:t>at</w:t>
      </w:r>
      <w:r w:rsidR="00F572C6" w:rsidRPr="00746A51">
        <w:t xml:space="preserve"> survey did not meet the quality requirements imposed by </w:t>
      </w:r>
      <w:r w:rsidR="00C87B4A" w:rsidRPr="00746A51">
        <w:t xml:space="preserve">the </w:t>
      </w:r>
      <w:r w:rsidR="00F572C6" w:rsidRPr="00746A51">
        <w:t>applicable regulations.</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8</w:t>
      </w:r>
      <w:r>
        <w:rPr>
          <w:noProof/>
        </w:rPr>
        <w:fldChar w:fldCharType="end"/>
      </w:r>
      <w:r w:rsidR="00CF5FA0" w:rsidRPr="00746A51">
        <w:t>.  </w:t>
      </w:r>
      <w:r w:rsidR="00F572C6" w:rsidRPr="00746A51">
        <w:t xml:space="preserve">On 14 August 2006 the magazine published </w:t>
      </w:r>
      <w:r w:rsidR="008B5FE4" w:rsidRPr="00746A51">
        <w:t xml:space="preserve">a </w:t>
      </w:r>
      <w:r w:rsidR="00782B3F" w:rsidRPr="00746A51">
        <w:t>series of articles</w:t>
      </w:r>
      <w:r w:rsidR="00401780" w:rsidRPr="00746A51">
        <w:t xml:space="preserve">. It presented the most drastic cases of fraud and described </w:t>
      </w:r>
      <w:r w:rsidR="003D3520" w:rsidRPr="00746A51">
        <w:t xml:space="preserve">the </w:t>
      </w:r>
      <w:r w:rsidR="00401780" w:rsidRPr="00746A51">
        <w:t xml:space="preserve">impact that use of adulterated fuel </w:t>
      </w:r>
      <w:r w:rsidR="003D3520" w:rsidRPr="00746A51">
        <w:t xml:space="preserve">had </w:t>
      </w:r>
      <w:r w:rsidR="00401780" w:rsidRPr="00746A51">
        <w:t>on the vehicles.</w:t>
      </w:r>
      <w:r w:rsidR="00746A51" w:rsidRPr="00746A51">
        <w:t xml:space="preserve"> </w:t>
      </w:r>
      <w:r w:rsidR="00401780" w:rsidRPr="00746A51">
        <w:t>It also summarized the results of the survey.</w:t>
      </w:r>
      <w:r w:rsidR="00746A51" w:rsidRPr="00746A51">
        <w:t xml:space="preserve"> </w:t>
      </w:r>
      <w:r w:rsidR="00F572C6" w:rsidRPr="00746A51">
        <w:t>It was divided into five parts: “You can make an official complaint” (</w:t>
      </w:r>
      <w:proofErr w:type="spellStart"/>
      <w:r w:rsidR="00F572C6" w:rsidRPr="00746A51">
        <w:rPr>
          <w:i/>
        </w:rPr>
        <w:t>Tu</w:t>
      </w:r>
      <w:proofErr w:type="spellEnd"/>
      <w:r w:rsidR="00F572C6" w:rsidRPr="00746A51">
        <w:rPr>
          <w:i/>
        </w:rPr>
        <w:t xml:space="preserve"> </w:t>
      </w:r>
      <w:proofErr w:type="spellStart"/>
      <w:r w:rsidR="00F572C6" w:rsidRPr="00746A51">
        <w:rPr>
          <w:i/>
        </w:rPr>
        <w:t>można</w:t>
      </w:r>
      <w:proofErr w:type="spellEnd"/>
      <w:r w:rsidR="00F572C6" w:rsidRPr="00746A51">
        <w:rPr>
          <w:i/>
        </w:rPr>
        <w:t xml:space="preserve"> </w:t>
      </w:r>
      <w:proofErr w:type="spellStart"/>
      <w:r w:rsidR="00F572C6" w:rsidRPr="00746A51">
        <w:rPr>
          <w:i/>
        </w:rPr>
        <w:t>złożyc</w:t>
      </w:r>
      <w:proofErr w:type="spellEnd"/>
      <w:r w:rsidR="00F572C6" w:rsidRPr="00746A51">
        <w:rPr>
          <w:i/>
        </w:rPr>
        <w:t xml:space="preserve"> </w:t>
      </w:r>
      <w:proofErr w:type="spellStart"/>
      <w:r w:rsidR="00F572C6" w:rsidRPr="00746A51">
        <w:rPr>
          <w:i/>
        </w:rPr>
        <w:t>skargę</w:t>
      </w:r>
      <w:proofErr w:type="spellEnd"/>
      <w:r w:rsidR="00F572C6" w:rsidRPr="00746A51">
        <w:t>), “Brand names take care of the quality of fuel” (</w:t>
      </w:r>
      <w:proofErr w:type="spellStart"/>
      <w:r w:rsidR="00F572C6" w:rsidRPr="00746A51">
        <w:rPr>
          <w:i/>
        </w:rPr>
        <w:t>Firmowe</w:t>
      </w:r>
      <w:proofErr w:type="spellEnd"/>
      <w:r w:rsidR="00F572C6" w:rsidRPr="00746A51">
        <w:rPr>
          <w:i/>
        </w:rPr>
        <w:t xml:space="preserve"> </w:t>
      </w:r>
      <w:proofErr w:type="spellStart"/>
      <w:r w:rsidR="00F572C6" w:rsidRPr="00746A51">
        <w:rPr>
          <w:i/>
        </w:rPr>
        <w:t>stacje</w:t>
      </w:r>
      <w:proofErr w:type="spellEnd"/>
      <w:r w:rsidR="00F572C6" w:rsidRPr="00746A51">
        <w:rPr>
          <w:i/>
        </w:rPr>
        <w:t xml:space="preserve"> </w:t>
      </w:r>
      <w:proofErr w:type="spellStart"/>
      <w:r w:rsidR="00F572C6" w:rsidRPr="00746A51">
        <w:rPr>
          <w:i/>
        </w:rPr>
        <w:t>dbają</w:t>
      </w:r>
      <w:proofErr w:type="spellEnd"/>
      <w:r w:rsidR="00F572C6" w:rsidRPr="00746A51">
        <w:rPr>
          <w:i/>
        </w:rPr>
        <w:t xml:space="preserve"> o </w:t>
      </w:r>
      <w:proofErr w:type="spellStart"/>
      <w:r w:rsidR="00F572C6" w:rsidRPr="00746A51">
        <w:rPr>
          <w:i/>
        </w:rPr>
        <w:t>jakość</w:t>
      </w:r>
      <w:proofErr w:type="spellEnd"/>
      <w:r w:rsidR="00F572C6" w:rsidRPr="00746A51">
        <w:t>), “Costly repairs” (</w:t>
      </w:r>
      <w:proofErr w:type="spellStart"/>
      <w:r w:rsidR="00F572C6" w:rsidRPr="00746A51">
        <w:rPr>
          <w:i/>
        </w:rPr>
        <w:t>Kosztowne</w:t>
      </w:r>
      <w:proofErr w:type="spellEnd"/>
      <w:r w:rsidR="00F572C6" w:rsidRPr="00746A51">
        <w:rPr>
          <w:i/>
        </w:rPr>
        <w:t xml:space="preserve"> </w:t>
      </w:r>
      <w:proofErr w:type="spellStart"/>
      <w:r w:rsidR="00F572C6" w:rsidRPr="00746A51">
        <w:rPr>
          <w:i/>
        </w:rPr>
        <w:t>naprawy</w:t>
      </w:r>
      <w:proofErr w:type="spellEnd"/>
      <w:r w:rsidR="004E7BD4" w:rsidRPr="00746A51">
        <w:t xml:space="preserve">) </w:t>
      </w:r>
      <w:r w:rsidR="00C87B4A" w:rsidRPr="00746A51">
        <w:t>and “</w:t>
      </w:r>
      <w:r w:rsidR="00F572C6" w:rsidRPr="00746A51">
        <w:t>We go public with the names of fuel crooks” (</w:t>
      </w:r>
      <w:proofErr w:type="spellStart"/>
      <w:r w:rsidR="00F572C6" w:rsidRPr="00746A51">
        <w:rPr>
          <w:i/>
        </w:rPr>
        <w:t>Ujawniamy</w:t>
      </w:r>
      <w:proofErr w:type="spellEnd"/>
      <w:r w:rsidR="00F572C6" w:rsidRPr="00746A51">
        <w:rPr>
          <w:i/>
        </w:rPr>
        <w:t xml:space="preserve"> </w:t>
      </w:r>
      <w:proofErr w:type="spellStart"/>
      <w:r w:rsidR="00F572C6" w:rsidRPr="00746A51">
        <w:rPr>
          <w:i/>
        </w:rPr>
        <w:t>oszustów</w:t>
      </w:r>
      <w:proofErr w:type="spellEnd"/>
      <w:r w:rsidR="00F572C6" w:rsidRPr="00746A51">
        <w:rPr>
          <w:i/>
        </w:rPr>
        <w:t xml:space="preserve"> </w:t>
      </w:r>
      <w:proofErr w:type="spellStart"/>
      <w:r w:rsidR="00F572C6" w:rsidRPr="00746A51">
        <w:rPr>
          <w:i/>
        </w:rPr>
        <w:t>paliw</w:t>
      </w:r>
      <w:proofErr w:type="spellEnd"/>
      <w:r w:rsidR="004E7BD4" w:rsidRPr="00746A51">
        <w:t xml:space="preserve">). The latter </w:t>
      </w:r>
      <w:r w:rsidR="00C87B4A" w:rsidRPr="00746A51">
        <w:t xml:space="preserve">article </w:t>
      </w:r>
      <w:r w:rsidR="006356BA" w:rsidRPr="00746A51">
        <w:t>referred to the results of the survey and had</w:t>
      </w:r>
      <w:r w:rsidR="004E7BD4" w:rsidRPr="00746A51">
        <w:t xml:space="preserve"> the applicant</w:t>
      </w:r>
      <w:r w:rsidR="00746A51" w:rsidRPr="00746A51">
        <w:t>’</w:t>
      </w:r>
      <w:r w:rsidR="004E7BD4" w:rsidRPr="00746A51">
        <w:t>s name</w:t>
      </w:r>
      <w:r w:rsidR="00C87B4A" w:rsidRPr="00746A51">
        <w:t xml:space="preserve"> in the byline</w:t>
      </w:r>
      <w:r w:rsidR="004E7BD4" w:rsidRPr="00746A51">
        <w:t>.</w:t>
      </w:r>
      <w:r w:rsidR="00746A51" w:rsidRPr="00746A51">
        <w:t xml:space="preserve"> </w:t>
      </w:r>
      <w:r w:rsidR="004E7BD4" w:rsidRPr="00746A51">
        <w:t xml:space="preserve">The </w:t>
      </w:r>
      <w:r w:rsidR="00C87B4A" w:rsidRPr="00746A51">
        <w:t>article also included</w:t>
      </w:r>
      <w:r w:rsidR="004E7BD4" w:rsidRPr="00746A51">
        <w:t xml:space="preserve"> a table entitled</w:t>
      </w:r>
      <w:r w:rsidR="00F572C6" w:rsidRPr="00746A51">
        <w:t xml:space="preserve"> “Stations selling counterfeit fuel” (</w:t>
      </w:r>
      <w:proofErr w:type="spellStart"/>
      <w:r w:rsidR="00F572C6" w:rsidRPr="00746A51">
        <w:rPr>
          <w:i/>
        </w:rPr>
        <w:t>Stacje</w:t>
      </w:r>
      <w:proofErr w:type="spellEnd"/>
      <w:r w:rsidR="00F572C6" w:rsidRPr="00746A51">
        <w:rPr>
          <w:i/>
        </w:rPr>
        <w:t xml:space="preserve"> </w:t>
      </w:r>
      <w:proofErr w:type="spellStart"/>
      <w:r w:rsidR="00F572C6" w:rsidRPr="00746A51">
        <w:rPr>
          <w:i/>
        </w:rPr>
        <w:t>fałszujące</w:t>
      </w:r>
      <w:proofErr w:type="spellEnd"/>
      <w:r w:rsidR="00F572C6" w:rsidRPr="00746A51">
        <w:rPr>
          <w:i/>
        </w:rPr>
        <w:t xml:space="preserve"> </w:t>
      </w:r>
      <w:proofErr w:type="spellStart"/>
      <w:r w:rsidR="00F572C6" w:rsidRPr="00746A51">
        <w:rPr>
          <w:i/>
        </w:rPr>
        <w:t>paliwa</w:t>
      </w:r>
      <w:proofErr w:type="spellEnd"/>
      <w:r w:rsidR="00F572C6" w:rsidRPr="00746A51">
        <w:t>).</w:t>
      </w:r>
    </w:p>
    <w:p w:rsidR="00746A51" w:rsidRPr="00746A51" w:rsidRDefault="0060281A" w:rsidP="00746A51">
      <w:pPr>
        <w:pStyle w:val="ECHRPara"/>
        <w:rPr>
          <w:spacing w:val="-2"/>
        </w:rPr>
      </w:pPr>
      <w:r>
        <w:fldChar w:fldCharType="begin"/>
      </w:r>
      <w:r>
        <w:instrText xml:space="preserve"> SEQ level0 \*arabic </w:instrText>
      </w:r>
      <w:r>
        <w:fldChar w:fldCharType="separate"/>
      </w:r>
      <w:r w:rsidR="00746A51" w:rsidRPr="00746A51">
        <w:rPr>
          <w:noProof/>
        </w:rPr>
        <w:t>9</w:t>
      </w:r>
      <w:r>
        <w:rPr>
          <w:noProof/>
        </w:rPr>
        <w:fldChar w:fldCharType="end"/>
      </w:r>
      <w:r w:rsidR="00CF5FA0" w:rsidRPr="00746A51">
        <w:t>.  </w:t>
      </w:r>
      <w:r w:rsidR="006356BA" w:rsidRPr="00746A51">
        <w:t>The table shown was</w:t>
      </w:r>
      <w:r w:rsidR="00F572C6" w:rsidRPr="00746A51">
        <w:t xml:space="preserve"> </w:t>
      </w:r>
      <w:r w:rsidR="008B5FE4" w:rsidRPr="00746A51">
        <w:t xml:space="preserve">based on </w:t>
      </w:r>
      <w:r w:rsidR="00F572C6" w:rsidRPr="00746A51">
        <w:t xml:space="preserve">the </w:t>
      </w:r>
      <w:r w:rsidR="00C87B4A" w:rsidRPr="00746A51">
        <w:t>Competition and Consumer Rights Office</w:t>
      </w:r>
      <w:r w:rsidR="00F572C6" w:rsidRPr="00746A51">
        <w:t xml:space="preserve"> report</w:t>
      </w:r>
      <w:r w:rsidR="006356BA" w:rsidRPr="00746A51">
        <w:t xml:space="preserve"> and </w:t>
      </w:r>
      <w:r w:rsidR="00F572C6" w:rsidRPr="00746A51">
        <w:t xml:space="preserve">consisted of four columns listing the town, the name of the company running the station and information on the quality of </w:t>
      </w:r>
      <w:r w:rsidR="00C87B4A" w:rsidRPr="00746A51">
        <w:t xml:space="preserve">the </w:t>
      </w:r>
      <w:r w:rsidR="00F572C6" w:rsidRPr="00746A51">
        <w:t>diesel and petrol</w:t>
      </w:r>
      <w:r w:rsidR="00C87B4A" w:rsidRPr="00746A51">
        <w:t xml:space="preserve"> sold there</w:t>
      </w:r>
      <w:r w:rsidR="00F572C6" w:rsidRPr="00746A51">
        <w:t>. The</w:t>
      </w:r>
      <w:r w:rsidR="00C87B4A" w:rsidRPr="00746A51">
        <w:t xml:space="preserve"> </w:t>
      </w:r>
      <w:r w:rsidR="001F21EF" w:rsidRPr="00746A51">
        <w:t>fuels</w:t>
      </w:r>
      <w:r w:rsidR="00C87B4A" w:rsidRPr="00746A51">
        <w:t xml:space="preserve"> were rated as either</w:t>
      </w:r>
      <w:r w:rsidR="00F572C6" w:rsidRPr="00746A51">
        <w:t xml:space="preserve"> “good quality” or “bad quality”</w:t>
      </w:r>
      <w:r w:rsidR="001F21EF" w:rsidRPr="00746A51">
        <w:t>;</w:t>
      </w:r>
      <w:r w:rsidR="00F572C6" w:rsidRPr="00746A51">
        <w:t xml:space="preserve"> </w:t>
      </w:r>
      <w:r w:rsidR="001F21EF" w:rsidRPr="00746A51">
        <w:t>a</w:t>
      </w:r>
      <w:r w:rsidR="00CF149D" w:rsidRPr="00746A51">
        <w:t>t least one fuel in all</w:t>
      </w:r>
      <w:r w:rsidR="00F572C6" w:rsidRPr="00746A51">
        <w:t xml:space="preserve"> the listed stations </w:t>
      </w:r>
      <w:r w:rsidR="00CF149D" w:rsidRPr="00746A51">
        <w:t>was</w:t>
      </w:r>
      <w:r w:rsidR="00C87B4A" w:rsidRPr="00746A51">
        <w:t xml:space="preserve"> rated as “bad quality”</w:t>
      </w:r>
      <w:r w:rsidR="00F572C6" w:rsidRPr="00746A51">
        <w:t xml:space="preserve">. </w:t>
      </w:r>
      <w:r w:rsidR="00455281" w:rsidRPr="00746A51">
        <w:t xml:space="preserve">No mention was made of the degree to which </w:t>
      </w:r>
      <w:r w:rsidR="0060141C" w:rsidRPr="00746A51">
        <w:t>standard</w:t>
      </w:r>
      <w:r w:rsidR="00455281" w:rsidRPr="00746A51">
        <w:t>s had been breached</w:t>
      </w:r>
      <w:r w:rsidR="009E19C3" w:rsidRPr="00746A51">
        <w:t xml:space="preserve"> or of the kind of </w:t>
      </w:r>
      <w:r w:rsidR="0060141C" w:rsidRPr="00746A51">
        <w:t>standard</w:t>
      </w:r>
      <w:r w:rsidR="00D10B62" w:rsidRPr="00746A51">
        <w:t>s</w:t>
      </w:r>
      <w:r w:rsidR="009E19C3" w:rsidRPr="00746A51">
        <w:t xml:space="preserve"> concerned in each case</w:t>
      </w:r>
      <w:r w:rsidR="00455281" w:rsidRPr="00746A51">
        <w:t>.</w:t>
      </w:r>
      <w:r w:rsidR="00746A51" w:rsidRPr="00746A51">
        <w:t xml:space="preserve"> </w:t>
      </w:r>
      <w:r w:rsidR="00401780" w:rsidRPr="00746A51">
        <w:rPr>
          <w:spacing w:val="-2"/>
        </w:rPr>
        <w:t>The station owned by the complainant in the subsequent criminal proceedings (see pa</w:t>
      </w:r>
      <w:r w:rsidR="00A5077D" w:rsidRPr="00746A51">
        <w:rPr>
          <w:spacing w:val="-2"/>
        </w:rPr>
        <w:t>ragraphs 12</w:t>
      </w:r>
      <w:r w:rsidR="00A5077D" w:rsidRPr="00746A51">
        <w:rPr>
          <w:spacing w:val="-2"/>
        </w:rPr>
        <w:noBreakHyphen/>
      </w:r>
      <w:r w:rsidR="003D3520" w:rsidRPr="00746A51">
        <w:rPr>
          <w:spacing w:val="-2"/>
        </w:rPr>
        <w:t>26</w:t>
      </w:r>
      <w:r w:rsidR="00401780" w:rsidRPr="00746A51">
        <w:rPr>
          <w:spacing w:val="-2"/>
        </w:rPr>
        <w:t xml:space="preserve"> below) was included into the list with the following information: “</w:t>
      </w:r>
      <w:r w:rsidR="003D3520" w:rsidRPr="00746A51">
        <w:rPr>
          <w:spacing w:val="-2"/>
        </w:rPr>
        <w:t>D</w:t>
      </w:r>
      <w:r w:rsidR="00401780" w:rsidRPr="00746A51">
        <w:rPr>
          <w:spacing w:val="-2"/>
        </w:rPr>
        <w:t>iesel – good quality, gasoline – bad quality”.</w:t>
      </w:r>
    </w:p>
    <w:p w:rsidR="00F572C6" w:rsidRPr="00746A51" w:rsidRDefault="0060281A" w:rsidP="00746A51">
      <w:pPr>
        <w:pStyle w:val="ECHRPara"/>
        <w:rPr>
          <w:i/>
          <w:lang w:val="pl-PL"/>
        </w:rPr>
      </w:pPr>
      <w:r>
        <w:fldChar w:fldCharType="begin"/>
      </w:r>
      <w:r>
        <w:instrText xml:space="preserve"> SEQ level0 \*arabic </w:instrText>
      </w:r>
      <w:r>
        <w:fldChar w:fldCharType="separate"/>
      </w:r>
      <w:r w:rsidR="00746A51" w:rsidRPr="00746A51">
        <w:rPr>
          <w:noProof/>
        </w:rPr>
        <w:t>10</w:t>
      </w:r>
      <w:r>
        <w:rPr>
          <w:noProof/>
        </w:rPr>
        <w:fldChar w:fldCharType="end"/>
      </w:r>
      <w:r w:rsidR="00CF5FA0" w:rsidRPr="00746A51">
        <w:t>.  </w:t>
      </w:r>
      <w:r w:rsidR="00F572C6" w:rsidRPr="00746A51">
        <w:t>The front page of the magazine bore the title “Report: stations selling adulterated fuel</w:t>
      </w:r>
      <w:r w:rsidR="009E19C3" w:rsidRPr="00746A51">
        <w:t xml:space="preserve">. </w:t>
      </w:r>
      <w:r w:rsidR="00455281" w:rsidRPr="00746A51">
        <w:t>Troubling results of survey.</w:t>
      </w:r>
      <w:r w:rsidR="00455281" w:rsidRPr="00746A51">
        <w:rPr>
          <w:i/>
        </w:rPr>
        <w:t xml:space="preserve"> </w:t>
      </w:r>
      <w:r w:rsidR="00455281" w:rsidRPr="00746A51">
        <w:t>The World of Cars</w:t>
      </w:r>
      <w:r w:rsidR="00455281" w:rsidRPr="00746A51">
        <w:rPr>
          <w:i/>
        </w:rPr>
        <w:t xml:space="preserve"> </w:t>
      </w:r>
      <w:r w:rsidR="00455281" w:rsidRPr="00746A51">
        <w:t xml:space="preserve">publishes addresses of </w:t>
      </w:r>
      <w:r w:rsidR="00C87B4A" w:rsidRPr="00746A51">
        <w:t>petrol station</w:t>
      </w:r>
      <w:r w:rsidR="00455281" w:rsidRPr="00746A51">
        <w:t>s where you should not buy fuel.</w:t>
      </w:r>
      <w:r w:rsidR="00C87B4A" w:rsidRPr="00746A51">
        <w:t>”</w:t>
      </w:r>
      <w:r w:rsidR="00455281" w:rsidRPr="00746A51">
        <w:rPr>
          <w:i/>
        </w:rPr>
        <w:t xml:space="preserve"> </w:t>
      </w:r>
      <w:r w:rsidR="009E19C3" w:rsidRPr="00746A51">
        <w:rPr>
          <w:lang w:val="pl-PL"/>
        </w:rPr>
        <w:t>(</w:t>
      </w:r>
      <w:r w:rsidR="009E19C3" w:rsidRPr="00746A51">
        <w:rPr>
          <w:i/>
          <w:lang w:val="pl-PL"/>
        </w:rPr>
        <w:t>Raport: które stacje sprzedają fałszywe paliwo. Niepokojące wyniki kontroli. Auto-Świat podaje adresy, gdzie nie należy tankować</w:t>
      </w:r>
      <w:r w:rsidR="009E19C3" w:rsidRPr="00746A51">
        <w:rPr>
          <w:lang w:val="pl-PL"/>
        </w:rPr>
        <w:t>).</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11</w:t>
      </w:r>
      <w:r>
        <w:rPr>
          <w:noProof/>
        </w:rPr>
        <w:fldChar w:fldCharType="end"/>
      </w:r>
      <w:r w:rsidR="00455281" w:rsidRPr="00746A51">
        <w:t>.  On 30 August 2006 B.J.</w:t>
      </w:r>
      <w:r w:rsidR="00C87B4A" w:rsidRPr="00746A51">
        <w:t>, the owner of one of the stations listed in the table referred to above,</w:t>
      </w:r>
      <w:r w:rsidR="00455281" w:rsidRPr="00746A51">
        <w:t xml:space="preserve"> asked the </w:t>
      </w:r>
      <w:r w:rsidR="009E19C3" w:rsidRPr="00746A51">
        <w:t>magazine</w:t>
      </w:r>
      <w:r w:rsidR="00746A51" w:rsidRPr="00746A51">
        <w:t>’</w:t>
      </w:r>
      <w:r w:rsidR="009E19C3" w:rsidRPr="00746A51">
        <w:t xml:space="preserve">s </w:t>
      </w:r>
      <w:r w:rsidR="00455281" w:rsidRPr="00746A51">
        <w:t xml:space="preserve">editor to publish a </w:t>
      </w:r>
      <w:r w:rsidR="006356BA" w:rsidRPr="00746A51">
        <w:t xml:space="preserve">retraction </w:t>
      </w:r>
      <w:r w:rsidR="00455281" w:rsidRPr="00746A51">
        <w:t xml:space="preserve">of the statement </w:t>
      </w:r>
      <w:r w:rsidR="00C87B4A" w:rsidRPr="00746A51">
        <w:t>concerning his</w:t>
      </w:r>
      <w:r w:rsidR="00455281" w:rsidRPr="00746A51">
        <w:t xml:space="preserve"> business. In a reply of 7 September 2006 the publisher replied that their </w:t>
      </w:r>
      <w:r w:rsidR="00C87B4A" w:rsidRPr="00746A51">
        <w:t>article ha</w:t>
      </w:r>
      <w:r w:rsidR="00D10B62" w:rsidRPr="00746A51">
        <w:t>d</w:t>
      </w:r>
      <w:r w:rsidR="00C87B4A" w:rsidRPr="00746A51">
        <w:t xml:space="preserve"> been </w:t>
      </w:r>
      <w:r w:rsidR="00455281" w:rsidRPr="00746A51">
        <w:t xml:space="preserve">based on the report of the </w:t>
      </w:r>
      <w:r w:rsidR="00543451" w:rsidRPr="00746A51">
        <w:t>Competition and Consumer Rights Office</w:t>
      </w:r>
      <w:r w:rsidR="00455281" w:rsidRPr="00746A51">
        <w:t>.</w:t>
      </w:r>
    </w:p>
    <w:p w:rsidR="00746A51" w:rsidRPr="00746A51" w:rsidRDefault="00A5077D" w:rsidP="00746A51">
      <w:pPr>
        <w:pStyle w:val="ECHRHeading2"/>
      </w:pPr>
      <w:r w:rsidRPr="00746A51">
        <w:t>A</w:t>
      </w:r>
      <w:r w:rsidR="000073C2" w:rsidRPr="00746A51">
        <w:t>.  </w:t>
      </w:r>
      <w:r w:rsidR="00F572C6" w:rsidRPr="00746A51">
        <w:t>Criminal proceedings</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12</w:t>
      </w:r>
      <w:r>
        <w:rPr>
          <w:noProof/>
        </w:rPr>
        <w:fldChar w:fldCharType="end"/>
      </w:r>
      <w:r w:rsidR="00CF5FA0" w:rsidRPr="00746A51">
        <w:t>.  </w:t>
      </w:r>
      <w:r w:rsidR="00F572C6" w:rsidRPr="00746A51">
        <w:t>On 2 December 2006 B.J.</w:t>
      </w:r>
      <w:r w:rsidR="00595DA5" w:rsidRPr="00746A51">
        <w:t xml:space="preserve"> </w:t>
      </w:r>
      <w:r w:rsidR="009819F5" w:rsidRPr="00746A51">
        <w:t xml:space="preserve">brought </w:t>
      </w:r>
      <w:r w:rsidR="00F572C6" w:rsidRPr="00746A51">
        <w:t xml:space="preserve">a private </w:t>
      </w:r>
      <w:r w:rsidR="008E67C8" w:rsidRPr="00746A51">
        <w:t>prosecution</w:t>
      </w:r>
      <w:r w:rsidR="00F572C6" w:rsidRPr="00746A51">
        <w:t xml:space="preserve"> against the applicant </w:t>
      </w:r>
      <w:r w:rsidR="00D10B62" w:rsidRPr="00746A51">
        <w:t xml:space="preserve">with </w:t>
      </w:r>
      <w:r w:rsidR="00F572C6" w:rsidRPr="00746A51">
        <w:t xml:space="preserve">the </w:t>
      </w:r>
      <w:proofErr w:type="spellStart"/>
      <w:r w:rsidR="00F572C6" w:rsidRPr="00746A51">
        <w:t>Hrubieszów</w:t>
      </w:r>
      <w:proofErr w:type="spellEnd"/>
      <w:r w:rsidR="00F572C6" w:rsidRPr="00746A51">
        <w:t xml:space="preserve"> District Court. He </w:t>
      </w:r>
      <w:r w:rsidR="009E19C3" w:rsidRPr="00746A51">
        <w:t xml:space="preserve">submitted </w:t>
      </w:r>
      <w:r w:rsidR="00F572C6" w:rsidRPr="00746A51">
        <w:t xml:space="preserve">that the press </w:t>
      </w:r>
      <w:r w:rsidR="00595DA5" w:rsidRPr="00746A51">
        <w:t xml:space="preserve">report had </w:t>
      </w:r>
      <w:r w:rsidR="00F572C6" w:rsidRPr="00746A51">
        <w:t>damag</w:t>
      </w:r>
      <w:r w:rsidR="00595DA5" w:rsidRPr="00746A51">
        <w:t>ed</w:t>
      </w:r>
      <w:r w:rsidR="00F572C6" w:rsidRPr="00746A51">
        <w:t xml:space="preserve"> </w:t>
      </w:r>
      <w:r w:rsidR="009E19C3" w:rsidRPr="00746A51">
        <w:t>his reputation and good name;</w:t>
      </w:r>
      <w:r w:rsidR="00F572C6" w:rsidRPr="00746A51">
        <w:t xml:space="preserve"> that he </w:t>
      </w:r>
      <w:r w:rsidR="00595DA5" w:rsidRPr="00746A51">
        <w:t>sold</w:t>
      </w:r>
      <w:r w:rsidR="00F572C6" w:rsidRPr="00746A51">
        <w:t xml:space="preserve"> fuel</w:t>
      </w:r>
      <w:r w:rsidR="009E19C3" w:rsidRPr="00746A51">
        <w:t xml:space="preserve"> bought from renowned suppliers;</w:t>
      </w:r>
      <w:r w:rsidR="00F572C6" w:rsidRPr="00746A51">
        <w:t xml:space="preserve"> that he did not adulterate it</w:t>
      </w:r>
      <w:r w:rsidR="00595DA5" w:rsidRPr="00746A51">
        <w:t>;</w:t>
      </w:r>
      <w:r w:rsidR="00F572C6" w:rsidRPr="00746A51">
        <w:t xml:space="preserve"> and that the data published by the Office </w:t>
      </w:r>
      <w:r w:rsidR="00D10B62" w:rsidRPr="00746A51">
        <w:t>had not indicated</w:t>
      </w:r>
      <w:r w:rsidR="00F572C6" w:rsidRPr="00746A51">
        <w:t xml:space="preserve"> </w:t>
      </w:r>
      <w:r w:rsidR="00595DA5" w:rsidRPr="00746A51">
        <w:t>that he had done</w:t>
      </w:r>
      <w:r w:rsidR="006356BA" w:rsidRPr="00746A51">
        <w:t xml:space="preserve"> so</w:t>
      </w:r>
      <w:r w:rsidR="00F572C6" w:rsidRPr="00746A51">
        <w:t>.</w:t>
      </w:r>
      <w:r w:rsidR="00746A51" w:rsidRPr="00746A51">
        <w:t xml:space="preserve"> </w:t>
      </w:r>
      <w:r w:rsidR="00F572C6" w:rsidRPr="00746A51">
        <w:t xml:space="preserve">He relied on Article 212 of the Criminal Code </w:t>
      </w:r>
      <w:r w:rsidR="00595DA5" w:rsidRPr="00746A51">
        <w:t>(</w:t>
      </w:r>
      <w:r w:rsidR="00F572C6" w:rsidRPr="00746A51">
        <w:t>defamation (</w:t>
      </w:r>
      <w:proofErr w:type="spellStart"/>
      <w:r w:rsidR="00F572C6" w:rsidRPr="00746A51">
        <w:rPr>
          <w:i/>
        </w:rPr>
        <w:t>zniesławienie</w:t>
      </w:r>
      <w:proofErr w:type="spellEnd"/>
      <w:r w:rsidR="00F572C6" w:rsidRPr="00746A51">
        <w:t>)</w:t>
      </w:r>
      <w:r w:rsidR="00595DA5" w:rsidRPr="00746A51">
        <w:t>)</w:t>
      </w:r>
      <w:r w:rsidR="00F572C6" w:rsidRPr="00746A51">
        <w:t>.</w:t>
      </w:r>
    </w:p>
    <w:p w:rsidR="00746A51" w:rsidRPr="00746A51" w:rsidRDefault="0060281A" w:rsidP="00746A51">
      <w:pPr>
        <w:pStyle w:val="ECHRPara"/>
      </w:pPr>
      <w:r>
        <w:lastRenderedPageBreak/>
        <w:fldChar w:fldCharType="begin"/>
      </w:r>
      <w:r>
        <w:instrText xml:space="preserve"> SEQ level0 \*arabic </w:instrText>
      </w:r>
      <w:r>
        <w:fldChar w:fldCharType="separate"/>
      </w:r>
      <w:r w:rsidR="00746A51" w:rsidRPr="00746A51">
        <w:rPr>
          <w:noProof/>
        </w:rPr>
        <w:t>13</w:t>
      </w:r>
      <w:r>
        <w:rPr>
          <w:noProof/>
        </w:rPr>
        <w:fldChar w:fldCharType="end"/>
      </w:r>
      <w:r w:rsidR="00CF5FA0" w:rsidRPr="00746A51">
        <w:t>.  </w:t>
      </w:r>
      <w:r w:rsidR="00F572C6" w:rsidRPr="00746A51">
        <w:t>The case was subsequently transferred to the Warsaw</w:t>
      </w:r>
      <w:r w:rsidR="00CA5321" w:rsidRPr="00746A51">
        <w:noBreakHyphen/>
      </w:r>
      <w:proofErr w:type="spellStart"/>
      <w:r w:rsidR="00B85125" w:rsidRPr="00746A51">
        <w:t>Mokotów</w:t>
      </w:r>
      <w:proofErr w:type="spellEnd"/>
      <w:r w:rsidR="00F572C6" w:rsidRPr="00746A51">
        <w:t xml:space="preserve"> District Court.</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14</w:t>
      </w:r>
      <w:r>
        <w:rPr>
          <w:noProof/>
        </w:rPr>
        <w:fldChar w:fldCharType="end"/>
      </w:r>
      <w:r w:rsidR="00CF5FA0" w:rsidRPr="00746A51">
        <w:t>.  </w:t>
      </w:r>
      <w:r w:rsidR="00F572C6" w:rsidRPr="00746A51">
        <w:t>On 10 September 2008 that court</w:t>
      </w:r>
      <w:r w:rsidR="008B5FE4" w:rsidRPr="00746A51">
        <w:t>, without holding a hearing</w:t>
      </w:r>
      <w:r w:rsidR="00595DA5" w:rsidRPr="00746A51">
        <w:t xml:space="preserve"> discontinued</w:t>
      </w:r>
      <w:r w:rsidR="00F572C6" w:rsidRPr="00746A51">
        <w:t xml:space="preserve"> the criminal proceedings, finding that the applicant had no case to answer.</w:t>
      </w:r>
      <w:r w:rsidR="00746A51" w:rsidRPr="00746A51">
        <w:t xml:space="preserve"> </w:t>
      </w:r>
      <w:r w:rsidR="00F572C6" w:rsidRPr="00746A51">
        <w:t xml:space="preserve">It noted that civil proceedings against the applicant </w:t>
      </w:r>
      <w:r w:rsidR="00787A05" w:rsidRPr="00746A51">
        <w:t xml:space="preserve">had been </w:t>
      </w:r>
      <w:r w:rsidR="00F572C6" w:rsidRPr="00746A51">
        <w:t>instituted by B.J.</w:t>
      </w:r>
      <w:r w:rsidR="00787A05" w:rsidRPr="00746A51">
        <w:t xml:space="preserve"> and</w:t>
      </w:r>
      <w:r w:rsidR="00F572C6" w:rsidRPr="00746A51">
        <w:t xml:space="preserve"> were at that time pending before </w:t>
      </w:r>
      <w:r w:rsidR="00787A05" w:rsidRPr="00746A51">
        <w:t xml:space="preserve">the </w:t>
      </w:r>
      <w:r w:rsidR="00F572C6" w:rsidRPr="00746A51">
        <w:t xml:space="preserve">civil courts (see </w:t>
      </w:r>
      <w:r w:rsidR="009E19C3" w:rsidRPr="00746A51">
        <w:t>paragraphs 28-29 below</w:t>
      </w:r>
      <w:r w:rsidR="00F572C6" w:rsidRPr="00746A51">
        <w:t>). The facts of the case which the court had established on the basis of the case</w:t>
      </w:r>
      <w:r w:rsidR="009E19C3" w:rsidRPr="00746A51">
        <w:t xml:space="preserve"> </w:t>
      </w:r>
      <w:r w:rsidR="00F572C6" w:rsidRPr="00746A51">
        <w:t xml:space="preserve">file of the civil proceedings were not in dispute between the parties. The applicant had not committed a criminal offence as information published in the impugned </w:t>
      </w:r>
      <w:r w:rsidR="008F69A9" w:rsidRPr="00746A51">
        <w:t>article had been</w:t>
      </w:r>
      <w:r w:rsidR="00F572C6" w:rsidRPr="00746A51">
        <w:t xml:space="preserve"> based on</w:t>
      </w:r>
      <w:r w:rsidR="008F69A9" w:rsidRPr="00746A51">
        <w:t xml:space="preserve"> </w:t>
      </w:r>
      <w:r w:rsidR="00F572C6" w:rsidRPr="00746A51">
        <w:t xml:space="preserve">official </w:t>
      </w:r>
      <w:r w:rsidR="00D10B62" w:rsidRPr="00746A51">
        <w:t xml:space="preserve">data </w:t>
      </w:r>
      <w:r w:rsidR="00F572C6" w:rsidRPr="00746A51">
        <w:t xml:space="preserve">publicly available </w:t>
      </w:r>
      <w:r w:rsidR="008F69A9" w:rsidRPr="00746A51">
        <w:t>via the Internet</w:t>
      </w:r>
      <w:r w:rsidR="00F572C6" w:rsidRPr="00746A51">
        <w:t>.</w:t>
      </w:r>
      <w:r w:rsidR="00746A51" w:rsidRPr="00746A51">
        <w:t xml:space="preserve"> </w:t>
      </w:r>
      <w:r w:rsidR="00F572C6" w:rsidRPr="00746A51">
        <w:t xml:space="preserve">He had therefore </w:t>
      </w:r>
      <w:r w:rsidR="00D10B62" w:rsidRPr="00746A51">
        <w:t xml:space="preserve">had </w:t>
      </w:r>
      <w:r w:rsidR="00F572C6" w:rsidRPr="00746A51">
        <w:t xml:space="preserve">good grounds to assume that it </w:t>
      </w:r>
      <w:r w:rsidR="00D10B62" w:rsidRPr="00746A51">
        <w:t xml:space="preserve">had been </w:t>
      </w:r>
      <w:r w:rsidR="00F572C6" w:rsidRPr="00746A51">
        <w:t>true.</w:t>
      </w:r>
      <w:r w:rsidR="00746A51" w:rsidRPr="00746A51">
        <w:t xml:space="preserve"> </w:t>
      </w:r>
      <w:r w:rsidR="00F572C6" w:rsidRPr="00746A51">
        <w:t xml:space="preserve">The editors of the magazine and the applicant had acted to protect </w:t>
      </w:r>
      <w:r w:rsidR="008F69A9" w:rsidRPr="00746A51">
        <w:t xml:space="preserve">the </w:t>
      </w:r>
      <w:r w:rsidR="00F572C6" w:rsidRPr="00746A51">
        <w:t>legitimate interests of car owners.</w:t>
      </w:r>
      <w:r w:rsidR="00746A51" w:rsidRPr="00746A51">
        <w:t xml:space="preserve"> </w:t>
      </w:r>
      <w:r w:rsidR="00F572C6" w:rsidRPr="00746A51">
        <w:t xml:space="preserve">As selling adulterated </w:t>
      </w:r>
      <w:r w:rsidR="006004B2" w:rsidRPr="00746A51">
        <w:t>motor fuel</w:t>
      </w:r>
      <w:r w:rsidR="00F572C6" w:rsidRPr="00746A51">
        <w:t xml:space="preserve"> </w:t>
      </w:r>
      <w:r w:rsidR="00D10B62" w:rsidRPr="00746A51">
        <w:t xml:space="preserve">had been </w:t>
      </w:r>
      <w:r w:rsidR="00F572C6" w:rsidRPr="00746A51">
        <w:t xml:space="preserve">known to be very common and as it </w:t>
      </w:r>
      <w:r w:rsidR="00D10B62" w:rsidRPr="00746A51">
        <w:t xml:space="preserve">had been causing </w:t>
      </w:r>
      <w:r w:rsidR="00F572C6" w:rsidRPr="00746A51">
        <w:t xml:space="preserve">serious damage to car engines, the issue </w:t>
      </w:r>
      <w:r w:rsidR="00D10B62" w:rsidRPr="00746A51">
        <w:t xml:space="preserve">had been </w:t>
      </w:r>
      <w:r w:rsidR="00F572C6" w:rsidRPr="00746A51">
        <w:t xml:space="preserve">hotly debated and </w:t>
      </w:r>
      <w:r w:rsidR="00D10B62" w:rsidRPr="00746A51">
        <w:t xml:space="preserve">had </w:t>
      </w:r>
      <w:r w:rsidR="00F572C6" w:rsidRPr="00746A51">
        <w:t>caused considerable public concern and anger.</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15</w:t>
      </w:r>
      <w:r>
        <w:rPr>
          <w:noProof/>
        </w:rPr>
        <w:fldChar w:fldCharType="end"/>
      </w:r>
      <w:r w:rsidR="00CF5FA0" w:rsidRPr="00746A51">
        <w:t>.  </w:t>
      </w:r>
      <w:r w:rsidR="00F572C6" w:rsidRPr="00746A51">
        <w:t xml:space="preserve">The court </w:t>
      </w:r>
      <w:r w:rsidR="00D10B62" w:rsidRPr="00746A51">
        <w:t xml:space="preserve">lastly </w:t>
      </w:r>
      <w:r w:rsidR="00F572C6" w:rsidRPr="00746A51">
        <w:t>noted that a civil forum was</w:t>
      </w:r>
      <w:r w:rsidR="00D10B62" w:rsidRPr="00746A51">
        <w:t xml:space="preserve"> </w:t>
      </w:r>
      <w:r w:rsidR="00F572C6" w:rsidRPr="00746A51">
        <w:t>more appropriate for the purposes of dealing with similar cases.</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16</w:t>
      </w:r>
      <w:r>
        <w:rPr>
          <w:noProof/>
        </w:rPr>
        <w:fldChar w:fldCharType="end"/>
      </w:r>
      <w:r w:rsidR="00CF5FA0" w:rsidRPr="00746A51">
        <w:t>.  </w:t>
      </w:r>
      <w:r w:rsidR="00F572C6" w:rsidRPr="00746A51">
        <w:t>B.J. appealed against the decision.</w:t>
      </w:r>
    </w:p>
    <w:p w:rsidR="00746A51" w:rsidRPr="00746A51" w:rsidRDefault="00F572C6" w:rsidP="00746A51">
      <w:pPr>
        <w:pStyle w:val="ECHRPara"/>
      </w:pPr>
      <w:r w:rsidRPr="00746A51">
        <w:t xml:space="preserve">On 18 June 2009 the Warsaw Regional Court allowed the appeal. It noted that the </w:t>
      </w:r>
      <w:r w:rsidR="008B5FE4" w:rsidRPr="00746A51">
        <w:t xml:space="preserve">contested </w:t>
      </w:r>
      <w:r w:rsidRPr="00746A51">
        <w:t xml:space="preserve">decision had been taken with </w:t>
      </w:r>
      <w:r w:rsidR="008B5FE4" w:rsidRPr="00746A51">
        <w:t xml:space="preserve">the court referring to </w:t>
      </w:r>
      <w:r w:rsidR="002C7275" w:rsidRPr="00746A51">
        <w:t>a civil</w:t>
      </w:r>
      <w:r w:rsidR="008B5FE4" w:rsidRPr="00746A51">
        <w:t xml:space="preserve"> case </w:t>
      </w:r>
      <w:r w:rsidR="002C7275" w:rsidRPr="00746A51">
        <w:t xml:space="preserve">which had previously </w:t>
      </w:r>
      <w:r w:rsidR="006356BA" w:rsidRPr="00746A51">
        <w:t xml:space="preserve">been </w:t>
      </w:r>
      <w:r w:rsidR="002C7275" w:rsidRPr="00746A51">
        <w:t xml:space="preserve">lodged by the garage owner and </w:t>
      </w:r>
      <w:r w:rsidR="008B5FE4" w:rsidRPr="00746A51">
        <w:t xml:space="preserve">which had been pending at that time. </w:t>
      </w:r>
      <w:r w:rsidRPr="00746A51">
        <w:t xml:space="preserve">However, </w:t>
      </w:r>
      <w:r w:rsidR="008B5FE4" w:rsidRPr="00746A51">
        <w:t>this</w:t>
      </w:r>
      <w:r w:rsidRPr="00746A51">
        <w:t xml:space="preserve"> </w:t>
      </w:r>
      <w:r w:rsidR="008B5FE4" w:rsidRPr="00746A51">
        <w:t xml:space="preserve">decision </w:t>
      </w:r>
      <w:r w:rsidR="00BE1A6A" w:rsidRPr="00746A51">
        <w:t xml:space="preserve">had been </w:t>
      </w:r>
      <w:r w:rsidRPr="00746A51">
        <w:t>premature as a hearing should have been held</w:t>
      </w:r>
      <w:r w:rsidR="008B5FE4" w:rsidRPr="00746A51">
        <w:t xml:space="preserve"> in order to establish all the relevant facts</w:t>
      </w:r>
      <w:r w:rsidRPr="00746A51">
        <w:t>.</w:t>
      </w:r>
      <w:r w:rsidR="00746A51" w:rsidRPr="00746A51">
        <w:t xml:space="preserve"> </w:t>
      </w:r>
      <w:r w:rsidR="00B85125" w:rsidRPr="00746A51">
        <w:t xml:space="preserve">The court acknowledged that the applicant had relied on the official report, but noted that phrases such as “fuel crooks” had not been included </w:t>
      </w:r>
      <w:r w:rsidR="00D10B62" w:rsidRPr="00746A51">
        <w:t>therein</w:t>
      </w:r>
      <w:r w:rsidR="00B85125" w:rsidRPr="00746A51">
        <w:t xml:space="preserve">. Consequently, it could not </w:t>
      </w:r>
      <w:r w:rsidR="00BE1A6A" w:rsidRPr="00746A51">
        <w:t xml:space="preserve">have been </w:t>
      </w:r>
      <w:r w:rsidR="00B85125" w:rsidRPr="00746A51">
        <w:t xml:space="preserve">determined at that point in time whether these </w:t>
      </w:r>
      <w:r w:rsidR="00BE1A6A" w:rsidRPr="00746A51">
        <w:t xml:space="preserve">statements had been </w:t>
      </w:r>
      <w:r w:rsidR="00B85125" w:rsidRPr="00746A51">
        <w:t>true.</w:t>
      </w:r>
      <w:r w:rsidR="00746A51" w:rsidRPr="00746A51">
        <w:t xml:space="preserve"> </w:t>
      </w:r>
      <w:r w:rsidR="008B5FE4" w:rsidRPr="00746A51">
        <w:t>The court r</w:t>
      </w:r>
      <w:r w:rsidRPr="00746A51">
        <w:t xml:space="preserve">emitted the case for reconsideration </w:t>
      </w:r>
      <w:r w:rsidR="00D10B62" w:rsidRPr="00746A51">
        <w:t xml:space="preserve">to </w:t>
      </w:r>
      <w:r w:rsidRPr="00746A51">
        <w:t>the Warszawa-</w:t>
      </w:r>
      <w:proofErr w:type="spellStart"/>
      <w:r w:rsidRPr="00746A51">
        <w:t>Mokotów</w:t>
      </w:r>
      <w:proofErr w:type="spellEnd"/>
      <w:r w:rsidRPr="00746A51">
        <w:t xml:space="preserve"> District Court.</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17</w:t>
      </w:r>
      <w:r>
        <w:rPr>
          <w:noProof/>
        </w:rPr>
        <w:fldChar w:fldCharType="end"/>
      </w:r>
      <w:r w:rsidR="00CF5FA0" w:rsidRPr="00746A51">
        <w:t>.  </w:t>
      </w:r>
      <w:r w:rsidR="00F572C6" w:rsidRPr="00746A51">
        <w:t>On 10 November 2009 the Warszawa-</w:t>
      </w:r>
      <w:proofErr w:type="spellStart"/>
      <w:r w:rsidR="00F572C6" w:rsidRPr="00746A51">
        <w:t>Mokotów</w:t>
      </w:r>
      <w:proofErr w:type="spellEnd"/>
      <w:r w:rsidR="00F572C6" w:rsidRPr="00746A51">
        <w:t xml:space="preserve"> District Court found the applicant guilty of </w:t>
      </w:r>
      <w:r w:rsidR="00BE1A6A" w:rsidRPr="00746A51">
        <w:t xml:space="preserve">the </w:t>
      </w:r>
      <w:r w:rsidR="00F572C6" w:rsidRPr="00746A51">
        <w:t xml:space="preserve">offence of defamation </w:t>
      </w:r>
      <w:r w:rsidR="00BE1A6A" w:rsidRPr="00746A51">
        <w:t>under</w:t>
      </w:r>
      <w:r w:rsidR="00F572C6" w:rsidRPr="00746A51">
        <w:t xml:space="preserve"> Article 212 of the Criminal Code. It imposed on him a fine of 2</w:t>
      </w:r>
      <w:r w:rsidR="009819F5" w:rsidRPr="00746A51">
        <w:t>,</w:t>
      </w:r>
      <w:r w:rsidR="00F572C6" w:rsidRPr="00746A51">
        <w:t>000 Polish zlotys (PLN</w:t>
      </w:r>
      <w:r w:rsidR="00A5077D" w:rsidRPr="00746A51">
        <w:t>, </w:t>
      </w:r>
      <w:r w:rsidR="00CA5321" w:rsidRPr="00746A51">
        <w:t>approx. </w:t>
      </w:r>
      <w:r w:rsidR="00DD0510" w:rsidRPr="00746A51">
        <w:t>500</w:t>
      </w:r>
      <w:r w:rsidR="00A5077D" w:rsidRPr="00746A51">
        <w:t xml:space="preserve"> euros (EUR)</w:t>
      </w:r>
      <w:r w:rsidR="00F572C6" w:rsidRPr="00746A51">
        <w:t>), ordered him to pay PLN 500</w:t>
      </w:r>
      <w:r w:rsidR="00DD0510" w:rsidRPr="00746A51">
        <w:t xml:space="preserve"> (approx. EUR</w:t>
      </w:r>
      <w:r w:rsidR="00CA5321" w:rsidRPr="00746A51">
        <w:t> </w:t>
      </w:r>
      <w:r w:rsidR="00DD0510" w:rsidRPr="00746A51">
        <w:t>125)</w:t>
      </w:r>
      <w:r w:rsidR="00F572C6" w:rsidRPr="00746A51">
        <w:t xml:space="preserve"> to a charity and to reimburse B.J.</w:t>
      </w:r>
      <w:r w:rsidR="00746A51" w:rsidRPr="00746A51">
        <w:t>’</w:t>
      </w:r>
      <w:r w:rsidR="00F572C6" w:rsidRPr="00746A51">
        <w:t xml:space="preserve">s legal </w:t>
      </w:r>
      <w:r w:rsidR="005B0E1B" w:rsidRPr="00746A51">
        <w:t>costs in</w:t>
      </w:r>
      <w:r w:rsidR="00CA5321" w:rsidRPr="00746A51">
        <w:t xml:space="preserve"> the aggregate amount of PLN </w:t>
      </w:r>
      <w:r w:rsidR="00F572C6" w:rsidRPr="00746A51">
        <w:t>2,760</w:t>
      </w:r>
      <w:r w:rsidR="00DD0510" w:rsidRPr="00746A51">
        <w:t xml:space="preserve"> (approx. EUR 690)</w:t>
      </w:r>
      <w:r w:rsidR="00F572C6" w:rsidRPr="00746A51">
        <w:t>.</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18</w:t>
      </w:r>
      <w:r>
        <w:rPr>
          <w:noProof/>
        </w:rPr>
        <w:fldChar w:fldCharType="end"/>
      </w:r>
      <w:r w:rsidR="00CF5FA0" w:rsidRPr="00746A51">
        <w:t>.  </w:t>
      </w:r>
      <w:r w:rsidR="00F572C6" w:rsidRPr="00746A51">
        <w:t xml:space="preserve">The court noted concordant testimony from a number of witnesses that the problem of selling adulterated </w:t>
      </w:r>
      <w:r w:rsidR="006004B2" w:rsidRPr="00746A51">
        <w:t>motor fuel</w:t>
      </w:r>
      <w:r w:rsidR="00F572C6" w:rsidRPr="00746A51">
        <w:t xml:space="preserve"> </w:t>
      </w:r>
      <w:r w:rsidR="00BE1A6A" w:rsidRPr="00746A51">
        <w:t xml:space="preserve">had been </w:t>
      </w:r>
      <w:r w:rsidR="00F572C6" w:rsidRPr="00746A51">
        <w:t xml:space="preserve">a serious one and that it had given rise to an ongoing discussion and to measures </w:t>
      </w:r>
      <w:r w:rsidR="006356BA" w:rsidRPr="00746A51">
        <w:t xml:space="preserve">being taken </w:t>
      </w:r>
      <w:r w:rsidR="00F572C6" w:rsidRPr="00746A51">
        <w:t xml:space="preserve">by the State authorities in order to prevent and </w:t>
      </w:r>
      <w:proofErr w:type="spellStart"/>
      <w:r w:rsidR="00F572C6" w:rsidRPr="00746A51">
        <w:t>penalise</w:t>
      </w:r>
      <w:proofErr w:type="spellEnd"/>
      <w:r w:rsidR="00F572C6" w:rsidRPr="00746A51">
        <w:t xml:space="preserve"> it. It accepted that it </w:t>
      </w:r>
      <w:r w:rsidR="00BE1A6A" w:rsidRPr="00746A51">
        <w:t xml:space="preserve">had been </w:t>
      </w:r>
      <w:r w:rsidR="00F572C6" w:rsidRPr="00746A51">
        <w:t>an issue of public interest.</w:t>
      </w:r>
    </w:p>
    <w:p w:rsidR="00746A51" w:rsidRPr="00746A51" w:rsidRDefault="00B85125" w:rsidP="00746A51">
      <w:pPr>
        <w:pStyle w:val="ECHRPara"/>
      </w:pPr>
      <w:r w:rsidRPr="00746A51">
        <w:t>It noted that J.K.</w:t>
      </w:r>
      <w:r w:rsidR="00BE1A6A" w:rsidRPr="00746A51">
        <w:t>, a witness in the case,</w:t>
      </w:r>
      <w:r w:rsidRPr="00746A51">
        <w:t xml:space="preserve"> had testified that after the </w:t>
      </w:r>
      <w:r w:rsidR="00BE1A6A" w:rsidRPr="00746A51">
        <w:t xml:space="preserve">article </w:t>
      </w:r>
      <w:r w:rsidRPr="00746A51">
        <w:t>many clients in the town</w:t>
      </w:r>
      <w:r w:rsidR="00BE1A6A" w:rsidRPr="00746A51">
        <w:t xml:space="preserve"> had</w:t>
      </w:r>
      <w:r w:rsidRPr="00746A51">
        <w:t xml:space="preserve"> stopped </w:t>
      </w:r>
      <w:r w:rsidR="00BE1A6A" w:rsidRPr="00746A51">
        <w:t>buying</w:t>
      </w:r>
      <w:r w:rsidRPr="00746A51">
        <w:t xml:space="preserve"> fuel at the station owned by B.J.</w:t>
      </w:r>
    </w:p>
    <w:p w:rsidR="00746A51" w:rsidRPr="00746A51" w:rsidRDefault="0060281A" w:rsidP="00746A51">
      <w:pPr>
        <w:pStyle w:val="ECHRPara"/>
      </w:pPr>
      <w:r>
        <w:lastRenderedPageBreak/>
        <w:fldChar w:fldCharType="begin"/>
      </w:r>
      <w:r>
        <w:instrText xml:space="preserve"> SEQ level0 \*arabic </w:instrText>
      </w:r>
      <w:r>
        <w:fldChar w:fldCharType="separate"/>
      </w:r>
      <w:r w:rsidR="00746A51" w:rsidRPr="00746A51">
        <w:rPr>
          <w:noProof/>
        </w:rPr>
        <w:t>19</w:t>
      </w:r>
      <w:r>
        <w:rPr>
          <w:noProof/>
        </w:rPr>
        <w:fldChar w:fldCharType="end"/>
      </w:r>
      <w:r w:rsidR="00CF5FA0" w:rsidRPr="00746A51">
        <w:t>.  </w:t>
      </w:r>
      <w:r w:rsidR="00F572C6" w:rsidRPr="00746A51">
        <w:t>It had regard to</w:t>
      </w:r>
      <w:r w:rsidR="00BE1A6A" w:rsidRPr="00746A51">
        <w:t xml:space="preserve"> an</w:t>
      </w:r>
      <w:r w:rsidR="00F572C6" w:rsidRPr="00746A51">
        <w:t xml:space="preserve"> expert opinion </w:t>
      </w:r>
      <w:r w:rsidR="00BE1A6A" w:rsidRPr="00746A51">
        <w:t xml:space="preserve">which confirmed </w:t>
      </w:r>
      <w:r w:rsidR="00F572C6" w:rsidRPr="00746A51">
        <w:t xml:space="preserve">that the petrol sold by B.J. </w:t>
      </w:r>
      <w:r w:rsidR="00D10B62" w:rsidRPr="00746A51">
        <w:t>had not corresponded</w:t>
      </w:r>
      <w:r w:rsidR="00F572C6" w:rsidRPr="00746A51">
        <w:t xml:space="preserve"> to the</w:t>
      </w:r>
      <w:r w:rsidR="00D10B62" w:rsidRPr="00746A51">
        <w:t xml:space="preserve"> official</w:t>
      </w:r>
      <w:r w:rsidR="00F572C6" w:rsidRPr="00746A51">
        <w:t xml:space="preserve"> </w:t>
      </w:r>
      <w:r w:rsidR="0060141C" w:rsidRPr="00746A51">
        <w:t>standard</w:t>
      </w:r>
      <w:r w:rsidR="00F572C6" w:rsidRPr="00746A51">
        <w:t xml:space="preserve">s. The expert had indicated a number of possible causes. Adulteration of </w:t>
      </w:r>
      <w:r w:rsidR="00BE1A6A" w:rsidRPr="00746A51">
        <w:t xml:space="preserve">the </w:t>
      </w:r>
      <w:r w:rsidR="00F572C6" w:rsidRPr="00746A51">
        <w:t xml:space="preserve">petrol by </w:t>
      </w:r>
      <w:r w:rsidR="00BE1A6A" w:rsidRPr="00746A51">
        <w:t xml:space="preserve">the addition of </w:t>
      </w:r>
      <w:r w:rsidR="00F572C6" w:rsidRPr="00746A51">
        <w:t xml:space="preserve">heating oil </w:t>
      </w:r>
      <w:r w:rsidR="00D10B62" w:rsidRPr="00746A51">
        <w:t xml:space="preserve">had been </w:t>
      </w:r>
      <w:r w:rsidR="00F572C6" w:rsidRPr="00746A51">
        <w:t xml:space="preserve">one of them. </w:t>
      </w:r>
      <w:r w:rsidR="00E653CB" w:rsidRPr="00746A51">
        <w:t>He stated that the non</w:t>
      </w:r>
      <w:r w:rsidR="00E653CB" w:rsidRPr="00746A51">
        <w:noBreakHyphen/>
      </w:r>
      <w:r w:rsidR="00B85125" w:rsidRPr="00746A51">
        <w:t xml:space="preserve">compliance of </w:t>
      </w:r>
      <w:r w:rsidR="00BE1A6A" w:rsidRPr="00746A51">
        <w:t xml:space="preserve">the </w:t>
      </w:r>
      <w:r w:rsidR="00B85125" w:rsidRPr="00746A51">
        <w:t xml:space="preserve">fuel sold by B.J. at the time of the survey </w:t>
      </w:r>
      <w:r w:rsidR="00BE1A6A" w:rsidRPr="00746A51">
        <w:t xml:space="preserve">had not been </w:t>
      </w:r>
      <w:r w:rsidR="00B85125" w:rsidRPr="00746A51">
        <w:t xml:space="preserve">significant and </w:t>
      </w:r>
      <w:r w:rsidR="00D10B62" w:rsidRPr="00746A51">
        <w:t xml:space="preserve">that </w:t>
      </w:r>
      <w:r w:rsidR="00B85125" w:rsidRPr="00746A51">
        <w:t xml:space="preserve">it could not </w:t>
      </w:r>
      <w:r w:rsidR="00BE1A6A" w:rsidRPr="00746A51">
        <w:t xml:space="preserve">have damaged </w:t>
      </w:r>
      <w:r w:rsidR="00B85125" w:rsidRPr="00746A51">
        <w:t>car engines.</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20</w:t>
      </w:r>
      <w:r>
        <w:rPr>
          <w:noProof/>
        </w:rPr>
        <w:fldChar w:fldCharType="end"/>
      </w:r>
      <w:r w:rsidR="00CF5FA0" w:rsidRPr="00746A51">
        <w:t>.  </w:t>
      </w:r>
      <w:r w:rsidR="00F572C6" w:rsidRPr="00746A51">
        <w:t xml:space="preserve">The court was of the view that it had not been demonstrated to its satisfaction that B.J. </w:t>
      </w:r>
      <w:r w:rsidR="00543451" w:rsidRPr="00746A51">
        <w:t xml:space="preserve">had </w:t>
      </w:r>
      <w:r w:rsidR="00F572C6" w:rsidRPr="00746A51">
        <w:t xml:space="preserve">adulterated </w:t>
      </w:r>
      <w:r w:rsidR="001F21EF" w:rsidRPr="00746A51">
        <w:t xml:space="preserve">the </w:t>
      </w:r>
      <w:r w:rsidR="00F572C6" w:rsidRPr="00746A51">
        <w:t>petrol he</w:t>
      </w:r>
      <w:r w:rsidR="00D10B62" w:rsidRPr="00746A51">
        <w:t xml:space="preserve"> had</w:t>
      </w:r>
      <w:r w:rsidR="00F572C6" w:rsidRPr="00746A51">
        <w:t xml:space="preserve"> sold. The applicant had not shown that this </w:t>
      </w:r>
      <w:r w:rsidR="00D10B62" w:rsidRPr="00746A51">
        <w:t xml:space="preserve">had </w:t>
      </w:r>
      <w:r w:rsidR="00F572C6" w:rsidRPr="00746A51">
        <w:t xml:space="preserve">indeed </w:t>
      </w:r>
      <w:r w:rsidR="00D10B62" w:rsidRPr="00746A51">
        <w:t xml:space="preserve">been </w:t>
      </w:r>
      <w:r w:rsidR="00F572C6" w:rsidRPr="00746A51">
        <w:t>the case.</w:t>
      </w:r>
      <w:r w:rsidR="00746A51" w:rsidRPr="00746A51">
        <w:t xml:space="preserve"> </w:t>
      </w:r>
      <w:r w:rsidR="00F572C6" w:rsidRPr="00746A51">
        <w:t>The deterioration of its quality could have been caused by other factors over which the owner of the station had</w:t>
      </w:r>
      <w:r w:rsidR="00543451" w:rsidRPr="00746A51">
        <w:t xml:space="preserve"> had</w:t>
      </w:r>
      <w:r w:rsidR="00F572C6" w:rsidRPr="00746A51">
        <w:t xml:space="preserve"> no control. The applicant had failed to show proper diligence by publishing the results of the survey made by the </w:t>
      </w:r>
      <w:r w:rsidR="00543451" w:rsidRPr="00746A51">
        <w:t>Competition and Consumer Rights Office</w:t>
      </w:r>
      <w:r w:rsidR="00543451" w:rsidRPr="00746A51" w:rsidDel="00543451">
        <w:t xml:space="preserve"> </w:t>
      </w:r>
      <w:r w:rsidR="00F572C6" w:rsidRPr="00746A51">
        <w:t>and by referring, in the title of the table referred to above, to “[s]</w:t>
      </w:r>
      <w:proofErr w:type="spellStart"/>
      <w:r w:rsidR="00F572C6" w:rsidRPr="00746A51">
        <w:t>tations</w:t>
      </w:r>
      <w:proofErr w:type="spellEnd"/>
      <w:r w:rsidR="00F572C6" w:rsidRPr="00746A51">
        <w:t xml:space="preserve"> selling </w:t>
      </w:r>
      <w:r w:rsidR="008B5FE4" w:rsidRPr="00746A51">
        <w:t xml:space="preserve">adulterated </w:t>
      </w:r>
      <w:r w:rsidR="00F572C6" w:rsidRPr="00746A51">
        <w:t>fuel”.</w:t>
      </w:r>
      <w:r w:rsidR="00746A51" w:rsidRPr="00746A51">
        <w:t xml:space="preserve"> </w:t>
      </w:r>
      <w:r w:rsidR="00F572C6" w:rsidRPr="00746A51">
        <w:t>The title of that table was a simplification which clearly ascribed negative intentions and conduct to the owners of the stations concerned.</w:t>
      </w:r>
    </w:p>
    <w:p w:rsidR="00746A51" w:rsidRPr="00746A51" w:rsidRDefault="0060281A" w:rsidP="00746A51">
      <w:pPr>
        <w:pStyle w:val="ECHRPara"/>
      </w:pPr>
      <w:r>
        <w:fldChar w:fldCharType="begin"/>
      </w:r>
      <w:r>
        <w:instrText xml:space="preserve"> SEQ level0 \*ara</w:instrText>
      </w:r>
      <w:r>
        <w:instrText xml:space="preserve">bic </w:instrText>
      </w:r>
      <w:r>
        <w:fldChar w:fldCharType="separate"/>
      </w:r>
      <w:r w:rsidR="00746A51" w:rsidRPr="00746A51">
        <w:rPr>
          <w:noProof/>
        </w:rPr>
        <w:t>21</w:t>
      </w:r>
      <w:r>
        <w:rPr>
          <w:noProof/>
        </w:rPr>
        <w:fldChar w:fldCharType="end"/>
      </w:r>
      <w:r w:rsidR="00CF5FA0" w:rsidRPr="00746A51">
        <w:t>.  </w:t>
      </w:r>
      <w:r w:rsidR="00F572C6" w:rsidRPr="00746A51">
        <w:t xml:space="preserve">While it was true that an administrative fine had been imposed on B.J., the prosecuting authorities had decided </w:t>
      </w:r>
      <w:r w:rsidR="00543451" w:rsidRPr="00746A51">
        <w:t xml:space="preserve">not </w:t>
      </w:r>
      <w:r w:rsidR="00F572C6" w:rsidRPr="00746A51">
        <w:t xml:space="preserve">to institute criminal proceedings against him because the </w:t>
      </w:r>
      <w:r w:rsidR="0060141C" w:rsidRPr="00746A51">
        <w:t>applicable standards</w:t>
      </w:r>
      <w:r w:rsidR="00F572C6" w:rsidRPr="00746A51">
        <w:t xml:space="preserve"> had been breached only minimally</w:t>
      </w:r>
      <w:r w:rsidR="00543451" w:rsidRPr="00746A51">
        <w:t xml:space="preserve"> at his station</w:t>
      </w:r>
      <w:r w:rsidR="00F572C6" w:rsidRPr="00746A51">
        <w:t>.</w:t>
      </w:r>
      <w:r w:rsidR="00746A51" w:rsidRPr="00746A51">
        <w:t xml:space="preserve"> </w:t>
      </w:r>
      <w:r w:rsidR="00F572C6" w:rsidRPr="00746A51">
        <w:t xml:space="preserve">Hence, </w:t>
      </w:r>
      <w:r w:rsidR="00EA78CA" w:rsidRPr="00746A51">
        <w:t>in the court</w:t>
      </w:r>
      <w:r w:rsidR="00746A51" w:rsidRPr="00746A51">
        <w:t>’</w:t>
      </w:r>
      <w:r w:rsidR="00EA78CA" w:rsidRPr="00746A51">
        <w:t xml:space="preserve">s view </w:t>
      </w:r>
      <w:r w:rsidR="00F572C6" w:rsidRPr="00746A51">
        <w:t xml:space="preserve">it </w:t>
      </w:r>
      <w:r w:rsidR="00543451" w:rsidRPr="00746A51">
        <w:t xml:space="preserve">had been </w:t>
      </w:r>
      <w:r w:rsidR="00F572C6" w:rsidRPr="00746A51">
        <w:t>inappropriate to include the name of his company in the table entitled “Fuel crooks”.</w:t>
      </w:r>
      <w:r w:rsidR="00746A51" w:rsidRPr="00746A51">
        <w:t xml:space="preserve"> </w:t>
      </w:r>
      <w:r w:rsidR="00F572C6" w:rsidRPr="00746A51">
        <w:t xml:space="preserve">Prior to </w:t>
      </w:r>
      <w:r w:rsidR="00543451" w:rsidRPr="00746A51">
        <w:t xml:space="preserve">the </w:t>
      </w:r>
      <w:r w:rsidR="00F572C6" w:rsidRPr="00746A51">
        <w:t xml:space="preserve">publishing </w:t>
      </w:r>
      <w:r w:rsidR="00543451" w:rsidRPr="00746A51">
        <w:t xml:space="preserve">of </w:t>
      </w:r>
      <w:r w:rsidR="00F572C6" w:rsidRPr="00746A51">
        <w:t xml:space="preserve">the impugned information, the applicant should </w:t>
      </w:r>
      <w:r w:rsidR="00543451" w:rsidRPr="00746A51">
        <w:t>have checked</w:t>
      </w:r>
      <w:r w:rsidR="00F572C6" w:rsidRPr="00746A51">
        <w:t xml:space="preserve"> </w:t>
      </w:r>
      <w:r w:rsidR="00543451" w:rsidRPr="00746A51">
        <w:t xml:space="preserve">how exactly B.J. had breached the </w:t>
      </w:r>
      <w:r w:rsidR="00D10B62" w:rsidRPr="00746A51">
        <w:t xml:space="preserve">official </w:t>
      </w:r>
      <w:r w:rsidR="0060141C" w:rsidRPr="00746A51">
        <w:t>standard</w:t>
      </w:r>
      <w:r w:rsidR="00543451" w:rsidRPr="00746A51">
        <w:t xml:space="preserve">s </w:t>
      </w:r>
      <w:r w:rsidR="00F572C6" w:rsidRPr="00746A51">
        <w:t xml:space="preserve">and whether </w:t>
      </w:r>
      <w:r w:rsidR="00543451" w:rsidRPr="00746A51">
        <w:t xml:space="preserve">these </w:t>
      </w:r>
      <w:r w:rsidR="00F572C6" w:rsidRPr="00746A51">
        <w:t>shortcoming</w:t>
      </w:r>
      <w:r w:rsidR="00543451" w:rsidRPr="00746A51">
        <w:t>s</w:t>
      </w:r>
      <w:r w:rsidR="00F572C6" w:rsidRPr="00746A51">
        <w:t xml:space="preserve"> could indeed </w:t>
      </w:r>
      <w:r w:rsidR="00543451" w:rsidRPr="00746A51">
        <w:t xml:space="preserve">have </w:t>
      </w:r>
      <w:r w:rsidR="00F572C6" w:rsidRPr="00746A51">
        <w:t>cause</w:t>
      </w:r>
      <w:r w:rsidR="00543451" w:rsidRPr="00746A51">
        <w:t>d</w:t>
      </w:r>
      <w:r w:rsidR="00F572C6" w:rsidRPr="00746A51">
        <w:t xml:space="preserve"> damage to car engines. Instead, he </w:t>
      </w:r>
      <w:r w:rsidR="00EA78CA" w:rsidRPr="00746A51">
        <w:t xml:space="preserve">had </w:t>
      </w:r>
      <w:r w:rsidR="00F572C6" w:rsidRPr="00746A51">
        <w:t xml:space="preserve">uncritically published the </w:t>
      </w:r>
      <w:r w:rsidR="00543451" w:rsidRPr="00746A51">
        <w:t xml:space="preserve">information </w:t>
      </w:r>
      <w:r w:rsidR="006356BA" w:rsidRPr="00746A51">
        <w:t>from the</w:t>
      </w:r>
      <w:r w:rsidR="00F572C6" w:rsidRPr="00746A51">
        <w:t xml:space="preserve"> </w:t>
      </w:r>
      <w:r w:rsidR="00543451" w:rsidRPr="00746A51">
        <w:t>Competition and Consumer Rights Office</w:t>
      </w:r>
      <w:r w:rsidR="00F572C6" w:rsidRPr="00746A51">
        <w:t xml:space="preserve"> report, putting B.J. on a par with those who pursued the dangerous practice of adulterating petr</w:t>
      </w:r>
      <w:r w:rsidR="00B85125" w:rsidRPr="00746A51">
        <w:t xml:space="preserve">ol by adding heating oil to it and breaching the quality </w:t>
      </w:r>
      <w:r w:rsidR="0060141C" w:rsidRPr="00746A51">
        <w:t>standard</w:t>
      </w:r>
      <w:r w:rsidR="00B85125" w:rsidRPr="00746A51">
        <w:t xml:space="preserve">s </w:t>
      </w:r>
      <w:r w:rsidR="00543451" w:rsidRPr="00746A51">
        <w:t xml:space="preserve">a </w:t>
      </w:r>
      <w:r w:rsidR="00B85125" w:rsidRPr="00746A51">
        <w:t xml:space="preserve">hundred- or </w:t>
      </w:r>
      <w:r w:rsidR="00543451" w:rsidRPr="00746A51">
        <w:t xml:space="preserve">a </w:t>
      </w:r>
      <w:r w:rsidR="00B85125" w:rsidRPr="00746A51">
        <w:t>thousand-fold.</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22</w:t>
      </w:r>
      <w:r>
        <w:rPr>
          <w:noProof/>
        </w:rPr>
        <w:fldChar w:fldCharType="end"/>
      </w:r>
      <w:r w:rsidR="00B85125" w:rsidRPr="00746A51">
        <w:t>.  The court acknowledged that the applicant</w:t>
      </w:r>
      <w:r w:rsidR="00746A51" w:rsidRPr="00746A51">
        <w:t>’</w:t>
      </w:r>
      <w:r w:rsidR="00B85125" w:rsidRPr="00746A51">
        <w:t xml:space="preserve">s intentions </w:t>
      </w:r>
      <w:r w:rsidR="005B0E1B" w:rsidRPr="00746A51">
        <w:t xml:space="preserve">had been </w:t>
      </w:r>
      <w:r w:rsidR="00B85125" w:rsidRPr="00746A51">
        <w:t xml:space="preserve">legitimate, but the use of words such as </w:t>
      </w:r>
      <w:r w:rsidR="006356BA" w:rsidRPr="00746A51">
        <w:t>“</w:t>
      </w:r>
      <w:r w:rsidR="00B85125" w:rsidRPr="00746A51">
        <w:t>crook</w:t>
      </w:r>
      <w:r w:rsidR="006356BA" w:rsidRPr="00746A51">
        <w:t>”</w:t>
      </w:r>
      <w:r w:rsidR="00B85125" w:rsidRPr="00746A51">
        <w:t xml:space="preserve"> or </w:t>
      </w:r>
      <w:r w:rsidR="006356BA" w:rsidRPr="00746A51">
        <w:t>“</w:t>
      </w:r>
      <w:r w:rsidR="00B85125" w:rsidRPr="00746A51">
        <w:t>forger</w:t>
      </w:r>
      <w:r w:rsidR="006356BA" w:rsidRPr="00746A51">
        <w:t>”</w:t>
      </w:r>
      <w:r w:rsidR="00B85125" w:rsidRPr="00746A51">
        <w:t xml:space="preserve"> to describe B.J.</w:t>
      </w:r>
      <w:r w:rsidR="00746A51" w:rsidRPr="00746A51">
        <w:t>’</w:t>
      </w:r>
      <w:r w:rsidR="00B85125" w:rsidRPr="00746A51">
        <w:t xml:space="preserve">s conduct </w:t>
      </w:r>
      <w:r w:rsidR="005B0E1B" w:rsidRPr="00746A51">
        <w:t>had not been</w:t>
      </w:r>
      <w:r w:rsidR="00B85125" w:rsidRPr="00746A51">
        <w:t xml:space="preserve"> justified. The newspaper should have used more appropriate and precise language.</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23</w:t>
      </w:r>
      <w:r>
        <w:rPr>
          <w:noProof/>
        </w:rPr>
        <w:fldChar w:fldCharType="end"/>
      </w:r>
      <w:r w:rsidR="00CF5FA0" w:rsidRPr="00746A51">
        <w:t>.  </w:t>
      </w:r>
      <w:r w:rsidR="00F572C6" w:rsidRPr="00746A51">
        <w:t>The applicant appealed. He argued</w:t>
      </w:r>
      <w:r w:rsidR="005B0E1B" w:rsidRPr="00746A51">
        <w:t>,</w:t>
      </w:r>
      <w:r w:rsidR="00F572C6" w:rsidRPr="00746A51">
        <w:t xml:space="preserve"> </w:t>
      </w:r>
      <w:r w:rsidR="00F572C6" w:rsidRPr="00746A51">
        <w:rPr>
          <w:i/>
        </w:rPr>
        <w:t>inter alia</w:t>
      </w:r>
      <w:r w:rsidR="005B0E1B" w:rsidRPr="00746A51">
        <w:t>,</w:t>
      </w:r>
      <w:r w:rsidR="00F572C6" w:rsidRPr="00746A51">
        <w:t xml:space="preserve"> that his conviction </w:t>
      </w:r>
      <w:r w:rsidR="00D10B62" w:rsidRPr="00746A51">
        <w:t xml:space="preserve">had been </w:t>
      </w:r>
      <w:r w:rsidR="00F572C6" w:rsidRPr="00746A51">
        <w:t xml:space="preserve">incompatible with Article 10 of the Convention in so far as the court had failed to address substantive issues arising under this provision in the case, including the case-law of the Court; that the issues raised by him </w:t>
      </w:r>
      <w:r w:rsidR="00D10B62" w:rsidRPr="00746A51">
        <w:t>had been the subject of</w:t>
      </w:r>
      <w:r w:rsidR="00F572C6" w:rsidRPr="00746A51">
        <w:t xml:space="preserve"> an ongoing public debate</w:t>
      </w:r>
      <w:r w:rsidR="005B0E1B" w:rsidRPr="00746A51">
        <w:t>,</w:t>
      </w:r>
      <w:r w:rsidR="00F572C6" w:rsidRPr="00746A51">
        <w:t xml:space="preserve"> </w:t>
      </w:r>
      <w:r w:rsidR="005B0E1B" w:rsidRPr="00746A51">
        <w:t xml:space="preserve">a </w:t>
      </w:r>
      <w:r w:rsidR="00EA78CA" w:rsidRPr="00746A51">
        <w:t>fact</w:t>
      </w:r>
      <w:r w:rsidR="005B0E1B" w:rsidRPr="00746A51">
        <w:t xml:space="preserve"> which</w:t>
      </w:r>
      <w:r w:rsidR="00EA78CA" w:rsidRPr="00746A51">
        <w:t xml:space="preserve"> </w:t>
      </w:r>
      <w:r w:rsidR="00F572C6" w:rsidRPr="00746A51">
        <w:t xml:space="preserve">had not been sufficiently taken into consideration by the court; that </w:t>
      </w:r>
      <w:r w:rsidR="005B0E1B" w:rsidRPr="00746A51">
        <w:t xml:space="preserve">the </w:t>
      </w:r>
      <w:r w:rsidR="00F572C6" w:rsidRPr="00746A51">
        <w:t xml:space="preserve">information contained in the article </w:t>
      </w:r>
      <w:r w:rsidR="005B0E1B" w:rsidRPr="00746A51">
        <w:t xml:space="preserve">had </w:t>
      </w:r>
      <w:r w:rsidR="00F572C6" w:rsidRPr="00746A51">
        <w:t xml:space="preserve">consisted </w:t>
      </w:r>
      <w:r w:rsidR="00EA78CA" w:rsidRPr="00746A51">
        <w:t xml:space="preserve">merely </w:t>
      </w:r>
      <w:r w:rsidR="00D10B62" w:rsidRPr="00746A51">
        <w:t>of</w:t>
      </w:r>
      <w:r w:rsidR="005B0E1B" w:rsidRPr="00746A51">
        <w:t xml:space="preserve"> data relayed</w:t>
      </w:r>
      <w:r w:rsidR="00F572C6" w:rsidRPr="00746A51">
        <w:t xml:space="preserve"> </w:t>
      </w:r>
      <w:r w:rsidR="005B0E1B" w:rsidRPr="00746A51">
        <w:t>from an</w:t>
      </w:r>
      <w:r w:rsidR="00F572C6" w:rsidRPr="00746A51">
        <w:t xml:space="preserve"> official document prepared by the State; that it </w:t>
      </w:r>
      <w:r w:rsidR="005B0E1B" w:rsidRPr="00746A51">
        <w:t>had not been</w:t>
      </w:r>
      <w:r w:rsidR="00F572C6" w:rsidRPr="00746A51">
        <w:t xml:space="preserve"> for the applicant to assess the veracity of this information; that he</w:t>
      </w:r>
      <w:r w:rsidR="005B0E1B" w:rsidRPr="00746A51">
        <w:t xml:space="preserve"> had</w:t>
      </w:r>
      <w:r w:rsidR="00F572C6" w:rsidRPr="00746A51">
        <w:t xml:space="preserve"> therefore had a right to assume that it </w:t>
      </w:r>
      <w:r w:rsidR="005B0E1B" w:rsidRPr="00746A51">
        <w:t xml:space="preserve">had been </w:t>
      </w:r>
      <w:r w:rsidR="00F572C6" w:rsidRPr="00746A51">
        <w:t xml:space="preserve">true and </w:t>
      </w:r>
      <w:r w:rsidR="005B0E1B" w:rsidRPr="00746A51">
        <w:t xml:space="preserve">had </w:t>
      </w:r>
      <w:r w:rsidR="00EA78CA" w:rsidRPr="00746A51">
        <w:t xml:space="preserve">therefore </w:t>
      </w:r>
      <w:r w:rsidR="00F572C6" w:rsidRPr="00746A51">
        <w:t xml:space="preserve">not </w:t>
      </w:r>
      <w:r w:rsidR="005B0E1B" w:rsidRPr="00746A51">
        <w:t xml:space="preserve">been </w:t>
      </w:r>
      <w:r w:rsidR="00F572C6" w:rsidRPr="00746A51">
        <w:t>obliged to contact the owner of the station prior to the</w:t>
      </w:r>
      <w:r w:rsidR="005B0E1B" w:rsidRPr="00746A51">
        <w:t xml:space="preserve"> article</w:t>
      </w:r>
      <w:r w:rsidR="00746A51" w:rsidRPr="00746A51">
        <w:t>’</w:t>
      </w:r>
      <w:r w:rsidR="005B0E1B" w:rsidRPr="00746A51">
        <w:t>s</w:t>
      </w:r>
      <w:r w:rsidR="00F572C6" w:rsidRPr="00746A51">
        <w:t xml:space="preserve"> publication</w:t>
      </w:r>
      <w:r w:rsidR="00EA78CA" w:rsidRPr="00746A51">
        <w:t xml:space="preserve">. He </w:t>
      </w:r>
      <w:r w:rsidR="00D10B62" w:rsidRPr="00746A51">
        <w:t xml:space="preserve">lastly </w:t>
      </w:r>
      <w:r w:rsidR="00EA78CA" w:rsidRPr="00746A51">
        <w:t xml:space="preserve">argued </w:t>
      </w:r>
      <w:r w:rsidR="00F572C6" w:rsidRPr="00746A51">
        <w:lastRenderedPageBreak/>
        <w:t xml:space="preserve">that the court had failed to make a distinction between untrue information and information which the applicant </w:t>
      </w:r>
      <w:r w:rsidR="005B0E1B" w:rsidRPr="00746A51">
        <w:t xml:space="preserve">had been </w:t>
      </w:r>
      <w:r w:rsidR="00F572C6" w:rsidRPr="00746A51">
        <w:t xml:space="preserve">justified </w:t>
      </w:r>
      <w:r w:rsidR="006356BA" w:rsidRPr="00746A51">
        <w:t>in thinking had been true</w:t>
      </w:r>
      <w:r w:rsidR="00F572C6" w:rsidRPr="00746A51">
        <w:t>.</w:t>
      </w:r>
      <w:r w:rsidR="00EB214C" w:rsidRPr="00746A51">
        <w:t xml:space="preserve"> </w:t>
      </w:r>
      <w:r w:rsidR="005B0E1B" w:rsidRPr="00746A51">
        <w:t xml:space="preserve">He </w:t>
      </w:r>
      <w:r w:rsidR="00F572C6" w:rsidRPr="00746A51">
        <w:t xml:space="preserve">concluded that the interference </w:t>
      </w:r>
      <w:r w:rsidR="005B0E1B" w:rsidRPr="00746A51">
        <w:t xml:space="preserve">had been </w:t>
      </w:r>
      <w:r w:rsidR="00F572C6" w:rsidRPr="00746A51">
        <w:t>excessive and not necessary in a democratic society.</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24</w:t>
      </w:r>
      <w:r>
        <w:rPr>
          <w:noProof/>
        </w:rPr>
        <w:fldChar w:fldCharType="end"/>
      </w:r>
      <w:r w:rsidR="00EB214C" w:rsidRPr="00746A51">
        <w:t>.  </w:t>
      </w:r>
      <w:r w:rsidR="00F572C6" w:rsidRPr="00746A51">
        <w:t>By a judgment of 21 April 2011, served on the applicant</w:t>
      </w:r>
      <w:r w:rsidR="00746A51" w:rsidRPr="00746A51">
        <w:t>’</w:t>
      </w:r>
      <w:r w:rsidR="00F572C6" w:rsidRPr="00746A51">
        <w:t>s lawyer on 7</w:t>
      </w:r>
      <w:r w:rsidR="00CA5321" w:rsidRPr="00746A51">
        <w:t> </w:t>
      </w:r>
      <w:r w:rsidR="00F572C6" w:rsidRPr="00746A51">
        <w:t xml:space="preserve">June 2011, the Warsaw Regional Court essentially upheld the </w:t>
      </w:r>
      <w:r w:rsidR="00EA78CA" w:rsidRPr="00746A51">
        <w:t xml:space="preserve">contested </w:t>
      </w:r>
      <w:r w:rsidR="00F572C6" w:rsidRPr="00746A51">
        <w:t xml:space="preserve">judgment (save for a part amended for a technicality). It further increased the legal costs to be </w:t>
      </w:r>
      <w:r w:rsidR="005B0E1B" w:rsidRPr="00746A51">
        <w:t xml:space="preserve">paid </w:t>
      </w:r>
      <w:r w:rsidR="00F572C6" w:rsidRPr="00746A51">
        <w:t xml:space="preserve">to </w:t>
      </w:r>
      <w:r w:rsidR="005B0E1B" w:rsidRPr="00746A51">
        <w:t>a total</w:t>
      </w:r>
      <w:r w:rsidR="00F572C6" w:rsidRPr="00746A51">
        <w:t xml:space="preserve"> of PLN 4,244. It shared the conclusions of the lower court as to the legal assessment of the facts of the case.</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25</w:t>
      </w:r>
      <w:r>
        <w:rPr>
          <w:noProof/>
        </w:rPr>
        <w:fldChar w:fldCharType="end"/>
      </w:r>
      <w:r w:rsidR="00CF5FA0" w:rsidRPr="00746A51">
        <w:t>.  </w:t>
      </w:r>
      <w:r w:rsidR="00F572C6" w:rsidRPr="00746A51">
        <w:t>In so far as the applicant relied on Article 10 of the Convention and referred to the Court</w:t>
      </w:r>
      <w:r w:rsidR="00746A51" w:rsidRPr="00746A51">
        <w:t>’</w:t>
      </w:r>
      <w:r w:rsidR="00F572C6" w:rsidRPr="00746A51">
        <w:t xml:space="preserve">s case-law, </w:t>
      </w:r>
      <w:r w:rsidR="000D203A" w:rsidRPr="00746A51">
        <w:t xml:space="preserve">the court noted that both this provision and the provisions of the Constitution guaranteed </w:t>
      </w:r>
      <w:r w:rsidR="00FD2460" w:rsidRPr="00746A51">
        <w:t>a right to freedom of expression, but this freedom was not unlimited. It could be restricted for the purposes</w:t>
      </w:r>
      <w:r w:rsidR="005B0E1B" w:rsidRPr="00746A51">
        <w:t xml:space="preserve"> of</w:t>
      </w:r>
      <w:r w:rsidR="00FD2460" w:rsidRPr="00746A51">
        <w:t xml:space="preserve">, </w:t>
      </w:r>
      <w:r w:rsidR="00FD2460" w:rsidRPr="00746A51">
        <w:rPr>
          <w:i/>
        </w:rPr>
        <w:t>inter alia</w:t>
      </w:r>
      <w:r w:rsidR="00FD2460" w:rsidRPr="00746A51">
        <w:t xml:space="preserve">, </w:t>
      </w:r>
      <w:r w:rsidR="00CF71DC" w:rsidRPr="00746A51">
        <w:t xml:space="preserve">the </w:t>
      </w:r>
      <w:r w:rsidR="00FD2460" w:rsidRPr="00746A51">
        <w:t xml:space="preserve">protection of </w:t>
      </w:r>
      <w:r w:rsidR="005B0E1B" w:rsidRPr="00746A51">
        <w:t xml:space="preserve">the </w:t>
      </w:r>
      <w:r w:rsidR="00FD2460" w:rsidRPr="00746A51">
        <w:t xml:space="preserve">rights of others. In the present case the impugned article contained </w:t>
      </w:r>
      <w:r w:rsidR="00DD0510" w:rsidRPr="00746A51">
        <w:t xml:space="preserve">offensive terms </w:t>
      </w:r>
      <w:r w:rsidR="00FD2460" w:rsidRPr="00746A51">
        <w:t xml:space="preserve">and had thereby breached </w:t>
      </w:r>
      <w:r w:rsidR="00CF71DC" w:rsidRPr="00746A51">
        <w:t>B.J.</w:t>
      </w:r>
      <w:r w:rsidR="00746A51" w:rsidRPr="00746A51">
        <w:t>’</w:t>
      </w:r>
      <w:r w:rsidR="00FD2460" w:rsidRPr="00746A51">
        <w:t>s rights. It could not therefore be accepted that it had served any legitimate public aim. In particular, it c</w:t>
      </w:r>
      <w:r w:rsidR="00010661" w:rsidRPr="00746A51">
        <w:t xml:space="preserve">ould not </w:t>
      </w:r>
      <w:r w:rsidR="00FD2460" w:rsidRPr="00746A51">
        <w:t xml:space="preserve">be accepted that the article </w:t>
      </w:r>
      <w:r w:rsidR="00CF71DC" w:rsidRPr="00746A51">
        <w:t xml:space="preserve">had </w:t>
      </w:r>
      <w:r w:rsidR="00FD2460" w:rsidRPr="00746A51">
        <w:t xml:space="preserve">amounted to </w:t>
      </w:r>
      <w:r w:rsidR="00CF71DC" w:rsidRPr="00746A51">
        <w:t xml:space="preserve">a </w:t>
      </w:r>
      <w:r w:rsidR="00FD2460" w:rsidRPr="00746A51">
        <w:t xml:space="preserve">mere </w:t>
      </w:r>
      <w:r w:rsidR="00CF71DC" w:rsidRPr="00746A51">
        <w:t xml:space="preserve">retransmission </w:t>
      </w:r>
      <w:r w:rsidR="00FD2460" w:rsidRPr="00746A51">
        <w:t xml:space="preserve">of </w:t>
      </w:r>
      <w:r w:rsidR="00CF71DC" w:rsidRPr="00746A51">
        <w:t xml:space="preserve">the </w:t>
      </w:r>
      <w:r w:rsidR="00FD2460" w:rsidRPr="00746A51">
        <w:t xml:space="preserve">information contained in the report of the </w:t>
      </w:r>
      <w:r w:rsidR="00543451" w:rsidRPr="00746A51">
        <w:t>Competition and Consumer Rights Office</w:t>
      </w:r>
      <w:r w:rsidR="00FD2460" w:rsidRPr="00746A51">
        <w:t>.</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26</w:t>
      </w:r>
      <w:r>
        <w:rPr>
          <w:noProof/>
        </w:rPr>
        <w:fldChar w:fldCharType="end"/>
      </w:r>
      <w:r w:rsidR="00FD2460" w:rsidRPr="00746A51">
        <w:t xml:space="preserve">.  In so far as the applicant relied on the case-law of the Court, the Regional Court observed that </w:t>
      </w:r>
      <w:r w:rsidR="00F572C6" w:rsidRPr="00746A51">
        <w:t>the Polish courts</w:t>
      </w:r>
      <w:r w:rsidR="00782B3F" w:rsidRPr="00746A51">
        <w:t>, as in any other continental jurisdiction,</w:t>
      </w:r>
      <w:r w:rsidR="00F572C6" w:rsidRPr="00746A51">
        <w:t xml:space="preserve"> were not bound by the judgments of the Court as the Polish legal system was not based on precedent.</w:t>
      </w:r>
      <w:r w:rsidR="00746A51" w:rsidRPr="00746A51">
        <w:t xml:space="preserve"> </w:t>
      </w:r>
      <w:r w:rsidR="00CA2782" w:rsidRPr="00746A51">
        <w:t>It had not been necessary for the lower court to rely on the Court</w:t>
      </w:r>
      <w:r w:rsidR="00746A51" w:rsidRPr="00746A51">
        <w:t>’</w:t>
      </w:r>
      <w:r w:rsidR="00CA2782" w:rsidRPr="00746A51">
        <w:t>s case law.</w:t>
      </w:r>
      <w:r w:rsidR="00746A51" w:rsidRPr="00746A51">
        <w:t xml:space="preserve"> </w:t>
      </w:r>
      <w:r w:rsidR="00782B3F" w:rsidRPr="00746A51">
        <w:t xml:space="preserve">According to the </w:t>
      </w:r>
      <w:r w:rsidR="00CA2782" w:rsidRPr="00746A51">
        <w:t xml:space="preserve">appellate </w:t>
      </w:r>
      <w:r w:rsidR="00782B3F" w:rsidRPr="00746A51">
        <w:t>court, although it shared the applicant</w:t>
      </w:r>
      <w:r w:rsidR="00746A51" w:rsidRPr="00746A51">
        <w:t>’</w:t>
      </w:r>
      <w:r w:rsidR="00782B3F" w:rsidRPr="00746A51">
        <w:t>s views based on the Court</w:t>
      </w:r>
      <w:r w:rsidR="00746A51" w:rsidRPr="00746A51">
        <w:t>’</w:t>
      </w:r>
      <w:r w:rsidR="00782B3F" w:rsidRPr="00746A51">
        <w:t>s case l</w:t>
      </w:r>
      <w:r w:rsidR="00CA2782" w:rsidRPr="00746A51">
        <w:t>aw on the freedom of expression presented in his appeal, those views were not relevant f</w:t>
      </w:r>
      <w:r w:rsidR="00AC7DD2" w:rsidRPr="00746A51">
        <w:t>or the adjudication of the case (</w:t>
      </w:r>
      <w:proofErr w:type="spellStart"/>
      <w:r w:rsidR="00AC7DD2" w:rsidRPr="00746A51">
        <w:rPr>
          <w:i/>
        </w:rPr>
        <w:t>nie</w:t>
      </w:r>
      <w:proofErr w:type="spellEnd"/>
      <w:r w:rsidR="00AC7DD2" w:rsidRPr="00746A51">
        <w:rPr>
          <w:i/>
        </w:rPr>
        <w:t xml:space="preserve"> </w:t>
      </w:r>
      <w:proofErr w:type="spellStart"/>
      <w:r w:rsidR="00AC7DD2" w:rsidRPr="00746A51">
        <w:rPr>
          <w:i/>
        </w:rPr>
        <w:t>mają</w:t>
      </w:r>
      <w:proofErr w:type="spellEnd"/>
      <w:r w:rsidR="00AC7DD2" w:rsidRPr="00746A51">
        <w:rPr>
          <w:i/>
        </w:rPr>
        <w:t xml:space="preserve"> one </w:t>
      </w:r>
      <w:proofErr w:type="spellStart"/>
      <w:r w:rsidR="00AC7DD2" w:rsidRPr="00746A51">
        <w:rPr>
          <w:i/>
        </w:rPr>
        <w:t>znaczenia</w:t>
      </w:r>
      <w:proofErr w:type="spellEnd"/>
      <w:r w:rsidR="00AC7DD2" w:rsidRPr="00746A51">
        <w:rPr>
          <w:i/>
        </w:rPr>
        <w:t xml:space="preserve"> </w:t>
      </w:r>
      <w:proofErr w:type="spellStart"/>
      <w:r w:rsidR="00AC7DD2" w:rsidRPr="00746A51">
        <w:rPr>
          <w:i/>
        </w:rPr>
        <w:t>dla</w:t>
      </w:r>
      <w:proofErr w:type="spellEnd"/>
      <w:r w:rsidR="00AC7DD2" w:rsidRPr="00746A51">
        <w:rPr>
          <w:i/>
        </w:rPr>
        <w:t xml:space="preserve"> </w:t>
      </w:r>
      <w:proofErr w:type="spellStart"/>
      <w:r w:rsidR="00AC7DD2" w:rsidRPr="00746A51">
        <w:rPr>
          <w:i/>
        </w:rPr>
        <w:t>rozstrzygnięcia</w:t>
      </w:r>
      <w:proofErr w:type="spellEnd"/>
      <w:r w:rsidR="00AC7DD2" w:rsidRPr="00746A51">
        <w:rPr>
          <w:i/>
        </w:rPr>
        <w:t xml:space="preserve"> </w:t>
      </w:r>
      <w:proofErr w:type="spellStart"/>
      <w:r w:rsidR="00AC7DD2" w:rsidRPr="00746A51">
        <w:rPr>
          <w:i/>
        </w:rPr>
        <w:t>niniejszej</w:t>
      </w:r>
      <w:proofErr w:type="spellEnd"/>
      <w:r w:rsidR="00AC7DD2" w:rsidRPr="00746A51">
        <w:rPr>
          <w:i/>
        </w:rPr>
        <w:t xml:space="preserve"> </w:t>
      </w:r>
      <w:proofErr w:type="spellStart"/>
      <w:r w:rsidR="00AC7DD2" w:rsidRPr="00746A51">
        <w:rPr>
          <w:i/>
        </w:rPr>
        <w:t>sprawy</w:t>
      </w:r>
      <w:proofErr w:type="spellEnd"/>
      <w:r w:rsidR="00AC7DD2" w:rsidRPr="00746A51">
        <w:t>)</w:t>
      </w:r>
      <w:r w:rsidR="00746A51" w:rsidRPr="00746A51">
        <w:t xml:space="preserve"> </w:t>
      </w:r>
      <w:r w:rsidR="00FD2460" w:rsidRPr="00746A51">
        <w:t>The applicant</w:t>
      </w:r>
      <w:r w:rsidR="00746A51" w:rsidRPr="00746A51">
        <w:t>’</w:t>
      </w:r>
      <w:r w:rsidR="00FD2460" w:rsidRPr="00746A51">
        <w:t xml:space="preserve">s </w:t>
      </w:r>
      <w:r w:rsidR="00CF71DC" w:rsidRPr="00746A51">
        <w:t xml:space="preserve">point </w:t>
      </w:r>
      <w:r w:rsidR="00FD2460" w:rsidRPr="00746A51">
        <w:t xml:space="preserve">in this </w:t>
      </w:r>
      <w:r w:rsidR="00CF71DC" w:rsidRPr="00746A51">
        <w:t xml:space="preserve">matter </w:t>
      </w:r>
      <w:r w:rsidR="004135D8" w:rsidRPr="00746A51">
        <w:t>had therefore been</w:t>
      </w:r>
      <w:r w:rsidR="00FD2460" w:rsidRPr="00746A51">
        <w:t xml:space="preserve"> wholly erroneous (</w:t>
      </w:r>
      <w:proofErr w:type="spellStart"/>
      <w:r w:rsidR="00FD2460" w:rsidRPr="00746A51">
        <w:rPr>
          <w:i/>
        </w:rPr>
        <w:t>całkowicie</w:t>
      </w:r>
      <w:proofErr w:type="spellEnd"/>
      <w:r w:rsidR="00FD2460" w:rsidRPr="00746A51">
        <w:rPr>
          <w:i/>
        </w:rPr>
        <w:t xml:space="preserve"> </w:t>
      </w:r>
      <w:proofErr w:type="spellStart"/>
      <w:r w:rsidR="00FD2460" w:rsidRPr="00746A51">
        <w:rPr>
          <w:i/>
        </w:rPr>
        <w:t>chybiony</w:t>
      </w:r>
      <w:proofErr w:type="spellEnd"/>
      <w:r w:rsidR="00FD2460" w:rsidRPr="00746A51">
        <w:t xml:space="preserve">). </w:t>
      </w:r>
      <w:r w:rsidR="00F572C6" w:rsidRPr="00746A51">
        <w:t xml:space="preserve">The </w:t>
      </w:r>
      <w:r w:rsidR="00010661" w:rsidRPr="00746A51">
        <w:t xml:space="preserve">appellate </w:t>
      </w:r>
      <w:r w:rsidR="00F572C6" w:rsidRPr="00746A51">
        <w:t>court was well aware of the role of the media in a pluralist and democratic society, but the press was obliged to present truthful or at least carefully verified information to the public and to sh</w:t>
      </w:r>
      <w:r w:rsidR="00A5077D" w:rsidRPr="00746A51">
        <w:t xml:space="preserve">ow diligence and thoroughness. </w:t>
      </w:r>
      <w:r w:rsidR="00F572C6" w:rsidRPr="00746A51">
        <w:t xml:space="preserve">The applicant had failed to do so and the information he </w:t>
      </w:r>
      <w:r w:rsidR="00CF71DC" w:rsidRPr="00746A51">
        <w:t xml:space="preserve">had </w:t>
      </w:r>
      <w:r w:rsidR="00F572C6" w:rsidRPr="00746A51">
        <w:t xml:space="preserve">published had seriously damaged </w:t>
      </w:r>
      <w:r w:rsidR="00CF71DC" w:rsidRPr="00746A51">
        <w:t>B.J.</w:t>
      </w:r>
      <w:r w:rsidR="00746A51" w:rsidRPr="00746A51">
        <w:t>’</w:t>
      </w:r>
      <w:r w:rsidR="00F572C6" w:rsidRPr="00746A51">
        <w:t>s reputation.</w:t>
      </w:r>
    </w:p>
    <w:p w:rsidR="00746A51" w:rsidRPr="00746A51" w:rsidRDefault="00A5077D" w:rsidP="00746A51">
      <w:pPr>
        <w:pStyle w:val="ECHRHeading2"/>
      </w:pPr>
      <w:r w:rsidRPr="00746A51">
        <w:t>B</w:t>
      </w:r>
      <w:r w:rsidR="000073C2" w:rsidRPr="00746A51">
        <w:t>.  </w:t>
      </w:r>
      <w:r w:rsidR="00F572C6" w:rsidRPr="00746A51">
        <w:t>Civil proceedings</w:t>
      </w:r>
    </w:p>
    <w:p w:rsidR="00746A51" w:rsidRPr="00746A51" w:rsidRDefault="0060281A" w:rsidP="00746A51">
      <w:pPr>
        <w:pStyle w:val="ECHRPara"/>
      </w:pPr>
      <w:r>
        <w:fldChar w:fldCharType="begin"/>
      </w:r>
      <w:r>
        <w:instrText xml:space="preserve"> SEQ</w:instrText>
      </w:r>
      <w:r>
        <w:instrText xml:space="preserve"> level0 \*arabic </w:instrText>
      </w:r>
      <w:r>
        <w:fldChar w:fldCharType="separate"/>
      </w:r>
      <w:r w:rsidR="00746A51" w:rsidRPr="00746A51">
        <w:rPr>
          <w:noProof/>
        </w:rPr>
        <w:t>27</w:t>
      </w:r>
      <w:r>
        <w:rPr>
          <w:noProof/>
        </w:rPr>
        <w:fldChar w:fldCharType="end"/>
      </w:r>
      <w:r w:rsidR="00CF5FA0" w:rsidRPr="00746A51">
        <w:t>.  </w:t>
      </w:r>
      <w:r w:rsidR="00F572C6" w:rsidRPr="00746A51">
        <w:t>On 31 January 2008 the Warsaw Regional Court gave a judgment in the civil case for the protection of personal rights brought by B.J. against the applicant, the editor-in-chief of the magazine and its owner.</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28</w:t>
      </w:r>
      <w:r>
        <w:rPr>
          <w:noProof/>
        </w:rPr>
        <w:fldChar w:fldCharType="end"/>
      </w:r>
      <w:r w:rsidR="00CF5FA0" w:rsidRPr="00746A51">
        <w:t>.  </w:t>
      </w:r>
      <w:r w:rsidR="00F572C6" w:rsidRPr="00746A51">
        <w:t>On 25 March 2009 the Warsaw Court of Appeal partly amended this judgment. The defendants were obliged, jointly, to pay PLN</w:t>
      </w:r>
      <w:r w:rsidR="00CA5321" w:rsidRPr="00746A51">
        <w:t> </w:t>
      </w:r>
      <w:r w:rsidR="00F572C6" w:rsidRPr="00746A51">
        <w:t>10,000</w:t>
      </w:r>
      <w:r w:rsidR="00DD0510" w:rsidRPr="00746A51">
        <w:t xml:space="preserve"> (approx. EUR 2,500) </w:t>
      </w:r>
      <w:r w:rsidR="00F572C6" w:rsidRPr="00746A51">
        <w:t>to the plaintiff and</w:t>
      </w:r>
      <w:r w:rsidR="0080632A" w:rsidRPr="00746A51">
        <w:t xml:space="preserve"> to </w:t>
      </w:r>
      <w:proofErr w:type="spellStart"/>
      <w:r w:rsidR="0080632A" w:rsidRPr="00746A51">
        <w:t>apologise</w:t>
      </w:r>
      <w:proofErr w:type="spellEnd"/>
      <w:r w:rsidR="0080632A" w:rsidRPr="00746A51">
        <w:t xml:space="preserve"> to the plaintiff.</w:t>
      </w:r>
    </w:p>
    <w:p w:rsidR="00746A51" w:rsidRPr="00746A51" w:rsidRDefault="00014566" w:rsidP="00746A51">
      <w:pPr>
        <w:pStyle w:val="ECHRHeading1"/>
        <w:rPr>
          <w:lang w:val="en-GB"/>
        </w:rPr>
      </w:pPr>
      <w:bookmarkStart w:id="2" w:name="HIT10"/>
      <w:bookmarkEnd w:id="2"/>
      <w:r w:rsidRPr="00746A51">
        <w:rPr>
          <w:lang w:val="en-GB"/>
        </w:rPr>
        <w:lastRenderedPageBreak/>
        <w:t>II.  RELEVANT DOMESTIC LAW</w:t>
      </w:r>
    </w:p>
    <w:p w:rsidR="00CF5FA0" w:rsidRPr="00746A51" w:rsidRDefault="0060281A" w:rsidP="00746A51">
      <w:pPr>
        <w:keepNext/>
        <w:keepLines/>
      </w:pPr>
      <w:r>
        <w:fldChar w:fldCharType="begin"/>
      </w:r>
      <w:r>
        <w:instrText xml:space="preserve"> SEQ level0 \*arabic </w:instrText>
      </w:r>
      <w:r>
        <w:fldChar w:fldCharType="separate"/>
      </w:r>
      <w:r w:rsidR="00746A51" w:rsidRPr="00746A51">
        <w:rPr>
          <w:noProof/>
        </w:rPr>
        <w:t>29</w:t>
      </w:r>
      <w:r>
        <w:rPr>
          <w:noProof/>
        </w:rPr>
        <w:fldChar w:fldCharType="end"/>
      </w:r>
      <w:r w:rsidR="00CF5FA0" w:rsidRPr="00746A51">
        <w:t>.  Article 212 of the Criminal Code 1997 provides as follows:</w:t>
      </w:r>
    </w:p>
    <w:p w:rsidR="00CF5FA0" w:rsidRPr="00746A51" w:rsidRDefault="00CF5FA0" w:rsidP="00746A51">
      <w:pPr>
        <w:pStyle w:val="ECHRParaQuote"/>
        <w:keepNext/>
        <w:keepLines/>
      </w:pPr>
      <w:r w:rsidRPr="00746A51">
        <w:t>“§</w:t>
      </w:r>
      <w:r w:rsidR="000073C2" w:rsidRPr="00746A51">
        <w:t> </w:t>
      </w:r>
      <w:r w:rsidR="00CA5321" w:rsidRPr="00746A51">
        <w:t>1.  </w:t>
      </w:r>
      <w:r w:rsidRPr="00746A51">
        <w:t xml:space="preserve">Anyone who imputes to another person, a group of persons, an institution, a legal person or an </w:t>
      </w:r>
      <w:proofErr w:type="spellStart"/>
      <w:r w:rsidRPr="00746A51">
        <w:t>organisation</w:t>
      </w:r>
      <w:proofErr w:type="spellEnd"/>
      <w:r w:rsidRPr="00746A51">
        <w:t xml:space="preserve"> without legal personality, such </w:t>
      </w:r>
      <w:proofErr w:type="spellStart"/>
      <w:r w:rsidRPr="00746A51">
        <w:t>behaviour</w:t>
      </w:r>
      <w:proofErr w:type="spellEnd"/>
      <w:r w:rsidRPr="00746A51">
        <w:t xml:space="preserve"> or characteristics as may lower this person, group or entity in the public</w:t>
      </w:r>
      <w:r w:rsidR="00746A51" w:rsidRPr="00746A51">
        <w:t>’</w:t>
      </w:r>
      <w:r w:rsidRPr="00746A51">
        <w:t>s opinion or undermine public confidence in their capacity necessary for a certain position, occupation or type of activity, shall be liable to a fine, a restriction on their liberty or imprisonment not exceeding one year.</w:t>
      </w:r>
    </w:p>
    <w:p w:rsidR="00CF5FA0" w:rsidRPr="00746A51" w:rsidRDefault="00CF5FA0" w:rsidP="00746A51">
      <w:pPr>
        <w:pStyle w:val="ECHRParaQuote"/>
      </w:pPr>
      <w:r w:rsidRPr="00746A51">
        <w:t>§</w:t>
      </w:r>
      <w:r w:rsidR="000073C2" w:rsidRPr="00746A51">
        <w:t> </w:t>
      </w:r>
      <w:r w:rsidR="00CA5321" w:rsidRPr="00746A51">
        <w:t>2.  </w:t>
      </w:r>
      <w:r w:rsidRPr="00746A51">
        <w:t>If the perpetrator commits the act described in paragraph 1 through a means of mass communication, he shall be liable to a fine, restriction of liberty or imprisonment not exceeding two years.</w:t>
      </w:r>
    </w:p>
    <w:p w:rsidR="00CF5FA0" w:rsidRPr="00746A51" w:rsidRDefault="00CF5FA0" w:rsidP="00746A51">
      <w:pPr>
        <w:pStyle w:val="ECHRParaQuote"/>
      </w:pPr>
      <w:r w:rsidRPr="00746A51">
        <w:t>§</w:t>
      </w:r>
      <w:r w:rsidR="000073C2" w:rsidRPr="00746A51">
        <w:t> </w:t>
      </w:r>
      <w:r w:rsidR="00CA5321" w:rsidRPr="00746A51">
        <w:t>3.  </w:t>
      </w:r>
      <w:r w:rsidRPr="00746A51">
        <w:t xml:space="preserve">When sentencing for an offence specified in § 1 or 2, the court may adjudge a supplementary payment in </w:t>
      </w:r>
      <w:proofErr w:type="spellStart"/>
      <w:r w:rsidRPr="00746A51">
        <w:t>favour</w:t>
      </w:r>
      <w:proofErr w:type="spellEnd"/>
      <w:r w:rsidRPr="00746A51">
        <w:t xml:space="preserve"> of the injured person or the Polish Red Cross, or of another social purpose designated by the injured person (</w:t>
      </w:r>
      <w:proofErr w:type="spellStart"/>
      <w:r w:rsidRPr="00746A51">
        <w:t>nawiązka</w:t>
      </w:r>
      <w:proofErr w:type="spellEnd"/>
      <w:r w:rsidRPr="00746A51">
        <w:t>).</w:t>
      </w:r>
    </w:p>
    <w:p w:rsidR="00CF5FA0" w:rsidRPr="00746A51" w:rsidRDefault="00CF5FA0" w:rsidP="00746A51">
      <w:pPr>
        <w:pStyle w:val="ECHRParaQuote"/>
      </w:pPr>
      <w:r w:rsidRPr="00746A51">
        <w:t>§</w:t>
      </w:r>
      <w:r w:rsidR="000073C2" w:rsidRPr="00746A51">
        <w:t> </w:t>
      </w:r>
      <w:r w:rsidR="00CA5321" w:rsidRPr="00746A51">
        <w:t>4.  </w:t>
      </w:r>
      <w:r w:rsidRPr="00746A51">
        <w:t>Prosecution of an offence specified in § 1 or 2 shall occur upon a private charge.”</w:t>
      </w:r>
    </w:p>
    <w:p w:rsidR="00014566" w:rsidRPr="00746A51" w:rsidRDefault="00014566" w:rsidP="00746A51">
      <w:pPr>
        <w:pStyle w:val="ECHRTitle1"/>
        <w:rPr>
          <w:lang w:val="en-GB"/>
        </w:rPr>
      </w:pPr>
      <w:r w:rsidRPr="00746A51">
        <w:rPr>
          <w:lang w:val="en-GB"/>
        </w:rPr>
        <w:t>THE LAW</w:t>
      </w:r>
    </w:p>
    <w:p w:rsidR="00014566" w:rsidRPr="00746A51" w:rsidRDefault="00014566" w:rsidP="00746A51">
      <w:pPr>
        <w:pStyle w:val="ECHRHeading1"/>
        <w:rPr>
          <w:lang w:val="en-GB"/>
        </w:rPr>
      </w:pPr>
      <w:r w:rsidRPr="00746A51">
        <w:rPr>
          <w:lang w:val="en-GB"/>
        </w:rPr>
        <w:t xml:space="preserve">I.  ALLEGED VIOLATION OF ARTICLE </w:t>
      </w:r>
      <w:r w:rsidR="001A6702" w:rsidRPr="00746A51">
        <w:rPr>
          <w:lang w:val="en-GB"/>
        </w:rPr>
        <w:t>10</w:t>
      </w:r>
      <w:r w:rsidRPr="00746A51">
        <w:rPr>
          <w:lang w:val="en-GB"/>
        </w:rPr>
        <w:t xml:space="preserve"> OF THE CONVENTION</w:t>
      </w:r>
    </w:p>
    <w:p w:rsidR="00014566"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30</w:t>
      </w:r>
      <w:r w:rsidRPr="00746A51">
        <w:rPr>
          <w:lang w:val="en-GB"/>
        </w:rPr>
        <w:fldChar w:fldCharType="end"/>
      </w:r>
      <w:r w:rsidR="00014566" w:rsidRPr="00746A51">
        <w:rPr>
          <w:lang w:val="en-GB"/>
        </w:rPr>
        <w:t xml:space="preserve">.  The applicant complained that </w:t>
      </w:r>
      <w:r w:rsidR="001A6702" w:rsidRPr="00746A51">
        <w:rPr>
          <w:lang w:val="en-GB"/>
        </w:rPr>
        <w:t>his right to freedom of expression had been br</w:t>
      </w:r>
      <w:r w:rsidR="001A19C5" w:rsidRPr="00746A51">
        <w:rPr>
          <w:lang w:val="en-GB"/>
        </w:rPr>
        <w:t xml:space="preserve">eached, in violation of Article 10 of </w:t>
      </w:r>
      <w:r w:rsidR="00014566" w:rsidRPr="00746A51">
        <w:rPr>
          <w:lang w:val="en-GB"/>
        </w:rPr>
        <w:t>Convention, which reads as follows:</w:t>
      </w:r>
    </w:p>
    <w:p w:rsidR="001A19C5" w:rsidRPr="00746A51" w:rsidRDefault="001A19C5" w:rsidP="00746A51">
      <w:pPr>
        <w:pStyle w:val="ECHRParaQuote"/>
      </w:pPr>
      <w:r w:rsidRPr="00746A51">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014566" w:rsidRPr="00746A51" w:rsidRDefault="001A19C5" w:rsidP="00746A51">
      <w:pPr>
        <w:pStyle w:val="ECHRParaQuote"/>
        <w:rPr>
          <w:lang w:val="en-GB"/>
        </w:rPr>
      </w:pPr>
      <w:r w:rsidRPr="00746A51">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14566" w:rsidRPr="00746A51" w:rsidRDefault="00014566" w:rsidP="00746A51">
      <w:pPr>
        <w:pStyle w:val="ECHRHeading2"/>
        <w:outlineLvl w:val="0"/>
        <w:rPr>
          <w:lang w:val="en-GB"/>
        </w:rPr>
      </w:pPr>
      <w:r w:rsidRPr="00746A51">
        <w:rPr>
          <w:lang w:val="en-GB"/>
        </w:rPr>
        <w:t>A.  Admissibility</w:t>
      </w:r>
    </w:p>
    <w:p w:rsidR="00746A51" w:rsidRPr="00746A51" w:rsidRDefault="00F572C6" w:rsidP="00746A51">
      <w:pPr>
        <w:pStyle w:val="ECHRPara"/>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31</w:t>
      </w:r>
      <w:r w:rsidRPr="00746A51">
        <w:rPr>
          <w:lang w:val="en-GB"/>
        </w:rPr>
        <w:fldChar w:fldCharType="end"/>
      </w:r>
      <w:r w:rsidR="00014566" w:rsidRPr="00746A51">
        <w:rPr>
          <w:lang w:val="en-GB"/>
        </w:rPr>
        <w:t>.  </w:t>
      </w:r>
      <w:r w:rsidR="001A19C5" w:rsidRPr="00746A51">
        <w:rPr>
          <w:lang w:val="en-GB"/>
        </w:rPr>
        <w:t xml:space="preserve">The Government </w:t>
      </w:r>
      <w:r w:rsidR="001A19C5" w:rsidRPr="00746A51">
        <w:t>raised a preliminary objection that the applicant had failed to comply with the six-month time-</w:t>
      </w:r>
      <w:r w:rsidR="00A5077D" w:rsidRPr="00746A51">
        <w:t>limit as required under Article </w:t>
      </w:r>
      <w:r w:rsidR="001A19C5" w:rsidRPr="00746A51">
        <w:t>35 § 1 of the Convention. They referred to the fact that the final judgment in the applicant</w:t>
      </w:r>
      <w:r w:rsidR="00746A51" w:rsidRPr="00746A51">
        <w:t>’</w:t>
      </w:r>
      <w:r w:rsidR="001A19C5" w:rsidRPr="00746A51">
        <w:t xml:space="preserve">s criminal case had been given on 21 April 2011 </w:t>
      </w:r>
      <w:r w:rsidR="001A19C5" w:rsidRPr="00746A51">
        <w:lastRenderedPageBreak/>
        <w:t xml:space="preserve">and served on </w:t>
      </w:r>
      <w:r w:rsidR="00F567CD" w:rsidRPr="00746A51">
        <w:t xml:space="preserve">his </w:t>
      </w:r>
      <w:r w:rsidR="001A19C5" w:rsidRPr="00746A51">
        <w:t>lawyer on 7 June 2011.</w:t>
      </w:r>
      <w:r w:rsidR="00746A51" w:rsidRPr="00746A51">
        <w:t xml:space="preserve"> </w:t>
      </w:r>
      <w:r w:rsidR="001A19C5" w:rsidRPr="00746A51">
        <w:t xml:space="preserve">The time-limit provided for by Article 35 of the Convention </w:t>
      </w:r>
      <w:r w:rsidR="009819F5" w:rsidRPr="00746A51">
        <w:t xml:space="preserve">had </w:t>
      </w:r>
      <w:r w:rsidR="006C2C2D" w:rsidRPr="00746A51">
        <w:t xml:space="preserve">expired on 7 December 2011. </w:t>
      </w:r>
      <w:r w:rsidR="001A19C5" w:rsidRPr="00746A51">
        <w:t>The applicant had lodged his application with the Court on 2 January 2012, as shown by the receipt stamp of the Registry on the application form.</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32</w:t>
      </w:r>
      <w:r>
        <w:rPr>
          <w:noProof/>
        </w:rPr>
        <w:fldChar w:fldCharType="end"/>
      </w:r>
      <w:r w:rsidR="001A19C5" w:rsidRPr="00746A51">
        <w:t xml:space="preserve">.  The applicant argued that the application </w:t>
      </w:r>
      <w:r w:rsidR="00F567CD" w:rsidRPr="00746A51">
        <w:t xml:space="preserve">had been </w:t>
      </w:r>
      <w:r w:rsidR="001A19C5" w:rsidRPr="00746A51">
        <w:t xml:space="preserve">sent to the Court by </w:t>
      </w:r>
      <w:r w:rsidR="00F567CD" w:rsidRPr="00746A51">
        <w:t>post</w:t>
      </w:r>
      <w:r w:rsidR="001A19C5" w:rsidRPr="00746A51">
        <w:t xml:space="preserve"> on 7 December 2011.</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33</w:t>
      </w:r>
      <w:r>
        <w:rPr>
          <w:noProof/>
        </w:rPr>
        <w:fldChar w:fldCharType="end"/>
      </w:r>
      <w:r w:rsidR="001A19C5" w:rsidRPr="00746A51">
        <w:t xml:space="preserve">.  The </w:t>
      </w:r>
      <w:r w:rsidR="00271A20" w:rsidRPr="00746A51">
        <w:t>Court</w:t>
      </w:r>
      <w:r w:rsidR="00746A51" w:rsidRPr="00746A51">
        <w:t>’</w:t>
      </w:r>
      <w:r w:rsidR="00393A9D" w:rsidRPr="00746A51">
        <w:t>s normal practice is</w:t>
      </w:r>
      <w:r w:rsidR="00271A20" w:rsidRPr="00746A51">
        <w:t xml:space="preserve"> to accept that the </w:t>
      </w:r>
      <w:r w:rsidR="001A19C5" w:rsidRPr="00746A51">
        <w:t xml:space="preserve">date of introduction of the application </w:t>
      </w:r>
      <w:r w:rsidR="00271A20" w:rsidRPr="00746A51">
        <w:t xml:space="preserve">was </w:t>
      </w:r>
      <w:r w:rsidR="001A19C5" w:rsidRPr="00746A51">
        <w:t>the date of the postmark when the applicant</w:t>
      </w:r>
      <w:r w:rsidR="00F567CD" w:rsidRPr="00746A51">
        <w:t xml:space="preserve"> </w:t>
      </w:r>
      <w:r w:rsidR="001A19C5" w:rsidRPr="00746A51">
        <w:t>dispatched a duly completed application form to the Court (see</w:t>
      </w:r>
      <w:r w:rsidR="00565634" w:rsidRPr="00746A51">
        <w:t xml:space="preserve"> </w:t>
      </w:r>
      <w:r w:rsidR="00CA5321" w:rsidRPr="00746A51">
        <w:rPr>
          <w:i/>
        </w:rPr>
        <w:t>Abdulrahman v. </w:t>
      </w:r>
      <w:r w:rsidR="001A19C5" w:rsidRPr="00746A51">
        <w:rPr>
          <w:i/>
        </w:rPr>
        <w:t>the Netherlands</w:t>
      </w:r>
      <w:r w:rsidR="001A19C5" w:rsidRPr="00746A51">
        <w:t xml:space="preserve"> (</w:t>
      </w:r>
      <w:proofErr w:type="spellStart"/>
      <w:r w:rsidR="001A19C5" w:rsidRPr="00746A51">
        <w:t>dec</w:t>
      </w:r>
      <w:r w:rsidR="00565634" w:rsidRPr="00746A51">
        <w:t>.</w:t>
      </w:r>
      <w:proofErr w:type="spellEnd"/>
      <w:r w:rsidR="00565634" w:rsidRPr="00746A51">
        <w:t xml:space="preserve">), </w:t>
      </w:r>
      <w:r w:rsidR="0080632A" w:rsidRPr="00746A51">
        <w:t>no. 66</w:t>
      </w:r>
      <w:r w:rsidR="000E6B94" w:rsidRPr="00746A51">
        <w:t>9</w:t>
      </w:r>
      <w:r w:rsidR="0080632A" w:rsidRPr="00746A51">
        <w:t>94/12, 5 February 2013).</w:t>
      </w:r>
      <w:r w:rsidR="00746A51" w:rsidRPr="00746A51">
        <w:t xml:space="preserve"> </w:t>
      </w:r>
      <w:r w:rsidR="00EA78CA" w:rsidRPr="00746A51">
        <w:t>In the present case the applicant</w:t>
      </w:r>
      <w:r w:rsidR="00746A51" w:rsidRPr="00746A51">
        <w:t>’</w:t>
      </w:r>
      <w:r w:rsidR="00EA78CA" w:rsidRPr="00746A51">
        <w:t>s application form was</w:t>
      </w:r>
      <w:r w:rsidR="0080632A" w:rsidRPr="00746A51">
        <w:t>, as shown by the postmark,</w:t>
      </w:r>
      <w:r w:rsidR="00746A51" w:rsidRPr="00746A51">
        <w:t xml:space="preserve"> </w:t>
      </w:r>
      <w:r w:rsidR="00EA78CA" w:rsidRPr="00746A51">
        <w:t xml:space="preserve">posted on 7 December 2011, while the six-month time-limit for lodging an application with the Court </w:t>
      </w:r>
      <w:r w:rsidR="009819F5" w:rsidRPr="00746A51">
        <w:t xml:space="preserve">had </w:t>
      </w:r>
      <w:r w:rsidR="00EA78CA" w:rsidRPr="00746A51">
        <w:t xml:space="preserve">started to run on 8 June 2011 </w:t>
      </w:r>
      <w:r w:rsidR="008A7FAB" w:rsidRPr="00746A51">
        <w:t xml:space="preserve">(see </w:t>
      </w:r>
      <w:r w:rsidR="00CA5321" w:rsidRPr="00746A51">
        <w:rPr>
          <w:i/>
        </w:rPr>
        <w:t>Otto v. </w:t>
      </w:r>
      <w:r w:rsidR="008A7FAB" w:rsidRPr="00746A51">
        <w:rPr>
          <w:i/>
        </w:rPr>
        <w:t>Germany</w:t>
      </w:r>
      <w:r w:rsidR="008A7FAB" w:rsidRPr="00746A51">
        <w:t xml:space="preserve"> (</w:t>
      </w:r>
      <w:proofErr w:type="spellStart"/>
      <w:r w:rsidR="008A7FAB" w:rsidRPr="00746A51">
        <w:t>dec.</w:t>
      </w:r>
      <w:proofErr w:type="spellEnd"/>
      <w:r w:rsidR="008A7FAB" w:rsidRPr="00746A51">
        <w:t xml:space="preserve">), no. 21425/08, 10 November 2009) </w:t>
      </w:r>
      <w:r w:rsidR="000073C2" w:rsidRPr="00746A51">
        <w:t>and expired on 8 </w:t>
      </w:r>
      <w:r w:rsidR="00EA78CA" w:rsidRPr="00746A51">
        <w:t>December 2011.</w:t>
      </w:r>
    </w:p>
    <w:p w:rsidR="00746A51" w:rsidRPr="00746A51" w:rsidRDefault="0060281A" w:rsidP="00746A51">
      <w:pPr>
        <w:pStyle w:val="ECHRPara"/>
      </w:pPr>
      <w:r>
        <w:fldChar w:fldCharType="begin"/>
      </w:r>
      <w:r>
        <w:instrText xml:space="preserve"> SEQ level0 \*arabi</w:instrText>
      </w:r>
      <w:r>
        <w:instrText xml:space="preserve">c </w:instrText>
      </w:r>
      <w:r>
        <w:fldChar w:fldCharType="separate"/>
      </w:r>
      <w:r w:rsidR="00746A51" w:rsidRPr="00746A51">
        <w:rPr>
          <w:noProof/>
        </w:rPr>
        <w:t>34</w:t>
      </w:r>
      <w:r>
        <w:rPr>
          <w:noProof/>
        </w:rPr>
        <w:fldChar w:fldCharType="end"/>
      </w:r>
      <w:r w:rsidR="00EA78CA" w:rsidRPr="00746A51">
        <w:t>.  The Government</w:t>
      </w:r>
      <w:r w:rsidR="00746A51" w:rsidRPr="00746A51">
        <w:t>’</w:t>
      </w:r>
      <w:r w:rsidR="00EA78CA" w:rsidRPr="00746A51">
        <w:t>s objection must therefore be dismissed.</w:t>
      </w:r>
    </w:p>
    <w:p w:rsidR="00014566" w:rsidRPr="00746A51" w:rsidRDefault="001A19C5"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35</w:t>
      </w:r>
      <w:r w:rsidRPr="00746A51">
        <w:rPr>
          <w:lang w:val="en-GB"/>
        </w:rPr>
        <w:fldChar w:fldCharType="end"/>
      </w:r>
      <w:r w:rsidRPr="00746A51">
        <w:rPr>
          <w:lang w:val="en-GB"/>
        </w:rPr>
        <w:t>.  </w:t>
      </w:r>
      <w:r w:rsidR="00014566" w:rsidRPr="00746A51">
        <w:rPr>
          <w:lang w:val="en-GB"/>
        </w:rPr>
        <w:t>The Court notes that the application is not manifestly ill-founded within the meaning of Article 35 § 3 (a) of the Convention. It further notes that it is not inadmissible on any other grounds. It must therefore be declared admissible.</w:t>
      </w:r>
    </w:p>
    <w:p w:rsidR="00014566" w:rsidRPr="00746A51" w:rsidRDefault="00014566" w:rsidP="00746A51">
      <w:pPr>
        <w:pStyle w:val="ECHRHeading2"/>
        <w:outlineLvl w:val="0"/>
        <w:rPr>
          <w:lang w:val="en-GB"/>
        </w:rPr>
      </w:pPr>
      <w:r w:rsidRPr="00746A51">
        <w:rPr>
          <w:lang w:val="en-GB"/>
        </w:rPr>
        <w:t>B.  Merits</w:t>
      </w:r>
    </w:p>
    <w:p w:rsidR="00795F96" w:rsidRPr="00746A51" w:rsidRDefault="000073C2" w:rsidP="00746A51">
      <w:pPr>
        <w:pStyle w:val="ECHRHeading3"/>
        <w:rPr>
          <w:lang w:val="en-GB"/>
        </w:rPr>
      </w:pPr>
      <w:r w:rsidRPr="00746A51">
        <w:rPr>
          <w:lang w:val="en-GB"/>
        </w:rPr>
        <w:t>1.  </w:t>
      </w:r>
      <w:r w:rsidR="00795F96" w:rsidRPr="00746A51">
        <w:rPr>
          <w:lang w:val="en-GB"/>
        </w:rPr>
        <w:t>The parties</w:t>
      </w:r>
      <w:r w:rsidR="00746A51" w:rsidRPr="00746A51">
        <w:rPr>
          <w:lang w:val="en-GB"/>
        </w:rPr>
        <w:t>’</w:t>
      </w:r>
      <w:r w:rsidR="00795F96" w:rsidRPr="00746A51">
        <w:rPr>
          <w:lang w:val="en-GB"/>
        </w:rPr>
        <w:t xml:space="preserve"> submissions</w:t>
      </w:r>
    </w:p>
    <w:p w:rsidR="00746A51"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36</w:t>
      </w:r>
      <w:r w:rsidRPr="00746A51">
        <w:rPr>
          <w:lang w:val="en-GB"/>
        </w:rPr>
        <w:fldChar w:fldCharType="end"/>
      </w:r>
      <w:r w:rsidR="00014566" w:rsidRPr="00746A51">
        <w:rPr>
          <w:lang w:val="en-GB"/>
        </w:rPr>
        <w:t xml:space="preserve">.  The applicant </w:t>
      </w:r>
      <w:r w:rsidR="002C15C3" w:rsidRPr="00746A51">
        <w:rPr>
          <w:lang w:val="en-GB"/>
        </w:rPr>
        <w:t xml:space="preserve">submitted that he had simply </w:t>
      </w:r>
      <w:r w:rsidR="00F567CD" w:rsidRPr="00746A51">
        <w:rPr>
          <w:lang w:val="en-GB"/>
        </w:rPr>
        <w:t>re</w:t>
      </w:r>
      <w:r w:rsidR="002C15C3" w:rsidRPr="00746A51">
        <w:rPr>
          <w:lang w:val="en-GB"/>
        </w:rPr>
        <w:t>published an official report. He had made it clear in the domestic proceedings that it had not been his intention that B</w:t>
      </w:r>
      <w:r w:rsidR="008401C1" w:rsidRPr="00746A51">
        <w:rPr>
          <w:lang w:val="en-GB"/>
        </w:rPr>
        <w:t>.</w:t>
      </w:r>
      <w:r w:rsidR="002C15C3" w:rsidRPr="00746A51">
        <w:rPr>
          <w:lang w:val="en-GB"/>
        </w:rPr>
        <w:t>J.</w:t>
      </w:r>
      <w:r w:rsidR="00746A51" w:rsidRPr="00746A51">
        <w:rPr>
          <w:lang w:val="en-GB"/>
        </w:rPr>
        <w:t>’</w:t>
      </w:r>
      <w:r w:rsidR="00811EDA" w:rsidRPr="00746A51">
        <w:rPr>
          <w:lang w:val="en-GB"/>
        </w:rPr>
        <w:t>s</w:t>
      </w:r>
      <w:r w:rsidR="002C15C3" w:rsidRPr="00746A51">
        <w:rPr>
          <w:lang w:val="en-GB"/>
        </w:rPr>
        <w:t xml:space="preserve"> </w:t>
      </w:r>
      <w:r w:rsidR="00811EDA" w:rsidRPr="00746A51">
        <w:rPr>
          <w:lang w:val="en-GB"/>
        </w:rPr>
        <w:t>income suffer</w:t>
      </w:r>
      <w:r w:rsidR="002C15C3" w:rsidRPr="00746A51">
        <w:rPr>
          <w:lang w:val="en-GB"/>
        </w:rPr>
        <w:t>.</w:t>
      </w:r>
    </w:p>
    <w:p w:rsidR="00746A51" w:rsidRPr="00746A51" w:rsidRDefault="002C15C3"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37</w:t>
      </w:r>
      <w:r w:rsidRPr="00746A51">
        <w:rPr>
          <w:lang w:val="en-GB"/>
        </w:rPr>
        <w:fldChar w:fldCharType="end"/>
      </w:r>
      <w:r w:rsidRPr="00746A51">
        <w:rPr>
          <w:lang w:val="en-GB"/>
        </w:rPr>
        <w:t>.  The applicant argued that consumers</w:t>
      </w:r>
      <w:r w:rsidR="00811EDA" w:rsidRPr="00746A51">
        <w:rPr>
          <w:lang w:val="en-GB"/>
        </w:rPr>
        <w:t xml:space="preserve"> and society at large</w:t>
      </w:r>
      <w:r w:rsidRPr="00746A51">
        <w:rPr>
          <w:lang w:val="en-GB"/>
        </w:rPr>
        <w:t xml:space="preserve"> had a right to form </w:t>
      </w:r>
      <w:r w:rsidR="008401C1" w:rsidRPr="00746A51">
        <w:rPr>
          <w:lang w:val="en-GB"/>
        </w:rPr>
        <w:t>their</w:t>
      </w:r>
      <w:r w:rsidR="00811EDA" w:rsidRPr="00746A51">
        <w:rPr>
          <w:lang w:val="en-GB"/>
        </w:rPr>
        <w:t xml:space="preserve"> own</w:t>
      </w:r>
      <w:r w:rsidR="008401C1" w:rsidRPr="00746A51">
        <w:rPr>
          <w:lang w:val="en-GB"/>
        </w:rPr>
        <w:t xml:space="preserve"> </w:t>
      </w:r>
      <w:r w:rsidRPr="00746A51">
        <w:rPr>
          <w:lang w:val="en-GB"/>
        </w:rPr>
        <w:t>opinion</w:t>
      </w:r>
      <w:r w:rsidR="00811EDA" w:rsidRPr="00746A51">
        <w:rPr>
          <w:lang w:val="en-GB"/>
        </w:rPr>
        <w:t>s</w:t>
      </w:r>
      <w:r w:rsidRPr="00746A51">
        <w:rPr>
          <w:lang w:val="en-GB"/>
        </w:rPr>
        <w:t xml:space="preserve"> on the basis of available and diligently gathere</w:t>
      </w:r>
      <w:r w:rsidR="008401C1" w:rsidRPr="00746A51">
        <w:rPr>
          <w:lang w:val="en-GB"/>
        </w:rPr>
        <w:t>d</w:t>
      </w:r>
      <w:r w:rsidRPr="00746A51">
        <w:rPr>
          <w:lang w:val="en-GB"/>
        </w:rPr>
        <w:t xml:space="preserve"> information.</w:t>
      </w:r>
      <w:r w:rsidR="00746A51" w:rsidRPr="00746A51">
        <w:rPr>
          <w:lang w:val="en-GB"/>
        </w:rPr>
        <w:t xml:space="preserve"> </w:t>
      </w:r>
      <w:r w:rsidRPr="00746A51">
        <w:rPr>
          <w:lang w:val="en-GB"/>
        </w:rPr>
        <w:t xml:space="preserve">The applicant had simply </w:t>
      </w:r>
      <w:r w:rsidR="00811EDA" w:rsidRPr="00746A51">
        <w:rPr>
          <w:lang w:val="en-GB"/>
        </w:rPr>
        <w:t>circulated</w:t>
      </w:r>
      <w:r w:rsidRPr="00746A51">
        <w:rPr>
          <w:lang w:val="en-GB"/>
        </w:rPr>
        <w:t xml:space="preserve"> information which had previously </w:t>
      </w:r>
      <w:r w:rsidR="00811EDA" w:rsidRPr="00746A51">
        <w:rPr>
          <w:lang w:val="en-GB"/>
        </w:rPr>
        <w:t>been made public</w:t>
      </w:r>
      <w:r w:rsidR="006C2C2D" w:rsidRPr="00746A51">
        <w:rPr>
          <w:lang w:val="en-GB"/>
        </w:rPr>
        <w:t>.</w:t>
      </w:r>
      <w:r w:rsidRPr="00746A51">
        <w:rPr>
          <w:lang w:val="en-GB"/>
        </w:rPr>
        <w:t xml:space="preserve"> As a journalist, he had</w:t>
      </w:r>
      <w:r w:rsidR="00F567CD" w:rsidRPr="00746A51">
        <w:rPr>
          <w:lang w:val="en-GB"/>
        </w:rPr>
        <w:t xml:space="preserve"> had</w:t>
      </w:r>
      <w:r w:rsidRPr="00746A51">
        <w:rPr>
          <w:lang w:val="en-GB"/>
        </w:rPr>
        <w:t xml:space="preserve"> a right and a duty to warn interested persons</w:t>
      </w:r>
      <w:r w:rsidR="008401C1" w:rsidRPr="00746A51">
        <w:rPr>
          <w:lang w:val="en-GB"/>
        </w:rPr>
        <w:t xml:space="preserve"> of the problems with</w:t>
      </w:r>
      <w:r w:rsidR="0010041C" w:rsidRPr="00746A51">
        <w:rPr>
          <w:lang w:val="en-GB"/>
        </w:rPr>
        <w:t xml:space="preserve"> the</w:t>
      </w:r>
      <w:r w:rsidR="008401C1" w:rsidRPr="00746A51">
        <w:rPr>
          <w:lang w:val="en-GB"/>
        </w:rPr>
        <w:t xml:space="preserve"> quality of fuel</w:t>
      </w:r>
      <w:r w:rsidRPr="00746A51">
        <w:rPr>
          <w:lang w:val="en-GB"/>
        </w:rPr>
        <w:t>.</w:t>
      </w:r>
    </w:p>
    <w:p w:rsidR="00746A51" w:rsidRPr="00746A51" w:rsidRDefault="002C15C3"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38</w:t>
      </w:r>
      <w:r w:rsidRPr="00746A51">
        <w:rPr>
          <w:lang w:val="en-GB"/>
        </w:rPr>
        <w:fldChar w:fldCharType="end"/>
      </w:r>
      <w:r w:rsidRPr="00746A51">
        <w:rPr>
          <w:lang w:val="en-GB"/>
        </w:rPr>
        <w:t>.  </w:t>
      </w:r>
      <w:r w:rsidR="0010041C" w:rsidRPr="00746A51">
        <w:rPr>
          <w:lang w:val="en-GB"/>
        </w:rPr>
        <w:t xml:space="preserve">The publication </w:t>
      </w:r>
      <w:r w:rsidRPr="00746A51">
        <w:rPr>
          <w:lang w:val="en-GB"/>
        </w:rPr>
        <w:t>of information about B.J.</w:t>
      </w:r>
      <w:r w:rsidR="00746A51" w:rsidRPr="00746A51">
        <w:rPr>
          <w:lang w:val="en-GB"/>
        </w:rPr>
        <w:t>’</w:t>
      </w:r>
      <w:r w:rsidRPr="00746A51">
        <w:rPr>
          <w:lang w:val="en-GB"/>
        </w:rPr>
        <w:t>s business based on an officia</w:t>
      </w:r>
      <w:r w:rsidR="008401C1" w:rsidRPr="00746A51">
        <w:rPr>
          <w:lang w:val="en-GB"/>
        </w:rPr>
        <w:t>l and publicly available report</w:t>
      </w:r>
      <w:r w:rsidRPr="00746A51">
        <w:rPr>
          <w:lang w:val="en-GB"/>
        </w:rPr>
        <w:t xml:space="preserve"> could not be deemed as a violation of his right to a good reputation.</w:t>
      </w:r>
      <w:r w:rsidR="00746A51" w:rsidRPr="00746A51">
        <w:rPr>
          <w:lang w:val="en-GB"/>
        </w:rPr>
        <w:t xml:space="preserve"> </w:t>
      </w:r>
      <w:r w:rsidRPr="00746A51">
        <w:rPr>
          <w:lang w:val="en-GB"/>
        </w:rPr>
        <w:t>A</w:t>
      </w:r>
      <w:r w:rsidR="008401C1" w:rsidRPr="00746A51">
        <w:rPr>
          <w:lang w:val="en-GB"/>
        </w:rPr>
        <w:t xml:space="preserve">ll </w:t>
      </w:r>
      <w:r w:rsidRPr="00746A51">
        <w:rPr>
          <w:lang w:val="en-GB"/>
        </w:rPr>
        <w:t>professional</w:t>
      </w:r>
      <w:r w:rsidR="008401C1" w:rsidRPr="00746A51">
        <w:rPr>
          <w:lang w:val="en-GB"/>
        </w:rPr>
        <w:t xml:space="preserve">s were </w:t>
      </w:r>
      <w:r w:rsidRPr="00746A51">
        <w:rPr>
          <w:lang w:val="en-GB"/>
        </w:rPr>
        <w:t xml:space="preserve">obliged to run </w:t>
      </w:r>
      <w:r w:rsidR="009819F5" w:rsidRPr="00746A51">
        <w:rPr>
          <w:lang w:val="en-GB"/>
        </w:rPr>
        <w:t>their</w:t>
      </w:r>
      <w:r w:rsidRPr="00746A51">
        <w:rPr>
          <w:lang w:val="en-GB"/>
        </w:rPr>
        <w:t xml:space="preserve"> business</w:t>
      </w:r>
      <w:r w:rsidR="008401C1" w:rsidRPr="00746A51">
        <w:rPr>
          <w:lang w:val="en-GB"/>
        </w:rPr>
        <w:t>es</w:t>
      </w:r>
      <w:r w:rsidR="009819F5" w:rsidRPr="00746A51">
        <w:rPr>
          <w:lang w:val="en-GB"/>
        </w:rPr>
        <w:t xml:space="preserve"> properly and to respect, as</w:t>
      </w:r>
      <w:r w:rsidRPr="00746A51">
        <w:rPr>
          <w:lang w:val="en-GB"/>
        </w:rPr>
        <w:t xml:space="preserve"> </w:t>
      </w:r>
      <w:r w:rsidR="0010041C" w:rsidRPr="00746A51">
        <w:rPr>
          <w:lang w:val="en-GB"/>
        </w:rPr>
        <w:t>a minimum</w:t>
      </w:r>
      <w:r w:rsidRPr="00746A51">
        <w:rPr>
          <w:lang w:val="en-GB"/>
        </w:rPr>
        <w:t xml:space="preserve">, the standard of care commonly required within a given industry. Adulteration of fuel was harmful to the environment. </w:t>
      </w:r>
      <w:r w:rsidR="0010041C" w:rsidRPr="00746A51">
        <w:rPr>
          <w:lang w:val="en-GB"/>
        </w:rPr>
        <w:t>C</w:t>
      </w:r>
      <w:r w:rsidRPr="00746A51">
        <w:rPr>
          <w:lang w:val="en-GB"/>
        </w:rPr>
        <w:t>onsumers had a right to choose petrol stations selling fuel complying with the applicable quality standards.</w:t>
      </w:r>
    </w:p>
    <w:p w:rsidR="00746A51" w:rsidRPr="00746A51" w:rsidRDefault="002C15C3"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39</w:t>
      </w:r>
      <w:r w:rsidRPr="00746A51">
        <w:rPr>
          <w:lang w:val="en-GB"/>
        </w:rPr>
        <w:fldChar w:fldCharType="end"/>
      </w:r>
      <w:r w:rsidRPr="00746A51">
        <w:rPr>
          <w:lang w:val="en-GB"/>
        </w:rPr>
        <w:t>.  As regards the title of the impugned article</w:t>
      </w:r>
      <w:r w:rsidR="00863799" w:rsidRPr="00746A51">
        <w:rPr>
          <w:lang w:val="en-GB"/>
        </w:rPr>
        <w:t>, the applicant argued that it was the function of</w:t>
      </w:r>
      <w:r w:rsidR="008401C1" w:rsidRPr="00746A51">
        <w:rPr>
          <w:lang w:val="en-GB"/>
        </w:rPr>
        <w:t xml:space="preserve"> all titles of </w:t>
      </w:r>
      <w:r w:rsidR="00863799" w:rsidRPr="00746A51">
        <w:rPr>
          <w:lang w:val="en-GB"/>
        </w:rPr>
        <w:t xml:space="preserve">press </w:t>
      </w:r>
      <w:r w:rsidR="00FC4060" w:rsidRPr="00746A51">
        <w:rPr>
          <w:lang w:val="en-GB"/>
        </w:rPr>
        <w:t xml:space="preserve">articles </w:t>
      </w:r>
      <w:r w:rsidR="00863799" w:rsidRPr="00746A51">
        <w:rPr>
          <w:lang w:val="en-GB"/>
        </w:rPr>
        <w:t>to focus</w:t>
      </w:r>
      <w:r w:rsidR="008401C1" w:rsidRPr="00746A51">
        <w:rPr>
          <w:lang w:val="en-GB"/>
        </w:rPr>
        <w:t xml:space="preserve"> or attract readers</w:t>
      </w:r>
      <w:r w:rsidR="00746A51" w:rsidRPr="00746A51">
        <w:rPr>
          <w:lang w:val="en-GB"/>
        </w:rPr>
        <w:t>’</w:t>
      </w:r>
      <w:r w:rsidR="008401C1" w:rsidRPr="00746A51">
        <w:rPr>
          <w:lang w:val="en-GB"/>
        </w:rPr>
        <w:t xml:space="preserve"> attention.</w:t>
      </w:r>
      <w:r w:rsidR="00746A51" w:rsidRPr="00746A51">
        <w:rPr>
          <w:lang w:val="en-GB"/>
        </w:rPr>
        <w:t xml:space="preserve"> </w:t>
      </w:r>
      <w:r w:rsidR="00863799" w:rsidRPr="00746A51">
        <w:rPr>
          <w:lang w:val="en-GB"/>
        </w:rPr>
        <w:t>However, a title could not be seen in isolation from the actual content of the article</w:t>
      </w:r>
      <w:r w:rsidR="00CD50D8" w:rsidRPr="00746A51">
        <w:rPr>
          <w:lang w:val="en-GB"/>
        </w:rPr>
        <w:t>.</w:t>
      </w:r>
      <w:r w:rsidR="00746A51" w:rsidRPr="00746A51">
        <w:rPr>
          <w:lang w:val="en-GB"/>
        </w:rPr>
        <w:t xml:space="preserve"> </w:t>
      </w:r>
      <w:r w:rsidR="00CD50D8" w:rsidRPr="00746A51">
        <w:rPr>
          <w:lang w:val="en-GB"/>
        </w:rPr>
        <w:t xml:space="preserve">They constituted </w:t>
      </w:r>
      <w:r w:rsidR="00863799" w:rsidRPr="00746A51">
        <w:rPr>
          <w:lang w:val="en-GB"/>
        </w:rPr>
        <w:t>a whole.</w:t>
      </w:r>
      <w:r w:rsidR="00746A51" w:rsidRPr="00746A51">
        <w:rPr>
          <w:lang w:val="en-GB"/>
        </w:rPr>
        <w:t xml:space="preserve"> </w:t>
      </w:r>
      <w:r w:rsidR="00863799" w:rsidRPr="00746A51">
        <w:rPr>
          <w:lang w:val="en-GB"/>
        </w:rPr>
        <w:t xml:space="preserve">While the title of the </w:t>
      </w:r>
      <w:r w:rsidR="00863799" w:rsidRPr="00746A51">
        <w:rPr>
          <w:lang w:val="en-GB"/>
        </w:rPr>
        <w:lastRenderedPageBreak/>
        <w:t xml:space="preserve">impugned article could </w:t>
      </w:r>
      <w:r w:rsidR="00CD50D8" w:rsidRPr="00746A51">
        <w:rPr>
          <w:lang w:val="en-GB"/>
        </w:rPr>
        <w:t xml:space="preserve">possibly </w:t>
      </w:r>
      <w:r w:rsidR="00863799" w:rsidRPr="00746A51">
        <w:rPr>
          <w:lang w:val="en-GB"/>
        </w:rPr>
        <w:t xml:space="preserve">be considered as running against good taste, depending on individual notions of good taste, the facts presented therein </w:t>
      </w:r>
      <w:r w:rsidR="00610CF7" w:rsidRPr="00746A51">
        <w:rPr>
          <w:lang w:val="en-GB"/>
        </w:rPr>
        <w:t xml:space="preserve">had been </w:t>
      </w:r>
      <w:r w:rsidR="00CD50D8" w:rsidRPr="00746A51">
        <w:rPr>
          <w:lang w:val="en-GB"/>
        </w:rPr>
        <w:t xml:space="preserve">established </w:t>
      </w:r>
      <w:r w:rsidR="00863799" w:rsidRPr="00746A51">
        <w:rPr>
          <w:lang w:val="en-GB"/>
        </w:rPr>
        <w:t>by the State administration</w:t>
      </w:r>
      <w:r w:rsidR="00CD50D8" w:rsidRPr="00746A51">
        <w:rPr>
          <w:lang w:val="en-GB"/>
        </w:rPr>
        <w:t xml:space="preserve"> prior to </w:t>
      </w:r>
      <w:r w:rsidR="00610CF7" w:rsidRPr="00746A51">
        <w:rPr>
          <w:lang w:val="en-GB"/>
        </w:rPr>
        <w:t>its publication</w:t>
      </w:r>
      <w:r w:rsidR="00CD50D8" w:rsidRPr="00746A51">
        <w:rPr>
          <w:lang w:val="en-GB"/>
        </w:rPr>
        <w:t>.</w:t>
      </w:r>
    </w:p>
    <w:p w:rsidR="00746A51" w:rsidRPr="00746A51" w:rsidRDefault="00863799"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40</w:t>
      </w:r>
      <w:r w:rsidRPr="00746A51">
        <w:rPr>
          <w:lang w:val="en-GB"/>
        </w:rPr>
        <w:fldChar w:fldCharType="end"/>
      </w:r>
      <w:r w:rsidRPr="00746A51">
        <w:rPr>
          <w:lang w:val="en-GB"/>
        </w:rPr>
        <w:t>.  The applicant emphasised that B.J.</w:t>
      </w:r>
      <w:r w:rsidR="00610CF7" w:rsidRPr="00746A51">
        <w:rPr>
          <w:lang w:val="en-GB"/>
        </w:rPr>
        <w:t>,</w:t>
      </w:r>
      <w:r w:rsidRPr="00746A51">
        <w:rPr>
          <w:lang w:val="en-GB"/>
        </w:rPr>
        <w:t xml:space="preserve"> as </w:t>
      </w:r>
      <w:r w:rsidR="00610CF7" w:rsidRPr="00746A51">
        <w:rPr>
          <w:lang w:val="en-GB"/>
        </w:rPr>
        <w:t xml:space="preserve">an </w:t>
      </w:r>
      <w:r w:rsidRPr="00746A51">
        <w:rPr>
          <w:lang w:val="en-GB"/>
        </w:rPr>
        <w:t>entrepreneur</w:t>
      </w:r>
      <w:r w:rsidR="00610CF7" w:rsidRPr="00746A51">
        <w:rPr>
          <w:lang w:val="en-GB"/>
        </w:rPr>
        <w:t>,</w:t>
      </w:r>
      <w:r w:rsidRPr="00746A51">
        <w:rPr>
          <w:lang w:val="en-GB"/>
        </w:rPr>
        <w:t xml:space="preserve"> </w:t>
      </w:r>
      <w:r w:rsidR="00610CF7" w:rsidRPr="00746A51">
        <w:rPr>
          <w:lang w:val="en-GB"/>
        </w:rPr>
        <w:t xml:space="preserve">had been </w:t>
      </w:r>
      <w:r w:rsidRPr="00746A51">
        <w:rPr>
          <w:lang w:val="en-GB"/>
        </w:rPr>
        <w:t xml:space="preserve">obliged to </w:t>
      </w:r>
      <w:r w:rsidR="009819F5" w:rsidRPr="00746A51">
        <w:rPr>
          <w:lang w:val="en-GB"/>
        </w:rPr>
        <w:t>comply with</w:t>
      </w:r>
      <w:r w:rsidRPr="00746A51">
        <w:rPr>
          <w:lang w:val="en-GB"/>
        </w:rPr>
        <w:t xml:space="preserve"> applicable laws.</w:t>
      </w:r>
      <w:r w:rsidR="00746A51" w:rsidRPr="00746A51">
        <w:rPr>
          <w:lang w:val="en-GB"/>
        </w:rPr>
        <w:t xml:space="preserve"> </w:t>
      </w:r>
      <w:r w:rsidRPr="00746A51">
        <w:rPr>
          <w:lang w:val="en-GB"/>
        </w:rPr>
        <w:t xml:space="preserve">By </w:t>
      </w:r>
      <w:r w:rsidR="00610CF7" w:rsidRPr="00746A51">
        <w:rPr>
          <w:lang w:val="en-GB"/>
        </w:rPr>
        <w:t>entering business</w:t>
      </w:r>
      <w:r w:rsidRPr="00746A51">
        <w:rPr>
          <w:lang w:val="en-GB"/>
        </w:rPr>
        <w:t xml:space="preserve"> </w:t>
      </w:r>
      <w:r w:rsidR="001343DC" w:rsidRPr="00746A51">
        <w:rPr>
          <w:lang w:val="en-GB"/>
        </w:rPr>
        <w:t xml:space="preserve">he </w:t>
      </w:r>
      <w:r w:rsidR="00CD50D8" w:rsidRPr="00746A51">
        <w:rPr>
          <w:lang w:val="en-GB"/>
        </w:rPr>
        <w:t xml:space="preserve">had </w:t>
      </w:r>
      <w:r w:rsidR="001343DC" w:rsidRPr="00746A51">
        <w:rPr>
          <w:lang w:val="en-GB"/>
        </w:rPr>
        <w:t xml:space="preserve">knowingly exposed himself </w:t>
      </w:r>
      <w:r w:rsidR="00610CF7" w:rsidRPr="00746A51">
        <w:rPr>
          <w:lang w:val="en-GB"/>
        </w:rPr>
        <w:t xml:space="preserve">to </w:t>
      </w:r>
      <w:r w:rsidR="001343DC" w:rsidRPr="00746A51">
        <w:rPr>
          <w:lang w:val="en-GB"/>
        </w:rPr>
        <w:t xml:space="preserve">a higher degree of public scrutiny. </w:t>
      </w:r>
      <w:r w:rsidRPr="00746A51">
        <w:rPr>
          <w:lang w:val="en-GB"/>
        </w:rPr>
        <w:t xml:space="preserve">The applicant </w:t>
      </w:r>
      <w:r w:rsidR="001343DC" w:rsidRPr="00746A51">
        <w:rPr>
          <w:lang w:val="en-GB"/>
        </w:rPr>
        <w:t xml:space="preserve">had </w:t>
      </w:r>
      <w:r w:rsidRPr="00746A51">
        <w:rPr>
          <w:lang w:val="en-GB"/>
        </w:rPr>
        <w:t xml:space="preserve">based his article </w:t>
      </w:r>
      <w:r w:rsidR="001343DC" w:rsidRPr="00746A51">
        <w:rPr>
          <w:lang w:val="en-GB"/>
        </w:rPr>
        <w:t xml:space="preserve">on an official report, prepared on the basis of testing carried out by a duly authorised public institution. The results had been published on the </w:t>
      </w:r>
      <w:r w:rsidR="00543451" w:rsidRPr="00746A51">
        <w:t xml:space="preserve">Competition and Consumer Rights Office </w:t>
      </w:r>
      <w:r w:rsidR="001343DC" w:rsidRPr="00746A51">
        <w:rPr>
          <w:lang w:val="en-GB"/>
        </w:rPr>
        <w:t xml:space="preserve">website. A journalist </w:t>
      </w:r>
      <w:r w:rsidR="00F567CD" w:rsidRPr="00746A51">
        <w:rPr>
          <w:lang w:val="en-GB"/>
        </w:rPr>
        <w:t>could have felt secure in deeming</w:t>
      </w:r>
      <w:r w:rsidR="001343DC" w:rsidRPr="00746A51">
        <w:rPr>
          <w:lang w:val="en-GB"/>
        </w:rPr>
        <w:t xml:space="preserve"> that report to be truthful</w:t>
      </w:r>
      <w:r w:rsidR="000F388B" w:rsidRPr="00746A51">
        <w:rPr>
          <w:lang w:val="en-GB"/>
        </w:rPr>
        <w:t>.</w:t>
      </w:r>
      <w:r w:rsidR="00746A51" w:rsidRPr="00746A51">
        <w:rPr>
          <w:lang w:val="en-GB"/>
        </w:rPr>
        <w:t xml:space="preserve"> </w:t>
      </w:r>
      <w:r w:rsidR="000F388B" w:rsidRPr="00746A51">
        <w:rPr>
          <w:lang w:val="en-GB"/>
        </w:rPr>
        <w:t>This was further confirmed by the fact that an administrative fine had been imposed on B.J. for fuel adulteration</w:t>
      </w:r>
      <w:r w:rsidR="00CD50D8" w:rsidRPr="00746A51">
        <w:rPr>
          <w:lang w:val="en-GB"/>
        </w:rPr>
        <w:t xml:space="preserve"> (see paragraph </w:t>
      </w:r>
      <w:r w:rsidR="0080632A" w:rsidRPr="00746A51">
        <w:rPr>
          <w:lang w:val="en-GB"/>
        </w:rPr>
        <w:t xml:space="preserve">21 </w:t>
      </w:r>
      <w:r w:rsidR="00CD50D8" w:rsidRPr="00746A51">
        <w:rPr>
          <w:lang w:val="en-GB"/>
        </w:rPr>
        <w:t>above)</w:t>
      </w:r>
      <w:r w:rsidR="000F388B" w:rsidRPr="00746A51">
        <w:rPr>
          <w:lang w:val="en-GB"/>
        </w:rPr>
        <w:t>.</w:t>
      </w:r>
    </w:p>
    <w:p w:rsidR="00746A51" w:rsidRPr="00746A51" w:rsidRDefault="000F388B"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41</w:t>
      </w:r>
      <w:r w:rsidRPr="00746A51">
        <w:rPr>
          <w:lang w:val="en-GB"/>
        </w:rPr>
        <w:fldChar w:fldCharType="end"/>
      </w:r>
      <w:r w:rsidRPr="00746A51">
        <w:rPr>
          <w:lang w:val="en-GB"/>
        </w:rPr>
        <w:t xml:space="preserve">.  The applicant concluded that there had </w:t>
      </w:r>
      <w:r w:rsidR="00610CF7" w:rsidRPr="00746A51">
        <w:rPr>
          <w:lang w:val="en-GB"/>
        </w:rPr>
        <w:t xml:space="preserve">not </w:t>
      </w:r>
      <w:r w:rsidRPr="00746A51">
        <w:rPr>
          <w:lang w:val="en-GB"/>
        </w:rPr>
        <w:t>been sufficient grounds for a justified interference with his right to freedom of expression.</w:t>
      </w:r>
    </w:p>
    <w:p w:rsidR="00746A51"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42</w:t>
      </w:r>
      <w:r w:rsidRPr="00746A51">
        <w:rPr>
          <w:lang w:val="en-GB"/>
        </w:rPr>
        <w:fldChar w:fldCharType="end"/>
      </w:r>
      <w:r w:rsidR="00014566" w:rsidRPr="00746A51">
        <w:rPr>
          <w:lang w:val="en-GB"/>
        </w:rPr>
        <w:t xml:space="preserve">.  The Government </w:t>
      </w:r>
      <w:r w:rsidR="008A7FAB" w:rsidRPr="00746A51">
        <w:rPr>
          <w:lang w:val="en-GB"/>
        </w:rPr>
        <w:t xml:space="preserve">were of the view that the interference complained of </w:t>
      </w:r>
      <w:r w:rsidR="00F567CD" w:rsidRPr="00746A51">
        <w:rPr>
          <w:lang w:val="en-GB"/>
        </w:rPr>
        <w:t xml:space="preserve">had been </w:t>
      </w:r>
      <w:r w:rsidR="008A7FAB" w:rsidRPr="00746A51">
        <w:rPr>
          <w:lang w:val="en-GB"/>
        </w:rPr>
        <w:t>lawful as it had been effected on the basis of Article 212 of the Polish Criminal Code.</w:t>
      </w:r>
      <w:r w:rsidR="00746A51" w:rsidRPr="00746A51">
        <w:rPr>
          <w:lang w:val="en-GB"/>
        </w:rPr>
        <w:t xml:space="preserve"> </w:t>
      </w:r>
      <w:r w:rsidR="008A7FAB" w:rsidRPr="00746A51">
        <w:rPr>
          <w:lang w:val="en-GB"/>
        </w:rPr>
        <w:t xml:space="preserve">It </w:t>
      </w:r>
      <w:r w:rsidR="00610CF7" w:rsidRPr="00746A51">
        <w:rPr>
          <w:lang w:val="en-GB"/>
        </w:rPr>
        <w:t xml:space="preserve">had </w:t>
      </w:r>
      <w:r w:rsidR="008A7FAB" w:rsidRPr="00746A51">
        <w:rPr>
          <w:lang w:val="en-GB"/>
        </w:rPr>
        <w:t xml:space="preserve">served </w:t>
      </w:r>
      <w:r w:rsidR="00610CF7" w:rsidRPr="00746A51">
        <w:rPr>
          <w:lang w:val="en-GB"/>
        </w:rPr>
        <w:t xml:space="preserve">the </w:t>
      </w:r>
      <w:r w:rsidR="008A7FAB" w:rsidRPr="00746A51">
        <w:rPr>
          <w:lang w:val="en-GB"/>
        </w:rPr>
        <w:t>legit</w:t>
      </w:r>
      <w:r w:rsidR="00CD50D8" w:rsidRPr="00746A51">
        <w:rPr>
          <w:lang w:val="en-GB"/>
        </w:rPr>
        <w:t>i</w:t>
      </w:r>
      <w:r w:rsidR="008A7FAB" w:rsidRPr="00746A51">
        <w:rPr>
          <w:lang w:val="en-GB"/>
        </w:rPr>
        <w:t xml:space="preserve">mate aim of protection of the rights and freedoms of others, </w:t>
      </w:r>
      <w:r w:rsidR="00610CF7" w:rsidRPr="00746A51">
        <w:rPr>
          <w:lang w:val="en-GB"/>
        </w:rPr>
        <w:t xml:space="preserve">specifically </w:t>
      </w:r>
      <w:r w:rsidR="008A7FAB" w:rsidRPr="00746A51">
        <w:rPr>
          <w:lang w:val="en-GB"/>
        </w:rPr>
        <w:t>B.J.</w:t>
      </w:r>
      <w:r w:rsidR="00746A51" w:rsidRPr="00746A51">
        <w:rPr>
          <w:lang w:val="en-GB"/>
        </w:rPr>
        <w:t>’</w:t>
      </w:r>
      <w:r w:rsidR="00610CF7" w:rsidRPr="00746A51">
        <w:rPr>
          <w:lang w:val="en-GB"/>
        </w:rPr>
        <w:t>s</w:t>
      </w:r>
      <w:r w:rsidR="008A7FAB" w:rsidRPr="00746A51">
        <w:rPr>
          <w:lang w:val="en-GB"/>
        </w:rPr>
        <w:t xml:space="preserve"> good name and reputation.</w:t>
      </w:r>
    </w:p>
    <w:p w:rsidR="00746A51" w:rsidRPr="00746A51" w:rsidRDefault="008A7FAB"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43</w:t>
      </w:r>
      <w:r w:rsidRPr="00746A51">
        <w:rPr>
          <w:lang w:val="en-GB"/>
        </w:rPr>
        <w:fldChar w:fldCharType="end"/>
      </w:r>
      <w:r w:rsidRPr="00746A51">
        <w:rPr>
          <w:lang w:val="en-GB"/>
        </w:rPr>
        <w:t xml:space="preserve">.  The Government further stressed the serious </w:t>
      </w:r>
      <w:r w:rsidR="00610CF7" w:rsidRPr="00746A51">
        <w:rPr>
          <w:lang w:val="en-GB"/>
        </w:rPr>
        <w:t xml:space="preserve">nature </w:t>
      </w:r>
      <w:r w:rsidRPr="00746A51">
        <w:rPr>
          <w:lang w:val="en-GB"/>
        </w:rPr>
        <w:t>of the applicant</w:t>
      </w:r>
      <w:r w:rsidR="00746A51" w:rsidRPr="00746A51">
        <w:rPr>
          <w:lang w:val="en-GB"/>
        </w:rPr>
        <w:t>’</w:t>
      </w:r>
      <w:r w:rsidRPr="00746A51">
        <w:rPr>
          <w:lang w:val="en-GB"/>
        </w:rPr>
        <w:t xml:space="preserve">s allegations. They </w:t>
      </w:r>
      <w:r w:rsidR="00610CF7" w:rsidRPr="00746A51">
        <w:rPr>
          <w:lang w:val="en-GB"/>
        </w:rPr>
        <w:t xml:space="preserve">had </w:t>
      </w:r>
      <w:r w:rsidRPr="00746A51">
        <w:rPr>
          <w:lang w:val="en-GB"/>
        </w:rPr>
        <w:t>challenged B.J</w:t>
      </w:r>
      <w:r w:rsidR="00610CF7" w:rsidRPr="00746A51">
        <w:rPr>
          <w:lang w:val="en-GB"/>
        </w:rPr>
        <w:t>.</w:t>
      </w:r>
      <w:r w:rsidR="00746A51" w:rsidRPr="00746A51">
        <w:rPr>
          <w:lang w:val="en-GB"/>
        </w:rPr>
        <w:t>’</w:t>
      </w:r>
      <w:r w:rsidR="00610CF7" w:rsidRPr="00746A51">
        <w:rPr>
          <w:lang w:val="en-GB"/>
        </w:rPr>
        <w:t>s</w:t>
      </w:r>
      <w:r w:rsidRPr="00746A51">
        <w:rPr>
          <w:lang w:val="en-GB"/>
        </w:rPr>
        <w:t xml:space="preserve"> reliability as a businessman. </w:t>
      </w:r>
      <w:r w:rsidR="00610CF7" w:rsidRPr="00746A51">
        <w:rPr>
          <w:lang w:val="en-GB"/>
        </w:rPr>
        <w:t xml:space="preserve">Running </w:t>
      </w:r>
      <w:r w:rsidRPr="00746A51">
        <w:rPr>
          <w:lang w:val="en-GB"/>
        </w:rPr>
        <w:t xml:space="preserve">the </w:t>
      </w:r>
      <w:r w:rsidR="00F567CD" w:rsidRPr="00746A51">
        <w:rPr>
          <w:lang w:val="en-GB"/>
        </w:rPr>
        <w:t xml:space="preserve">petrol </w:t>
      </w:r>
      <w:r w:rsidRPr="00746A51">
        <w:rPr>
          <w:lang w:val="en-GB"/>
        </w:rPr>
        <w:t xml:space="preserve">station referred to in the impugned article </w:t>
      </w:r>
      <w:r w:rsidR="00610CF7" w:rsidRPr="00746A51">
        <w:rPr>
          <w:lang w:val="en-GB"/>
        </w:rPr>
        <w:t xml:space="preserve">had been </w:t>
      </w:r>
      <w:r w:rsidRPr="00746A51">
        <w:rPr>
          <w:lang w:val="en-GB"/>
        </w:rPr>
        <w:t>an essential part of his business</w:t>
      </w:r>
      <w:r w:rsidR="00610CF7" w:rsidRPr="00746A51">
        <w:rPr>
          <w:lang w:val="en-GB"/>
        </w:rPr>
        <w:t>; d</w:t>
      </w:r>
      <w:r w:rsidRPr="00746A51">
        <w:rPr>
          <w:lang w:val="en-GB"/>
        </w:rPr>
        <w:t xml:space="preserve">uring the proceedings the courts had verified whether the article </w:t>
      </w:r>
      <w:r w:rsidR="00610CF7" w:rsidRPr="00746A51">
        <w:rPr>
          <w:lang w:val="en-GB"/>
        </w:rPr>
        <w:t xml:space="preserve">had </w:t>
      </w:r>
      <w:r w:rsidRPr="00746A51">
        <w:rPr>
          <w:lang w:val="en-GB"/>
        </w:rPr>
        <w:t xml:space="preserve">indeed negatively affected </w:t>
      </w:r>
      <w:r w:rsidR="00610CF7" w:rsidRPr="00746A51">
        <w:rPr>
          <w:lang w:val="en-GB"/>
        </w:rPr>
        <w:t>his business</w:t>
      </w:r>
      <w:r w:rsidRPr="00746A51">
        <w:rPr>
          <w:lang w:val="en-GB"/>
        </w:rPr>
        <w:t xml:space="preserve"> </w:t>
      </w:r>
      <w:r w:rsidR="002C15C3" w:rsidRPr="00746A51">
        <w:rPr>
          <w:lang w:val="en-GB"/>
        </w:rPr>
        <w:t xml:space="preserve">and, by reference to the testimony given by J.K. (see paragraph </w:t>
      </w:r>
      <w:r w:rsidR="00E76257" w:rsidRPr="00746A51">
        <w:rPr>
          <w:lang w:val="en-GB"/>
        </w:rPr>
        <w:t>18</w:t>
      </w:r>
      <w:r w:rsidR="002C15C3" w:rsidRPr="00746A51">
        <w:rPr>
          <w:lang w:val="en-GB"/>
        </w:rPr>
        <w:t xml:space="preserve"> above), found this to be the case.</w:t>
      </w:r>
    </w:p>
    <w:p w:rsidR="00746A51" w:rsidRPr="00746A51" w:rsidRDefault="002C15C3"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44</w:t>
      </w:r>
      <w:r w:rsidRPr="00746A51">
        <w:rPr>
          <w:lang w:val="en-GB"/>
        </w:rPr>
        <w:fldChar w:fldCharType="end"/>
      </w:r>
      <w:r w:rsidRPr="00746A51">
        <w:rPr>
          <w:lang w:val="en-GB"/>
        </w:rPr>
        <w:t xml:space="preserve">.  The Government were of the view that the accusation of selling adulterated fuel and </w:t>
      </w:r>
      <w:r w:rsidR="00C530D5" w:rsidRPr="00746A51">
        <w:rPr>
          <w:lang w:val="en-GB"/>
        </w:rPr>
        <w:t xml:space="preserve">the </w:t>
      </w:r>
      <w:r w:rsidRPr="00746A51">
        <w:rPr>
          <w:lang w:val="en-GB"/>
        </w:rPr>
        <w:t xml:space="preserve">use of excessive language to describe </w:t>
      </w:r>
      <w:r w:rsidR="00C530D5" w:rsidRPr="00746A51">
        <w:rPr>
          <w:lang w:val="en-GB"/>
        </w:rPr>
        <w:t xml:space="preserve">that </w:t>
      </w:r>
      <w:r w:rsidRPr="00746A51">
        <w:rPr>
          <w:lang w:val="en-GB"/>
        </w:rPr>
        <w:t xml:space="preserve">conduct </w:t>
      </w:r>
      <w:r w:rsidR="002D0E82" w:rsidRPr="00746A51">
        <w:rPr>
          <w:lang w:val="en-GB"/>
        </w:rPr>
        <w:t xml:space="preserve">had </w:t>
      </w:r>
      <w:r w:rsidRPr="00746A51">
        <w:rPr>
          <w:lang w:val="en-GB"/>
        </w:rPr>
        <w:t>violated B.J.</w:t>
      </w:r>
      <w:r w:rsidR="00746A51" w:rsidRPr="00746A51">
        <w:rPr>
          <w:lang w:val="en-GB"/>
        </w:rPr>
        <w:t>’</w:t>
      </w:r>
      <w:r w:rsidRPr="00746A51">
        <w:rPr>
          <w:lang w:val="en-GB"/>
        </w:rPr>
        <w:t>s rights.</w:t>
      </w:r>
      <w:r w:rsidR="00746A51" w:rsidRPr="00746A51">
        <w:rPr>
          <w:lang w:val="en-GB"/>
        </w:rPr>
        <w:t xml:space="preserve"> </w:t>
      </w:r>
      <w:r w:rsidR="00C87DC8" w:rsidRPr="00746A51">
        <w:rPr>
          <w:lang w:val="en-GB"/>
        </w:rPr>
        <w:t xml:space="preserve">The statement made by the applicant had not been a critical opinion aimed at an entrepreneur but simply an insult </w:t>
      </w:r>
      <w:r w:rsidR="002D0E82" w:rsidRPr="00746A51">
        <w:rPr>
          <w:lang w:val="en-GB"/>
        </w:rPr>
        <w:t xml:space="preserve">directed at a </w:t>
      </w:r>
      <w:r w:rsidR="00C87DC8" w:rsidRPr="00746A51">
        <w:rPr>
          <w:lang w:val="en-GB"/>
        </w:rPr>
        <w:t>private person.</w:t>
      </w:r>
      <w:r w:rsidR="00746A51" w:rsidRPr="00746A51">
        <w:rPr>
          <w:lang w:val="en-GB"/>
        </w:rPr>
        <w:t xml:space="preserve"> </w:t>
      </w:r>
      <w:r w:rsidR="00C87DC8" w:rsidRPr="00746A51">
        <w:rPr>
          <w:lang w:val="en-GB"/>
        </w:rPr>
        <w:t xml:space="preserve">The applicant, as a journalist working for a specialist magazine, had had </w:t>
      </w:r>
      <w:r w:rsidR="002D0E82" w:rsidRPr="00746A51">
        <w:rPr>
          <w:lang w:val="en-GB"/>
        </w:rPr>
        <w:t xml:space="preserve">particular </w:t>
      </w:r>
      <w:r w:rsidR="00C87DC8" w:rsidRPr="00746A51">
        <w:rPr>
          <w:lang w:val="en-GB"/>
        </w:rPr>
        <w:t xml:space="preserve">knowledge concerning this </w:t>
      </w:r>
      <w:r w:rsidR="002D0E82" w:rsidRPr="00746A51">
        <w:rPr>
          <w:lang w:val="en-GB"/>
        </w:rPr>
        <w:t xml:space="preserve">field </w:t>
      </w:r>
      <w:r w:rsidR="00C87DC8" w:rsidRPr="00746A51">
        <w:rPr>
          <w:lang w:val="en-GB"/>
        </w:rPr>
        <w:t>of business. When writing the article he had had access to the report of the Competition and Consumer</w:t>
      </w:r>
      <w:r w:rsidR="00746A51" w:rsidRPr="00746A51">
        <w:rPr>
          <w:lang w:val="en-GB"/>
        </w:rPr>
        <w:t>’</w:t>
      </w:r>
      <w:r w:rsidR="00C87DC8" w:rsidRPr="00746A51">
        <w:rPr>
          <w:lang w:val="en-GB"/>
        </w:rPr>
        <w:t>s Rights Office.</w:t>
      </w:r>
      <w:r w:rsidR="00746A51" w:rsidRPr="00746A51">
        <w:rPr>
          <w:lang w:val="en-GB"/>
        </w:rPr>
        <w:t xml:space="preserve"> </w:t>
      </w:r>
      <w:r w:rsidR="00C87DC8" w:rsidRPr="00746A51">
        <w:rPr>
          <w:lang w:val="en-GB"/>
        </w:rPr>
        <w:t>It was expected of a journalist to undertake a detailed study of such a report</w:t>
      </w:r>
      <w:r w:rsidR="00AE4AC3" w:rsidRPr="00746A51">
        <w:rPr>
          <w:lang w:val="en-GB"/>
        </w:rPr>
        <w:t xml:space="preserve"> which he had failed to do</w:t>
      </w:r>
      <w:r w:rsidR="00C87DC8" w:rsidRPr="00746A51">
        <w:rPr>
          <w:lang w:val="en-GB"/>
        </w:rPr>
        <w:t xml:space="preserve">. Even the fact that the issue </w:t>
      </w:r>
      <w:r w:rsidR="002D0E82" w:rsidRPr="00746A51">
        <w:rPr>
          <w:lang w:val="en-GB"/>
        </w:rPr>
        <w:t xml:space="preserve">had been </w:t>
      </w:r>
      <w:r w:rsidR="00C87DC8" w:rsidRPr="00746A51">
        <w:rPr>
          <w:lang w:val="en-GB"/>
        </w:rPr>
        <w:t xml:space="preserve">of public concern </w:t>
      </w:r>
      <w:r w:rsidR="002D0E82" w:rsidRPr="00746A51">
        <w:rPr>
          <w:lang w:val="en-GB"/>
        </w:rPr>
        <w:t xml:space="preserve">had not justified </w:t>
      </w:r>
      <w:r w:rsidR="00C87DC8" w:rsidRPr="00746A51">
        <w:rPr>
          <w:lang w:val="en-GB"/>
        </w:rPr>
        <w:t xml:space="preserve">treating B.J. in the article on a par with other </w:t>
      </w:r>
      <w:r w:rsidR="00C87B4A" w:rsidRPr="00746A51">
        <w:rPr>
          <w:lang w:val="en-GB"/>
        </w:rPr>
        <w:t>petrol station</w:t>
      </w:r>
      <w:r w:rsidR="00C87DC8" w:rsidRPr="00746A51">
        <w:rPr>
          <w:lang w:val="en-GB"/>
        </w:rPr>
        <w:t xml:space="preserve"> owners who had breached </w:t>
      </w:r>
      <w:r w:rsidR="0060141C" w:rsidRPr="00746A51">
        <w:rPr>
          <w:lang w:val="en-GB"/>
        </w:rPr>
        <w:t>applicable standards</w:t>
      </w:r>
      <w:r w:rsidR="00C87DC8" w:rsidRPr="00746A51">
        <w:rPr>
          <w:lang w:val="en-GB"/>
        </w:rPr>
        <w:t xml:space="preserve"> manifold.</w:t>
      </w:r>
    </w:p>
    <w:p w:rsidR="00746A51" w:rsidRPr="00746A51" w:rsidRDefault="00C87DC8"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45</w:t>
      </w:r>
      <w:r w:rsidRPr="00746A51">
        <w:rPr>
          <w:lang w:val="en-GB"/>
        </w:rPr>
        <w:fldChar w:fldCharType="end"/>
      </w:r>
      <w:r w:rsidRPr="00746A51">
        <w:rPr>
          <w:lang w:val="en-GB"/>
        </w:rPr>
        <w:t xml:space="preserve">.  The Government were </w:t>
      </w:r>
      <w:r w:rsidR="006356BA" w:rsidRPr="00746A51">
        <w:rPr>
          <w:lang w:val="en-GB"/>
        </w:rPr>
        <w:t xml:space="preserve">further </w:t>
      </w:r>
      <w:r w:rsidRPr="00746A51">
        <w:rPr>
          <w:lang w:val="en-GB"/>
        </w:rPr>
        <w:t xml:space="preserve">of the view that the applicant had been negligent in two aspects. Firstly, he </w:t>
      </w:r>
      <w:r w:rsidR="002D0E82" w:rsidRPr="00746A51">
        <w:rPr>
          <w:lang w:val="en-GB"/>
        </w:rPr>
        <w:t xml:space="preserve">had </w:t>
      </w:r>
      <w:r w:rsidRPr="00746A51">
        <w:rPr>
          <w:lang w:val="en-GB"/>
        </w:rPr>
        <w:t>oversimplified the finding</w:t>
      </w:r>
      <w:r w:rsidR="002D0E82" w:rsidRPr="00746A51">
        <w:rPr>
          <w:lang w:val="en-GB"/>
        </w:rPr>
        <w:t>s</w:t>
      </w:r>
      <w:r w:rsidRPr="00746A51">
        <w:rPr>
          <w:lang w:val="en-GB"/>
        </w:rPr>
        <w:t xml:space="preserve"> of </w:t>
      </w:r>
      <w:r w:rsidR="00AE4AC3" w:rsidRPr="00746A51">
        <w:rPr>
          <w:lang w:val="en-GB"/>
        </w:rPr>
        <w:t>the report. Secondly, he had used the same negative terms (“</w:t>
      </w:r>
      <w:r w:rsidR="00AE4AC3" w:rsidRPr="00746A51">
        <w:rPr>
          <w:i/>
          <w:lang w:val="en-GB"/>
        </w:rPr>
        <w:t>crook</w:t>
      </w:r>
      <w:r w:rsidR="00AE4AC3" w:rsidRPr="00746A51">
        <w:rPr>
          <w:lang w:val="en-GB"/>
        </w:rPr>
        <w:t>”, “</w:t>
      </w:r>
      <w:r w:rsidR="00AE4AC3" w:rsidRPr="00746A51">
        <w:rPr>
          <w:i/>
          <w:lang w:val="en-GB"/>
        </w:rPr>
        <w:t>forger</w:t>
      </w:r>
      <w:r w:rsidR="00AE4AC3" w:rsidRPr="00746A51">
        <w:rPr>
          <w:lang w:val="en-GB"/>
        </w:rPr>
        <w:t xml:space="preserve">”) in respect of various types of non-compliance with the </w:t>
      </w:r>
      <w:r w:rsidR="0060141C" w:rsidRPr="00746A51">
        <w:rPr>
          <w:lang w:val="en-GB"/>
        </w:rPr>
        <w:t>applicable standards</w:t>
      </w:r>
      <w:r w:rsidR="00AE4AC3" w:rsidRPr="00746A51">
        <w:rPr>
          <w:lang w:val="en-GB"/>
        </w:rPr>
        <w:t>.</w:t>
      </w:r>
    </w:p>
    <w:p w:rsidR="00AE4AC3" w:rsidRPr="00746A51" w:rsidRDefault="00AE4AC3"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46</w:t>
      </w:r>
      <w:r w:rsidRPr="00746A51">
        <w:rPr>
          <w:lang w:val="en-GB"/>
        </w:rPr>
        <w:fldChar w:fldCharType="end"/>
      </w:r>
      <w:r w:rsidRPr="00746A51">
        <w:rPr>
          <w:lang w:val="en-GB"/>
        </w:rPr>
        <w:t>.  The domestic courts had duly examined the case and provided detailed reasoning for their decisions.</w:t>
      </w:r>
      <w:r w:rsidR="00746A51" w:rsidRPr="00746A51">
        <w:rPr>
          <w:lang w:val="en-GB"/>
        </w:rPr>
        <w:t xml:space="preserve"> </w:t>
      </w:r>
      <w:r w:rsidRPr="00746A51">
        <w:rPr>
          <w:lang w:val="en-GB"/>
        </w:rPr>
        <w:t xml:space="preserve">Thorough justification had been </w:t>
      </w:r>
      <w:r w:rsidRPr="00746A51">
        <w:rPr>
          <w:lang w:val="en-GB"/>
        </w:rPr>
        <w:lastRenderedPageBreak/>
        <w:t xml:space="preserve">provided for the conclusion that the applicant </w:t>
      </w:r>
      <w:r w:rsidR="00F567CD" w:rsidRPr="00746A51">
        <w:rPr>
          <w:lang w:val="en-GB"/>
        </w:rPr>
        <w:t xml:space="preserve">had gone </w:t>
      </w:r>
      <w:r w:rsidRPr="00746A51">
        <w:rPr>
          <w:lang w:val="en-GB"/>
        </w:rPr>
        <w:t xml:space="preserve">beyond </w:t>
      </w:r>
      <w:r w:rsidR="00391C1B" w:rsidRPr="00746A51">
        <w:rPr>
          <w:lang w:val="en-GB"/>
        </w:rPr>
        <w:t xml:space="preserve">the </w:t>
      </w:r>
      <w:r w:rsidRPr="00746A51">
        <w:rPr>
          <w:lang w:val="en-GB"/>
        </w:rPr>
        <w:t xml:space="preserve">limits of freedom of expression protected by Article 10 of the Convention. The domestic courts had examined the applicability of this provision to the circumstances of the case and </w:t>
      </w:r>
      <w:r w:rsidR="00F567CD" w:rsidRPr="00746A51">
        <w:rPr>
          <w:lang w:val="en-GB"/>
        </w:rPr>
        <w:t xml:space="preserve">had </w:t>
      </w:r>
      <w:r w:rsidRPr="00746A51">
        <w:rPr>
          <w:lang w:val="en-GB"/>
        </w:rPr>
        <w:t>referred to the Court</w:t>
      </w:r>
      <w:r w:rsidR="00746A51" w:rsidRPr="00746A51">
        <w:rPr>
          <w:lang w:val="en-GB"/>
        </w:rPr>
        <w:t>’</w:t>
      </w:r>
      <w:r w:rsidRPr="00746A51">
        <w:rPr>
          <w:lang w:val="en-GB"/>
        </w:rPr>
        <w:t>s case-law. The</w:t>
      </w:r>
      <w:r w:rsidR="00391C1B" w:rsidRPr="00746A51">
        <w:rPr>
          <w:lang w:val="en-GB"/>
        </w:rPr>
        <w:t xml:space="preserve"> conclusion had therefore been warranted</w:t>
      </w:r>
      <w:r w:rsidRPr="00746A51">
        <w:rPr>
          <w:lang w:val="en-GB"/>
        </w:rPr>
        <w:t xml:space="preserve"> that the interference complained of corresponded to </w:t>
      </w:r>
      <w:r w:rsidR="009819F5" w:rsidRPr="00746A51">
        <w:rPr>
          <w:lang w:val="en-GB"/>
        </w:rPr>
        <w:t>a</w:t>
      </w:r>
      <w:r w:rsidRPr="00746A51">
        <w:rPr>
          <w:lang w:val="en-GB"/>
        </w:rPr>
        <w:t xml:space="preserve"> pressing social need.</w:t>
      </w:r>
      <w:r w:rsidR="00746A51" w:rsidRPr="00746A51">
        <w:rPr>
          <w:lang w:val="en-GB"/>
        </w:rPr>
        <w:t xml:space="preserve"> </w:t>
      </w:r>
      <w:r w:rsidRPr="00746A51">
        <w:rPr>
          <w:lang w:val="en-GB"/>
        </w:rPr>
        <w:t xml:space="preserve">The Government concluded that the values applied by the domestic courts </w:t>
      </w:r>
      <w:r w:rsidR="00391C1B" w:rsidRPr="00746A51">
        <w:rPr>
          <w:lang w:val="en-GB"/>
        </w:rPr>
        <w:t xml:space="preserve">had been </w:t>
      </w:r>
      <w:r w:rsidRPr="00746A51">
        <w:rPr>
          <w:lang w:val="en-GB"/>
        </w:rPr>
        <w:t xml:space="preserve">based on and </w:t>
      </w:r>
      <w:r w:rsidR="00391C1B" w:rsidRPr="00746A51">
        <w:rPr>
          <w:lang w:val="en-GB"/>
        </w:rPr>
        <w:t xml:space="preserve">had been </w:t>
      </w:r>
      <w:r w:rsidRPr="00746A51">
        <w:rPr>
          <w:lang w:val="en-GB"/>
        </w:rPr>
        <w:t>compatible with those fostered by the Court.</w:t>
      </w:r>
    </w:p>
    <w:p w:rsidR="00746A51" w:rsidRPr="00746A51" w:rsidRDefault="00AE4AC3"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47</w:t>
      </w:r>
      <w:r w:rsidRPr="00746A51">
        <w:rPr>
          <w:lang w:val="en-GB"/>
        </w:rPr>
        <w:fldChar w:fldCharType="end"/>
      </w:r>
      <w:r w:rsidR="00106CBC" w:rsidRPr="00746A51">
        <w:rPr>
          <w:lang w:val="en-GB"/>
        </w:rPr>
        <w:t>.  </w:t>
      </w:r>
      <w:r w:rsidRPr="00746A51">
        <w:rPr>
          <w:lang w:val="en-GB"/>
        </w:rPr>
        <w:t>The Government were of the view that a criminal response to an offence of defamation could not, as such be considered disproportionate to the aim pursued</w:t>
      </w:r>
      <w:r w:rsidR="005234EC" w:rsidRPr="00746A51">
        <w:rPr>
          <w:lang w:val="en-GB"/>
        </w:rPr>
        <w:t xml:space="preserve">, referring to </w:t>
      </w:r>
      <w:r w:rsidRPr="00746A51">
        <w:rPr>
          <w:i/>
          <w:lang w:val="en-GB"/>
        </w:rPr>
        <w:t xml:space="preserve">Lindon, </w:t>
      </w:r>
      <w:proofErr w:type="spellStart"/>
      <w:r w:rsidR="00106CBC" w:rsidRPr="00746A51">
        <w:rPr>
          <w:i/>
          <w:lang w:val="en-GB"/>
        </w:rPr>
        <w:t>Otchakovsky</w:t>
      </w:r>
      <w:proofErr w:type="spellEnd"/>
      <w:r w:rsidR="00106CBC" w:rsidRPr="00746A51">
        <w:rPr>
          <w:i/>
          <w:lang w:val="en-GB"/>
        </w:rPr>
        <w:t>-Laurens and July v. </w:t>
      </w:r>
      <w:r w:rsidRPr="00746A51">
        <w:rPr>
          <w:i/>
          <w:lang w:val="en-GB"/>
        </w:rPr>
        <w:t xml:space="preserve">France </w:t>
      </w:r>
      <w:r w:rsidR="005234EC" w:rsidRPr="00746A51">
        <w:rPr>
          <w:lang w:val="en-GB"/>
        </w:rPr>
        <w:t>(</w:t>
      </w:r>
      <w:r w:rsidRPr="00746A51">
        <w:rPr>
          <w:lang w:val="en-GB"/>
        </w:rPr>
        <w:t>[GC], nos. 21279/02 and 36448/02, § 59, ECHR 2007</w:t>
      </w:r>
      <w:r w:rsidRPr="00746A51">
        <w:rPr>
          <w:lang w:val="en-GB"/>
        </w:rPr>
        <w:noBreakHyphen/>
        <w:t>IV)</w:t>
      </w:r>
      <w:r w:rsidR="005234EC" w:rsidRPr="00746A51">
        <w:rPr>
          <w:lang w:val="en-GB"/>
        </w:rPr>
        <w:t>)</w:t>
      </w:r>
      <w:r w:rsidRPr="00746A51">
        <w:rPr>
          <w:lang w:val="en-GB"/>
        </w:rPr>
        <w:t xml:space="preserve">. At the material time Article 212 of the Criminal Code provided for a fine, restriction of liberty or imprisonment for up to one year. In the present case the sanctions imposed on the applicant were </w:t>
      </w:r>
      <w:r w:rsidR="00174018" w:rsidRPr="00746A51">
        <w:rPr>
          <w:lang w:val="en-GB"/>
        </w:rPr>
        <w:t xml:space="preserve">on the </w:t>
      </w:r>
      <w:r w:rsidRPr="00746A51">
        <w:rPr>
          <w:lang w:val="en-GB"/>
        </w:rPr>
        <w:t>milde</w:t>
      </w:r>
      <w:r w:rsidR="00174018" w:rsidRPr="00746A51">
        <w:rPr>
          <w:lang w:val="en-GB"/>
        </w:rPr>
        <w:t>r</w:t>
      </w:r>
      <w:r w:rsidRPr="00746A51">
        <w:rPr>
          <w:lang w:val="en-GB"/>
        </w:rPr>
        <w:t xml:space="preserve"> </w:t>
      </w:r>
      <w:r w:rsidR="00174018" w:rsidRPr="00746A51">
        <w:rPr>
          <w:lang w:val="en-GB"/>
        </w:rPr>
        <w:t>end of the scale</w:t>
      </w:r>
      <w:r w:rsidRPr="00746A51">
        <w:rPr>
          <w:lang w:val="en-GB"/>
        </w:rPr>
        <w:t xml:space="preserve"> as the possible fine</w:t>
      </w:r>
      <w:r w:rsidR="007F69FB" w:rsidRPr="00746A51">
        <w:rPr>
          <w:lang w:val="en-GB"/>
        </w:rPr>
        <w:t>s</w:t>
      </w:r>
      <w:r w:rsidR="00174018" w:rsidRPr="00746A51">
        <w:rPr>
          <w:lang w:val="en-GB"/>
        </w:rPr>
        <w:t xml:space="preserve"> that</w:t>
      </w:r>
      <w:r w:rsidRPr="00746A51">
        <w:rPr>
          <w:lang w:val="en-GB"/>
        </w:rPr>
        <w:t xml:space="preserve"> </w:t>
      </w:r>
      <w:r w:rsidR="0026251C" w:rsidRPr="00746A51">
        <w:rPr>
          <w:lang w:val="en-GB"/>
        </w:rPr>
        <w:t>could have been imposed, calculated on the basis of daily rates</w:t>
      </w:r>
      <w:r w:rsidR="007F69FB" w:rsidRPr="00746A51">
        <w:rPr>
          <w:lang w:val="en-GB"/>
        </w:rPr>
        <w:t>,</w:t>
      </w:r>
      <w:r w:rsidR="0026251C" w:rsidRPr="00746A51">
        <w:rPr>
          <w:lang w:val="en-GB"/>
        </w:rPr>
        <w:t xml:space="preserve"> </w:t>
      </w:r>
      <w:r w:rsidR="007F69FB" w:rsidRPr="00746A51">
        <w:rPr>
          <w:lang w:val="en-GB"/>
        </w:rPr>
        <w:t xml:space="preserve">ranged </w:t>
      </w:r>
      <w:r w:rsidR="0026251C" w:rsidRPr="00746A51">
        <w:rPr>
          <w:lang w:val="en-GB"/>
        </w:rPr>
        <w:t xml:space="preserve">from PLN 10 to PLN 2,000 for periods ranging from </w:t>
      </w:r>
      <w:r w:rsidR="00174018" w:rsidRPr="00746A51">
        <w:rPr>
          <w:lang w:val="en-GB"/>
        </w:rPr>
        <w:t xml:space="preserve">ten </w:t>
      </w:r>
      <w:r w:rsidR="0026251C" w:rsidRPr="00746A51">
        <w:rPr>
          <w:lang w:val="en-GB"/>
        </w:rPr>
        <w:t xml:space="preserve">to 360 days. </w:t>
      </w:r>
      <w:r w:rsidRPr="00746A51">
        <w:rPr>
          <w:lang w:val="en-GB"/>
        </w:rPr>
        <w:t xml:space="preserve">In addition, </w:t>
      </w:r>
      <w:r w:rsidR="00F567CD" w:rsidRPr="00746A51">
        <w:rPr>
          <w:lang w:val="en-GB"/>
        </w:rPr>
        <w:t xml:space="preserve">the </w:t>
      </w:r>
      <w:r w:rsidRPr="00746A51">
        <w:rPr>
          <w:lang w:val="en-GB"/>
        </w:rPr>
        <w:t>redress awarded to B.J. in civil proceedings in the amount of PLN 10,000 could not be regarded as excessive, especially as it had been imposed on the applicant jointly with the magazine</w:t>
      </w:r>
      <w:r w:rsidR="00746A51" w:rsidRPr="00746A51">
        <w:rPr>
          <w:lang w:val="en-GB"/>
        </w:rPr>
        <w:t>’</w:t>
      </w:r>
      <w:r w:rsidRPr="00746A51">
        <w:rPr>
          <w:lang w:val="en-GB"/>
        </w:rPr>
        <w:t xml:space="preserve">s owner and editor-in-chief. Hence, it </w:t>
      </w:r>
      <w:r w:rsidR="00174018" w:rsidRPr="00746A51">
        <w:rPr>
          <w:lang w:val="en-GB"/>
        </w:rPr>
        <w:t xml:space="preserve">could not </w:t>
      </w:r>
      <w:r w:rsidRPr="00746A51">
        <w:rPr>
          <w:lang w:val="en-GB"/>
        </w:rPr>
        <w:t xml:space="preserve">be regarded as </w:t>
      </w:r>
      <w:r w:rsidR="00174018" w:rsidRPr="00746A51">
        <w:rPr>
          <w:lang w:val="en-GB"/>
        </w:rPr>
        <w:t xml:space="preserve">having been </w:t>
      </w:r>
      <w:r w:rsidRPr="00746A51">
        <w:rPr>
          <w:lang w:val="en-GB"/>
        </w:rPr>
        <w:t>disproportionate to the aim pursued.</w:t>
      </w:r>
    </w:p>
    <w:p w:rsidR="00746A51" w:rsidRPr="00746A51" w:rsidRDefault="00D13E7B"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48</w:t>
      </w:r>
      <w:r w:rsidRPr="00746A51">
        <w:rPr>
          <w:lang w:val="en-GB"/>
        </w:rPr>
        <w:fldChar w:fldCharType="end"/>
      </w:r>
      <w:r w:rsidRPr="00746A51">
        <w:rPr>
          <w:lang w:val="en-GB"/>
        </w:rPr>
        <w:t>.</w:t>
      </w:r>
      <w:r w:rsidR="00106CBC" w:rsidRPr="00746A51">
        <w:rPr>
          <w:lang w:val="en-GB"/>
        </w:rPr>
        <w:t>  </w:t>
      </w:r>
      <w:r w:rsidRPr="00746A51">
        <w:rPr>
          <w:lang w:val="en-GB"/>
        </w:rPr>
        <w:t xml:space="preserve">The Government argued that the domestic courts had not disregarded the Convention standards in the present case. </w:t>
      </w:r>
      <w:r w:rsidR="001A52FB" w:rsidRPr="00746A51">
        <w:rPr>
          <w:lang w:val="en-GB"/>
        </w:rPr>
        <w:t xml:space="preserve">The </w:t>
      </w:r>
      <w:r w:rsidRPr="00746A51">
        <w:rPr>
          <w:lang w:val="en-GB"/>
        </w:rPr>
        <w:t xml:space="preserve">phrase used by the appellate court to the effect that the judgments of the Court were </w:t>
      </w:r>
      <w:r w:rsidR="00AC7DD2" w:rsidRPr="00746A51">
        <w:rPr>
          <w:lang w:val="en-GB"/>
        </w:rPr>
        <w:t xml:space="preserve">not relevant </w:t>
      </w:r>
      <w:r w:rsidRPr="00746A51">
        <w:rPr>
          <w:lang w:val="en-GB"/>
        </w:rPr>
        <w:t>for the present case (see paragraph 2</w:t>
      </w:r>
      <w:r w:rsidR="001A52FB" w:rsidRPr="00746A51">
        <w:rPr>
          <w:lang w:val="en-GB"/>
        </w:rPr>
        <w:t>6</w:t>
      </w:r>
      <w:r w:rsidRPr="00746A51">
        <w:rPr>
          <w:lang w:val="en-GB"/>
        </w:rPr>
        <w:t xml:space="preserve"> above) could not be reasonably construed as meaning that they had not been applied</w:t>
      </w:r>
      <w:r w:rsidR="0073658A" w:rsidRPr="00746A51">
        <w:rPr>
          <w:lang w:val="en-GB"/>
        </w:rPr>
        <w:t xml:space="preserve">. </w:t>
      </w:r>
      <w:r w:rsidRPr="00746A51">
        <w:rPr>
          <w:lang w:val="en-GB"/>
        </w:rPr>
        <w:t>The courts had merely wished to say that the cases referred to by the applicant were not applicable to the circumstances of the present case.</w:t>
      </w:r>
    </w:p>
    <w:p w:rsidR="00746A51" w:rsidRPr="00746A51" w:rsidRDefault="0026251C"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49</w:t>
      </w:r>
      <w:r w:rsidRPr="00746A51">
        <w:rPr>
          <w:lang w:val="en-GB"/>
        </w:rPr>
        <w:fldChar w:fldCharType="end"/>
      </w:r>
      <w:r w:rsidRPr="00746A51">
        <w:rPr>
          <w:lang w:val="en-GB"/>
        </w:rPr>
        <w:t xml:space="preserve">.  The Government concluded that the interference complained of, seen as a whole, </w:t>
      </w:r>
      <w:r w:rsidR="00174018" w:rsidRPr="00746A51">
        <w:rPr>
          <w:lang w:val="en-GB"/>
        </w:rPr>
        <w:t xml:space="preserve">had </w:t>
      </w:r>
      <w:r w:rsidRPr="00746A51">
        <w:rPr>
          <w:lang w:val="en-GB"/>
        </w:rPr>
        <w:t>complied with the requirements of Article</w:t>
      </w:r>
      <w:r w:rsidR="00CA5321" w:rsidRPr="00746A51">
        <w:rPr>
          <w:lang w:val="en-GB"/>
        </w:rPr>
        <w:t> </w:t>
      </w:r>
      <w:r w:rsidRPr="00746A51">
        <w:rPr>
          <w:lang w:val="en-GB"/>
        </w:rPr>
        <w:t>10 of the Convention.</w:t>
      </w:r>
    </w:p>
    <w:p w:rsidR="00746A51" w:rsidRPr="00746A51" w:rsidRDefault="00106CBC" w:rsidP="00746A51">
      <w:pPr>
        <w:pStyle w:val="ECHRHeading3"/>
        <w:rPr>
          <w:lang w:val="en-GB"/>
        </w:rPr>
      </w:pPr>
      <w:r w:rsidRPr="00746A51">
        <w:rPr>
          <w:lang w:val="en-GB"/>
        </w:rPr>
        <w:t>2.  </w:t>
      </w:r>
      <w:r w:rsidR="00795F96" w:rsidRPr="00746A51">
        <w:rPr>
          <w:lang w:val="en-GB"/>
        </w:rPr>
        <w:t>The Court</w:t>
      </w:r>
      <w:r w:rsidR="00746A51" w:rsidRPr="00746A51">
        <w:rPr>
          <w:lang w:val="en-GB"/>
        </w:rPr>
        <w:t>’</w:t>
      </w:r>
      <w:r w:rsidR="00795F96" w:rsidRPr="00746A51">
        <w:rPr>
          <w:lang w:val="en-GB"/>
        </w:rPr>
        <w:t>s assessment</w:t>
      </w:r>
    </w:p>
    <w:p w:rsidR="00746A51" w:rsidRPr="00746A51" w:rsidRDefault="00F572C6" w:rsidP="00746A51">
      <w:pPr>
        <w:pStyle w:val="ECHRPara"/>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50</w:t>
      </w:r>
      <w:r w:rsidRPr="00746A51">
        <w:rPr>
          <w:lang w:val="en-GB"/>
        </w:rPr>
        <w:fldChar w:fldCharType="end"/>
      </w:r>
      <w:r w:rsidR="00014566" w:rsidRPr="00746A51">
        <w:rPr>
          <w:lang w:val="en-GB"/>
        </w:rPr>
        <w:t>.  </w:t>
      </w:r>
      <w:r w:rsidR="00601035" w:rsidRPr="00746A51">
        <w:t>It was common ground between the parties that the applicant</w:t>
      </w:r>
      <w:r w:rsidR="00746A51" w:rsidRPr="00746A51">
        <w:t>’</w:t>
      </w:r>
      <w:r w:rsidR="00601035" w:rsidRPr="00746A51">
        <w:t xml:space="preserve">s conviction and punishment constituted </w:t>
      </w:r>
      <w:r w:rsidR="00174018" w:rsidRPr="00746A51">
        <w:t>interference</w:t>
      </w:r>
      <w:r w:rsidR="00601035" w:rsidRPr="00746A51">
        <w:t xml:space="preserve"> by a public authority with his right to freedom of expression.</w:t>
      </w:r>
    </w:p>
    <w:p w:rsidR="00601035" w:rsidRPr="00746A51" w:rsidRDefault="0060281A" w:rsidP="00746A51">
      <w:pPr>
        <w:pStyle w:val="ECHRPara"/>
      </w:pPr>
      <w:r>
        <w:fldChar w:fldCharType="begin"/>
      </w:r>
      <w:r>
        <w:instrText xml:space="preserve"> SEQ level0 \*arabic </w:instrText>
      </w:r>
      <w:r>
        <w:fldChar w:fldCharType="separate"/>
      </w:r>
      <w:r w:rsidR="00746A51" w:rsidRPr="00746A51">
        <w:rPr>
          <w:noProof/>
        </w:rPr>
        <w:t>51</w:t>
      </w:r>
      <w:r>
        <w:rPr>
          <w:noProof/>
        </w:rPr>
        <w:fldChar w:fldCharType="end"/>
      </w:r>
      <w:r w:rsidR="00CA2782" w:rsidRPr="00746A51">
        <w:t>.  </w:t>
      </w:r>
      <w:r w:rsidR="00601035" w:rsidRPr="00746A51">
        <w:t>Such interference will be in breach of Article 10 if it fails to satisfy the criteria set out in its second paragraph. The Court must therefore determine whether it was “prescribed by law”, pursued one or more of the legitimate aims listed in that paragraph and was “necessary in a democratic society” to achieve that aim or aims.</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52</w:t>
      </w:r>
      <w:r>
        <w:rPr>
          <w:noProof/>
        </w:rPr>
        <w:fldChar w:fldCharType="end"/>
      </w:r>
      <w:r w:rsidR="00601035" w:rsidRPr="00746A51">
        <w:t xml:space="preserve">.  It has not been disputed that the interference was “prescribed by law”, </w:t>
      </w:r>
      <w:r w:rsidR="00F567CD" w:rsidRPr="00746A51">
        <w:t xml:space="preserve">specifically </w:t>
      </w:r>
      <w:r w:rsidR="00601035" w:rsidRPr="00746A51">
        <w:t>by Article 212 of the Criminal Code.</w:t>
      </w:r>
    </w:p>
    <w:p w:rsidR="00746A51" w:rsidRPr="00746A51" w:rsidRDefault="0060281A" w:rsidP="00746A51">
      <w:pPr>
        <w:pStyle w:val="ECHRPara"/>
      </w:pPr>
      <w:r>
        <w:lastRenderedPageBreak/>
        <w:fldChar w:fldCharType="begin"/>
      </w:r>
      <w:r>
        <w:instrText xml:space="preserve"> SEQ level0 \*arabic </w:instrText>
      </w:r>
      <w:r>
        <w:fldChar w:fldCharType="separate"/>
      </w:r>
      <w:r w:rsidR="00746A51" w:rsidRPr="00746A51">
        <w:rPr>
          <w:noProof/>
        </w:rPr>
        <w:t>53</w:t>
      </w:r>
      <w:r>
        <w:rPr>
          <w:noProof/>
        </w:rPr>
        <w:fldChar w:fldCharType="end"/>
      </w:r>
      <w:r w:rsidR="00795F96" w:rsidRPr="00746A51">
        <w:t>.  </w:t>
      </w:r>
      <w:r w:rsidR="00601035" w:rsidRPr="00746A51">
        <w:t>The Court further considers that the interference pursued the legitimate aim of “</w:t>
      </w:r>
      <w:r w:rsidR="00795F96" w:rsidRPr="00746A51">
        <w:t>protection of the reputation of others” within the meaning of paragraph 2 of Article 10 of the Convention.</w:t>
      </w:r>
    </w:p>
    <w:p w:rsidR="00601035" w:rsidRPr="00746A51" w:rsidRDefault="0060281A" w:rsidP="00746A51">
      <w:pPr>
        <w:pStyle w:val="ECHRPara"/>
      </w:pPr>
      <w:r>
        <w:fldChar w:fldCharType="begin"/>
      </w:r>
      <w:r>
        <w:instrText xml:space="preserve"> SEQ level0 \*arabic </w:instrText>
      </w:r>
      <w:r>
        <w:fldChar w:fldCharType="separate"/>
      </w:r>
      <w:r w:rsidR="00746A51" w:rsidRPr="00746A51">
        <w:rPr>
          <w:noProof/>
        </w:rPr>
        <w:t>54</w:t>
      </w:r>
      <w:r>
        <w:rPr>
          <w:noProof/>
        </w:rPr>
        <w:fldChar w:fldCharType="end"/>
      </w:r>
      <w:r w:rsidR="00601035" w:rsidRPr="00746A51">
        <w:t>.  It remains to be established whether the interference was “necessary in a democratic society”. This determination must be based on the following general principles emerging from the Court</w:t>
      </w:r>
      <w:r w:rsidR="00746A51" w:rsidRPr="00746A51">
        <w:t>’</w:t>
      </w:r>
      <w:r w:rsidR="00601035" w:rsidRPr="00746A51">
        <w:t>s case</w:t>
      </w:r>
      <w:r w:rsidR="00601035" w:rsidRPr="00746A51">
        <w:noBreakHyphen/>
        <w:t xml:space="preserve">law (see, among other authorities, </w:t>
      </w:r>
      <w:bookmarkStart w:id="3" w:name="OLE_LINK4"/>
      <w:proofErr w:type="spellStart"/>
      <w:r w:rsidR="00A90A4B" w:rsidRPr="00746A51">
        <w:rPr>
          <w:i/>
          <w:lang w:val="en-GB"/>
        </w:rPr>
        <w:t>Morice</w:t>
      </w:r>
      <w:proofErr w:type="spellEnd"/>
      <w:r w:rsidR="00A90A4B" w:rsidRPr="00746A51">
        <w:rPr>
          <w:i/>
          <w:lang w:val="en-GB"/>
        </w:rPr>
        <w:t xml:space="preserve"> v. France </w:t>
      </w:r>
      <w:r w:rsidR="00A90A4B" w:rsidRPr="00746A51">
        <w:rPr>
          <w:lang w:val="en-GB"/>
        </w:rPr>
        <w:t>[GC], no. 29369/10</w:t>
      </w:r>
      <w:r w:rsidR="00A90A4B" w:rsidRPr="00746A51">
        <w:rPr>
          <w:snapToGrid w:val="0"/>
          <w:lang w:val="en-GB"/>
        </w:rPr>
        <w:t xml:space="preserve">, § </w:t>
      </w:r>
      <w:r w:rsidR="000931AB" w:rsidRPr="00746A51">
        <w:rPr>
          <w:snapToGrid w:val="0"/>
          <w:lang w:val="en-GB"/>
        </w:rPr>
        <w:t>124</w:t>
      </w:r>
      <w:r w:rsidR="00A90A4B" w:rsidRPr="00746A51">
        <w:rPr>
          <w:snapToGrid w:val="0"/>
          <w:lang w:val="en-GB"/>
        </w:rPr>
        <w:t>, 2</w:t>
      </w:r>
      <w:r w:rsidR="00A90A4B" w:rsidRPr="00746A51">
        <w:rPr>
          <w:lang w:val="en-GB"/>
        </w:rPr>
        <w:t>3</w:t>
      </w:r>
      <w:r w:rsidR="00106CBC" w:rsidRPr="00746A51">
        <w:rPr>
          <w:lang w:val="en-GB"/>
        </w:rPr>
        <w:t> </w:t>
      </w:r>
      <w:r w:rsidR="00A90A4B" w:rsidRPr="00746A51">
        <w:rPr>
          <w:snapToGrid w:val="0"/>
          <w:lang w:val="en-GB"/>
        </w:rPr>
        <w:t xml:space="preserve">April 2015 and </w:t>
      </w:r>
      <w:proofErr w:type="spellStart"/>
      <w:r w:rsidR="00A90A4B" w:rsidRPr="00746A51">
        <w:rPr>
          <w:i/>
        </w:rPr>
        <w:t>Bédat</w:t>
      </w:r>
      <w:proofErr w:type="spellEnd"/>
      <w:r w:rsidR="00A90A4B" w:rsidRPr="00746A51">
        <w:rPr>
          <w:i/>
        </w:rPr>
        <w:t xml:space="preserve"> v. Switzerland </w:t>
      </w:r>
      <w:r w:rsidR="00A90A4B" w:rsidRPr="00746A51">
        <w:t>[GC], no. 56925/08</w:t>
      </w:r>
      <w:r w:rsidR="00A90A4B" w:rsidRPr="00746A51">
        <w:rPr>
          <w:snapToGrid w:val="0"/>
        </w:rPr>
        <w:t>, §</w:t>
      </w:r>
      <w:r w:rsidR="00197182" w:rsidRPr="00746A51">
        <w:rPr>
          <w:snapToGrid w:val="0"/>
        </w:rPr>
        <w:t>§</w:t>
      </w:r>
      <w:r w:rsidR="00A90A4B" w:rsidRPr="00746A51">
        <w:rPr>
          <w:snapToGrid w:val="0"/>
        </w:rPr>
        <w:t xml:space="preserve"> </w:t>
      </w:r>
      <w:r w:rsidR="00197182" w:rsidRPr="00746A51">
        <w:rPr>
          <w:snapToGrid w:val="0"/>
        </w:rPr>
        <w:t>48–</w:t>
      </w:r>
      <w:r w:rsidR="000931AB" w:rsidRPr="00746A51">
        <w:rPr>
          <w:snapToGrid w:val="0"/>
        </w:rPr>
        <w:t xml:space="preserve">50, </w:t>
      </w:r>
      <w:r w:rsidR="00A90A4B" w:rsidRPr="00746A51">
        <w:rPr>
          <w:snapToGrid w:val="0"/>
        </w:rPr>
        <w:t>2</w:t>
      </w:r>
      <w:r w:rsidR="00A90A4B" w:rsidRPr="00746A51">
        <w:t>9</w:t>
      </w:r>
      <w:r w:rsidR="00106CBC" w:rsidRPr="00746A51">
        <w:t> </w:t>
      </w:r>
      <w:r w:rsidR="00A90A4B" w:rsidRPr="00746A51">
        <w:rPr>
          <w:snapToGrid w:val="0"/>
        </w:rPr>
        <w:t xml:space="preserve">March 2016, </w:t>
      </w:r>
      <w:bookmarkEnd w:id="3"/>
      <w:r w:rsidR="00601035" w:rsidRPr="00746A51">
        <w:t>with further references):</w:t>
      </w:r>
    </w:p>
    <w:p w:rsidR="00601035" w:rsidRPr="00746A51" w:rsidRDefault="00601035" w:rsidP="00746A51">
      <w:pPr>
        <w:pStyle w:val="ECHRPara"/>
      </w:pPr>
      <w:r w:rsidRPr="00746A51">
        <w:t>(a)  The test of “necessity in a democratic society” requires the Court to determine whether the interference corresponded to a pressing social need. The Contracting States have a certain margin of appreciation in assessing whether such a need exists, but it goes hand in hand with European supervision, embracing both the legislation and the decisions applying it, even those delivered by independent courts. The Court is therefore empowered to give the final ruling on whether a “restriction” is reconcilable with freedom of expression as protected by Article 10.</w:t>
      </w:r>
    </w:p>
    <w:p w:rsidR="00601035" w:rsidRPr="00746A51" w:rsidRDefault="00601035" w:rsidP="00746A51">
      <w:pPr>
        <w:pStyle w:val="ECHRPara"/>
      </w:pPr>
      <w:r w:rsidRPr="00746A51">
        <w:t>(b)  The Court</w:t>
      </w:r>
      <w:r w:rsidR="00746A51" w:rsidRPr="00746A51">
        <w:t>’</w:t>
      </w:r>
      <w:r w:rsidRPr="00746A51">
        <w:t>s task in exercising its supervisory function is not to take the place of the competent domestic courts but rather to review under Article 10 the decisions they have taken pursuant to their power of appreciation. This does not mean that the supervision is limited to ascertaining whether the respondent State exercised its discretion reasonably, carefully or in good faith; what the Court has to do is to look at the interference complained of in the light of the case as a whole, including the content of the statements held against the applicant and the context in which he or she has made them.</w:t>
      </w:r>
    </w:p>
    <w:p w:rsidR="00601035" w:rsidRPr="00746A51" w:rsidRDefault="00601035" w:rsidP="00746A51">
      <w:pPr>
        <w:pStyle w:val="ECHRPara"/>
      </w:pPr>
      <w:r w:rsidRPr="00746A51">
        <w:t>(c)  In particular, the Court must determine whether the reasons adduced by the national authorities to justify the interference were relevant and sufficient and whether the measure taken was proportionate to the legitimate aims pursued. In doing so, the Court has to satisfy itself that the national authorities, basing themselves on an acceptable assessment of the relevant facts, applied standards which were in conformity with the principles embodied in Article 10.</w:t>
      </w:r>
    </w:p>
    <w:p w:rsidR="00601035" w:rsidRPr="00746A51" w:rsidRDefault="00601035" w:rsidP="00746A51">
      <w:pPr>
        <w:pStyle w:val="ECHRPara"/>
      </w:pPr>
      <w:r w:rsidRPr="00746A51">
        <w:t>(d)  The Court must also ascertain whether the domestic authorities struck a fair balance between the protection of freedom of expression as enshrined in Article 10 and the protection of the reputation of those against whom allegations have been made, a right which, as an aspect of private life, is protected by Article 8 of the Convention.</w:t>
      </w:r>
    </w:p>
    <w:p w:rsidR="00746A51" w:rsidRPr="00746A51" w:rsidRDefault="0060281A" w:rsidP="00746A51">
      <w:pPr>
        <w:pStyle w:val="ECHRPara"/>
        <w:rPr>
          <w:i/>
          <w:iCs/>
        </w:rPr>
      </w:pPr>
      <w:r>
        <w:fldChar w:fldCharType="begin"/>
      </w:r>
      <w:r>
        <w:instrText xml:space="preserve"> SEQ level0 \*arabic </w:instrText>
      </w:r>
      <w:r>
        <w:fldChar w:fldCharType="separate"/>
      </w:r>
      <w:r w:rsidR="00746A51" w:rsidRPr="00746A51">
        <w:rPr>
          <w:noProof/>
        </w:rPr>
        <w:t>55</w:t>
      </w:r>
      <w:r>
        <w:rPr>
          <w:noProof/>
        </w:rPr>
        <w:fldChar w:fldCharType="end"/>
      </w:r>
      <w:r w:rsidR="00CA2782" w:rsidRPr="00746A51">
        <w:t xml:space="preserve">.  However, Article 10 of the Convention does not guarantee wholly unrestricted freedom of expression even with respect to press coverage of matters of serious public concern and relating to politicians or public officials. </w:t>
      </w:r>
      <w:r w:rsidR="00640101" w:rsidRPr="00746A51">
        <w:t xml:space="preserve">Under the terms of its second paragraph, the exercise of this freedom carries with it “duties and responsibilities” which also apply to the press. These “duties and responsibilities” are liable to assume significance </w:t>
      </w:r>
      <w:r w:rsidR="00AC7DD2" w:rsidRPr="00746A51">
        <w:lastRenderedPageBreak/>
        <w:t>when</w:t>
      </w:r>
      <w:r w:rsidR="00640101" w:rsidRPr="00746A51">
        <w:t xml:space="preserve"> there is a question of attacking the reputation of a name d individual and </w:t>
      </w:r>
      <w:r w:rsidR="00AC7DD2" w:rsidRPr="00746A51">
        <w:t>infringing</w:t>
      </w:r>
      <w:r w:rsidR="00640101" w:rsidRPr="00746A51">
        <w:t xml:space="preserve"> the “rights of others”. By reason of the duties and </w:t>
      </w:r>
      <w:r w:rsidR="00AC7DD2" w:rsidRPr="00746A51">
        <w:t>responsibilities</w:t>
      </w:r>
      <w:r w:rsidR="00640101" w:rsidRPr="00746A51">
        <w:t xml:space="preserve"> inherent in the exercise of the freedom of expression, the </w:t>
      </w:r>
      <w:r w:rsidR="00AC7DD2" w:rsidRPr="00746A51">
        <w:t>safeguard</w:t>
      </w:r>
      <w:r w:rsidR="00640101" w:rsidRPr="00746A51">
        <w:t xml:space="preserve"> afforded by Article 10 to </w:t>
      </w:r>
      <w:r w:rsidR="00AC7DD2" w:rsidRPr="00746A51">
        <w:t>journalists</w:t>
      </w:r>
      <w:r w:rsidR="00640101" w:rsidRPr="00746A51">
        <w:t xml:space="preserve"> in relation to reporting on issues of general interest is subject to the </w:t>
      </w:r>
      <w:r w:rsidR="00AC7DD2" w:rsidRPr="00746A51">
        <w:t>proviso</w:t>
      </w:r>
      <w:r w:rsidR="00640101" w:rsidRPr="00746A51">
        <w:t xml:space="preserve"> that they are acting in good faith in order to provide accurate and reliable information in accordance with the ethics of journalism</w:t>
      </w:r>
      <w:r w:rsidR="006C2C2D" w:rsidRPr="00746A51">
        <w:t xml:space="preserve"> (see</w:t>
      </w:r>
      <w:r w:rsidR="00640101" w:rsidRPr="00746A51">
        <w:t xml:space="preserve"> </w:t>
      </w:r>
      <w:proofErr w:type="spellStart"/>
      <w:r w:rsidR="00640101" w:rsidRPr="00746A51">
        <w:rPr>
          <w:i/>
          <w:iCs/>
        </w:rPr>
        <w:t>Bladet</w:t>
      </w:r>
      <w:proofErr w:type="spellEnd"/>
      <w:r w:rsidR="00640101" w:rsidRPr="00746A51">
        <w:rPr>
          <w:i/>
          <w:iCs/>
        </w:rPr>
        <w:t> </w:t>
      </w:r>
      <w:proofErr w:type="spellStart"/>
      <w:r w:rsidR="00640101" w:rsidRPr="00746A51">
        <w:rPr>
          <w:i/>
          <w:iCs/>
        </w:rPr>
        <w:t>Tromsø</w:t>
      </w:r>
      <w:proofErr w:type="spellEnd"/>
      <w:r w:rsidR="00640101" w:rsidRPr="00746A51">
        <w:rPr>
          <w:iCs/>
        </w:rPr>
        <w:t xml:space="preserve"> </w:t>
      </w:r>
      <w:r w:rsidR="00640101" w:rsidRPr="00746A51">
        <w:rPr>
          <w:i/>
          <w:iCs/>
        </w:rPr>
        <w:t xml:space="preserve">and </w:t>
      </w:r>
      <w:proofErr w:type="spellStart"/>
      <w:r w:rsidR="00640101" w:rsidRPr="00746A51">
        <w:rPr>
          <w:i/>
          <w:iCs/>
        </w:rPr>
        <w:t>Stensaas</w:t>
      </w:r>
      <w:proofErr w:type="spellEnd"/>
      <w:r w:rsidR="00640101" w:rsidRPr="00746A51">
        <w:rPr>
          <w:i/>
          <w:iCs/>
        </w:rPr>
        <w:t xml:space="preserve"> </w:t>
      </w:r>
      <w:r w:rsidR="00106CBC" w:rsidRPr="00746A51">
        <w:rPr>
          <w:i/>
          <w:iCs/>
        </w:rPr>
        <w:t>v. </w:t>
      </w:r>
      <w:r w:rsidR="00AC7DD2" w:rsidRPr="00746A51">
        <w:rPr>
          <w:i/>
          <w:iCs/>
        </w:rPr>
        <w:t xml:space="preserve">Norway </w:t>
      </w:r>
      <w:r w:rsidR="00AC7DD2" w:rsidRPr="00746A51">
        <w:rPr>
          <w:iCs/>
        </w:rPr>
        <w:t>[GC]</w:t>
      </w:r>
      <w:r w:rsidR="00AC7DD2" w:rsidRPr="00746A51">
        <w:rPr>
          <w:i/>
          <w:iCs/>
        </w:rPr>
        <w:t xml:space="preserve">, </w:t>
      </w:r>
      <w:r w:rsidR="00AC7DD2" w:rsidRPr="00746A51">
        <w:rPr>
          <w:iCs/>
        </w:rPr>
        <w:t xml:space="preserve">no. 21980/93, </w:t>
      </w:r>
      <w:r w:rsidR="00AC7DD2" w:rsidRPr="00746A51">
        <w:rPr>
          <w:rFonts w:cstheme="minorHAnsi"/>
          <w:iCs/>
        </w:rPr>
        <w:t>§</w:t>
      </w:r>
      <w:r w:rsidR="00197182" w:rsidRPr="00746A51">
        <w:rPr>
          <w:rFonts w:cstheme="minorHAnsi"/>
          <w:iCs/>
        </w:rPr>
        <w:t xml:space="preserve"> </w:t>
      </w:r>
      <w:r w:rsidR="00AC7DD2" w:rsidRPr="00746A51">
        <w:rPr>
          <w:iCs/>
        </w:rPr>
        <w:t>65, ECHR 1999-III</w:t>
      </w:r>
      <w:r w:rsidR="00AC7DD2" w:rsidRPr="00746A51">
        <w:rPr>
          <w:i/>
          <w:iCs/>
        </w:rPr>
        <w:t xml:space="preserve"> </w:t>
      </w:r>
      <w:r w:rsidR="00AC7DD2" w:rsidRPr="00746A51">
        <w:rPr>
          <w:iCs/>
        </w:rPr>
        <w:t>and</w:t>
      </w:r>
      <w:r w:rsidR="00106CBC" w:rsidRPr="00746A51">
        <w:rPr>
          <w:i/>
          <w:iCs/>
        </w:rPr>
        <w:t xml:space="preserve"> </w:t>
      </w:r>
      <w:proofErr w:type="spellStart"/>
      <w:r w:rsidR="00106CBC" w:rsidRPr="00746A51">
        <w:rPr>
          <w:i/>
          <w:iCs/>
        </w:rPr>
        <w:t>Kasabova</w:t>
      </w:r>
      <w:proofErr w:type="spellEnd"/>
      <w:r w:rsidR="00106CBC" w:rsidRPr="00746A51">
        <w:rPr>
          <w:i/>
          <w:iCs/>
        </w:rPr>
        <w:t xml:space="preserve"> v. </w:t>
      </w:r>
      <w:r w:rsidR="00A5077D" w:rsidRPr="00746A51">
        <w:rPr>
          <w:i/>
          <w:iCs/>
        </w:rPr>
        <w:t>Bulgari</w:t>
      </w:r>
      <w:r w:rsidR="00AC7DD2" w:rsidRPr="00746A51">
        <w:rPr>
          <w:i/>
          <w:iCs/>
        </w:rPr>
        <w:t xml:space="preserve">a, </w:t>
      </w:r>
      <w:r w:rsidR="00CA5321" w:rsidRPr="00746A51">
        <w:rPr>
          <w:iCs/>
        </w:rPr>
        <w:t>no. </w:t>
      </w:r>
      <w:r w:rsidR="00AC7DD2" w:rsidRPr="00746A51">
        <w:rPr>
          <w:iCs/>
        </w:rPr>
        <w:t>22385</w:t>
      </w:r>
      <w:r w:rsidR="00A5077D" w:rsidRPr="00746A51">
        <w:rPr>
          <w:iCs/>
        </w:rPr>
        <w:t>/03</w:t>
      </w:r>
      <w:r w:rsidR="00AC7DD2" w:rsidRPr="00746A51">
        <w:rPr>
          <w:iCs/>
        </w:rPr>
        <w:t xml:space="preserve">, </w:t>
      </w:r>
      <w:r w:rsidR="006F2044" w:rsidRPr="00746A51">
        <w:rPr>
          <w:rFonts w:cstheme="minorHAnsi"/>
          <w:iCs/>
        </w:rPr>
        <w:t xml:space="preserve">§ </w:t>
      </w:r>
      <w:r w:rsidR="006F2044" w:rsidRPr="00746A51">
        <w:rPr>
          <w:iCs/>
        </w:rPr>
        <w:t>63, 19 April 2011</w:t>
      </w:r>
      <w:r w:rsidR="006F2044" w:rsidRPr="00746A51">
        <w:rPr>
          <w:i/>
          <w:iCs/>
        </w:rPr>
        <w:t>).</w:t>
      </w:r>
    </w:p>
    <w:p w:rsidR="00601035" w:rsidRPr="00746A51" w:rsidRDefault="0060281A" w:rsidP="00746A51">
      <w:pPr>
        <w:pStyle w:val="ECHRPara"/>
      </w:pPr>
      <w:r>
        <w:fldChar w:fldCharType="begin"/>
      </w:r>
      <w:r>
        <w:instrText xml:space="preserve"> SEQ level0 \*arabic </w:instrText>
      </w:r>
      <w:r>
        <w:fldChar w:fldCharType="separate"/>
      </w:r>
      <w:r w:rsidR="00746A51" w:rsidRPr="00746A51">
        <w:rPr>
          <w:noProof/>
        </w:rPr>
        <w:t>56</w:t>
      </w:r>
      <w:r>
        <w:rPr>
          <w:noProof/>
        </w:rPr>
        <w:fldChar w:fldCharType="end"/>
      </w:r>
      <w:r w:rsidR="00FB6A24" w:rsidRPr="00746A51">
        <w:t>.  </w:t>
      </w:r>
      <w:r w:rsidR="00601035" w:rsidRPr="00746A51">
        <w:t>In previous cases, when the Court has been called upon to decide whether to exempt newspapers from their ordinary obligation to verify factual statements that are defamatory of private individuals, it has taken into account various factors, particularly the nature and degree of the defamation and the extent to which the newspaper could have reasonably regarded its sources as reliable with regard to the allegations (</w:t>
      </w:r>
      <w:r w:rsidR="00437937" w:rsidRPr="00746A51">
        <w:t xml:space="preserve">see </w:t>
      </w:r>
      <w:proofErr w:type="spellStart"/>
      <w:r w:rsidR="00601035" w:rsidRPr="00746A51">
        <w:rPr>
          <w:i/>
          <w:iCs/>
        </w:rPr>
        <w:t>Bladet</w:t>
      </w:r>
      <w:proofErr w:type="spellEnd"/>
      <w:r w:rsidR="00601035" w:rsidRPr="00746A51">
        <w:rPr>
          <w:i/>
          <w:iCs/>
        </w:rPr>
        <w:t> </w:t>
      </w:r>
      <w:proofErr w:type="spellStart"/>
      <w:r w:rsidR="00601035" w:rsidRPr="00746A51">
        <w:rPr>
          <w:i/>
          <w:iCs/>
        </w:rPr>
        <w:t>Tromsø</w:t>
      </w:r>
      <w:proofErr w:type="spellEnd"/>
      <w:r w:rsidR="00601035" w:rsidRPr="00746A51">
        <w:rPr>
          <w:iCs/>
        </w:rPr>
        <w:t xml:space="preserve"> </w:t>
      </w:r>
      <w:r w:rsidR="00601035" w:rsidRPr="00746A51">
        <w:rPr>
          <w:i/>
          <w:iCs/>
        </w:rPr>
        <w:t xml:space="preserve">and </w:t>
      </w:r>
      <w:proofErr w:type="spellStart"/>
      <w:r w:rsidR="00601035" w:rsidRPr="00746A51">
        <w:rPr>
          <w:i/>
          <w:iCs/>
        </w:rPr>
        <w:t>Stensaas</w:t>
      </w:r>
      <w:proofErr w:type="spellEnd"/>
      <w:r w:rsidR="00601035" w:rsidRPr="00746A51">
        <w:t>, cited above, § 66). These factors, in turn, require consideration of other elements such as the authority of the source (</w:t>
      </w:r>
      <w:r w:rsidR="00437937" w:rsidRPr="00746A51">
        <w:rPr>
          <w:iCs/>
        </w:rPr>
        <w:t>ibid</w:t>
      </w:r>
      <w:r w:rsidR="00437937" w:rsidRPr="00746A51">
        <w:rPr>
          <w:i/>
          <w:iCs/>
        </w:rPr>
        <w:t>.</w:t>
      </w:r>
      <w:r w:rsidR="00601035" w:rsidRPr="00746A51">
        <w:t>), whether the newspaper had conducted a reasonable amount of research before publication (</w:t>
      </w:r>
      <w:r w:rsidR="00437937" w:rsidRPr="00746A51">
        <w:t xml:space="preserve">see </w:t>
      </w:r>
      <w:r w:rsidR="00601035" w:rsidRPr="00746A51">
        <w:rPr>
          <w:i/>
        </w:rPr>
        <w:t>Prager and </w:t>
      </w:r>
      <w:proofErr w:type="spellStart"/>
      <w:r w:rsidR="00601035" w:rsidRPr="00746A51">
        <w:rPr>
          <w:i/>
        </w:rPr>
        <w:t>Oberschlick</w:t>
      </w:r>
      <w:proofErr w:type="spellEnd"/>
      <w:r w:rsidR="00601035" w:rsidRPr="00746A51">
        <w:rPr>
          <w:i/>
        </w:rPr>
        <w:t xml:space="preserve"> v. Austria</w:t>
      </w:r>
      <w:r w:rsidR="00601035" w:rsidRPr="00746A51">
        <w:t>, 26 April 1995, § 37, Series A no. 313), whether the newspaper presented the story in a reasonably balanced manner (</w:t>
      </w:r>
      <w:r w:rsidR="00437937" w:rsidRPr="00746A51">
        <w:t xml:space="preserve">see </w:t>
      </w:r>
      <w:proofErr w:type="spellStart"/>
      <w:r w:rsidR="00601035" w:rsidRPr="00746A51">
        <w:rPr>
          <w:i/>
          <w:iCs/>
        </w:rPr>
        <w:t>Bergens</w:t>
      </w:r>
      <w:proofErr w:type="spellEnd"/>
      <w:r w:rsidR="00601035" w:rsidRPr="00746A51">
        <w:rPr>
          <w:i/>
          <w:iCs/>
        </w:rPr>
        <w:t xml:space="preserve"> </w:t>
      </w:r>
      <w:proofErr w:type="spellStart"/>
      <w:r w:rsidR="00601035" w:rsidRPr="00746A51">
        <w:rPr>
          <w:i/>
          <w:iCs/>
        </w:rPr>
        <w:t>Tidende</w:t>
      </w:r>
      <w:proofErr w:type="spellEnd"/>
      <w:r w:rsidR="00601035" w:rsidRPr="00746A51">
        <w:rPr>
          <w:iCs/>
        </w:rPr>
        <w:t xml:space="preserve"> </w:t>
      </w:r>
      <w:r w:rsidR="00601035" w:rsidRPr="00746A51">
        <w:rPr>
          <w:i/>
          <w:iCs/>
        </w:rPr>
        <w:t>and Others v. Norway</w:t>
      </w:r>
      <w:r w:rsidR="00601035" w:rsidRPr="00746A51">
        <w:t>, no. 26132/95, § 57, ECHR 2000</w:t>
      </w:r>
      <w:r w:rsidR="00601035" w:rsidRPr="00746A51">
        <w:noBreakHyphen/>
        <w:t>IV) and whether the newspaper gave the persons defamed the opportunity to defend themselves (</w:t>
      </w:r>
      <w:r w:rsidR="00437937" w:rsidRPr="00746A51">
        <w:t>ibid.</w:t>
      </w:r>
      <w:r w:rsidR="00601035" w:rsidRPr="00746A51">
        <w:t>, § 58). Hence, the nature of such an exemption from the ordinary requirement of verification of defamatory statements of fact is such that, in order to apply it in a manner consistent with the case</w:t>
      </w:r>
      <w:r w:rsidR="00601035" w:rsidRPr="00746A51">
        <w:noBreakHyphen/>
        <w:t>law of this Court, the domestic courts have to take into account the particular circumstances of the case under consideration. If the national courts apply an overly rigorous approach to the assessment of journalists</w:t>
      </w:r>
      <w:r w:rsidR="00746A51" w:rsidRPr="00746A51">
        <w:t>’</w:t>
      </w:r>
      <w:r w:rsidR="00601035" w:rsidRPr="00746A51">
        <w:t xml:space="preserve"> professional conduct, the latter could be unduly deterred from discharging their function of keeping the public informed. The courts must therefore take into account the likely impact of their rulings not only on the individual cases before them but also on the media in general (see</w:t>
      </w:r>
      <w:r w:rsidR="00601035" w:rsidRPr="00746A51">
        <w:rPr>
          <w:i/>
        </w:rPr>
        <w:t xml:space="preserve"> </w:t>
      </w:r>
      <w:proofErr w:type="spellStart"/>
      <w:r w:rsidR="00601035" w:rsidRPr="00746A51">
        <w:rPr>
          <w:i/>
        </w:rPr>
        <w:t>Kasabova</w:t>
      </w:r>
      <w:proofErr w:type="spellEnd"/>
      <w:r w:rsidR="00601035" w:rsidRPr="00746A51">
        <w:t>, cited above, § 55</w:t>
      </w:r>
      <w:r w:rsidR="00437937" w:rsidRPr="00746A51">
        <w:t>,</w:t>
      </w:r>
      <w:r w:rsidR="00601035" w:rsidRPr="00746A51">
        <w:t xml:space="preserve"> and </w:t>
      </w:r>
      <w:proofErr w:type="spellStart"/>
      <w:r w:rsidR="00601035" w:rsidRPr="00746A51">
        <w:rPr>
          <w:i/>
          <w:iCs/>
        </w:rPr>
        <w:t>Yordanova</w:t>
      </w:r>
      <w:proofErr w:type="spellEnd"/>
      <w:r w:rsidR="00601035" w:rsidRPr="00746A51">
        <w:rPr>
          <w:i/>
          <w:iCs/>
        </w:rPr>
        <w:t xml:space="preserve"> and </w:t>
      </w:r>
      <w:proofErr w:type="spellStart"/>
      <w:r w:rsidR="00601035" w:rsidRPr="00746A51">
        <w:rPr>
          <w:i/>
          <w:iCs/>
        </w:rPr>
        <w:t>Toshev</w:t>
      </w:r>
      <w:proofErr w:type="spellEnd"/>
      <w:r w:rsidR="00601035" w:rsidRPr="00746A51">
        <w:rPr>
          <w:i/>
          <w:iCs/>
        </w:rPr>
        <w:t xml:space="preserve"> </w:t>
      </w:r>
      <w:r w:rsidR="00601035" w:rsidRPr="00746A51">
        <w:rPr>
          <w:i/>
        </w:rPr>
        <w:t>v. Bulgaria</w:t>
      </w:r>
      <w:r w:rsidR="00601035" w:rsidRPr="00746A51">
        <w:t>, no. 5126/05, § 48, 2 October 2012).</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57</w:t>
      </w:r>
      <w:r>
        <w:rPr>
          <w:noProof/>
        </w:rPr>
        <w:fldChar w:fldCharType="end"/>
      </w:r>
      <w:r w:rsidR="00601035" w:rsidRPr="00746A51">
        <w:t>.  </w:t>
      </w:r>
      <w:r w:rsidR="003D360F" w:rsidRPr="00746A51">
        <w:t xml:space="preserve">In the present case, the applicant published </w:t>
      </w:r>
      <w:r w:rsidR="00437937" w:rsidRPr="00746A51">
        <w:t xml:space="preserve">a </w:t>
      </w:r>
      <w:r w:rsidR="003D360F" w:rsidRPr="00746A51">
        <w:t xml:space="preserve">text </w:t>
      </w:r>
      <w:r w:rsidR="00437937" w:rsidRPr="00746A51">
        <w:t>concerning the widespread</w:t>
      </w:r>
      <w:r w:rsidR="003D360F" w:rsidRPr="00746A51">
        <w:t xml:space="preserve"> f</w:t>
      </w:r>
      <w:r w:rsidR="00640101" w:rsidRPr="00746A51">
        <w:t xml:space="preserve">raudulent practice of selling </w:t>
      </w:r>
      <w:r w:rsidR="006F2044" w:rsidRPr="00746A51">
        <w:t>f</w:t>
      </w:r>
      <w:r w:rsidR="003D360F" w:rsidRPr="00746A51">
        <w:t>uel</w:t>
      </w:r>
      <w:r w:rsidR="00640101" w:rsidRPr="00746A51">
        <w:t xml:space="preserve"> which did not fulfil the quality standards </w:t>
      </w:r>
      <w:r w:rsidR="003D3520" w:rsidRPr="00746A51">
        <w:t xml:space="preserve">set out </w:t>
      </w:r>
      <w:r w:rsidR="00640101" w:rsidRPr="00746A51">
        <w:t>by relevant legislation</w:t>
      </w:r>
      <w:r w:rsidR="003D360F" w:rsidRPr="00746A51">
        <w:t>.</w:t>
      </w:r>
      <w:r w:rsidR="00746A51" w:rsidRPr="00746A51">
        <w:t xml:space="preserve"> </w:t>
      </w:r>
      <w:r w:rsidR="003D360F" w:rsidRPr="00746A51">
        <w:t xml:space="preserve">The issue was </w:t>
      </w:r>
      <w:r w:rsidR="00F567CD" w:rsidRPr="00746A51">
        <w:t xml:space="preserve">the </w:t>
      </w:r>
      <w:r w:rsidR="003D360F" w:rsidRPr="00746A51">
        <w:t xml:space="preserve">subject </w:t>
      </w:r>
      <w:r w:rsidR="00F567CD" w:rsidRPr="00746A51">
        <w:t xml:space="preserve">of </w:t>
      </w:r>
      <w:r w:rsidR="003D360F" w:rsidRPr="00746A51">
        <w:t>an ongoing debate, as shown by the fact that the phenomenon triggered countrywide supervision by a State authority dealing with</w:t>
      </w:r>
      <w:r w:rsidR="00437937" w:rsidRPr="00746A51">
        <w:t xml:space="preserve"> the</w:t>
      </w:r>
      <w:r w:rsidR="003D360F" w:rsidRPr="00746A51">
        <w:t xml:space="preserve"> </w:t>
      </w:r>
      <w:proofErr w:type="spellStart"/>
      <w:r w:rsidR="003D360F" w:rsidRPr="00746A51">
        <w:t>defence</w:t>
      </w:r>
      <w:proofErr w:type="spellEnd"/>
      <w:r w:rsidR="003D360F" w:rsidRPr="00746A51">
        <w:t xml:space="preserve"> of consumers</w:t>
      </w:r>
      <w:r w:rsidR="00746A51" w:rsidRPr="00746A51">
        <w:t>’</w:t>
      </w:r>
      <w:r w:rsidR="003D360F" w:rsidRPr="00746A51">
        <w:t xml:space="preserve"> rights. A relevant report was prepared by </w:t>
      </w:r>
      <w:r w:rsidR="00CD50D8" w:rsidRPr="00746A51">
        <w:t xml:space="preserve">that authority on the basis of its </w:t>
      </w:r>
      <w:r w:rsidR="003D360F" w:rsidRPr="00746A51">
        <w:t>findings</w:t>
      </w:r>
      <w:r w:rsidR="00CD50D8" w:rsidRPr="00746A51">
        <w:t xml:space="preserve"> and subsequently made public</w:t>
      </w:r>
      <w:r w:rsidR="003D360F" w:rsidRPr="00746A51">
        <w:t>.</w:t>
      </w:r>
      <w:r w:rsidR="00746A51" w:rsidRPr="00746A51">
        <w:t xml:space="preserve"> </w:t>
      </w:r>
      <w:r w:rsidR="003D360F" w:rsidRPr="00746A51">
        <w:t xml:space="preserve">The </w:t>
      </w:r>
      <w:r w:rsidR="00CD22A1" w:rsidRPr="00746A51">
        <w:t xml:space="preserve">first-instance </w:t>
      </w:r>
      <w:r w:rsidR="003D360F" w:rsidRPr="00746A51">
        <w:t xml:space="preserve">court dealing with the case </w:t>
      </w:r>
      <w:r w:rsidR="00FB6A24" w:rsidRPr="00746A51">
        <w:t>accepted</w:t>
      </w:r>
      <w:r w:rsidR="00CD22A1" w:rsidRPr="00746A51">
        <w:t xml:space="preserve"> the seriousness of the problem.</w:t>
      </w:r>
      <w:r w:rsidR="00746A51" w:rsidRPr="00746A51">
        <w:t xml:space="preserve"> </w:t>
      </w:r>
      <w:r w:rsidR="00CD22A1" w:rsidRPr="00746A51">
        <w:t xml:space="preserve">It further </w:t>
      </w:r>
      <w:r w:rsidR="00CD50D8" w:rsidRPr="00746A51">
        <w:t xml:space="preserve">that it had given rise to a </w:t>
      </w:r>
      <w:r w:rsidR="003D360F" w:rsidRPr="00746A51">
        <w:t xml:space="preserve">public discussion and </w:t>
      </w:r>
      <w:r w:rsidR="00CD50D8" w:rsidRPr="00746A51">
        <w:t xml:space="preserve">to </w:t>
      </w:r>
      <w:r w:rsidR="003D360F" w:rsidRPr="00746A51">
        <w:t xml:space="preserve">measures taken by the State authority in order to prevent and </w:t>
      </w:r>
      <w:proofErr w:type="spellStart"/>
      <w:r w:rsidR="003D360F" w:rsidRPr="00746A51">
        <w:t>penalise</w:t>
      </w:r>
      <w:proofErr w:type="spellEnd"/>
      <w:r w:rsidR="003D360F" w:rsidRPr="00746A51">
        <w:t xml:space="preserve"> </w:t>
      </w:r>
      <w:r w:rsidR="00CD50D8" w:rsidRPr="00746A51">
        <w:t>wrongful practices</w:t>
      </w:r>
      <w:r w:rsidR="003D360F" w:rsidRPr="00746A51">
        <w:t>.</w:t>
      </w:r>
      <w:r w:rsidR="00746A51" w:rsidRPr="00746A51">
        <w:t xml:space="preserve"> </w:t>
      </w:r>
      <w:r w:rsidR="00CD22A1" w:rsidRPr="00746A51">
        <w:t xml:space="preserve">Hence, a very </w:t>
      </w:r>
      <w:r w:rsidR="00CD22A1" w:rsidRPr="00746A51">
        <w:lastRenderedPageBreak/>
        <w:t>close scrutiny of the restrictions imposed on the applicant is called for in the present case.</w:t>
      </w:r>
    </w:p>
    <w:p w:rsidR="00746A51" w:rsidRPr="00746A51" w:rsidRDefault="0060281A" w:rsidP="00746A51">
      <w:pPr>
        <w:pStyle w:val="ECHRPara"/>
      </w:pPr>
      <w:r>
        <w:fldChar w:fldCharType="begin"/>
      </w:r>
      <w:r>
        <w:instrText xml:space="preserve"> SEQ </w:instrText>
      </w:r>
      <w:r>
        <w:instrText xml:space="preserve">level0 \*arabic </w:instrText>
      </w:r>
      <w:r>
        <w:fldChar w:fldCharType="separate"/>
      </w:r>
      <w:r w:rsidR="00746A51" w:rsidRPr="00746A51">
        <w:rPr>
          <w:noProof/>
        </w:rPr>
        <w:t>58</w:t>
      </w:r>
      <w:r>
        <w:rPr>
          <w:noProof/>
        </w:rPr>
        <w:fldChar w:fldCharType="end"/>
      </w:r>
      <w:r w:rsidR="003D360F" w:rsidRPr="00746A51">
        <w:t xml:space="preserve">.  The </w:t>
      </w:r>
      <w:r w:rsidR="00795F96" w:rsidRPr="00746A51">
        <w:t xml:space="preserve">impugned </w:t>
      </w:r>
      <w:r w:rsidR="00437937" w:rsidRPr="00746A51">
        <w:t>article</w:t>
      </w:r>
      <w:r w:rsidR="00795F96" w:rsidRPr="00746A51">
        <w:t xml:space="preserve"> was based on an official report drawn up by that authority</w:t>
      </w:r>
      <w:r w:rsidR="00FD58E5" w:rsidRPr="00746A51">
        <w:t xml:space="preserve">. That report was </w:t>
      </w:r>
      <w:r w:rsidR="00795F96" w:rsidRPr="00746A51">
        <w:t xml:space="preserve">available </w:t>
      </w:r>
      <w:r w:rsidR="00437937" w:rsidRPr="00746A51">
        <w:t xml:space="preserve">on </w:t>
      </w:r>
      <w:r w:rsidR="00795F96" w:rsidRPr="00746A51">
        <w:t xml:space="preserve">its website </w:t>
      </w:r>
      <w:r w:rsidR="00FD58E5" w:rsidRPr="00746A51">
        <w:t xml:space="preserve">prior to </w:t>
      </w:r>
      <w:r w:rsidR="00795F96" w:rsidRPr="00746A51">
        <w:t xml:space="preserve">the </w:t>
      </w:r>
      <w:r w:rsidR="00437937" w:rsidRPr="00746A51">
        <w:t>publication of the article</w:t>
      </w:r>
      <w:r w:rsidR="00795F96" w:rsidRPr="00746A51">
        <w:t>.</w:t>
      </w:r>
      <w:r w:rsidR="00746A51" w:rsidRPr="00746A51">
        <w:t xml:space="preserve"> </w:t>
      </w:r>
      <w:r w:rsidR="00795F96" w:rsidRPr="00746A51">
        <w:t xml:space="preserve">The Court has held that the press should normally be entitled to rely on the content of official reports without having to undertake independent research (see </w:t>
      </w:r>
      <w:proofErr w:type="spellStart"/>
      <w:r w:rsidR="00795F96" w:rsidRPr="00746A51">
        <w:rPr>
          <w:i/>
          <w:lang w:val="en-GB"/>
        </w:rPr>
        <w:t>Bladet</w:t>
      </w:r>
      <w:proofErr w:type="spellEnd"/>
      <w:r w:rsidR="00795F96" w:rsidRPr="00746A51">
        <w:rPr>
          <w:i/>
          <w:lang w:val="en-GB"/>
        </w:rPr>
        <w:t xml:space="preserve"> </w:t>
      </w:r>
      <w:proofErr w:type="spellStart"/>
      <w:r w:rsidR="00795F96" w:rsidRPr="00746A51">
        <w:rPr>
          <w:i/>
          <w:lang w:val="en-GB"/>
        </w:rPr>
        <w:t>Tromsø</w:t>
      </w:r>
      <w:proofErr w:type="spellEnd"/>
      <w:r w:rsidR="00795F96" w:rsidRPr="00746A51">
        <w:rPr>
          <w:i/>
          <w:lang w:val="en-GB"/>
        </w:rPr>
        <w:t xml:space="preserve"> and </w:t>
      </w:r>
      <w:proofErr w:type="spellStart"/>
      <w:r w:rsidR="00795F96" w:rsidRPr="00746A51">
        <w:rPr>
          <w:i/>
          <w:lang w:val="en-GB"/>
        </w:rPr>
        <w:t>Stensaas</w:t>
      </w:r>
      <w:proofErr w:type="spellEnd"/>
      <w:r w:rsidR="001F21EF" w:rsidRPr="00746A51">
        <w:rPr>
          <w:lang w:val="en-GB"/>
        </w:rPr>
        <w:t>, cited above,</w:t>
      </w:r>
      <w:r w:rsidR="00795F96" w:rsidRPr="00746A51">
        <w:rPr>
          <w:lang w:val="en-GB"/>
        </w:rPr>
        <w:t xml:space="preserve"> §</w:t>
      </w:r>
      <w:r w:rsidR="00CA5321" w:rsidRPr="00746A51">
        <w:rPr>
          <w:lang w:val="en-GB"/>
        </w:rPr>
        <w:t> </w:t>
      </w:r>
      <w:r w:rsidR="00795F96" w:rsidRPr="00746A51">
        <w:rPr>
          <w:lang w:val="en-GB"/>
        </w:rPr>
        <w:t>68 and 72, ECHR 1999</w:t>
      </w:r>
      <w:r w:rsidR="00795F96" w:rsidRPr="00746A51">
        <w:rPr>
          <w:lang w:val="en-GB"/>
        </w:rPr>
        <w:noBreakHyphen/>
        <w:t xml:space="preserve">III; </w:t>
      </w:r>
      <w:proofErr w:type="spellStart"/>
      <w:r w:rsidR="00CA5321" w:rsidRPr="00746A51">
        <w:rPr>
          <w:i/>
        </w:rPr>
        <w:t>Colombani</w:t>
      </w:r>
      <w:proofErr w:type="spellEnd"/>
      <w:r w:rsidR="00CA5321" w:rsidRPr="00746A51">
        <w:rPr>
          <w:i/>
        </w:rPr>
        <w:t xml:space="preserve"> and Others v. </w:t>
      </w:r>
      <w:r w:rsidR="00795F96" w:rsidRPr="00746A51">
        <w:rPr>
          <w:i/>
        </w:rPr>
        <w:t>France</w:t>
      </w:r>
      <w:r w:rsidR="00CA5321" w:rsidRPr="00746A51">
        <w:t>, no. </w:t>
      </w:r>
      <w:r w:rsidR="00795F96" w:rsidRPr="00746A51">
        <w:t>51279/99, § 65, ECHR 2002</w:t>
      </w:r>
      <w:r w:rsidR="00795F96" w:rsidRPr="00746A51">
        <w:noBreakHyphen/>
        <w:t>V;</w:t>
      </w:r>
      <w:r w:rsidR="00437937" w:rsidRPr="00746A51">
        <w:t xml:space="preserve"> and</w:t>
      </w:r>
      <w:r w:rsidR="00795F96" w:rsidRPr="00746A51">
        <w:t xml:space="preserve"> </w:t>
      </w:r>
      <w:proofErr w:type="spellStart"/>
      <w:r w:rsidR="00795F96" w:rsidRPr="00746A51">
        <w:rPr>
          <w:i/>
          <w:iCs/>
        </w:rPr>
        <w:t>Yordanova</w:t>
      </w:r>
      <w:proofErr w:type="spellEnd"/>
      <w:r w:rsidR="00795F96" w:rsidRPr="00746A51">
        <w:rPr>
          <w:i/>
          <w:iCs/>
        </w:rPr>
        <w:t xml:space="preserve"> and </w:t>
      </w:r>
      <w:proofErr w:type="spellStart"/>
      <w:r w:rsidR="00795F96" w:rsidRPr="00746A51">
        <w:rPr>
          <w:i/>
          <w:iCs/>
        </w:rPr>
        <w:t>Toshev</w:t>
      </w:r>
      <w:proofErr w:type="spellEnd"/>
      <w:r w:rsidR="00437937" w:rsidRPr="00746A51">
        <w:rPr>
          <w:iCs/>
        </w:rPr>
        <w:t>, cited above</w:t>
      </w:r>
      <w:r w:rsidR="00795F96" w:rsidRPr="00746A51">
        <w:rPr>
          <w:lang w:val="en-GB"/>
        </w:rPr>
        <w:t>, § 51, 2 October 2012</w:t>
      </w:r>
      <w:r w:rsidR="00FD58E5" w:rsidRPr="00746A51">
        <w:rPr>
          <w:lang w:val="en-GB"/>
        </w:rPr>
        <w:t>)</w:t>
      </w:r>
      <w:r w:rsidR="00795F96" w:rsidRPr="00746A51">
        <w:t>.</w:t>
      </w:r>
      <w:r w:rsidR="00746A51" w:rsidRPr="00746A51">
        <w:t xml:space="preserve"> </w:t>
      </w:r>
      <w:r w:rsidR="00795F96" w:rsidRPr="00746A51">
        <w:t xml:space="preserve">It expanded the scope of application of that principle, saying that journalists must be free to report on events based on information gathered from official sources without further verification (see </w:t>
      </w:r>
      <w:proofErr w:type="spellStart"/>
      <w:r w:rsidR="00CA5321" w:rsidRPr="00746A51">
        <w:rPr>
          <w:i/>
        </w:rPr>
        <w:t>Selistö</w:t>
      </w:r>
      <w:proofErr w:type="spellEnd"/>
      <w:r w:rsidR="00CA5321" w:rsidRPr="00746A51">
        <w:rPr>
          <w:i/>
        </w:rPr>
        <w:t xml:space="preserve"> v. </w:t>
      </w:r>
      <w:r w:rsidR="00795F96" w:rsidRPr="00746A51">
        <w:rPr>
          <w:i/>
        </w:rPr>
        <w:t>Finland</w:t>
      </w:r>
      <w:r w:rsidR="00795F96" w:rsidRPr="00746A51">
        <w:t>, no. 56767/00, § 60, 16 November 2004</w:t>
      </w:r>
      <w:r w:rsidR="00437937" w:rsidRPr="00746A51">
        <w:t>, and</w:t>
      </w:r>
      <w:r w:rsidR="003D360F" w:rsidRPr="00746A51">
        <w:t xml:space="preserve"> </w:t>
      </w:r>
      <w:proofErr w:type="spellStart"/>
      <w:r w:rsidR="003D360F" w:rsidRPr="00746A51">
        <w:rPr>
          <w:i/>
        </w:rPr>
        <w:t>Yordanova</w:t>
      </w:r>
      <w:proofErr w:type="spellEnd"/>
      <w:r w:rsidR="003D360F" w:rsidRPr="00746A51">
        <w:rPr>
          <w:i/>
        </w:rPr>
        <w:t xml:space="preserve"> and </w:t>
      </w:r>
      <w:proofErr w:type="spellStart"/>
      <w:r w:rsidR="003D360F" w:rsidRPr="00746A51">
        <w:rPr>
          <w:i/>
        </w:rPr>
        <w:t>Toshev</w:t>
      </w:r>
      <w:proofErr w:type="spellEnd"/>
      <w:r w:rsidR="003D360F" w:rsidRPr="00746A51">
        <w:t>, cited above, §</w:t>
      </w:r>
      <w:r w:rsidR="00CA5321" w:rsidRPr="00746A51">
        <w:t> </w:t>
      </w:r>
      <w:r w:rsidR="00E76257" w:rsidRPr="00746A51">
        <w:t>51</w:t>
      </w:r>
      <w:r w:rsidR="003D360F" w:rsidRPr="00746A51">
        <w:t xml:space="preserve"> </w:t>
      </w:r>
      <w:r w:rsidR="00795F96" w:rsidRPr="00746A51">
        <w:t>). The situation in the present case presents no material difference.</w:t>
      </w:r>
      <w:r w:rsidR="00746A51" w:rsidRPr="00746A51">
        <w:t xml:space="preserve"> </w:t>
      </w:r>
      <w:r w:rsidR="00CD50D8" w:rsidRPr="00746A51">
        <w:t xml:space="preserve">The </w:t>
      </w:r>
      <w:r w:rsidR="001C059F" w:rsidRPr="00746A51">
        <w:t>veracity of information concerning</w:t>
      </w:r>
      <w:r w:rsidR="001F21EF" w:rsidRPr="00746A51">
        <w:t xml:space="preserve"> the</w:t>
      </w:r>
      <w:r w:rsidR="001C059F" w:rsidRPr="00746A51">
        <w:t xml:space="preserve"> unsatisfactory quality of </w:t>
      </w:r>
      <w:r w:rsidR="001F21EF" w:rsidRPr="00746A51">
        <w:t xml:space="preserve">the </w:t>
      </w:r>
      <w:r w:rsidR="001C059F" w:rsidRPr="00746A51">
        <w:t xml:space="preserve">petrol sold by </w:t>
      </w:r>
      <w:r w:rsidR="0060141C" w:rsidRPr="00746A51">
        <w:t>B.J.</w:t>
      </w:r>
      <w:r w:rsidR="001C059F" w:rsidRPr="00746A51">
        <w:t xml:space="preserve"> was not contested by the courts.</w:t>
      </w:r>
      <w:r w:rsidR="00746A51" w:rsidRPr="00746A51">
        <w:t xml:space="preserve"> </w:t>
      </w:r>
      <w:r w:rsidR="00CD50D8" w:rsidRPr="00746A51">
        <w:t xml:space="preserve">The first-instance court called an </w:t>
      </w:r>
      <w:r w:rsidR="0060141C" w:rsidRPr="00746A51">
        <w:t xml:space="preserve">expert witness </w:t>
      </w:r>
      <w:r w:rsidR="00CD50D8" w:rsidRPr="00746A51">
        <w:t xml:space="preserve">who </w:t>
      </w:r>
      <w:r w:rsidR="0060141C" w:rsidRPr="00746A51">
        <w:t>confirmed this</w:t>
      </w:r>
      <w:r w:rsidR="00CD50D8" w:rsidRPr="00746A51">
        <w:t xml:space="preserve"> (see paragraph </w:t>
      </w:r>
      <w:r w:rsidR="00E76257" w:rsidRPr="00746A51">
        <w:t>19</w:t>
      </w:r>
      <w:r w:rsidR="00CD50D8" w:rsidRPr="00746A51">
        <w:t xml:space="preserve"> above).</w:t>
      </w:r>
      <w:r w:rsidR="00746A51" w:rsidRPr="00746A51">
        <w:t xml:space="preserve"> </w:t>
      </w:r>
      <w:r w:rsidR="00CD50D8" w:rsidRPr="00746A51">
        <w:t xml:space="preserve">That court also referred to the fact that an administrative fine had been imposed on the plaintiff for this failure to </w:t>
      </w:r>
      <w:r w:rsidR="009819F5" w:rsidRPr="00746A51">
        <w:t>comply with the</w:t>
      </w:r>
      <w:r w:rsidR="00CD50D8" w:rsidRPr="00746A51">
        <w:t xml:space="preserve"> applicable </w:t>
      </w:r>
      <w:r w:rsidR="0060141C" w:rsidRPr="00746A51">
        <w:t xml:space="preserve">standards </w:t>
      </w:r>
      <w:r w:rsidR="00CD50D8" w:rsidRPr="00746A51">
        <w:t xml:space="preserve">(see paragraph </w:t>
      </w:r>
      <w:r w:rsidR="00E76257" w:rsidRPr="00746A51">
        <w:t>21</w:t>
      </w:r>
      <w:r w:rsidR="00A13BED" w:rsidRPr="00746A51">
        <w:t xml:space="preserve"> </w:t>
      </w:r>
      <w:r w:rsidR="00CD50D8" w:rsidRPr="00746A51">
        <w:t xml:space="preserve">above). </w:t>
      </w:r>
      <w:r w:rsidR="003D360F" w:rsidRPr="00746A51">
        <w:t xml:space="preserve">Nonetheless, the first-instance court was of the view </w:t>
      </w:r>
      <w:r w:rsidR="001C059F" w:rsidRPr="00746A51">
        <w:t xml:space="preserve">that the applicant </w:t>
      </w:r>
      <w:r w:rsidR="0060141C" w:rsidRPr="00746A51">
        <w:t>had also been</w:t>
      </w:r>
      <w:r w:rsidR="00FD58E5" w:rsidRPr="00746A51">
        <w:t xml:space="preserve"> obliged to check</w:t>
      </w:r>
      <w:r w:rsidR="001C059F" w:rsidRPr="00746A51">
        <w:t xml:space="preserve"> which technical </w:t>
      </w:r>
      <w:r w:rsidR="0060141C" w:rsidRPr="00746A51">
        <w:t>standard</w:t>
      </w:r>
      <w:r w:rsidR="001C059F" w:rsidRPr="00746A51">
        <w:t xml:space="preserve">s the fuel sold by B.J. </w:t>
      </w:r>
      <w:r w:rsidR="0060141C" w:rsidRPr="00746A51">
        <w:t xml:space="preserve">had not </w:t>
      </w:r>
      <w:r w:rsidR="009819F5" w:rsidRPr="00746A51">
        <w:t>complied with</w:t>
      </w:r>
      <w:r w:rsidR="001C059F" w:rsidRPr="00746A51">
        <w:t>.</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59</w:t>
      </w:r>
      <w:r>
        <w:rPr>
          <w:noProof/>
        </w:rPr>
        <w:fldChar w:fldCharType="end"/>
      </w:r>
      <w:r w:rsidR="00CD22A1" w:rsidRPr="00746A51">
        <w:t>.  </w:t>
      </w:r>
      <w:r w:rsidR="00FB6A24" w:rsidRPr="00746A51">
        <w:t xml:space="preserve">The </w:t>
      </w:r>
      <w:r w:rsidR="00640101" w:rsidRPr="00746A51">
        <w:t xml:space="preserve">Court further notes that the </w:t>
      </w:r>
      <w:r w:rsidR="001C059F" w:rsidRPr="00746A51">
        <w:t>first-instance court considered it relevant for the assessment of the case that the</w:t>
      </w:r>
      <w:r w:rsidR="00CD50D8" w:rsidRPr="00746A51">
        <w:t xml:space="preserve"> fuel sold by B.J. had breached applicable</w:t>
      </w:r>
      <w:r w:rsidR="00746A51" w:rsidRPr="00746A51">
        <w:t xml:space="preserve"> </w:t>
      </w:r>
      <w:r w:rsidR="0060141C" w:rsidRPr="00746A51">
        <w:t>standard</w:t>
      </w:r>
      <w:r w:rsidR="001C059F" w:rsidRPr="00746A51">
        <w:t xml:space="preserve">s only minimally and that therefore it </w:t>
      </w:r>
      <w:r w:rsidR="0080755B" w:rsidRPr="00746A51">
        <w:t xml:space="preserve">has not been shown that it could </w:t>
      </w:r>
      <w:r w:rsidR="0060141C" w:rsidRPr="00746A51">
        <w:t xml:space="preserve">in fact have </w:t>
      </w:r>
      <w:r w:rsidR="001C059F" w:rsidRPr="00746A51">
        <w:t>cause</w:t>
      </w:r>
      <w:r w:rsidR="009819F5" w:rsidRPr="00746A51">
        <w:t>d</w:t>
      </w:r>
      <w:r w:rsidR="001C059F" w:rsidRPr="00746A51">
        <w:t xml:space="preserve"> damage to car engines.</w:t>
      </w:r>
      <w:r w:rsidR="00746A51" w:rsidRPr="00746A51">
        <w:t xml:space="preserve"> </w:t>
      </w:r>
      <w:r w:rsidR="0080755B" w:rsidRPr="00746A51">
        <w:t xml:space="preserve">The Court is of the view that the degree to which the </w:t>
      </w:r>
      <w:r w:rsidR="0060141C" w:rsidRPr="00746A51">
        <w:t>standard</w:t>
      </w:r>
      <w:r w:rsidR="0080755B" w:rsidRPr="00746A51">
        <w:t>s were breached does not detract from the veracity of the findings</w:t>
      </w:r>
      <w:r w:rsidR="006356BA" w:rsidRPr="00746A51">
        <w:t xml:space="preserve"> concerning th</w:t>
      </w:r>
      <w:r w:rsidR="00FB6A24" w:rsidRPr="00746A51">
        <w:t xml:space="preserve">at </w:t>
      </w:r>
      <w:r w:rsidR="006356BA" w:rsidRPr="00746A51">
        <w:t xml:space="preserve">fuel </w:t>
      </w:r>
      <w:r w:rsidR="0080755B" w:rsidRPr="00746A51">
        <w:t>made by the Consumer</w:t>
      </w:r>
      <w:r w:rsidR="00746A51" w:rsidRPr="00746A51">
        <w:t>’</w:t>
      </w:r>
      <w:r w:rsidR="0080755B" w:rsidRPr="00746A51">
        <w:t>s Rights Office in their report</w:t>
      </w:r>
      <w:r w:rsidR="006356BA" w:rsidRPr="00746A51">
        <w:t>.</w:t>
      </w:r>
    </w:p>
    <w:p w:rsidR="00746A51" w:rsidRPr="00746A51" w:rsidRDefault="003D360F" w:rsidP="00746A51">
      <w:pPr>
        <w:pStyle w:val="ECHRPara"/>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60</w:t>
      </w:r>
      <w:r w:rsidRPr="00746A51">
        <w:rPr>
          <w:lang w:val="en-GB"/>
        </w:rPr>
        <w:fldChar w:fldCharType="end"/>
      </w:r>
      <w:r w:rsidRPr="00746A51">
        <w:rPr>
          <w:lang w:val="en-GB"/>
        </w:rPr>
        <w:t>.  </w:t>
      </w:r>
      <w:r w:rsidRPr="00746A51">
        <w:t xml:space="preserve"> </w:t>
      </w:r>
      <w:r w:rsidR="0080755B" w:rsidRPr="00746A51">
        <w:t xml:space="preserve">It is further noted that </w:t>
      </w:r>
      <w:r w:rsidR="00FD58E5" w:rsidRPr="00746A51">
        <w:t xml:space="preserve">in its analysis </w:t>
      </w:r>
      <w:r w:rsidRPr="00746A51">
        <w:t xml:space="preserve">the first-instance </w:t>
      </w:r>
      <w:r w:rsidR="00CD50D8" w:rsidRPr="00746A51">
        <w:t xml:space="preserve">court </w:t>
      </w:r>
      <w:r w:rsidRPr="00746A51">
        <w:t>focused</w:t>
      </w:r>
      <w:r w:rsidR="00CD22A1" w:rsidRPr="00746A51">
        <w:t xml:space="preserve"> essentially </w:t>
      </w:r>
      <w:r w:rsidR="0060141C" w:rsidRPr="00746A51">
        <w:t xml:space="preserve">on </w:t>
      </w:r>
      <w:r w:rsidR="00CD22A1" w:rsidRPr="00746A51">
        <w:t xml:space="preserve">the title on the cover page </w:t>
      </w:r>
      <w:r w:rsidR="00FD58E5" w:rsidRPr="00746A51">
        <w:t xml:space="preserve">of the magazine </w:t>
      </w:r>
      <w:r w:rsidR="00CD22A1" w:rsidRPr="00746A51">
        <w:t xml:space="preserve">and </w:t>
      </w:r>
      <w:r w:rsidR="00FD58E5" w:rsidRPr="00746A51">
        <w:t xml:space="preserve">on </w:t>
      </w:r>
      <w:r w:rsidR="00CD22A1" w:rsidRPr="00746A51">
        <w:t xml:space="preserve">the title of </w:t>
      </w:r>
      <w:r w:rsidR="00FD58E5" w:rsidRPr="00746A51">
        <w:t>the</w:t>
      </w:r>
      <w:r w:rsidR="00CD22A1" w:rsidRPr="00746A51">
        <w:t xml:space="preserve"> part of the text referring to the sellers of co</w:t>
      </w:r>
      <w:r w:rsidR="00FD58E5" w:rsidRPr="00746A51">
        <w:t>unterfeit fuel as “fuel crooks”. Even if the phrase seems harsh, t</w:t>
      </w:r>
      <w:r w:rsidR="00CD22A1" w:rsidRPr="00746A51">
        <w:t>he Court reiterates in this connection</w:t>
      </w:r>
      <w:r w:rsidR="00FD58E5" w:rsidRPr="00746A51">
        <w:t xml:space="preserve"> that persons taking part in a public debate on a matter of general concern – like the applicant in the present case – are allowed to have recourse to a degree of </w:t>
      </w:r>
      <w:bookmarkStart w:id="4" w:name="HIT1"/>
      <w:bookmarkEnd w:id="4"/>
      <w:r w:rsidR="00FD58E5" w:rsidRPr="00746A51">
        <w:rPr>
          <w:bCs/>
        </w:rPr>
        <w:t>exaggeration</w:t>
      </w:r>
      <w:r w:rsidR="00FD58E5" w:rsidRPr="00746A51">
        <w:t xml:space="preserve"> or even provocation</w:t>
      </w:r>
      <w:r w:rsidR="00746A51" w:rsidRPr="00746A51">
        <w:t xml:space="preserve"> </w:t>
      </w:r>
      <w:r w:rsidR="00FD58E5" w:rsidRPr="00746A51">
        <w:t xml:space="preserve">(see </w:t>
      </w:r>
      <w:proofErr w:type="spellStart"/>
      <w:r w:rsidR="00CA5321" w:rsidRPr="00746A51">
        <w:rPr>
          <w:i/>
          <w:lang w:val="en-GB"/>
        </w:rPr>
        <w:t>Dalban</w:t>
      </w:r>
      <w:proofErr w:type="spellEnd"/>
      <w:r w:rsidR="00CA5321" w:rsidRPr="00746A51">
        <w:rPr>
          <w:i/>
          <w:lang w:val="en-GB"/>
        </w:rPr>
        <w:t xml:space="preserve"> v. </w:t>
      </w:r>
      <w:r w:rsidR="00A90A4B" w:rsidRPr="00746A51">
        <w:rPr>
          <w:i/>
          <w:lang w:val="en-GB"/>
        </w:rPr>
        <w:t>Romania</w:t>
      </w:r>
      <w:r w:rsidR="00A90A4B" w:rsidRPr="00746A51">
        <w:rPr>
          <w:lang w:val="en-GB"/>
        </w:rPr>
        <w:t xml:space="preserve"> [GC], no. 28114/95, § </w:t>
      </w:r>
      <w:r w:rsidR="000931AB" w:rsidRPr="00746A51">
        <w:rPr>
          <w:lang w:val="en-GB"/>
        </w:rPr>
        <w:t>60</w:t>
      </w:r>
      <w:r w:rsidR="00A90A4B" w:rsidRPr="00746A51">
        <w:rPr>
          <w:lang w:val="en-GB"/>
        </w:rPr>
        <w:t>, ECHR 1999</w:t>
      </w:r>
      <w:r w:rsidR="00A90A4B" w:rsidRPr="00746A51">
        <w:rPr>
          <w:lang w:val="en-GB"/>
        </w:rPr>
        <w:noBreakHyphen/>
        <w:t>VI).</w:t>
      </w:r>
      <w:r w:rsidR="00746A51" w:rsidRPr="00746A51">
        <w:rPr>
          <w:lang w:val="en-GB"/>
        </w:rPr>
        <w:t xml:space="preserve"> </w:t>
      </w:r>
      <w:r w:rsidR="00A90A4B" w:rsidRPr="00746A51">
        <w:t>I</w:t>
      </w:r>
      <w:r w:rsidR="00640101" w:rsidRPr="00746A51">
        <w:t>n the Court</w:t>
      </w:r>
      <w:r w:rsidR="00746A51" w:rsidRPr="00746A51">
        <w:t>’</w:t>
      </w:r>
      <w:r w:rsidR="00640101" w:rsidRPr="00746A51">
        <w:t>s view, it does not appear exaggerated to label selling of fuel which did not comply with the</w:t>
      </w:r>
      <w:r w:rsidR="003D3520" w:rsidRPr="00746A51">
        <w:t xml:space="preserve"> applicable</w:t>
      </w:r>
      <w:r w:rsidR="00640101" w:rsidRPr="00746A51">
        <w:t xml:space="preserve"> quality standards as fraud. </w:t>
      </w:r>
      <w:r w:rsidR="00FD58E5" w:rsidRPr="00746A51">
        <w:t xml:space="preserve">The title remains within the acceptable limits </w:t>
      </w:r>
      <w:r w:rsidR="00AC3D0C" w:rsidRPr="00746A51">
        <w:t>as it is closely</w:t>
      </w:r>
      <w:r w:rsidR="00FD58E5" w:rsidRPr="00746A51">
        <w:t xml:space="preserve"> connected with </w:t>
      </w:r>
      <w:r w:rsidR="001F21EF" w:rsidRPr="00746A51">
        <w:t xml:space="preserve">the </w:t>
      </w:r>
      <w:r w:rsidR="00FD58E5" w:rsidRPr="00746A51">
        <w:t xml:space="preserve">factual information provided by the applicant in his article (compare and contrast </w:t>
      </w:r>
      <w:proofErr w:type="spellStart"/>
      <w:r w:rsidR="00FD58E5" w:rsidRPr="00746A51">
        <w:rPr>
          <w:i/>
        </w:rPr>
        <w:t>Kania</w:t>
      </w:r>
      <w:proofErr w:type="spellEnd"/>
      <w:r w:rsidR="00FD58E5" w:rsidRPr="00746A51">
        <w:rPr>
          <w:i/>
        </w:rPr>
        <w:t xml:space="preserve"> and Kittel v. Poland</w:t>
      </w:r>
      <w:r w:rsidR="00FD58E5" w:rsidRPr="00746A51">
        <w:t>, no. 35105/04</w:t>
      </w:r>
      <w:r w:rsidR="00FD58E5" w:rsidRPr="00746A51">
        <w:rPr>
          <w:snapToGrid w:val="0"/>
          <w:szCs w:val="24"/>
        </w:rPr>
        <w:t>, § 47, 21 June 2011).</w:t>
      </w:r>
      <w:r w:rsidR="006C2C2D" w:rsidRPr="00746A51">
        <w:rPr>
          <w:snapToGrid w:val="0"/>
          <w:szCs w:val="24"/>
        </w:rPr>
        <w:t xml:space="preserve"> </w:t>
      </w:r>
      <w:r w:rsidR="00FB6A24" w:rsidRPr="00746A51">
        <w:rPr>
          <w:snapToGrid w:val="0"/>
          <w:szCs w:val="24"/>
        </w:rPr>
        <w:t xml:space="preserve">On the other hand, it </w:t>
      </w:r>
      <w:r w:rsidR="00CD22A1" w:rsidRPr="00746A51">
        <w:lastRenderedPageBreak/>
        <w:t>has not been argued or shown that the content of the article was in any way exaggerated or unbalance</w:t>
      </w:r>
      <w:r w:rsidR="00FD58E5" w:rsidRPr="00746A51">
        <w:t>d</w:t>
      </w:r>
      <w:r w:rsidR="00CD22A1" w:rsidRPr="00746A51">
        <w:t>.</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61</w:t>
      </w:r>
      <w:r>
        <w:rPr>
          <w:noProof/>
        </w:rPr>
        <w:fldChar w:fldCharType="end"/>
      </w:r>
      <w:r w:rsidR="00CD22A1" w:rsidRPr="00746A51">
        <w:t xml:space="preserve">.  The Court observes that the </w:t>
      </w:r>
      <w:r w:rsidR="00FD58E5" w:rsidRPr="00746A51">
        <w:t xml:space="preserve">impugned </w:t>
      </w:r>
      <w:r w:rsidR="00C47AB8" w:rsidRPr="00746A51">
        <w:rPr>
          <w:lang w:val="pt-BR"/>
        </w:rPr>
        <w:t xml:space="preserve">text did not contain any statements amounting to a </w:t>
      </w:r>
      <w:r w:rsidR="00C47AB8" w:rsidRPr="00746A51">
        <w:t xml:space="preserve">gratuitous personal attack </w:t>
      </w:r>
      <w:r w:rsidR="001F21EF" w:rsidRPr="00746A51">
        <w:t xml:space="preserve">on </w:t>
      </w:r>
      <w:r w:rsidR="00CD22A1" w:rsidRPr="00746A51">
        <w:t xml:space="preserve">B.J. </w:t>
      </w:r>
      <w:r w:rsidR="00C47AB8" w:rsidRPr="00746A51">
        <w:t>(</w:t>
      </w:r>
      <w:r w:rsidR="001F21EF" w:rsidRPr="00746A51">
        <w:t xml:space="preserve">see </w:t>
      </w:r>
      <w:r w:rsidR="00C47AB8" w:rsidRPr="00746A51">
        <w:rPr>
          <w:i/>
        </w:rPr>
        <w:t>Lopes Gomes da Silva v. Portugal</w:t>
      </w:r>
      <w:r w:rsidR="00C47AB8" w:rsidRPr="00746A51">
        <w:t>, no. 37698/97, § 34, ECHR 2000</w:t>
      </w:r>
      <w:r w:rsidR="00C47AB8" w:rsidRPr="00746A51">
        <w:noBreakHyphen/>
        <w:t>X)</w:t>
      </w:r>
      <w:r w:rsidR="00CD22A1" w:rsidRPr="00746A51">
        <w:t>.</w:t>
      </w:r>
      <w:r w:rsidR="00746A51" w:rsidRPr="00746A51">
        <w:t xml:space="preserve"> </w:t>
      </w:r>
      <w:r w:rsidR="00CD22A1" w:rsidRPr="00746A51">
        <w:t xml:space="preserve">It </w:t>
      </w:r>
      <w:r w:rsidR="00C47AB8" w:rsidRPr="00746A51">
        <w:t>did not concern his private life and his name was not mentioned</w:t>
      </w:r>
      <w:r w:rsidR="00CD22A1" w:rsidRPr="00746A51">
        <w:t>.</w:t>
      </w:r>
      <w:r w:rsidR="00746A51" w:rsidRPr="00746A51">
        <w:t xml:space="preserve"> </w:t>
      </w:r>
      <w:r w:rsidR="00CD22A1" w:rsidRPr="00746A51">
        <w:t xml:space="preserve">It cannot therefore be said that aspects of his life other than his business activity </w:t>
      </w:r>
      <w:r w:rsidR="00AC3D0C" w:rsidRPr="00746A51">
        <w:t xml:space="preserve">were </w:t>
      </w:r>
      <w:r w:rsidR="00CD22A1" w:rsidRPr="00746A51">
        <w:t>exposed to public scrutiny.</w:t>
      </w:r>
    </w:p>
    <w:p w:rsidR="00D55A18" w:rsidRPr="00746A51" w:rsidRDefault="0060281A" w:rsidP="00746A51">
      <w:pPr>
        <w:pStyle w:val="ECHRPara"/>
        <w:rPr>
          <w:lang w:val="en-GB"/>
        </w:rPr>
      </w:pPr>
      <w:r>
        <w:fldChar w:fldCharType="begin"/>
      </w:r>
      <w:r>
        <w:instrText xml:space="preserve"> SEQ level0 \*arabic </w:instrText>
      </w:r>
      <w:r>
        <w:fldChar w:fldCharType="separate"/>
      </w:r>
      <w:r w:rsidR="00746A51" w:rsidRPr="00746A51">
        <w:rPr>
          <w:noProof/>
        </w:rPr>
        <w:t>62</w:t>
      </w:r>
      <w:r>
        <w:rPr>
          <w:noProof/>
        </w:rPr>
        <w:fldChar w:fldCharType="end"/>
      </w:r>
      <w:r w:rsidR="00397111" w:rsidRPr="00746A51">
        <w:t>. </w:t>
      </w:r>
      <w:r w:rsidR="006C2C2D" w:rsidRPr="00746A51">
        <w:t> </w:t>
      </w:r>
      <w:r w:rsidR="00397111" w:rsidRPr="00746A51">
        <w:t>The nature and severity of the penalties imposed are also factors which should be taken into account when assessing the proportionality of an interference with the freedom of expression guaranteed by Article 10 (</w:t>
      </w:r>
      <w:r w:rsidR="001F21EF" w:rsidRPr="00746A51">
        <w:t xml:space="preserve">see </w:t>
      </w:r>
      <w:proofErr w:type="spellStart"/>
      <w:r w:rsidR="00CA5321" w:rsidRPr="00746A51">
        <w:rPr>
          <w:i/>
          <w:lang w:val="en-GB"/>
        </w:rPr>
        <w:t>Skałka</w:t>
      </w:r>
      <w:proofErr w:type="spellEnd"/>
      <w:r w:rsidR="00CA5321" w:rsidRPr="00746A51">
        <w:rPr>
          <w:i/>
          <w:lang w:val="en-GB"/>
        </w:rPr>
        <w:t xml:space="preserve"> v. </w:t>
      </w:r>
      <w:r w:rsidR="00823DF8" w:rsidRPr="00746A51">
        <w:rPr>
          <w:i/>
          <w:lang w:val="en-GB"/>
        </w:rPr>
        <w:t>Poland</w:t>
      </w:r>
      <w:r w:rsidR="00823DF8" w:rsidRPr="00746A51">
        <w:rPr>
          <w:lang w:val="en-GB"/>
        </w:rPr>
        <w:t>,</w:t>
      </w:r>
      <w:r w:rsidR="00823DF8" w:rsidRPr="00746A51">
        <w:rPr>
          <w:i/>
          <w:lang w:val="en-GB"/>
        </w:rPr>
        <w:t xml:space="preserve"> </w:t>
      </w:r>
      <w:r w:rsidR="00823DF8" w:rsidRPr="00746A51">
        <w:rPr>
          <w:lang w:val="en-GB"/>
        </w:rPr>
        <w:t>no. 43425/98, § 41-42, 27 May 2003;</w:t>
      </w:r>
      <w:r w:rsidR="00CA5321" w:rsidRPr="00746A51">
        <w:t xml:space="preserve"> </w:t>
      </w:r>
      <w:proofErr w:type="spellStart"/>
      <w:r w:rsidR="00CA5321" w:rsidRPr="00746A51">
        <w:rPr>
          <w:i/>
        </w:rPr>
        <w:t>Kwiecień</w:t>
      </w:r>
      <w:proofErr w:type="spellEnd"/>
      <w:r w:rsidR="00CA5321" w:rsidRPr="00746A51">
        <w:rPr>
          <w:i/>
        </w:rPr>
        <w:t xml:space="preserve"> v. </w:t>
      </w:r>
      <w:r w:rsidR="00397111" w:rsidRPr="00746A51">
        <w:rPr>
          <w:i/>
        </w:rPr>
        <w:t>Poland</w:t>
      </w:r>
      <w:r w:rsidR="00397111" w:rsidRPr="00746A51">
        <w:t xml:space="preserve">, no. </w:t>
      </w:r>
      <w:hyperlink r:id="rId18" w:anchor="{&quot;appno&quot;:[&quot;51744/99&quot;]}" w:tgtFrame="_blank" w:history="1">
        <w:r w:rsidR="00397111" w:rsidRPr="00746A51">
          <w:t>51744/99</w:t>
        </w:r>
      </w:hyperlink>
      <w:r w:rsidR="00397111" w:rsidRPr="00746A51">
        <w:t>, § 56, 9 January 2007</w:t>
      </w:r>
      <w:r w:rsidR="00AC3D0C" w:rsidRPr="00746A51">
        <w:t xml:space="preserve">; and </w:t>
      </w:r>
      <w:proofErr w:type="spellStart"/>
      <w:r w:rsidR="00AC3D0C" w:rsidRPr="00746A51">
        <w:rPr>
          <w:i/>
        </w:rPr>
        <w:t>Bestry</w:t>
      </w:r>
      <w:proofErr w:type="spellEnd"/>
      <w:r w:rsidR="00397111" w:rsidRPr="00746A51">
        <w:rPr>
          <w:i/>
          <w:lang w:val="en-GB"/>
        </w:rPr>
        <w:t xml:space="preserve"> v. Poland</w:t>
      </w:r>
      <w:r w:rsidR="00CA5321" w:rsidRPr="00746A51">
        <w:rPr>
          <w:lang w:val="en-GB"/>
        </w:rPr>
        <w:t>, no. </w:t>
      </w:r>
      <w:r w:rsidR="00397111" w:rsidRPr="00746A51">
        <w:rPr>
          <w:lang w:val="en-GB"/>
        </w:rPr>
        <w:t>57675/10</w:t>
      </w:r>
      <w:r w:rsidR="00CA5321" w:rsidRPr="00746A51">
        <w:rPr>
          <w:snapToGrid w:val="0"/>
          <w:lang w:val="en-GB"/>
        </w:rPr>
        <w:t>, § </w:t>
      </w:r>
      <w:r w:rsidR="00397111" w:rsidRPr="00746A51">
        <w:rPr>
          <w:snapToGrid w:val="0"/>
          <w:lang w:val="en-GB"/>
        </w:rPr>
        <w:t>57, 3 November 2015</w:t>
      </w:r>
      <w:r w:rsidR="00397111" w:rsidRPr="00746A51">
        <w:t>). </w:t>
      </w:r>
      <w:r w:rsidR="00D55A18" w:rsidRPr="00746A51">
        <w:t> </w:t>
      </w:r>
      <w:r w:rsidR="00746A51" w:rsidRPr="00746A51">
        <w:t xml:space="preserve"> </w:t>
      </w:r>
      <w:r w:rsidR="00D55A18" w:rsidRPr="00746A51">
        <w:t>The Court must apply the most careful scrutiny when the sanctions imposed by a national authority are capable of discouraging the participation of the press in debates over matters of legitimate public concern (see, among other authorities,</w:t>
      </w:r>
      <w:r w:rsidR="00D55A18" w:rsidRPr="00746A51">
        <w:rPr>
          <w:i/>
          <w:szCs w:val="24"/>
        </w:rPr>
        <w:t xml:space="preserve"> </w:t>
      </w:r>
      <w:proofErr w:type="spellStart"/>
      <w:r w:rsidR="00D55A18" w:rsidRPr="00746A51">
        <w:rPr>
          <w:i/>
          <w:szCs w:val="24"/>
        </w:rPr>
        <w:t>Tønsbergs</w:t>
      </w:r>
      <w:proofErr w:type="spellEnd"/>
      <w:r w:rsidR="00D55A18" w:rsidRPr="00746A51">
        <w:rPr>
          <w:i/>
          <w:szCs w:val="24"/>
        </w:rPr>
        <w:t xml:space="preserve"> </w:t>
      </w:r>
      <w:proofErr w:type="spellStart"/>
      <w:r w:rsidR="00D55A18" w:rsidRPr="00746A51">
        <w:rPr>
          <w:i/>
          <w:szCs w:val="24"/>
        </w:rPr>
        <w:t>Blad</w:t>
      </w:r>
      <w:proofErr w:type="spellEnd"/>
      <w:r w:rsidR="00D55A18" w:rsidRPr="00746A51">
        <w:rPr>
          <w:i/>
          <w:szCs w:val="24"/>
        </w:rPr>
        <w:t xml:space="preserve"> A.S. and </w:t>
      </w:r>
      <w:proofErr w:type="spellStart"/>
      <w:r w:rsidR="00D55A18" w:rsidRPr="00746A51">
        <w:rPr>
          <w:i/>
          <w:szCs w:val="24"/>
        </w:rPr>
        <w:t>Haukom</w:t>
      </w:r>
      <w:proofErr w:type="spellEnd"/>
      <w:r w:rsidR="00D55A18" w:rsidRPr="00746A51">
        <w:rPr>
          <w:i/>
          <w:szCs w:val="24"/>
        </w:rPr>
        <w:t xml:space="preserve"> v. Norway</w:t>
      </w:r>
      <w:r w:rsidR="00D55A18" w:rsidRPr="00746A51">
        <w:rPr>
          <w:szCs w:val="24"/>
        </w:rPr>
        <w:t>, no. 510/04, § 88,</w:t>
      </w:r>
      <w:r w:rsidR="00D55A18" w:rsidRPr="00746A51">
        <w:t xml:space="preserve"> ECHR 2007</w:t>
      </w:r>
      <w:r w:rsidR="00D55A18" w:rsidRPr="00746A51">
        <w:noBreakHyphen/>
        <w:t>III).</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63</w:t>
      </w:r>
      <w:r>
        <w:rPr>
          <w:noProof/>
        </w:rPr>
        <w:fldChar w:fldCharType="end"/>
      </w:r>
      <w:r w:rsidR="00D55A18" w:rsidRPr="00746A51">
        <w:t>.  </w:t>
      </w:r>
      <w:r w:rsidR="00397111" w:rsidRPr="00746A51">
        <w:t xml:space="preserve">The Court notes in this connection that the </w:t>
      </w:r>
      <w:r w:rsidR="00D55A18" w:rsidRPr="00746A51">
        <w:t>courts imposed on the applicant a fine of 2000 Polish zlotys (PLN), ordered him to pay PLN</w:t>
      </w:r>
      <w:r w:rsidR="00CA5321" w:rsidRPr="00746A51">
        <w:t> </w:t>
      </w:r>
      <w:r w:rsidR="00AC3D0C" w:rsidRPr="00746A51">
        <w:t>500 to</w:t>
      </w:r>
      <w:r w:rsidR="00D55A18" w:rsidRPr="00746A51">
        <w:t xml:space="preserve"> charity</w:t>
      </w:r>
      <w:r w:rsidR="00AC3D0C" w:rsidRPr="00746A51">
        <w:t>,</w:t>
      </w:r>
      <w:r w:rsidR="00D55A18" w:rsidRPr="00746A51">
        <w:t xml:space="preserve"> and to reimburse B.J.</w:t>
      </w:r>
      <w:r w:rsidR="00746A51" w:rsidRPr="00746A51">
        <w:t>’</w:t>
      </w:r>
      <w:r w:rsidR="00D55A18" w:rsidRPr="00746A51">
        <w:t>s legal costs in the aggregate amount of PLN</w:t>
      </w:r>
      <w:r w:rsidR="00CA5321" w:rsidRPr="00746A51">
        <w:t> </w:t>
      </w:r>
      <w:r w:rsidR="00B1452C" w:rsidRPr="00746A51">
        <w:t>4,244</w:t>
      </w:r>
      <w:r w:rsidR="00D55A18" w:rsidRPr="00746A51">
        <w:t>.</w:t>
      </w:r>
      <w:r w:rsidR="00746A51" w:rsidRPr="00746A51">
        <w:t xml:space="preserve"> </w:t>
      </w:r>
      <w:r w:rsidR="00D55A18" w:rsidRPr="00746A51">
        <w:t xml:space="preserve">The financial impact of </w:t>
      </w:r>
      <w:r w:rsidR="001F21EF" w:rsidRPr="00746A51">
        <w:t xml:space="preserve">these </w:t>
      </w:r>
      <w:r w:rsidR="00D55A18" w:rsidRPr="00746A51">
        <w:t>decision</w:t>
      </w:r>
      <w:r w:rsidR="001F21EF" w:rsidRPr="00746A51">
        <w:t>s</w:t>
      </w:r>
      <w:r w:rsidR="00D55A18" w:rsidRPr="00746A51">
        <w:t>, taken together, cannot but be regarded as significant.</w:t>
      </w:r>
    </w:p>
    <w:p w:rsidR="00746A51" w:rsidRPr="00746A51" w:rsidRDefault="0060281A" w:rsidP="00746A51">
      <w:pPr>
        <w:pStyle w:val="ECHRPara"/>
      </w:pPr>
      <w:r>
        <w:fldChar w:fldCharType="begin"/>
      </w:r>
      <w:r>
        <w:instrText xml:space="preserve"> SEQ level0 \*arabic </w:instrText>
      </w:r>
      <w:r>
        <w:fldChar w:fldCharType="separate"/>
      </w:r>
      <w:r w:rsidR="00746A51" w:rsidRPr="00746A51">
        <w:rPr>
          <w:noProof/>
        </w:rPr>
        <w:t>64</w:t>
      </w:r>
      <w:r>
        <w:rPr>
          <w:noProof/>
        </w:rPr>
        <w:fldChar w:fldCharType="end"/>
      </w:r>
      <w:r w:rsidR="00CD22A1" w:rsidRPr="00746A51">
        <w:t xml:space="preserve">.  It is further noted </w:t>
      </w:r>
      <w:r w:rsidR="00401780" w:rsidRPr="00746A51">
        <w:t xml:space="preserve">in this context </w:t>
      </w:r>
      <w:r w:rsidR="00CD22A1" w:rsidRPr="00746A51">
        <w:t xml:space="preserve">that </w:t>
      </w:r>
      <w:r w:rsidR="00823DF8" w:rsidRPr="00746A51">
        <w:t xml:space="preserve">when </w:t>
      </w:r>
      <w:r w:rsidR="00CD22A1" w:rsidRPr="00746A51">
        <w:t xml:space="preserve">the </w:t>
      </w:r>
      <w:r w:rsidR="00C47AB8" w:rsidRPr="00746A51">
        <w:t xml:space="preserve">criminal court </w:t>
      </w:r>
      <w:r w:rsidR="00823DF8" w:rsidRPr="00746A51">
        <w:t>of appeal ruled on the case on 21</w:t>
      </w:r>
      <w:r w:rsidR="00EA6619" w:rsidRPr="00746A51">
        <w:t xml:space="preserve"> April 2011, the judgment </w:t>
      </w:r>
      <w:r w:rsidR="00823DF8" w:rsidRPr="00746A51">
        <w:t>by the civil court in the case for protection of personal rights brought by B.J. against the applicant was already final.</w:t>
      </w:r>
      <w:r w:rsidR="00746A51" w:rsidRPr="00746A51">
        <w:t xml:space="preserve"> </w:t>
      </w:r>
      <w:r w:rsidR="00823DF8" w:rsidRPr="00746A51">
        <w:t xml:space="preserve">In that case the civil court </w:t>
      </w:r>
      <w:r w:rsidR="00061D97" w:rsidRPr="00746A51">
        <w:t>found against the applicant</w:t>
      </w:r>
      <w:r w:rsidR="00C47AB8" w:rsidRPr="00746A51">
        <w:t xml:space="preserve"> </w:t>
      </w:r>
      <w:r w:rsidR="00D55A18" w:rsidRPr="00746A51">
        <w:t>and the magazine</w:t>
      </w:r>
      <w:r w:rsidR="00061D97" w:rsidRPr="00746A51">
        <w:t xml:space="preserve"> he worked for</w:t>
      </w:r>
      <w:r w:rsidR="00C47AB8" w:rsidRPr="00746A51">
        <w:t xml:space="preserve"> </w:t>
      </w:r>
      <w:r w:rsidR="00397111" w:rsidRPr="00746A51">
        <w:t>(see paragraph</w:t>
      </w:r>
      <w:r w:rsidR="00C220D7" w:rsidRPr="00746A51">
        <w:t>s 28-29 above</w:t>
      </w:r>
      <w:r w:rsidR="00397111" w:rsidRPr="00746A51">
        <w:t>)</w:t>
      </w:r>
      <w:r w:rsidR="006C2C2D" w:rsidRPr="00746A51">
        <w:t xml:space="preserve">. </w:t>
      </w:r>
      <w:r w:rsidR="00823DF8" w:rsidRPr="00746A51">
        <w:t>T</w:t>
      </w:r>
      <w:r w:rsidR="00D55A18" w:rsidRPr="00746A51">
        <w:t xml:space="preserve">he defendants </w:t>
      </w:r>
      <w:r w:rsidR="00061D97" w:rsidRPr="00746A51">
        <w:t>(</w:t>
      </w:r>
      <w:r w:rsidR="00D55A18" w:rsidRPr="00746A51">
        <w:t>the applicant, the magazine</w:t>
      </w:r>
      <w:r w:rsidR="00746A51" w:rsidRPr="00746A51">
        <w:t>’</w:t>
      </w:r>
      <w:r w:rsidR="00D55A18" w:rsidRPr="00746A51">
        <w:t>s editor-in-chief and its owner</w:t>
      </w:r>
      <w:r w:rsidR="00061D97" w:rsidRPr="00746A51">
        <w:t>)</w:t>
      </w:r>
      <w:r w:rsidR="00D55A18" w:rsidRPr="00746A51">
        <w:t xml:space="preserve"> </w:t>
      </w:r>
      <w:r w:rsidR="00FB6A24" w:rsidRPr="00746A51">
        <w:t xml:space="preserve">had been </w:t>
      </w:r>
      <w:r w:rsidR="00D55A18" w:rsidRPr="00746A51">
        <w:t xml:space="preserve">ordered to </w:t>
      </w:r>
      <w:r w:rsidR="00C47AB8" w:rsidRPr="00746A51">
        <w:t xml:space="preserve">pay </w:t>
      </w:r>
      <w:r w:rsidR="00061D97" w:rsidRPr="00746A51">
        <w:t>damages</w:t>
      </w:r>
      <w:r w:rsidR="00D55A18" w:rsidRPr="00746A51">
        <w:t xml:space="preserve"> to the</w:t>
      </w:r>
      <w:r w:rsidR="00CA5321" w:rsidRPr="00746A51">
        <w:t xml:space="preserve"> plaintiff in the amount of PLN </w:t>
      </w:r>
      <w:r w:rsidR="00D55A18" w:rsidRPr="00746A51">
        <w:t>10,000</w:t>
      </w:r>
      <w:r w:rsidR="00C220D7" w:rsidRPr="00746A51">
        <w:t>.</w:t>
      </w:r>
    </w:p>
    <w:p w:rsidR="00746A51" w:rsidRPr="00746A51" w:rsidRDefault="00922049" w:rsidP="00746A51">
      <w:pPr>
        <w:pStyle w:val="ECHRPara"/>
      </w:pPr>
      <w:r w:rsidRPr="00746A51">
        <w:t xml:space="preserve">The Court is </w:t>
      </w:r>
      <w:r w:rsidR="00397111" w:rsidRPr="00746A51">
        <w:t xml:space="preserve">mindful of the fact </w:t>
      </w:r>
      <w:r w:rsidRPr="00746A51">
        <w:t xml:space="preserve">that </w:t>
      </w:r>
      <w:r w:rsidR="00397111" w:rsidRPr="00746A51">
        <w:t>the civil proceedings have not been complained of in the present case.</w:t>
      </w:r>
      <w:r w:rsidR="00746A51" w:rsidRPr="00746A51">
        <w:t xml:space="preserve"> </w:t>
      </w:r>
      <w:r w:rsidR="00397111" w:rsidRPr="00746A51">
        <w:t xml:space="preserve">It is also well aware that the legal issues to be determined by the </w:t>
      </w:r>
      <w:r w:rsidRPr="00746A51">
        <w:t>criminal court were not the same as those examined in the civil proceedings.</w:t>
      </w:r>
      <w:r w:rsidR="00746A51" w:rsidRPr="00746A51">
        <w:t xml:space="preserve"> </w:t>
      </w:r>
      <w:r w:rsidRPr="00746A51">
        <w:t xml:space="preserve">However, the fact that sanctions in respect of the </w:t>
      </w:r>
      <w:r w:rsidR="00397111" w:rsidRPr="00746A51">
        <w:t xml:space="preserve">same </w:t>
      </w:r>
      <w:r w:rsidRPr="00746A51">
        <w:t xml:space="preserve">article were imposed </w:t>
      </w:r>
      <w:r w:rsidR="00D55A18" w:rsidRPr="00746A51">
        <w:t xml:space="preserve">twice, </w:t>
      </w:r>
      <w:r w:rsidRPr="00746A51">
        <w:t>in civil and criminal proceedings</w:t>
      </w:r>
      <w:r w:rsidR="00061D97" w:rsidRPr="00746A51">
        <w:t>, is</w:t>
      </w:r>
      <w:r w:rsidRPr="00746A51">
        <w:t xml:space="preserve"> </w:t>
      </w:r>
      <w:r w:rsidR="00EA6619" w:rsidRPr="00746A51">
        <w:t xml:space="preserve">of relevance </w:t>
      </w:r>
      <w:r w:rsidRPr="00746A51">
        <w:t>for its assessment as to whether the interference complained of in the context of criminal proceedings respected the standards of freedom of the press guaranteed by the Convention</w:t>
      </w:r>
      <w:r w:rsidR="00397111" w:rsidRPr="00746A51">
        <w:t>.</w:t>
      </w:r>
    </w:p>
    <w:p w:rsidR="00746A51" w:rsidRPr="00746A51" w:rsidRDefault="00CD22A1" w:rsidP="00746A51">
      <w:pPr>
        <w:pStyle w:val="ECHRPara"/>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65</w:t>
      </w:r>
      <w:r w:rsidRPr="00746A51">
        <w:rPr>
          <w:lang w:val="en-GB"/>
        </w:rPr>
        <w:fldChar w:fldCharType="end"/>
      </w:r>
      <w:r w:rsidRPr="00746A51">
        <w:rPr>
          <w:lang w:val="en-GB"/>
        </w:rPr>
        <w:t>.  </w:t>
      </w:r>
      <w:r w:rsidR="00E06AD2" w:rsidRPr="00746A51">
        <w:t xml:space="preserve">Having regard to the above, </w:t>
      </w:r>
      <w:r w:rsidR="0080755B" w:rsidRPr="00746A51">
        <w:t>the Court concludes that the interference was not necessary in a democratic society.</w:t>
      </w:r>
    </w:p>
    <w:p w:rsidR="0080755B" w:rsidRPr="00746A51" w:rsidRDefault="0060281A" w:rsidP="00746A51">
      <w:pPr>
        <w:pStyle w:val="ECHRPara"/>
      </w:pPr>
      <w:r>
        <w:fldChar w:fldCharType="begin"/>
      </w:r>
      <w:r>
        <w:instrText xml:space="preserve"> SEQ level0 \*arabic </w:instrText>
      </w:r>
      <w:r>
        <w:fldChar w:fldCharType="separate"/>
      </w:r>
      <w:r w:rsidR="00746A51" w:rsidRPr="00746A51">
        <w:rPr>
          <w:noProof/>
        </w:rPr>
        <w:t>66</w:t>
      </w:r>
      <w:r>
        <w:rPr>
          <w:noProof/>
        </w:rPr>
        <w:fldChar w:fldCharType="end"/>
      </w:r>
      <w:r w:rsidR="00CA5321" w:rsidRPr="00746A51">
        <w:t>.  </w:t>
      </w:r>
      <w:r w:rsidR="0080755B" w:rsidRPr="00746A51">
        <w:t>There has accordingly been a violation of Article 10 of the Convention.</w:t>
      </w:r>
    </w:p>
    <w:p w:rsidR="00014566" w:rsidRPr="00746A51" w:rsidRDefault="00F53F5E" w:rsidP="00746A51">
      <w:pPr>
        <w:pStyle w:val="ECHRHeading1"/>
        <w:rPr>
          <w:lang w:val="en-GB"/>
        </w:rPr>
      </w:pPr>
      <w:r w:rsidRPr="00746A51">
        <w:rPr>
          <w:lang w:val="en-GB"/>
        </w:rPr>
        <w:lastRenderedPageBreak/>
        <w:t>II</w:t>
      </w:r>
      <w:r w:rsidR="00014566" w:rsidRPr="00746A51">
        <w:rPr>
          <w:lang w:val="en-GB"/>
        </w:rPr>
        <w:t>.  APPLICATION OF ARTICLE 41 OF THE CONVENTION</w:t>
      </w:r>
    </w:p>
    <w:p w:rsidR="00014566"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67</w:t>
      </w:r>
      <w:r w:rsidRPr="00746A51">
        <w:rPr>
          <w:lang w:val="en-GB"/>
        </w:rPr>
        <w:fldChar w:fldCharType="end"/>
      </w:r>
      <w:r w:rsidR="00014566" w:rsidRPr="00746A51">
        <w:rPr>
          <w:lang w:val="en-GB"/>
        </w:rPr>
        <w:t>.  Article 41 of the Convention provides:</w:t>
      </w:r>
    </w:p>
    <w:p w:rsidR="00014566" w:rsidRPr="00746A51" w:rsidRDefault="00014566" w:rsidP="00746A51">
      <w:pPr>
        <w:pStyle w:val="ECHRParaQuote"/>
        <w:keepNext/>
        <w:keepLines/>
        <w:rPr>
          <w:lang w:val="en-GB"/>
        </w:rPr>
      </w:pPr>
      <w:r w:rsidRPr="00746A51">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746A51" w:rsidRDefault="00014566" w:rsidP="00746A51">
      <w:pPr>
        <w:pStyle w:val="ECHRHeading2"/>
        <w:keepLines w:val="0"/>
        <w:outlineLvl w:val="0"/>
        <w:rPr>
          <w:lang w:val="en-GB"/>
        </w:rPr>
      </w:pPr>
      <w:r w:rsidRPr="00746A51">
        <w:rPr>
          <w:lang w:val="en-GB"/>
        </w:rPr>
        <w:t>A.  Damage</w:t>
      </w:r>
    </w:p>
    <w:p w:rsidR="00014566"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68</w:t>
      </w:r>
      <w:r w:rsidRPr="00746A51">
        <w:rPr>
          <w:lang w:val="en-GB"/>
        </w:rPr>
        <w:fldChar w:fldCharType="end"/>
      </w:r>
      <w:r w:rsidR="00014566" w:rsidRPr="00746A51">
        <w:rPr>
          <w:lang w:val="en-GB"/>
        </w:rPr>
        <w:t xml:space="preserve">.  The applicant claimed </w:t>
      </w:r>
      <w:r w:rsidR="00741057" w:rsidRPr="00746A51">
        <w:rPr>
          <w:lang w:val="en-GB"/>
        </w:rPr>
        <w:t xml:space="preserve">5,000 </w:t>
      </w:r>
      <w:r w:rsidR="00CA5321" w:rsidRPr="00746A51">
        <w:rPr>
          <w:lang w:val="en-GB"/>
        </w:rPr>
        <w:t>euros (EUR) in respect of non</w:t>
      </w:r>
      <w:r w:rsidR="00CA5321" w:rsidRPr="00746A51">
        <w:rPr>
          <w:lang w:val="en-GB"/>
        </w:rPr>
        <w:noBreakHyphen/>
      </w:r>
      <w:r w:rsidR="00014566" w:rsidRPr="00746A51">
        <w:rPr>
          <w:lang w:val="en-GB"/>
        </w:rPr>
        <w:t>pecuniary damage.</w:t>
      </w:r>
    </w:p>
    <w:p w:rsidR="00746A51"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69</w:t>
      </w:r>
      <w:r w:rsidRPr="00746A51">
        <w:rPr>
          <w:lang w:val="en-GB"/>
        </w:rPr>
        <w:fldChar w:fldCharType="end"/>
      </w:r>
      <w:r w:rsidR="00014566" w:rsidRPr="00746A51">
        <w:rPr>
          <w:lang w:val="en-GB"/>
        </w:rPr>
        <w:t xml:space="preserve">.  The Government </w:t>
      </w:r>
      <w:r w:rsidR="00741057" w:rsidRPr="00746A51">
        <w:rPr>
          <w:lang w:val="en-GB"/>
        </w:rPr>
        <w:t>were of the view that the applicant</w:t>
      </w:r>
      <w:r w:rsidR="00746A51" w:rsidRPr="00746A51">
        <w:rPr>
          <w:lang w:val="en-GB"/>
        </w:rPr>
        <w:t>’</w:t>
      </w:r>
      <w:r w:rsidR="00741057" w:rsidRPr="00746A51">
        <w:rPr>
          <w:lang w:val="en-GB"/>
        </w:rPr>
        <w:t xml:space="preserve">s claim was unreasonably high. They </w:t>
      </w:r>
      <w:r w:rsidR="00061D97" w:rsidRPr="00746A51">
        <w:rPr>
          <w:lang w:val="en-GB"/>
        </w:rPr>
        <w:t xml:space="preserve">asked </w:t>
      </w:r>
      <w:r w:rsidR="00741057" w:rsidRPr="00746A51">
        <w:rPr>
          <w:lang w:val="en-GB"/>
        </w:rPr>
        <w:t>the Court to hold that a finding of a violation would provide, in the circumstances of the case, sufficient satisfaction to the applicant.</w:t>
      </w:r>
    </w:p>
    <w:p w:rsidR="00746A51" w:rsidRPr="00746A51" w:rsidRDefault="00F572C6"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70</w:t>
      </w:r>
      <w:r w:rsidRPr="00746A51">
        <w:rPr>
          <w:lang w:val="en-GB"/>
        </w:rPr>
        <w:fldChar w:fldCharType="end"/>
      </w:r>
      <w:r w:rsidR="00014566" w:rsidRPr="00746A51">
        <w:rPr>
          <w:lang w:val="en-GB"/>
        </w:rPr>
        <w:t>.  </w:t>
      </w:r>
      <w:r w:rsidR="00317025" w:rsidRPr="00746A51">
        <w:t>The C</w:t>
      </w:r>
      <w:r w:rsidR="009819F5" w:rsidRPr="00746A51">
        <w:t>ourt accepts that the applicant</w:t>
      </w:r>
      <w:r w:rsidR="00317025" w:rsidRPr="00746A51">
        <w:t xml:space="preserve"> suffered non</w:t>
      </w:r>
      <w:r w:rsidR="00CB2987" w:rsidRPr="00746A51">
        <w:noBreakHyphen/>
        <w:t>pecuniary damage </w:t>
      </w:r>
      <w:r w:rsidR="00317025" w:rsidRPr="00746A51">
        <w:t>– such as distress and frustration resulting from the conviction – which is not sufficiently compensated by the finding of a violation of the Convention and awards the amount claimed in full.</w:t>
      </w:r>
    </w:p>
    <w:p w:rsidR="00014566" w:rsidRPr="00746A51" w:rsidRDefault="00014566" w:rsidP="00746A51">
      <w:pPr>
        <w:pStyle w:val="ECHRHeading2"/>
        <w:outlineLvl w:val="0"/>
        <w:rPr>
          <w:lang w:val="en-GB"/>
        </w:rPr>
      </w:pPr>
      <w:r w:rsidRPr="00746A51">
        <w:rPr>
          <w:lang w:val="en-GB"/>
        </w:rPr>
        <w:t>B.  Costs and expenses</w:t>
      </w:r>
    </w:p>
    <w:p w:rsidR="00317025" w:rsidRPr="00746A51" w:rsidRDefault="00F572C6" w:rsidP="00746A51">
      <w:pPr>
        <w:pStyle w:val="ECHRPara"/>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71</w:t>
      </w:r>
      <w:r w:rsidRPr="00746A51">
        <w:rPr>
          <w:lang w:val="en-GB"/>
        </w:rPr>
        <w:fldChar w:fldCharType="end"/>
      </w:r>
      <w:r w:rsidR="00014566" w:rsidRPr="00746A51">
        <w:rPr>
          <w:lang w:val="en-GB"/>
        </w:rPr>
        <w:t>.  </w:t>
      </w:r>
      <w:r w:rsidR="00317025" w:rsidRPr="00746A51">
        <w:t>The applicant, who was represented by a lawyer, did not make any claim for costs and expenses incurred before the domestic courts or the Court.</w:t>
      </w:r>
    </w:p>
    <w:p w:rsidR="00014566" w:rsidRPr="00746A51" w:rsidRDefault="00014566" w:rsidP="00746A51">
      <w:pPr>
        <w:pStyle w:val="ECHRHeading2"/>
        <w:outlineLvl w:val="0"/>
        <w:rPr>
          <w:lang w:val="en-GB"/>
        </w:rPr>
      </w:pPr>
      <w:r w:rsidRPr="00746A51">
        <w:rPr>
          <w:lang w:val="en-GB"/>
        </w:rPr>
        <w:t>C.  Default interest</w:t>
      </w:r>
    </w:p>
    <w:p w:rsidR="00014566" w:rsidRPr="00746A51" w:rsidRDefault="00317025" w:rsidP="00746A51">
      <w:pPr>
        <w:pStyle w:val="ECHRPara"/>
        <w:rPr>
          <w:lang w:val="en-GB"/>
        </w:rPr>
      </w:pPr>
      <w:r w:rsidRPr="00746A51">
        <w:rPr>
          <w:lang w:val="en-GB"/>
        </w:rPr>
        <w:fldChar w:fldCharType="begin"/>
      </w:r>
      <w:r w:rsidRPr="00746A51">
        <w:rPr>
          <w:lang w:val="en-GB"/>
        </w:rPr>
        <w:instrText xml:space="preserve"> SEQ level0 \*arabic </w:instrText>
      </w:r>
      <w:r w:rsidRPr="00746A51">
        <w:rPr>
          <w:lang w:val="en-GB"/>
        </w:rPr>
        <w:fldChar w:fldCharType="separate"/>
      </w:r>
      <w:r w:rsidR="00746A51" w:rsidRPr="00746A51">
        <w:rPr>
          <w:noProof/>
          <w:lang w:val="en-GB"/>
        </w:rPr>
        <w:t>72</w:t>
      </w:r>
      <w:r w:rsidRPr="00746A51">
        <w:rPr>
          <w:lang w:val="en-GB"/>
        </w:rPr>
        <w:fldChar w:fldCharType="end"/>
      </w:r>
      <w:r w:rsidRPr="00746A51">
        <w:rPr>
          <w:lang w:val="en-GB"/>
        </w:rPr>
        <w:t>.  </w:t>
      </w:r>
      <w:r w:rsidR="00014566" w:rsidRPr="00746A51">
        <w:rPr>
          <w:lang w:val="en-GB"/>
        </w:rPr>
        <w:t>The Court considers it appropriate that the default interest rate should be based on the marginal lending rate of the European Central Bank, to which should be added three percentage points.</w:t>
      </w:r>
    </w:p>
    <w:p w:rsidR="00014566" w:rsidRPr="00746A51" w:rsidRDefault="00BB5883" w:rsidP="00746A51">
      <w:pPr>
        <w:pStyle w:val="ECHRTitle1"/>
        <w:rPr>
          <w:lang w:val="en-GB"/>
        </w:rPr>
      </w:pPr>
      <w:r w:rsidRPr="00746A51">
        <w:rPr>
          <w:lang w:val="en-GB"/>
        </w:rPr>
        <w:t>FOR THESE REASONS, THE COURT</w:t>
      </w:r>
      <w:r w:rsidR="00F572C6" w:rsidRPr="00746A51">
        <w:rPr>
          <w:lang w:val="en-GB"/>
        </w:rPr>
        <w:t>, UNANIMOUSLY,</w:t>
      </w:r>
    </w:p>
    <w:p w:rsidR="00014566" w:rsidRPr="00746A51" w:rsidRDefault="00F572C6" w:rsidP="00746A51">
      <w:pPr>
        <w:pStyle w:val="JuList"/>
        <w:rPr>
          <w:lang w:val="en-GB"/>
        </w:rPr>
      </w:pPr>
      <w:r w:rsidRPr="00746A51">
        <w:rPr>
          <w:lang w:val="en-GB"/>
        </w:rPr>
        <w:t>1.  </w:t>
      </w:r>
      <w:r w:rsidRPr="00746A51">
        <w:rPr>
          <w:i/>
          <w:lang w:val="en-GB"/>
        </w:rPr>
        <w:t>Declares</w:t>
      </w:r>
      <w:r w:rsidRPr="00746A51">
        <w:rPr>
          <w:lang w:val="en-GB"/>
        </w:rPr>
        <w:t xml:space="preserve"> the application admissible;</w:t>
      </w:r>
    </w:p>
    <w:p w:rsidR="00014566" w:rsidRPr="00746A51" w:rsidRDefault="00014566" w:rsidP="00746A51">
      <w:pPr>
        <w:pStyle w:val="JuList"/>
        <w:ind w:left="0" w:firstLine="0"/>
        <w:rPr>
          <w:lang w:val="en-GB"/>
        </w:rPr>
      </w:pPr>
    </w:p>
    <w:p w:rsidR="00014566" w:rsidRPr="00746A51" w:rsidRDefault="008B5FE4" w:rsidP="00746A51">
      <w:pPr>
        <w:pStyle w:val="JuList"/>
        <w:rPr>
          <w:lang w:val="en-GB"/>
        </w:rPr>
      </w:pPr>
      <w:r w:rsidRPr="00746A51">
        <w:rPr>
          <w:lang w:val="en-GB"/>
        </w:rPr>
        <w:t>2</w:t>
      </w:r>
      <w:r w:rsidR="00014566" w:rsidRPr="00746A51">
        <w:rPr>
          <w:lang w:val="en-GB"/>
        </w:rPr>
        <w:t>.  </w:t>
      </w:r>
      <w:r w:rsidR="00014566" w:rsidRPr="00746A51">
        <w:rPr>
          <w:i/>
          <w:lang w:val="en-GB"/>
        </w:rPr>
        <w:t>Holds</w:t>
      </w:r>
      <w:r w:rsidR="00F572C6" w:rsidRPr="00746A51">
        <w:rPr>
          <w:lang w:val="en-GB"/>
        </w:rPr>
        <w:t xml:space="preserve"> </w:t>
      </w:r>
      <w:r w:rsidR="00014566" w:rsidRPr="00746A51">
        <w:rPr>
          <w:lang w:val="en-GB"/>
        </w:rPr>
        <w:t xml:space="preserve">that there has been a violation of Article </w:t>
      </w:r>
      <w:r w:rsidR="00317025" w:rsidRPr="00746A51">
        <w:rPr>
          <w:lang w:val="en-GB"/>
        </w:rPr>
        <w:t>10</w:t>
      </w:r>
      <w:r w:rsidR="00014566" w:rsidRPr="00746A51">
        <w:rPr>
          <w:lang w:val="en-GB"/>
        </w:rPr>
        <w:t xml:space="preserve"> of the Convention;</w:t>
      </w:r>
    </w:p>
    <w:p w:rsidR="00014566" w:rsidRPr="00746A51" w:rsidRDefault="00014566" w:rsidP="00746A51">
      <w:pPr>
        <w:pStyle w:val="JuList"/>
        <w:rPr>
          <w:lang w:val="en-GB"/>
        </w:rPr>
      </w:pPr>
    </w:p>
    <w:p w:rsidR="00746A51" w:rsidRPr="00746A51" w:rsidRDefault="008B5FE4" w:rsidP="00746A51">
      <w:pPr>
        <w:pStyle w:val="JuList"/>
        <w:rPr>
          <w:lang w:val="en-GB"/>
        </w:rPr>
      </w:pPr>
      <w:r w:rsidRPr="00746A51">
        <w:rPr>
          <w:lang w:val="en-GB"/>
        </w:rPr>
        <w:t>3</w:t>
      </w:r>
      <w:r w:rsidR="00014566" w:rsidRPr="00746A51">
        <w:rPr>
          <w:lang w:val="en-GB"/>
        </w:rPr>
        <w:t>.  </w:t>
      </w:r>
      <w:r w:rsidR="00014566" w:rsidRPr="00746A51">
        <w:rPr>
          <w:i/>
          <w:lang w:val="en-GB"/>
        </w:rPr>
        <w:t>Holds</w:t>
      </w:r>
      <w:r w:rsidR="00014566" w:rsidRPr="00746A51">
        <w:rPr>
          <w:lang w:val="en-GB"/>
        </w:rPr>
        <w:t xml:space="preserve"> that the respondent State is to pay the applicant, within three months </w:t>
      </w:r>
      <w:r w:rsidR="00F572C6" w:rsidRPr="00746A51">
        <w:rPr>
          <w:lang w:val="en-GB"/>
        </w:rPr>
        <w:t>from the date on which the judgment becomes final in accordance with Article 44 § 2 of the Convention,</w:t>
      </w:r>
      <w:r w:rsidR="00014566" w:rsidRPr="00746A51">
        <w:rPr>
          <w:lang w:val="en-GB"/>
        </w:rPr>
        <w:t xml:space="preserve"> </w:t>
      </w:r>
      <w:r w:rsidR="00317025" w:rsidRPr="00746A51">
        <w:rPr>
          <w:lang w:val="en-GB"/>
        </w:rPr>
        <w:t xml:space="preserve">EUR </w:t>
      </w:r>
      <w:r w:rsidR="00EA6619" w:rsidRPr="00746A51">
        <w:rPr>
          <w:lang w:val="en-GB"/>
        </w:rPr>
        <w:t xml:space="preserve">5,000 </w:t>
      </w:r>
      <w:r w:rsidR="001F21EF" w:rsidRPr="00746A51">
        <w:rPr>
          <w:lang w:val="en-GB"/>
        </w:rPr>
        <w:t>(</w:t>
      </w:r>
      <w:r w:rsidR="00EA6619" w:rsidRPr="00746A51">
        <w:rPr>
          <w:lang w:val="en-GB"/>
        </w:rPr>
        <w:t>five</w:t>
      </w:r>
      <w:r w:rsidR="001F21EF" w:rsidRPr="00746A51">
        <w:rPr>
          <w:lang w:val="en-GB"/>
        </w:rPr>
        <w:t xml:space="preserve"> </w:t>
      </w:r>
      <w:r w:rsidR="001F21EF" w:rsidRPr="00746A51">
        <w:rPr>
          <w:lang w:val="en-GB"/>
        </w:rPr>
        <w:lastRenderedPageBreak/>
        <w:t>thousand euros)</w:t>
      </w:r>
      <w:r w:rsidR="00317025" w:rsidRPr="00746A51">
        <w:rPr>
          <w:lang w:val="en-GB"/>
        </w:rPr>
        <w:t xml:space="preserve">, </w:t>
      </w:r>
      <w:r w:rsidR="00E06AD2" w:rsidRPr="00746A51">
        <w:rPr>
          <w:lang w:val="en-GB"/>
        </w:rPr>
        <w:t xml:space="preserve">plus any tax that may be chargeable, </w:t>
      </w:r>
      <w:r w:rsidR="00014566" w:rsidRPr="00746A51">
        <w:rPr>
          <w:lang w:val="en-GB"/>
        </w:rPr>
        <w:t xml:space="preserve">to be converted into </w:t>
      </w:r>
      <w:r w:rsidR="00014566" w:rsidRPr="00746A51">
        <w:rPr>
          <w:color w:val="000000"/>
          <w:lang w:val="en-GB"/>
        </w:rPr>
        <w:t>the currency of the respondent State</w:t>
      </w:r>
      <w:r w:rsidR="00014566" w:rsidRPr="00746A51">
        <w:rPr>
          <w:lang w:val="en-GB"/>
        </w:rPr>
        <w:t xml:space="preserve"> at the rate applicable at the date of settlement</w:t>
      </w:r>
      <w:r w:rsidR="00317025" w:rsidRPr="00746A51">
        <w:rPr>
          <w:lang w:val="en-GB"/>
        </w:rPr>
        <w:t>.</w:t>
      </w:r>
    </w:p>
    <w:p w:rsidR="00014566" w:rsidRPr="00746A51" w:rsidRDefault="00014566" w:rsidP="00746A51">
      <w:pPr>
        <w:pStyle w:val="JuParaLast"/>
        <w:rPr>
          <w:lang w:val="en-GB"/>
        </w:rPr>
      </w:pPr>
      <w:r w:rsidRPr="00746A51">
        <w:rPr>
          <w:lang w:val="en-GB"/>
        </w:rPr>
        <w:t xml:space="preserve">Done in English, and notified in writing on </w:t>
      </w:r>
      <w:r w:rsidR="00CB2987" w:rsidRPr="00746A51">
        <w:rPr>
          <w:lang w:val="en-GB"/>
        </w:rPr>
        <w:t>14 June 2016</w:t>
      </w:r>
      <w:r w:rsidRPr="00746A51">
        <w:rPr>
          <w:lang w:val="en-GB"/>
        </w:rPr>
        <w:t>, pursuant to Rule</w:t>
      </w:r>
      <w:r w:rsidR="00E34EAF" w:rsidRPr="00746A51">
        <w:rPr>
          <w:lang w:val="en-GB"/>
        </w:rPr>
        <w:t> </w:t>
      </w:r>
      <w:r w:rsidRPr="00746A51">
        <w:rPr>
          <w:lang w:val="en-GB"/>
        </w:rPr>
        <w:t>77 §§ 2 and 3 of the Rules of Court.</w:t>
      </w:r>
    </w:p>
    <w:p w:rsidR="00014566" w:rsidRPr="00746A51" w:rsidRDefault="00014566" w:rsidP="00746A51">
      <w:pPr>
        <w:pStyle w:val="JuSigned"/>
        <w:rPr>
          <w:lang w:val="it-IT"/>
        </w:rPr>
      </w:pPr>
      <w:r w:rsidRPr="00746A51">
        <w:rPr>
          <w:lang w:val="en-GB"/>
        </w:rPr>
        <w:tab/>
      </w:r>
      <w:proofErr w:type="spellStart"/>
      <w:r w:rsidR="00412D01" w:rsidRPr="00746A51">
        <w:rPr>
          <w:rFonts w:ascii="Times New Roman" w:hAnsi="Times New Roman" w:cs="Times New Roman"/>
          <w:bCs/>
          <w:szCs w:val="24"/>
        </w:rPr>
        <w:t>Fatoş</w:t>
      </w:r>
      <w:proofErr w:type="spellEnd"/>
      <w:r w:rsidR="00412D01" w:rsidRPr="00746A51">
        <w:rPr>
          <w:rFonts w:ascii="Times New Roman" w:hAnsi="Times New Roman" w:cs="Times New Roman"/>
          <w:bCs/>
          <w:szCs w:val="24"/>
        </w:rPr>
        <w:t xml:space="preserve"> </w:t>
      </w:r>
      <w:proofErr w:type="spellStart"/>
      <w:r w:rsidR="00412D01" w:rsidRPr="00746A51">
        <w:rPr>
          <w:rFonts w:ascii="Times New Roman" w:hAnsi="Times New Roman" w:cs="Times New Roman"/>
          <w:bCs/>
          <w:szCs w:val="24"/>
        </w:rPr>
        <w:t>Aracı</w:t>
      </w:r>
      <w:proofErr w:type="spellEnd"/>
      <w:r w:rsidRPr="00746A51">
        <w:rPr>
          <w:lang w:val="it-IT"/>
        </w:rPr>
        <w:tab/>
      </w:r>
      <w:r w:rsidR="00317025" w:rsidRPr="00746A51">
        <w:rPr>
          <w:lang w:val="it-IT"/>
        </w:rPr>
        <w:t>András Sajó</w:t>
      </w:r>
      <w:r w:rsidR="00E1557C" w:rsidRPr="00746A51">
        <w:rPr>
          <w:szCs w:val="24"/>
          <w:lang w:val="it-IT"/>
        </w:rPr>
        <w:br/>
      </w:r>
      <w:r w:rsidRPr="00746A51">
        <w:rPr>
          <w:lang w:val="it-IT"/>
        </w:rPr>
        <w:tab/>
      </w:r>
      <w:r w:rsidR="00412D01" w:rsidRPr="00746A51">
        <w:rPr>
          <w:lang w:val="it-IT"/>
        </w:rPr>
        <w:t xml:space="preserve">Deputy </w:t>
      </w:r>
      <w:r w:rsidR="00F572C6" w:rsidRPr="00746A51">
        <w:rPr>
          <w:iCs/>
          <w:lang w:val="it-IT"/>
        </w:rPr>
        <w:t>Registrar</w:t>
      </w:r>
      <w:r w:rsidRPr="00746A51">
        <w:rPr>
          <w:lang w:val="it-IT"/>
        </w:rPr>
        <w:tab/>
        <w:t>President</w:t>
      </w:r>
    </w:p>
    <w:p w:rsidR="004D15F3" w:rsidRPr="00746A51" w:rsidRDefault="004D15F3" w:rsidP="00746A51">
      <w:pPr>
        <w:rPr>
          <w:lang w:val="it-IT"/>
        </w:rPr>
      </w:pPr>
    </w:p>
    <w:sectPr w:rsidR="004D15F3" w:rsidRPr="00746A51" w:rsidSect="00BD40C5">
      <w:headerReference w:type="even" r:id="rId19"/>
      <w:headerReference w:type="default" r:id="rId20"/>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6BA" w:rsidRDefault="006356BA" w:rsidP="00014566">
      <w:r>
        <w:separator/>
      </w:r>
    </w:p>
  </w:endnote>
  <w:endnote w:type="continuationSeparator" w:id="0">
    <w:p w:rsidR="006356BA" w:rsidRDefault="006356B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0C5" w:rsidRDefault="00BD40C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0C5" w:rsidRDefault="00BD40C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0C5" w:rsidRPr="00150BFA" w:rsidRDefault="00BD40C5" w:rsidP="0020718E">
    <w:pPr>
      <w:jc w:val="center"/>
    </w:pPr>
    <w:r>
      <w:rPr>
        <w:noProof/>
        <w:lang w:val="pl-PL" w:eastAsia="pl-PL"/>
      </w:rPr>
      <w:drawing>
        <wp:inline distT="0" distB="0" distL="0" distR="0" wp14:anchorId="040FDDCB" wp14:editId="6FBC67EB">
          <wp:extent cx="771525" cy="619125"/>
          <wp:effectExtent l="0" t="0" r="9525" b="9525"/>
          <wp:docPr id="19" name="Picture 1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D40C5" w:rsidRDefault="00BD40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6BA" w:rsidRDefault="006356BA" w:rsidP="00014566">
      <w:r>
        <w:separator/>
      </w:r>
    </w:p>
  </w:footnote>
  <w:footnote w:type="continuationSeparator" w:id="0">
    <w:p w:rsidR="006356BA" w:rsidRDefault="006356BA"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6BA" w:rsidRPr="00FF2306" w:rsidRDefault="006356BA" w:rsidP="00EE1DA9">
    <w:pPr>
      <w:pStyle w:val="ECHR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6BA" w:rsidRPr="00D60D87" w:rsidRDefault="006356BA" w:rsidP="00BD40C5">
    <w:pPr>
      <w:pStyle w:val="ECHRHeader"/>
      <w:jc w:val="cent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0C5" w:rsidRPr="00A45145" w:rsidRDefault="00BD40C5" w:rsidP="00A45145">
    <w:pPr>
      <w:jc w:val="center"/>
    </w:pPr>
    <w:r>
      <w:rPr>
        <w:noProof/>
        <w:lang w:val="pl-PL" w:eastAsia="pl-PL"/>
      </w:rPr>
      <w:drawing>
        <wp:inline distT="0" distB="0" distL="0" distR="0" wp14:anchorId="091D6758" wp14:editId="48126094">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356BA" w:rsidRDefault="006356B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0C5" w:rsidRPr="00FF2306" w:rsidRDefault="00BD40C5"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0281A">
      <w:rPr>
        <w:rStyle w:val="Numerstrony"/>
        <w:noProof/>
        <w:szCs w:val="18"/>
        <w:lang w:val="en-GB"/>
      </w:rPr>
      <w:t>14</w:t>
    </w:r>
    <w:r>
      <w:rPr>
        <w:rStyle w:val="Numerstrony"/>
        <w:szCs w:val="18"/>
        <w:lang w:val="en-GB"/>
      </w:rPr>
      <w:fldChar w:fldCharType="end"/>
    </w:r>
    <w:r w:rsidRPr="00FF2306">
      <w:rPr>
        <w:lang w:val="en-GB"/>
      </w:rPr>
      <w:tab/>
    </w:r>
    <w:r>
      <w:rPr>
        <w:lang w:val="en-GB"/>
      </w:rPr>
      <w:t>KONIUSZEWSKI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0C5" w:rsidRPr="00D60D87" w:rsidRDefault="00BD40C5" w:rsidP="00D60D87">
    <w:pPr>
      <w:pStyle w:val="ECHRHeader"/>
      <w:rPr>
        <w:lang w:val="en-GB"/>
      </w:rPr>
    </w:pPr>
    <w:r w:rsidRPr="00D60D87">
      <w:rPr>
        <w:lang w:val="en-GB"/>
      </w:rPr>
      <w:tab/>
    </w:r>
    <w:r>
      <w:rPr>
        <w:lang w:val="en-GB"/>
      </w:rPr>
      <w:t>KONIUSZEWSKI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0281A">
      <w:rPr>
        <w:rStyle w:val="Numerstrony"/>
        <w:noProof/>
        <w:szCs w:val="18"/>
        <w:lang w:val="en-GB"/>
      </w:rPr>
      <w:t>15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572C6"/>
    <w:rsid w:val="00000C7A"/>
    <w:rsid w:val="00003980"/>
    <w:rsid w:val="000041F8"/>
    <w:rsid w:val="000042A8"/>
    <w:rsid w:val="00004308"/>
    <w:rsid w:val="00005BF0"/>
    <w:rsid w:val="00007154"/>
    <w:rsid w:val="000073C2"/>
    <w:rsid w:val="000103AE"/>
    <w:rsid w:val="00010661"/>
    <w:rsid w:val="00011D69"/>
    <w:rsid w:val="00012AD3"/>
    <w:rsid w:val="00014566"/>
    <w:rsid w:val="00015C2D"/>
    <w:rsid w:val="00015F00"/>
    <w:rsid w:val="00022C1D"/>
    <w:rsid w:val="00025353"/>
    <w:rsid w:val="00034987"/>
    <w:rsid w:val="000602DF"/>
    <w:rsid w:val="00061B05"/>
    <w:rsid w:val="00061D97"/>
    <w:rsid w:val="00062973"/>
    <w:rsid w:val="00062D5D"/>
    <w:rsid w:val="000632D5"/>
    <w:rsid w:val="000644EE"/>
    <w:rsid w:val="000925AD"/>
    <w:rsid w:val="000931AB"/>
    <w:rsid w:val="000A24EB"/>
    <w:rsid w:val="000B6923"/>
    <w:rsid w:val="000C033C"/>
    <w:rsid w:val="000C5F3C"/>
    <w:rsid w:val="000C6DCC"/>
    <w:rsid w:val="000D203A"/>
    <w:rsid w:val="000D47AA"/>
    <w:rsid w:val="000D721F"/>
    <w:rsid w:val="000E069B"/>
    <w:rsid w:val="000E0E82"/>
    <w:rsid w:val="000E1DC5"/>
    <w:rsid w:val="000E223F"/>
    <w:rsid w:val="000E4495"/>
    <w:rsid w:val="000E6B94"/>
    <w:rsid w:val="000E7D45"/>
    <w:rsid w:val="000F388B"/>
    <w:rsid w:val="000F7851"/>
    <w:rsid w:val="0010041C"/>
    <w:rsid w:val="00104E23"/>
    <w:rsid w:val="00106CBC"/>
    <w:rsid w:val="00111B0C"/>
    <w:rsid w:val="00120D6C"/>
    <w:rsid w:val="001257EC"/>
    <w:rsid w:val="00132C6A"/>
    <w:rsid w:val="00133D33"/>
    <w:rsid w:val="001343DC"/>
    <w:rsid w:val="00134D64"/>
    <w:rsid w:val="00135A30"/>
    <w:rsid w:val="0013612C"/>
    <w:rsid w:val="00137FF6"/>
    <w:rsid w:val="00141650"/>
    <w:rsid w:val="00162A12"/>
    <w:rsid w:val="00166530"/>
    <w:rsid w:val="00174018"/>
    <w:rsid w:val="001832BD"/>
    <w:rsid w:val="001943B5"/>
    <w:rsid w:val="00195134"/>
    <w:rsid w:val="00197182"/>
    <w:rsid w:val="001A145B"/>
    <w:rsid w:val="001A19C5"/>
    <w:rsid w:val="001A52FB"/>
    <w:rsid w:val="001A6702"/>
    <w:rsid w:val="001A674C"/>
    <w:rsid w:val="001B3B24"/>
    <w:rsid w:val="001C059F"/>
    <w:rsid w:val="001C0F98"/>
    <w:rsid w:val="001C2A42"/>
    <w:rsid w:val="001D63ED"/>
    <w:rsid w:val="001D7348"/>
    <w:rsid w:val="001E035B"/>
    <w:rsid w:val="001E0961"/>
    <w:rsid w:val="001E3EAE"/>
    <w:rsid w:val="001E6F32"/>
    <w:rsid w:val="001F2145"/>
    <w:rsid w:val="001F21EF"/>
    <w:rsid w:val="001F6262"/>
    <w:rsid w:val="001F67B0"/>
    <w:rsid w:val="001F7B3D"/>
    <w:rsid w:val="00205F9F"/>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532C5"/>
    <w:rsid w:val="00260C03"/>
    <w:rsid w:val="0026251C"/>
    <w:rsid w:val="0026540E"/>
    <w:rsid w:val="00271A20"/>
    <w:rsid w:val="00275123"/>
    <w:rsid w:val="00282240"/>
    <w:rsid w:val="0028572A"/>
    <w:rsid w:val="002948AD"/>
    <w:rsid w:val="00294C92"/>
    <w:rsid w:val="002A01CC"/>
    <w:rsid w:val="002A61B1"/>
    <w:rsid w:val="002A663C"/>
    <w:rsid w:val="002B444B"/>
    <w:rsid w:val="002B5887"/>
    <w:rsid w:val="002C0692"/>
    <w:rsid w:val="002C0AB2"/>
    <w:rsid w:val="002C0E27"/>
    <w:rsid w:val="002C15C3"/>
    <w:rsid w:val="002C3040"/>
    <w:rsid w:val="002C7275"/>
    <w:rsid w:val="002D022D"/>
    <w:rsid w:val="002D0E82"/>
    <w:rsid w:val="002D24BB"/>
    <w:rsid w:val="002E5945"/>
    <w:rsid w:val="002E684E"/>
    <w:rsid w:val="002F2AF7"/>
    <w:rsid w:val="002F7E1C"/>
    <w:rsid w:val="00301A75"/>
    <w:rsid w:val="00302F70"/>
    <w:rsid w:val="0030336F"/>
    <w:rsid w:val="0030375E"/>
    <w:rsid w:val="003123A8"/>
    <w:rsid w:val="00312A30"/>
    <w:rsid w:val="00317025"/>
    <w:rsid w:val="00320F72"/>
    <w:rsid w:val="0032463E"/>
    <w:rsid w:val="00326224"/>
    <w:rsid w:val="00335A96"/>
    <w:rsid w:val="00337EE4"/>
    <w:rsid w:val="00340937"/>
    <w:rsid w:val="00340FFD"/>
    <w:rsid w:val="003506B1"/>
    <w:rsid w:val="00356AC7"/>
    <w:rsid w:val="003609FA"/>
    <w:rsid w:val="003710C8"/>
    <w:rsid w:val="003750BE"/>
    <w:rsid w:val="00387B9D"/>
    <w:rsid w:val="00391C1B"/>
    <w:rsid w:val="0039364F"/>
    <w:rsid w:val="00393A9D"/>
    <w:rsid w:val="00396686"/>
    <w:rsid w:val="00397111"/>
    <w:rsid w:val="0039778E"/>
    <w:rsid w:val="003B4941"/>
    <w:rsid w:val="003B79E6"/>
    <w:rsid w:val="003C5714"/>
    <w:rsid w:val="003C6B9F"/>
    <w:rsid w:val="003C6E2A"/>
    <w:rsid w:val="003D0299"/>
    <w:rsid w:val="003D3520"/>
    <w:rsid w:val="003D360F"/>
    <w:rsid w:val="003E1F82"/>
    <w:rsid w:val="003E6D80"/>
    <w:rsid w:val="003F05FA"/>
    <w:rsid w:val="003F244A"/>
    <w:rsid w:val="003F30B8"/>
    <w:rsid w:val="003F4C45"/>
    <w:rsid w:val="003F5F7B"/>
    <w:rsid w:val="003F7D64"/>
    <w:rsid w:val="00401780"/>
    <w:rsid w:val="00412D01"/>
    <w:rsid w:val="004135D8"/>
    <w:rsid w:val="00414300"/>
    <w:rsid w:val="00425C67"/>
    <w:rsid w:val="00427E7A"/>
    <w:rsid w:val="00436307"/>
    <w:rsid w:val="00436C49"/>
    <w:rsid w:val="00437937"/>
    <w:rsid w:val="00445366"/>
    <w:rsid w:val="00447F5B"/>
    <w:rsid w:val="00455281"/>
    <w:rsid w:val="00461DB0"/>
    <w:rsid w:val="00463926"/>
    <w:rsid w:val="004646E0"/>
    <w:rsid w:val="00464C9A"/>
    <w:rsid w:val="004703CC"/>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49B4"/>
    <w:rsid w:val="004D5311"/>
    <w:rsid w:val="004D5DCC"/>
    <w:rsid w:val="004E7BD4"/>
    <w:rsid w:val="004F10AF"/>
    <w:rsid w:val="004F11A4"/>
    <w:rsid w:val="004F2389"/>
    <w:rsid w:val="004F304D"/>
    <w:rsid w:val="004F61BE"/>
    <w:rsid w:val="004F66B1"/>
    <w:rsid w:val="00511C07"/>
    <w:rsid w:val="005173A6"/>
    <w:rsid w:val="00520BAA"/>
    <w:rsid w:val="005234EC"/>
    <w:rsid w:val="005245B4"/>
    <w:rsid w:val="00525208"/>
    <w:rsid w:val="005257A5"/>
    <w:rsid w:val="005264C0"/>
    <w:rsid w:val="00526A8A"/>
    <w:rsid w:val="00531DF2"/>
    <w:rsid w:val="00543451"/>
    <w:rsid w:val="005442EE"/>
    <w:rsid w:val="00547353"/>
    <w:rsid w:val="005474E7"/>
    <w:rsid w:val="005512A3"/>
    <w:rsid w:val="005578CE"/>
    <w:rsid w:val="00562781"/>
    <w:rsid w:val="00563E83"/>
    <w:rsid w:val="00565634"/>
    <w:rsid w:val="0057020F"/>
    <w:rsid w:val="0057271C"/>
    <w:rsid w:val="00572845"/>
    <w:rsid w:val="00576C4D"/>
    <w:rsid w:val="00592772"/>
    <w:rsid w:val="0059574A"/>
    <w:rsid w:val="00595DA5"/>
    <w:rsid w:val="005A1B9B"/>
    <w:rsid w:val="005A3E97"/>
    <w:rsid w:val="005A6751"/>
    <w:rsid w:val="005B092E"/>
    <w:rsid w:val="005B0E1B"/>
    <w:rsid w:val="005B152C"/>
    <w:rsid w:val="005B1EE0"/>
    <w:rsid w:val="005B2B24"/>
    <w:rsid w:val="005B4425"/>
    <w:rsid w:val="005B4B94"/>
    <w:rsid w:val="005C3EE8"/>
    <w:rsid w:val="005D34F9"/>
    <w:rsid w:val="005D4190"/>
    <w:rsid w:val="005D67A3"/>
    <w:rsid w:val="005E2988"/>
    <w:rsid w:val="005E2A43"/>
    <w:rsid w:val="005E3085"/>
    <w:rsid w:val="005F51E1"/>
    <w:rsid w:val="006004B2"/>
    <w:rsid w:val="00601035"/>
    <w:rsid w:val="0060141C"/>
    <w:rsid w:val="0060281A"/>
    <w:rsid w:val="00610CF7"/>
    <w:rsid w:val="00611C80"/>
    <w:rsid w:val="00614563"/>
    <w:rsid w:val="00620692"/>
    <w:rsid w:val="006242CA"/>
    <w:rsid w:val="00627507"/>
    <w:rsid w:val="00633717"/>
    <w:rsid w:val="006344E1"/>
    <w:rsid w:val="006356BA"/>
    <w:rsid w:val="00640101"/>
    <w:rsid w:val="006545C4"/>
    <w:rsid w:val="00661971"/>
    <w:rsid w:val="00661CE8"/>
    <w:rsid w:val="006623D9"/>
    <w:rsid w:val="0066550C"/>
    <w:rsid w:val="006716F2"/>
    <w:rsid w:val="00682BF2"/>
    <w:rsid w:val="006859CE"/>
    <w:rsid w:val="00691270"/>
    <w:rsid w:val="00692ABC"/>
    <w:rsid w:val="00694BA8"/>
    <w:rsid w:val="006A037C"/>
    <w:rsid w:val="006A36F4"/>
    <w:rsid w:val="006A406F"/>
    <w:rsid w:val="006A5D3A"/>
    <w:rsid w:val="006C23D4"/>
    <w:rsid w:val="006C2C2D"/>
    <w:rsid w:val="006C7BB0"/>
    <w:rsid w:val="006D3237"/>
    <w:rsid w:val="006E2E37"/>
    <w:rsid w:val="006E3CF1"/>
    <w:rsid w:val="006E7E80"/>
    <w:rsid w:val="006F1DF9"/>
    <w:rsid w:val="006F2044"/>
    <w:rsid w:val="006F24DB"/>
    <w:rsid w:val="006F48CA"/>
    <w:rsid w:val="006F64DD"/>
    <w:rsid w:val="00715127"/>
    <w:rsid w:val="00715E8E"/>
    <w:rsid w:val="00723580"/>
    <w:rsid w:val="00723755"/>
    <w:rsid w:val="0073136C"/>
    <w:rsid w:val="00731F0F"/>
    <w:rsid w:val="00733250"/>
    <w:rsid w:val="0073658A"/>
    <w:rsid w:val="00741057"/>
    <w:rsid w:val="00741404"/>
    <w:rsid w:val="007449E5"/>
    <w:rsid w:val="00746A51"/>
    <w:rsid w:val="00746C5A"/>
    <w:rsid w:val="00747FF0"/>
    <w:rsid w:val="00764D4E"/>
    <w:rsid w:val="00765A1F"/>
    <w:rsid w:val="00775B6D"/>
    <w:rsid w:val="00776D68"/>
    <w:rsid w:val="00782B3F"/>
    <w:rsid w:val="007850EE"/>
    <w:rsid w:val="00785B95"/>
    <w:rsid w:val="00787A05"/>
    <w:rsid w:val="00790E96"/>
    <w:rsid w:val="00793366"/>
    <w:rsid w:val="00795F96"/>
    <w:rsid w:val="007A716F"/>
    <w:rsid w:val="007B270A"/>
    <w:rsid w:val="007C0695"/>
    <w:rsid w:val="007C419A"/>
    <w:rsid w:val="007C4CC8"/>
    <w:rsid w:val="007C5426"/>
    <w:rsid w:val="007C5798"/>
    <w:rsid w:val="007C67E6"/>
    <w:rsid w:val="007D4832"/>
    <w:rsid w:val="007D6FCE"/>
    <w:rsid w:val="007E21B2"/>
    <w:rsid w:val="007E2C4E"/>
    <w:rsid w:val="007F1905"/>
    <w:rsid w:val="007F69FB"/>
    <w:rsid w:val="00801300"/>
    <w:rsid w:val="00802C64"/>
    <w:rsid w:val="00805E52"/>
    <w:rsid w:val="008061D0"/>
    <w:rsid w:val="0080632A"/>
    <w:rsid w:val="0080755B"/>
    <w:rsid w:val="00810B38"/>
    <w:rsid w:val="00811EDA"/>
    <w:rsid w:val="008204C7"/>
    <w:rsid w:val="00820992"/>
    <w:rsid w:val="00823602"/>
    <w:rsid w:val="00823DF8"/>
    <w:rsid w:val="008255F5"/>
    <w:rsid w:val="0083014E"/>
    <w:rsid w:val="0083214A"/>
    <w:rsid w:val="00834220"/>
    <w:rsid w:val="008401C1"/>
    <w:rsid w:val="00845723"/>
    <w:rsid w:val="00851EF9"/>
    <w:rsid w:val="008577FD"/>
    <w:rsid w:val="00860B03"/>
    <w:rsid w:val="008628B2"/>
    <w:rsid w:val="00863799"/>
    <w:rsid w:val="0086497A"/>
    <w:rsid w:val="008713A1"/>
    <w:rsid w:val="008754AB"/>
    <w:rsid w:val="0088060C"/>
    <w:rsid w:val="00893576"/>
    <w:rsid w:val="00893E73"/>
    <w:rsid w:val="008A43C4"/>
    <w:rsid w:val="008A7FAB"/>
    <w:rsid w:val="008B02DC"/>
    <w:rsid w:val="008B57CE"/>
    <w:rsid w:val="008B5FE4"/>
    <w:rsid w:val="008B659F"/>
    <w:rsid w:val="008C26DE"/>
    <w:rsid w:val="008D0F62"/>
    <w:rsid w:val="008D2225"/>
    <w:rsid w:val="008D4752"/>
    <w:rsid w:val="008E271C"/>
    <w:rsid w:val="008E418E"/>
    <w:rsid w:val="008E5BC6"/>
    <w:rsid w:val="008E67C8"/>
    <w:rsid w:val="008E6A25"/>
    <w:rsid w:val="008F1F1C"/>
    <w:rsid w:val="008F5193"/>
    <w:rsid w:val="008F69A9"/>
    <w:rsid w:val="009013A7"/>
    <w:rsid w:val="009017FB"/>
    <w:rsid w:val="009017FC"/>
    <w:rsid w:val="00903B43"/>
    <w:rsid w:val="0090506B"/>
    <w:rsid w:val="009050C9"/>
    <w:rsid w:val="00905F35"/>
    <w:rsid w:val="009066FC"/>
    <w:rsid w:val="009140A3"/>
    <w:rsid w:val="009144A2"/>
    <w:rsid w:val="0091510C"/>
    <w:rsid w:val="00922049"/>
    <w:rsid w:val="009259AC"/>
    <w:rsid w:val="00926F38"/>
    <w:rsid w:val="00934301"/>
    <w:rsid w:val="00936CD1"/>
    <w:rsid w:val="00941747"/>
    <w:rsid w:val="00941EFB"/>
    <w:rsid w:val="00947AFB"/>
    <w:rsid w:val="00951D7D"/>
    <w:rsid w:val="009630C7"/>
    <w:rsid w:val="00963F79"/>
    <w:rsid w:val="00972B55"/>
    <w:rsid w:val="009743B7"/>
    <w:rsid w:val="009819F5"/>
    <w:rsid w:val="0098228B"/>
    <w:rsid w:val="009828DA"/>
    <w:rsid w:val="00983CAF"/>
    <w:rsid w:val="00985BAB"/>
    <w:rsid w:val="00997F03"/>
    <w:rsid w:val="009A46DF"/>
    <w:rsid w:val="009B1B5F"/>
    <w:rsid w:val="009B2EC2"/>
    <w:rsid w:val="009B6673"/>
    <w:rsid w:val="009C191B"/>
    <w:rsid w:val="009C2BD6"/>
    <w:rsid w:val="009E19C3"/>
    <w:rsid w:val="009E1F32"/>
    <w:rsid w:val="009E5829"/>
    <w:rsid w:val="009E776C"/>
    <w:rsid w:val="00A13BED"/>
    <w:rsid w:val="00A1726E"/>
    <w:rsid w:val="00A204CF"/>
    <w:rsid w:val="00A23D49"/>
    <w:rsid w:val="00A27004"/>
    <w:rsid w:val="00A30C29"/>
    <w:rsid w:val="00A34DD6"/>
    <w:rsid w:val="00A36819"/>
    <w:rsid w:val="00A36989"/>
    <w:rsid w:val="00A43628"/>
    <w:rsid w:val="00A50766"/>
    <w:rsid w:val="00A5077D"/>
    <w:rsid w:val="00A54192"/>
    <w:rsid w:val="00A6035E"/>
    <w:rsid w:val="00A6144C"/>
    <w:rsid w:val="00A66617"/>
    <w:rsid w:val="00A671F8"/>
    <w:rsid w:val="00A673A4"/>
    <w:rsid w:val="00A72393"/>
    <w:rsid w:val="00A724AE"/>
    <w:rsid w:val="00A73329"/>
    <w:rsid w:val="00A82359"/>
    <w:rsid w:val="00A865D2"/>
    <w:rsid w:val="00A90A4B"/>
    <w:rsid w:val="00A919EC"/>
    <w:rsid w:val="00A94C20"/>
    <w:rsid w:val="00A96ED6"/>
    <w:rsid w:val="00AA227F"/>
    <w:rsid w:val="00AA3BC7"/>
    <w:rsid w:val="00AA754A"/>
    <w:rsid w:val="00AB099E"/>
    <w:rsid w:val="00AB4328"/>
    <w:rsid w:val="00AB5FA0"/>
    <w:rsid w:val="00AC3D0C"/>
    <w:rsid w:val="00AC7DD2"/>
    <w:rsid w:val="00AE0A2E"/>
    <w:rsid w:val="00AE354C"/>
    <w:rsid w:val="00AE4AC3"/>
    <w:rsid w:val="00AF09DE"/>
    <w:rsid w:val="00AF4B07"/>
    <w:rsid w:val="00AF6186"/>
    <w:rsid w:val="00AF7A3A"/>
    <w:rsid w:val="00B1452C"/>
    <w:rsid w:val="00B160DB"/>
    <w:rsid w:val="00B20836"/>
    <w:rsid w:val="00B235BB"/>
    <w:rsid w:val="00B27A44"/>
    <w:rsid w:val="00B30BBF"/>
    <w:rsid w:val="00B33C03"/>
    <w:rsid w:val="00B44E56"/>
    <w:rsid w:val="00B46543"/>
    <w:rsid w:val="00B47D33"/>
    <w:rsid w:val="00B52BE0"/>
    <w:rsid w:val="00B54133"/>
    <w:rsid w:val="00B701ED"/>
    <w:rsid w:val="00B8086C"/>
    <w:rsid w:val="00B85125"/>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6BBF"/>
    <w:rsid w:val="00BD1572"/>
    <w:rsid w:val="00BD40C5"/>
    <w:rsid w:val="00BE14E3"/>
    <w:rsid w:val="00BE1A6A"/>
    <w:rsid w:val="00BE3774"/>
    <w:rsid w:val="00BE41E5"/>
    <w:rsid w:val="00BF0BBB"/>
    <w:rsid w:val="00BF4109"/>
    <w:rsid w:val="00BF4CC3"/>
    <w:rsid w:val="00C054C7"/>
    <w:rsid w:val="00C057B5"/>
    <w:rsid w:val="00C220D7"/>
    <w:rsid w:val="00C22687"/>
    <w:rsid w:val="00C32E4D"/>
    <w:rsid w:val="00C333A0"/>
    <w:rsid w:val="00C36A81"/>
    <w:rsid w:val="00C4088D"/>
    <w:rsid w:val="00C41974"/>
    <w:rsid w:val="00C41EB3"/>
    <w:rsid w:val="00C447AD"/>
    <w:rsid w:val="00C47AB8"/>
    <w:rsid w:val="00C530D5"/>
    <w:rsid w:val="00C53F4A"/>
    <w:rsid w:val="00C54125"/>
    <w:rsid w:val="00C55B54"/>
    <w:rsid w:val="00C6098E"/>
    <w:rsid w:val="00C6152C"/>
    <w:rsid w:val="00C621C2"/>
    <w:rsid w:val="00C62B31"/>
    <w:rsid w:val="00C74810"/>
    <w:rsid w:val="00C87B4A"/>
    <w:rsid w:val="00C87DC8"/>
    <w:rsid w:val="00C90D68"/>
    <w:rsid w:val="00C939FE"/>
    <w:rsid w:val="00C94C16"/>
    <w:rsid w:val="00CA2782"/>
    <w:rsid w:val="00CA4BDA"/>
    <w:rsid w:val="00CA5321"/>
    <w:rsid w:val="00CB1F66"/>
    <w:rsid w:val="00CB2951"/>
    <w:rsid w:val="00CB2987"/>
    <w:rsid w:val="00CD22A1"/>
    <w:rsid w:val="00CD282B"/>
    <w:rsid w:val="00CD4C35"/>
    <w:rsid w:val="00CD50D8"/>
    <w:rsid w:val="00CD7369"/>
    <w:rsid w:val="00CE0B0E"/>
    <w:rsid w:val="00CE3831"/>
    <w:rsid w:val="00CF149D"/>
    <w:rsid w:val="00CF5FA0"/>
    <w:rsid w:val="00CF71DC"/>
    <w:rsid w:val="00D00ABB"/>
    <w:rsid w:val="00D02EEC"/>
    <w:rsid w:val="00D03551"/>
    <w:rsid w:val="00D0553D"/>
    <w:rsid w:val="00D06A63"/>
    <w:rsid w:val="00D07E0E"/>
    <w:rsid w:val="00D10B62"/>
    <w:rsid w:val="00D11478"/>
    <w:rsid w:val="00D13E7B"/>
    <w:rsid w:val="00D15ED0"/>
    <w:rsid w:val="00D21B3E"/>
    <w:rsid w:val="00D21FED"/>
    <w:rsid w:val="00D24251"/>
    <w:rsid w:val="00D343E2"/>
    <w:rsid w:val="00D361A2"/>
    <w:rsid w:val="00D44C2E"/>
    <w:rsid w:val="00D45414"/>
    <w:rsid w:val="00D53C0F"/>
    <w:rsid w:val="00D55A18"/>
    <w:rsid w:val="00D566BD"/>
    <w:rsid w:val="00D57A4D"/>
    <w:rsid w:val="00D60AA7"/>
    <w:rsid w:val="00D60D87"/>
    <w:rsid w:val="00D6435F"/>
    <w:rsid w:val="00D75E28"/>
    <w:rsid w:val="00D772C2"/>
    <w:rsid w:val="00D8008E"/>
    <w:rsid w:val="00D82C45"/>
    <w:rsid w:val="00D908A8"/>
    <w:rsid w:val="00D977B6"/>
    <w:rsid w:val="00DA4A31"/>
    <w:rsid w:val="00DA7B04"/>
    <w:rsid w:val="00DB36C2"/>
    <w:rsid w:val="00DB7196"/>
    <w:rsid w:val="00DC169B"/>
    <w:rsid w:val="00DC2AB9"/>
    <w:rsid w:val="00DC63F0"/>
    <w:rsid w:val="00DD0510"/>
    <w:rsid w:val="00DD6EE5"/>
    <w:rsid w:val="00DE386C"/>
    <w:rsid w:val="00DE4D35"/>
    <w:rsid w:val="00DF0549"/>
    <w:rsid w:val="00DF098B"/>
    <w:rsid w:val="00DF11C4"/>
    <w:rsid w:val="00DF210C"/>
    <w:rsid w:val="00DF4B6A"/>
    <w:rsid w:val="00E02C09"/>
    <w:rsid w:val="00E04D59"/>
    <w:rsid w:val="00E06AD2"/>
    <w:rsid w:val="00E07DA1"/>
    <w:rsid w:val="00E123CB"/>
    <w:rsid w:val="00E15029"/>
    <w:rsid w:val="00E1557C"/>
    <w:rsid w:val="00E20E13"/>
    <w:rsid w:val="00E2109F"/>
    <w:rsid w:val="00E21DBC"/>
    <w:rsid w:val="00E25284"/>
    <w:rsid w:val="00E275D7"/>
    <w:rsid w:val="00E27DBE"/>
    <w:rsid w:val="00E32AB1"/>
    <w:rsid w:val="00E34EAF"/>
    <w:rsid w:val="00E36C71"/>
    <w:rsid w:val="00E40404"/>
    <w:rsid w:val="00E459C6"/>
    <w:rsid w:val="00E47589"/>
    <w:rsid w:val="00E54BC6"/>
    <w:rsid w:val="00E56FD3"/>
    <w:rsid w:val="00E64915"/>
    <w:rsid w:val="00E653CB"/>
    <w:rsid w:val="00E661D4"/>
    <w:rsid w:val="00E70091"/>
    <w:rsid w:val="00E720F5"/>
    <w:rsid w:val="00E76257"/>
    <w:rsid w:val="00E76D47"/>
    <w:rsid w:val="00E77C9D"/>
    <w:rsid w:val="00E849F7"/>
    <w:rsid w:val="00E90302"/>
    <w:rsid w:val="00E9597F"/>
    <w:rsid w:val="00E97396"/>
    <w:rsid w:val="00EA185E"/>
    <w:rsid w:val="00EA592A"/>
    <w:rsid w:val="00EA6619"/>
    <w:rsid w:val="00EA78CA"/>
    <w:rsid w:val="00EB14E4"/>
    <w:rsid w:val="00EB214C"/>
    <w:rsid w:val="00EB32A5"/>
    <w:rsid w:val="00EB34ED"/>
    <w:rsid w:val="00EB7BE0"/>
    <w:rsid w:val="00EC315E"/>
    <w:rsid w:val="00ED077C"/>
    <w:rsid w:val="00ED1190"/>
    <w:rsid w:val="00ED6544"/>
    <w:rsid w:val="00EE0277"/>
    <w:rsid w:val="00EE1DA9"/>
    <w:rsid w:val="00EE3E00"/>
    <w:rsid w:val="00EE46D7"/>
    <w:rsid w:val="00EE5DD2"/>
    <w:rsid w:val="00EF41F1"/>
    <w:rsid w:val="00EF4F08"/>
    <w:rsid w:val="00F00A79"/>
    <w:rsid w:val="00F00E86"/>
    <w:rsid w:val="00F07C1E"/>
    <w:rsid w:val="00F105DB"/>
    <w:rsid w:val="00F132BC"/>
    <w:rsid w:val="00F13D80"/>
    <w:rsid w:val="00F16AAA"/>
    <w:rsid w:val="00F21161"/>
    <w:rsid w:val="00F218EF"/>
    <w:rsid w:val="00F21BC7"/>
    <w:rsid w:val="00F266A2"/>
    <w:rsid w:val="00F32269"/>
    <w:rsid w:val="00F53F5E"/>
    <w:rsid w:val="00F567CD"/>
    <w:rsid w:val="00F56A6F"/>
    <w:rsid w:val="00F5709C"/>
    <w:rsid w:val="00F572C6"/>
    <w:rsid w:val="00F64EF1"/>
    <w:rsid w:val="00F8765F"/>
    <w:rsid w:val="00F90767"/>
    <w:rsid w:val="00FA685B"/>
    <w:rsid w:val="00FB0C01"/>
    <w:rsid w:val="00FB6A24"/>
    <w:rsid w:val="00FC18F2"/>
    <w:rsid w:val="00FC39E5"/>
    <w:rsid w:val="00FC3A78"/>
    <w:rsid w:val="00FC4060"/>
    <w:rsid w:val="00FC5FFE"/>
    <w:rsid w:val="00FD1005"/>
    <w:rsid w:val="00FD2460"/>
    <w:rsid w:val="00FD3180"/>
    <w:rsid w:val="00FD58E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62B31"/>
    <w:pPr>
      <w:jc w:val="both"/>
    </w:pPr>
    <w:rPr>
      <w:rFonts w:eastAsiaTheme="minorEastAsia"/>
      <w:sz w:val="24"/>
    </w:rPr>
  </w:style>
  <w:style w:type="paragraph" w:styleId="Nagwek1">
    <w:name w:val="heading 1"/>
    <w:basedOn w:val="Normalny"/>
    <w:next w:val="Normalny"/>
    <w:link w:val="Nagwek1Znak"/>
    <w:uiPriority w:val="99"/>
    <w:semiHidden/>
    <w:rsid w:val="00C62B3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62B3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62B3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62B3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B79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62B3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B79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B79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B79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62B31"/>
    <w:rPr>
      <w:rFonts w:ascii="Tahoma" w:hAnsi="Tahoma" w:cs="Tahoma"/>
      <w:sz w:val="16"/>
      <w:szCs w:val="16"/>
    </w:rPr>
  </w:style>
  <w:style w:type="character" w:customStyle="1" w:styleId="TekstdymkaZnak">
    <w:name w:val="Tekst dymka Znak"/>
    <w:basedOn w:val="Domylnaczcionkaakapitu"/>
    <w:link w:val="Tekstdymka"/>
    <w:uiPriority w:val="99"/>
    <w:semiHidden/>
    <w:rsid w:val="00C62B31"/>
    <w:rPr>
      <w:rFonts w:ascii="Tahoma" w:eastAsiaTheme="minorEastAsia" w:hAnsi="Tahoma" w:cs="Tahoma"/>
      <w:sz w:val="16"/>
      <w:szCs w:val="16"/>
    </w:rPr>
  </w:style>
  <w:style w:type="character" w:styleId="Tytuksiki">
    <w:name w:val="Book Title"/>
    <w:uiPriority w:val="99"/>
    <w:semiHidden/>
    <w:qFormat/>
    <w:rsid w:val="003B79E6"/>
    <w:rPr>
      <w:i/>
      <w:iCs/>
      <w:smallCaps/>
      <w:spacing w:val="5"/>
    </w:rPr>
  </w:style>
  <w:style w:type="paragraph" w:customStyle="1" w:styleId="ECHRHeader">
    <w:name w:val="ECHR_Header"/>
    <w:aliases w:val="Ju_Header"/>
    <w:basedOn w:val="Nagwek"/>
    <w:uiPriority w:val="4"/>
    <w:qFormat/>
    <w:rsid w:val="003B79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62B31"/>
    <w:pPr>
      <w:jc w:val="left"/>
    </w:pPr>
    <w:rPr>
      <w:sz w:val="8"/>
    </w:rPr>
  </w:style>
  <w:style w:type="character" w:styleId="Pogrubienie">
    <w:name w:val="Strong"/>
    <w:uiPriority w:val="99"/>
    <w:semiHidden/>
    <w:qFormat/>
    <w:rsid w:val="003B79E6"/>
    <w:rPr>
      <w:b/>
      <w:bCs/>
    </w:rPr>
  </w:style>
  <w:style w:type="paragraph" w:styleId="Bezodstpw">
    <w:name w:val="No Spacing"/>
    <w:basedOn w:val="Normalny"/>
    <w:link w:val="BezodstpwZnak"/>
    <w:semiHidden/>
    <w:qFormat/>
    <w:rsid w:val="003B79E6"/>
    <w:rPr>
      <w:sz w:val="22"/>
    </w:rPr>
  </w:style>
  <w:style w:type="character" w:customStyle="1" w:styleId="BezodstpwZnak">
    <w:name w:val="Bez odstępów Znak"/>
    <w:basedOn w:val="Domylnaczcionkaakapitu"/>
    <w:link w:val="Bezodstpw"/>
    <w:semiHidden/>
    <w:rsid w:val="003B79E6"/>
    <w:rPr>
      <w:rFonts w:eastAsiaTheme="minorEastAsia"/>
    </w:rPr>
  </w:style>
  <w:style w:type="paragraph" w:customStyle="1" w:styleId="ECHRFooterLine">
    <w:name w:val="ECHR_Footer_Line"/>
    <w:aliases w:val="Footer_Line"/>
    <w:basedOn w:val="Normalny"/>
    <w:next w:val="ECHRFooter"/>
    <w:uiPriority w:val="57"/>
    <w:semiHidden/>
    <w:rsid w:val="00C62B3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62B31"/>
    <w:pPr>
      <w:numPr>
        <w:numId w:val="14"/>
      </w:numPr>
      <w:jc w:val="left"/>
    </w:pPr>
    <w:rPr>
      <w:b/>
    </w:rPr>
  </w:style>
  <w:style w:type="paragraph" w:customStyle="1" w:styleId="OpiPara">
    <w:name w:val="Opi_Para"/>
    <w:basedOn w:val="ECHRPara"/>
    <w:uiPriority w:val="46"/>
    <w:qFormat/>
    <w:rsid w:val="003B79E6"/>
  </w:style>
  <w:style w:type="paragraph" w:customStyle="1" w:styleId="JuParaSub">
    <w:name w:val="Ju_Para_Sub"/>
    <w:basedOn w:val="ECHRPara"/>
    <w:uiPriority w:val="13"/>
    <w:qFormat/>
    <w:rsid w:val="003B79E6"/>
    <w:pPr>
      <w:ind w:left="284"/>
    </w:pPr>
  </w:style>
  <w:style w:type="paragraph" w:customStyle="1" w:styleId="ECHRTitleCentre3">
    <w:name w:val="ECHR_Title_Centre_3"/>
    <w:aliases w:val="Ju_H_Article"/>
    <w:basedOn w:val="Normalny"/>
    <w:next w:val="ECHRParaQuote"/>
    <w:uiPriority w:val="27"/>
    <w:qFormat/>
    <w:rsid w:val="003B79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B79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3B79E6"/>
  </w:style>
  <w:style w:type="paragraph" w:customStyle="1" w:styleId="OpiQuot">
    <w:name w:val="Opi_Quot"/>
    <w:basedOn w:val="ECHRParaQuote"/>
    <w:uiPriority w:val="48"/>
    <w:qFormat/>
    <w:rsid w:val="003B79E6"/>
  </w:style>
  <w:style w:type="paragraph" w:customStyle="1" w:styleId="OpiQuotSub">
    <w:name w:val="Opi_Quot_Sub"/>
    <w:basedOn w:val="JuQuotSub"/>
    <w:uiPriority w:val="49"/>
    <w:qFormat/>
    <w:rsid w:val="003B79E6"/>
  </w:style>
  <w:style w:type="paragraph" w:customStyle="1" w:styleId="ECHRTitleCentre2">
    <w:name w:val="ECHR_Title_Centre_2"/>
    <w:aliases w:val="Dec_H_Case"/>
    <w:basedOn w:val="Normalny"/>
    <w:next w:val="ECHRPara"/>
    <w:uiPriority w:val="8"/>
    <w:rsid w:val="00C62B31"/>
    <w:pPr>
      <w:spacing w:after="240"/>
      <w:jc w:val="center"/>
      <w:outlineLvl w:val="0"/>
    </w:pPr>
    <w:rPr>
      <w:rFonts w:asciiTheme="majorHAnsi" w:hAnsiTheme="majorHAnsi"/>
    </w:rPr>
  </w:style>
  <w:style w:type="paragraph" w:customStyle="1" w:styleId="JuTitle">
    <w:name w:val="Ju_Title"/>
    <w:basedOn w:val="Normalny"/>
    <w:next w:val="ECHRPara"/>
    <w:uiPriority w:val="3"/>
    <w:rsid w:val="00C62B3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B79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B79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B79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B79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B79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B79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B79E6"/>
    <w:pPr>
      <w:keepNext/>
      <w:keepLines/>
      <w:spacing w:before="240" w:after="120"/>
      <w:ind w:left="1236"/>
    </w:pPr>
    <w:rPr>
      <w:sz w:val="20"/>
    </w:rPr>
  </w:style>
  <w:style w:type="paragraph" w:customStyle="1" w:styleId="JuQuotSub">
    <w:name w:val="Ju_Quot_Sub"/>
    <w:basedOn w:val="ECHRParaQuote"/>
    <w:uiPriority w:val="15"/>
    <w:qFormat/>
    <w:rsid w:val="003B79E6"/>
    <w:pPr>
      <w:ind w:left="567"/>
    </w:pPr>
  </w:style>
  <w:style w:type="paragraph" w:customStyle="1" w:styleId="JuInitialled">
    <w:name w:val="Ju_Initialled"/>
    <w:basedOn w:val="Normalny"/>
    <w:uiPriority w:val="31"/>
    <w:qFormat/>
    <w:rsid w:val="003B79E6"/>
    <w:pPr>
      <w:tabs>
        <w:tab w:val="center" w:pos="6407"/>
      </w:tabs>
      <w:spacing w:before="720"/>
      <w:jc w:val="right"/>
    </w:pPr>
  </w:style>
  <w:style w:type="paragraph" w:customStyle="1" w:styleId="OpiHA">
    <w:name w:val="Opi_H_A"/>
    <w:basedOn w:val="ECHRHeading1"/>
    <w:next w:val="OpiPara"/>
    <w:uiPriority w:val="41"/>
    <w:qFormat/>
    <w:rsid w:val="003B79E6"/>
    <w:pPr>
      <w:tabs>
        <w:tab w:val="clear" w:pos="357"/>
      </w:tabs>
      <w:outlineLvl w:val="1"/>
    </w:pPr>
    <w:rPr>
      <w:b/>
    </w:rPr>
  </w:style>
  <w:style w:type="paragraph" w:styleId="Nagwek">
    <w:name w:val="header"/>
    <w:basedOn w:val="Normalny"/>
    <w:link w:val="NagwekZnak"/>
    <w:uiPriority w:val="57"/>
    <w:semiHidden/>
    <w:rsid w:val="00C62B3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62B31"/>
    <w:rPr>
      <w:sz w:val="24"/>
    </w:rPr>
  </w:style>
  <w:style w:type="character" w:customStyle="1" w:styleId="Nagwek1Znak">
    <w:name w:val="Nagłówek 1 Znak"/>
    <w:basedOn w:val="Domylnaczcionkaakapitu"/>
    <w:link w:val="Nagwek1"/>
    <w:uiPriority w:val="99"/>
    <w:semiHidden/>
    <w:rsid w:val="00C62B3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B79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B79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62B31"/>
    <w:rPr>
      <w:rFonts w:asciiTheme="majorHAnsi" w:eastAsiaTheme="majorEastAsia" w:hAnsiTheme="majorHAnsi" w:cstheme="majorBidi"/>
      <w:b/>
      <w:bCs/>
      <w:color w:val="4D4D4D"/>
      <w:sz w:val="26"/>
      <w:szCs w:val="26"/>
    </w:rPr>
  </w:style>
  <w:style w:type="character" w:customStyle="1" w:styleId="JUNAMES">
    <w:name w:val="JU_NAMES"/>
    <w:uiPriority w:val="17"/>
    <w:qFormat/>
    <w:rsid w:val="003B79E6"/>
    <w:rPr>
      <w:caps w:val="0"/>
      <w:smallCaps/>
    </w:rPr>
  </w:style>
  <w:style w:type="paragraph" w:customStyle="1" w:styleId="JuCase">
    <w:name w:val="Ju_Case"/>
    <w:basedOn w:val="Normalny"/>
    <w:next w:val="ECHRPara"/>
    <w:uiPriority w:val="10"/>
    <w:rsid w:val="00C62B31"/>
    <w:pPr>
      <w:ind w:firstLine="284"/>
    </w:pPr>
    <w:rPr>
      <w:b/>
    </w:rPr>
  </w:style>
  <w:style w:type="character" w:customStyle="1" w:styleId="Nagwek3Znak">
    <w:name w:val="Nagłówek 3 Znak"/>
    <w:basedOn w:val="Domylnaczcionkaakapitu"/>
    <w:link w:val="Nagwek3"/>
    <w:uiPriority w:val="99"/>
    <w:semiHidden/>
    <w:rsid w:val="00C62B3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62B3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B79E6"/>
    <w:rPr>
      <w:rFonts w:asciiTheme="majorHAnsi" w:eastAsiaTheme="majorEastAsia" w:hAnsiTheme="majorHAnsi" w:cstheme="majorBidi"/>
      <w:b/>
      <w:bCs/>
      <w:color w:val="808080"/>
    </w:rPr>
  </w:style>
  <w:style w:type="character" w:styleId="Wyrnieniedelikatne">
    <w:name w:val="Subtle Emphasis"/>
    <w:uiPriority w:val="99"/>
    <w:semiHidden/>
    <w:qFormat/>
    <w:rsid w:val="003B79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B79E6"/>
    <w:pPr>
      <w:keepNext/>
      <w:keepLines/>
      <w:spacing w:before="720" w:after="240"/>
      <w:outlineLvl w:val="0"/>
    </w:pPr>
    <w:rPr>
      <w:rFonts w:asciiTheme="majorHAnsi" w:hAnsiTheme="majorHAnsi"/>
      <w:sz w:val="28"/>
    </w:rPr>
  </w:style>
  <w:style w:type="character" w:styleId="Uwydatnienie">
    <w:name w:val="Emphasis"/>
    <w:uiPriority w:val="99"/>
    <w:semiHidden/>
    <w:qFormat/>
    <w:rsid w:val="003B79E6"/>
    <w:rPr>
      <w:b/>
      <w:bCs/>
      <w:i/>
      <w:iCs/>
      <w:spacing w:val="10"/>
      <w:bdr w:val="none" w:sz="0" w:space="0" w:color="auto"/>
      <w:shd w:val="clear" w:color="auto" w:fill="auto"/>
    </w:rPr>
  </w:style>
  <w:style w:type="paragraph" w:styleId="Stopka">
    <w:name w:val="footer"/>
    <w:basedOn w:val="Normalny"/>
    <w:link w:val="StopkaZnak"/>
    <w:uiPriority w:val="57"/>
    <w:semiHidden/>
    <w:rsid w:val="00C62B3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62B31"/>
    <w:rPr>
      <w:sz w:val="24"/>
    </w:rPr>
  </w:style>
  <w:style w:type="character" w:styleId="Odwoanieprzypisudolnego">
    <w:name w:val="footnote reference"/>
    <w:basedOn w:val="Domylnaczcionkaakapitu"/>
    <w:uiPriority w:val="99"/>
    <w:semiHidden/>
    <w:rsid w:val="00C62B31"/>
    <w:rPr>
      <w:vertAlign w:val="superscript"/>
    </w:rPr>
  </w:style>
  <w:style w:type="paragraph" w:styleId="Tekstprzypisudolnego">
    <w:name w:val="footnote text"/>
    <w:basedOn w:val="Normalny"/>
    <w:link w:val="TekstprzypisudolnegoZnak"/>
    <w:uiPriority w:val="99"/>
    <w:semiHidden/>
    <w:rsid w:val="00C62B31"/>
    <w:rPr>
      <w:sz w:val="20"/>
      <w:szCs w:val="20"/>
    </w:rPr>
  </w:style>
  <w:style w:type="character" w:customStyle="1" w:styleId="TekstprzypisudolnegoZnak">
    <w:name w:val="Tekst przypisu dolnego Znak"/>
    <w:basedOn w:val="Domylnaczcionkaakapitu"/>
    <w:link w:val="Tekstprzypisudolnego"/>
    <w:uiPriority w:val="99"/>
    <w:semiHidden/>
    <w:rsid w:val="00C62B31"/>
    <w:rPr>
      <w:rFonts w:eastAsiaTheme="minorEastAsia"/>
      <w:sz w:val="20"/>
      <w:szCs w:val="20"/>
    </w:rPr>
  </w:style>
  <w:style w:type="character" w:customStyle="1" w:styleId="Nagwek6Znak">
    <w:name w:val="Nagłówek 6 Znak"/>
    <w:basedOn w:val="Domylnaczcionkaakapitu"/>
    <w:link w:val="Nagwek6"/>
    <w:uiPriority w:val="99"/>
    <w:semiHidden/>
    <w:rsid w:val="00C62B3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B79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B79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B79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62B31"/>
    <w:rPr>
      <w:color w:val="0072BC" w:themeColor="hyperlink"/>
      <w:u w:val="single"/>
    </w:rPr>
  </w:style>
  <w:style w:type="character" w:styleId="Wyrnienieintensywne">
    <w:name w:val="Intense Emphasis"/>
    <w:uiPriority w:val="99"/>
    <w:semiHidden/>
    <w:qFormat/>
    <w:rsid w:val="003B79E6"/>
    <w:rPr>
      <w:b/>
      <w:bCs/>
    </w:rPr>
  </w:style>
  <w:style w:type="paragraph" w:styleId="Cytatintensywny">
    <w:name w:val="Intense Quote"/>
    <w:basedOn w:val="Normalny"/>
    <w:next w:val="Normalny"/>
    <w:link w:val="CytatintensywnyZnak"/>
    <w:uiPriority w:val="99"/>
    <w:semiHidden/>
    <w:qFormat/>
    <w:rsid w:val="003B79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B79E6"/>
    <w:rPr>
      <w:rFonts w:eastAsiaTheme="minorEastAsia"/>
      <w:b/>
      <w:bCs/>
      <w:i/>
      <w:iCs/>
      <w:lang w:bidi="en-US"/>
    </w:rPr>
  </w:style>
  <w:style w:type="character" w:styleId="Odwoanieintensywne">
    <w:name w:val="Intense Reference"/>
    <w:uiPriority w:val="99"/>
    <w:semiHidden/>
    <w:qFormat/>
    <w:rsid w:val="003B79E6"/>
    <w:rPr>
      <w:smallCaps/>
      <w:spacing w:val="5"/>
      <w:u w:val="single"/>
    </w:rPr>
  </w:style>
  <w:style w:type="paragraph" w:styleId="Akapitzlist">
    <w:name w:val="List Paragraph"/>
    <w:basedOn w:val="Normalny"/>
    <w:uiPriority w:val="99"/>
    <w:semiHidden/>
    <w:qFormat/>
    <w:rsid w:val="003B79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B79E6"/>
    <w:pPr>
      <w:spacing w:before="200"/>
      <w:ind w:left="360" w:right="360"/>
    </w:pPr>
    <w:rPr>
      <w:i/>
      <w:iCs/>
      <w:sz w:val="22"/>
      <w:lang w:bidi="en-US"/>
    </w:rPr>
  </w:style>
  <w:style w:type="character" w:customStyle="1" w:styleId="CytatZnak">
    <w:name w:val="Cytat Znak"/>
    <w:basedOn w:val="Domylnaczcionkaakapitu"/>
    <w:link w:val="Cytat"/>
    <w:uiPriority w:val="99"/>
    <w:semiHidden/>
    <w:rsid w:val="003B79E6"/>
    <w:rPr>
      <w:rFonts w:eastAsiaTheme="minorEastAsia"/>
      <w:i/>
      <w:iCs/>
      <w:lang w:bidi="en-US"/>
    </w:rPr>
  </w:style>
  <w:style w:type="character" w:styleId="Odwoaniedelikatne">
    <w:name w:val="Subtle Reference"/>
    <w:uiPriority w:val="99"/>
    <w:semiHidden/>
    <w:qFormat/>
    <w:rsid w:val="003B79E6"/>
    <w:rPr>
      <w:smallCaps/>
    </w:rPr>
  </w:style>
  <w:style w:type="table" w:styleId="Tabela-Siatka">
    <w:name w:val="Table Grid"/>
    <w:basedOn w:val="Standardowy"/>
    <w:uiPriority w:val="59"/>
    <w:semiHidden/>
    <w:rsid w:val="00C62B3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62B3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62B31"/>
    <w:pPr>
      <w:spacing w:after="60"/>
      <w:ind w:left="680" w:right="340" w:hanging="340"/>
    </w:pPr>
  </w:style>
  <w:style w:type="paragraph" w:styleId="Spistreci3">
    <w:name w:val="toc 3"/>
    <w:basedOn w:val="Normalny"/>
    <w:next w:val="Normalny"/>
    <w:autoRedefine/>
    <w:uiPriority w:val="99"/>
    <w:semiHidden/>
    <w:rsid w:val="00C62B31"/>
    <w:pPr>
      <w:spacing w:after="60"/>
      <w:ind w:left="1020" w:right="340" w:hanging="340"/>
    </w:pPr>
  </w:style>
  <w:style w:type="paragraph" w:styleId="Spistreci4">
    <w:name w:val="toc 4"/>
    <w:basedOn w:val="Normalny"/>
    <w:next w:val="Normalny"/>
    <w:autoRedefine/>
    <w:uiPriority w:val="99"/>
    <w:semiHidden/>
    <w:rsid w:val="00C62B31"/>
    <w:pPr>
      <w:tabs>
        <w:tab w:val="right" w:leader="dot" w:pos="9017"/>
      </w:tabs>
      <w:spacing w:after="60"/>
      <w:ind w:left="1361" w:right="340" w:hanging="340"/>
    </w:pPr>
  </w:style>
  <w:style w:type="paragraph" w:styleId="Spistreci5">
    <w:name w:val="toc 5"/>
    <w:basedOn w:val="Normalny"/>
    <w:next w:val="Normalny"/>
    <w:autoRedefine/>
    <w:uiPriority w:val="99"/>
    <w:semiHidden/>
    <w:rsid w:val="00C62B31"/>
    <w:pPr>
      <w:spacing w:after="60"/>
      <w:ind w:left="1701" w:right="340" w:hanging="340"/>
    </w:pPr>
  </w:style>
  <w:style w:type="paragraph" w:styleId="Nagwekspisutreci">
    <w:name w:val="TOC Heading"/>
    <w:basedOn w:val="Nagwek1"/>
    <w:next w:val="Normalny"/>
    <w:uiPriority w:val="99"/>
    <w:semiHidden/>
    <w:qFormat/>
    <w:rsid w:val="003B79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62B3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3B79E6"/>
    <w:pPr>
      <w:spacing w:before="120" w:after="120"/>
      <w:ind w:left="425" w:firstLine="142"/>
    </w:pPr>
    <w:rPr>
      <w:sz w:val="20"/>
    </w:rPr>
  </w:style>
  <w:style w:type="paragraph" w:customStyle="1" w:styleId="ECHRPara">
    <w:name w:val="ECHR_Para"/>
    <w:aliases w:val="Ju_Para"/>
    <w:basedOn w:val="Normalny"/>
    <w:link w:val="ECHRParaChar"/>
    <w:uiPriority w:val="12"/>
    <w:qFormat/>
    <w:rsid w:val="003B79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62B3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B79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B79E6"/>
    <w:pPr>
      <w:ind w:left="340" w:hanging="340"/>
    </w:pPr>
  </w:style>
  <w:style w:type="paragraph" w:customStyle="1" w:styleId="JuSigned">
    <w:name w:val="Ju_Signed"/>
    <w:basedOn w:val="Normalny"/>
    <w:next w:val="JuParaLast"/>
    <w:uiPriority w:val="32"/>
    <w:qFormat/>
    <w:rsid w:val="003B79E6"/>
    <w:pPr>
      <w:tabs>
        <w:tab w:val="center" w:pos="851"/>
        <w:tab w:val="center" w:pos="6407"/>
      </w:tabs>
      <w:spacing w:before="720"/>
      <w:jc w:val="left"/>
    </w:pPr>
  </w:style>
  <w:style w:type="paragraph" w:customStyle="1" w:styleId="JuParaLast">
    <w:name w:val="Ju_Para_Last"/>
    <w:basedOn w:val="Normalny"/>
    <w:next w:val="ECHRPara"/>
    <w:uiPriority w:val="30"/>
    <w:qFormat/>
    <w:rsid w:val="003B79E6"/>
    <w:pPr>
      <w:keepNext/>
      <w:keepLines/>
      <w:spacing w:before="240"/>
      <w:ind w:firstLine="284"/>
    </w:pPr>
  </w:style>
  <w:style w:type="paragraph" w:customStyle="1" w:styleId="OpiTranslation">
    <w:name w:val="Opi_Translation"/>
    <w:basedOn w:val="Normalny"/>
    <w:next w:val="OpiPara"/>
    <w:uiPriority w:val="40"/>
    <w:qFormat/>
    <w:rsid w:val="003B79E6"/>
    <w:pPr>
      <w:jc w:val="center"/>
      <w:outlineLvl w:val="0"/>
    </w:pPr>
    <w:rPr>
      <w:i/>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B79E6"/>
    <w:pPr>
      <w:ind w:left="346" w:firstLine="0"/>
    </w:pPr>
  </w:style>
  <w:style w:type="paragraph" w:customStyle="1" w:styleId="DecHTitle">
    <w:name w:val="Dec_H_Title"/>
    <w:basedOn w:val="ECHRTitleCentre1"/>
    <w:uiPriority w:val="7"/>
    <w:rsid w:val="00C62B31"/>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3B79E6"/>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3B79E6"/>
    <w:rPr>
      <w:vanish w:val="0"/>
      <w:color w:val="auto"/>
      <w:sz w:val="14"/>
    </w:rPr>
  </w:style>
  <w:style w:type="paragraph" w:styleId="Podtytu">
    <w:name w:val="Subtitle"/>
    <w:basedOn w:val="Normalny"/>
    <w:next w:val="Normalny"/>
    <w:link w:val="PodtytuZnak"/>
    <w:uiPriority w:val="99"/>
    <w:semiHidden/>
    <w:qFormat/>
    <w:rsid w:val="003B79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B79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rsid w:val="00C62B31"/>
    <w:pPr>
      <w:spacing w:before="240"/>
      <w:ind w:left="284"/>
    </w:pPr>
  </w:style>
  <w:style w:type="paragraph" w:customStyle="1" w:styleId="JuListi">
    <w:name w:val="Ju_List_i"/>
    <w:basedOn w:val="Normalny"/>
    <w:next w:val="JuLista"/>
    <w:uiPriority w:val="28"/>
    <w:qFormat/>
    <w:rsid w:val="003B79E6"/>
    <w:pPr>
      <w:ind w:left="794"/>
    </w:pPr>
  </w:style>
  <w:style w:type="paragraph" w:customStyle="1" w:styleId="OpiH1">
    <w:name w:val="Opi_H_1"/>
    <w:basedOn w:val="ECHRHeading2"/>
    <w:uiPriority w:val="42"/>
    <w:qFormat/>
    <w:rsid w:val="003B79E6"/>
    <w:pPr>
      <w:ind w:left="635" w:hanging="357"/>
      <w:outlineLvl w:val="2"/>
    </w:pPr>
  </w:style>
  <w:style w:type="paragraph" w:customStyle="1" w:styleId="OpiHa0">
    <w:name w:val="Opi_H_a"/>
    <w:basedOn w:val="ECHRHeading3"/>
    <w:uiPriority w:val="43"/>
    <w:qFormat/>
    <w:rsid w:val="003B79E6"/>
    <w:pPr>
      <w:ind w:left="833" w:hanging="357"/>
      <w:outlineLvl w:val="3"/>
    </w:pPr>
    <w:rPr>
      <w:b/>
      <w:i w:val="0"/>
      <w:sz w:val="20"/>
    </w:rPr>
  </w:style>
  <w:style w:type="paragraph" w:customStyle="1" w:styleId="OpiHi">
    <w:name w:val="Opi_H_i"/>
    <w:basedOn w:val="ECHRHeading4"/>
    <w:uiPriority w:val="44"/>
    <w:qFormat/>
    <w:rsid w:val="003B79E6"/>
    <w:pPr>
      <w:ind w:left="1037" w:hanging="357"/>
      <w:outlineLvl w:val="4"/>
    </w:pPr>
    <w:rPr>
      <w:b w:val="0"/>
      <w:i/>
    </w:rPr>
  </w:style>
  <w:style w:type="paragraph" w:customStyle="1" w:styleId="DummyStyle">
    <w:name w:val="Dummy_Style"/>
    <w:basedOn w:val="Normalny"/>
    <w:semiHidden/>
    <w:qFormat/>
    <w:rsid w:val="003B79E6"/>
    <w:rPr>
      <w:color w:val="00B050"/>
    </w:rPr>
  </w:style>
  <w:style w:type="character" w:customStyle="1" w:styleId="ECHRParaChar">
    <w:name w:val="ECHR_Para Char"/>
    <w:aliases w:val="Ju_Para Char"/>
    <w:link w:val="ECHRPara"/>
    <w:uiPriority w:val="12"/>
    <w:rsid w:val="00F572C6"/>
    <w:rPr>
      <w:rFonts w:eastAsiaTheme="minorEastAsia"/>
      <w:sz w:val="24"/>
    </w:rPr>
  </w:style>
  <w:style w:type="character" w:customStyle="1" w:styleId="JuParaCar">
    <w:name w:val="Ju_Para Car"/>
    <w:uiPriority w:val="12"/>
    <w:rsid w:val="00A90A4B"/>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62B31"/>
    <w:pPr>
      <w:jc w:val="both"/>
    </w:pPr>
    <w:rPr>
      <w:rFonts w:eastAsiaTheme="minorEastAsia"/>
      <w:sz w:val="24"/>
    </w:rPr>
  </w:style>
  <w:style w:type="paragraph" w:styleId="Nagwek1">
    <w:name w:val="heading 1"/>
    <w:basedOn w:val="Normalny"/>
    <w:next w:val="Normalny"/>
    <w:link w:val="Nagwek1Znak"/>
    <w:uiPriority w:val="99"/>
    <w:semiHidden/>
    <w:rsid w:val="00C62B3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62B3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62B3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62B3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B79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62B3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B79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B79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B79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62B31"/>
    <w:rPr>
      <w:rFonts w:ascii="Tahoma" w:hAnsi="Tahoma" w:cs="Tahoma"/>
      <w:sz w:val="16"/>
      <w:szCs w:val="16"/>
    </w:rPr>
  </w:style>
  <w:style w:type="character" w:customStyle="1" w:styleId="TekstdymkaZnak">
    <w:name w:val="Tekst dymka Znak"/>
    <w:basedOn w:val="Domylnaczcionkaakapitu"/>
    <w:link w:val="Tekstdymka"/>
    <w:uiPriority w:val="99"/>
    <w:semiHidden/>
    <w:rsid w:val="00C62B31"/>
    <w:rPr>
      <w:rFonts w:ascii="Tahoma" w:eastAsiaTheme="minorEastAsia" w:hAnsi="Tahoma" w:cs="Tahoma"/>
      <w:sz w:val="16"/>
      <w:szCs w:val="16"/>
    </w:rPr>
  </w:style>
  <w:style w:type="character" w:styleId="Tytuksiki">
    <w:name w:val="Book Title"/>
    <w:uiPriority w:val="99"/>
    <w:semiHidden/>
    <w:qFormat/>
    <w:rsid w:val="003B79E6"/>
    <w:rPr>
      <w:i/>
      <w:iCs/>
      <w:smallCaps/>
      <w:spacing w:val="5"/>
    </w:rPr>
  </w:style>
  <w:style w:type="paragraph" w:customStyle="1" w:styleId="ECHRHeader">
    <w:name w:val="ECHR_Header"/>
    <w:aliases w:val="Ju_Header"/>
    <w:basedOn w:val="Nagwek"/>
    <w:uiPriority w:val="4"/>
    <w:qFormat/>
    <w:rsid w:val="003B79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62B31"/>
    <w:pPr>
      <w:jc w:val="left"/>
    </w:pPr>
    <w:rPr>
      <w:sz w:val="8"/>
    </w:rPr>
  </w:style>
  <w:style w:type="character" w:styleId="Pogrubienie">
    <w:name w:val="Strong"/>
    <w:uiPriority w:val="99"/>
    <w:semiHidden/>
    <w:qFormat/>
    <w:rsid w:val="003B79E6"/>
    <w:rPr>
      <w:b/>
      <w:bCs/>
    </w:rPr>
  </w:style>
  <w:style w:type="paragraph" w:styleId="Bezodstpw">
    <w:name w:val="No Spacing"/>
    <w:basedOn w:val="Normalny"/>
    <w:link w:val="BezodstpwZnak"/>
    <w:semiHidden/>
    <w:qFormat/>
    <w:rsid w:val="003B79E6"/>
    <w:rPr>
      <w:sz w:val="22"/>
    </w:rPr>
  </w:style>
  <w:style w:type="character" w:customStyle="1" w:styleId="BezodstpwZnak">
    <w:name w:val="Bez odstępów Znak"/>
    <w:basedOn w:val="Domylnaczcionkaakapitu"/>
    <w:link w:val="Bezodstpw"/>
    <w:semiHidden/>
    <w:rsid w:val="003B79E6"/>
    <w:rPr>
      <w:rFonts w:eastAsiaTheme="minorEastAsia"/>
    </w:rPr>
  </w:style>
  <w:style w:type="paragraph" w:customStyle="1" w:styleId="ECHRFooterLine">
    <w:name w:val="ECHR_Footer_Line"/>
    <w:aliases w:val="Footer_Line"/>
    <w:basedOn w:val="Normalny"/>
    <w:next w:val="ECHRFooter"/>
    <w:uiPriority w:val="57"/>
    <w:semiHidden/>
    <w:rsid w:val="00C62B3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62B31"/>
    <w:pPr>
      <w:numPr>
        <w:numId w:val="14"/>
      </w:numPr>
      <w:jc w:val="left"/>
    </w:pPr>
    <w:rPr>
      <w:b/>
    </w:rPr>
  </w:style>
  <w:style w:type="paragraph" w:customStyle="1" w:styleId="OpiPara">
    <w:name w:val="Opi_Para"/>
    <w:basedOn w:val="ECHRPara"/>
    <w:uiPriority w:val="46"/>
    <w:qFormat/>
    <w:rsid w:val="003B79E6"/>
  </w:style>
  <w:style w:type="paragraph" w:customStyle="1" w:styleId="JuParaSub">
    <w:name w:val="Ju_Para_Sub"/>
    <w:basedOn w:val="ECHRPara"/>
    <w:uiPriority w:val="13"/>
    <w:qFormat/>
    <w:rsid w:val="003B79E6"/>
    <w:pPr>
      <w:ind w:left="284"/>
    </w:pPr>
  </w:style>
  <w:style w:type="paragraph" w:customStyle="1" w:styleId="ECHRTitleCentre3">
    <w:name w:val="ECHR_Title_Centre_3"/>
    <w:aliases w:val="Ju_H_Article"/>
    <w:basedOn w:val="Normalny"/>
    <w:next w:val="ECHRParaQuote"/>
    <w:uiPriority w:val="27"/>
    <w:qFormat/>
    <w:rsid w:val="003B79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B79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3B79E6"/>
  </w:style>
  <w:style w:type="paragraph" w:customStyle="1" w:styleId="OpiQuot">
    <w:name w:val="Opi_Quot"/>
    <w:basedOn w:val="ECHRParaQuote"/>
    <w:uiPriority w:val="48"/>
    <w:qFormat/>
    <w:rsid w:val="003B79E6"/>
  </w:style>
  <w:style w:type="paragraph" w:customStyle="1" w:styleId="OpiQuotSub">
    <w:name w:val="Opi_Quot_Sub"/>
    <w:basedOn w:val="JuQuotSub"/>
    <w:uiPriority w:val="49"/>
    <w:qFormat/>
    <w:rsid w:val="003B79E6"/>
  </w:style>
  <w:style w:type="paragraph" w:customStyle="1" w:styleId="ECHRTitleCentre2">
    <w:name w:val="ECHR_Title_Centre_2"/>
    <w:aliases w:val="Dec_H_Case"/>
    <w:basedOn w:val="Normalny"/>
    <w:next w:val="ECHRPara"/>
    <w:uiPriority w:val="8"/>
    <w:rsid w:val="00C62B31"/>
    <w:pPr>
      <w:spacing w:after="240"/>
      <w:jc w:val="center"/>
      <w:outlineLvl w:val="0"/>
    </w:pPr>
    <w:rPr>
      <w:rFonts w:asciiTheme="majorHAnsi" w:hAnsiTheme="majorHAnsi"/>
    </w:rPr>
  </w:style>
  <w:style w:type="paragraph" w:customStyle="1" w:styleId="JuTitle">
    <w:name w:val="Ju_Title"/>
    <w:basedOn w:val="Normalny"/>
    <w:next w:val="ECHRPara"/>
    <w:uiPriority w:val="3"/>
    <w:rsid w:val="00C62B3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B79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B79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B79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B79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B79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B79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B79E6"/>
    <w:pPr>
      <w:keepNext/>
      <w:keepLines/>
      <w:spacing w:before="240" w:after="120"/>
      <w:ind w:left="1236"/>
    </w:pPr>
    <w:rPr>
      <w:sz w:val="20"/>
    </w:rPr>
  </w:style>
  <w:style w:type="paragraph" w:customStyle="1" w:styleId="JuQuotSub">
    <w:name w:val="Ju_Quot_Sub"/>
    <w:basedOn w:val="ECHRParaQuote"/>
    <w:uiPriority w:val="15"/>
    <w:qFormat/>
    <w:rsid w:val="003B79E6"/>
    <w:pPr>
      <w:ind w:left="567"/>
    </w:pPr>
  </w:style>
  <w:style w:type="paragraph" w:customStyle="1" w:styleId="JuInitialled">
    <w:name w:val="Ju_Initialled"/>
    <w:basedOn w:val="Normalny"/>
    <w:uiPriority w:val="31"/>
    <w:qFormat/>
    <w:rsid w:val="003B79E6"/>
    <w:pPr>
      <w:tabs>
        <w:tab w:val="center" w:pos="6407"/>
      </w:tabs>
      <w:spacing w:before="720"/>
      <w:jc w:val="right"/>
    </w:pPr>
  </w:style>
  <w:style w:type="paragraph" w:customStyle="1" w:styleId="OpiHA">
    <w:name w:val="Opi_H_A"/>
    <w:basedOn w:val="ECHRHeading1"/>
    <w:next w:val="OpiPara"/>
    <w:uiPriority w:val="41"/>
    <w:qFormat/>
    <w:rsid w:val="003B79E6"/>
    <w:pPr>
      <w:tabs>
        <w:tab w:val="clear" w:pos="357"/>
      </w:tabs>
      <w:outlineLvl w:val="1"/>
    </w:pPr>
    <w:rPr>
      <w:b/>
    </w:rPr>
  </w:style>
  <w:style w:type="paragraph" w:styleId="Nagwek">
    <w:name w:val="header"/>
    <w:basedOn w:val="Normalny"/>
    <w:link w:val="NagwekZnak"/>
    <w:uiPriority w:val="57"/>
    <w:semiHidden/>
    <w:rsid w:val="00C62B3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62B31"/>
    <w:rPr>
      <w:sz w:val="24"/>
    </w:rPr>
  </w:style>
  <w:style w:type="character" w:customStyle="1" w:styleId="Nagwek1Znak">
    <w:name w:val="Nagłówek 1 Znak"/>
    <w:basedOn w:val="Domylnaczcionkaakapitu"/>
    <w:link w:val="Nagwek1"/>
    <w:uiPriority w:val="99"/>
    <w:semiHidden/>
    <w:rsid w:val="00C62B3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B79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B79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62B31"/>
    <w:rPr>
      <w:rFonts w:asciiTheme="majorHAnsi" w:eastAsiaTheme="majorEastAsia" w:hAnsiTheme="majorHAnsi" w:cstheme="majorBidi"/>
      <w:b/>
      <w:bCs/>
      <w:color w:val="4D4D4D"/>
      <w:sz w:val="26"/>
      <w:szCs w:val="26"/>
    </w:rPr>
  </w:style>
  <w:style w:type="character" w:customStyle="1" w:styleId="JUNAMES">
    <w:name w:val="JU_NAMES"/>
    <w:uiPriority w:val="17"/>
    <w:qFormat/>
    <w:rsid w:val="003B79E6"/>
    <w:rPr>
      <w:caps w:val="0"/>
      <w:smallCaps/>
    </w:rPr>
  </w:style>
  <w:style w:type="paragraph" w:customStyle="1" w:styleId="JuCase">
    <w:name w:val="Ju_Case"/>
    <w:basedOn w:val="Normalny"/>
    <w:next w:val="ECHRPara"/>
    <w:uiPriority w:val="10"/>
    <w:rsid w:val="00C62B31"/>
    <w:pPr>
      <w:ind w:firstLine="284"/>
    </w:pPr>
    <w:rPr>
      <w:b/>
    </w:rPr>
  </w:style>
  <w:style w:type="character" w:customStyle="1" w:styleId="Nagwek3Znak">
    <w:name w:val="Nagłówek 3 Znak"/>
    <w:basedOn w:val="Domylnaczcionkaakapitu"/>
    <w:link w:val="Nagwek3"/>
    <w:uiPriority w:val="99"/>
    <w:semiHidden/>
    <w:rsid w:val="00C62B3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62B3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B79E6"/>
    <w:rPr>
      <w:rFonts w:asciiTheme="majorHAnsi" w:eastAsiaTheme="majorEastAsia" w:hAnsiTheme="majorHAnsi" w:cstheme="majorBidi"/>
      <w:b/>
      <w:bCs/>
      <w:color w:val="808080"/>
    </w:rPr>
  </w:style>
  <w:style w:type="character" w:styleId="Wyrnieniedelikatne">
    <w:name w:val="Subtle Emphasis"/>
    <w:uiPriority w:val="99"/>
    <w:semiHidden/>
    <w:qFormat/>
    <w:rsid w:val="003B79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B79E6"/>
    <w:pPr>
      <w:keepNext/>
      <w:keepLines/>
      <w:spacing w:before="720" w:after="240"/>
      <w:outlineLvl w:val="0"/>
    </w:pPr>
    <w:rPr>
      <w:rFonts w:asciiTheme="majorHAnsi" w:hAnsiTheme="majorHAnsi"/>
      <w:sz w:val="28"/>
    </w:rPr>
  </w:style>
  <w:style w:type="character" w:styleId="Uwydatnienie">
    <w:name w:val="Emphasis"/>
    <w:uiPriority w:val="99"/>
    <w:semiHidden/>
    <w:qFormat/>
    <w:rsid w:val="003B79E6"/>
    <w:rPr>
      <w:b/>
      <w:bCs/>
      <w:i/>
      <w:iCs/>
      <w:spacing w:val="10"/>
      <w:bdr w:val="none" w:sz="0" w:space="0" w:color="auto"/>
      <w:shd w:val="clear" w:color="auto" w:fill="auto"/>
    </w:rPr>
  </w:style>
  <w:style w:type="paragraph" w:styleId="Stopka">
    <w:name w:val="footer"/>
    <w:basedOn w:val="Normalny"/>
    <w:link w:val="StopkaZnak"/>
    <w:uiPriority w:val="57"/>
    <w:semiHidden/>
    <w:rsid w:val="00C62B3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62B31"/>
    <w:rPr>
      <w:sz w:val="24"/>
    </w:rPr>
  </w:style>
  <w:style w:type="character" w:styleId="Odwoanieprzypisudolnego">
    <w:name w:val="footnote reference"/>
    <w:basedOn w:val="Domylnaczcionkaakapitu"/>
    <w:uiPriority w:val="99"/>
    <w:semiHidden/>
    <w:rsid w:val="00C62B31"/>
    <w:rPr>
      <w:vertAlign w:val="superscript"/>
    </w:rPr>
  </w:style>
  <w:style w:type="paragraph" w:styleId="Tekstprzypisudolnego">
    <w:name w:val="footnote text"/>
    <w:basedOn w:val="Normalny"/>
    <w:link w:val="TekstprzypisudolnegoZnak"/>
    <w:uiPriority w:val="99"/>
    <w:semiHidden/>
    <w:rsid w:val="00C62B31"/>
    <w:rPr>
      <w:sz w:val="20"/>
      <w:szCs w:val="20"/>
    </w:rPr>
  </w:style>
  <w:style w:type="character" w:customStyle="1" w:styleId="TekstprzypisudolnegoZnak">
    <w:name w:val="Tekst przypisu dolnego Znak"/>
    <w:basedOn w:val="Domylnaczcionkaakapitu"/>
    <w:link w:val="Tekstprzypisudolnego"/>
    <w:uiPriority w:val="99"/>
    <w:semiHidden/>
    <w:rsid w:val="00C62B31"/>
    <w:rPr>
      <w:rFonts w:eastAsiaTheme="minorEastAsia"/>
      <w:sz w:val="20"/>
      <w:szCs w:val="20"/>
    </w:rPr>
  </w:style>
  <w:style w:type="character" w:customStyle="1" w:styleId="Nagwek6Znak">
    <w:name w:val="Nagłówek 6 Znak"/>
    <w:basedOn w:val="Domylnaczcionkaakapitu"/>
    <w:link w:val="Nagwek6"/>
    <w:uiPriority w:val="99"/>
    <w:semiHidden/>
    <w:rsid w:val="00C62B3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B79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B79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B79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62B31"/>
    <w:rPr>
      <w:color w:val="0072BC" w:themeColor="hyperlink"/>
      <w:u w:val="single"/>
    </w:rPr>
  </w:style>
  <w:style w:type="character" w:styleId="Wyrnienieintensywne">
    <w:name w:val="Intense Emphasis"/>
    <w:uiPriority w:val="99"/>
    <w:semiHidden/>
    <w:qFormat/>
    <w:rsid w:val="003B79E6"/>
    <w:rPr>
      <w:b/>
      <w:bCs/>
    </w:rPr>
  </w:style>
  <w:style w:type="paragraph" w:styleId="Cytatintensywny">
    <w:name w:val="Intense Quote"/>
    <w:basedOn w:val="Normalny"/>
    <w:next w:val="Normalny"/>
    <w:link w:val="CytatintensywnyZnak"/>
    <w:uiPriority w:val="99"/>
    <w:semiHidden/>
    <w:qFormat/>
    <w:rsid w:val="003B79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B79E6"/>
    <w:rPr>
      <w:rFonts w:eastAsiaTheme="minorEastAsia"/>
      <w:b/>
      <w:bCs/>
      <w:i/>
      <w:iCs/>
      <w:lang w:bidi="en-US"/>
    </w:rPr>
  </w:style>
  <w:style w:type="character" w:styleId="Odwoanieintensywne">
    <w:name w:val="Intense Reference"/>
    <w:uiPriority w:val="99"/>
    <w:semiHidden/>
    <w:qFormat/>
    <w:rsid w:val="003B79E6"/>
    <w:rPr>
      <w:smallCaps/>
      <w:spacing w:val="5"/>
      <w:u w:val="single"/>
    </w:rPr>
  </w:style>
  <w:style w:type="paragraph" w:styleId="Akapitzlist">
    <w:name w:val="List Paragraph"/>
    <w:basedOn w:val="Normalny"/>
    <w:uiPriority w:val="99"/>
    <w:semiHidden/>
    <w:qFormat/>
    <w:rsid w:val="003B79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B79E6"/>
    <w:pPr>
      <w:spacing w:before="200"/>
      <w:ind w:left="360" w:right="360"/>
    </w:pPr>
    <w:rPr>
      <w:i/>
      <w:iCs/>
      <w:sz w:val="22"/>
      <w:lang w:bidi="en-US"/>
    </w:rPr>
  </w:style>
  <w:style w:type="character" w:customStyle="1" w:styleId="CytatZnak">
    <w:name w:val="Cytat Znak"/>
    <w:basedOn w:val="Domylnaczcionkaakapitu"/>
    <w:link w:val="Cytat"/>
    <w:uiPriority w:val="99"/>
    <w:semiHidden/>
    <w:rsid w:val="003B79E6"/>
    <w:rPr>
      <w:rFonts w:eastAsiaTheme="minorEastAsia"/>
      <w:i/>
      <w:iCs/>
      <w:lang w:bidi="en-US"/>
    </w:rPr>
  </w:style>
  <w:style w:type="character" w:styleId="Odwoaniedelikatne">
    <w:name w:val="Subtle Reference"/>
    <w:uiPriority w:val="99"/>
    <w:semiHidden/>
    <w:qFormat/>
    <w:rsid w:val="003B79E6"/>
    <w:rPr>
      <w:smallCaps/>
    </w:rPr>
  </w:style>
  <w:style w:type="table" w:styleId="Tabela-Siatka">
    <w:name w:val="Table Grid"/>
    <w:basedOn w:val="Standardowy"/>
    <w:uiPriority w:val="59"/>
    <w:semiHidden/>
    <w:rsid w:val="00C62B3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62B3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62B31"/>
    <w:pPr>
      <w:spacing w:after="60"/>
      <w:ind w:left="680" w:right="340" w:hanging="340"/>
    </w:pPr>
  </w:style>
  <w:style w:type="paragraph" w:styleId="Spistreci3">
    <w:name w:val="toc 3"/>
    <w:basedOn w:val="Normalny"/>
    <w:next w:val="Normalny"/>
    <w:autoRedefine/>
    <w:uiPriority w:val="99"/>
    <w:semiHidden/>
    <w:rsid w:val="00C62B31"/>
    <w:pPr>
      <w:spacing w:after="60"/>
      <w:ind w:left="1020" w:right="340" w:hanging="340"/>
    </w:pPr>
  </w:style>
  <w:style w:type="paragraph" w:styleId="Spistreci4">
    <w:name w:val="toc 4"/>
    <w:basedOn w:val="Normalny"/>
    <w:next w:val="Normalny"/>
    <w:autoRedefine/>
    <w:uiPriority w:val="99"/>
    <w:semiHidden/>
    <w:rsid w:val="00C62B31"/>
    <w:pPr>
      <w:tabs>
        <w:tab w:val="right" w:leader="dot" w:pos="9017"/>
      </w:tabs>
      <w:spacing w:after="60"/>
      <w:ind w:left="1361" w:right="340" w:hanging="340"/>
    </w:pPr>
  </w:style>
  <w:style w:type="paragraph" w:styleId="Spistreci5">
    <w:name w:val="toc 5"/>
    <w:basedOn w:val="Normalny"/>
    <w:next w:val="Normalny"/>
    <w:autoRedefine/>
    <w:uiPriority w:val="99"/>
    <w:semiHidden/>
    <w:rsid w:val="00C62B31"/>
    <w:pPr>
      <w:spacing w:after="60"/>
      <w:ind w:left="1701" w:right="340" w:hanging="340"/>
    </w:pPr>
  </w:style>
  <w:style w:type="paragraph" w:styleId="Nagwekspisutreci">
    <w:name w:val="TOC Heading"/>
    <w:basedOn w:val="Nagwek1"/>
    <w:next w:val="Normalny"/>
    <w:uiPriority w:val="99"/>
    <w:semiHidden/>
    <w:qFormat/>
    <w:rsid w:val="003B79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62B3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3B79E6"/>
    <w:pPr>
      <w:spacing w:before="120" w:after="120"/>
      <w:ind w:left="425" w:firstLine="142"/>
    </w:pPr>
    <w:rPr>
      <w:sz w:val="20"/>
    </w:rPr>
  </w:style>
  <w:style w:type="paragraph" w:customStyle="1" w:styleId="ECHRPara">
    <w:name w:val="ECHR_Para"/>
    <w:aliases w:val="Ju_Para"/>
    <w:basedOn w:val="Normalny"/>
    <w:link w:val="ECHRParaChar"/>
    <w:uiPriority w:val="12"/>
    <w:qFormat/>
    <w:rsid w:val="003B79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62B3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B79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B79E6"/>
    <w:pPr>
      <w:ind w:left="340" w:hanging="340"/>
    </w:pPr>
  </w:style>
  <w:style w:type="paragraph" w:customStyle="1" w:styleId="JuSigned">
    <w:name w:val="Ju_Signed"/>
    <w:basedOn w:val="Normalny"/>
    <w:next w:val="JuParaLast"/>
    <w:uiPriority w:val="32"/>
    <w:qFormat/>
    <w:rsid w:val="003B79E6"/>
    <w:pPr>
      <w:tabs>
        <w:tab w:val="center" w:pos="851"/>
        <w:tab w:val="center" w:pos="6407"/>
      </w:tabs>
      <w:spacing w:before="720"/>
      <w:jc w:val="left"/>
    </w:pPr>
  </w:style>
  <w:style w:type="paragraph" w:customStyle="1" w:styleId="JuParaLast">
    <w:name w:val="Ju_Para_Last"/>
    <w:basedOn w:val="Normalny"/>
    <w:next w:val="ECHRPara"/>
    <w:uiPriority w:val="30"/>
    <w:qFormat/>
    <w:rsid w:val="003B79E6"/>
    <w:pPr>
      <w:keepNext/>
      <w:keepLines/>
      <w:spacing w:before="240"/>
      <w:ind w:firstLine="284"/>
    </w:pPr>
  </w:style>
  <w:style w:type="paragraph" w:customStyle="1" w:styleId="OpiTranslation">
    <w:name w:val="Opi_Translation"/>
    <w:basedOn w:val="Normalny"/>
    <w:next w:val="OpiPara"/>
    <w:uiPriority w:val="40"/>
    <w:qFormat/>
    <w:rsid w:val="003B79E6"/>
    <w:pPr>
      <w:jc w:val="center"/>
      <w:outlineLvl w:val="0"/>
    </w:pPr>
    <w:rPr>
      <w:i/>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B79E6"/>
    <w:pPr>
      <w:ind w:left="346" w:firstLine="0"/>
    </w:pPr>
  </w:style>
  <w:style w:type="paragraph" w:customStyle="1" w:styleId="DecHTitle">
    <w:name w:val="Dec_H_Title"/>
    <w:basedOn w:val="ECHRTitleCentre1"/>
    <w:uiPriority w:val="7"/>
    <w:rsid w:val="00C62B31"/>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3B79E6"/>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3B79E6"/>
    <w:rPr>
      <w:vanish w:val="0"/>
      <w:color w:val="auto"/>
      <w:sz w:val="14"/>
    </w:rPr>
  </w:style>
  <w:style w:type="paragraph" w:styleId="Podtytu">
    <w:name w:val="Subtitle"/>
    <w:basedOn w:val="Normalny"/>
    <w:next w:val="Normalny"/>
    <w:link w:val="PodtytuZnak"/>
    <w:uiPriority w:val="99"/>
    <w:semiHidden/>
    <w:qFormat/>
    <w:rsid w:val="003B79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B79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rsid w:val="00C62B31"/>
    <w:pPr>
      <w:spacing w:before="240"/>
      <w:ind w:left="284"/>
    </w:pPr>
  </w:style>
  <w:style w:type="paragraph" w:customStyle="1" w:styleId="JuListi">
    <w:name w:val="Ju_List_i"/>
    <w:basedOn w:val="Normalny"/>
    <w:next w:val="JuLista"/>
    <w:uiPriority w:val="28"/>
    <w:qFormat/>
    <w:rsid w:val="003B79E6"/>
    <w:pPr>
      <w:ind w:left="794"/>
    </w:pPr>
  </w:style>
  <w:style w:type="paragraph" w:customStyle="1" w:styleId="OpiH1">
    <w:name w:val="Opi_H_1"/>
    <w:basedOn w:val="ECHRHeading2"/>
    <w:uiPriority w:val="42"/>
    <w:qFormat/>
    <w:rsid w:val="003B79E6"/>
    <w:pPr>
      <w:ind w:left="635" w:hanging="357"/>
      <w:outlineLvl w:val="2"/>
    </w:pPr>
  </w:style>
  <w:style w:type="paragraph" w:customStyle="1" w:styleId="OpiHa0">
    <w:name w:val="Opi_H_a"/>
    <w:basedOn w:val="ECHRHeading3"/>
    <w:uiPriority w:val="43"/>
    <w:qFormat/>
    <w:rsid w:val="003B79E6"/>
    <w:pPr>
      <w:ind w:left="833" w:hanging="357"/>
      <w:outlineLvl w:val="3"/>
    </w:pPr>
    <w:rPr>
      <w:b/>
      <w:i w:val="0"/>
      <w:sz w:val="20"/>
    </w:rPr>
  </w:style>
  <w:style w:type="paragraph" w:customStyle="1" w:styleId="OpiHi">
    <w:name w:val="Opi_H_i"/>
    <w:basedOn w:val="ECHRHeading4"/>
    <w:uiPriority w:val="44"/>
    <w:qFormat/>
    <w:rsid w:val="003B79E6"/>
    <w:pPr>
      <w:ind w:left="1037" w:hanging="357"/>
      <w:outlineLvl w:val="4"/>
    </w:pPr>
    <w:rPr>
      <w:b w:val="0"/>
      <w:i/>
    </w:rPr>
  </w:style>
  <w:style w:type="paragraph" w:customStyle="1" w:styleId="DummyStyle">
    <w:name w:val="Dummy_Style"/>
    <w:basedOn w:val="Normalny"/>
    <w:semiHidden/>
    <w:qFormat/>
    <w:rsid w:val="003B79E6"/>
    <w:rPr>
      <w:color w:val="00B050"/>
    </w:rPr>
  </w:style>
  <w:style w:type="character" w:customStyle="1" w:styleId="ECHRParaChar">
    <w:name w:val="ECHR_Para Char"/>
    <w:aliases w:val="Ju_Para Char"/>
    <w:link w:val="ECHRPara"/>
    <w:uiPriority w:val="12"/>
    <w:rsid w:val="00F572C6"/>
    <w:rPr>
      <w:rFonts w:eastAsiaTheme="minorEastAsia"/>
      <w:sz w:val="24"/>
    </w:rPr>
  </w:style>
  <w:style w:type="character" w:customStyle="1" w:styleId="JuParaCar">
    <w:name w:val="Ju_Para Car"/>
    <w:uiPriority w:val="12"/>
    <w:rsid w:val="00A90A4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400925">
      <w:bodyDiv w:val="1"/>
      <w:marLeft w:val="0"/>
      <w:marRight w:val="0"/>
      <w:marTop w:val="0"/>
      <w:marBottom w:val="0"/>
      <w:divBdr>
        <w:top w:val="none" w:sz="0" w:space="0" w:color="auto"/>
        <w:left w:val="none" w:sz="0" w:space="0" w:color="auto"/>
        <w:bottom w:val="none" w:sz="0" w:space="0" w:color="auto"/>
        <w:right w:val="none" w:sz="0" w:space="0" w:color="auto"/>
      </w:divBdr>
      <w:divsChild>
        <w:div w:id="830876553">
          <w:marLeft w:val="0"/>
          <w:marRight w:val="0"/>
          <w:marTop w:val="0"/>
          <w:marBottom w:val="0"/>
          <w:divBdr>
            <w:top w:val="none" w:sz="0" w:space="0" w:color="auto"/>
            <w:left w:val="none" w:sz="0" w:space="0" w:color="auto"/>
            <w:bottom w:val="none" w:sz="0" w:space="0" w:color="auto"/>
            <w:right w:val="none" w:sz="0" w:space="0" w:color="auto"/>
          </w:divBdr>
          <w:divsChild>
            <w:div w:id="1574464647">
              <w:marLeft w:val="0"/>
              <w:marRight w:val="0"/>
              <w:marTop w:val="0"/>
              <w:marBottom w:val="0"/>
              <w:divBdr>
                <w:top w:val="none" w:sz="0" w:space="0" w:color="auto"/>
                <w:left w:val="none" w:sz="0" w:space="0" w:color="auto"/>
                <w:bottom w:val="none" w:sz="0" w:space="0" w:color="auto"/>
                <w:right w:val="none" w:sz="0" w:space="0" w:color="auto"/>
              </w:divBdr>
              <w:divsChild>
                <w:div w:id="2080521359">
                  <w:marLeft w:val="0"/>
                  <w:marRight w:val="0"/>
                  <w:marTop w:val="0"/>
                  <w:marBottom w:val="0"/>
                  <w:divBdr>
                    <w:top w:val="none" w:sz="0" w:space="0" w:color="auto"/>
                    <w:left w:val="none" w:sz="0" w:space="0" w:color="auto"/>
                    <w:bottom w:val="none" w:sz="0" w:space="0" w:color="auto"/>
                    <w:right w:val="none" w:sz="0" w:space="0" w:color="auto"/>
                  </w:divBdr>
                  <w:divsChild>
                    <w:div w:id="437796428">
                      <w:marLeft w:val="0"/>
                      <w:marRight w:val="0"/>
                      <w:marTop w:val="0"/>
                      <w:marBottom w:val="0"/>
                      <w:divBdr>
                        <w:top w:val="none" w:sz="0" w:space="0" w:color="auto"/>
                        <w:left w:val="none" w:sz="0" w:space="0" w:color="auto"/>
                        <w:bottom w:val="none" w:sz="0" w:space="0" w:color="auto"/>
                        <w:right w:val="none" w:sz="0" w:space="0" w:color="auto"/>
                      </w:divBdr>
                      <w:divsChild>
                        <w:div w:id="1858077029">
                          <w:marLeft w:val="0"/>
                          <w:marRight w:val="0"/>
                          <w:marTop w:val="0"/>
                          <w:marBottom w:val="0"/>
                          <w:divBdr>
                            <w:top w:val="none" w:sz="0" w:space="0" w:color="auto"/>
                            <w:left w:val="none" w:sz="0" w:space="0" w:color="auto"/>
                            <w:bottom w:val="none" w:sz="0" w:space="0" w:color="auto"/>
                            <w:right w:val="none" w:sz="0" w:space="0" w:color="auto"/>
                          </w:divBdr>
                          <w:divsChild>
                            <w:div w:id="44238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5718903">
      <w:bodyDiv w:val="1"/>
      <w:marLeft w:val="0"/>
      <w:marRight w:val="0"/>
      <w:marTop w:val="0"/>
      <w:marBottom w:val="0"/>
      <w:divBdr>
        <w:top w:val="none" w:sz="0" w:space="0" w:color="auto"/>
        <w:left w:val="none" w:sz="0" w:space="0" w:color="auto"/>
        <w:bottom w:val="none" w:sz="0" w:space="0" w:color="auto"/>
        <w:right w:val="none" w:sz="0" w:space="0" w:color="auto"/>
      </w:divBdr>
      <w:divsChild>
        <w:div w:id="1861434805">
          <w:marLeft w:val="0"/>
          <w:marRight w:val="0"/>
          <w:marTop w:val="0"/>
          <w:marBottom w:val="0"/>
          <w:divBdr>
            <w:top w:val="none" w:sz="0" w:space="0" w:color="auto"/>
            <w:left w:val="none" w:sz="0" w:space="0" w:color="auto"/>
            <w:bottom w:val="none" w:sz="0" w:space="0" w:color="auto"/>
            <w:right w:val="none" w:sz="0" w:space="0" w:color="auto"/>
          </w:divBdr>
          <w:divsChild>
            <w:div w:id="771628914">
              <w:marLeft w:val="0"/>
              <w:marRight w:val="0"/>
              <w:marTop w:val="0"/>
              <w:marBottom w:val="0"/>
              <w:divBdr>
                <w:top w:val="none" w:sz="0" w:space="0" w:color="auto"/>
                <w:left w:val="none" w:sz="0" w:space="0" w:color="auto"/>
                <w:bottom w:val="none" w:sz="0" w:space="0" w:color="auto"/>
                <w:right w:val="none" w:sz="0" w:space="0" w:color="auto"/>
              </w:divBdr>
              <w:divsChild>
                <w:div w:id="548490807">
                  <w:marLeft w:val="0"/>
                  <w:marRight w:val="0"/>
                  <w:marTop w:val="0"/>
                  <w:marBottom w:val="0"/>
                  <w:divBdr>
                    <w:top w:val="none" w:sz="0" w:space="0" w:color="auto"/>
                    <w:left w:val="none" w:sz="0" w:space="0" w:color="auto"/>
                    <w:bottom w:val="none" w:sz="0" w:space="0" w:color="auto"/>
                    <w:right w:val="none" w:sz="0" w:space="0" w:color="auto"/>
                  </w:divBdr>
                  <w:divsChild>
                    <w:div w:id="1366981271">
                      <w:marLeft w:val="0"/>
                      <w:marRight w:val="0"/>
                      <w:marTop w:val="0"/>
                      <w:marBottom w:val="0"/>
                      <w:divBdr>
                        <w:top w:val="none" w:sz="0" w:space="0" w:color="auto"/>
                        <w:left w:val="none" w:sz="0" w:space="0" w:color="auto"/>
                        <w:bottom w:val="none" w:sz="0" w:space="0" w:color="auto"/>
                        <w:right w:val="none" w:sz="0" w:space="0" w:color="auto"/>
                      </w:divBdr>
                      <w:divsChild>
                        <w:div w:id="1718433941">
                          <w:marLeft w:val="0"/>
                          <w:marRight w:val="0"/>
                          <w:marTop w:val="0"/>
                          <w:marBottom w:val="0"/>
                          <w:divBdr>
                            <w:top w:val="none" w:sz="0" w:space="0" w:color="auto"/>
                            <w:left w:val="none" w:sz="0" w:space="0" w:color="auto"/>
                            <w:bottom w:val="none" w:sz="0" w:space="0" w:color="auto"/>
                            <w:right w:val="none" w:sz="0" w:space="0" w:color="auto"/>
                          </w:divBdr>
                          <w:divsChild>
                            <w:div w:id="32073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8166597">
      <w:bodyDiv w:val="1"/>
      <w:marLeft w:val="0"/>
      <w:marRight w:val="0"/>
      <w:marTop w:val="0"/>
      <w:marBottom w:val="0"/>
      <w:divBdr>
        <w:top w:val="none" w:sz="0" w:space="0" w:color="auto"/>
        <w:left w:val="none" w:sz="0" w:space="0" w:color="auto"/>
        <w:bottom w:val="none" w:sz="0" w:space="0" w:color="auto"/>
        <w:right w:val="none" w:sz="0" w:space="0" w:color="auto"/>
      </w:divBdr>
    </w:div>
    <w:div w:id="208418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hudoc.echr.coe.int/en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EC067-8B6C-4E40-AA4D-B0DB29B0A9C7}">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44AA8BA0-CCFC-44C4-B17A-E41A4C514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2BF333D-74DD-4823-B034-9D943E723A38}">
  <ds:schemaRefs>
    <ds:schemaRef ds:uri="http://schemas.microsoft.com/sharepoint/v3/contenttype/forms"/>
  </ds:schemaRefs>
</ds:datastoreItem>
</file>

<file path=customXml/itemProps4.xml><?xml version="1.0" encoding="utf-8"?>
<ds:datastoreItem xmlns:ds="http://schemas.openxmlformats.org/officeDocument/2006/customXml" ds:itemID="{9D6B90D7-EF2C-42C5-8EFD-014AF79F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5797</Words>
  <Characters>34784</Characters>
  <Application>Microsoft Office Word</Application>
  <DocSecurity>4</DocSecurity>
  <Lines>289</Lines>
  <Paragraphs>80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2016-05-30T13:47:00Z</cp:lastPrinted>
  <dcterms:created xsi:type="dcterms:W3CDTF">2016-07-06T11:26:00Z</dcterms:created>
  <dcterms:modified xsi:type="dcterms:W3CDTF">2016-07-06T11:26:00Z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